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DED87" w14:textId="77777777" w:rsidR="0046213C" w:rsidRDefault="009B244F">
      <w:pPr>
        <w:pStyle w:val="Title"/>
      </w:pPr>
      <w:bookmarkStart w:id="0" w:name="_GoBack"/>
      <w:bookmarkEnd w:id="0"/>
      <w:r>
        <w:t>HMRC - STSM063040 - &amp; Calculation Of Sd On Bearer Instruments: Substitute Bearer Instruments</w:t>
      </w:r>
    </w:p>
    <w:p w14:paraId="0CBE2352" w14:textId="77777777" w:rsidR="0046213C" w:rsidRDefault="009B244F">
      <w:r>
        <w:t xml:space="preserve">If a bearer instrument represents a substitute for an earlier original, the replacement instrument is required to be forwarded to HM Revenue &amp; Customs, Stamp </w:t>
      </w:r>
      <w:r>
        <w:t>Taxes, together with a completed Stamps B1.1 (HMRC website) form and the original stamped instrument that it is to replace so that the bearer instrument denoting stamp can be impressed on the substitute.</w:t>
      </w:r>
    </w:p>
    <w:p w14:paraId="755DBB01" w14:textId="77777777" w:rsidR="0046213C" w:rsidRDefault="009B244F">
      <w:r>
        <w:t xml:space="preserve">By virtue of Part 5 of FA08/S99/SCH32 (which amends </w:t>
      </w:r>
      <w:r>
        <w:t>Paragraphs 6 and 20(b) of FA99/SCH15) no £5 fixed stamp duty charge will apply to a substitute bearer instrument dated on or after 13 March 2008 which replaces an earlier bearer instrument stamped with ad valorem duty</w:t>
      </w:r>
    </w:p>
    <w:p w14:paraId="27DC1ABD" w14:textId="77777777" w:rsidR="0046213C" w:rsidRDefault="009B244F">
      <w:r>
        <w:t xml:space="preserve"> Previous page</w:t>
      </w:r>
    </w:p>
    <w:sectPr w:rsidR="004621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66C"/>
    <w:rsid w:val="0046213C"/>
    <w:rsid w:val="0060265C"/>
    <w:rsid w:val="009B244F"/>
    <w:rsid w:val="00AA1D8D"/>
    <w:rsid w:val="00B47730"/>
    <w:rsid w:val="00C608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BBBB79E-608E-4423-A6DC-C67B8478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B24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F08DCF-B01C-4271-92F5-EACBA3C8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2019-10-25T02:38:00Z</dcterms:modified>
  <cp:category/>
</cp:coreProperties>
</file>