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EDE18" w14:textId="77777777" w:rsidR="009E30DC" w:rsidRDefault="00E57303">
      <w:pPr>
        <w:pStyle w:val="Title"/>
      </w:pPr>
      <w:bookmarkStart w:id="0" w:name="_GoBack"/>
      <w:bookmarkEnd w:id="0"/>
      <w:r>
        <w:t>HMRC - STSM131050 - CREST: Introduction: Interface Between Shareholdings In CREST And Paper Certificate</w:t>
      </w:r>
    </w:p>
    <w:p w14:paraId="11EB23BA" w14:textId="77777777" w:rsidR="009E30DC" w:rsidRDefault="00E57303">
      <w:r>
        <w:t xml:space="preserve">Not all shares that are capable of being held in CREST are actually held there, as any investor who wishes may hold them in certificated form. </w:t>
      </w:r>
      <w:r>
        <w:t>There are also many shares, mainly in smaller companies, which are incapable of settlement in CREST - these are known as ‘residual securities’.</w:t>
      </w:r>
    </w:p>
    <w:p w14:paraId="04C6445B" w14:textId="77777777" w:rsidR="009E30DC" w:rsidRDefault="00E57303">
      <w:r>
        <w:t>A shareholder who holds his shares in certificated form can change to holding them in uncertified form in CREST,</w:t>
      </w:r>
      <w:r>
        <w:t xml:space="preserve"> either directly if the shareholder is a member of CREST or through a nominee who is a member. Transfers must be made in the appropriate form (i.e. a CREST transfer form). This process is called ‘dematerialisation’ and does not of itself give rise to a cha</w:t>
      </w:r>
      <w:r>
        <w:t>rge to Stamp Duty Reserve Tax (SDRT). Once shares have been dematerialised they can in future be transferred in CREST.</w:t>
      </w:r>
    </w:p>
    <w:p w14:paraId="453909DC" w14:textId="77777777" w:rsidR="009E30DC" w:rsidRDefault="00E57303">
      <w:r>
        <w:t>Where shares held in certificated form are transferred to another person for consideration and dematerialised into CREST at the same time</w:t>
      </w:r>
      <w:r>
        <w:t xml:space="preserve"> there is an SDRT charge. These transactions are however exempt from stamp duty by virtue of FA96/S186.</w:t>
      </w:r>
    </w:p>
    <w:p w14:paraId="383C1C9B" w14:textId="77777777" w:rsidR="009E30DC" w:rsidRDefault="00E57303">
      <w:r>
        <w:t>There is no SDRT where securities are withdrawn from CREST and revert to being held in certificated form (‘rematerialisation’), provided that the transa</w:t>
      </w:r>
      <w:r>
        <w:t>ction involves no change of beneficial ownership. Where, exceptionally, the withdrawal supports a market trade then SDRT is chargeable.</w:t>
      </w:r>
    </w:p>
    <w:p w14:paraId="75223E6C" w14:textId="77777777" w:rsidR="009E30DC" w:rsidRDefault="00E57303">
      <w:r>
        <w:t>The operator of an electronic transfer system may choose to accept transfers other than in the prescribed form. These re</w:t>
      </w:r>
      <w:r>
        <w:t>main chargeable to stamp duty and may be capable of cancelling an SDRT charge (see STSM012010).</w:t>
      </w:r>
    </w:p>
    <w:p w14:paraId="3DC1A674" w14:textId="77777777" w:rsidR="009E30DC" w:rsidRDefault="00E57303">
      <w:r>
        <w:t xml:space="preserve"> Previous page</w:t>
      </w:r>
    </w:p>
    <w:p w14:paraId="491B754D" w14:textId="77777777" w:rsidR="009E30DC" w:rsidRDefault="00E57303">
      <w:r>
        <w:t xml:space="preserve"> Next page</w:t>
      </w:r>
    </w:p>
    <w:sectPr w:rsidR="009E30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E5"/>
    <w:rsid w:val="0015074B"/>
    <w:rsid w:val="0029639D"/>
    <w:rsid w:val="00326F90"/>
    <w:rsid w:val="006C2F0E"/>
    <w:rsid w:val="009E30DC"/>
    <w:rsid w:val="00AA1D8D"/>
    <w:rsid w:val="00B47730"/>
    <w:rsid w:val="00B52F6B"/>
    <w:rsid w:val="00CB0664"/>
    <w:rsid w:val="00E573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284051F-F07C-4D7D-8D74-68460221A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573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70BC38-8D1A-487E-8F91-3A057EAE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2019-10-25T01:48:00Z</dcterms:modified>
  <cp:category/>
</cp:coreProperties>
</file>