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A283" w14:textId="77777777" w:rsidR="00215FF6" w:rsidRDefault="00100EC3">
      <w:pPr>
        <w:pStyle w:val="Title"/>
      </w:pPr>
      <w:bookmarkStart w:id="0" w:name="_GoBack"/>
      <w:bookmarkEnd w:id="0"/>
      <w:r>
        <w:t>HMRC - STSM152010 - Stamp Duty Interest</w:t>
      </w:r>
    </w:p>
    <w:p w14:paraId="4E863B81" w14:textId="77777777" w:rsidR="00215FF6" w:rsidRDefault="00100EC3">
      <w:r>
        <w:t>Section 15A Stamp Act 1891 sets out when and how interest is charged on the late payment of stamp duty.</w:t>
      </w:r>
    </w:p>
    <w:p w14:paraId="0EA59B62" w14:textId="77777777" w:rsidR="00215FF6" w:rsidRDefault="00100EC3">
      <w:r>
        <w:t>Interest is due if:</w:t>
      </w:r>
    </w:p>
    <w:p w14:paraId="0246B813" w14:textId="77777777" w:rsidR="00215FF6" w:rsidRDefault="00100EC3">
      <w:r>
        <w:t>the document is liable to ad valorem stamp duty and</w:t>
      </w:r>
    </w:p>
    <w:p w14:paraId="6E107097" w14:textId="77777777" w:rsidR="00215FF6" w:rsidRDefault="00100EC3">
      <w:r>
        <w:t xml:space="preserve">that duty or any part of it </w:t>
      </w:r>
      <w:r>
        <w:t>remains unpaid more than 30 days after the date of the execution of the document.</w:t>
      </w:r>
    </w:p>
    <w:p w14:paraId="07BC39D6" w14:textId="77777777" w:rsidR="00215FF6" w:rsidRDefault="00100EC3">
      <w:r>
        <w:t>The interest charge runs from the 31st day after execution of the document to the date payment is received by HMRC.</w:t>
      </w:r>
    </w:p>
    <w:p w14:paraId="5B037D37" w14:textId="77777777" w:rsidR="00215FF6" w:rsidRDefault="00100EC3">
      <w:r>
        <w:t>The amount of interest is rounded down to the nearest mult</w:t>
      </w:r>
      <w:r>
        <w:t>iple of £5. No interest is payable if that amount is less than £25.</w:t>
      </w:r>
    </w:p>
    <w:p w14:paraId="2FE782D8" w14:textId="77777777" w:rsidR="00215FF6" w:rsidRDefault="00100EC3">
      <w:r>
        <w:t>Date of execution</w:t>
      </w:r>
    </w:p>
    <w:p w14:paraId="5F936678" w14:textId="77777777" w:rsidR="00215FF6" w:rsidRDefault="00100EC3">
      <w:r>
        <w:t>The date of execution, for instruments not under seal, the date the instrument was signed.</w:t>
      </w:r>
    </w:p>
    <w:p w14:paraId="34CEE6CE" w14:textId="77777777" w:rsidR="00215FF6" w:rsidRDefault="00100EC3">
      <w:r>
        <w:t>Date of payment</w:t>
      </w:r>
    </w:p>
    <w:p w14:paraId="0079452E" w14:textId="77777777" w:rsidR="00215FF6" w:rsidRDefault="00100EC3">
      <w:r>
        <w:t xml:space="preserve">The date of a cheque payment is taken as the day the cheque is </w:t>
      </w:r>
      <w:r>
        <w:t>received in Stamp Taxes, provided that the cheque is met the first time it is presented to the bank.</w:t>
      </w:r>
    </w:p>
    <w:p w14:paraId="475FAF1B" w14:textId="77777777" w:rsidR="00215FF6" w:rsidRDefault="00100EC3">
      <w:r>
        <w:t>See STSM066020 for the interest charge in respect of late notification and payment of bearer instrument duty.</w:t>
      </w:r>
    </w:p>
    <w:p w14:paraId="3CCD7DE5" w14:textId="77777777" w:rsidR="00215FF6" w:rsidRDefault="00100EC3">
      <w:r>
        <w:t xml:space="preserve"> Next page</w:t>
      </w:r>
    </w:p>
    <w:sectPr w:rsidR="00215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EC3"/>
    <w:rsid w:val="0015074B"/>
    <w:rsid w:val="00215FF6"/>
    <w:rsid w:val="0029639D"/>
    <w:rsid w:val="00326F90"/>
    <w:rsid w:val="007542A3"/>
    <w:rsid w:val="00AA1D8D"/>
    <w:rsid w:val="00B47730"/>
    <w:rsid w:val="00CB0664"/>
    <w:rsid w:val="00DA7D32"/>
    <w:rsid w:val="00E319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842694-0ED1-47DE-B8F5-F393BE17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0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089BA3-C8CD-413D-8F80-46F321E3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2019-10-25T00:54:00Z</dcterms:modified>
  <cp:category/>
</cp:coreProperties>
</file>