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TOBPMMLS13050 - Types Of Appeal And Procedure</w:t>
      </w:r>
    </w:p>
    <w:p>
      <w:r>
        <w:t>A person/business has the right to request a review of our decision regarding the licence or decision to impose a penalty.</w:t>
      </w:r>
    </w:p>
    <w:p>
      <w:r>
        <w:t>The request for a review must be made within 30 days of the date of the decision informing them of their rights to a review of our decision.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