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TOBPMMLS2100 - What Is The Relevant Law</w:t>
      </w:r>
    </w:p>
    <w:p>
      <w:r>
        <w:t>The laws relating to the Tobacco Products Manufacturing Machinery Licensing Scheme are:</w:t>
      </w:r>
    </w:p>
    <w:p>
      <w:r>
        <w:t>The Tobacco Products Duty Act 1979 (TPDA 1979) (as amended by Finance (No2) Act 2017)</w:t>
      </w:r>
    </w:p>
    <w:p>
      <w:r>
        <w:t>The Customs and Excise Management Act 1979 (CEMA 1979)</w:t>
      </w:r>
    </w:p>
    <w:p>
      <w:r>
        <w:t>The Tobacco Products Manufacturing Machinery (Licensing Scheme) Regulations 2018.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