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TOBPMMLS3200 - Eligibility For A Licence Under The Scheme</w:t>
      </w:r>
    </w:p>
    <w:p>
      <w:r>
        <w:t>There must be a legitimate business requirement under the scheme to gain a licence which gives approval to carry out regulated tobacco activities in the UK. The potential businesses involved in the scheme are:</w:t>
      </w:r>
    </w:p>
    <w:p>
      <w:r>
        <w:t>tobacco products machine manufacturers (this includes distribution businesses)</w:t>
      </w:r>
    </w:p>
    <w:p>
      <w:r>
        <w:t>tobacco products manufacturers</w:t>
      </w:r>
    </w:p>
    <w:p>
      <w:r>
        <w:t>businesses involved in scientific or research activities</w:t>
      </w:r>
    </w:p>
    <w:p>
      <w:r>
        <w:t>scrap/disposal businesses</w:t>
      </w:r>
    </w:p>
    <w:p>
      <w:r>
        <w:t>auction houses</w:t>
      </w:r>
    </w:p>
    <w:p>
      <w:r>
        <w:t>retailers of tobacco products manufacturing machinery</w:t>
      </w:r>
    </w:p>
    <w:p>
      <w:r>
        <w:t>brokers involved in arranging sales/purchases of tobacco products manufacturing machinery (if they take procession of the machine)</w:t>
      </w:r>
    </w:p>
    <w:p>
      <w:r>
        <w:t>importers/exporters of tobacco products manufacturing machinery</w:t>
      </w:r>
    </w:p>
    <w:p>
      <w:r>
        <w:t>A business must be a registered tobacco manufacturer or have a valid use, such as scientific testing, to qualify for using a tobacco products manufacturing machine.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