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D6714" w14:textId="77777777" w:rsidR="00CA1BC2" w:rsidRDefault="00E315BC">
      <w:pPr>
        <w:pStyle w:val="Title"/>
      </w:pPr>
      <w:bookmarkStart w:id="0" w:name="_GoBack"/>
      <w:bookmarkEnd w:id="0"/>
      <w:r>
        <w:t>HMRC - VATSC70000 - Whether Supplies Are Goods Or Services</w:t>
      </w:r>
      <w:ins w:id="1" w:author="Comparison" w:date="2019-10-24T23:24:00Z">
        <w:r>
          <w:t>: Contents</w:t>
        </w:r>
      </w:ins>
    </w:p>
    <w:p w14:paraId="3A182AC8" w14:textId="77777777" w:rsidR="00CA1BC2" w:rsidRDefault="00E315BC">
      <w:r>
        <w:t>VATSC70200    Introduction</w:t>
      </w:r>
    </w:p>
    <w:p w14:paraId="4C2DFD32" w14:textId="77777777" w:rsidR="00CA1BC2" w:rsidRDefault="00E315BC">
      <w:r>
        <w:t>VATSC70400    Transfer of title</w:t>
      </w:r>
    </w:p>
    <w:p w14:paraId="1B573D09" w14:textId="77777777" w:rsidR="00CA1BC2" w:rsidRDefault="00E315BC">
      <w:r>
        <w:t>VATSC70600    Returned goods</w:t>
      </w:r>
    </w:p>
    <w:p w14:paraId="7CCD3BE3" w14:textId="77777777" w:rsidR="00CA1BC2" w:rsidRDefault="00E315BC">
      <w:r>
        <w:t>VATSC71600    Transfer of an undivided share of title in goods</w:t>
      </w:r>
    </w:p>
    <w:p w14:paraId="687F6774" w14:textId="77777777" w:rsidR="00CA1BC2" w:rsidRDefault="00E315BC">
      <w:r>
        <w:t xml:space="preserve">VATSC71800    Transfer of </w:t>
      </w:r>
      <w:r>
        <w:t>possession without transfer of title</w:t>
      </w:r>
    </w:p>
    <w:p w14:paraId="7AB0ADDF" w14:textId="77777777" w:rsidR="00CA1BC2" w:rsidRDefault="00E315BC">
      <w:r>
        <w:t>VATSC72400    Transfer of possession followed by title</w:t>
      </w:r>
    </w:p>
    <w:p w14:paraId="670B30F5" w14:textId="77777777" w:rsidR="00CA1BC2" w:rsidRDefault="00E315BC">
      <w:r>
        <w:t>VATSC72600    Distinguishing between purchase and hire agreements</w:t>
      </w:r>
    </w:p>
    <w:p w14:paraId="3362050A" w14:textId="77777777" w:rsidR="00CA1BC2" w:rsidRDefault="00E315BC">
      <w:r>
        <w:t>VATSC73800    Repossessions under hire purchase, conditional sale and Romalpa agreements</w:t>
      </w:r>
    </w:p>
    <w:p w14:paraId="526828E6" w14:textId="77777777" w:rsidR="00CA1BC2" w:rsidRDefault="00E315BC">
      <w:r>
        <w:t>VATSC7400</w:t>
      </w:r>
      <w:r>
        <w:t>0    Transfers of hire purchase, conditional sale and Romalpa agreements</w:t>
      </w:r>
    </w:p>
    <w:p w14:paraId="00F5D859" w14:textId="77777777" w:rsidR="00CA1BC2" w:rsidRDefault="00E315BC">
      <w:r>
        <w:t>VATSC74600    Block discounting lease rental agreements</w:t>
      </w:r>
    </w:p>
    <w:p w14:paraId="72798B2C" w14:textId="77777777" w:rsidR="00CA1BC2" w:rsidRDefault="00E315BC">
      <w:r>
        <w:t>VATSC75800    Supplies of goods where title is not held</w:t>
      </w:r>
    </w:p>
    <w:p w14:paraId="3BDD03B5" w14:textId="77777777" w:rsidR="00CA1BC2" w:rsidRDefault="00E315BC">
      <w:r>
        <w:t>VATSC76000    Unascertained (unallocated) goods</w:t>
      </w:r>
    </w:p>
    <w:p w14:paraId="1ACFCDB0" w14:textId="77777777" w:rsidR="001F6AA8" w:rsidRDefault="00E315BC">
      <w:pPr>
        <w:rPr>
          <w:del w:id="2" w:author="Comparison" w:date="2019-10-24T23:24:00Z"/>
        </w:rPr>
      </w:pPr>
      <w:r>
        <w:t>VATSC77400    Permanent</w:t>
      </w:r>
      <w:r>
        <w:t xml:space="preserve"> and temporary use of assets</w:t>
      </w:r>
    </w:p>
    <w:p w14:paraId="3112872B" w14:textId="77777777" w:rsidR="001F6AA8" w:rsidRDefault="00E315BC">
      <w:pPr>
        <w:rPr>
          <w:del w:id="3" w:author="Comparison" w:date="2019-10-24T23:24:00Z"/>
        </w:rPr>
      </w:pPr>
      <w:del w:id="4" w:author="Comparison" w:date="2019-10-24T23:24:00Z">
        <w:r>
          <w:delText xml:space="preserve"> Previous page</w:delText>
        </w:r>
      </w:del>
    </w:p>
    <w:p w14:paraId="28E40B5A" w14:textId="2ED8593C" w:rsidR="00CA1BC2" w:rsidRDefault="00E315BC">
      <w:del w:id="5" w:author="Comparison" w:date="2019-10-24T23:24:00Z">
        <w:r>
          <w:delText xml:space="preserve"> Next page</w:delText>
        </w:r>
      </w:del>
    </w:p>
    <w:sectPr w:rsidR="00CA1B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AA8"/>
    <w:rsid w:val="0029639D"/>
    <w:rsid w:val="00326F90"/>
    <w:rsid w:val="00AA1D8D"/>
    <w:rsid w:val="00B47730"/>
    <w:rsid w:val="00CA1BC2"/>
    <w:rsid w:val="00CB0664"/>
    <w:rsid w:val="00D9291E"/>
    <w:rsid w:val="00DA4AFD"/>
    <w:rsid w:val="00E315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D28E96F-99C2-4956-B74E-DAB82C56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315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5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5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EE1645-A1D9-4AE3-975E-3164814E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2019-10-24T22:24:00Z</dcterms:modified>
  <cp:category/>
</cp:coreProperties>
</file>