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VATSC80100 - Single And Multiple Supplies: HMRC’S Approach: Contents</w:t>
      </w:r>
    </w:p>
    <w:p>
      <w:r>
        <w:t>VATSC80200    Foreword</w:t>
      </w:r>
    </w:p>
    <w:p>
      <w:r>
        <w:t>VATSC80300    Why is it important to distinguish between single and multiple supplies?</w:t>
      </w:r>
    </w:p>
    <w:p>
      <w:r>
        <w:t>VATSC80400    The general approach</w:t>
      </w:r>
    </w:p>
    <w:p>
      <w:r>
        <w:t>VATSC80500    How do we define ‘artificial’?</w:t>
      </w:r>
    </w:p>
    <w:p>
      <w:r>
        <w:t>VATSC80600    The supply splitting anti-avoidance legislation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