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VATSC95200 - Practitioners: Liquidators</w:t>
      </w:r>
    </w:p>
    <w:p>
      <w:r>
        <w:t>Liquidators are appointed to wind-up the affairs of a company. They collect and realise the company’s assets - proceeds are paid to the creditors and any surplus to the shareholders. There are two types of winding-up - voluntary or by the court:</w:t>
      </w:r>
    </w:p>
    <w:p>
      <w:r>
        <w:t>A voluntary winding-up is instigated either by the members (shareholders) or the creditors under s90 Insolvency Act 1986. In a members’ voluntary winding-up the liquidator is appointed by the company and supplies services to the company.</w:t>
      </w:r>
    </w:p>
    <w:p>
      <w:r>
        <w:t>In either a creditors’ winding-up or in a winding-up by the court, the liquidator is normally appointed at a meeting of the creditors. The liquidator supplies its normal services to the company, but if it sells company assets on behalf of a secured creditor, the services in respect of that sale are supplied to the creditor.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