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VATSC95400 - Recovery Of VAT On Costs Incurred By Mortgage Lenders In Respect Of A Sale Of Property Under A Power Of Sale: Contents</w:t>
      </w:r>
    </w:p>
    <w:p>
      <w:r>
        <w:t>VATSC95500    Introduction</w:t>
      </w:r>
    </w:p>
    <w:p>
      <w:r>
        <w:t>VATSC95600    Current position</w:t>
      </w:r>
    </w:p>
    <w:p>
      <w:r>
        <w:t>VATSC95700    New arrangements</w:t>
      </w:r>
    </w:p>
    <w:p>
      <w:r>
        <w:t>VATSC95800    In-house services</w:t>
      </w:r>
    </w:p>
    <w:p>
      <w:r>
        <w:t>VATSC95900    Records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