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spacing w:before="0" w:after="80" w:line="620" w:lineRule="exact"/>
      </w:pPr>
      <w:r>
        <w:rPr>
          <w:rFonts w:ascii="Segoe UI" w:hAnsi="Segoe UI"/>
          <w:b/>
          <w:color w:val="292925"/>
          <w:sz w:val="54"/>
          <w:lang w:val="ru-RU"/>
        </w:rPr>
        <w:t>Владислав Калашников</w:t>
      </w:r>
    </w:p>
    <w:p>
      <w:pPr>
        <w:keepNext/>
        <w:keepLines/>
        <w:widowControl/>
        <w:spacing w:before="0" w:after="100" w:line="320" w:lineRule="exact"/>
      </w:pPr>
      <w:r>
        <w:rPr>
          <w:rFonts w:ascii="Segoe UI" w:hAnsi="Segoe UI"/>
          <w:b w:val="0"/>
          <w:color w:val="B74B34"/>
          <w:sz w:val="24"/>
          <w:lang w:val="ru-RU"/>
        </w:rPr>
        <w:t>Backend-разработчик</w:t>
      </w:r>
    </w:p>
    <w:p>
      <w:pPr>
        <w:keepNext w:val="0"/>
        <w:keepLines/>
        <w:widowControl/>
        <w:spacing w:before="0" w:after="40" w:line="248" w:lineRule="exact"/>
      </w:pPr>
      <w:r>
        <w:rPr>
          <w:rFonts w:ascii="Segoe UI" w:hAnsi="Segoe UI"/>
          <w:b w:val="0"/>
          <w:color w:val="696A64"/>
          <w:sz w:val="18"/>
          <w:lang w:val="ru-RU"/>
        </w:rPr>
        <w:t xml:space="preserve">Санкт-Петербург  |  </w:t>
      </w:r>
      <w:hyperlink r:id="rId9">
        <w:r>
          <w:rPr>
            <w:rFonts w:ascii="Segoe UI" w:hAnsi="Segoe UI"/>
            <w:color w:val="696A64"/>
            <w:sz w:val="19"/>
            <w:u w:val="single"/>
            <w:lang w:val="ru-RU"/>
          </w:rPr>
          <w:t>kalashnikov78ru@gmail.com</w:t>
        </w:r>
      </w:hyperlink>
      <w:r>
        <w:rPr>
          <w:rFonts w:ascii="Segoe UI" w:hAnsi="Segoe UI"/>
          <w:b w:val="0"/>
          <w:color w:val="696A64"/>
          <w:sz w:val="18"/>
          <w:lang w:val="ru-RU"/>
        </w:rPr>
      </w:r>
    </w:p>
    <w:p>
      <w:pPr>
        <w:keepNext w:val="0"/>
        <w:keepLines/>
        <w:widowControl/>
        <w:spacing w:before="0" w:after="40" w:line="248" w:lineRule="exact"/>
      </w:pPr>
      <w:r>
        <w:rPr>
          <w:rFonts w:ascii="Segoe UI" w:hAnsi="Segoe UI"/>
          <w:b w:val="0"/>
          <w:color w:val="696A64"/>
          <w:sz w:val="18"/>
          <w:lang w:val="ru-RU"/>
        </w:rPr>
      </w:r>
      <w:hyperlink r:id="rId10">
        <w:r>
          <w:rPr>
            <w:rFonts w:ascii="Segoe UI" w:hAnsi="Segoe UI"/>
            <w:color w:val="696A64"/>
            <w:sz w:val="19"/>
            <w:u w:val="single"/>
            <w:lang w:val="ru-RU"/>
          </w:rPr>
          <w:t>https://t.me/huteex</w:t>
        </w:r>
      </w:hyperlink>
      <w:r>
        <w:rPr>
          <w:rFonts w:ascii="Segoe UI" w:hAnsi="Segoe UI"/>
          <w:b w:val="0"/>
          <w:color w:val="696A64"/>
          <w:sz w:val="18"/>
          <w:lang w:val="ru-RU"/>
        </w:rPr>
        <w:t xml:space="preserve">  |  </w:t>
      </w:r>
      <w:hyperlink r:id="rId11">
        <w:r>
          <w:rPr>
            <w:rFonts w:ascii="Segoe UI" w:hAnsi="Segoe UI"/>
            <w:color w:val="696A64"/>
            <w:sz w:val="19"/>
            <w:u w:val="single"/>
            <w:lang w:val="ru-RU"/>
          </w:rPr>
          <w:t>https://github.com/huteeex</w:t>
        </w:r>
      </w:hyperlink>
      <w:r>
        <w:rPr>
          <w:rFonts w:ascii="Segoe UI" w:hAnsi="Segoe UI"/>
          <w:b w:val="0"/>
          <w:color w:val="696A64"/>
          <w:sz w:val="18"/>
          <w:lang w:val="ru-RU"/>
        </w:rPr>
      </w:r>
    </w:p>
    <w:p>
      <w:pPr>
        <w:pStyle w:val="Heading1"/>
        <w:keepNext/>
        <w:keepLines/>
        <w:widowControl/>
        <w:spacing w:before="180" w:after="80" w:line="280" w:lineRule="exact"/>
      </w:pPr>
      <w:r>
        <w:rPr>
          <w:rFonts w:ascii="Segoe UI" w:hAnsi="Segoe UI"/>
          <w:b/>
          <w:color w:val="B74B34"/>
          <w:sz w:val="21"/>
          <w:lang w:val="ru-RU"/>
        </w:rPr>
        <w:t>Профиль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 w:val="0"/>
          <w:color w:val="292925"/>
          <w:sz w:val="20"/>
          <w:lang w:val="ru-RU"/>
        </w:rPr>
        <w:t>Разрабатываю API и интеграции для веб-сервисов. В дипломном проекте сделал загрузку документов и проверки доступа; для работающего сайта студии - синхронизацию цен и PDF с сохранением данных при сбоях. В личных инструментах работал с журналом событий и диагностикой Windows.</w:t>
      </w:r>
    </w:p>
    <w:p>
      <w:pPr>
        <w:pStyle w:val="Heading1"/>
        <w:keepNext/>
        <w:keepLines/>
        <w:widowControl/>
        <w:spacing w:before="180" w:after="80" w:line="280" w:lineRule="exact"/>
      </w:pPr>
      <w:r>
        <w:rPr>
          <w:rFonts w:ascii="Segoe UI" w:hAnsi="Segoe UI"/>
          <w:b/>
          <w:color w:val="B74B34"/>
          <w:sz w:val="21"/>
          <w:lang w:val="ru-RU"/>
        </w:rPr>
        <w:t>Избранные работы</w:t>
      </w:r>
    </w:p>
    <w:p>
      <w:pPr>
        <w:keepNext/>
        <w:keepLines/>
        <w:widowControl/>
        <w:spacing w:before="0" w:after="40" w:line="280" w:lineRule="exact"/>
      </w:pPr>
      <w:r>
        <w:rPr>
          <w:rFonts w:ascii="Segoe UI" w:hAnsi="Segoe UI"/>
          <w:b/>
          <w:color w:val="292925"/>
          <w:sz w:val="21"/>
          <w:lang w:val="ru-RU"/>
        </w:rPr>
        <w:t>Сайт студии - серверные интеграции | 2026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 w:val="0"/>
          <w:color w:val="292925"/>
          <w:sz w:val="20"/>
          <w:lang w:val="ru-RU"/>
        </w:rPr>
        <w:t>Опубликованный сайт услуг; бронирование выполняет DIKIDI, а сайт получает и проверяет прайс из внешнего источника.</w:t>
      </w:r>
    </w:p>
    <w:p>
      <w:pPr>
        <w:keepNext w:val="0"/>
        <w:keepLines/>
        <w:widowControl/>
        <w:tabs>
          <w:tab w:pos="240" w:val="left"/>
        </w:tabs>
        <w:spacing w:before="0" w:after="50" w:line="270" w:lineRule="exact"/>
        <w:ind w:left="240" w:hanging="200"/>
        <w:numPr>
          <w:ilvl w:val="0"/>
          <w:numId w:val="10"/>
        </w:numPr>
      </w:pPr>
      <w:r>
        <w:rPr>
          <w:rFonts w:ascii="Segoe UI" w:hAnsi="Segoe UI"/>
          <w:b w:val="0"/>
          <w:color w:val="292925"/>
          <w:sz w:val="20"/>
          <w:lang w:val="ru-RU"/>
        </w:rPr>
        <w:t>Обновлял цены каждые пять минут. При ошибке или неполном ответе сохранял последнюю проверенную версию с пометкой устаревания.</w:t>
      </w:r>
    </w:p>
    <w:p>
      <w:pPr>
        <w:keepNext w:val="0"/>
        <w:keepLines/>
        <w:widowControl/>
        <w:tabs>
          <w:tab w:pos="240" w:val="left"/>
        </w:tabs>
        <w:spacing w:before="0" w:after="50" w:line="270" w:lineRule="exact"/>
        <w:ind w:left="240" w:hanging="200"/>
        <w:numPr>
          <w:ilvl w:val="0"/>
          <w:numId w:val="10"/>
        </w:numPr>
      </w:pPr>
      <w:r>
        <w:rPr>
          <w:rFonts w:ascii="Segoe UI" w:hAnsi="Segoe UI"/>
          <w:b w:val="0"/>
          <w:color w:val="292925"/>
          <w:sz w:val="20"/>
          <w:lang w:val="ru-RU"/>
        </w:rPr>
        <w:t>Синхронизировал PDF без удаления прежней копии при сбое. Тестами проверил параллельные запросы, невалидные данные, отказ источника и восстановление после перезапуска.</w:t>
      </w:r>
    </w:p>
    <w:p>
      <w:pPr>
        <w:keepNext/>
        <w:keepLines/>
        <w:widowControl/>
        <w:spacing w:before="0" w:after="40" w:line="280" w:lineRule="exact"/>
      </w:pPr>
      <w:r>
        <w:rPr>
          <w:rFonts w:ascii="Segoe UI" w:hAnsi="Segoe UI"/>
          <w:b/>
          <w:color w:val="292925"/>
          <w:sz w:val="21"/>
          <w:lang w:val="ru-RU"/>
        </w:rPr>
        <w:t>Поток событий и внешние API | 2026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 w:val="0"/>
          <w:color w:val="292925"/>
          <w:sz w:val="20"/>
          <w:lang w:val="ru-RU"/>
        </w:rPr>
        <w:t>Инструмент для приёма внешних событий и HTTP-данных с возможностью разбора после сбоя.</w:t>
      </w:r>
    </w:p>
    <w:p>
      <w:pPr>
        <w:keepNext w:val="0"/>
        <w:keepLines/>
        <w:widowControl/>
        <w:tabs>
          <w:tab w:pos="240" w:val="left"/>
        </w:tabs>
        <w:spacing w:before="0" w:after="50" w:line="270" w:lineRule="exact"/>
        <w:ind w:left="240" w:hanging="200"/>
        <w:numPr>
          <w:ilvl w:val="0"/>
          <w:numId w:val="10"/>
        </w:numPr>
      </w:pPr>
      <w:r>
        <w:rPr>
          <w:rFonts w:ascii="Segoe UI" w:hAnsi="Segoe UI"/>
          <w:b w:val="0"/>
          <w:color w:val="292925"/>
          <w:sz w:val="20"/>
          <w:lang w:val="ru-RU"/>
        </w:rPr>
        <w:t>В Rust записывал исходные события пакетами в сегментный журнал до декодирования; ограниченный канал сдерживает приём при перегрузке. Тесты проверяют порядок и переполнение.</w:t>
      </w:r>
    </w:p>
    <w:p>
      <w:pPr>
        <w:keepNext w:val="0"/>
        <w:keepLines/>
        <w:widowControl/>
        <w:tabs>
          <w:tab w:pos="240" w:val="left"/>
        </w:tabs>
        <w:spacing w:before="0" w:after="50" w:line="270" w:lineRule="exact"/>
        <w:ind w:left="240" w:hanging="200"/>
        <w:numPr>
          <w:ilvl w:val="0"/>
          <w:numId w:val="10"/>
        </w:numPr>
      </w:pPr>
      <w:r>
        <w:rPr>
          <w:rFonts w:ascii="Segoe UI" w:hAnsi="Segoe UI"/>
          <w:b w:val="0"/>
          <w:color w:val="292925"/>
          <w:sz w:val="20"/>
          <w:lang w:val="ru-RU"/>
        </w:rPr>
        <w:t>В Python-клиенте обработал 429/Retry-After, паузы по источникам и восстановление отложенных запросов после перезапуска. Тесты проверяют независимость источников.</w:t>
      </w:r>
    </w:p>
    <w:p>
      <w:pPr>
        <w:keepNext/>
        <w:keepLines/>
        <w:widowControl/>
        <w:spacing w:before="0" w:after="40" w:line="280" w:lineRule="exact"/>
      </w:pPr>
      <w:r>
        <w:rPr>
          <w:rFonts w:ascii="Segoe UI" w:hAnsi="Segoe UI"/>
          <w:b/>
          <w:color w:val="292925"/>
          <w:sz w:val="21"/>
          <w:lang w:val="ru-RU"/>
        </w:rPr>
        <w:t>Antiplag - дипломный проект | 2026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 w:val="0"/>
          <w:color w:val="292925"/>
          <w:sz w:val="20"/>
          <w:lang w:val="ru-RU"/>
        </w:rPr>
        <w:t>Дипломный прототип для загрузки документов по группам; алгоритм проверки оригинальности не реализован.</w:t>
      </w:r>
    </w:p>
    <w:p>
      <w:pPr>
        <w:keepNext w:val="0"/>
        <w:keepLines/>
        <w:widowControl/>
        <w:tabs>
          <w:tab w:pos="240" w:val="left"/>
        </w:tabs>
        <w:spacing w:before="0" w:after="50" w:line="270" w:lineRule="exact"/>
        <w:ind w:left="240" w:hanging="200"/>
        <w:numPr>
          <w:ilvl w:val="0"/>
          <w:numId w:val="10"/>
        </w:numPr>
      </w:pPr>
      <w:r>
        <w:rPr>
          <w:rFonts w:ascii="Segoe UI" w:hAnsi="Segoe UI"/>
          <w:b w:val="0"/>
          <w:color w:val="292925"/>
          <w:sz w:val="20"/>
          <w:lang w:val="ru-RU"/>
        </w:rPr>
        <w:t>На Bun/Hono сделал загрузку PDF, DOC, DOCX и TXT с проверкой типа и размера, метаданные в PostgreSQL и маршруты документов с проверками роли и владельца.</w:t>
      </w:r>
    </w:p>
    <w:p>
      <w:pPr>
        <w:keepNext w:val="0"/>
        <w:keepLines/>
        <w:widowControl/>
        <w:tabs>
          <w:tab w:pos="240" w:val="left"/>
        </w:tabs>
        <w:spacing w:before="0" w:after="50" w:line="270" w:lineRule="exact"/>
        <w:ind w:left="240" w:hanging="200"/>
        <w:numPr>
          <w:ilvl w:val="0"/>
          <w:numId w:val="10"/>
        </w:numPr>
      </w:pPr>
      <w:r>
        <w:rPr>
          <w:rFonts w:ascii="Segoe UI" w:hAnsi="Segoe UI"/>
          <w:b w:val="0"/>
          <w:color w:val="292925"/>
          <w:sz w:val="20"/>
          <w:lang w:val="ru-RU"/>
        </w:rPr>
        <w:t>Разделил авторизацию, документы и группы на модули, реализовал замену refresh-токена и связал API с React-интерфейсом.</w:t>
      </w:r>
    </w:p>
    <w:p>
      <w:pPr>
        <w:keepNext/>
        <w:keepLines/>
        <w:widowControl/>
        <w:spacing w:before="0" w:after="40" w:line="280" w:lineRule="exact"/>
      </w:pPr>
      <w:r>
        <w:rPr>
          <w:rFonts w:ascii="Segoe UI" w:hAnsi="Segoe UI"/>
          <w:b/>
          <w:color w:val="292925"/>
          <w:sz w:val="21"/>
          <w:lang w:val="ru-RU"/>
        </w:rPr>
        <w:t>WindowsTweaker - системный инструмент | 2026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 w:val="0"/>
          <w:color w:val="292925"/>
          <w:sz w:val="20"/>
          <w:lang w:val="ru-RU"/>
        </w:rPr>
        <w:t>Личная C#/.NET 10 и WPF утилита для диагностики настроек Windows.</w:t>
      </w:r>
    </w:p>
    <w:p>
      <w:pPr>
        <w:keepNext w:val="0"/>
        <w:keepLines/>
        <w:widowControl/>
        <w:tabs>
          <w:tab w:pos="240" w:val="left"/>
        </w:tabs>
        <w:spacing w:before="0" w:after="50" w:line="270" w:lineRule="exact"/>
        <w:ind w:left="240" w:hanging="200"/>
        <w:numPr>
          <w:ilvl w:val="0"/>
          <w:numId w:val="10"/>
        </w:numPr>
      </w:pPr>
      <w:r>
        <w:rPr>
          <w:rFonts w:ascii="Segoe UI" w:hAnsi="Segoe UI"/>
          <w:b w:val="0"/>
          <w:color w:val="292925"/>
          <w:sz w:val="20"/>
          <w:lang w:val="ru-RU"/>
        </w:rPr>
        <w:t>Сделал план без записи с проверкой применимости к редакции и сборке ОС; неизвестное состояние показано явно. Отдельно реализовал и тестировал журналируемый механизм применения, проверки и отката; интерфейс оставил диагностическим.</w:t>
      </w:r>
    </w:p>
    <w:p>
      <w:pPr>
        <w:pStyle w:val="Heading1"/>
        <w:keepNext/>
        <w:keepLines/>
        <w:widowControl/>
        <w:spacing w:before="180" w:after="80" w:line="280" w:lineRule="exact"/>
      </w:pPr>
      <w:r>
        <w:rPr>
          <w:rFonts w:ascii="Segoe UI" w:hAnsi="Segoe UI"/>
          <w:b/>
          <w:color w:val="B74B34"/>
          <w:sz w:val="21"/>
          <w:lang w:val="ru-RU"/>
        </w:rPr>
        <w:t>Навыки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/>
          <w:color w:val="292925"/>
          <w:sz w:val="20"/>
          <w:lang w:val="ru-RU"/>
        </w:rPr>
        <w:t>Backend и данные:</w:t>
      </w:r>
      <w:r>
        <w:rPr>
          <w:rFonts w:ascii="Segoe UI" w:hAnsi="Segoe UI"/>
          <w:b w:val="0"/>
          <w:color w:val="292925"/>
          <w:sz w:val="20"/>
          <w:lang w:val="ru-RU"/>
        </w:rPr>
        <w:t xml:space="preserve"> TypeScript, Bun/Hono, Node.js, Python, PostgreSQL, SQL, HTTP API.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/>
          <w:color w:val="292925"/>
          <w:sz w:val="20"/>
          <w:lang w:val="ru-RU"/>
        </w:rPr>
        <w:t>Системная разработка:</w:t>
      </w:r>
      <w:r>
        <w:rPr>
          <w:rFonts w:ascii="Segoe UI" w:hAnsi="Segoe UI"/>
          <w:b w:val="0"/>
          <w:color w:val="292925"/>
          <w:sz w:val="20"/>
          <w:lang w:val="ru-RU"/>
        </w:rPr>
        <w:t xml:space="preserve"> Rust, C#/.NET, WPF, файловые журналы, диагностика.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/>
          <w:color w:val="292925"/>
          <w:sz w:val="20"/>
          <w:lang w:val="ru-RU"/>
        </w:rPr>
        <w:t>Проверка и запуск:</w:t>
      </w:r>
      <w:r>
        <w:rPr>
          <w:rFonts w:ascii="Segoe UI" w:hAnsi="Segoe UI"/>
          <w:b w:val="0"/>
          <w:color w:val="292925"/>
          <w:sz w:val="20"/>
          <w:lang w:val="ru-RU"/>
        </w:rPr>
        <w:t xml:space="preserve"> автоматические тесты, GitHub Actions, Docker Compose, Git.</w:t>
      </w:r>
    </w:p>
    <w:p>
      <w:pPr>
        <w:pStyle w:val="Heading1"/>
        <w:keepNext/>
        <w:keepLines/>
        <w:widowControl/>
        <w:spacing w:before="180" w:after="80" w:line="280" w:lineRule="exact"/>
      </w:pPr>
      <w:r>
        <w:rPr>
          <w:rFonts w:ascii="Segoe UI" w:hAnsi="Segoe UI"/>
          <w:b/>
          <w:color w:val="B74B34"/>
          <w:sz w:val="21"/>
          <w:lang w:val="ru-RU"/>
        </w:rPr>
        <w:t>Образование</w:t>
      </w:r>
    </w:p>
    <w:p>
      <w:pPr>
        <w:keepNext w:val="0"/>
        <w:keepLines/>
        <w:widowControl/>
        <w:spacing w:before="0" w:after="40" w:line="270" w:lineRule="exact"/>
      </w:pPr>
      <w:r>
        <w:rPr>
          <w:rFonts w:ascii="Segoe UI" w:hAnsi="Segoe UI"/>
          <w:b w:val="0"/>
          <w:color w:val="292925"/>
          <w:sz w:val="20"/>
          <w:lang w:val="ru-RU"/>
        </w:rPr>
        <w:t>СПбПУ Петра Великого, 2026. Среднее профессиональное образование, информационные системы и программирование.</w:t>
      </w:r>
    </w:p>
    <w:sectPr w:rsidR="00FC693F" w:rsidRPr="0006063C" w:rsidSect="00034616">
      <w:pgSz w:w="11906" w:h="16838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rPr>
        <w:rFonts w:ascii="Segoe UI" w:hAnsi="Segoe U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 w:cs="Segoe UI"/>
      <w:b w:val="0"/>
      <w:color w:val="2929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Segoe UI" w:hAnsi="Segoe UI" w:eastAsia="Segoe UI" w:cs="Segoe UI"/>
      <w:b/>
      <w:bCs/>
      <w:color w:val="292925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Segoe UI" w:hAnsi="Segoe UI" w:eastAsia="Segoe UI" w:cs="Segoe UI"/>
      <w:b/>
      <w:color w:val="29292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alashnikov78ru@gmail.com" TargetMode="External"/><Relationship Id="rId10" Type="http://schemas.openxmlformats.org/officeDocument/2006/relationships/hyperlink" Target="https://t.me/huteex" TargetMode="External"/><Relationship Id="rId11" Type="http://schemas.openxmlformats.org/officeDocument/2006/relationships/hyperlink" Target="https://github.com/hutee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Владислав Калашников Резюме backend разработчика</dc:title>
  <dc:subject>Backend developer resume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