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Microsoft YaHei" w:hAnsi="Microsoft YaHei" w:eastAsia="Microsoft YaHei"/>
          <w:b/>
          <w:sz w:val="72"/>
        </w:rPr>
        <w:t>校园RPG冒险游戏</w:t>
      </w:r>
    </w:p>
    <w:p>
      <w:pPr>
        <w:jc w:val="center"/>
      </w:pPr>
      <w:r>
        <w:rPr>
          <w:rFonts w:ascii="Microsoft YaHei" w:hAnsi="Microsoft YaHei" w:eastAsia="Microsoft YaHei"/>
          <w:b/>
          <w:color w:val="505050"/>
          <w:sz w:val="40"/>
        </w:rPr>
        <w:t>答辩陈述 - 黄金弘</w:t>
      </w:r>
    </w:p>
    <w:p/>
    <w:p/>
    <w:p/>
    <w:p>
      <w:pPr>
        <w:jc w:val="center"/>
      </w:pPr>
      <w:r>
        <w:rPr>
          <w:rFonts w:ascii="Microsoft YaHei" w:hAnsi="Microsoft YaHei" w:eastAsia="Microsoft YaHei"/>
          <w:b w:val="0"/>
          <w:color w:val="646464"/>
          <w:sz w:val="28"/>
        </w:rPr>
        <w:t>计科2503班  -  2026年7月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黄金弘（组员）- 贡献度 24%</w:t>
      </w:r>
    </w:p>
    <w:p>
      <w:r>
        <w:rPr>
          <w:rFonts w:ascii="Microsoft YaHei" w:hAnsi="Microsoft YaHei" w:eastAsia="Microsoft YaHei"/>
          <w:b/>
          <w:sz w:val="24"/>
        </w:rPr>
        <w:t>负责模块：商店系统 + 任务系统 + 数据持久化 + 存档序列化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2"/>
              </w:rPr>
              <w:t>工作内容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2"/>
              </w:rPr>
              <w:t>具体产出与关键技术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天使商店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refreshAngelShop()/buyAngelItem()实现药品/食品/养成类共14种商品；折扣累计系统（最高50%）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恶魔商店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refreshDemonShop()/buyDemonItem()/sellEquipmentToDemon()消耗品/装备/恶魔之友；恶魔币独立货币；装备半价回收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任务系统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refreshTasks()/acceptTask()/claimTask()完整生命周期；3种条件类型；checkTaskCompletion()自动检测；金币+恶魔币+物品奖励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数据持久化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writeGame()/loadGame() INI文本存档；4个独立槽位；8个序列化函数实现角色/物品/任务/图鉴完整读写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30"/>
        </w:rPr>
        <w:t>技术亮点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 xml:space="preserve">  - INI文本存档格式：可读性强、可手动调试、不易出错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 xml:space="preserve">  - 8个序列化函数的分组设计理念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 xml:space="preserve">  - 任务系统自动检测：玩家行为如何触发进度更新</w:t>
      </w:r>
    </w:p>
    <w:p/>
    <w:p>
      <w:pPr>
        <w:pStyle w:val="Heading2"/>
      </w:pPr>
      <w:r>
        <w:rPr>
          <w:rFonts w:ascii="Microsoft YaHei" w:hAnsi="Microsoft YaHei" w:eastAsia="Microsoft YaHei"/>
          <w:b/>
          <w:sz w:val="30"/>
        </w:rPr>
        <w:t>答辩准备建议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 xml:space="preserve">  - 打开slot_1.ini展示可读的存档格式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 xml:space="preserve">  - 说明8个序列化函数为何分组而非合并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 xml:space="preserve">  - 演示任务从接受到自动检测到领取奖励的完整数据流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 xml:space="preserve">  - 讲解双商店双货币的经济平衡设计理念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