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emf" ContentType="image/x-emf"/>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813A0E" w14:textId="77777777" w:rsidR="00070E40" w:rsidRPr="00CB74B7" w:rsidRDefault="00070E40" w:rsidP="00070E40">
      <w:pPr>
        <w:pStyle w:val="Title"/>
        <w:jc w:val="center"/>
        <w:outlineLvl w:val="0"/>
        <w:rPr>
          <w:sz w:val="144"/>
        </w:rPr>
      </w:pPr>
      <w:bookmarkStart w:id="0" w:name="_Toc92215385"/>
      <w:bookmarkStart w:id="1" w:name="_Toc119989503"/>
      <w:r w:rsidRPr="00CB74B7">
        <w:t>Évaluation des capacités d’intégration</w:t>
      </w:r>
    </w:p>
    <w:p w14:paraId="759CECB8" w14:textId="77777777" w:rsidR="00070E40" w:rsidRDefault="00225B94" w:rsidP="00070E40">
      <w:pPr>
        <w:jc w:val="center"/>
      </w:pPr>
      <w:r w:rsidRPr="005458B7">
        <w:rPr>
          <w:noProof/>
          <w:lang w:val="en-US" w:bidi="ar-SA"/>
        </w:rPr>
        <w:drawing>
          <wp:inline distT="0" distB="0" distL="0" distR="0" wp14:anchorId="1B85C92F" wp14:editId="7683C5F2">
            <wp:extent cx="2497455" cy="140525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455" cy="1405255"/>
                    </a:xfrm>
                    <a:prstGeom prst="rect">
                      <a:avLst/>
                    </a:prstGeom>
                    <a:noFill/>
                    <a:ln>
                      <a:noFill/>
                    </a:ln>
                  </pic:spPr>
                </pic:pic>
              </a:graphicData>
            </a:graphic>
          </wp:inline>
        </w:drawing>
      </w:r>
    </w:p>
    <w:p w14:paraId="2032538B" w14:textId="77777777" w:rsidR="00070E40" w:rsidRPr="00BD7B2F" w:rsidRDefault="00070E40" w:rsidP="00070E40"/>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3"/>
        <w:gridCol w:w="4905"/>
      </w:tblGrid>
      <w:tr w:rsidR="00070E40" w:rsidRPr="00C03266" w14:paraId="2FF75CE4" w14:textId="77777777" w:rsidTr="008647F5">
        <w:trPr>
          <w:trHeight w:val="427"/>
        </w:trPr>
        <w:tc>
          <w:tcPr>
            <w:tcW w:w="2243" w:type="dxa"/>
            <w:shd w:val="clear" w:color="auto" w:fill="E6E6E6"/>
          </w:tcPr>
          <w:p w14:paraId="45BBC959" w14:textId="77777777" w:rsidR="00070E40" w:rsidRPr="00BD7B2F" w:rsidRDefault="00070E40" w:rsidP="001F2E1B">
            <w:pPr>
              <w:pStyle w:val="Abstract"/>
              <w:spacing w:before="60" w:after="60"/>
              <w:ind w:left="0"/>
              <w:rPr>
                <w:b/>
                <w:szCs w:val="20"/>
              </w:rPr>
            </w:pPr>
            <w:r>
              <w:rPr>
                <w:b/>
                <w:szCs w:val="20"/>
              </w:rPr>
              <w:t>Nom du</w:t>
            </w:r>
            <w:r w:rsidRPr="00BD7B2F">
              <w:rPr>
                <w:b/>
                <w:szCs w:val="20"/>
              </w:rPr>
              <w:t xml:space="preserve"> Project:</w:t>
            </w:r>
          </w:p>
        </w:tc>
        <w:tc>
          <w:tcPr>
            <w:tcW w:w="4905" w:type="dxa"/>
          </w:tcPr>
          <w:p w14:paraId="50282A9B" w14:textId="77777777" w:rsidR="00070E40" w:rsidRPr="00BD7B2F" w:rsidRDefault="00070E40" w:rsidP="001F2E1B">
            <w:pPr>
              <w:pStyle w:val="Abstract"/>
              <w:spacing w:before="60" w:after="60"/>
              <w:ind w:left="0"/>
              <w:rPr>
                <w:szCs w:val="20"/>
              </w:rPr>
            </w:pPr>
            <w:r w:rsidRPr="00651FC6">
              <w:t>Évaluation</w:t>
            </w:r>
            <w:r>
              <w:t xml:space="preserve"> des Capacités d’Intégrations</w:t>
            </w:r>
          </w:p>
        </w:tc>
      </w:tr>
      <w:tr w:rsidR="00070E40" w:rsidRPr="00BD7B2F" w14:paraId="7375CC97" w14:textId="77777777" w:rsidTr="008647F5">
        <w:trPr>
          <w:trHeight w:val="427"/>
        </w:trPr>
        <w:tc>
          <w:tcPr>
            <w:tcW w:w="2243" w:type="dxa"/>
            <w:shd w:val="clear" w:color="auto" w:fill="E6E6E6"/>
          </w:tcPr>
          <w:p w14:paraId="3FB375D6" w14:textId="77777777" w:rsidR="00070E40" w:rsidRPr="00BD7B2F" w:rsidRDefault="00070E40" w:rsidP="001F2E1B">
            <w:pPr>
              <w:pStyle w:val="Abstract"/>
              <w:spacing w:before="60" w:after="60"/>
              <w:ind w:left="0"/>
              <w:rPr>
                <w:szCs w:val="20"/>
              </w:rPr>
            </w:pPr>
            <w:r>
              <w:rPr>
                <w:b/>
                <w:szCs w:val="20"/>
              </w:rPr>
              <w:t>Version</w:t>
            </w:r>
          </w:p>
        </w:tc>
        <w:tc>
          <w:tcPr>
            <w:tcW w:w="4905" w:type="dxa"/>
          </w:tcPr>
          <w:p w14:paraId="62BC78DE" w14:textId="77777777" w:rsidR="00070E40" w:rsidRPr="00BD7B2F" w:rsidRDefault="002A3ED6" w:rsidP="001F2E1B">
            <w:pPr>
              <w:pStyle w:val="Abstract"/>
              <w:spacing w:before="60" w:after="60"/>
              <w:ind w:left="0"/>
              <w:rPr>
                <w:szCs w:val="20"/>
              </w:rPr>
            </w:pPr>
            <w:r>
              <w:rPr>
                <w:szCs w:val="20"/>
              </w:rPr>
              <w:t>1.2</w:t>
            </w:r>
          </w:p>
        </w:tc>
      </w:tr>
      <w:tr w:rsidR="00070E40" w:rsidRPr="00BD7B2F" w14:paraId="2005BFBB" w14:textId="77777777" w:rsidTr="008647F5">
        <w:trPr>
          <w:trHeight w:val="427"/>
        </w:trPr>
        <w:tc>
          <w:tcPr>
            <w:tcW w:w="2243" w:type="dxa"/>
            <w:shd w:val="clear" w:color="auto" w:fill="E6E6E6"/>
          </w:tcPr>
          <w:p w14:paraId="0936A4EF" w14:textId="77777777" w:rsidR="00070E40" w:rsidRPr="00BD7B2F" w:rsidRDefault="00070E40" w:rsidP="001F2E1B">
            <w:pPr>
              <w:pStyle w:val="Abstract"/>
              <w:spacing w:before="60" w:after="60"/>
              <w:ind w:left="0"/>
              <w:rPr>
                <w:b/>
                <w:szCs w:val="20"/>
              </w:rPr>
            </w:pPr>
            <w:r w:rsidRPr="00BD7B2F">
              <w:rPr>
                <w:b/>
                <w:szCs w:val="20"/>
              </w:rPr>
              <w:t>Date</w:t>
            </w:r>
          </w:p>
        </w:tc>
        <w:tc>
          <w:tcPr>
            <w:tcW w:w="4905" w:type="dxa"/>
          </w:tcPr>
          <w:p w14:paraId="106223D8" w14:textId="77777777" w:rsidR="00070E40" w:rsidRPr="00BD7B2F" w:rsidRDefault="00070E40" w:rsidP="001F2E1B">
            <w:pPr>
              <w:pStyle w:val="Abstract"/>
              <w:spacing w:before="60" w:after="60"/>
              <w:ind w:left="0"/>
              <w:rPr>
                <w:szCs w:val="20"/>
              </w:rPr>
            </w:pPr>
            <w:r>
              <w:rPr>
                <w:szCs w:val="20"/>
              </w:rPr>
              <w:t>2016-01-</w:t>
            </w:r>
            <w:r w:rsidR="009E7C2F">
              <w:rPr>
                <w:szCs w:val="20"/>
              </w:rPr>
              <w:t>26</w:t>
            </w:r>
          </w:p>
        </w:tc>
      </w:tr>
      <w:tr w:rsidR="00070E40" w:rsidRPr="00BD7B2F" w14:paraId="5D12AF63" w14:textId="77777777" w:rsidTr="008647F5">
        <w:trPr>
          <w:trHeight w:val="427"/>
        </w:trPr>
        <w:tc>
          <w:tcPr>
            <w:tcW w:w="2243" w:type="dxa"/>
            <w:shd w:val="clear" w:color="auto" w:fill="E6E6E6"/>
          </w:tcPr>
          <w:p w14:paraId="17992D7F" w14:textId="77777777" w:rsidR="00070E40" w:rsidRPr="00BD7B2F" w:rsidRDefault="00070E40" w:rsidP="001F2E1B">
            <w:pPr>
              <w:pStyle w:val="Abstract"/>
              <w:spacing w:before="60" w:after="60"/>
              <w:ind w:left="0"/>
              <w:rPr>
                <w:szCs w:val="20"/>
              </w:rPr>
            </w:pPr>
            <w:r>
              <w:rPr>
                <w:b/>
                <w:szCs w:val="20"/>
              </w:rPr>
              <w:t>Auteur Primaire :</w:t>
            </w:r>
          </w:p>
        </w:tc>
        <w:tc>
          <w:tcPr>
            <w:tcW w:w="4905" w:type="dxa"/>
          </w:tcPr>
          <w:p w14:paraId="6A731C54" w14:textId="77777777" w:rsidR="00070E40" w:rsidRPr="00BD7B2F" w:rsidRDefault="00070E40" w:rsidP="001F2E1B">
            <w:pPr>
              <w:pStyle w:val="Abstract"/>
              <w:spacing w:before="60" w:after="60"/>
              <w:ind w:left="0"/>
              <w:rPr>
                <w:szCs w:val="20"/>
              </w:rPr>
            </w:pPr>
            <w:r>
              <w:rPr>
                <w:szCs w:val="20"/>
              </w:rPr>
              <w:t xml:space="preserve">Olivier Winter; </w:t>
            </w:r>
            <w:r w:rsidRPr="00BD7B2F">
              <w:rPr>
                <w:szCs w:val="20"/>
              </w:rPr>
              <w:t>Bob Seney</w:t>
            </w:r>
          </w:p>
        </w:tc>
      </w:tr>
      <w:tr w:rsidR="00070E40" w:rsidRPr="00BD7B2F" w14:paraId="1A69F4E2" w14:textId="77777777" w:rsidTr="008647F5">
        <w:trPr>
          <w:trHeight w:val="427"/>
        </w:trPr>
        <w:tc>
          <w:tcPr>
            <w:tcW w:w="2243" w:type="dxa"/>
            <w:shd w:val="clear" w:color="auto" w:fill="E6E6E6"/>
          </w:tcPr>
          <w:p w14:paraId="30DF3FE2" w14:textId="77777777" w:rsidR="00070E40" w:rsidRPr="00BD7B2F" w:rsidRDefault="00070E40" w:rsidP="001F2E1B">
            <w:pPr>
              <w:pStyle w:val="Abstract"/>
              <w:spacing w:before="60" w:after="60"/>
              <w:ind w:left="0"/>
              <w:rPr>
                <w:szCs w:val="20"/>
              </w:rPr>
            </w:pPr>
            <w:r>
              <w:rPr>
                <w:b/>
                <w:szCs w:val="20"/>
              </w:rPr>
              <w:t>Responsable</w:t>
            </w:r>
          </w:p>
        </w:tc>
        <w:tc>
          <w:tcPr>
            <w:tcW w:w="4905" w:type="dxa"/>
          </w:tcPr>
          <w:p w14:paraId="7FA28F8C" w14:textId="77777777" w:rsidR="00070E40" w:rsidRPr="00BD7B2F" w:rsidRDefault="00070E40" w:rsidP="001F2E1B">
            <w:pPr>
              <w:pStyle w:val="Abstract"/>
              <w:spacing w:before="60" w:after="60"/>
              <w:ind w:left="0"/>
              <w:rPr>
                <w:szCs w:val="20"/>
              </w:rPr>
            </w:pPr>
            <w:r>
              <w:rPr>
                <w:szCs w:val="20"/>
              </w:rPr>
              <w:t>Yvon Bérubé</w:t>
            </w:r>
          </w:p>
        </w:tc>
      </w:tr>
      <w:tr w:rsidR="00070E40" w:rsidRPr="00BD7B2F" w14:paraId="1C18B84C" w14:textId="77777777" w:rsidTr="008647F5">
        <w:trPr>
          <w:trHeight w:val="412"/>
        </w:trPr>
        <w:tc>
          <w:tcPr>
            <w:tcW w:w="2243" w:type="dxa"/>
            <w:shd w:val="clear" w:color="auto" w:fill="E6E6E6"/>
          </w:tcPr>
          <w:p w14:paraId="6DE441DD" w14:textId="77777777" w:rsidR="00070E40" w:rsidRPr="00BD7B2F" w:rsidRDefault="00070E40" w:rsidP="001F2E1B">
            <w:pPr>
              <w:pStyle w:val="Abstract"/>
              <w:spacing w:before="60" w:after="60"/>
              <w:ind w:left="0"/>
              <w:rPr>
                <w:b/>
                <w:szCs w:val="20"/>
              </w:rPr>
            </w:pPr>
            <w:r>
              <w:rPr>
                <w:b/>
                <w:szCs w:val="20"/>
              </w:rPr>
              <w:t>Contributions</w:t>
            </w:r>
          </w:p>
        </w:tc>
        <w:tc>
          <w:tcPr>
            <w:tcW w:w="4905" w:type="dxa"/>
          </w:tcPr>
          <w:p w14:paraId="68BFAB3A" w14:textId="77777777" w:rsidR="00070E40" w:rsidRPr="00BD7B2F" w:rsidRDefault="00070E40" w:rsidP="001F2E1B">
            <w:pPr>
              <w:pStyle w:val="Abstract"/>
              <w:spacing w:before="60" w:after="60"/>
              <w:ind w:left="0"/>
              <w:rPr>
                <w:szCs w:val="20"/>
              </w:rPr>
            </w:pPr>
          </w:p>
        </w:tc>
      </w:tr>
      <w:tr w:rsidR="00070E40" w:rsidRPr="00BD7B2F" w14:paraId="17ADBC29" w14:textId="77777777" w:rsidTr="008647F5">
        <w:trPr>
          <w:trHeight w:val="412"/>
        </w:trPr>
        <w:tc>
          <w:tcPr>
            <w:tcW w:w="2243" w:type="dxa"/>
            <w:shd w:val="clear" w:color="auto" w:fill="E6E6E6"/>
          </w:tcPr>
          <w:p w14:paraId="7B63087C" w14:textId="77777777" w:rsidR="00070E40" w:rsidRPr="00BD7B2F" w:rsidRDefault="00070E40" w:rsidP="001F2E1B">
            <w:pPr>
              <w:pStyle w:val="Abstract"/>
              <w:spacing w:before="60" w:after="60"/>
              <w:ind w:left="0"/>
              <w:rPr>
                <w:b/>
                <w:szCs w:val="20"/>
              </w:rPr>
            </w:pPr>
            <w:r w:rsidRPr="00BD7B2F">
              <w:rPr>
                <w:b/>
                <w:szCs w:val="20"/>
              </w:rPr>
              <w:t>Client</w:t>
            </w:r>
          </w:p>
        </w:tc>
        <w:tc>
          <w:tcPr>
            <w:tcW w:w="4905" w:type="dxa"/>
          </w:tcPr>
          <w:p w14:paraId="214964D3" w14:textId="77777777" w:rsidR="00070E40" w:rsidRPr="00BD7B2F" w:rsidRDefault="00070E40" w:rsidP="001F2E1B">
            <w:pPr>
              <w:pStyle w:val="Abstract"/>
              <w:spacing w:before="60" w:after="60"/>
              <w:ind w:left="0"/>
              <w:rPr>
                <w:b/>
                <w:szCs w:val="20"/>
              </w:rPr>
            </w:pPr>
            <w:r>
              <w:rPr>
                <w:b/>
                <w:szCs w:val="20"/>
              </w:rPr>
              <w:t>Loto-Québec</w:t>
            </w:r>
          </w:p>
        </w:tc>
      </w:tr>
    </w:tbl>
    <w:p w14:paraId="7F182BA3" w14:textId="77777777" w:rsidR="00070E40" w:rsidRPr="00BD7B2F" w:rsidRDefault="00070E40" w:rsidP="00070E40">
      <w:pPr>
        <w:pStyle w:val="ChangeLogTitle"/>
        <w:jc w:val="center"/>
        <w:rPr>
          <w:lang w:val="fr-CA"/>
        </w:rPr>
      </w:pPr>
    </w:p>
    <w:p w14:paraId="5D4EF5A3" w14:textId="77777777" w:rsidR="00070E40" w:rsidRPr="00BD7B2F" w:rsidRDefault="00070E40" w:rsidP="00070E40">
      <w:pPr>
        <w:pStyle w:val="ChangeLogTitle"/>
        <w:jc w:val="center"/>
        <w:rPr>
          <w:lang w:val="fr-CA"/>
        </w:rPr>
      </w:pPr>
    </w:p>
    <w:p w14:paraId="39325DEF" w14:textId="77777777" w:rsidR="00070E40" w:rsidRPr="00BD7B2F" w:rsidRDefault="00070E40" w:rsidP="00070E40">
      <w:pPr>
        <w:pStyle w:val="ChangeLogTitle"/>
        <w:jc w:val="center"/>
        <w:rPr>
          <w:lang w:val="fr-CA"/>
        </w:rPr>
      </w:pPr>
    </w:p>
    <w:p w14:paraId="5C4A6CFE" w14:textId="77777777" w:rsidR="00070E40" w:rsidRPr="00BD7B2F" w:rsidRDefault="00070E40" w:rsidP="00070E40">
      <w:pPr>
        <w:pStyle w:val="ChangeLogTitle"/>
        <w:jc w:val="center"/>
        <w:rPr>
          <w:lang w:val="fr-CA"/>
        </w:rPr>
      </w:pPr>
    </w:p>
    <w:p w14:paraId="2E443DF1" w14:textId="77777777" w:rsidR="00070E40" w:rsidRPr="00BD7B2F" w:rsidRDefault="00070E40" w:rsidP="00070E40">
      <w:pPr>
        <w:pStyle w:val="ChangeLogTitle"/>
        <w:jc w:val="center"/>
        <w:rPr>
          <w:lang w:val="fr-CA"/>
        </w:rPr>
      </w:pPr>
    </w:p>
    <w:tbl>
      <w:tblPr>
        <w:tblpPr w:leftFromText="180" w:rightFromText="180" w:vertAnchor="page" w:horzAnchor="page" w:tblpX="2030" w:tblpY="97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07"/>
        <w:gridCol w:w="1552"/>
        <w:gridCol w:w="1644"/>
        <w:gridCol w:w="3445"/>
      </w:tblGrid>
      <w:tr w:rsidR="00846AB0" w:rsidRPr="00BD7B2F" w14:paraId="723365D7" w14:textId="77777777" w:rsidTr="00070E40">
        <w:tc>
          <w:tcPr>
            <w:tcW w:w="2107" w:type="dxa"/>
            <w:shd w:val="clear" w:color="auto" w:fill="E6E6E6"/>
          </w:tcPr>
          <w:p w14:paraId="0B090F16" w14:textId="77777777" w:rsidR="00070E40" w:rsidRPr="00BD7B2F" w:rsidRDefault="00070E40" w:rsidP="00070E40">
            <w:pPr>
              <w:pStyle w:val="Abstract"/>
              <w:spacing w:before="60" w:after="60" w:line="240" w:lineRule="auto"/>
              <w:ind w:left="0"/>
              <w:jc w:val="center"/>
              <w:rPr>
                <w:b/>
              </w:rPr>
            </w:pPr>
            <w:r w:rsidRPr="00BD7B2F">
              <w:rPr>
                <w:b/>
              </w:rPr>
              <w:t>Version</w:t>
            </w:r>
          </w:p>
        </w:tc>
        <w:tc>
          <w:tcPr>
            <w:tcW w:w="1552" w:type="dxa"/>
            <w:shd w:val="clear" w:color="auto" w:fill="E6E6E6"/>
          </w:tcPr>
          <w:p w14:paraId="75946BDF" w14:textId="77777777" w:rsidR="00070E40" w:rsidRPr="00BD7B2F" w:rsidRDefault="00070E40" w:rsidP="00070E40">
            <w:pPr>
              <w:pStyle w:val="Abstract"/>
              <w:spacing w:before="60" w:after="60" w:line="240" w:lineRule="auto"/>
              <w:ind w:left="0"/>
              <w:jc w:val="center"/>
              <w:rPr>
                <w:b/>
              </w:rPr>
            </w:pPr>
            <w:r w:rsidRPr="00BD7B2F">
              <w:rPr>
                <w:b/>
              </w:rPr>
              <w:t>Date</w:t>
            </w:r>
          </w:p>
        </w:tc>
        <w:tc>
          <w:tcPr>
            <w:tcW w:w="1644" w:type="dxa"/>
            <w:shd w:val="clear" w:color="auto" w:fill="E6E6E6"/>
          </w:tcPr>
          <w:p w14:paraId="59FB42A5" w14:textId="77777777" w:rsidR="00070E40" w:rsidRPr="00BD7B2F" w:rsidRDefault="00070E40" w:rsidP="00070E40">
            <w:pPr>
              <w:pStyle w:val="Abstract"/>
              <w:spacing w:before="60" w:after="60" w:line="240" w:lineRule="auto"/>
              <w:ind w:left="0"/>
              <w:jc w:val="center"/>
              <w:rPr>
                <w:b/>
              </w:rPr>
            </w:pPr>
            <w:r>
              <w:rPr>
                <w:b/>
              </w:rPr>
              <w:t>Auteur</w:t>
            </w:r>
          </w:p>
        </w:tc>
        <w:tc>
          <w:tcPr>
            <w:tcW w:w="3445" w:type="dxa"/>
            <w:shd w:val="clear" w:color="auto" w:fill="E6E6E6"/>
          </w:tcPr>
          <w:p w14:paraId="17389EDE" w14:textId="77777777" w:rsidR="00070E40" w:rsidRPr="00BD7B2F" w:rsidRDefault="00070E40" w:rsidP="00070E40">
            <w:pPr>
              <w:pStyle w:val="Abstract"/>
              <w:spacing w:before="60" w:after="60" w:line="240" w:lineRule="auto"/>
              <w:ind w:left="0"/>
              <w:jc w:val="center"/>
              <w:rPr>
                <w:b/>
              </w:rPr>
            </w:pPr>
            <w:r>
              <w:rPr>
                <w:b/>
              </w:rPr>
              <w:t>Commentaire</w:t>
            </w:r>
          </w:p>
        </w:tc>
      </w:tr>
      <w:tr w:rsidR="00070E40" w:rsidRPr="00BD7B2F" w14:paraId="01EB60CD" w14:textId="77777777" w:rsidTr="008647F5">
        <w:tc>
          <w:tcPr>
            <w:tcW w:w="2107" w:type="dxa"/>
          </w:tcPr>
          <w:p w14:paraId="38D6D5FA" w14:textId="77777777" w:rsidR="00070E40" w:rsidRPr="00BD7B2F" w:rsidRDefault="00070E40" w:rsidP="00070E40">
            <w:pPr>
              <w:pStyle w:val="Abstract"/>
              <w:spacing w:before="60" w:after="60" w:line="240" w:lineRule="auto"/>
              <w:ind w:left="0"/>
              <w:jc w:val="center"/>
            </w:pPr>
            <w:r>
              <w:t>1.0</w:t>
            </w:r>
          </w:p>
        </w:tc>
        <w:tc>
          <w:tcPr>
            <w:tcW w:w="1552" w:type="dxa"/>
          </w:tcPr>
          <w:p w14:paraId="24DBAED0" w14:textId="77777777" w:rsidR="00070E40" w:rsidRPr="00BD7B2F" w:rsidRDefault="00070E40" w:rsidP="00070E40">
            <w:pPr>
              <w:pStyle w:val="Abstract"/>
              <w:spacing w:before="60" w:after="60" w:line="240" w:lineRule="auto"/>
              <w:ind w:left="0"/>
              <w:jc w:val="center"/>
            </w:pPr>
            <w:r>
              <w:t>2016-01-11</w:t>
            </w:r>
          </w:p>
        </w:tc>
        <w:tc>
          <w:tcPr>
            <w:tcW w:w="1644" w:type="dxa"/>
          </w:tcPr>
          <w:p w14:paraId="1ACE36FC" w14:textId="77777777" w:rsidR="00070E40" w:rsidRDefault="00070E40" w:rsidP="00070E40">
            <w:pPr>
              <w:pStyle w:val="Abstract"/>
              <w:spacing w:before="60" w:after="60" w:line="240" w:lineRule="auto"/>
              <w:ind w:left="0"/>
              <w:jc w:val="center"/>
            </w:pPr>
            <w:r>
              <w:t xml:space="preserve">Olivier </w:t>
            </w:r>
            <w:proofErr w:type="gramStart"/>
            <w:r>
              <w:t>Winter;</w:t>
            </w:r>
            <w:proofErr w:type="gramEnd"/>
          </w:p>
          <w:p w14:paraId="742017B8" w14:textId="77777777" w:rsidR="00070E40" w:rsidRPr="00BD7B2F" w:rsidRDefault="00070E40" w:rsidP="00070E40">
            <w:pPr>
              <w:pStyle w:val="Abstract"/>
              <w:spacing w:before="60" w:after="60" w:line="240" w:lineRule="auto"/>
              <w:ind w:left="0"/>
              <w:jc w:val="center"/>
            </w:pPr>
            <w:r w:rsidRPr="00BD7B2F">
              <w:t>Bob Seney</w:t>
            </w:r>
          </w:p>
        </w:tc>
        <w:tc>
          <w:tcPr>
            <w:tcW w:w="3445" w:type="dxa"/>
          </w:tcPr>
          <w:p w14:paraId="0E3AD433" w14:textId="77777777" w:rsidR="00070E40" w:rsidRPr="00BD7B2F" w:rsidRDefault="00070E40" w:rsidP="002A3ED6">
            <w:pPr>
              <w:pStyle w:val="Abstract"/>
              <w:spacing w:before="60" w:after="60" w:line="240" w:lineRule="auto"/>
              <w:ind w:left="0"/>
            </w:pPr>
            <w:r>
              <w:t>Première ébauche</w:t>
            </w:r>
          </w:p>
        </w:tc>
      </w:tr>
      <w:tr w:rsidR="00070E40" w:rsidRPr="00BD7B2F" w14:paraId="1D809487" w14:textId="77777777" w:rsidTr="008647F5">
        <w:tc>
          <w:tcPr>
            <w:tcW w:w="2107" w:type="dxa"/>
          </w:tcPr>
          <w:p w14:paraId="3DED5BC2" w14:textId="77777777" w:rsidR="00070E40" w:rsidRDefault="00507D34" w:rsidP="00070E40">
            <w:pPr>
              <w:pStyle w:val="Abstract"/>
              <w:spacing w:before="60" w:after="60" w:line="240" w:lineRule="auto"/>
              <w:ind w:left="0"/>
              <w:jc w:val="center"/>
            </w:pPr>
            <w:r>
              <w:t>1.1</w:t>
            </w:r>
          </w:p>
        </w:tc>
        <w:tc>
          <w:tcPr>
            <w:tcW w:w="1552" w:type="dxa"/>
          </w:tcPr>
          <w:p w14:paraId="55E5FFAA" w14:textId="77777777" w:rsidR="00070E40" w:rsidRPr="00BD7B2F" w:rsidRDefault="00FE3492" w:rsidP="00070E40">
            <w:pPr>
              <w:pStyle w:val="Abstract"/>
              <w:spacing w:before="60" w:after="60" w:line="240" w:lineRule="auto"/>
              <w:ind w:left="0"/>
              <w:jc w:val="center"/>
            </w:pPr>
            <w:r>
              <w:t>2016-01-14</w:t>
            </w:r>
          </w:p>
        </w:tc>
        <w:tc>
          <w:tcPr>
            <w:tcW w:w="1644" w:type="dxa"/>
          </w:tcPr>
          <w:p w14:paraId="738DF399" w14:textId="77777777" w:rsidR="00070E40" w:rsidRPr="00BD7B2F" w:rsidRDefault="00FE3492" w:rsidP="00070E40">
            <w:pPr>
              <w:pStyle w:val="Abstract"/>
              <w:spacing w:before="60" w:after="60" w:line="240" w:lineRule="auto"/>
              <w:ind w:left="0"/>
              <w:jc w:val="center"/>
            </w:pPr>
            <w:r>
              <w:t>Bob Seney</w:t>
            </w:r>
          </w:p>
        </w:tc>
        <w:tc>
          <w:tcPr>
            <w:tcW w:w="3445" w:type="dxa"/>
          </w:tcPr>
          <w:p w14:paraId="27C7226E" w14:textId="77777777" w:rsidR="00070E40" w:rsidRPr="00BD7B2F" w:rsidRDefault="00FE3492" w:rsidP="00DC57A6">
            <w:pPr>
              <w:pStyle w:val="Abstract"/>
              <w:spacing w:before="60" w:after="60" w:line="240" w:lineRule="auto"/>
              <w:ind w:left="0"/>
            </w:pPr>
            <w:r>
              <w:t xml:space="preserve">Ajout de la facette Opération et </w:t>
            </w:r>
            <w:r w:rsidR="00A54C45">
              <w:t>Infrastructure</w:t>
            </w:r>
            <w:r w:rsidR="002A3ED6">
              <w:t xml:space="preserve"> et Exploitation</w:t>
            </w:r>
            <w:r w:rsidR="000F5B63">
              <w:t>; Sommaire de gestion</w:t>
            </w:r>
          </w:p>
        </w:tc>
      </w:tr>
      <w:tr w:rsidR="00B47005" w:rsidRPr="00BD7B2F" w14:paraId="47881FD8" w14:textId="77777777" w:rsidTr="00070E40">
        <w:tc>
          <w:tcPr>
            <w:tcW w:w="2107" w:type="dxa"/>
          </w:tcPr>
          <w:p w14:paraId="68CECC38" w14:textId="77777777" w:rsidR="00B47005" w:rsidRDefault="00B47005" w:rsidP="00070E40">
            <w:pPr>
              <w:pStyle w:val="Abstract"/>
              <w:spacing w:before="60" w:after="60" w:line="240" w:lineRule="auto"/>
              <w:ind w:left="0"/>
              <w:jc w:val="center"/>
            </w:pPr>
            <w:r>
              <w:t>1.2</w:t>
            </w:r>
          </w:p>
        </w:tc>
        <w:tc>
          <w:tcPr>
            <w:tcW w:w="1552" w:type="dxa"/>
          </w:tcPr>
          <w:p w14:paraId="607D5DA1" w14:textId="77777777" w:rsidR="00B47005" w:rsidRDefault="00B47005" w:rsidP="00070E40">
            <w:pPr>
              <w:pStyle w:val="Abstract"/>
              <w:spacing w:before="60" w:after="60" w:line="240" w:lineRule="auto"/>
              <w:ind w:left="0"/>
              <w:jc w:val="center"/>
            </w:pPr>
            <w:r>
              <w:t>2016-01-26</w:t>
            </w:r>
          </w:p>
        </w:tc>
        <w:tc>
          <w:tcPr>
            <w:tcW w:w="1644" w:type="dxa"/>
          </w:tcPr>
          <w:p w14:paraId="447DC8CC" w14:textId="77777777" w:rsidR="00B47005" w:rsidRDefault="00B47005" w:rsidP="00070E40">
            <w:pPr>
              <w:pStyle w:val="Abstract"/>
              <w:spacing w:before="60" w:after="60" w:line="240" w:lineRule="auto"/>
              <w:ind w:left="0"/>
              <w:jc w:val="center"/>
            </w:pPr>
            <w:r>
              <w:t>Bob Seney</w:t>
            </w:r>
          </w:p>
        </w:tc>
        <w:tc>
          <w:tcPr>
            <w:tcW w:w="3445" w:type="dxa"/>
          </w:tcPr>
          <w:p w14:paraId="288D15C0" w14:textId="77777777" w:rsidR="00B47005" w:rsidRDefault="00D83DF8" w:rsidP="00DC57A6">
            <w:pPr>
              <w:pStyle w:val="Abstract"/>
              <w:spacing w:before="60" w:after="60" w:line="240" w:lineRule="auto"/>
              <w:ind w:left="0"/>
            </w:pPr>
            <w:r>
              <w:t>Complété section Section 4 Infrastructure et Exploitation</w:t>
            </w:r>
          </w:p>
        </w:tc>
      </w:tr>
    </w:tbl>
    <w:p w14:paraId="4C3A8B0B" w14:textId="77777777" w:rsidR="00070E40" w:rsidRDefault="00070E40" w:rsidP="00070E40">
      <w:pPr>
        <w:jc w:val="center"/>
      </w:pPr>
      <w:r w:rsidRPr="00BD7B2F">
        <w:br w:type="textWrapping" w:clear="all"/>
      </w:r>
    </w:p>
    <w:p w14:paraId="7CF4FC36" w14:textId="77777777" w:rsidR="008647F5" w:rsidRPr="008647F5" w:rsidRDefault="00225B94" w:rsidP="008647F5">
      <w:pPr>
        <w:jc w:val="center"/>
      </w:pPr>
      <w:r w:rsidRPr="005458B7">
        <w:rPr>
          <w:noProof/>
          <w:lang w:val="en-US" w:bidi="ar-SA"/>
        </w:rPr>
        <w:drawing>
          <wp:inline distT="0" distB="0" distL="0" distR="0" wp14:anchorId="384DC5C2" wp14:editId="1AA86C3C">
            <wp:extent cx="1109345" cy="1109345"/>
            <wp:effectExtent l="0" t="0" r="8255"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9345" cy="1109345"/>
                    </a:xfrm>
                    <a:prstGeom prst="rect">
                      <a:avLst/>
                    </a:prstGeom>
                    <a:noFill/>
                    <a:ln>
                      <a:noFill/>
                    </a:ln>
                  </pic:spPr>
                </pic:pic>
              </a:graphicData>
            </a:graphic>
          </wp:inline>
        </w:drawing>
      </w:r>
    </w:p>
    <w:sdt>
      <w:sdtPr>
        <w:rPr>
          <w:rFonts w:ascii="Calibri" w:hAnsi="Calibri"/>
          <w:b w:val="0"/>
          <w:bCs w:val="0"/>
          <w:color w:val="auto"/>
          <w:sz w:val="22"/>
          <w:szCs w:val="22"/>
        </w:rPr>
        <w:id w:val="-578521881"/>
        <w:docPartObj>
          <w:docPartGallery w:val="Table of Contents"/>
          <w:docPartUnique/>
        </w:docPartObj>
      </w:sdtPr>
      <w:sdtEndPr>
        <w:rPr>
          <w:noProof/>
        </w:rPr>
      </w:sdtEndPr>
      <w:sdtContent>
        <w:p w14:paraId="5D7C8DF0" w14:textId="77777777" w:rsidR="008647F5" w:rsidRDefault="008647F5">
          <w:pPr>
            <w:pStyle w:val="TOCHeading"/>
          </w:pPr>
          <w:r>
            <w:t>Table des matières</w:t>
          </w:r>
        </w:p>
        <w:p w14:paraId="0E5E26CD" w14:textId="77777777" w:rsidR="00547121" w:rsidRDefault="008647F5">
          <w:pPr>
            <w:pStyle w:val="TOC1"/>
            <w:tabs>
              <w:tab w:val="left" w:pos="382"/>
              <w:tab w:val="right" w:leader="dot" w:pos="9530"/>
            </w:tabs>
            <w:rPr>
              <w:rFonts w:eastAsiaTheme="minorEastAsia" w:cstheme="minorBidi"/>
              <w:b w:val="0"/>
              <w:noProof/>
              <w:lang w:val="en-CA" w:eastAsia="ja-JP" w:bidi="ar-SA"/>
            </w:rPr>
          </w:pPr>
          <w:r>
            <w:rPr>
              <w:b w:val="0"/>
            </w:rPr>
            <w:fldChar w:fldCharType="begin"/>
          </w:r>
          <w:r>
            <w:instrText xml:space="preserve"> TOC \o "1-3" \h \z \u </w:instrText>
          </w:r>
          <w:r>
            <w:rPr>
              <w:b w:val="0"/>
            </w:rPr>
            <w:fldChar w:fldCharType="separate"/>
          </w:r>
          <w:r w:rsidR="00547121">
            <w:rPr>
              <w:noProof/>
            </w:rPr>
            <w:t>1</w:t>
          </w:r>
          <w:r w:rsidR="00547121">
            <w:rPr>
              <w:rFonts w:eastAsiaTheme="minorEastAsia" w:cstheme="minorBidi"/>
              <w:b w:val="0"/>
              <w:noProof/>
              <w:lang w:val="en-CA" w:eastAsia="ja-JP" w:bidi="ar-SA"/>
            </w:rPr>
            <w:tab/>
          </w:r>
          <w:r w:rsidR="00547121">
            <w:rPr>
              <w:noProof/>
            </w:rPr>
            <w:t>Sommaire de gestion</w:t>
          </w:r>
          <w:r w:rsidR="00547121">
            <w:rPr>
              <w:noProof/>
            </w:rPr>
            <w:tab/>
          </w:r>
          <w:r w:rsidR="00547121">
            <w:rPr>
              <w:noProof/>
            </w:rPr>
            <w:fldChar w:fldCharType="begin"/>
          </w:r>
          <w:r w:rsidR="00547121">
            <w:rPr>
              <w:noProof/>
            </w:rPr>
            <w:instrText xml:space="preserve"> PAGEREF _Toc315523230 \h </w:instrText>
          </w:r>
          <w:r w:rsidR="00547121">
            <w:rPr>
              <w:noProof/>
            </w:rPr>
          </w:r>
          <w:r w:rsidR="00547121">
            <w:rPr>
              <w:noProof/>
            </w:rPr>
            <w:fldChar w:fldCharType="separate"/>
          </w:r>
          <w:r w:rsidR="00547121">
            <w:rPr>
              <w:noProof/>
            </w:rPr>
            <w:t>5</w:t>
          </w:r>
          <w:r w:rsidR="00547121">
            <w:rPr>
              <w:noProof/>
            </w:rPr>
            <w:fldChar w:fldCharType="end"/>
          </w:r>
        </w:p>
        <w:p w14:paraId="4D034E8E"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1.1</w:t>
          </w:r>
          <w:r>
            <w:rPr>
              <w:rFonts w:eastAsiaTheme="minorEastAsia" w:cstheme="minorBidi"/>
              <w:b w:val="0"/>
              <w:noProof/>
              <w:sz w:val="24"/>
              <w:szCs w:val="24"/>
              <w:lang w:val="en-CA" w:eastAsia="ja-JP" w:bidi="ar-SA"/>
            </w:rPr>
            <w:tab/>
          </w:r>
          <w:r>
            <w:rPr>
              <w:noProof/>
            </w:rPr>
            <w:t>À propos</w:t>
          </w:r>
          <w:r>
            <w:rPr>
              <w:noProof/>
            </w:rPr>
            <w:tab/>
          </w:r>
          <w:r>
            <w:rPr>
              <w:noProof/>
            </w:rPr>
            <w:fldChar w:fldCharType="begin"/>
          </w:r>
          <w:r>
            <w:rPr>
              <w:noProof/>
            </w:rPr>
            <w:instrText xml:space="preserve"> PAGEREF _Toc315523231 \h </w:instrText>
          </w:r>
          <w:r>
            <w:rPr>
              <w:noProof/>
            </w:rPr>
          </w:r>
          <w:r>
            <w:rPr>
              <w:noProof/>
            </w:rPr>
            <w:fldChar w:fldCharType="separate"/>
          </w:r>
          <w:r>
            <w:rPr>
              <w:noProof/>
            </w:rPr>
            <w:t>5</w:t>
          </w:r>
          <w:r>
            <w:rPr>
              <w:noProof/>
            </w:rPr>
            <w:fldChar w:fldCharType="end"/>
          </w:r>
        </w:p>
        <w:p w14:paraId="12E96D63"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sidRPr="00A215B8">
            <w:rPr>
              <w:rFonts w:eastAsiaTheme="minorEastAsia"/>
              <w:noProof/>
            </w:rPr>
            <w:t>1.2</w:t>
          </w:r>
          <w:r>
            <w:rPr>
              <w:rFonts w:eastAsiaTheme="minorEastAsia" w:cstheme="minorBidi"/>
              <w:b w:val="0"/>
              <w:noProof/>
              <w:sz w:val="24"/>
              <w:szCs w:val="24"/>
              <w:lang w:val="en-CA" w:eastAsia="ja-JP" w:bidi="ar-SA"/>
            </w:rPr>
            <w:tab/>
          </w:r>
          <w:r w:rsidRPr="00A215B8">
            <w:rPr>
              <w:rFonts w:eastAsiaTheme="minorEastAsia"/>
              <w:noProof/>
            </w:rPr>
            <w:t>Démarche du mandat</w:t>
          </w:r>
          <w:r>
            <w:rPr>
              <w:noProof/>
            </w:rPr>
            <w:tab/>
          </w:r>
          <w:r>
            <w:rPr>
              <w:noProof/>
            </w:rPr>
            <w:fldChar w:fldCharType="begin"/>
          </w:r>
          <w:r>
            <w:rPr>
              <w:noProof/>
            </w:rPr>
            <w:instrText xml:space="preserve"> PAGEREF _Toc315523232 \h </w:instrText>
          </w:r>
          <w:r>
            <w:rPr>
              <w:noProof/>
            </w:rPr>
          </w:r>
          <w:r>
            <w:rPr>
              <w:noProof/>
            </w:rPr>
            <w:fldChar w:fldCharType="separate"/>
          </w:r>
          <w:r>
            <w:rPr>
              <w:noProof/>
            </w:rPr>
            <w:t>5</w:t>
          </w:r>
          <w:r>
            <w:rPr>
              <w:noProof/>
            </w:rPr>
            <w:fldChar w:fldCharType="end"/>
          </w:r>
        </w:p>
        <w:p w14:paraId="2016339A"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sidRPr="00A215B8">
            <w:rPr>
              <w:rFonts w:eastAsiaTheme="minorEastAsia"/>
              <w:noProof/>
            </w:rPr>
            <w:t>1.3</w:t>
          </w:r>
          <w:r>
            <w:rPr>
              <w:rFonts w:eastAsiaTheme="minorEastAsia" w:cstheme="minorBidi"/>
              <w:b w:val="0"/>
              <w:noProof/>
              <w:sz w:val="24"/>
              <w:szCs w:val="24"/>
              <w:lang w:val="en-CA" w:eastAsia="ja-JP" w:bidi="ar-SA"/>
            </w:rPr>
            <w:tab/>
          </w:r>
          <w:r w:rsidRPr="00A215B8">
            <w:rPr>
              <w:rFonts w:eastAsiaTheme="minorEastAsia"/>
              <w:noProof/>
            </w:rPr>
            <w:t>Tableau de bord des résultats</w:t>
          </w:r>
          <w:r>
            <w:rPr>
              <w:noProof/>
            </w:rPr>
            <w:tab/>
          </w:r>
          <w:r>
            <w:rPr>
              <w:noProof/>
            </w:rPr>
            <w:fldChar w:fldCharType="begin"/>
          </w:r>
          <w:r>
            <w:rPr>
              <w:noProof/>
            </w:rPr>
            <w:instrText xml:space="preserve"> PAGEREF _Toc315523233 \h </w:instrText>
          </w:r>
          <w:r>
            <w:rPr>
              <w:noProof/>
            </w:rPr>
          </w:r>
          <w:r>
            <w:rPr>
              <w:noProof/>
            </w:rPr>
            <w:fldChar w:fldCharType="separate"/>
          </w:r>
          <w:r>
            <w:rPr>
              <w:noProof/>
            </w:rPr>
            <w:t>7</w:t>
          </w:r>
          <w:r>
            <w:rPr>
              <w:noProof/>
            </w:rPr>
            <w:fldChar w:fldCharType="end"/>
          </w:r>
        </w:p>
        <w:p w14:paraId="0EC65D1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1.3.1</w:t>
          </w:r>
          <w:r>
            <w:rPr>
              <w:rFonts w:eastAsiaTheme="minorEastAsia" w:cstheme="minorBidi"/>
              <w:noProof/>
              <w:sz w:val="24"/>
              <w:szCs w:val="24"/>
              <w:lang w:val="en-CA" w:eastAsia="ja-JP" w:bidi="ar-SA"/>
            </w:rPr>
            <w:tab/>
          </w:r>
          <w:r w:rsidRPr="00A215B8">
            <w:rPr>
              <w:rFonts w:eastAsiaTheme="minorEastAsia"/>
              <w:noProof/>
            </w:rPr>
            <w:t>Structure et processus</w:t>
          </w:r>
          <w:r>
            <w:rPr>
              <w:noProof/>
            </w:rPr>
            <w:tab/>
          </w:r>
          <w:r>
            <w:rPr>
              <w:noProof/>
            </w:rPr>
            <w:fldChar w:fldCharType="begin"/>
          </w:r>
          <w:r>
            <w:rPr>
              <w:noProof/>
            </w:rPr>
            <w:instrText xml:space="preserve"> PAGEREF _Toc315523234 \h </w:instrText>
          </w:r>
          <w:r>
            <w:rPr>
              <w:noProof/>
            </w:rPr>
          </w:r>
          <w:r>
            <w:rPr>
              <w:noProof/>
            </w:rPr>
            <w:fldChar w:fldCharType="separate"/>
          </w:r>
          <w:r>
            <w:rPr>
              <w:noProof/>
            </w:rPr>
            <w:t>7</w:t>
          </w:r>
          <w:r>
            <w:rPr>
              <w:noProof/>
            </w:rPr>
            <w:fldChar w:fldCharType="end"/>
          </w:r>
        </w:p>
        <w:p w14:paraId="6AEEBD8E"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1.3.2</w:t>
          </w:r>
          <w:r>
            <w:rPr>
              <w:rFonts w:eastAsiaTheme="minorEastAsia" w:cstheme="minorBidi"/>
              <w:noProof/>
              <w:sz w:val="24"/>
              <w:szCs w:val="24"/>
              <w:lang w:val="en-CA" w:eastAsia="ja-JP" w:bidi="ar-SA"/>
            </w:rPr>
            <w:tab/>
          </w:r>
          <w:r w:rsidRPr="00A215B8">
            <w:rPr>
              <w:rFonts w:eastAsiaTheme="minorEastAsia"/>
              <w:noProof/>
            </w:rPr>
            <w:t>Principes et Guides Architecturaux</w:t>
          </w:r>
          <w:r>
            <w:rPr>
              <w:noProof/>
            </w:rPr>
            <w:tab/>
          </w:r>
          <w:r>
            <w:rPr>
              <w:noProof/>
            </w:rPr>
            <w:fldChar w:fldCharType="begin"/>
          </w:r>
          <w:r>
            <w:rPr>
              <w:noProof/>
            </w:rPr>
            <w:instrText xml:space="preserve"> PAGEREF _Toc315523235 \h </w:instrText>
          </w:r>
          <w:r>
            <w:rPr>
              <w:noProof/>
            </w:rPr>
          </w:r>
          <w:r>
            <w:rPr>
              <w:noProof/>
            </w:rPr>
            <w:fldChar w:fldCharType="separate"/>
          </w:r>
          <w:r>
            <w:rPr>
              <w:noProof/>
            </w:rPr>
            <w:t>7</w:t>
          </w:r>
          <w:r>
            <w:rPr>
              <w:noProof/>
            </w:rPr>
            <w:fldChar w:fldCharType="end"/>
          </w:r>
        </w:p>
        <w:p w14:paraId="63EAEE3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1.3.3</w:t>
          </w:r>
          <w:r>
            <w:rPr>
              <w:rFonts w:eastAsiaTheme="minorEastAsia" w:cstheme="minorBidi"/>
              <w:noProof/>
              <w:sz w:val="24"/>
              <w:szCs w:val="24"/>
              <w:lang w:val="en-CA" w:eastAsia="ja-JP" w:bidi="ar-SA"/>
            </w:rPr>
            <w:tab/>
          </w:r>
          <w:r w:rsidRPr="00A215B8">
            <w:rPr>
              <w:rFonts w:eastAsiaTheme="minorEastAsia"/>
              <w:noProof/>
            </w:rPr>
            <w:t>Architecture orientée services</w:t>
          </w:r>
          <w:r>
            <w:rPr>
              <w:noProof/>
            </w:rPr>
            <w:tab/>
          </w:r>
          <w:r>
            <w:rPr>
              <w:noProof/>
            </w:rPr>
            <w:fldChar w:fldCharType="begin"/>
          </w:r>
          <w:r>
            <w:rPr>
              <w:noProof/>
            </w:rPr>
            <w:instrText xml:space="preserve"> PAGEREF _Toc315523236 \h </w:instrText>
          </w:r>
          <w:r>
            <w:rPr>
              <w:noProof/>
            </w:rPr>
          </w:r>
          <w:r>
            <w:rPr>
              <w:noProof/>
            </w:rPr>
            <w:fldChar w:fldCharType="separate"/>
          </w:r>
          <w:r>
            <w:rPr>
              <w:noProof/>
            </w:rPr>
            <w:t>8</w:t>
          </w:r>
          <w:r>
            <w:rPr>
              <w:noProof/>
            </w:rPr>
            <w:fldChar w:fldCharType="end"/>
          </w:r>
        </w:p>
        <w:p w14:paraId="46C28B87"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1.3.4</w:t>
          </w:r>
          <w:r>
            <w:rPr>
              <w:rFonts w:eastAsiaTheme="minorEastAsia" w:cstheme="minorBidi"/>
              <w:noProof/>
              <w:sz w:val="24"/>
              <w:szCs w:val="24"/>
              <w:lang w:val="en-CA" w:eastAsia="ja-JP" w:bidi="ar-SA"/>
            </w:rPr>
            <w:tab/>
          </w:r>
          <w:r w:rsidRPr="00A215B8">
            <w:rPr>
              <w:rFonts w:eastAsiaTheme="minorEastAsia"/>
              <w:noProof/>
            </w:rPr>
            <w:t>Architecture évènementielle</w:t>
          </w:r>
          <w:r>
            <w:rPr>
              <w:noProof/>
            </w:rPr>
            <w:tab/>
          </w:r>
          <w:r>
            <w:rPr>
              <w:noProof/>
            </w:rPr>
            <w:fldChar w:fldCharType="begin"/>
          </w:r>
          <w:r>
            <w:rPr>
              <w:noProof/>
            </w:rPr>
            <w:instrText xml:space="preserve"> PAGEREF _Toc315523237 \h </w:instrText>
          </w:r>
          <w:r>
            <w:rPr>
              <w:noProof/>
            </w:rPr>
          </w:r>
          <w:r>
            <w:rPr>
              <w:noProof/>
            </w:rPr>
            <w:fldChar w:fldCharType="separate"/>
          </w:r>
          <w:r>
            <w:rPr>
              <w:noProof/>
            </w:rPr>
            <w:t>8</w:t>
          </w:r>
          <w:r>
            <w:rPr>
              <w:noProof/>
            </w:rPr>
            <w:fldChar w:fldCharType="end"/>
          </w:r>
        </w:p>
        <w:p w14:paraId="306F8D11"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1.3.5</w:t>
          </w:r>
          <w:r>
            <w:rPr>
              <w:rFonts w:eastAsiaTheme="minorEastAsia" w:cstheme="minorBidi"/>
              <w:noProof/>
              <w:sz w:val="24"/>
              <w:szCs w:val="24"/>
              <w:lang w:val="en-CA" w:eastAsia="ja-JP" w:bidi="ar-SA"/>
            </w:rPr>
            <w:tab/>
          </w:r>
          <w:r w:rsidRPr="00A215B8">
            <w:rPr>
              <w:rFonts w:eastAsiaTheme="minorEastAsia"/>
              <w:noProof/>
            </w:rPr>
            <w:t>Infrastructure applicative</w:t>
          </w:r>
          <w:r>
            <w:rPr>
              <w:noProof/>
            </w:rPr>
            <w:tab/>
          </w:r>
          <w:r>
            <w:rPr>
              <w:noProof/>
            </w:rPr>
            <w:fldChar w:fldCharType="begin"/>
          </w:r>
          <w:r>
            <w:rPr>
              <w:noProof/>
            </w:rPr>
            <w:instrText xml:space="preserve"> PAGEREF _Toc315523238 \h </w:instrText>
          </w:r>
          <w:r>
            <w:rPr>
              <w:noProof/>
            </w:rPr>
          </w:r>
          <w:r>
            <w:rPr>
              <w:noProof/>
            </w:rPr>
            <w:fldChar w:fldCharType="separate"/>
          </w:r>
          <w:r>
            <w:rPr>
              <w:noProof/>
            </w:rPr>
            <w:t>8</w:t>
          </w:r>
          <w:r>
            <w:rPr>
              <w:noProof/>
            </w:rPr>
            <w:fldChar w:fldCharType="end"/>
          </w:r>
        </w:p>
        <w:p w14:paraId="4283828B"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1.4</w:t>
          </w:r>
          <w:r>
            <w:rPr>
              <w:rFonts w:eastAsiaTheme="minorEastAsia" w:cstheme="minorBidi"/>
              <w:b w:val="0"/>
              <w:noProof/>
              <w:sz w:val="24"/>
              <w:szCs w:val="24"/>
              <w:lang w:val="en-CA" w:eastAsia="ja-JP" w:bidi="ar-SA"/>
            </w:rPr>
            <w:tab/>
          </w:r>
          <w:r>
            <w:rPr>
              <w:noProof/>
            </w:rPr>
            <w:t>Maturité de Loto-Québec en intégration</w:t>
          </w:r>
          <w:r>
            <w:rPr>
              <w:noProof/>
            </w:rPr>
            <w:tab/>
          </w:r>
          <w:r>
            <w:rPr>
              <w:noProof/>
            </w:rPr>
            <w:fldChar w:fldCharType="begin"/>
          </w:r>
          <w:r>
            <w:rPr>
              <w:noProof/>
            </w:rPr>
            <w:instrText xml:space="preserve"> PAGEREF _Toc315523239 \h </w:instrText>
          </w:r>
          <w:r>
            <w:rPr>
              <w:noProof/>
            </w:rPr>
          </w:r>
          <w:r>
            <w:rPr>
              <w:noProof/>
            </w:rPr>
            <w:fldChar w:fldCharType="separate"/>
          </w:r>
          <w:r>
            <w:rPr>
              <w:noProof/>
            </w:rPr>
            <w:t>9</w:t>
          </w:r>
          <w:r>
            <w:rPr>
              <w:noProof/>
            </w:rPr>
            <w:fldChar w:fldCharType="end"/>
          </w:r>
        </w:p>
        <w:p w14:paraId="4A33DF4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sidRPr="00A215B8">
            <w:rPr>
              <w:rFonts w:eastAsiaTheme="minorEastAsia"/>
              <w:noProof/>
            </w:rPr>
            <w:t>1.4.1</w:t>
          </w:r>
          <w:r>
            <w:rPr>
              <w:rFonts w:eastAsiaTheme="minorEastAsia" w:cstheme="minorBidi"/>
              <w:noProof/>
              <w:sz w:val="24"/>
              <w:szCs w:val="24"/>
              <w:lang w:val="en-CA" w:eastAsia="ja-JP" w:bidi="ar-SA"/>
            </w:rPr>
            <w:tab/>
          </w:r>
          <w:r w:rsidRPr="00A215B8">
            <w:rPr>
              <w:rFonts w:eastAsiaTheme="minorEastAsia"/>
              <w:noProof/>
            </w:rPr>
            <w:t>Correspondance entre le tableau de bord des résultats et les dimensions OSIMM</w:t>
          </w:r>
          <w:r>
            <w:rPr>
              <w:noProof/>
            </w:rPr>
            <w:tab/>
          </w:r>
          <w:r>
            <w:rPr>
              <w:noProof/>
            </w:rPr>
            <w:fldChar w:fldCharType="begin"/>
          </w:r>
          <w:r>
            <w:rPr>
              <w:noProof/>
            </w:rPr>
            <w:instrText xml:space="preserve"> PAGEREF _Toc315523240 \h </w:instrText>
          </w:r>
          <w:r>
            <w:rPr>
              <w:noProof/>
            </w:rPr>
          </w:r>
          <w:r>
            <w:rPr>
              <w:noProof/>
            </w:rPr>
            <w:fldChar w:fldCharType="separate"/>
          </w:r>
          <w:r>
            <w:rPr>
              <w:noProof/>
            </w:rPr>
            <w:t>10</w:t>
          </w:r>
          <w:r>
            <w:rPr>
              <w:noProof/>
            </w:rPr>
            <w:fldChar w:fldCharType="end"/>
          </w:r>
        </w:p>
        <w:p w14:paraId="43092C90" w14:textId="77777777" w:rsidR="00547121" w:rsidRDefault="00547121">
          <w:pPr>
            <w:pStyle w:val="TOC1"/>
            <w:tabs>
              <w:tab w:val="left" w:pos="382"/>
              <w:tab w:val="right" w:leader="dot" w:pos="9530"/>
            </w:tabs>
            <w:rPr>
              <w:rFonts w:eastAsiaTheme="minorEastAsia" w:cstheme="minorBidi"/>
              <w:b w:val="0"/>
              <w:noProof/>
              <w:lang w:val="en-CA" w:eastAsia="ja-JP" w:bidi="ar-SA"/>
            </w:rPr>
          </w:pPr>
          <w:r>
            <w:rPr>
              <w:noProof/>
            </w:rPr>
            <w:t>2</w:t>
          </w:r>
          <w:r>
            <w:rPr>
              <w:rFonts w:eastAsiaTheme="minorEastAsia" w:cstheme="minorBidi"/>
              <w:b w:val="0"/>
              <w:noProof/>
              <w:lang w:val="en-CA" w:eastAsia="ja-JP" w:bidi="ar-SA"/>
            </w:rPr>
            <w:tab/>
          </w:r>
          <w:r>
            <w:rPr>
              <w:noProof/>
            </w:rPr>
            <w:t>Gouvernance</w:t>
          </w:r>
          <w:r>
            <w:rPr>
              <w:noProof/>
            </w:rPr>
            <w:tab/>
          </w:r>
          <w:r>
            <w:rPr>
              <w:noProof/>
            </w:rPr>
            <w:fldChar w:fldCharType="begin"/>
          </w:r>
          <w:r>
            <w:rPr>
              <w:noProof/>
            </w:rPr>
            <w:instrText xml:space="preserve"> PAGEREF _Toc315523241 \h </w:instrText>
          </w:r>
          <w:r>
            <w:rPr>
              <w:noProof/>
            </w:rPr>
          </w:r>
          <w:r>
            <w:rPr>
              <w:noProof/>
            </w:rPr>
            <w:fldChar w:fldCharType="separate"/>
          </w:r>
          <w:r>
            <w:rPr>
              <w:noProof/>
            </w:rPr>
            <w:t>11</w:t>
          </w:r>
          <w:r>
            <w:rPr>
              <w:noProof/>
            </w:rPr>
            <w:fldChar w:fldCharType="end"/>
          </w:r>
        </w:p>
        <w:p w14:paraId="51FF69A0"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2.1</w:t>
          </w:r>
          <w:r>
            <w:rPr>
              <w:rFonts w:eastAsiaTheme="minorEastAsia" w:cstheme="minorBidi"/>
              <w:b w:val="0"/>
              <w:noProof/>
              <w:sz w:val="24"/>
              <w:szCs w:val="24"/>
              <w:lang w:val="en-CA" w:eastAsia="ja-JP" w:bidi="ar-SA"/>
            </w:rPr>
            <w:tab/>
          </w:r>
          <w:r>
            <w:rPr>
              <w:noProof/>
            </w:rPr>
            <w:t>Organisation (rôles et responsabilité)</w:t>
          </w:r>
          <w:r>
            <w:rPr>
              <w:noProof/>
            </w:rPr>
            <w:tab/>
          </w:r>
          <w:r>
            <w:rPr>
              <w:noProof/>
            </w:rPr>
            <w:fldChar w:fldCharType="begin"/>
          </w:r>
          <w:r>
            <w:rPr>
              <w:noProof/>
            </w:rPr>
            <w:instrText xml:space="preserve"> PAGEREF _Toc315523242 \h </w:instrText>
          </w:r>
          <w:r>
            <w:rPr>
              <w:noProof/>
            </w:rPr>
          </w:r>
          <w:r>
            <w:rPr>
              <w:noProof/>
            </w:rPr>
            <w:fldChar w:fldCharType="separate"/>
          </w:r>
          <w:r>
            <w:rPr>
              <w:noProof/>
            </w:rPr>
            <w:t>11</w:t>
          </w:r>
          <w:r>
            <w:rPr>
              <w:noProof/>
            </w:rPr>
            <w:fldChar w:fldCharType="end"/>
          </w:r>
        </w:p>
        <w:p w14:paraId="4E840CB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2.1.1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_Toc315523243 \h </w:instrText>
          </w:r>
          <w:r>
            <w:rPr>
              <w:noProof/>
            </w:rPr>
          </w:r>
          <w:r>
            <w:rPr>
              <w:noProof/>
            </w:rPr>
            <w:fldChar w:fldCharType="separate"/>
          </w:r>
          <w:r>
            <w:rPr>
              <w:noProof/>
            </w:rPr>
            <w:t>11</w:t>
          </w:r>
          <w:r>
            <w:rPr>
              <w:noProof/>
            </w:rPr>
            <w:fldChar w:fldCharType="end"/>
          </w:r>
        </w:p>
        <w:p w14:paraId="3AE9CB4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2.1.2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_Toc315523244 \h </w:instrText>
          </w:r>
          <w:r>
            <w:rPr>
              <w:noProof/>
            </w:rPr>
          </w:r>
          <w:r>
            <w:rPr>
              <w:noProof/>
            </w:rPr>
            <w:fldChar w:fldCharType="separate"/>
          </w:r>
          <w:r>
            <w:rPr>
              <w:noProof/>
            </w:rPr>
            <w:t>11</w:t>
          </w:r>
          <w:r>
            <w:rPr>
              <w:noProof/>
            </w:rPr>
            <w:fldChar w:fldCharType="end"/>
          </w:r>
        </w:p>
        <w:p w14:paraId="362794F2"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2.1.3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_Toc315523245 \h </w:instrText>
          </w:r>
          <w:r>
            <w:rPr>
              <w:noProof/>
            </w:rPr>
          </w:r>
          <w:r>
            <w:rPr>
              <w:noProof/>
            </w:rPr>
            <w:fldChar w:fldCharType="separate"/>
          </w:r>
          <w:r>
            <w:rPr>
              <w:noProof/>
            </w:rPr>
            <w:t>11</w:t>
          </w:r>
          <w:r>
            <w:rPr>
              <w:noProof/>
            </w:rPr>
            <w:fldChar w:fldCharType="end"/>
          </w:r>
        </w:p>
        <w:p w14:paraId="2789C5F5"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2.2</w:t>
          </w:r>
          <w:r>
            <w:rPr>
              <w:rFonts w:eastAsiaTheme="minorEastAsia" w:cstheme="minorBidi"/>
              <w:b w:val="0"/>
              <w:noProof/>
              <w:sz w:val="24"/>
              <w:szCs w:val="24"/>
              <w:lang w:val="en-CA" w:eastAsia="ja-JP" w:bidi="ar-SA"/>
            </w:rPr>
            <w:tab/>
          </w:r>
          <w:r>
            <w:rPr>
              <w:noProof/>
            </w:rPr>
            <w:t>Structure et processus du centre de compétence</w:t>
          </w:r>
          <w:r>
            <w:rPr>
              <w:noProof/>
            </w:rPr>
            <w:tab/>
          </w:r>
          <w:r>
            <w:rPr>
              <w:noProof/>
            </w:rPr>
            <w:fldChar w:fldCharType="begin"/>
          </w:r>
          <w:r>
            <w:rPr>
              <w:noProof/>
            </w:rPr>
            <w:instrText xml:space="preserve"> PAGEREF _Toc315523246 \h </w:instrText>
          </w:r>
          <w:r>
            <w:rPr>
              <w:noProof/>
            </w:rPr>
          </w:r>
          <w:r>
            <w:rPr>
              <w:noProof/>
            </w:rPr>
            <w:fldChar w:fldCharType="separate"/>
          </w:r>
          <w:r>
            <w:rPr>
              <w:noProof/>
            </w:rPr>
            <w:t>12</w:t>
          </w:r>
          <w:r>
            <w:rPr>
              <w:noProof/>
            </w:rPr>
            <w:fldChar w:fldCharType="end"/>
          </w:r>
        </w:p>
        <w:p w14:paraId="6B7C0AC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2.2.1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_Toc315523247 \h </w:instrText>
          </w:r>
          <w:r>
            <w:rPr>
              <w:noProof/>
            </w:rPr>
          </w:r>
          <w:r>
            <w:rPr>
              <w:noProof/>
            </w:rPr>
            <w:fldChar w:fldCharType="separate"/>
          </w:r>
          <w:r>
            <w:rPr>
              <w:noProof/>
            </w:rPr>
            <w:t>12</w:t>
          </w:r>
          <w:r>
            <w:rPr>
              <w:noProof/>
            </w:rPr>
            <w:fldChar w:fldCharType="end"/>
          </w:r>
        </w:p>
        <w:p w14:paraId="10B5D4F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2.2.2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_Toc315523248 \h </w:instrText>
          </w:r>
          <w:r>
            <w:rPr>
              <w:noProof/>
            </w:rPr>
          </w:r>
          <w:r>
            <w:rPr>
              <w:noProof/>
            </w:rPr>
            <w:fldChar w:fldCharType="separate"/>
          </w:r>
          <w:r>
            <w:rPr>
              <w:noProof/>
            </w:rPr>
            <w:t>12</w:t>
          </w:r>
          <w:r>
            <w:rPr>
              <w:noProof/>
            </w:rPr>
            <w:fldChar w:fldCharType="end"/>
          </w:r>
        </w:p>
        <w:p w14:paraId="2AB8314B"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2.2.3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_Toc315523249 \h </w:instrText>
          </w:r>
          <w:r>
            <w:rPr>
              <w:noProof/>
            </w:rPr>
          </w:r>
          <w:r>
            <w:rPr>
              <w:noProof/>
            </w:rPr>
            <w:fldChar w:fldCharType="separate"/>
          </w:r>
          <w:r>
            <w:rPr>
              <w:noProof/>
            </w:rPr>
            <w:t>13</w:t>
          </w:r>
          <w:r>
            <w:rPr>
              <w:noProof/>
            </w:rPr>
            <w:fldChar w:fldCharType="end"/>
          </w:r>
        </w:p>
        <w:p w14:paraId="7747E61B"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2.3</w:t>
          </w:r>
          <w:r>
            <w:rPr>
              <w:rFonts w:eastAsiaTheme="minorEastAsia" w:cstheme="minorBidi"/>
              <w:b w:val="0"/>
              <w:noProof/>
              <w:sz w:val="24"/>
              <w:szCs w:val="24"/>
              <w:lang w:val="en-CA" w:eastAsia="ja-JP" w:bidi="ar-SA"/>
            </w:rPr>
            <w:tab/>
          </w:r>
          <w:r>
            <w:rPr>
              <w:noProof/>
            </w:rPr>
            <w:t>Accord sur les niveaux de service (SLA)</w:t>
          </w:r>
          <w:r>
            <w:rPr>
              <w:noProof/>
            </w:rPr>
            <w:tab/>
          </w:r>
          <w:r>
            <w:rPr>
              <w:noProof/>
            </w:rPr>
            <w:fldChar w:fldCharType="begin"/>
          </w:r>
          <w:r>
            <w:rPr>
              <w:noProof/>
            </w:rPr>
            <w:instrText xml:space="preserve"> PAGEREF _Toc315523250 \h </w:instrText>
          </w:r>
          <w:r>
            <w:rPr>
              <w:noProof/>
            </w:rPr>
          </w:r>
          <w:r>
            <w:rPr>
              <w:noProof/>
            </w:rPr>
            <w:fldChar w:fldCharType="separate"/>
          </w:r>
          <w:r>
            <w:rPr>
              <w:noProof/>
            </w:rPr>
            <w:t>14</w:t>
          </w:r>
          <w:r>
            <w:rPr>
              <w:noProof/>
            </w:rPr>
            <w:fldChar w:fldCharType="end"/>
          </w:r>
        </w:p>
        <w:p w14:paraId="1C538E2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2.3.1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_Toc315523251 \h </w:instrText>
          </w:r>
          <w:r>
            <w:rPr>
              <w:noProof/>
            </w:rPr>
          </w:r>
          <w:r>
            <w:rPr>
              <w:noProof/>
            </w:rPr>
            <w:fldChar w:fldCharType="separate"/>
          </w:r>
          <w:r>
            <w:rPr>
              <w:noProof/>
            </w:rPr>
            <w:t>14</w:t>
          </w:r>
          <w:r>
            <w:rPr>
              <w:noProof/>
            </w:rPr>
            <w:fldChar w:fldCharType="end"/>
          </w:r>
        </w:p>
        <w:p w14:paraId="4C820B4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2.3.2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_Toc315523252 \h </w:instrText>
          </w:r>
          <w:r>
            <w:rPr>
              <w:noProof/>
            </w:rPr>
          </w:r>
          <w:r>
            <w:rPr>
              <w:noProof/>
            </w:rPr>
            <w:fldChar w:fldCharType="separate"/>
          </w:r>
          <w:r>
            <w:rPr>
              <w:noProof/>
            </w:rPr>
            <w:t>14</w:t>
          </w:r>
          <w:r>
            <w:rPr>
              <w:noProof/>
            </w:rPr>
            <w:fldChar w:fldCharType="end"/>
          </w:r>
        </w:p>
        <w:p w14:paraId="33F73560"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2.3.3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_Toc315523253 \h </w:instrText>
          </w:r>
          <w:r>
            <w:rPr>
              <w:noProof/>
            </w:rPr>
          </w:r>
          <w:r>
            <w:rPr>
              <w:noProof/>
            </w:rPr>
            <w:fldChar w:fldCharType="separate"/>
          </w:r>
          <w:r>
            <w:rPr>
              <w:noProof/>
            </w:rPr>
            <w:t>14</w:t>
          </w:r>
          <w:r>
            <w:rPr>
              <w:noProof/>
            </w:rPr>
            <w:fldChar w:fldCharType="end"/>
          </w:r>
        </w:p>
        <w:p w14:paraId="2DC77F8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2.4</w:t>
          </w:r>
          <w:r>
            <w:rPr>
              <w:rFonts w:eastAsiaTheme="minorEastAsia" w:cstheme="minorBidi"/>
              <w:b w:val="0"/>
              <w:noProof/>
              <w:sz w:val="24"/>
              <w:szCs w:val="24"/>
              <w:lang w:val="en-CA" w:eastAsia="ja-JP" w:bidi="ar-SA"/>
            </w:rPr>
            <w:tab/>
          </w:r>
          <w:r>
            <w:rPr>
              <w:noProof/>
            </w:rPr>
            <w:t>Sécurité et directive</w:t>
          </w:r>
          <w:r>
            <w:rPr>
              <w:noProof/>
            </w:rPr>
            <w:tab/>
          </w:r>
          <w:r>
            <w:rPr>
              <w:noProof/>
            </w:rPr>
            <w:fldChar w:fldCharType="begin"/>
          </w:r>
          <w:r>
            <w:rPr>
              <w:noProof/>
            </w:rPr>
            <w:instrText xml:space="preserve"> PAGEREF _Toc315523254 \h </w:instrText>
          </w:r>
          <w:r>
            <w:rPr>
              <w:noProof/>
            </w:rPr>
          </w:r>
          <w:r>
            <w:rPr>
              <w:noProof/>
            </w:rPr>
            <w:fldChar w:fldCharType="separate"/>
          </w:r>
          <w:r>
            <w:rPr>
              <w:noProof/>
            </w:rPr>
            <w:t>15</w:t>
          </w:r>
          <w:r>
            <w:rPr>
              <w:noProof/>
            </w:rPr>
            <w:fldChar w:fldCharType="end"/>
          </w:r>
        </w:p>
        <w:p w14:paraId="5973A40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2.4.1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_Toc315523255 \h </w:instrText>
          </w:r>
          <w:r>
            <w:rPr>
              <w:noProof/>
            </w:rPr>
          </w:r>
          <w:r>
            <w:rPr>
              <w:noProof/>
            </w:rPr>
            <w:fldChar w:fldCharType="separate"/>
          </w:r>
          <w:r>
            <w:rPr>
              <w:noProof/>
            </w:rPr>
            <w:t>15</w:t>
          </w:r>
          <w:r>
            <w:rPr>
              <w:noProof/>
            </w:rPr>
            <w:fldChar w:fldCharType="end"/>
          </w:r>
        </w:p>
        <w:p w14:paraId="446949E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2.4.2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_Toc315523256 \h </w:instrText>
          </w:r>
          <w:r>
            <w:rPr>
              <w:noProof/>
            </w:rPr>
          </w:r>
          <w:r>
            <w:rPr>
              <w:noProof/>
            </w:rPr>
            <w:fldChar w:fldCharType="separate"/>
          </w:r>
          <w:r>
            <w:rPr>
              <w:noProof/>
            </w:rPr>
            <w:t>15</w:t>
          </w:r>
          <w:r>
            <w:rPr>
              <w:noProof/>
            </w:rPr>
            <w:fldChar w:fldCharType="end"/>
          </w:r>
        </w:p>
        <w:p w14:paraId="16462D0B"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2.4.3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_Toc315523257 \h </w:instrText>
          </w:r>
          <w:r>
            <w:rPr>
              <w:noProof/>
            </w:rPr>
          </w:r>
          <w:r>
            <w:rPr>
              <w:noProof/>
            </w:rPr>
            <w:fldChar w:fldCharType="separate"/>
          </w:r>
          <w:r>
            <w:rPr>
              <w:noProof/>
            </w:rPr>
            <w:t>16</w:t>
          </w:r>
          <w:r>
            <w:rPr>
              <w:noProof/>
            </w:rPr>
            <w:fldChar w:fldCharType="end"/>
          </w:r>
        </w:p>
        <w:p w14:paraId="1D3AC2F5"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2.5</w:t>
          </w:r>
          <w:r>
            <w:rPr>
              <w:rFonts w:eastAsiaTheme="minorEastAsia" w:cstheme="minorBidi"/>
              <w:b w:val="0"/>
              <w:noProof/>
              <w:sz w:val="24"/>
              <w:szCs w:val="24"/>
              <w:lang w:val="en-CA" w:eastAsia="ja-JP" w:bidi="ar-SA"/>
            </w:rPr>
            <w:tab/>
          </w:r>
          <w:r>
            <w:rPr>
              <w:noProof/>
            </w:rPr>
            <w:t>Gouvernance du cycle de vie</w:t>
          </w:r>
          <w:r>
            <w:rPr>
              <w:noProof/>
            </w:rPr>
            <w:tab/>
          </w:r>
          <w:r>
            <w:rPr>
              <w:noProof/>
            </w:rPr>
            <w:fldChar w:fldCharType="begin"/>
          </w:r>
          <w:r>
            <w:rPr>
              <w:noProof/>
            </w:rPr>
            <w:instrText xml:space="preserve"> PAGEREF _Toc315523258 \h </w:instrText>
          </w:r>
          <w:r>
            <w:rPr>
              <w:noProof/>
            </w:rPr>
          </w:r>
          <w:r>
            <w:rPr>
              <w:noProof/>
            </w:rPr>
            <w:fldChar w:fldCharType="separate"/>
          </w:r>
          <w:r>
            <w:rPr>
              <w:noProof/>
            </w:rPr>
            <w:t>16</w:t>
          </w:r>
          <w:r>
            <w:rPr>
              <w:noProof/>
            </w:rPr>
            <w:fldChar w:fldCharType="end"/>
          </w:r>
        </w:p>
        <w:p w14:paraId="7256012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2.5.1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_Toc315523259 \h </w:instrText>
          </w:r>
          <w:r>
            <w:rPr>
              <w:noProof/>
            </w:rPr>
          </w:r>
          <w:r>
            <w:rPr>
              <w:noProof/>
            </w:rPr>
            <w:fldChar w:fldCharType="separate"/>
          </w:r>
          <w:r>
            <w:rPr>
              <w:noProof/>
            </w:rPr>
            <w:t>16</w:t>
          </w:r>
          <w:r>
            <w:rPr>
              <w:noProof/>
            </w:rPr>
            <w:fldChar w:fldCharType="end"/>
          </w:r>
        </w:p>
        <w:p w14:paraId="687802D2"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2.5.2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_Toc315523260 \h </w:instrText>
          </w:r>
          <w:r>
            <w:rPr>
              <w:noProof/>
            </w:rPr>
          </w:r>
          <w:r>
            <w:rPr>
              <w:noProof/>
            </w:rPr>
            <w:fldChar w:fldCharType="separate"/>
          </w:r>
          <w:r>
            <w:rPr>
              <w:noProof/>
            </w:rPr>
            <w:t>16</w:t>
          </w:r>
          <w:r>
            <w:rPr>
              <w:noProof/>
            </w:rPr>
            <w:fldChar w:fldCharType="end"/>
          </w:r>
        </w:p>
        <w:p w14:paraId="5F112CA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2.5.3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_Toc315523261 \h </w:instrText>
          </w:r>
          <w:r>
            <w:rPr>
              <w:noProof/>
            </w:rPr>
          </w:r>
          <w:r>
            <w:rPr>
              <w:noProof/>
            </w:rPr>
            <w:fldChar w:fldCharType="separate"/>
          </w:r>
          <w:r>
            <w:rPr>
              <w:noProof/>
            </w:rPr>
            <w:t>17</w:t>
          </w:r>
          <w:r>
            <w:rPr>
              <w:noProof/>
            </w:rPr>
            <w:fldChar w:fldCharType="end"/>
          </w:r>
        </w:p>
        <w:p w14:paraId="30EAA789"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2.6</w:t>
          </w:r>
          <w:r>
            <w:rPr>
              <w:rFonts w:eastAsiaTheme="minorEastAsia" w:cstheme="minorBidi"/>
              <w:b w:val="0"/>
              <w:noProof/>
              <w:sz w:val="24"/>
              <w:szCs w:val="24"/>
              <w:lang w:val="en-CA" w:eastAsia="ja-JP" w:bidi="ar-SA"/>
            </w:rPr>
            <w:tab/>
          </w:r>
          <w:r>
            <w:rPr>
              <w:noProof/>
            </w:rPr>
            <w:t>Gouvernance de l’exploitation</w:t>
          </w:r>
          <w:r>
            <w:rPr>
              <w:noProof/>
            </w:rPr>
            <w:tab/>
          </w:r>
          <w:r>
            <w:rPr>
              <w:noProof/>
            </w:rPr>
            <w:fldChar w:fldCharType="begin"/>
          </w:r>
          <w:r>
            <w:rPr>
              <w:noProof/>
            </w:rPr>
            <w:instrText xml:space="preserve"> PAGEREF _Toc315523262 \h </w:instrText>
          </w:r>
          <w:r>
            <w:rPr>
              <w:noProof/>
            </w:rPr>
          </w:r>
          <w:r>
            <w:rPr>
              <w:noProof/>
            </w:rPr>
            <w:fldChar w:fldCharType="separate"/>
          </w:r>
          <w:r>
            <w:rPr>
              <w:noProof/>
            </w:rPr>
            <w:t>17</w:t>
          </w:r>
          <w:r>
            <w:rPr>
              <w:noProof/>
            </w:rPr>
            <w:fldChar w:fldCharType="end"/>
          </w:r>
        </w:p>
        <w:p w14:paraId="3529F45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2.6.1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_Toc315523263 \h </w:instrText>
          </w:r>
          <w:r>
            <w:rPr>
              <w:noProof/>
            </w:rPr>
          </w:r>
          <w:r>
            <w:rPr>
              <w:noProof/>
            </w:rPr>
            <w:fldChar w:fldCharType="separate"/>
          </w:r>
          <w:r>
            <w:rPr>
              <w:noProof/>
            </w:rPr>
            <w:t>17</w:t>
          </w:r>
          <w:r>
            <w:rPr>
              <w:noProof/>
            </w:rPr>
            <w:fldChar w:fldCharType="end"/>
          </w:r>
        </w:p>
        <w:p w14:paraId="258F383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2.6.2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_Toc315523264 \h </w:instrText>
          </w:r>
          <w:r>
            <w:rPr>
              <w:noProof/>
            </w:rPr>
          </w:r>
          <w:r>
            <w:rPr>
              <w:noProof/>
            </w:rPr>
            <w:fldChar w:fldCharType="separate"/>
          </w:r>
          <w:r>
            <w:rPr>
              <w:noProof/>
            </w:rPr>
            <w:t>17</w:t>
          </w:r>
          <w:r>
            <w:rPr>
              <w:noProof/>
            </w:rPr>
            <w:fldChar w:fldCharType="end"/>
          </w:r>
        </w:p>
        <w:p w14:paraId="026D9AC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2.6.3</w:t>
          </w:r>
          <w:r>
            <w:rPr>
              <w:rFonts w:eastAsiaTheme="minorEastAsia" w:cstheme="minorBidi"/>
              <w:noProof/>
              <w:sz w:val="24"/>
              <w:szCs w:val="24"/>
              <w:lang w:val="en-CA" w:eastAsia="ja-JP" w:bidi="ar-SA"/>
            </w:rPr>
            <w:tab/>
          </w:r>
          <w:r>
            <w:rPr>
              <w:noProof/>
            </w:rPr>
            <w:t>Recommandation</w:t>
          </w:r>
          <w:r>
            <w:rPr>
              <w:noProof/>
            </w:rPr>
            <w:tab/>
          </w:r>
          <w:r>
            <w:rPr>
              <w:noProof/>
            </w:rPr>
            <w:fldChar w:fldCharType="begin"/>
          </w:r>
          <w:r>
            <w:rPr>
              <w:noProof/>
            </w:rPr>
            <w:instrText xml:space="preserve"> PAGEREF _Toc315523265 \h </w:instrText>
          </w:r>
          <w:r>
            <w:rPr>
              <w:noProof/>
            </w:rPr>
          </w:r>
          <w:r>
            <w:rPr>
              <w:noProof/>
            </w:rPr>
            <w:fldChar w:fldCharType="separate"/>
          </w:r>
          <w:r>
            <w:rPr>
              <w:noProof/>
            </w:rPr>
            <w:t>18</w:t>
          </w:r>
          <w:r>
            <w:rPr>
              <w:noProof/>
            </w:rPr>
            <w:fldChar w:fldCharType="end"/>
          </w:r>
        </w:p>
        <w:p w14:paraId="41D7D8F3"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2.7</w:t>
          </w:r>
          <w:r>
            <w:rPr>
              <w:rFonts w:eastAsiaTheme="minorEastAsia" w:cstheme="minorBidi"/>
              <w:b w:val="0"/>
              <w:noProof/>
              <w:sz w:val="24"/>
              <w:szCs w:val="24"/>
              <w:lang w:val="en-CA" w:eastAsia="ja-JP" w:bidi="ar-SA"/>
            </w:rPr>
            <w:tab/>
          </w:r>
          <w:r>
            <w:rPr>
              <w:noProof/>
            </w:rPr>
            <w:t>Documentation</w:t>
          </w:r>
          <w:r>
            <w:rPr>
              <w:noProof/>
            </w:rPr>
            <w:tab/>
          </w:r>
          <w:r>
            <w:rPr>
              <w:noProof/>
            </w:rPr>
            <w:fldChar w:fldCharType="begin"/>
          </w:r>
          <w:r>
            <w:rPr>
              <w:noProof/>
            </w:rPr>
            <w:instrText xml:space="preserve"> PAGEREF _Toc315523266 \h </w:instrText>
          </w:r>
          <w:r>
            <w:rPr>
              <w:noProof/>
            </w:rPr>
          </w:r>
          <w:r>
            <w:rPr>
              <w:noProof/>
            </w:rPr>
            <w:fldChar w:fldCharType="separate"/>
          </w:r>
          <w:r>
            <w:rPr>
              <w:noProof/>
            </w:rPr>
            <w:t>18</w:t>
          </w:r>
          <w:r>
            <w:rPr>
              <w:noProof/>
            </w:rPr>
            <w:fldChar w:fldCharType="end"/>
          </w:r>
        </w:p>
        <w:p w14:paraId="10AACA82"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lastRenderedPageBreak/>
            <w:t>2.7.1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_Toc315523267 \h </w:instrText>
          </w:r>
          <w:r>
            <w:rPr>
              <w:noProof/>
            </w:rPr>
          </w:r>
          <w:r>
            <w:rPr>
              <w:noProof/>
            </w:rPr>
            <w:fldChar w:fldCharType="separate"/>
          </w:r>
          <w:r>
            <w:rPr>
              <w:noProof/>
            </w:rPr>
            <w:t>18</w:t>
          </w:r>
          <w:r>
            <w:rPr>
              <w:noProof/>
            </w:rPr>
            <w:fldChar w:fldCharType="end"/>
          </w:r>
        </w:p>
        <w:p w14:paraId="03279AB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2.7.1</w:t>
          </w:r>
          <w:r>
            <w:rPr>
              <w:rFonts w:eastAsiaTheme="minorEastAsia" w:cstheme="minorBidi"/>
              <w:noProof/>
              <w:sz w:val="24"/>
              <w:szCs w:val="24"/>
              <w:lang w:val="en-CA" w:eastAsia="ja-JP" w:bidi="ar-SA"/>
            </w:rPr>
            <w:tab/>
          </w:r>
          <w:r>
            <w:rPr>
              <w:noProof/>
            </w:rPr>
            <w:t>Situation actuelles</w:t>
          </w:r>
          <w:r>
            <w:rPr>
              <w:noProof/>
            </w:rPr>
            <w:tab/>
          </w:r>
          <w:r>
            <w:rPr>
              <w:noProof/>
            </w:rPr>
            <w:fldChar w:fldCharType="begin"/>
          </w:r>
          <w:r>
            <w:rPr>
              <w:noProof/>
            </w:rPr>
            <w:instrText xml:space="preserve"> PAGEREF _Toc315523268 \h </w:instrText>
          </w:r>
          <w:r>
            <w:rPr>
              <w:noProof/>
            </w:rPr>
          </w:r>
          <w:r>
            <w:rPr>
              <w:noProof/>
            </w:rPr>
            <w:fldChar w:fldCharType="separate"/>
          </w:r>
          <w:r>
            <w:rPr>
              <w:noProof/>
            </w:rPr>
            <w:t>18</w:t>
          </w:r>
          <w:r>
            <w:rPr>
              <w:noProof/>
            </w:rPr>
            <w:fldChar w:fldCharType="end"/>
          </w:r>
        </w:p>
        <w:p w14:paraId="216849B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2.7.2</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_Toc315523269 \h </w:instrText>
          </w:r>
          <w:r>
            <w:rPr>
              <w:noProof/>
            </w:rPr>
          </w:r>
          <w:r>
            <w:rPr>
              <w:noProof/>
            </w:rPr>
            <w:fldChar w:fldCharType="separate"/>
          </w:r>
          <w:r>
            <w:rPr>
              <w:noProof/>
            </w:rPr>
            <w:t>19</w:t>
          </w:r>
          <w:r>
            <w:rPr>
              <w:noProof/>
            </w:rPr>
            <w:fldChar w:fldCharType="end"/>
          </w:r>
        </w:p>
        <w:p w14:paraId="38E17B8E"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2.7.3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_Toc315523270 \h </w:instrText>
          </w:r>
          <w:r>
            <w:rPr>
              <w:noProof/>
            </w:rPr>
          </w:r>
          <w:r>
            <w:rPr>
              <w:noProof/>
            </w:rPr>
            <w:fldChar w:fldCharType="separate"/>
          </w:r>
          <w:r>
            <w:rPr>
              <w:noProof/>
            </w:rPr>
            <w:t>20</w:t>
          </w:r>
          <w:r>
            <w:rPr>
              <w:noProof/>
            </w:rPr>
            <w:fldChar w:fldCharType="end"/>
          </w:r>
        </w:p>
        <w:p w14:paraId="3D4DC14A" w14:textId="77777777" w:rsidR="00547121" w:rsidRDefault="00547121">
          <w:pPr>
            <w:pStyle w:val="TOC1"/>
            <w:tabs>
              <w:tab w:val="left" w:pos="382"/>
              <w:tab w:val="right" w:leader="dot" w:pos="9530"/>
            </w:tabs>
            <w:rPr>
              <w:rFonts w:eastAsiaTheme="minorEastAsia" w:cstheme="minorBidi"/>
              <w:b w:val="0"/>
              <w:noProof/>
              <w:lang w:val="en-CA" w:eastAsia="ja-JP" w:bidi="ar-SA"/>
            </w:rPr>
          </w:pPr>
          <w:r>
            <w:rPr>
              <w:noProof/>
            </w:rPr>
            <w:t>3</w:t>
          </w:r>
          <w:r>
            <w:rPr>
              <w:rFonts w:eastAsiaTheme="minorEastAsia" w:cstheme="minorBidi"/>
              <w:b w:val="0"/>
              <w:noProof/>
              <w:lang w:val="en-CA" w:eastAsia="ja-JP" w:bidi="ar-SA"/>
            </w:rPr>
            <w:tab/>
          </w:r>
          <w:r>
            <w:rPr>
              <w:noProof/>
            </w:rPr>
            <w:t>Architecture et Conception</w:t>
          </w:r>
          <w:r>
            <w:rPr>
              <w:noProof/>
            </w:rPr>
            <w:tab/>
          </w:r>
          <w:r>
            <w:rPr>
              <w:noProof/>
            </w:rPr>
            <w:fldChar w:fldCharType="begin"/>
          </w:r>
          <w:r>
            <w:rPr>
              <w:noProof/>
            </w:rPr>
            <w:instrText xml:space="preserve"> PAGEREF _Toc315523271 \h </w:instrText>
          </w:r>
          <w:r>
            <w:rPr>
              <w:noProof/>
            </w:rPr>
          </w:r>
          <w:r>
            <w:rPr>
              <w:noProof/>
            </w:rPr>
            <w:fldChar w:fldCharType="separate"/>
          </w:r>
          <w:r>
            <w:rPr>
              <w:noProof/>
            </w:rPr>
            <w:t>21</w:t>
          </w:r>
          <w:r>
            <w:rPr>
              <w:noProof/>
            </w:rPr>
            <w:fldChar w:fldCharType="end"/>
          </w:r>
        </w:p>
        <w:p w14:paraId="6AFD116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3.1</w:t>
          </w:r>
          <w:r>
            <w:rPr>
              <w:rFonts w:eastAsiaTheme="minorEastAsia" w:cstheme="minorBidi"/>
              <w:b w:val="0"/>
              <w:noProof/>
              <w:sz w:val="24"/>
              <w:szCs w:val="24"/>
              <w:lang w:val="en-CA" w:eastAsia="ja-JP" w:bidi="ar-SA"/>
            </w:rPr>
            <w:tab/>
          </w:r>
          <w:r>
            <w:rPr>
              <w:noProof/>
            </w:rPr>
            <w:t>Normes et Orientations</w:t>
          </w:r>
          <w:r>
            <w:rPr>
              <w:noProof/>
            </w:rPr>
            <w:tab/>
          </w:r>
          <w:r>
            <w:rPr>
              <w:noProof/>
            </w:rPr>
            <w:fldChar w:fldCharType="begin"/>
          </w:r>
          <w:r>
            <w:rPr>
              <w:noProof/>
            </w:rPr>
            <w:instrText xml:space="preserve"> PAGEREF _Toc315523272 \h </w:instrText>
          </w:r>
          <w:r>
            <w:rPr>
              <w:noProof/>
            </w:rPr>
          </w:r>
          <w:r>
            <w:rPr>
              <w:noProof/>
            </w:rPr>
            <w:fldChar w:fldCharType="separate"/>
          </w:r>
          <w:r>
            <w:rPr>
              <w:noProof/>
            </w:rPr>
            <w:t>21</w:t>
          </w:r>
          <w:r>
            <w:rPr>
              <w:noProof/>
            </w:rPr>
            <w:fldChar w:fldCharType="end"/>
          </w:r>
        </w:p>
        <w:p w14:paraId="09911D8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3.1.1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_Toc315523273 \h </w:instrText>
          </w:r>
          <w:r>
            <w:rPr>
              <w:noProof/>
            </w:rPr>
          </w:r>
          <w:r>
            <w:rPr>
              <w:noProof/>
            </w:rPr>
            <w:fldChar w:fldCharType="separate"/>
          </w:r>
          <w:r>
            <w:rPr>
              <w:noProof/>
            </w:rPr>
            <w:t>21</w:t>
          </w:r>
          <w:r>
            <w:rPr>
              <w:noProof/>
            </w:rPr>
            <w:fldChar w:fldCharType="end"/>
          </w:r>
        </w:p>
        <w:p w14:paraId="1F272CD9"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3.1.2</w:t>
          </w:r>
          <w:r>
            <w:rPr>
              <w:rFonts w:eastAsiaTheme="minorEastAsia" w:cstheme="minorBidi"/>
              <w:noProof/>
              <w:sz w:val="24"/>
              <w:szCs w:val="24"/>
              <w:lang w:val="en-CA" w:eastAsia="ja-JP" w:bidi="ar-SA"/>
            </w:rPr>
            <w:tab/>
          </w:r>
          <w:r>
            <w:rPr>
              <w:noProof/>
            </w:rPr>
            <w:t>Situation actuelles</w:t>
          </w:r>
          <w:r>
            <w:rPr>
              <w:noProof/>
            </w:rPr>
            <w:tab/>
          </w:r>
          <w:r>
            <w:rPr>
              <w:noProof/>
            </w:rPr>
            <w:fldChar w:fldCharType="begin"/>
          </w:r>
          <w:r>
            <w:rPr>
              <w:noProof/>
            </w:rPr>
            <w:instrText xml:space="preserve"> PAGEREF _Toc315523274 \h </w:instrText>
          </w:r>
          <w:r>
            <w:rPr>
              <w:noProof/>
            </w:rPr>
          </w:r>
          <w:r>
            <w:rPr>
              <w:noProof/>
            </w:rPr>
            <w:fldChar w:fldCharType="separate"/>
          </w:r>
          <w:r>
            <w:rPr>
              <w:noProof/>
            </w:rPr>
            <w:t>21</w:t>
          </w:r>
          <w:r>
            <w:rPr>
              <w:noProof/>
            </w:rPr>
            <w:fldChar w:fldCharType="end"/>
          </w:r>
        </w:p>
        <w:p w14:paraId="3CF0420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3.1.3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_Toc315523275 \h </w:instrText>
          </w:r>
          <w:r>
            <w:rPr>
              <w:noProof/>
            </w:rPr>
          </w:r>
          <w:r>
            <w:rPr>
              <w:noProof/>
            </w:rPr>
            <w:fldChar w:fldCharType="separate"/>
          </w:r>
          <w:r>
            <w:rPr>
              <w:noProof/>
            </w:rPr>
            <w:t>22</w:t>
          </w:r>
          <w:r>
            <w:rPr>
              <w:noProof/>
            </w:rPr>
            <w:fldChar w:fldCharType="end"/>
          </w:r>
        </w:p>
        <w:p w14:paraId="682194B4"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3.1.4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_Toc315523276 \h </w:instrText>
          </w:r>
          <w:r>
            <w:rPr>
              <w:noProof/>
            </w:rPr>
          </w:r>
          <w:r>
            <w:rPr>
              <w:noProof/>
            </w:rPr>
            <w:fldChar w:fldCharType="separate"/>
          </w:r>
          <w:r>
            <w:rPr>
              <w:noProof/>
            </w:rPr>
            <w:t>23</w:t>
          </w:r>
          <w:r>
            <w:rPr>
              <w:noProof/>
            </w:rPr>
            <w:fldChar w:fldCharType="end"/>
          </w:r>
        </w:p>
        <w:p w14:paraId="6B52A3E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3.2</w:t>
          </w:r>
          <w:r>
            <w:rPr>
              <w:rFonts w:eastAsiaTheme="minorEastAsia" w:cstheme="minorBidi"/>
              <w:b w:val="0"/>
              <w:noProof/>
              <w:sz w:val="24"/>
              <w:szCs w:val="24"/>
              <w:lang w:val="en-CA" w:eastAsia="ja-JP" w:bidi="ar-SA"/>
            </w:rPr>
            <w:tab/>
          </w:r>
          <w:r>
            <w:rPr>
              <w:noProof/>
            </w:rPr>
            <w:t>Conception d’Intégration Applicative</w:t>
          </w:r>
          <w:r>
            <w:rPr>
              <w:noProof/>
            </w:rPr>
            <w:tab/>
          </w:r>
          <w:r>
            <w:rPr>
              <w:noProof/>
            </w:rPr>
            <w:fldChar w:fldCharType="begin"/>
          </w:r>
          <w:r>
            <w:rPr>
              <w:noProof/>
            </w:rPr>
            <w:instrText xml:space="preserve"> PAGEREF _Toc315523277 \h </w:instrText>
          </w:r>
          <w:r>
            <w:rPr>
              <w:noProof/>
            </w:rPr>
          </w:r>
          <w:r>
            <w:rPr>
              <w:noProof/>
            </w:rPr>
            <w:fldChar w:fldCharType="separate"/>
          </w:r>
          <w:r>
            <w:rPr>
              <w:noProof/>
            </w:rPr>
            <w:t>23</w:t>
          </w:r>
          <w:r>
            <w:rPr>
              <w:noProof/>
            </w:rPr>
            <w:fldChar w:fldCharType="end"/>
          </w:r>
        </w:p>
        <w:p w14:paraId="5C664E3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3.2.1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_Toc315523278 \h </w:instrText>
          </w:r>
          <w:r>
            <w:rPr>
              <w:noProof/>
            </w:rPr>
          </w:r>
          <w:r>
            <w:rPr>
              <w:noProof/>
            </w:rPr>
            <w:fldChar w:fldCharType="separate"/>
          </w:r>
          <w:r>
            <w:rPr>
              <w:noProof/>
            </w:rPr>
            <w:t>23</w:t>
          </w:r>
          <w:r>
            <w:rPr>
              <w:noProof/>
            </w:rPr>
            <w:fldChar w:fldCharType="end"/>
          </w:r>
        </w:p>
        <w:p w14:paraId="5BD4C0CB"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3.2.2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_Toc315523279 \h </w:instrText>
          </w:r>
          <w:r>
            <w:rPr>
              <w:noProof/>
            </w:rPr>
          </w:r>
          <w:r>
            <w:rPr>
              <w:noProof/>
            </w:rPr>
            <w:fldChar w:fldCharType="separate"/>
          </w:r>
          <w:r>
            <w:rPr>
              <w:noProof/>
            </w:rPr>
            <w:t>23</w:t>
          </w:r>
          <w:r>
            <w:rPr>
              <w:noProof/>
            </w:rPr>
            <w:fldChar w:fldCharType="end"/>
          </w:r>
        </w:p>
        <w:p w14:paraId="0BF519E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3.2.3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_Toc315523280 \h </w:instrText>
          </w:r>
          <w:r>
            <w:rPr>
              <w:noProof/>
            </w:rPr>
          </w:r>
          <w:r>
            <w:rPr>
              <w:noProof/>
            </w:rPr>
            <w:fldChar w:fldCharType="separate"/>
          </w:r>
          <w:r>
            <w:rPr>
              <w:noProof/>
            </w:rPr>
            <w:t>25</w:t>
          </w:r>
          <w:r>
            <w:rPr>
              <w:noProof/>
            </w:rPr>
            <w:fldChar w:fldCharType="end"/>
          </w:r>
        </w:p>
        <w:p w14:paraId="54EF1A1E"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3.2.4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_Toc315523281 \h </w:instrText>
          </w:r>
          <w:r>
            <w:rPr>
              <w:noProof/>
            </w:rPr>
          </w:r>
          <w:r>
            <w:rPr>
              <w:noProof/>
            </w:rPr>
            <w:fldChar w:fldCharType="separate"/>
          </w:r>
          <w:r>
            <w:rPr>
              <w:noProof/>
            </w:rPr>
            <w:t>27</w:t>
          </w:r>
          <w:r>
            <w:rPr>
              <w:noProof/>
            </w:rPr>
            <w:fldChar w:fldCharType="end"/>
          </w:r>
        </w:p>
        <w:p w14:paraId="73C9C60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3.3</w:t>
          </w:r>
          <w:r>
            <w:rPr>
              <w:rFonts w:eastAsiaTheme="minorEastAsia" w:cstheme="minorBidi"/>
              <w:b w:val="0"/>
              <w:noProof/>
              <w:sz w:val="24"/>
              <w:szCs w:val="24"/>
              <w:lang w:val="en-CA" w:eastAsia="ja-JP" w:bidi="ar-SA"/>
            </w:rPr>
            <w:tab/>
          </w:r>
          <w:r>
            <w:rPr>
              <w:noProof/>
            </w:rPr>
            <w:t>Conception d’Intégration des données</w:t>
          </w:r>
          <w:r>
            <w:rPr>
              <w:noProof/>
            </w:rPr>
            <w:tab/>
          </w:r>
          <w:r>
            <w:rPr>
              <w:noProof/>
            </w:rPr>
            <w:fldChar w:fldCharType="begin"/>
          </w:r>
          <w:r>
            <w:rPr>
              <w:noProof/>
            </w:rPr>
            <w:instrText xml:space="preserve"> PAGEREF _Toc315523282 \h </w:instrText>
          </w:r>
          <w:r>
            <w:rPr>
              <w:noProof/>
            </w:rPr>
          </w:r>
          <w:r>
            <w:rPr>
              <w:noProof/>
            </w:rPr>
            <w:fldChar w:fldCharType="separate"/>
          </w:r>
          <w:r>
            <w:rPr>
              <w:noProof/>
            </w:rPr>
            <w:t>28</w:t>
          </w:r>
          <w:r>
            <w:rPr>
              <w:noProof/>
            </w:rPr>
            <w:fldChar w:fldCharType="end"/>
          </w:r>
        </w:p>
        <w:p w14:paraId="1EBE6E7B"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3.3.1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_Toc315523283 \h </w:instrText>
          </w:r>
          <w:r>
            <w:rPr>
              <w:noProof/>
            </w:rPr>
          </w:r>
          <w:r>
            <w:rPr>
              <w:noProof/>
            </w:rPr>
            <w:fldChar w:fldCharType="separate"/>
          </w:r>
          <w:r>
            <w:rPr>
              <w:noProof/>
            </w:rPr>
            <w:t>28</w:t>
          </w:r>
          <w:r>
            <w:rPr>
              <w:noProof/>
            </w:rPr>
            <w:fldChar w:fldCharType="end"/>
          </w:r>
        </w:p>
        <w:p w14:paraId="0AA1353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3.3.2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_Toc315523284 \h </w:instrText>
          </w:r>
          <w:r>
            <w:rPr>
              <w:noProof/>
            </w:rPr>
          </w:r>
          <w:r>
            <w:rPr>
              <w:noProof/>
            </w:rPr>
            <w:fldChar w:fldCharType="separate"/>
          </w:r>
          <w:r>
            <w:rPr>
              <w:noProof/>
            </w:rPr>
            <w:t>28</w:t>
          </w:r>
          <w:r>
            <w:rPr>
              <w:noProof/>
            </w:rPr>
            <w:fldChar w:fldCharType="end"/>
          </w:r>
        </w:p>
        <w:p w14:paraId="6583FC6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3.3.3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_Toc315523285 \h </w:instrText>
          </w:r>
          <w:r>
            <w:rPr>
              <w:noProof/>
            </w:rPr>
          </w:r>
          <w:r>
            <w:rPr>
              <w:noProof/>
            </w:rPr>
            <w:fldChar w:fldCharType="separate"/>
          </w:r>
          <w:r>
            <w:rPr>
              <w:noProof/>
            </w:rPr>
            <w:t>30</w:t>
          </w:r>
          <w:r>
            <w:rPr>
              <w:noProof/>
            </w:rPr>
            <w:fldChar w:fldCharType="end"/>
          </w:r>
        </w:p>
        <w:p w14:paraId="137647A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3.3.4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_Toc315523286 \h </w:instrText>
          </w:r>
          <w:r>
            <w:rPr>
              <w:noProof/>
            </w:rPr>
          </w:r>
          <w:r>
            <w:rPr>
              <w:noProof/>
            </w:rPr>
            <w:fldChar w:fldCharType="separate"/>
          </w:r>
          <w:r>
            <w:rPr>
              <w:noProof/>
            </w:rPr>
            <w:t>30</w:t>
          </w:r>
          <w:r>
            <w:rPr>
              <w:noProof/>
            </w:rPr>
            <w:fldChar w:fldCharType="end"/>
          </w:r>
        </w:p>
        <w:p w14:paraId="3BA74B13"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3.4</w:t>
          </w:r>
          <w:r>
            <w:rPr>
              <w:rFonts w:eastAsiaTheme="minorEastAsia" w:cstheme="minorBidi"/>
              <w:b w:val="0"/>
              <w:noProof/>
              <w:sz w:val="24"/>
              <w:szCs w:val="24"/>
              <w:lang w:val="en-CA" w:eastAsia="ja-JP" w:bidi="ar-SA"/>
            </w:rPr>
            <w:tab/>
          </w:r>
          <w:r>
            <w:rPr>
              <w:noProof/>
            </w:rPr>
            <w:t>Conception d’Intégration interentreprises</w:t>
          </w:r>
          <w:r>
            <w:rPr>
              <w:noProof/>
            </w:rPr>
            <w:tab/>
          </w:r>
          <w:r>
            <w:rPr>
              <w:noProof/>
            </w:rPr>
            <w:fldChar w:fldCharType="begin"/>
          </w:r>
          <w:r>
            <w:rPr>
              <w:noProof/>
            </w:rPr>
            <w:instrText xml:space="preserve"> PAGEREF _Toc315523287 \h </w:instrText>
          </w:r>
          <w:r>
            <w:rPr>
              <w:noProof/>
            </w:rPr>
          </w:r>
          <w:r>
            <w:rPr>
              <w:noProof/>
            </w:rPr>
            <w:fldChar w:fldCharType="separate"/>
          </w:r>
          <w:r>
            <w:rPr>
              <w:noProof/>
            </w:rPr>
            <w:t>31</w:t>
          </w:r>
          <w:r>
            <w:rPr>
              <w:noProof/>
            </w:rPr>
            <w:fldChar w:fldCharType="end"/>
          </w:r>
        </w:p>
        <w:p w14:paraId="1BF7F258"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3.4.1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_Toc315523288 \h </w:instrText>
          </w:r>
          <w:r>
            <w:rPr>
              <w:noProof/>
            </w:rPr>
          </w:r>
          <w:r>
            <w:rPr>
              <w:noProof/>
            </w:rPr>
            <w:fldChar w:fldCharType="separate"/>
          </w:r>
          <w:r>
            <w:rPr>
              <w:noProof/>
            </w:rPr>
            <w:t>31</w:t>
          </w:r>
          <w:r>
            <w:rPr>
              <w:noProof/>
            </w:rPr>
            <w:fldChar w:fldCharType="end"/>
          </w:r>
        </w:p>
        <w:p w14:paraId="1218D6A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3.4.2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_Toc315523289 \h </w:instrText>
          </w:r>
          <w:r>
            <w:rPr>
              <w:noProof/>
            </w:rPr>
          </w:r>
          <w:r>
            <w:rPr>
              <w:noProof/>
            </w:rPr>
            <w:fldChar w:fldCharType="separate"/>
          </w:r>
          <w:r>
            <w:rPr>
              <w:noProof/>
            </w:rPr>
            <w:t>31</w:t>
          </w:r>
          <w:r>
            <w:rPr>
              <w:noProof/>
            </w:rPr>
            <w:fldChar w:fldCharType="end"/>
          </w:r>
        </w:p>
        <w:p w14:paraId="5DEFF02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3.4.3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_Toc315523290 \h </w:instrText>
          </w:r>
          <w:r>
            <w:rPr>
              <w:noProof/>
            </w:rPr>
          </w:r>
          <w:r>
            <w:rPr>
              <w:noProof/>
            </w:rPr>
            <w:fldChar w:fldCharType="separate"/>
          </w:r>
          <w:r>
            <w:rPr>
              <w:noProof/>
            </w:rPr>
            <w:t>32</w:t>
          </w:r>
          <w:r>
            <w:rPr>
              <w:noProof/>
            </w:rPr>
            <w:fldChar w:fldCharType="end"/>
          </w:r>
        </w:p>
        <w:p w14:paraId="58DDE5E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3.4.4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_Toc315523291 \h </w:instrText>
          </w:r>
          <w:r>
            <w:rPr>
              <w:noProof/>
            </w:rPr>
          </w:r>
          <w:r>
            <w:rPr>
              <w:noProof/>
            </w:rPr>
            <w:fldChar w:fldCharType="separate"/>
          </w:r>
          <w:r>
            <w:rPr>
              <w:noProof/>
            </w:rPr>
            <w:t>33</w:t>
          </w:r>
          <w:r>
            <w:rPr>
              <w:noProof/>
            </w:rPr>
            <w:fldChar w:fldCharType="end"/>
          </w:r>
        </w:p>
        <w:p w14:paraId="53CAD7C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3.5</w:t>
          </w:r>
          <w:r>
            <w:rPr>
              <w:rFonts w:eastAsiaTheme="minorEastAsia" w:cstheme="minorBidi"/>
              <w:b w:val="0"/>
              <w:noProof/>
              <w:sz w:val="24"/>
              <w:szCs w:val="24"/>
              <w:lang w:val="en-CA" w:eastAsia="ja-JP" w:bidi="ar-SA"/>
            </w:rPr>
            <w:tab/>
          </w:r>
          <w:r>
            <w:rPr>
              <w:noProof/>
            </w:rPr>
            <w:t>Architecture Orientée Service</w:t>
          </w:r>
          <w:r>
            <w:rPr>
              <w:noProof/>
            </w:rPr>
            <w:tab/>
          </w:r>
          <w:r>
            <w:rPr>
              <w:noProof/>
            </w:rPr>
            <w:fldChar w:fldCharType="begin"/>
          </w:r>
          <w:r>
            <w:rPr>
              <w:noProof/>
            </w:rPr>
            <w:instrText xml:space="preserve"> PAGEREF _Toc315523292 \h </w:instrText>
          </w:r>
          <w:r>
            <w:rPr>
              <w:noProof/>
            </w:rPr>
          </w:r>
          <w:r>
            <w:rPr>
              <w:noProof/>
            </w:rPr>
            <w:fldChar w:fldCharType="separate"/>
          </w:r>
          <w:r>
            <w:rPr>
              <w:noProof/>
            </w:rPr>
            <w:t>34</w:t>
          </w:r>
          <w:r>
            <w:rPr>
              <w:noProof/>
            </w:rPr>
            <w:fldChar w:fldCharType="end"/>
          </w:r>
        </w:p>
        <w:p w14:paraId="27C46128"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3.5.1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_Toc315523293 \h </w:instrText>
          </w:r>
          <w:r>
            <w:rPr>
              <w:noProof/>
            </w:rPr>
          </w:r>
          <w:r>
            <w:rPr>
              <w:noProof/>
            </w:rPr>
            <w:fldChar w:fldCharType="separate"/>
          </w:r>
          <w:r>
            <w:rPr>
              <w:noProof/>
            </w:rPr>
            <w:t>34</w:t>
          </w:r>
          <w:r>
            <w:rPr>
              <w:noProof/>
            </w:rPr>
            <w:fldChar w:fldCharType="end"/>
          </w:r>
        </w:p>
        <w:p w14:paraId="33D00509"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3.5.2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_Toc315523294 \h </w:instrText>
          </w:r>
          <w:r>
            <w:rPr>
              <w:noProof/>
            </w:rPr>
          </w:r>
          <w:r>
            <w:rPr>
              <w:noProof/>
            </w:rPr>
            <w:fldChar w:fldCharType="separate"/>
          </w:r>
          <w:r>
            <w:rPr>
              <w:noProof/>
            </w:rPr>
            <w:t>34</w:t>
          </w:r>
          <w:r>
            <w:rPr>
              <w:noProof/>
            </w:rPr>
            <w:fldChar w:fldCharType="end"/>
          </w:r>
        </w:p>
        <w:p w14:paraId="4E5E0B60"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3.5.3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_Toc315523295 \h </w:instrText>
          </w:r>
          <w:r>
            <w:rPr>
              <w:noProof/>
            </w:rPr>
          </w:r>
          <w:r>
            <w:rPr>
              <w:noProof/>
            </w:rPr>
            <w:fldChar w:fldCharType="separate"/>
          </w:r>
          <w:r>
            <w:rPr>
              <w:noProof/>
            </w:rPr>
            <w:t>35</w:t>
          </w:r>
          <w:r>
            <w:rPr>
              <w:noProof/>
            </w:rPr>
            <w:fldChar w:fldCharType="end"/>
          </w:r>
        </w:p>
        <w:p w14:paraId="08E74B4E"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3.5.4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_Toc315523296 \h </w:instrText>
          </w:r>
          <w:r>
            <w:rPr>
              <w:noProof/>
            </w:rPr>
          </w:r>
          <w:r>
            <w:rPr>
              <w:noProof/>
            </w:rPr>
            <w:fldChar w:fldCharType="separate"/>
          </w:r>
          <w:r>
            <w:rPr>
              <w:noProof/>
            </w:rPr>
            <w:t>36</w:t>
          </w:r>
          <w:r>
            <w:rPr>
              <w:noProof/>
            </w:rPr>
            <w:fldChar w:fldCharType="end"/>
          </w:r>
        </w:p>
        <w:p w14:paraId="2C409241"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3.6</w:t>
          </w:r>
          <w:r>
            <w:rPr>
              <w:rFonts w:eastAsiaTheme="minorEastAsia" w:cstheme="minorBidi"/>
              <w:b w:val="0"/>
              <w:noProof/>
              <w:sz w:val="24"/>
              <w:szCs w:val="24"/>
              <w:lang w:val="en-CA" w:eastAsia="ja-JP" w:bidi="ar-SA"/>
            </w:rPr>
            <w:tab/>
          </w:r>
          <w:r>
            <w:rPr>
              <w:noProof/>
            </w:rPr>
            <w:t>Architecture Évènementielle</w:t>
          </w:r>
          <w:r>
            <w:rPr>
              <w:noProof/>
            </w:rPr>
            <w:tab/>
          </w:r>
          <w:r>
            <w:rPr>
              <w:noProof/>
            </w:rPr>
            <w:fldChar w:fldCharType="begin"/>
          </w:r>
          <w:r>
            <w:rPr>
              <w:noProof/>
            </w:rPr>
            <w:instrText xml:space="preserve"> PAGEREF _Toc315523297 \h </w:instrText>
          </w:r>
          <w:r>
            <w:rPr>
              <w:noProof/>
            </w:rPr>
          </w:r>
          <w:r>
            <w:rPr>
              <w:noProof/>
            </w:rPr>
            <w:fldChar w:fldCharType="separate"/>
          </w:r>
          <w:r>
            <w:rPr>
              <w:noProof/>
            </w:rPr>
            <w:t>37</w:t>
          </w:r>
          <w:r>
            <w:rPr>
              <w:noProof/>
            </w:rPr>
            <w:fldChar w:fldCharType="end"/>
          </w:r>
        </w:p>
        <w:p w14:paraId="443793D1"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3.6.1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_Toc315523298 \h </w:instrText>
          </w:r>
          <w:r>
            <w:rPr>
              <w:noProof/>
            </w:rPr>
          </w:r>
          <w:r>
            <w:rPr>
              <w:noProof/>
            </w:rPr>
            <w:fldChar w:fldCharType="separate"/>
          </w:r>
          <w:r>
            <w:rPr>
              <w:noProof/>
            </w:rPr>
            <w:t>37</w:t>
          </w:r>
          <w:r>
            <w:rPr>
              <w:noProof/>
            </w:rPr>
            <w:fldChar w:fldCharType="end"/>
          </w:r>
        </w:p>
        <w:p w14:paraId="232E885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3.6.2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_Toc315523299 \h </w:instrText>
          </w:r>
          <w:r>
            <w:rPr>
              <w:noProof/>
            </w:rPr>
          </w:r>
          <w:r>
            <w:rPr>
              <w:noProof/>
            </w:rPr>
            <w:fldChar w:fldCharType="separate"/>
          </w:r>
          <w:r>
            <w:rPr>
              <w:noProof/>
            </w:rPr>
            <w:t>37</w:t>
          </w:r>
          <w:r>
            <w:rPr>
              <w:noProof/>
            </w:rPr>
            <w:fldChar w:fldCharType="end"/>
          </w:r>
        </w:p>
        <w:p w14:paraId="4B31ACD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3.6.3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_Toc315523300 \h </w:instrText>
          </w:r>
          <w:r>
            <w:rPr>
              <w:noProof/>
            </w:rPr>
          </w:r>
          <w:r>
            <w:rPr>
              <w:noProof/>
            </w:rPr>
            <w:fldChar w:fldCharType="separate"/>
          </w:r>
          <w:r>
            <w:rPr>
              <w:noProof/>
            </w:rPr>
            <w:t>38</w:t>
          </w:r>
          <w:r>
            <w:rPr>
              <w:noProof/>
            </w:rPr>
            <w:fldChar w:fldCharType="end"/>
          </w:r>
        </w:p>
        <w:p w14:paraId="4BC0FDF6"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3.6.4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_Toc315523301 \h </w:instrText>
          </w:r>
          <w:r>
            <w:rPr>
              <w:noProof/>
            </w:rPr>
          </w:r>
          <w:r>
            <w:rPr>
              <w:noProof/>
            </w:rPr>
            <w:fldChar w:fldCharType="separate"/>
          </w:r>
          <w:r>
            <w:rPr>
              <w:noProof/>
            </w:rPr>
            <w:t>38</w:t>
          </w:r>
          <w:r>
            <w:rPr>
              <w:noProof/>
            </w:rPr>
            <w:fldChar w:fldCharType="end"/>
          </w:r>
        </w:p>
        <w:p w14:paraId="45DBAD3E"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3.7</w:t>
          </w:r>
          <w:r>
            <w:rPr>
              <w:rFonts w:eastAsiaTheme="minorEastAsia" w:cstheme="minorBidi"/>
              <w:b w:val="0"/>
              <w:noProof/>
              <w:sz w:val="24"/>
              <w:szCs w:val="24"/>
              <w:lang w:val="en-CA" w:eastAsia="ja-JP" w:bidi="ar-SA"/>
            </w:rPr>
            <w:tab/>
          </w:r>
          <w:r>
            <w:rPr>
              <w:noProof/>
            </w:rPr>
            <w:t>Cadre de travail et Outillages</w:t>
          </w:r>
          <w:r>
            <w:rPr>
              <w:noProof/>
            </w:rPr>
            <w:tab/>
          </w:r>
          <w:r>
            <w:rPr>
              <w:noProof/>
            </w:rPr>
            <w:fldChar w:fldCharType="begin"/>
          </w:r>
          <w:r>
            <w:rPr>
              <w:noProof/>
            </w:rPr>
            <w:instrText xml:space="preserve"> PAGEREF _Toc315523302 \h </w:instrText>
          </w:r>
          <w:r>
            <w:rPr>
              <w:noProof/>
            </w:rPr>
          </w:r>
          <w:r>
            <w:rPr>
              <w:noProof/>
            </w:rPr>
            <w:fldChar w:fldCharType="separate"/>
          </w:r>
          <w:r>
            <w:rPr>
              <w:noProof/>
            </w:rPr>
            <w:t>39</w:t>
          </w:r>
          <w:r>
            <w:rPr>
              <w:noProof/>
            </w:rPr>
            <w:fldChar w:fldCharType="end"/>
          </w:r>
        </w:p>
        <w:p w14:paraId="17920C6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3.7.1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_Toc315523303 \h </w:instrText>
          </w:r>
          <w:r>
            <w:rPr>
              <w:noProof/>
            </w:rPr>
          </w:r>
          <w:r>
            <w:rPr>
              <w:noProof/>
            </w:rPr>
            <w:fldChar w:fldCharType="separate"/>
          </w:r>
          <w:r>
            <w:rPr>
              <w:noProof/>
            </w:rPr>
            <w:t>39</w:t>
          </w:r>
          <w:r>
            <w:rPr>
              <w:noProof/>
            </w:rPr>
            <w:fldChar w:fldCharType="end"/>
          </w:r>
        </w:p>
        <w:p w14:paraId="58F37076"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3.7.2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_Toc315523304 \h </w:instrText>
          </w:r>
          <w:r>
            <w:rPr>
              <w:noProof/>
            </w:rPr>
          </w:r>
          <w:r>
            <w:rPr>
              <w:noProof/>
            </w:rPr>
            <w:fldChar w:fldCharType="separate"/>
          </w:r>
          <w:r>
            <w:rPr>
              <w:noProof/>
            </w:rPr>
            <w:t>39</w:t>
          </w:r>
          <w:r>
            <w:rPr>
              <w:noProof/>
            </w:rPr>
            <w:fldChar w:fldCharType="end"/>
          </w:r>
        </w:p>
        <w:p w14:paraId="0E2E47E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3.7.3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_Toc315523305 \h </w:instrText>
          </w:r>
          <w:r>
            <w:rPr>
              <w:noProof/>
            </w:rPr>
          </w:r>
          <w:r>
            <w:rPr>
              <w:noProof/>
            </w:rPr>
            <w:fldChar w:fldCharType="separate"/>
          </w:r>
          <w:r>
            <w:rPr>
              <w:noProof/>
            </w:rPr>
            <w:t>40</w:t>
          </w:r>
          <w:r>
            <w:rPr>
              <w:noProof/>
            </w:rPr>
            <w:fldChar w:fldCharType="end"/>
          </w:r>
        </w:p>
        <w:p w14:paraId="2089CF2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lastRenderedPageBreak/>
            <w:t>3.7.4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_Toc315523306 \h </w:instrText>
          </w:r>
          <w:r>
            <w:rPr>
              <w:noProof/>
            </w:rPr>
          </w:r>
          <w:r>
            <w:rPr>
              <w:noProof/>
            </w:rPr>
            <w:fldChar w:fldCharType="separate"/>
          </w:r>
          <w:r>
            <w:rPr>
              <w:noProof/>
            </w:rPr>
            <w:t>40</w:t>
          </w:r>
          <w:r>
            <w:rPr>
              <w:noProof/>
            </w:rPr>
            <w:fldChar w:fldCharType="end"/>
          </w:r>
        </w:p>
        <w:p w14:paraId="61DDABCA"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3.8</w:t>
          </w:r>
          <w:r>
            <w:rPr>
              <w:rFonts w:eastAsiaTheme="minorEastAsia" w:cstheme="minorBidi"/>
              <w:b w:val="0"/>
              <w:noProof/>
              <w:sz w:val="24"/>
              <w:szCs w:val="24"/>
              <w:lang w:val="en-CA" w:eastAsia="ja-JP" w:bidi="ar-SA"/>
            </w:rPr>
            <w:tab/>
          </w:r>
          <w:r>
            <w:rPr>
              <w:noProof/>
            </w:rPr>
            <w:t>Normes et Standards de développement</w:t>
          </w:r>
          <w:r>
            <w:rPr>
              <w:noProof/>
            </w:rPr>
            <w:tab/>
          </w:r>
          <w:r>
            <w:rPr>
              <w:noProof/>
            </w:rPr>
            <w:fldChar w:fldCharType="begin"/>
          </w:r>
          <w:r>
            <w:rPr>
              <w:noProof/>
            </w:rPr>
            <w:instrText xml:space="preserve"> PAGEREF _Toc315523307 \h </w:instrText>
          </w:r>
          <w:r>
            <w:rPr>
              <w:noProof/>
            </w:rPr>
          </w:r>
          <w:r>
            <w:rPr>
              <w:noProof/>
            </w:rPr>
            <w:fldChar w:fldCharType="separate"/>
          </w:r>
          <w:r>
            <w:rPr>
              <w:noProof/>
            </w:rPr>
            <w:t>41</w:t>
          </w:r>
          <w:r>
            <w:rPr>
              <w:noProof/>
            </w:rPr>
            <w:fldChar w:fldCharType="end"/>
          </w:r>
        </w:p>
        <w:p w14:paraId="1014584D"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3.8.1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_Toc315523308 \h </w:instrText>
          </w:r>
          <w:r>
            <w:rPr>
              <w:noProof/>
            </w:rPr>
          </w:r>
          <w:r>
            <w:rPr>
              <w:noProof/>
            </w:rPr>
            <w:fldChar w:fldCharType="separate"/>
          </w:r>
          <w:r>
            <w:rPr>
              <w:noProof/>
            </w:rPr>
            <w:t>41</w:t>
          </w:r>
          <w:r>
            <w:rPr>
              <w:noProof/>
            </w:rPr>
            <w:fldChar w:fldCharType="end"/>
          </w:r>
        </w:p>
        <w:p w14:paraId="778C355F"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3.8.2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_Toc315523309 \h </w:instrText>
          </w:r>
          <w:r>
            <w:rPr>
              <w:noProof/>
            </w:rPr>
          </w:r>
          <w:r>
            <w:rPr>
              <w:noProof/>
            </w:rPr>
            <w:fldChar w:fldCharType="separate"/>
          </w:r>
          <w:r>
            <w:rPr>
              <w:noProof/>
            </w:rPr>
            <w:t>41</w:t>
          </w:r>
          <w:r>
            <w:rPr>
              <w:noProof/>
            </w:rPr>
            <w:fldChar w:fldCharType="end"/>
          </w:r>
        </w:p>
        <w:p w14:paraId="58E86E94"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3.8.3</w:t>
          </w:r>
          <w:r>
            <w:rPr>
              <w:rFonts w:eastAsiaTheme="minorEastAsia" w:cstheme="minorBidi"/>
              <w:noProof/>
              <w:sz w:val="24"/>
              <w:szCs w:val="24"/>
              <w:lang w:val="en-CA" w:eastAsia="ja-JP" w:bidi="ar-SA"/>
            </w:rPr>
            <w:tab/>
          </w:r>
          <w:r>
            <w:rPr>
              <w:noProof/>
            </w:rPr>
            <w:t>Évaluation</w:t>
          </w:r>
          <w:r>
            <w:rPr>
              <w:noProof/>
            </w:rPr>
            <w:tab/>
          </w:r>
          <w:r>
            <w:rPr>
              <w:noProof/>
            </w:rPr>
            <w:fldChar w:fldCharType="begin"/>
          </w:r>
          <w:r>
            <w:rPr>
              <w:noProof/>
            </w:rPr>
            <w:instrText xml:space="preserve"> PAGEREF _Toc315523310 \h </w:instrText>
          </w:r>
          <w:r>
            <w:rPr>
              <w:noProof/>
            </w:rPr>
          </w:r>
          <w:r>
            <w:rPr>
              <w:noProof/>
            </w:rPr>
            <w:fldChar w:fldCharType="separate"/>
          </w:r>
          <w:r>
            <w:rPr>
              <w:noProof/>
            </w:rPr>
            <w:t>42</w:t>
          </w:r>
          <w:r>
            <w:rPr>
              <w:noProof/>
            </w:rPr>
            <w:fldChar w:fldCharType="end"/>
          </w:r>
        </w:p>
        <w:p w14:paraId="67E70159"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3.8.4</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_Toc315523311 \h </w:instrText>
          </w:r>
          <w:r>
            <w:rPr>
              <w:noProof/>
            </w:rPr>
          </w:r>
          <w:r>
            <w:rPr>
              <w:noProof/>
            </w:rPr>
            <w:fldChar w:fldCharType="separate"/>
          </w:r>
          <w:r>
            <w:rPr>
              <w:noProof/>
            </w:rPr>
            <w:t>43</w:t>
          </w:r>
          <w:r>
            <w:rPr>
              <w:noProof/>
            </w:rPr>
            <w:fldChar w:fldCharType="end"/>
          </w:r>
        </w:p>
        <w:p w14:paraId="242BAE84" w14:textId="77777777" w:rsidR="00547121" w:rsidRDefault="00547121">
          <w:pPr>
            <w:pStyle w:val="TOC1"/>
            <w:tabs>
              <w:tab w:val="left" w:pos="382"/>
              <w:tab w:val="right" w:leader="dot" w:pos="9530"/>
            </w:tabs>
            <w:rPr>
              <w:rFonts w:eastAsiaTheme="minorEastAsia" w:cstheme="minorBidi"/>
              <w:b w:val="0"/>
              <w:noProof/>
              <w:lang w:val="en-CA" w:eastAsia="ja-JP" w:bidi="ar-SA"/>
            </w:rPr>
          </w:pPr>
          <w:r>
            <w:rPr>
              <w:noProof/>
            </w:rPr>
            <w:t>4</w:t>
          </w:r>
          <w:r>
            <w:rPr>
              <w:rFonts w:eastAsiaTheme="minorEastAsia" w:cstheme="minorBidi"/>
              <w:b w:val="0"/>
              <w:noProof/>
              <w:lang w:val="en-CA" w:eastAsia="ja-JP" w:bidi="ar-SA"/>
            </w:rPr>
            <w:tab/>
          </w:r>
          <w:r>
            <w:rPr>
              <w:noProof/>
            </w:rPr>
            <w:t>Exploitation et infrastructures</w:t>
          </w:r>
          <w:r>
            <w:rPr>
              <w:noProof/>
            </w:rPr>
            <w:tab/>
          </w:r>
          <w:r>
            <w:rPr>
              <w:noProof/>
            </w:rPr>
            <w:fldChar w:fldCharType="begin"/>
          </w:r>
          <w:r>
            <w:rPr>
              <w:noProof/>
            </w:rPr>
            <w:instrText xml:space="preserve"> PAGEREF _Toc315523312 \h </w:instrText>
          </w:r>
          <w:r>
            <w:rPr>
              <w:noProof/>
            </w:rPr>
          </w:r>
          <w:r>
            <w:rPr>
              <w:noProof/>
            </w:rPr>
            <w:fldChar w:fldCharType="separate"/>
          </w:r>
          <w:r>
            <w:rPr>
              <w:noProof/>
            </w:rPr>
            <w:t>45</w:t>
          </w:r>
          <w:r>
            <w:rPr>
              <w:noProof/>
            </w:rPr>
            <w:fldChar w:fldCharType="end"/>
          </w:r>
        </w:p>
        <w:p w14:paraId="3AD2C91B"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4.1</w:t>
          </w:r>
          <w:r>
            <w:rPr>
              <w:rFonts w:eastAsiaTheme="minorEastAsia" w:cstheme="minorBidi"/>
              <w:b w:val="0"/>
              <w:noProof/>
              <w:sz w:val="24"/>
              <w:szCs w:val="24"/>
              <w:lang w:val="en-CA" w:eastAsia="ja-JP" w:bidi="ar-SA"/>
            </w:rPr>
            <w:tab/>
          </w:r>
          <w:r>
            <w:rPr>
              <w:noProof/>
            </w:rPr>
            <w:t>Infrastructure applicative</w:t>
          </w:r>
          <w:r>
            <w:rPr>
              <w:noProof/>
            </w:rPr>
            <w:tab/>
          </w:r>
          <w:r>
            <w:rPr>
              <w:noProof/>
            </w:rPr>
            <w:fldChar w:fldCharType="begin"/>
          </w:r>
          <w:r>
            <w:rPr>
              <w:noProof/>
            </w:rPr>
            <w:instrText xml:space="preserve"> PAGEREF _Toc315523313 \h </w:instrText>
          </w:r>
          <w:r>
            <w:rPr>
              <w:noProof/>
            </w:rPr>
          </w:r>
          <w:r>
            <w:rPr>
              <w:noProof/>
            </w:rPr>
            <w:fldChar w:fldCharType="separate"/>
          </w:r>
          <w:r>
            <w:rPr>
              <w:noProof/>
            </w:rPr>
            <w:t>45</w:t>
          </w:r>
          <w:r>
            <w:rPr>
              <w:noProof/>
            </w:rPr>
            <w:fldChar w:fldCharType="end"/>
          </w:r>
        </w:p>
        <w:p w14:paraId="4379F1C4"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4.1.1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_Toc315523314 \h </w:instrText>
          </w:r>
          <w:r>
            <w:rPr>
              <w:noProof/>
            </w:rPr>
          </w:r>
          <w:r>
            <w:rPr>
              <w:noProof/>
            </w:rPr>
            <w:fldChar w:fldCharType="separate"/>
          </w:r>
          <w:r>
            <w:rPr>
              <w:noProof/>
            </w:rPr>
            <w:t>45</w:t>
          </w:r>
          <w:r>
            <w:rPr>
              <w:noProof/>
            </w:rPr>
            <w:fldChar w:fldCharType="end"/>
          </w:r>
        </w:p>
        <w:p w14:paraId="383CC7B1"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4.1.2</w:t>
          </w:r>
          <w:r>
            <w:rPr>
              <w:rFonts w:eastAsiaTheme="minorEastAsia" w:cstheme="minorBidi"/>
              <w:noProof/>
              <w:sz w:val="24"/>
              <w:szCs w:val="24"/>
              <w:lang w:val="en-CA" w:eastAsia="ja-JP" w:bidi="ar-SA"/>
            </w:rPr>
            <w:tab/>
          </w:r>
          <w:r>
            <w:rPr>
              <w:noProof/>
            </w:rPr>
            <w:t>Situation actuel</w:t>
          </w:r>
          <w:r>
            <w:rPr>
              <w:noProof/>
            </w:rPr>
            <w:tab/>
          </w:r>
          <w:r>
            <w:rPr>
              <w:noProof/>
            </w:rPr>
            <w:fldChar w:fldCharType="begin"/>
          </w:r>
          <w:r>
            <w:rPr>
              <w:noProof/>
            </w:rPr>
            <w:instrText xml:space="preserve"> PAGEREF _Toc315523315 \h </w:instrText>
          </w:r>
          <w:r>
            <w:rPr>
              <w:noProof/>
            </w:rPr>
          </w:r>
          <w:r>
            <w:rPr>
              <w:noProof/>
            </w:rPr>
            <w:fldChar w:fldCharType="separate"/>
          </w:r>
          <w:r>
            <w:rPr>
              <w:noProof/>
            </w:rPr>
            <w:t>45</w:t>
          </w:r>
          <w:r>
            <w:rPr>
              <w:noProof/>
            </w:rPr>
            <w:fldChar w:fldCharType="end"/>
          </w:r>
        </w:p>
        <w:p w14:paraId="0EC5A2D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4.1.3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_Toc315523316 \h </w:instrText>
          </w:r>
          <w:r>
            <w:rPr>
              <w:noProof/>
            </w:rPr>
          </w:r>
          <w:r>
            <w:rPr>
              <w:noProof/>
            </w:rPr>
            <w:fldChar w:fldCharType="separate"/>
          </w:r>
          <w:r>
            <w:rPr>
              <w:noProof/>
            </w:rPr>
            <w:t>45</w:t>
          </w:r>
          <w:r>
            <w:rPr>
              <w:noProof/>
            </w:rPr>
            <w:fldChar w:fldCharType="end"/>
          </w:r>
        </w:p>
        <w:p w14:paraId="4F04441B"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4.2</w:t>
          </w:r>
          <w:r>
            <w:rPr>
              <w:rFonts w:eastAsiaTheme="minorEastAsia" w:cstheme="minorBidi"/>
              <w:b w:val="0"/>
              <w:noProof/>
              <w:sz w:val="24"/>
              <w:szCs w:val="24"/>
              <w:lang w:val="en-CA" w:eastAsia="ja-JP" w:bidi="ar-SA"/>
            </w:rPr>
            <w:tab/>
          </w:r>
          <w:r>
            <w:rPr>
              <w:noProof/>
            </w:rPr>
            <w:t>Vigie technologique</w:t>
          </w:r>
          <w:r>
            <w:rPr>
              <w:noProof/>
            </w:rPr>
            <w:tab/>
          </w:r>
          <w:r>
            <w:rPr>
              <w:noProof/>
            </w:rPr>
            <w:fldChar w:fldCharType="begin"/>
          </w:r>
          <w:r>
            <w:rPr>
              <w:noProof/>
            </w:rPr>
            <w:instrText xml:space="preserve"> PAGEREF _Toc315523317 \h </w:instrText>
          </w:r>
          <w:r>
            <w:rPr>
              <w:noProof/>
            </w:rPr>
          </w:r>
          <w:r>
            <w:rPr>
              <w:noProof/>
            </w:rPr>
            <w:fldChar w:fldCharType="separate"/>
          </w:r>
          <w:r>
            <w:rPr>
              <w:noProof/>
            </w:rPr>
            <w:t>46</w:t>
          </w:r>
          <w:r>
            <w:rPr>
              <w:noProof/>
            </w:rPr>
            <w:fldChar w:fldCharType="end"/>
          </w:r>
        </w:p>
        <w:p w14:paraId="71B59646"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4.2.1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_Toc315523318 \h </w:instrText>
          </w:r>
          <w:r>
            <w:rPr>
              <w:noProof/>
            </w:rPr>
          </w:r>
          <w:r>
            <w:rPr>
              <w:noProof/>
            </w:rPr>
            <w:fldChar w:fldCharType="separate"/>
          </w:r>
          <w:r>
            <w:rPr>
              <w:noProof/>
            </w:rPr>
            <w:t>46</w:t>
          </w:r>
          <w:r>
            <w:rPr>
              <w:noProof/>
            </w:rPr>
            <w:fldChar w:fldCharType="end"/>
          </w:r>
        </w:p>
        <w:p w14:paraId="5E52ECCB"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4.2.2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_Toc315523319 \h </w:instrText>
          </w:r>
          <w:r>
            <w:rPr>
              <w:noProof/>
            </w:rPr>
          </w:r>
          <w:r>
            <w:rPr>
              <w:noProof/>
            </w:rPr>
            <w:fldChar w:fldCharType="separate"/>
          </w:r>
          <w:r>
            <w:rPr>
              <w:noProof/>
            </w:rPr>
            <w:t>46</w:t>
          </w:r>
          <w:r>
            <w:rPr>
              <w:noProof/>
            </w:rPr>
            <w:fldChar w:fldCharType="end"/>
          </w:r>
        </w:p>
        <w:p w14:paraId="2E532135"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4.2.3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_Toc315523320 \h </w:instrText>
          </w:r>
          <w:r>
            <w:rPr>
              <w:noProof/>
            </w:rPr>
          </w:r>
          <w:r>
            <w:rPr>
              <w:noProof/>
            </w:rPr>
            <w:fldChar w:fldCharType="separate"/>
          </w:r>
          <w:r>
            <w:rPr>
              <w:noProof/>
            </w:rPr>
            <w:t>46</w:t>
          </w:r>
          <w:r>
            <w:rPr>
              <w:noProof/>
            </w:rPr>
            <w:fldChar w:fldCharType="end"/>
          </w:r>
        </w:p>
        <w:p w14:paraId="462DB297"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4.3</w:t>
          </w:r>
          <w:r>
            <w:rPr>
              <w:rFonts w:eastAsiaTheme="minorEastAsia" w:cstheme="minorBidi"/>
              <w:b w:val="0"/>
              <w:noProof/>
              <w:sz w:val="24"/>
              <w:szCs w:val="24"/>
              <w:lang w:val="en-CA" w:eastAsia="ja-JP" w:bidi="ar-SA"/>
            </w:rPr>
            <w:tab/>
          </w:r>
          <w:r>
            <w:rPr>
              <w:noProof/>
            </w:rPr>
            <w:t>Infrastructure (Extensibilité, disponibilité et stockage)</w:t>
          </w:r>
          <w:r>
            <w:rPr>
              <w:noProof/>
            </w:rPr>
            <w:tab/>
          </w:r>
          <w:r>
            <w:rPr>
              <w:noProof/>
            </w:rPr>
            <w:fldChar w:fldCharType="begin"/>
          </w:r>
          <w:r>
            <w:rPr>
              <w:noProof/>
            </w:rPr>
            <w:instrText xml:space="preserve"> PAGEREF _Toc315523321 \h </w:instrText>
          </w:r>
          <w:r>
            <w:rPr>
              <w:noProof/>
            </w:rPr>
          </w:r>
          <w:r>
            <w:rPr>
              <w:noProof/>
            </w:rPr>
            <w:fldChar w:fldCharType="separate"/>
          </w:r>
          <w:r>
            <w:rPr>
              <w:noProof/>
            </w:rPr>
            <w:t>47</w:t>
          </w:r>
          <w:r>
            <w:rPr>
              <w:noProof/>
            </w:rPr>
            <w:fldChar w:fldCharType="end"/>
          </w:r>
        </w:p>
        <w:p w14:paraId="62291781"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4.3.1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_Toc315523322 \h </w:instrText>
          </w:r>
          <w:r>
            <w:rPr>
              <w:noProof/>
            </w:rPr>
          </w:r>
          <w:r>
            <w:rPr>
              <w:noProof/>
            </w:rPr>
            <w:fldChar w:fldCharType="separate"/>
          </w:r>
          <w:r>
            <w:rPr>
              <w:noProof/>
            </w:rPr>
            <w:t>47</w:t>
          </w:r>
          <w:r>
            <w:rPr>
              <w:noProof/>
            </w:rPr>
            <w:fldChar w:fldCharType="end"/>
          </w:r>
        </w:p>
        <w:p w14:paraId="5D77A919"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4.3.2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_Toc315523323 \h </w:instrText>
          </w:r>
          <w:r>
            <w:rPr>
              <w:noProof/>
            </w:rPr>
          </w:r>
          <w:r>
            <w:rPr>
              <w:noProof/>
            </w:rPr>
            <w:fldChar w:fldCharType="separate"/>
          </w:r>
          <w:r>
            <w:rPr>
              <w:noProof/>
            </w:rPr>
            <w:t>47</w:t>
          </w:r>
          <w:r>
            <w:rPr>
              <w:noProof/>
            </w:rPr>
            <w:fldChar w:fldCharType="end"/>
          </w:r>
        </w:p>
        <w:p w14:paraId="529EF9E0"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4.3.3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_Toc315523324 \h </w:instrText>
          </w:r>
          <w:r>
            <w:rPr>
              <w:noProof/>
            </w:rPr>
          </w:r>
          <w:r>
            <w:rPr>
              <w:noProof/>
            </w:rPr>
            <w:fldChar w:fldCharType="separate"/>
          </w:r>
          <w:r>
            <w:rPr>
              <w:noProof/>
            </w:rPr>
            <w:t>47</w:t>
          </w:r>
          <w:r>
            <w:rPr>
              <w:noProof/>
            </w:rPr>
            <w:fldChar w:fldCharType="end"/>
          </w:r>
        </w:p>
        <w:p w14:paraId="37E4DF64"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4.4</w:t>
          </w:r>
          <w:r>
            <w:rPr>
              <w:rFonts w:eastAsiaTheme="minorEastAsia" w:cstheme="minorBidi"/>
              <w:b w:val="0"/>
              <w:noProof/>
              <w:sz w:val="24"/>
              <w:szCs w:val="24"/>
              <w:lang w:val="en-CA" w:eastAsia="ja-JP" w:bidi="ar-SA"/>
            </w:rPr>
            <w:tab/>
          </w:r>
          <w:r>
            <w:rPr>
              <w:noProof/>
            </w:rPr>
            <w:t>Exploitation (surveillance et support, journalisation, gestion d’erreur, vérification des comptes et sécurité)</w:t>
          </w:r>
          <w:r>
            <w:rPr>
              <w:noProof/>
            </w:rPr>
            <w:tab/>
          </w:r>
          <w:r>
            <w:rPr>
              <w:noProof/>
            </w:rPr>
            <w:fldChar w:fldCharType="begin"/>
          </w:r>
          <w:r>
            <w:rPr>
              <w:noProof/>
            </w:rPr>
            <w:instrText xml:space="preserve"> PAGEREF _Toc315523325 \h </w:instrText>
          </w:r>
          <w:r>
            <w:rPr>
              <w:noProof/>
            </w:rPr>
          </w:r>
          <w:r>
            <w:rPr>
              <w:noProof/>
            </w:rPr>
            <w:fldChar w:fldCharType="separate"/>
          </w:r>
          <w:r>
            <w:rPr>
              <w:noProof/>
            </w:rPr>
            <w:t>48</w:t>
          </w:r>
          <w:r>
            <w:rPr>
              <w:noProof/>
            </w:rPr>
            <w:fldChar w:fldCharType="end"/>
          </w:r>
        </w:p>
        <w:p w14:paraId="625AD11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4.4.1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_Toc315523326 \h </w:instrText>
          </w:r>
          <w:r>
            <w:rPr>
              <w:noProof/>
            </w:rPr>
          </w:r>
          <w:r>
            <w:rPr>
              <w:noProof/>
            </w:rPr>
            <w:fldChar w:fldCharType="separate"/>
          </w:r>
          <w:r>
            <w:rPr>
              <w:noProof/>
            </w:rPr>
            <w:t>48</w:t>
          </w:r>
          <w:r>
            <w:rPr>
              <w:noProof/>
            </w:rPr>
            <w:fldChar w:fldCharType="end"/>
          </w:r>
        </w:p>
        <w:p w14:paraId="5113A642"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4.4.2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_Toc315523327 \h </w:instrText>
          </w:r>
          <w:r>
            <w:rPr>
              <w:noProof/>
            </w:rPr>
          </w:r>
          <w:r>
            <w:rPr>
              <w:noProof/>
            </w:rPr>
            <w:fldChar w:fldCharType="separate"/>
          </w:r>
          <w:r>
            <w:rPr>
              <w:noProof/>
            </w:rPr>
            <w:t>48</w:t>
          </w:r>
          <w:r>
            <w:rPr>
              <w:noProof/>
            </w:rPr>
            <w:fldChar w:fldCharType="end"/>
          </w:r>
        </w:p>
        <w:p w14:paraId="79DE2271"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4.4.3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_Toc315523328 \h </w:instrText>
          </w:r>
          <w:r>
            <w:rPr>
              <w:noProof/>
            </w:rPr>
          </w:r>
          <w:r>
            <w:rPr>
              <w:noProof/>
            </w:rPr>
            <w:fldChar w:fldCharType="separate"/>
          </w:r>
          <w:r>
            <w:rPr>
              <w:noProof/>
            </w:rPr>
            <w:t>48</w:t>
          </w:r>
          <w:r>
            <w:rPr>
              <w:noProof/>
            </w:rPr>
            <w:fldChar w:fldCharType="end"/>
          </w:r>
        </w:p>
        <w:p w14:paraId="59DC3B8A" w14:textId="77777777" w:rsidR="00547121" w:rsidRDefault="00547121">
          <w:pPr>
            <w:pStyle w:val="TOC2"/>
            <w:tabs>
              <w:tab w:val="left" w:pos="772"/>
              <w:tab w:val="right" w:leader="dot" w:pos="9530"/>
            </w:tabs>
            <w:rPr>
              <w:rFonts w:eastAsiaTheme="minorEastAsia" w:cstheme="minorBidi"/>
              <w:b w:val="0"/>
              <w:noProof/>
              <w:sz w:val="24"/>
              <w:szCs w:val="24"/>
              <w:lang w:val="en-CA" w:eastAsia="ja-JP" w:bidi="ar-SA"/>
            </w:rPr>
          </w:pPr>
          <w:r>
            <w:rPr>
              <w:noProof/>
            </w:rPr>
            <w:t>4.5</w:t>
          </w:r>
          <w:r>
            <w:rPr>
              <w:rFonts w:eastAsiaTheme="minorEastAsia" w:cstheme="minorBidi"/>
              <w:b w:val="0"/>
              <w:noProof/>
              <w:sz w:val="24"/>
              <w:szCs w:val="24"/>
              <w:lang w:val="en-CA" w:eastAsia="ja-JP" w:bidi="ar-SA"/>
            </w:rPr>
            <w:tab/>
          </w:r>
          <w:r>
            <w:rPr>
              <w:noProof/>
            </w:rPr>
            <w:t>Cout de possession</w:t>
          </w:r>
          <w:r>
            <w:rPr>
              <w:noProof/>
            </w:rPr>
            <w:tab/>
          </w:r>
          <w:r>
            <w:rPr>
              <w:noProof/>
            </w:rPr>
            <w:fldChar w:fldCharType="begin"/>
          </w:r>
          <w:r>
            <w:rPr>
              <w:noProof/>
            </w:rPr>
            <w:instrText xml:space="preserve"> PAGEREF _Toc315523329 \h </w:instrText>
          </w:r>
          <w:r>
            <w:rPr>
              <w:noProof/>
            </w:rPr>
          </w:r>
          <w:r>
            <w:rPr>
              <w:noProof/>
            </w:rPr>
            <w:fldChar w:fldCharType="separate"/>
          </w:r>
          <w:r>
            <w:rPr>
              <w:noProof/>
            </w:rPr>
            <w:t>49</w:t>
          </w:r>
          <w:r>
            <w:rPr>
              <w:noProof/>
            </w:rPr>
            <w:fldChar w:fldCharType="end"/>
          </w:r>
        </w:p>
        <w:p w14:paraId="70E50BF3"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4.5.1</w:t>
          </w:r>
          <w:r>
            <w:rPr>
              <w:rFonts w:eastAsiaTheme="minorEastAsia" w:cstheme="minorBidi"/>
              <w:noProof/>
              <w:sz w:val="24"/>
              <w:szCs w:val="24"/>
              <w:lang w:val="en-CA" w:eastAsia="ja-JP" w:bidi="ar-SA"/>
            </w:rPr>
            <w:tab/>
          </w:r>
          <w:r>
            <w:rPr>
              <w:noProof/>
            </w:rPr>
            <w:t>Introduction</w:t>
          </w:r>
          <w:r>
            <w:rPr>
              <w:noProof/>
            </w:rPr>
            <w:tab/>
          </w:r>
          <w:r>
            <w:rPr>
              <w:noProof/>
            </w:rPr>
            <w:fldChar w:fldCharType="begin"/>
          </w:r>
          <w:r>
            <w:rPr>
              <w:noProof/>
            </w:rPr>
            <w:instrText xml:space="preserve"> PAGEREF _Toc315523330 \h </w:instrText>
          </w:r>
          <w:r>
            <w:rPr>
              <w:noProof/>
            </w:rPr>
          </w:r>
          <w:r>
            <w:rPr>
              <w:noProof/>
            </w:rPr>
            <w:fldChar w:fldCharType="separate"/>
          </w:r>
          <w:r>
            <w:rPr>
              <w:noProof/>
            </w:rPr>
            <w:t>49</w:t>
          </w:r>
          <w:r>
            <w:rPr>
              <w:noProof/>
            </w:rPr>
            <w:fldChar w:fldCharType="end"/>
          </w:r>
        </w:p>
        <w:p w14:paraId="1E085BEC"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4.5.2</w:t>
          </w:r>
          <w:r>
            <w:rPr>
              <w:rFonts w:eastAsiaTheme="minorEastAsia" w:cstheme="minorBidi"/>
              <w:noProof/>
              <w:sz w:val="24"/>
              <w:szCs w:val="24"/>
              <w:lang w:val="en-CA" w:eastAsia="ja-JP" w:bidi="ar-SA"/>
            </w:rPr>
            <w:tab/>
          </w:r>
          <w:r>
            <w:rPr>
              <w:noProof/>
            </w:rPr>
            <w:t>Situation actuelle</w:t>
          </w:r>
          <w:r>
            <w:rPr>
              <w:noProof/>
            </w:rPr>
            <w:tab/>
          </w:r>
          <w:r>
            <w:rPr>
              <w:noProof/>
            </w:rPr>
            <w:fldChar w:fldCharType="begin"/>
          </w:r>
          <w:r>
            <w:rPr>
              <w:noProof/>
            </w:rPr>
            <w:instrText xml:space="preserve"> PAGEREF _Toc315523331 \h </w:instrText>
          </w:r>
          <w:r>
            <w:rPr>
              <w:noProof/>
            </w:rPr>
          </w:r>
          <w:r>
            <w:rPr>
              <w:noProof/>
            </w:rPr>
            <w:fldChar w:fldCharType="separate"/>
          </w:r>
          <w:r>
            <w:rPr>
              <w:noProof/>
            </w:rPr>
            <w:t>49</w:t>
          </w:r>
          <w:r>
            <w:rPr>
              <w:noProof/>
            </w:rPr>
            <w:fldChar w:fldCharType="end"/>
          </w:r>
        </w:p>
        <w:p w14:paraId="41BB1CEA" w14:textId="77777777" w:rsidR="00547121" w:rsidRDefault="00547121">
          <w:pPr>
            <w:pStyle w:val="TOC3"/>
            <w:tabs>
              <w:tab w:val="left" w:pos="1136"/>
              <w:tab w:val="right" w:leader="dot" w:pos="9530"/>
            </w:tabs>
            <w:rPr>
              <w:rFonts w:eastAsiaTheme="minorEastAsia" w:cstheme="minorBidi"/>
              <w:noProof/>
              <w:sz w:val="24"/>
              <w:szCs w:val="24"/>
              <w:lang w:val="en-CA" w:eastAsia="ja-JP" w:bidi="ar-SA"/>
            </w:rPr>
          </w:pPr>
          <w:r>
            <w:rPr>
              <w:noProof/>
            </w:rPr>
            <w:t>4.5.3</w:t>
          </w:r>
          <w:r>
            <w:rPr>
              <w:rFonts w:eastAsiaTheme="minorEastAsia" w:cstheme="minorBidi"/>
              <w:noProof/>
              <w:sz w:val="24"/>
              <w:szCs w:val="24"/>
              <w:lang w:val="en-CA" w:eastAsia="ja-JP" w:bidi="ar-SA"/>
            </w:rPr>
            <w:tab/>
          </w:r>
          <w:r>
            <w:rPr>
              <w:noProof/>
            </w:rPr>
            <w:t>Recommandations</w:t>
          </w:r>
          <w:r>
            <w:rPr>
              <w:noProof/>
            </w:rPr>
            <w:tab/>
          </w:r>
          <w:r>
            <w:rPr>
              <w:noProof/>
            </w:rPr>
            <w:fldChar w:fldCharType="begin"/>
          </w:r>
          <w:r>
            <w:rPr>
              <w:noProof/>
            </w:rPr>
            <w:instrText xml:space="preserve"> PAGEREF _Toc315523332 \h </w:instrText>
          </w:r>
          <w:r>
            <w:rPr>
              <w:noProof/>
            </w:rPr>
          </w:r>
          <w:r>
            <w:rPr>
              <w:noProof/>
            </w:rPr>
            <w:fldChar w:fldCharType="separate"/>
          </w:r>
          <w:r>
            <w:rPr>
              <w:noProof/>
            </w:rPr>
            <w:t>49</w:t>
          </w:r>
          <w:r>
            <w:rPr>
              <w:noProof/>
            </w:rPr>
            <w:fldChar w:fldCharType="end"/>
          </w:r>
        </w:p>
        <w:p w14:paraId="42510EFB" w14:textId="77777777" w:rsidR="008647F5" w:rsidRDefault="008647F5">
          <w:r>
            <w:rPr>
              <w:b/>
              <w:bCs/>
              <w:noProof/>
            </w:rPr>
            <w:fldChar w:fldCharType="end"/>
          </w:r>
        </w:p>
      </w:sdtContent>
    </w:sdt>
    <w:p w14:paraId="3AB88215" w14:textId="77777777" w:rsidR="00070E40" w:rsidRPr="00CB74B7" w:rsidRDefault="00070E40" w:rsidP="00CB74B7">
      <w:pPr>
        <w:rPr>
          <w:lang w:val="en-US"/>
        </w:rPr>
      </w:pPr>
    </w:p>
    <w:p w14:paraId="536343BB" w14:textId="77777777" w:rsidR="00070E40" w:rsidRDefault="00070E40" w:rsidP="00DC1983">
      <w:pPr>
        <w:pStyle w:val="Heading1Numbered"/>
      </w:pPr>
      <w:bookmarkStart w:id="2" w:name="_Toc315523230"/>
      <w:r>
        <w:lastRenderedPageBreak/>
        <w:t xml:space="preserve">Sommaire </w:t>
      </w:r>
      <w:r w:rsidR="000F5B63">
        <w:t>de g</w:t>
      </w:r>
      <w:r w:rsidR="005848F0">
        <w:t>estion</w:t>
      </w:r>
      <w:bookmarkEnd w:id="2"/>
    </w:p>
    <w:p w14:paraId="222A508D" w14:textId="77777777" w:rsidR="001C6086" w:rsidRDefault="0004508E" w:rsidP="00846AB0">
      <w:pPr>
        <w:pStyle w:val="Heading2Numbered"/>
      </w:pPr>
      <w:bookmarkStart w:id="3" w:name="_Toc315523231"/>
      <w:r>
        <w:t>À propos</w:t>
      </w:r>
      <w:bookmarkEnd w:id="3"/>
    </w:p>
    <w:p w14:paraId="4C60EF1D" w14:textId="2B597797" w:rsidR="004A487F" w:rsidRPr="008647F5" w:rsidRDefault="00710399" w:rsidP="004A487F">
      <w:r w:rsidRPr="00846AB0">
        <w:t xml:space="preserve">Dans le cadre </w:t>
      </w:r>
      <w:r w:rsidR="004A487F" w:rsidRPr="00882869">
        <w:t>de ce</w:t>
      </w:r>
      <w:r w:rsidRPr="00846AB0">
        <w:t xml:space="preserve"> mandat</w:t>
      </w:r>
      <w:r w:rsidR="006B6317">
        <w:t>,</w:t>
      </w:r>
      <w:r w:rsidRPr="00846AB0">
        <w:t xml:space="preserve"> </w:t>
      </w:r>
      <w:r w:rsidR="004A487F" w:rsidRPr="00846AB0">
        <w:t xml:space="preserve">Loto-Québec </w:t>
      </w:r>
      <w:r w:rsidR="003E19E7">
        <w:t>a</w:t>
      </w:r>
      <w:r w:rsidR="004A487F" w:rsidRPr="00846AB0">
        <w:t xml:space="preserve"> </w:t>
      </w:r>
      <w:r w:rsidR="00B53B34" w:rsidRPr="00882869">
        <w:t>sélectionn</w:t>
      </w:r>
      <w:r w:rsidR="003E19E7">
        <w:t>é</w:t>
      </w:r>
      <w:r w:rsidR="004A487F" w:rsidRPr="00846AB0">
        <w:t xml:space="preserve"> Logimethods </w:t>
      </w:r>
      <w:r w:rsidR="004964F3" w:rsidRPr="00846AB0">
        <w:t>à titre de</w:t>
      </w:r>
      <w:r w:rsidR="004A487F" w:rsidRPr="00846AB0">
        <w:t xml:space="preserve"> conseil</w:t>
      </w:r>
      <w:r w:rsidR="003E19E7">
        <w:t>ler</w:t>
      </w:r>
      <w:r w:rsidR="004A487F" w:rsidRPr="00846AB0">
        <w:t xml:space="preserve"> stratégique pour évaluer ses capacités en intégration de ses systèmes. </w:t>
      </w:r>
    </w:p>
    <w:p w14:paraId="3DC206B9" w14:textId="77777777" w:rsidR="00710399" w:rsidRDefault="00B53B34" w:rsidP="00CB74B7">
      <w:pPr>
        <w:rPr>
          <w:rFonts w:eastAsiaTheme="minorEastAsia"/>
        </w:rPr>
      </w:pPr>
      <w:r w:rsidRPr="00A03C70">
        <w:rPr>
          <w:rFonts w:eastAsiaTheme="minorEastAsia"/>
        </w:rPr>
        <w:t xml:space="preserve">Grâce à son expertise et </w:t>
      </w:r>
      <w:r w:rsidR="00774AB0">
        <w:rPr>
          <w:rFonts w:eastAsiaTheme="minorEastAsia"/>
        </w:rPr>
        <w:t xml:space="preserve">à </w:t>
      </w:r>
      <w:r w:rsidRPr="00A03C70">
        <w:rPr>
          <w:rFonts w:eastAsiaTheme="minorEastAsia"/>
        </w:rPr>
        <w:t xml:space="preserve">sa connaissance des meilleures </w:t>
      </w:r>
      <w:r>
        <w:rPr>
          <w:rFonts w:eastAsiaTheme="minorEastAsia"/>
        </w:rPr>
        <w:t xml:space="preserve">pratiques en intégration, </w:t>
      </w:r>
      <w:r w:rsidRPr="00A03C70">
        <w:rPr>
          <w:rFonts w:eastAsiaTheme="minorEastAsia"/>
        </w:rPr>
        <w:t xml:space="preserve">Logimethods </w:t>
      </w:r>
      <w:r w:rsidR="00F30A04">
        <w:rPr>
          <w:rFonts w:eastAsiaTheme="minorEastAsia"/>
        </w:rPr>
        <w:t>a</w:t>
      </w:r>
      <w:r>
        <w:rPr>
          <w:rFonts w:eastAsiaTheme="minorEastAsia"/>
        </w:rPr>
        <w:t xml:space="preserve"> mené une étude qui </w:t>
      </w:r>
      <w:r w:rsidR="00E63A48">
        <w:rPr>
          <w:rFonts w:eastAsiaTheme="minorEastAsia"/>
        </w:rPr>
        <w:t>a</w:t>
      </w:r>
      <w:r>
        <w:rPr>
          <w:rFonts w:eastAsiaTheme="minorEastAsia"/>
        </w:rPr>
        <w:t xml:space="preserve"> pris en compte 28 éléments majeurs qui font appel à la </w:t>
      </w:r>
      <w:r>
        <w:rPr>
          <w:rFonts w:eastAsiaTheme="minorEastAsia"/>
          <w:i/>
        </w:rPr>
        <w:t xml:space="preserve">gouvernance, l’architecture et la conception, l’exploitation et l’infrastructure. </w:t>
      </w:r>
    </w:p>
    <w:p w14:paraId="5788C338" w14:textId="15E211A6" w:rsidR="00864AC8" w:rsidRDefault="00864AC8" w:rsidP="00864AC8">
      <w:pPr>
        <w:rPr>
          <w:rFonts w:eastAsiaTheme="minorEastAsia"/>
        </w:rPr>
      </w:pPr>
      <w:r>
        <w:rPr>
          <w:rFonts w:eastAsiaTheme="minorEastAsia"/>
        </w:rPr>
        <w:t xml:space="preserve">Les objectifs de cet exercice </w:t>
      </w:r>
      <w:r w:rsidR="003E19E7">
        <w:rPr>
          <w:rFonts w:eastAsiaTheme="minorEastAsia"/>
        </w:rPr>
        <w:t xml:space="preserve">étaient </w:t>
      </w:r>
      <w:r>
        <w:rPr>
          <w:rFonts w:eastAsiaTheme="minorEastAsia"/>
        </w:rPr>
        <w:t>les suivants :</w:t>
      </w:r>
    </w:p>
    <w:p w14:paraId="34B61748" w14:textId="77777777" w:rsidR="00864AC8" w:rsidRDefault="00864AC8" w:rsidP="00864AC8">
      <w:pPr>
        <w:pStyle w:val="ListParagraph"/>
        <w:numPr>
          <w:ilvl w:val="0"/>
          <w:numId w:val="70"/>
        </w:numPr>
        <w:rPr>
          <w:rFonts w:eastAsiaTheme="minorEastAsia"/>
        </w:rPr>
      </w:pPr>
      <w:r>
        <w:rPr>
          <w:rFonts w:eastAsiaTheme="minorEastAsia"/>
        </w:rPr>
        <w:t>Identifier les forces, faiblesses et risques présents chez Loto-Québec en ce qui a trait à l’intégration applicative.</w:t>
      </w:r>
    </w:p>
    <w:p w14:paraId="48A7FA20" w14:textId="77777777" w:rsidR="00864AC8" w:rsidRDefault="00864AC8" w:rsidP="00864AC8">
      <w:pPr>
        <w:pStyle w:val="ListParagraph"/>
        <w:numPr>
          <w:ilvl w:val="0"/>
          <w:numId w:val="70"/>
        </w:numPr>
        <w:rPr>
          <w:rFonts w:eastAsiaTheme="minorEastAsia"/>
        </w:rPr>
      </w:pPr>
      <w:r>
        <w:rPr>
          <w:rFonts w:eastAsiaTheme="minorEastAsia"/>
        </w:rPr>
        <w:t>Noter les impacts potentiels reliés aux faiblesses et aux risques.</w:t>
      </w:r>
    </w:p>
    <w:p w14:paraId="6F3376B6" w14:textId="77777777" w:rsidR="00864AC8" w:rsidRDefault="00864AC8" w:rsidP="00864AC8">
      <w:pPr>
        <w:pStyle w:val="ListParagraph"/>
        <w:numPr>
          <w:ilvl w:val="0"/>
          <w:numId w:val="70"/>
        </w:numPr>
        <w:rPr>
          <w:rFonts w:eastAsiaTheme="minorEastAsia"/>
        </w:rPr>
      </w:pPr>
      <w:r>
        <w:rPr>
          <w:rFonts w:eastAsiaTheme="minorEastAsia"/>
        </w:rPr>
        <w:t>Conseiller quant à la mitigation des faiblesses et des risques.</w:t>
      </w:r>
    </w:p>
    <w:p w14:paraId="245E2333" w14:textId="77777777" w:rsidR="00864AC8" w:rsidRPr="00846AB0" w:rsidRDefault="00864AC8" w:rsidP="00864AC8">
      <w:pPr>
        <w:pStyle w:val="ListParagraph"/>
        <w:numPr>
          <w:ilvl w:val="0"/>
          <w:numId w:val="70"/>
        </w:numPr>
        <w:rPr>
          <w:rFonts w:eastAsiaTheme="minorEastAsia"/>
        </w:rPr>
      </w:pPr>
      <w:r>
        <w:rPr>
          <w:rFonts w:eastAsiaTheme="minorEastAsia"/>
        </w:rPr>
        <w:t xml:space="preserve">Évaluer la maturité de Loto-Québec en intégration à l’aide d’un </w:t>
      </w:r>
      <w:r w:rsidRPr="004C050F">
        <w:rPr>
          <w:rFonts w:eastAsiaTheme="minorHAnsi"/>
        </w:rPr>
        <w:t>modèle d'évolution des capacités </w:t>
      </w:r>
      <w:r>
        <w:rPr>
          <w:rFonts w:eastAsiaTheme="minorHAnsi"/>
        </w:rPr>
        <w:t xml:space="preserve">OSIMM (Open Group Service </w:t>
      </w:r>
      <w:proofErr w:type="spellStart"/>
      <w:r>
        <w:rPr>
          <w:rFonts w:eastAsiaTheme="minorHAnsi"/>
        </w:rPr>
        <w:t>Integration</w:t>
      </w:r>
      <w:proofErr w:type="spellEnd"/>
      <w:r>
        <w:rPr>
          <w:rFonts w:eastAsiaTheme="minorHAnsi"/>
        </w:rPr>
        <w:t xml:space="preserve"> </w:t>
      </w:r>
      <w:proofErr w:type="spellStart"/>
      <w:r>
        <w:rPr>
          <w:rFonts w:eastAsiaTheme="minorHAnsi"/>
        </w:rPr>
        <w:t>Maturity</w:t>
      </w:r>
      <w:proofErr w:type="spellEnd"/>
      <w:r>
        <w:rPr>
          <w:rFonts w:eastAsiaTheme="minorHAnsi"/>
        </w:rPr>
        <w:t xml:space="preserve"> Model)</w:t>
      </w:r>
    </w:p>
    <w:p w14:paraId="4A791167" w14:textId="77777777" w:rsidR="001C6086" w:rsidRPr="00846AB0" w:rsidRDefault="0004508E" w:rsidP="00846AB0">
      <w:pPr>
        <w:pStyle w:val="Heading2Numbered"/>
        <w:rPr>
          <w:rFonts w:eastAsiaTheme="minorEastAsia"/>
        </w:rPr>
      </w:pPr>
      <w:bookmarkStart w:id="4" w:name="_Toc315523232"/>
      <w:r>
        <w:rPr>
          <w:rFonts w:eastAsiaTheme="minorEastAsia"/>
        </w:rPr>
        <w:t>Démarche du mandat</w:t>
      </w:r>
      <w:bookmarkEnd w:id="4"/>
    </w:p>
    <w:p w14:paraId="219D66E6" w14:textId="77777777" w:rsidR="002951EA" w:rsidRDefault="002951EA" w:rsidP="00846AB0">
      <w:pPr>
        <w:ind w:left="187"/>
        <w:rPr>
          <w:rFonts w:eastAsiaTheme="minorEastAsia"/>
        </w:rPr>
      </w:pPr>
      <w:r w:rsidRPr="008647F5">
        <w:rPr>
          <w:color w:val="000000"/>
        </w:rPr>
        <w:t xml:space="preserve">Le déroulement de l’offre sera fait par l’entremise de rencontres formelles, révisions de la documentation disponible et investigations des systèmes sources auxquels l’accès a été autorisé. </w:t>
      </w:r>
      <w:r w:rsidRPr="00882869">
        <w:rPr>
          <w:rFonts w:eastAsiaTheme="minorEastAsia"/>
        </w:rPr>
        <w:t>Les rencontres formelles représentent la source primaire pour l’acquisition d’information. La révision de la documentation et l’investigation des systèmes sont des activités utilisées comme protocole préparatoire ou pour renforcer la clarification de l’information qui a été partagée.</w:t>
      </w:r>
    </w:p>
    <w:p w14:paraId="2E814E29" w14:textId="4E64F933" w:rsidR="002951EA" w:rsidRPr="008647F5" w:rsidRDefault="002951EA" w:rsidP="00846AB0">
      <w:pPr>
        <w:ind w:left="187"/>
        <w:rPr>
          <w:color w:val="000000"/>
        </w:rPr>
      </w:pPr>
      <w:r w:rsidRPr="008647F5">
        <w:rPr>
          <w:color w:val="000000"/>
        </w:rPr>
        <w:t>Au tota</w:t>
      </w:r>
      <w:r w:rsidR="00F30A04" w:rsidRPr="008647F5">
        <w:rPr>
          <w:color w:val="000000"/>
        </w:rPr>
        <w:t>l</w:t>
      </w:r>
      <w:r w:rsidR="006B6317">
        <w:rPr>
          <w:color w:val="000000"/>
        </w:rPr>
        <w:t>,</w:t>
      </w:r>
      <w:bookmarkStart w:id="5" w:name="_GoBack"/>
      <w:bookmarkEnd w:id="5"/>
      <w:r w:rsidRPr="008647F5">
        <w:rPr>
          <w:color w:val="000000"/>
        </w:rPr>
        <w:t xml:space="preserve"> 10 sessions on</w:t>
      </w:r>
      <w:r w:rsidR="00F30A04" w:rsidRPr="008647F5">
        <w:rPr>
          <w:color w:val="000000"/>
        </w:rPr>
        <w:t>t</w:t>
      </w:r>
      <w:r w:rsidRPr="008647F5">
        <w:rPr>
          <w:color w:val="000000"/>
        </w:rPr>
        <w:t xml:space="preserve"> été </w:t>
      </w:r>
      <w:r w:rsidR="00BF28D0" w:rsidRPr="008647F5">
        <w:rPr>
          <w:color w:val="000000"/>
        </w:rPr>
        <w:t>organisé</w:t>
      </w:r>
      <w:r w:rsidR="00F30A04" w:rsidRPr="008647F5">
        <w:rPr>
          <w:color w:val="000000"/>
        </w:rPr>
        <w:t>es</w:t>
      </w:r>
      <w:r w:rsidR="00BF28D0" w:rsidRPr="008647F5">
        <w:rPr>
          <w:color w:val="000000"/>
        </w:rPr>
        <w:t xml:space="preserve"> adressant 7 sujet</w:t>
      </w:r>
      <w:r w:rsidR="00F30A04" w:rsidRPr="008647F5">
        <w:rPr>
          <w:color w:val="000000"/>
        </w:rPr>
        <w:t>s</w:t>
      </w:r>
      <w:r w:rsidR="00BF28D0" w:rsidRPr="008647F5">
        <w:rPr>
          <w:color w:val="000000"/>
        </w:rPr>
        <w:t xml:space="preserve"> distinct</w:t>
      </w:r>
      <w:r w:rsidR="00F30A04" w:rsidRPr="008647F5">
        <w:rPr>
          <w:color w:val="000000"/>
        </w:rPr>
        <w:t>s</w:t>
      </w:r>
      <w:r w:rsidR="00BF28D0" w:rsidRPr="008647F5">
        <w:rPr>
          <w:color w:val="000000"/>
        </w:rPr>
        <w:t xml:space="preserve"> </w:t>
      </w:r>
      <w:r w:rsidR="006B6317">
        <w:rPr>
          <w:color w:val="000000"/>
        </w:rPr>
        <w:t>donc</w:t>
      </w:r>
      <w:r w:rsidR="006B6317" w:rsidRPr="008647F5">
        <w:rPr>
          <w:color w:val="000000"/>
        </w:rPr>
        <w:t xml:space="preserve"> </w:t>
      </w:r>
      <w:r w:rsidR="00BF28D0" w:rsidRPr="008647F5">
        <w:rPr>
          <w:color w:val="000000"/>
        </w:rPr>
        <w:t>certain</w:t>
      </w:r>
      <w:r w:rsidR="00F30A04" w:rsidRPr="008647F5">
        <w:rPr>
          <w:color w:val="000000"/>
        </w:rPr>
        <w:t>s</w:t>
      </w:r>
      <w:r w:rsidR="00BF28D0" w:rsidRPr="008647F5">
        <w:rPr>
          <w:color w:val="000000"/>
        </w:rPr>
        <w:t xml:space="preserve"> sujet</w:t>
      </w:r>
      <w:r w:rsidR="00F30A04" w:rsidRPr="008647F5">
        <w:rPr>
          <w:color w:val="000000"/>
        </w:rPr>
        <w:t>s</w:t>
      </w:r>
      <w:r w:rsidR="00BF28D0" w:rsidRPr="008647F5">
        <w:rPr>
          <w:color w:val="000000"/>
        </w:rPr>
        <w:t xml:space="preserve"> qui on</w:t>
      </w:r>
      <w:r w:rsidR="00F30A04" w:rsidRPr="008647F5">
        <w:rPr>
          <w:color w:val="000000"/>
        </w:rPr>
        <w:t>t</w:t>
      </w:r>
      <w:r w:rsidR="00BF28D0" w:rsidRPr="008647F5">
        <w:rPr>
          <w:color w:val="000000"/>
        </w:rPr>
        <w:t xml:space="preserve"> été</w:t>
      </w:r>
      <w:r w:rsidR="006B6317">
        <w:rPr>
          <w:color w:val="000000"/>
        </w:rPr>
        <w:t xml:space="preserve"> </w:t>
      </w:r>
      <w:r w:rsidR="00BF28D0" w:rsidRPr="008647F5">
        <w:rPr>
          <w:color w:val="000000"/>
        </w:rPr>
        <w:t>adressé</w:t>
      </w:r>
      <w:r w:rsidR="00F30A04" w:rsidRPr="008647F5">
        <w:rPr>
          <w:color w:val="000000"/>
        </w:rPr>
        <w:t>s</w:t>
      </w:r>
      <w:r w:rsidR="00BF28D0" w:rsidRPr="008647F5">
        <w:rPr>
          <w:color w:val="000000"/>
        </w:rPr>
        <w:t xml:space="preserve"> avec les équipes de corpos et </w:t>
      </w:r>
      <w:proofErr w:type="spellStart"/>
      <w:r w:rsidR="00BF28D0" w:rsidRPr="008647F5">
        <w:rPr>
          <w:color w:val="000000"/>
        </w:rPr>
        <w:t>Nter</w:t>
      </w:r>
      <w:proofErr w:type="spellEnd"/>
      <w:r w:rsidR="00BF28D0" w:rsidRPr="008647F5">
        <w:rPr>
          <w:color w:val="000000"/>
        </w:rPr>
        <w:t xml:space="preserve"> séparément. </w:t>
      </w:r>
    </w:p>
    <w:p w14:paraId="31A0551C" w14:textId="77777777" w:rsidR="00933C92" w:rsidRPr="008647F5" w:rsidRDefault="00933C92" w:rsidP="008647F5">
      <w:pPr>
        <w:tabs>
          <w:tab w:val="left" w:pos="439"/>
        </w:tabs>
        <w:spacing w:after="0" w:line="240" w:lineRule="auto"/>
        <w:ind w:left="439"/>
        <w:rPr>
          <w:rFonts w:cs="Arial"/>
          <w:b/>
          <w:bCs/>
          <w:sz w:val="20"/>
          <w:szCs w:val="20"/>
          <w:lang w:bidi="ar-SA"/>
        </w:rPr>
      </w:pPr>
      <w:r w:rsidRPr="003D1594">
        <w:rPr>
          <w:rFonts w:ascii="Arial" w:hAnsi="Arial" w:cs="Arial"/>
          <w:b/>
          <w:bCs/>
          <w:sz w:val="16"/>
          <w:szCs w:val="16"/>
          <w:lang w:val="en-US" w:bidi="ar-SA"/>
        </w:rPr>
        <w:t>1.0</w:t>
      </w:r>
      <w:r w:rsidRPr="003D1594">
        <w:rPr>
          <w:rFonts w:ascii="Arial" w:hAnsi="Arial" w:cs="Arial"/>
          <w:b/>
          <w:bCs/>
          <w:sz w:val="16"/>
          <w:szCs w:val="16"/>
          <w:lang w:val="en-US" w:bidi="ar-SA"/>
        </w:rPr>
        <w:tab/>
      </w:r>
      <w:r w:rsidRPr="008647F5">
        <w:rPr>
          <w:rFonts w:cs="Arial"/>
          <w:b/>
          <w:bCs/>
          <w:sz w:val="20"/>
          <w:szCs w:val="20"/>
          <w:lang w:bidi="ar-SA"/>
        </w:rPr>
        <w:t xml:space="preserve">Rôles et responsabilités </w:t>
      </w:r>
    </w:p>
    <w:p w14:paraId="6EEDE152"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1.1</w:t>
      </w:r>
      <w:r w:rsidRPr="008647F5">
        <w:rPr>
          <w:rFonts w:ascii="Arial" w:hAnsi="Arial" w:cs="Arial"/>
          <w:sz w:val="16"/>
          <w:szCs w:val="16"/>
          <w:lang w:bidi="ar-SA"/>
        </w:rPr>
        <w:tab/>
      </w:r>
      <w:r w:rsidRPr="008647F5">
        <w:rPr>
          <w:rFonts w:ascii="Arial" w:hAnsi="Arial" w:cs="Arial"/>
          <w:sz w:val="18"/>
          <w:szCs w:val="18"/>
          <w:lang w:bidi="ar-SA"/>
        </w:rPr>
        <w:t xml:space="preserve">Revue de l'organigramme de l'équipe TI  </w:t>
      </w:r>
    </w:p>
    <w:p w14:paraId="36E9F1F0"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1.2</w:t>
      </w:r>
      <w:r w:rsidRPr="008647F5">
        <w:rPr>
          <w:rFonts w:ascii="Arial" w:hAnsi="Arial" w:cs="Arial"/>
          <w:sz w:val="16"/>
          <w:szCs w:val="16"/>
          <w:lang w:bidi="ar-SA"/>
        </w:rPr>
        <w:tab/>
      </w:r>
      <w:r w:rsidRPr="008647F5">
        <w:rPr>
          <w:rFonts w:ascii="Arial" w:hAnsi="Arial" w:cs="Arial"/>
          <w:sz w:val="18"/>
          <w:szCs w:val="18"/>
          <w:lang w:bidi="ar-SA"/>
        </w:rPr>
        <w:t xml:space="preserve">Revue des compétences TI interne </w:t>
      </w:r>
    </w:p>
    <w:p w14:paraId="47F3546F" w14:textId="77777777" w:rsidR="00933C92" w:rsidRPr="008647F5" w:rsidRDefault="00933C92" w:rsidP="008647F5">
      <w:pPr>
        <w:tabs>
          <w:tab w:val="left" w:pos="439"/>
        </w:tabs>
        <w:spacing w:after="0" w:line="240" w:lineRule="auto"/>
        <w:ind w:left="439"/>
        <w:rPr>
          <w:rFonts w:cs="Arial"/>
          <w:b/>
          <w:bCs/>
          <w:sz w:val="20"/>
          <w:szCs w:val="20"/>
          <w:lang w:bidi="ar-SA"/>
        </w:rPr>
      </w:pPr>
      <w:r w:rsidRPr="008647F5">
        <w:rPr>
          <w:rFonts w:ascii="Arial" w:hAnsi="Arial" w:cs="Arial"/>
          <w:b/>
          <w:bCs/>
          <w:sz w:val="16"/>
          <w:szCs w:val="16"/>
          <w:lang w:bidi="ar-SA"/>
        </w:rPr>
        <w:t>2.0</w:t>
      </w:r>
      <w:r w:rsidRPr="008647F5">
        <w:rPr>
          <w:rFonts w:ascii="Arial" w:hAnsi="Arial" w:cs="Arial"/>
          <w:b/>
          <w:bCs/>
          <w:sz w:val="16"/>
          <w:szCs w:val="16"/>
          <w:lang w:bidi="ar-SA"/>
        </w:rPr>
        <w:tab/>
      </w:r>
      <w:r w:rsidR="00205539">
        <w:rPr>
          <w:rFonts w:cs="Arial"/>
          <w:b/>
          <w:bCs/>
          <w:sz w:val="20"/>
          <w:szCs w:val="20"/>
          <w:lang w:bidi="ar-SA"/>
        </w:rPr>
        <w:t xml:space="preserve">Gouvernance et </w:t>
      </w:r>
      <w:r w:rsidRPr="008647F5">
        <w:rPr>
          <w:rFonts w:cs="Arial"/>
          <w:b/>
          <w:bCs/>
          <w:sz w:val="20"/>
          <w:szCs w:val="20"/>
          <w:lang w:bidi="ar-SA"/>
        </w:rPr>
        <w:t xml:space="preserve">centre de compétences d'intégration </w:t>
      </w:r>
    </w:p>
    <w:p w14:paraId="5CFB14C4" w14:textId="77777777" w:rsidR="00933C92" w:rsidRPr="008647F5" w:rsidRDefault="00933C92" w:rsidP="008647F5">
      <w:pPr>
        <w:tabs>
          <w:tab w:val="left" w:pos="439"/>
        </w:tabs>
        <w:spacing w:after="0" w:line="240" w:lineRule="auto"/>
        <w:ind w:left="1718" w:hanging="800"/>
        <w:rPr>
          <w:rFonts w:ascii="Arial" w:hAnsi="Arial" w:cs="Arial"/>
          <w:sz w:val="18"/>
          <w:szCs w:val="18"/>
          <w:lang w:bidi="ar-SA"/>
        </w:rPr>
      </w:pPr>
      <w:r w:rsidRPr="008647F5">
        <w:rPr>
          <w:rFonts w:ascii="Arial" w:hAnsi="Arial" w:cs="Arial"/>
          <w:sz w:val="16"/>
          <w:szCs w:val="16"/>
          <w:lang w:bidi="ar-SA"/>
        </w:rPr>
        <w:t>2.1</w:t>
      </w:r>
      <w:r w:rsidRPr="008647F5">
        <w:rPr>
          <w:rFonts w:ascii="Arial" w:hAnsi="Arial" w:cs="Arial"/>
          <w:sz w:val="16"/>
          <w:szCs w:val="16"/>
          <w:lang w:bidi="ar-SA"/>
        </w:rPr>
        <w:tab/>
      </w:r>
      <w:r w:rsidRPr="008647F5">
        <w:rPr>
          <w:rFonts w:ascii="Arial" w:hAnsi="Arial" w:cs="Arial"/>
          <w:sz w:val="18"/>
          <w:szCs w:val="18"/>
          <w:lang w:bidi="ar-SA"/>
        </w:rPr>
        <w:t>Revue du centre de compétences pour l'intégration (de toute forme, physique ou virtuelle, ou par comité)</w:t>
      </w:r>
    </w:p>
    <w:p w14:paraId="2758995E"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2.2</w:t>
      </w:r>
      <w:r w:rsidRPr="008647F5">
        <w:rPr>
          <w:rFonts w:ascii="Arial" w:hAnsi="Arial" w:cs="Arial"/>
          <w:sz w:val="16"/>
          <w:szCs w:val="16"/>
          <w:lang w:bidi="ar-SA"/>
        </w:rPr>
        <w:tab/>
      </w:r>
      <w:r w:rsidRPr="008647F5">
        <w:rPr>
          <w:rFonts w:ascii="Arial" w:hAnsi="Arial" w:cs="Arial"/>
          <w:sz w:val="18"/>
          <w:szCs w:val="18"/>
          <w:lang w:bidi="ar-SA"/>
        </w:rPr>
        <w:t>Revue des rôles et responsabilités associées au centre de compétences</w:t>
      </w:r>
    </w:p>
    <w:p w14:paraId="0D006FC9"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2.3</w:t>
      </w:r>
      <w:r w:rsidRPr="008647F5">
        <w:rPr>
          <w:rFonts w:ascii="Arial" w:hAnsi="Arial" w:cs="Arial"/>
          <w:sz w:val="16"/>
          <w:szCs w:val="16"/>
          <w:lang w:bidi="ar-SA"/>
        </w:rPr>
        <w:tab/>
      </w:r>
      <w:r w:rsidRPr="008647F5">
        <w:rPr>
          <w:rFonts w:ascii="Arial" w:hAnsi="Arial" w:cs="Arial"/>
          <w:sz w:val="18"/>
          <w:szCs w:val="18"/>
          <w:lang w:bidi="ar-SA"/>
        </w:rPr>
        <w:t>Revue des processus associés au centre de compétences</w:t>
      </w:r>
    </w:p>
    <w:p w14:paraId="64CD342E"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2.4</w:t>
      </w:r>
      <w:r w:rsidRPr="008647F5">
        <w:rPr>
          <w:rFonts w:ascii="Arial" w:hAnsi="Arial" w:cs="Arial"/>
          <w:sz w:val="16"/>
          <w:szCs w:val="16"/>
          <w:lang w:bidi="ar-SA"/>
        </w:rPr>
        <w:tab/>
      </w:r>
      <w:r w:rsidRPr="008647F5">
        <w:rPr>
          <w:rFonts w:ascii="Arial" w:hAnsi="Arial" w:cs="Arial"/>
          <w:sz w:val="18"/>
          <w:szCs w:val="18"/>
          <w:lang w:bidi="ar-SA"/>
        </w:rPr>
        <w:t>Revue des métriques associée au processus</w:t>
      </w:r>
    </w:p>
    <w:p w14:paraId="2F57B176"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lastRenderedPageBreak/>
        <w:t>2.5</w:t>
      </w:r>
      <w:r w:rsidRPr="008647F5">
        <w:rPr>
          <w:rFonts w:ascii="Arial" w:hAnsi="Arial" w:cs="Arial"/>
          <w:sz w:val="16"/>
          <w:szCs w:val="16"/>
          <w:lang w:bidi="ar-SA"/>
        </w:rPr>
        <w:tab/>
      </w:r>
      <w:r w:rsidRPr="008647F5">
        <w:rPr>
          <w:rFonts w:ascii="Arial" w:hAnsi="Arial" w:cs="Arial"/>
          <w:sz w:val="18"/>
          <w:szCs w:val="18"/>
          <w:lang w:bidi="ar-SA"/>
        </w:rPr>
        <w:t xml:space="preserve">Liste des </w:t>
      </w:r>
      <w:proofErr w:type="spellStart"/>
      <w:r w:rsidRPr="008647F5">
        <w:rPr>
          <w:rFonts w:ascii="Arial" w:hAnsi="Arial" w:cs="Arial"/>
          <w:sz w:val="18"/>
          <w:szCs w:val="18"/>
          <w:lang w:bidi="ar-SA"/>
        </w:rPr>
        <w:t>artefacts</w:t>
      </w:r>
      <w:proofErr w:type="spellEnd"/>
      <w:r w:rsidRPr="008647F5">
        <w:rPr>
          <w:rFonts w:ascii="Arial" w:hAnsi="Arial" w:cs="Arial"/>
          <w:sz w:val="18"/>
          <w:szCs w:val="18"/>
          <w:lang w:bidi="ar-SA"/>
        </w:rPr>
        <w:t xml:space="preserve"> intrant et extrant du centre de compétences</w:t>
      </w:r>
    </w:p>
    <w:p w14:paraId="523FD328"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2.6</w:t>
      </w:r>
      <w:r w:rsidRPr="008647F5">
        <w:rPr>
          <w:rFonts w:ascii="Arial" w:hAnsi="Arial" w:cs="Arial"/>
          <w:sz w:val="16"/>
          <w:szCs w:val="16"/>
          <w:lang w:bidi="ar-SA"/>
        </w:rPr>
        <w:tab/>
      </w:r>
      <w:r w:rsidRPr="008647F5">
        <w:rPr>
          <w:rFonts w:ascii="Arial" w:hAnsi="Arial" w:cs="Arial"/>
          <w:sz w:val="18"/>
          <w:szCs w:val="18"/>
          <w:lang w:bidi="ar-SA"/>
        </w:rPr>
        <w:t xml:space="preserve">Revue des référentiels en place pour la </w:t>
      </w:r>
      <w:proofErr w:type="gramStart"/>
      <w:r w:rsidRPr="008647F5">
        <w:rPr>
          <w:rFonts w:ascii="Arial" w:hAnsi="Arial" w:cs="Arial"/>
          <w:sz w:val="18"/>
          <w:szCs w:val="18"/>
          <w:lang w:bidi="ar-SA"/>
        </w:rPr>
        <w:t>consultation  des</w:t>
      </w:r>
      <w:proofErr w:type="gramEnd"/>
      <w:r w:rsidRPr="008647F5">
        <w:rPr>
          <w:rFonts w:ascii="Arial" w:hAnsi="Arial" w:cs="Arial"/>
          <w:sz w:val="18"/>
          <w:szCs w:val="18"/>
          <w:lang w:bidi="ar-SA"/>
        </w:rPr>
        <w:t xml:space="preserve"> services partagée et meilleure pratique</w:t>
      </w:r>
    </w:p>
    <w:p w14:paraId="759496D2" w14:textId="5E543830"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2.7</w:t>
      </w:r>
      <w:r w:rsidRPr="008647F5">
        <w:rPr>
          <w:rFonts w:ascii="Arial" w:hAnsi="Arial" w:cs="Arial"/>
          <w:sz w:val="16"/>
          <w:szCs w:val="16"/>
          <w:lang w:bidi="ar-SA"/>
        </w:rPr>
        <w:tab/>
      </w:r>
      <w:r w:rsidRPr="008647F5">
        <w:rPr>
          <w:rFonts w:ascii="Arial" w:hAnsi="Arial" w:cs="Arial"/>
          <w:sz w:val="18"/>
          <w:szCs w:val="18"/>
          <w:lang w:bidi="ar-SA"/>
        </w:rPr>
        <w:t xml:space="preserve">Revue des guides, principes et patrons </w:t>
      </w:r>
      <w:r w:rsidR="003E19E7">
        <w:rPr>
          <w:rFonts w:ascii="Arial" w:hAnsi="Arial" w:cs="Arial"/>
          <w:sz w:val="18"/>
          <w:szCs w:val="18"/>
          <w:lang w:bidi="ar-SA"/>
        </w:rPr>
        <w:t>é</w:t>
      </w:r>
      <w:r w:rsidRPr="008647F5">
        <w:rPr>
          <w:rFonts w:ascii="Arial" w:hAnsi="Arial" w:cs="Arial"/>
          <w:sz w:val="18"/>
          <w:szCs w:val="18"/>
          <w:lang w:bidi="ar-SA"/>
        </w:rPr>
        <w:t>m</w:t>
      </w:r>
      <w:r w:rsidR="003E19E7">
        <w:rPr>
          <w:rFonts w:ascii="Arial" w:hAnsi="Arial" w:cs="Arial"/>
          <w:sz w:val="18"/>
          <w:szCs w:val="18"/>
          <w:lang w:bidi="ar-SA"/>
        </w:rPr>
        <w:t xml:space="preserve">is </w:t>
      </w:r>
      <w:r w:rsidRPr="008647F5">
        <w:rPr>
          <w:rFonts w:ascii="Arial" w:hAnsi="Arial" w:cs="Arial"/>
          <w:sz w:val="18"/>
          <w:szCs w:val="18"/>
          <w:lang w:bidi="ar-SA"/>
        </w:rPr>
        <w:t>par le centre compétences</w:t>
      </w:r>
    </w:p>
    <w:p w14:paraId="606AE8B4"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2.8</w:t>
      </w:r>
      <w:r w:rsidRPr="008647F5">
        <w:rPr>
          <w:rFonts w:ascii="Arial" w:hAnsi="Arial" w:cs="Arial"/>
          <w:sz w:val="16"/>
          <w:szCs w:val="16"/>
          <w:lang w:bidi="ar-SA"/>
        </w:rPr>
        <w:tab/>
      </w:r>
      <w:r w:rsidRPr="008647F5">
        <w:rPr>
          <w:rFonts w:ascii="Arial" w:hAnsi="Arial" w:cs="Arial"/>
          <w:sz w:val="18"/>
          <w:szCs w:val="18"/>
          <w:lang w:bidi="ar-SA"/>
        </w:rPr>
        <w:t>Revue du modèle financier mis en place par le centre de compétences</w:t>
      </w:r>
    </w:p>
    <w:p w14:paraId="006E2952" w14:textId="77777777" w:rsidR="00933C92" w:rsidRPr="008647F5" w:rsidRDefault="00933C92" w:rsidP="008647F5">
      <w:pPr>
        <w:tabs>
          <w:tab w:val="left" w:pos="439"/>
        </w:tabs>
        <w:spacing w:after="0" w:line="240" w:lineRule="auto"/>
        <w:ind w:left="439"/>
        <w:rPr>
          <w:rFonts w:cs="Arial"/>
          <w:b/>
          <w:bCs/>
          <w:sz w:val="20"/>
          <w:szCs w:val="20"/>
          <w:lang w:bidi="ar-SA"/>
        </w:rPr>
      </w:pPr>
      <w:r w:rsidRPr="008647F5">
        <w:rPr>
          <w:rFonts w:ascii="Arial" w:hAnsi="Arial" w:cs="Arial"/>
          <w:b/>
          <w:bCs/>
          <w:sz w:val="16"/>
          <w:szCs w:val="16"/>
          <w:lang w:bidi="ar-SA"/>
        </w:rPr>
        <w:t>3.0</w:t>
      </w:r>
      <w:r w:rsidRPr="008647F5">
        <w:rPr>
          <w:rFonts w:ascii="Arial" w:hAnsi="Arial" w:cs="Arial"/>
          <w:b/>
          <w:bCs/>
          <w:sz w:val="16"/>
          <w:szCs w:val="16"/>
          <w:lang w:bidi="ar-SA"/>
        </w:rPr>
        <w:tab/>
      </w:r>
      <w:r w:rsidRPr="008647F5">
        <w:rPr>
          <w:rFonts w:cs="Arial"/>
          <w:b/>
          <w:bCs/>
          <w:sz w:val="20"/>
          <w:szCs w:val="20"/>
          <w:lang w:bidi="ar-SA"/>
        </w:rPr>
        <w:t xml:space="preserve">Sécurité et politique </w:t>
      </w:r>
    </w:p>
    <w:p w14:paraId="1D33DFCB"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3.1</w:t>
      </w:r>
      <w:r w:rsidRPr="008647F5">
        <w:rPr>
          <w:rFonts w:ascii="Arial" w:hAnsi="Arial" w:cs="Arial"/>
          <w:sz w:val="16"/>
          <w:szCs w:val="16"/>
          <w:lang w:bidi="ar-SA"/>
        </w:rPr>
        <w:tab/>
      </w:r>
      <w:r w:rsidRPr="008647F5">
        <w:rPr>
          <w:rFonts w:ascii="Arial" w:hAnsi="Arial" w:cs="Arial"/>
          <w:sz w:val="18"/>
          <w:szCs w:val="18"/>
          <w:lang w:bidi="ar-SA"/>
        </w:rPr>
        <w:t>Revue des standards pour l'authentification</w:t>
      </w:r>
    </w:p>
    <w:p w14:paraId="6A1D40A4" w14:textId="77777777" w:rsidR="00933C92" w:rsidRPr="008647F5" w:rsidRDefault="00933C92" w:rsidP="007B6DA8">
      <w:pPr>
        <w:tabs>
          <w:tab w:val="left" w:pos="439"/>
        </w:tabs>
        <w:spacing w:after="0" w:line="240" w:lineRule="auto"/>
        <w:ind w:left="851" w:firstLine="142"/>
        <w:rPr>
          <w:rFonts w:ascii="Arial" w:hAnsi="Arial" w:cs="Arial"/>
          <w:sz w:val="18"/>
          <w:szCs w:val="18"/>
          <w:lang w:bidi="ar-SA"/>
        </w:rPr>
      </w:pPr>
      <w:r w:rsidRPr="008647F5">
        <w:rPr>
          <w:rFonts w:ascii="Arial" w:hAnsi="Arial" w:cs="Arial"/>
          <w:sz w:val="16"/>
          <w:szCs w:val="16"/>
          <w:lang w:bidi="ar-SA"/>
        </w:rPr>
        <w:t>3.2</w:t>
      </w:r>
      <w:r w:rsidRPr="008647F5">
        <w:rPr>
          <w:rFonts w:ascii="Arial" w:hAnsi="Arial" w:cs="Arial"/>
          <w:sz w:val="16"/>
          <w:szCs w:val="16"/>
          <w:lang w:bidi="ar-SA"/>
        </w:rPr>
        <w:tab/>
      </w:r>
      <w:r w:rsidRPr="008647F5">
        <w:rPr>
          <w:rFonts w:ascii="Arial" w:hAnsi="Arial" w:cs="Arial"/>
          <w:sz w:val="18"/>
          <w:szCs w:val="18"/>
          <w:lang w:bidi="ar-SA"/>
        </w:rPr>
        <w:t>Revue des standards pour l'autorisation d'accès</w:t>
      </w:r>
    </w:p>
    <w:p w14:paraId="7F45CD5F"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3.3</w:t>
      </w:r>
      <w:r w:rsidRPr="008647F5">
        <w:rPr>
          <w:rFonts w:ascii="Arial" w:hAnsi="Arial" w:cs="Arial"/>
          <w:sz w:val="16"/>
          <w:szCs w:val="16"/>
          <w:lang w:bidi="ar-SA"/>
        </w:rPr>
        <w:tab/>
      </w:r>
      <w:r w:rsidRPr="008647F5">
        <w:rPr>
          <w:rFonts w:ascii="Arial" w:hAnsi="Arial" w:cs="Arial"/>
          <w:sz w:val="18"/>
          <w:szCs w:val="18"/>
          <w:lang w:bidi="ar-SA"/>
        </w:rPr>
        <w:t>Revue des standards pour la signature unique</w:t>
      </w:r>
    </w:p>
    <w:p w14:paraId="33E4AC59"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3.4</w:t>
      </w:r>
      <w:r w:rsidRPr="008647F5">
        <w:rPr>
          <w:rFonts w:ascii="Arial" w:hAnsi="Arial" w:cs="Arial"/>
          <w:sz w:val="16"/>
          <w:szCs w:val="16"/>
          <w:lang w:bidi="ar-SA"/>
        </w:rPr>
        <w:tab/>
      </w:r>
      <w:r w:rsidRPr="008647F5">
        <w:rPr>
          <w:rFonts w:ascii="Arial" w:hAnsi="Arial" w:cs="Arial"/>
          <w:sz w:val="18"/>
          <w:szCs w:val="18"/>
          <w:lang w:bidi="ar-SA"/>
        </w:rPr>
        <w:t xml:space="preserve">Revue du concept de zonage à </w:t>
      </w:r>
      <w:r w:rsidR="00637481">
        <w:rPr>
          <w:rFonts w:ascii="Arial" w:hAnsi="Arial" w:cs="Arial"/>
          <w:sz w:val="18"/>
          <w:szCs w:val="18"/>
          <w:lang w:bidi="ar-SA"/>
        </w:rPr>
        <w:t>Loto-Québec</w:t>
      </w:r>
    </w:p>
    <w:p w14:paraId="66B4AF77" w14:textId="77777777" w:rsidR="00933C92" w:rsidRPr="008647F5" w:rsidRDefault="00BF28D0" w:rsidP="008647F5">
      <w:pPr>
        <w:tabs>
          <w:tab w:val="left" w:pos="439"/>
        </w:tabs>
        <w:spacing w:after="0" w:line="240" w:lineRule="auto"/>
        <w:ind w:left="439"/>
        <w:rPr>
          <w:rFonts w:cs="Arial"/>
          <w:b/>
          <w:bCs/>
          <w:sz w:val="20"/>
          <w:szCs w:val="20"/>
          <w:lang w:bidi="ar-SA"/>
        </w:rPr>
      </w:pPr>
      <w:r w:rsidRPr="008647F5">
        <w:rPr>
          <w:rFonts w:ascii="Arial" w:hAnsi="Arial" w:cs="Arial"/>
          <w:b/>
          <w:bCs/>
          <w:sz w:val="16"/>
          <w:szCs w:val="16"/>
          <w:lang w:bidi="ar-SA"/>
        </w:rPr>
        <w:t xml:space="preserve"> </w:t>
      </w:r>
      <w:r w:rsidR="00933C92" w:rsidRPr="008647F5">
        <w:rPr>
          <w:rFonts w:ascii="Arial" w:hAnsi="Arial" w:cs="Arial"/>
          <w:b/>
          <w:bCs/>
          <w:sz w:val="16"/>
          <w:szCs w:val="16"/>
          <w:lang w:bidi="ar-SA"/>
        </w:rPr>
        <w:t>4</w:t>
      </w:r>
      <w:r w:rsidR="0077116B" w:rsidRPr="008647F5">
        <w:rPr>
          <w:rFonts w:ascii="Arial" w:hAnsi="Arial" w:cs="Arial"/>
          <w:b/>
          <w:bCs/>
          <w:sz w:val="16"/>
          <w:szCs w:val="16"/>
          <w:lang w:bidi="ar-SA"/>
        </w:rPr>
        <w:t>.0</w:t>
      </w:r>
      <w:r w:rsidR="00933C92" w:rsidRPr="008647F5">
        <w:rPr>
          <w:rFonts w:ascii="Arial" w:hAnsi="Arial" w:cs="Arial"/>
          <w:b/>
          <w:bCs/>
          <w:sz w:val="16"/>
          <w:szCs w:val="16"/>
          <w:lang w:bidi="ar-SA"/>
        </w:rPr>
        <w:tab/>
      </w:r>
      <w:r w:rsidR="00933C92" w:rsidRPr="008647F5">
        <w:rPr>
          <w:rFonts w:cs="Arial"/>
          <w:b/>
          <w:bCs/>
          <w:sz w:val="20"/>
          <w:szCs w:val="20"/>
          <w:lang w:bidi="ar-SA"/>
        </w:rPr>
        <w:t>Gouvernance de l’exploitation</w:t>
      </w:r>
      <w:r w:rsidRPr="008647F5">
        <w:rPr>
          <w:rFonts w:cs="Arial"/>
          <w:b/>
          <w:bCs/>
          <w:sz w:val="20"/>
          <w:szCs w:val="20"/>
          <w:lang w:bidi="ar-SA"/>
        </w:rPr>
        <w:t xml:space="preserve"> (NTER et Corpo)</w:t>
      </w:r>
    </w:p>
    <w:p w14:paraId="3CBC5FF7"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4.1</w:t>
      </w:r>
      <w:r w:rsidRPr="008647F5">
        <w:rPr>
          <w:rFonts w:ascii="Arial" w:hAnsi="Arial" w:cs="Arial"/>
          <w:sz w:val="16"/>
          <w:szCs w:val="16"/>
          <w:lang w:bidi="ar-SA"/>
        </w:rPr>
        <w:tab/>
      </w:r>
      <w:r w:rsidRPr="008647F5">
        <w:rPr>
          <w:rFonts w:ascii="Arial" w:hAnsi="Arial" w:cs="Arial"/>
          <w:sz w:val="18"/>
          <w:szCs w:val="18"/>
          <w:lang w:bidi="ar-SA"/>
        </w:rPr>
        <w:t>Revue des accords sur les niveaux de service</w:t>
      </w:r>
    </w:p>
    <w:p w14:paraId="21BA6A9D"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4.2</w:t>
      </w:r>
      <w:r w:rsidRPr="008647F5">
        <w:rPr>
          <w:rFonts w:ascii="Arial" w:hAnsi="Arial" w:cs="Arial"/>
          <w:sz w:val="16"/>
          <w:szCs w:val="16"/>
          <w:lang w:bidi="ar-SA"/>
        </w:rPr>
        <w:tab/>
      </w:r>
      <w:r w:rsidRPr="008647F5">
        <w:rPr>
          <w:rFonts w:ascii="Arial" w:hAnsi="Arial" w:cs="Arial"/>
          <w:sz w:val="18"/>
          <w:szCs w:val="18"/>
          <w:lang w:bidi="ar-SA"/>
        </w:rPr>
        <w:t>Revue des méthodes de surveillance des ententes sur les niveaux de service</w:t>
      </w:r>
    </w:p>
    <w:p w14:paraId="0798C163"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4.3</w:t>
      </w:r>
      <w:r w:rsidRPr="008647F5">
        <w:rPr>
          <w:rFonts w:ascii="Arial" w:hAnsi="Arial" w:cs="Arial"/>
          <w:sz w:val="16"/>
          <w:szCs w:val="16"/>
          <w:lang w:bidi="ar-SA"/>
        </w:rPr>
        <w:tab/>
      </w:r>
      <w:r w:rsidRPr="008647F5">
        <w:rPr>
          <w:rFonts w:ascii="Arial" w:hAnsi="Arial" w:cs="Arial"/>
          <w:sz w:val="18"/>
          <w:szCs w:val="18"/>
          <w:lang w:bidi="ar-SA"/>
        </w:rPr>
        <w:t>Revue des processus d'escalade pour les issues de production</w:t>
      </w:r>
    </w:p>
    <w:p w14:paraId="0A3F96DC" w14:textId="77777777" w:rsidR="00933C92" w:rsidRPr="008647F5" w:rsidRDefault="00933C92" w:rsidP="008647F5">
      <w:pPr>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4.4</w:t>
      </w:r>
      <w:r w:rsidRPr="008647F5">
        <w:rPr>
          <w:rFonts w:ascii="Arial" w:hAnsi="Arial" w:cs="Arial"/>
          <w:sz w:val="16"/>
          <w:szCs w:val="16"/>
          <w:lang w:bidi="ar-SA"/>
        </w:rPr>
        <w:tab/>
      </w:r>
      <w:r w:rsidRPr="008647F5">
        <w:rPr>
          <w:rFonts w:ascii="Arial" w:hAnsi="Arial" w:cs="Arial"/>
          <w:sz w:val="18"/>
          <w:szCs w:val="18"/>
          <w:lang w:bidi="ar-SA"/>
        </w:rPr>
        <w:t xml:space="preserve">Revue des métriques qui sont capturées en ce moment. </w:t>
      </w:r>
    </w:p>
    <w:p w14:paraId="448B299F" w14:textId="77777777" w:rsidR="009D664D" w:rsidRPr="008647F5" w:rsidRDefault="00933C92" w:rsidP="008647F5">
      <w:pPr>
        <w:tabs>
          <w:tab w:val="left" w:pos="439"/>
        </w:tabs>
        <w:spacing w:after="0" w:line="240" w:lineRule="auto"/>
        <w:ind w:left="439" w:firstLineChars="300" w:firstLine="480"/>
        <w:rPr>
          <w:rFonts w:ascii="Arial" w:hAnsi="Arial"/>
          <w:sz w:val="18"/>
        </w:rPr>
      </w:pPr>
      <w:r w:rsidRPr="008647F5">
        <w:rPr>
          <w:rFonts w:ascii="Arial" w:hAnsi="Arial" w:cs="Arial"/>
          <w:sz w:val="16"/>
          <w:szCs w:val="16"/>
          <w:lang w:bidi="ar-SA"/>
        </w:rPr>
        <w:t>4.5</w:t>
      </w:r>
      <w:r w:rsidRPr="008647F5">
        <w:rPr>
          <w:rFonts w:ascii="Arial" w:hAnsi="Arial" w:cs="Arial"/>
          <w:sz w:val="16"/>
          <w:szCs w:val="16"/>
          <w:lang w:bidi="ar-SA"/>
        </w:rPr>
        <w:tab/>
      </w:r>
      <w:r w:rsidRPr="008647F5">
        <w:rPr>
          <w:rFonts w:ascii="Arial" w:hAnsi="Arial" w:cs="Arial"/>
          <w:sz w:val="18"/>
          <w:szCs w:val="18"/>
          <w:lang w:bidi="ar-SA"/>
        </w:rPr>
        <w:t>Revue des méthodes utilisées pour l'analyse d'impact</w:t>
      </w:r>
    </w:p>
    <w:p w14:paraId="29C89F57" w14:textId="77777777" w:rsidR="00933C92" w:rsidRPr="008647F5" w:rsidRDefault="00933C92" w:rsidP="00933C92">
      <w:pPr>
        <w:framePr w:hSpace="180" w:wrap="around" w:vAnchor="text" w:hAnchor="page" w:x="1700" w:y="1"/>
        <w:tabs>
          <w:tab w:val="left" w:pos="439"/>
        </w:tabs>
        <w:spacing w:after="0" w:line="240" w:lineRule="auto"/>
        <w:rPr>
          <w:rFonts w:ascii="Cambria" w:hAnsi="Cambria"/>
          <w:b/>
          <w:color w:val="4F81BD"/>
          <w:sz w:val="20"/>
        </w:rPr>
      </w:pPr>
      <w:r w:rsidRPr="008647F5">
        <w:rPr>
          <w:rFonts w:ascii="Arial" w:hAnsi="Arial" w:cs="Arial"/>
          <w:b/>
          <w:bCs/>
          <w:sz w:val="20"/>
          <w:szCs w:val="20"/>
          <w:lang w:bidi="ar-SA"/>
        </w:rPr>
        <w:t> </w:t>
      </w:r>
      <w:r w:rsidRPr="008647F5">
        <w:rPr>
          <w:rFonts w:ascii="Arial" w:hAnsi="Arial" w:cs="Arial"/>
          <w:b/>
          <w:bCs/>
          <w:sz w:val="20"/>
          <w:szCs w:val="20"/>
          <w:lang w:bidi="ar-SA"/>
        </w:rPr>
        <w:tab/>
      </w:r>
      <w:r w:rsidRPr="008647F5">
        <w:rPr>
          <w:rFonts w:ascii="Cambria" w:hAnsi="Cambria"/>
          <w:b/>
          <w:color w:val="4F81BD"/>
          <w:sz w:val="20"/>
        </w:rPr>
        <w:t> </w:t>
      </w:r>
    </w:p>
    <w:p w14:paraId="109599A3" w14:textId="77777777" w:rsidR="00933C92" w:rsidRPr="008647F5" w:rsidRDefault="0077116B" w:rsidP="008647F5">
      <w:pPr>
        <w:framePr w:hSpace="180" w:wrap="around" w:vAnchor="text" w:hAnchor="page" w:x="1700" w:y="1"/>
        <w:tabs>
          <w:tab w:val="left" w:pos="439"/>
        </w:tabs>
        <w:spacing w:after="0" w:line="240" w:lineRule="auto"/>
        <w:rPr>
          <w:rFonts w:cs="Arial"/>
          <w:b/>
          <w:bCs/>
          <w:sz w:val="20"/>
          <w:szCs w:val="20"/>
          <w:lang w:bidi="ar-SA"/>
        </w:rPr>
      </w:pPr>
      <w:r w:rsidRPr="008647F5">
        <w:rPr>
          <w:rFonts w:ascii="Arial" w:hAnsi="Arial" w:cs="Arial"/>
          <w:b/>
          <w:bCs/>
          <w:sz w:val="16"/>
          <w:szCs w:val="16"/>
          <w:lang w:bidi="ar-SA"/>
        </w:rPr>
        <w:tab/>
      </w:r>
      <w:r w:rsidR="00933C92" w:rsidRPr="008647F5">
        <w:rPr>
          <w:rFonts w:ascii="Arial" w:hAnsi="Arial" w:cs="Arial"/>
          <w:b/>
          <w:bCs/>
          <w:sz w:val="16"/>
          <w:szCs w:val="16"/>
          <w:lang w:bidi="ar-SA"/>
        </w:rPr>
        <w:t>5.0</w:t>
      </w:r>
      <w:r w:rsidR="00933C92" w:rsidRPr="008647F5">
        <w:rPr>
          <w:rFonts w:ascii="Arial" w:hAnsi="Arial" w:cs="Arial"/>
          <w:b/>
          <w:bCs/>
          <w:sz w:val="16"/>
          <w:szCs w:val="16"/>
          <w:lang w:bidi="ar-SA"/>
        </w:rPr>
        <w:tab/>
      </w:r>
      <w:r w:rsidR="00933C92" w:rsidRPr="008647F5">
        <w:rPr>
          <w:rFonts w:cs="Arial"/>
          <w:b/>
          <w:bCs/>
          <w:sz w:val="20"/>
          <w:szCs w:val="20"/>
          <w:lang w:bidi="ar-SA"/>
        </w:rPr>
        <w:t>Normes et orientations</w:t>
      </w:r>
    </w:p>
    <w:p w14:paraId="5633AB33" w14:textId="77777777" w:rsidR="00933C92" w:rsidRPr="008647F5" w:rsidRDefault="00933C92" w:rsidP="00846AB0">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5.1</w:t>
      </w:r>
      <w:r w:rsidRPr="008647F5">
        <w:rPr>
          <w:rFonts w:ascii="Arial" w:hAnsi="Arial" w:cs="Arial"/>
          <w:sz w:val="16"/>
          <w:szCs w:val="16"/>
          <w:lang w:bidi="ar-SA"/>
        </w:rPr>
        <w:tab/>
      </w:r>
      <w:r w:rsidRPr="008647F5">
        <w:rPr>
          <w:rFonts w:ascii="Arial" w:hAnsi="Arial" w:cs="Arial"/>
          <w:sz w:val="18"/>
          <w:szCs w:val="18"/>
          <w:lang w:bidi="ar-SA"/>
        </w:rPr>
        <w:t>Revue des normes et standards imposés par l'architecture</w:t>
      </w:r>
    </w:p>
    <w:p w14:paraId="173BAB15"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5.2</w:t>
      </w:r>
      <w:r w:rsidRPr="008647F5">
        <w:rPr>
          <w:rFonts w:ascii="Arial" w:hAnsi="Arial" w:cs="Arial"/>
          <w:sz w:val="16"/>
          <w:szCs w:val="16"/>
          <w:lang w:bidi="ar-SA"/>
        </w:rPr>
        <w:tab/>
      </w:r>
      <w:r w:rsidRPr="008647F5">
        <w:rPr>
          <w:rFonts w:ascii="Arial" w:hAnsi="Arial" w:cs="Arial"/>
          <w:sz w:val="18"/>
          <w:szCs w:val="18"/>
          <w:lang w:bidi="ar-SA"/>
        </w:rPr>
        <w:t>Revue des objectifs d'architecture</w:t>
      </w:r>
    </w:p>
    <w:p w14:paraId="671EF927"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5.3</w:t>
      </w:r>
      <w:r w:rsidRPr="008647F5">
        <w:rPr>
          <w:rFonts w:ascii="Arial" w:hAnsi="Arial" w:cs="Arial"/>
          <w:sz w:val="16"/>
          <w:szCs w:val="16"/>
          <w:lang w:bidi="ar-SA"/>
        </w:rPr>
        <w:tab/>
      </w:r>
      <w:r w:rsidRPr="008647F5">
        <w:rPr>
          <w:rFonts w:ascii="Arial" w:hAnsi="Arial" w:cs="Arial"/>
          <w:sz w:val="18"/>
          <w:szCs w:val="18"/>
          <w:lang w:bidi="ar-SA"/>
        </w:rPr>
        <w:t xml:space="preserve">Revue du positionnement de l'architecture orientée servie </w:t>
      </w:r>
    </w:p>
    <w:p w14:paraId="2A4933AC"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5.4</w:t>
      </w:r>
      <w:r w:rsidRPr="008647F5">
        <w:rPr>
          <w:rFonts w:ascii="Arial" w:hAnsi="Arial" w:cs="Arial"/>
          <w:sz w:val="16"/>
          <w:szCs w:val="16"/>
          <w:lang w:bidi="ar-SA"/>
        </w:rPr>
        <w:tab/>
      </w:r>
      <w:r w:rsidRPr="008647F5">
        <w:rPr>
          <w:rFonts w:ascii="Arial" w:hAnsi="Arial" w:cs="Arial"/>
          <w:sz w:val="18"/>
          <w:szCs w:val="18"/>
          <w:lang w:bidi="ar-SA"/>
        </w:rPr>
        <w:t xml:space="preserve">Revue du positionnement de l'architecture </w:t>
      </w:r>
      <w:r w:rsidR="00205539" w:rsidRPr="008647F5">
        <w:rPr>
          <w:rFonts w:ascii="Arial" w:hAnsi="Arial" w:cs="Arial"/>
          <w:sz w:val="18"/>
          <w:szCs w:val="18"/>
          <w:lang w:bidi="ar-SA"/>
        </w:rPr>
        <w:t>évènementielle</w:t>
      </w:r>
    </w:p>
    <w:p w14:paraId="5550138B"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5.5</w:t>
      </w:r>
      <w:r w:rsidRPr="008647F5">
        <w:rPr>
          <w:rFonts w:ascii="Arial" w:hAnsi="Arial" w:cs="Arial"/>
          <w:sz w:val="16"/>
          <w:szCs w:val="16"/>
          <w:lang w:bidi="ar-SA"/>
        </w:rPr>
        <w:tab/>
      </w:r>
      <w:r w:rsidRPr="008647F5">
        <w:rPr>
          <w:rFonts w:ascii="Arial" w:hAnsi="Arial" w:cs="Arial"/>
          <w:sz w:val="18"/>
          <w:szCs w:val="18"/>
          <w:lang w:bidi="ar-SA"/>
        </w:rPr>
        <w:t>Revue de comment la réalisation de logique d'affaires est-elle réalisée aujourd'hui</w:t>
      </w:r>
    </w:p>
    <w:p w14:paraId="7C0A8EF6"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5.6</w:t>
      </w:r>
      <w:r w:rsidRPr="008647F5">
        <w:rPr>
          <w:rFonts w:ascii="Arial" w:hAnsi="Arial" w:cs="Arial"/>
          <w:sz w:val="16"/>
          <w:szCs w:val="16"/>
          <w:lang w:bidi="ar-SA"/>
        </w:rPr>
        <w:tab/>
      </w:r>
      <w:r w:rsidRPr="008647F5">
        <w:rPr>
          <w:rFonts w:ascii="Arial" w:hAnsi="Arial" w:cs="Arial"/>
          <w:sz w:val="18"/>
          <w:szCs w:val="18"/>
          <w:lang w:bidi="ar-SA"/>
        </w:rPr>
        <w:t>Revoir la capacité de l'organisation à faire de la réutilisation</w:t>
      </w:r>
    </w:p>
    <w:p w14:paraId="3C1B80E8"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5.7</w:t>
      </w:r>
      <w:r w:rsidRPr="008647F5">
        <w:rPr>
          <w:rFonts w:ascii="Arial" w:hAnsi="Arial" w:cs="Arial"/>
          <w:sz w:val="16"/>
          <w:szCs w:val="16"/>
          <w:lang w:bidi="ar-SA"/>
        </w:rPr>
        <w:tab/>
      </w:r>
      <w:r w:rsidRPr="008647F5">
        <w:rPr>
          <w:rFonts w:ascii="Arial" w:hAnsi="Arial" w:cs="Arial"/>
          <w:sz w:val="18"/>
          <w:szCs w:val="18"/>
          <w:lang w:bidi="ar-SA"/>
        </w:rPr>
        <w:t>Revue de la fréquence des changements applicatifs, et l'effort moyen pour s’y faire</w:t>
      </w:r>
    </w:p>
    <w:p w14:paraId="062D22C5"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5.8</w:t>
      </w:r>
      <w:r w:rsidRPr="008647F5">
        <w:rPr>
          <w:rFonts w:ascii="Arial" w:hAnsi="Arial" w:cs="Arial"/>
          <w:sz w:val="16"/>
          <w:szCs w:val="16"/>
          <w:lang w:bidi="ar-SA"/>
        </w:rPr>
        <w:tab/>
      </w:r>
      <w:r w:rsidRPr="008647F5">
        <w:rPr>
          <w:rFonts w:ascii="Arial" w:hAnsi="Arial" w:cs="Arial"/>
          <w:sz w:val="18"/>
          <w:szCs w:val="18"/>
          <w:lang w:bidi="ar-SA"/>
        </w:rPr>
        <w:t xml:space="preserve">Revue des standards reliés au </w:t>
      </w:r>
      <w:proofErr w:type="spellStart"/>
      <w:r w:rsidRPr="008647F5">
        <w:rPr>
          <w:rFonts w:ascii="Arial" w:hAnsi="Arial" w:cs="Arial"/>
          <w:sz w:val="18"/>
          <w:szCs w:val="18"/>
          <w:lang w:bidi="ar-SA"/>
        </w:rPr>
        <w:t>versionnage</w:t>
      </w:r>
      <w:proofErr w:type="spellEnd"/>
    </w:p>
    <w:p w14:paraId="0C9B94EB"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5.9</w:t>
      </w:r>
      <w:r w:rsidRPr="008647F5">
        <w:rPr>
          <w:rFonts w:ascii="Arial" w:hAnsi="Arial" w:cs="Arial"/>
          <w:sz w:val="16"/>
          <w:szCs w:val="16"/>
          <w:lang w:bidi="ar-SA"/>
        </w:rPr>
        <w:tab/>
      </w:r>
      <w:r w:rsidRPr="008647F5">
        <w:rPr>
          <w:rFonts w:ascii="Arial" w:hAnsi="Arial" w:cs="Arial"/>
          <w:sz w:val="18"/>
          <w:szCs w:val="18"/>
          <w:lang w:bidi="ar-SA"/>
        </w:rPr>
        <w:t xml:space="preserve">Revue des standards émis concernant la qualité de service (QoS </w:t>
      </w:r>
      <w:proofErr w:type="spellStart"/>
      <w:r w:rsidRPr="008647F5">
        <w:rPr>
          <w:rFonts w:ascii="Arial" w:hAnsi="Arial" w:cs="Arial"/>
          <w:sz w:val="18"/>
          <w:szCs w:val="18"/>
          <w:lang w:bidi="ar-SA"/>
        </w:rPr>
        <w:t>Quality</w:t>
      </w:r>
      <w:proofErr w:type="spellEnd"/>
      <w:r w:rsidRPr="008647F5">
        <w:rPr>
          <w:rFonts w:ascii="Arial" w:hAnsi="Arial" w:cs="Arial"/>
          <w:sz w:val="18"/>
          <w:szCs w:val="18"/>
          <w:lang w:bidi="ar-SA"/>
        </w:rPr>
        <w:t xml:space="preserve"> of Service)</w:t>
      </w:r>
    </w:p>
    <w:p w14:paraId="47ACBB6F" w14:textId="77777777" w:rsidR="00933C92" w:rsidRPr="008647F5" w:rsidRDefault="0077116B" w:rsidP="008647F5">
      <w:pPr>
        <w:framePr w:hSpace="180" w:wrap="around" w:vAnchor="text" w:hAnchor="page" w:x="1700" w:y="1"/>
        <w:tabs>
          <w:tab w:val="left" w:pos="439"/>
        </w:tabs>
        <w:spacing w:after="0" w:line="240" w:lineRule="auto"/>
        <w:rPr>
          <w:rFonts w:cs="Arial"/>
          <w:b/>
          <w:bCs/>
          <w:sz w:val="20"/>
          <w:szCs w:val="20"/>
          <w:lang w:bidi="ar-SA"/>
        </w:rPr>
      </w:pPr>
      <w:r w:rsidRPr="008647F5">
        <w:rPr>
          <w:rFonts w:ascii="Arial" w:hAnsi="Arial" w:cs="Arial"/>
          <w:b/>
          <w:bCs/>
          <w:sz w:val="16"/>
          <w:szCs w:val="16"/>
          <w:lang w:bidi="ar-SA"/>
        </w:rPr>
        <w:tab/>
      </w:r>
      <w:r w:rsidR="00933C92" w:rsidRPr="008647F5">
        <w:rPr>
          <w:rFonts w:ascii="Arial" w:hAnsi="Arial" w:cs="Arial"/>
          <w:b/>
          <w:bCs/>
          <w:sz w:val="16"/>
          <w:szCs w:val="16"/>
          <w:lang w:bidi="ar-SA"/>
        </w:rPr>
        <w:t>6.0</w:t>
      </w:r>
      <w:r w:rsidR="00933C92" w:rsidRPr="008647F5">
        <w:rPr>
          <w:rFonts w:ascii="Arial" w:hAnsi="Arial" w:cs="Arial"/>
          <w:b/>
          <w:bCs/>
          <w:sz w:val="16"/>
          <w:szCs w:val="16"/>
          <w:lang w:bidi="ar-SA"/>
        </w:rPr>
        <w:tab/>
      </w:r>
      <w:r w:rsidR="00933C92" w:rsidRPr="008647F5">
        <w:rPr>
          <w:rFonts w:cs="Arial"/>
          <w:b/>
          <w:bCs/>
          <w:sz w:val="20"/>
          <w:szCs w:val="20"/>
          <w:lang w:bidi="ar-SA"/>
        </w:rPr>
        <w:t>Conception d’intégration applicative d'entreprise</w:t>
      </w:r>
      <w:r w:rsidR="00BF28D0" w:rsidRPr="008647F5">
        <w:rPr>
          <w:rFonts w:cs="Arial"/>
          <w:b/>
          <w:bCs/>
          <w:sz w:val="20"/>
          <w:szCs w:val="20"/>
          <w:lang w:bidi="ar-SA"/>
        </w:rPr>
        <w:t xml:space="preserve"> (NTER et Corpo)</w:t>
      </w:r>
    </w:p>
    <w:p w14:paraId="489F76C7" w14:textId="77777777" w:rsidR="00933C92" w:rsidRPr="008647F5" w:rsidRDefault="00933C92" w:rsidP="00846AB0">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6.1</w:t>
      </w:r>
      <w:r w:rsidRPr="008647F5">
        <w:rPr>
          <w:rFonts w:ascii="Arial" w:hAnsi="Arial" w:cs="Arial"/>
          <w:sz w:val="16"/>
          <w:szCs w:val="16"/>
          <w:lang w:bidi="ar-SA"/>
        </w:rPr>
        <w:tab/>
      </w:r>
      <w:r w:rsidRPr="008647F5">
        <w:rPr>
          <w:rFonts w:ascii="Arial" w:hAnsi="Arial" w:cs="Arial"/>
          <w:sz w:val="18"/>
          <w:szCs w:val="18"/>
          <w:lang w:bidi="ar-SA"/>
        </w:rPr>
        <w:t>Revue des méthodes d'intégration utilisées pour intégration inter application</w:t>
      </w:r>
    </w:p>
    <w:p w14:paraId="289C87E3"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6.2</w:t>
      </w:r>
      <w:r w:rsidRPr="008647F5">
        <w:rPr>
          <w:rFonts w:ascii="Arial" w:hAnsi="Arial" w:cs="Arial"/>
          <w:sz w:val="16"/>
          <w:szCs w:val="16"/>
          <w:lang w:bidi="ar-SA"/>
        </w:rPr>
        <w:tab/>
      </w:r>
      <w:r w:rsidRPr="008647F5">
        <w:rPr>
          <w:rFonts w:ascii="Arial" w:hAnsi="Arial" w:cs="Arial"/>
          <w:sz w:val="18"/>
          <w:szCs w:val="18"/>
          <w:lang w:bidi="ar-SA"/>
        </w:rPr>
        <w:t>Revue des méthodes d'intégration utilisées pour intégration interentreprises</w:t>
      </w:r>
    </w:p>
    <w:p w14:paraId="1815CFE8" w14:textId="77777777" w:rsidR="00933C92" w:rsidRPr="008647F5" w:rsidRDefault="00933C92" w:rsidP="008647F5">
      <w:pPr>
        <w:framePr w:hSpace="180" w:wrap="around" w:vAnchor="text" w:hAnchor="page" w:x="1700" w:y="1"/>
        <w:tabs>
          <w:tab w:val="left" w:pos="439"/>
        </w:tabs>
        <w:spacing w:after="0" w:line="240" w:lineRule="auto"/>
        <w:ind w:left="1718" w:hanging="800"/>
        <w:rPr>
          <w:rFonts w:ascii="Arial" w:hAnsi="Arial" w:cs="Arial"/>
          <w:sz w:val="18"/>
          <w:szCs w:val="18"/>
          <w:lang w:bidi="ar-SA"/>
        </w:rPr>
      </w:pPr>
      <w:r w:rsidRPr="008647F5">
        <w:rPr>
          <w:rFonts w:ascii="Arial" w:hAnsi="Arial" w:cs="Arial"/>
          <w:sz w:val="16"/>
          <w:szCs w:val="16"/>
          <w:lang w:bidi="ar-SA"/>
        </w:rPr>
        <w:t>6.3</w:t>
      </w:r>
      <w:r w:rsidRPr="008647F5">
        <w:rPr>
          <w:rFonts w:ascii="Arial" w:hAnsi="Arial" w:cs="Arial"/>
          <w:sz w:val="16"/>
          <w:szCs w:val="16"/>
          <w:lang w:bidi="ar-SA"/>
        </w:rPr>
        <w:tab/>
      </w:r>
      <w:r w:rsidRPr="008647F5">
        <w:rPr>
          <w:rFonts w:ascii="Arial" w:hAnsi="Arial" w:cs="Arial"/>
          <w:sz w:val="18"/>
          <w:szCs w:val="18"/>
          <w:lang w:bidi="ar-SA"/>
        </w:rPr>
        <w:t>Revue et positionnements des solutions commerciales et personnalisées (inclus l'AGL) utilisées pour l'intégration</w:t>
      </w:r>
    </w:p>
    <w:p w14:paraId="17D5B2DA"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6.4</w:t>
      </w:r>
      <w:r w:rsidRPr="008647F5">
        <w:rPr>
          <w:rFonts w:ascii="Arial" w:hAnsi="Arial" w:cs="Arial"/>
          <w:sz w:val="16"/>
          <w:szCs w:val="16"/>
          <w:lang w:bidi="ar-SA"/>
        </w:rPr>
        <w:tab/>
      </w:r>
      <w:r w:rsidRPr="008647F5">
        <w:rPr>
          <w:rFonts w:ascii="Arial" w:hAnsi="Arial" w:cs="Arial"/>
          <w:sz w:val="18"/>
          <w:szCs w:val="18"/>
          <w:lang w:bidi="ar-SA"/>
        </w:rPr>
        <w:t>Revue des pratiques courantes pour la réalisation d'un service</w:t>
      </w:r>
    </w:p>
    <w:p w14:paraId="7C3B182E"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6.5</w:t>
      </w:r>
      <w:r w:rsidRPr="008647F5">
        <w:rPr>
          <w:rFonts w:ascii="Arial" w:hAnsi="Arial" w:cs="Arial"/>
          <w:sz w:val="16"/>
          <w:szCs w:val="16"/>
          <w:lang w:bidi="ar-SA"/>
        </w:rPr>
        <w:tab/>
      </w:r>
      <w:r w:rsidRPr="008647F5">
        <w:rPr>
          <w:rFonts w:ascii="Arial" w:hAnsi="Arial" w:cs="Arial"/>
          <w:sz w:val="18"/>
          <w:szCs w:val="18"/>
          <w:lang w:bidi="ar-SA"/>
        </w:rPr>
        <w:t>Revue des techniques SOA adoptés en ce moment</w:t>
      </w:r>
    </w:p>
    <w:p w14:paraId="021B8564"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6.6</w:t>
      </w:r>
      <w:r w:rsidRPr="008647F5">
        <w:rPr>
          <w:rFonts w:ascii="Arial" w:hAnsi="Arial" w:cs="Arial"/>
          <w:sz w:val="16"/>
          <w:szCs w:val="16"/>
          <w:lang w:bidi="ar-SA"/>
        </w:rPr>
        <w:tab/>
      </w:r>
      <w:r w:rsidRPr="008647F5">
        <w:rPr>
          <w:rFonts w:ascii="Arial" w:hAnsi="Arial" w:cs="Arial"/>
          <w:sz w:val="18"/>
          <w:szCs w:val="18"/>
          <w:lang w:bidi="ar-SA"/>
        </w:rPr>
        <w:t xml:space="preserve">Revue des standards SOA </w:t>
      </w:r>
      <w:proofErr w:type="gramStart"/>
      <w:r w:rsidRPr="008647F5">
        <w:rPr>
          <w:rFonts w:ascii="Arial" w:hAnsi="Arial" w:cs="Arial"/>
          <w:sz w:val="18"/>
          <w:szCs w:val="18"/>
          <w:lang w:bidi="ar-SA"/>
        </w:rPr>
        <w:t>WS.*</w:t>
      </w:r>
      <w:proofErr w:type="gramEnd"/>
      <w:r w:rsidRPr="008647F5">
        <w:rPr>
          <w:rFonts w:ascii="Arial" w:hAnsi="Arial" w:cs="Arial"/>
          <w:sz w:val="18"/>
          <w:szCs w:val="18"/>
          <w:lang w:bidi="ar-SA"/>
        </w:rPr>
        <w:t>, protocoles, et format de message sont-ils actuellement précisés</w:t>
      </w:r>
    </w:p>
    <w:p w14:paraId="74D8F75C"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6.7</w:t>
      </w:r>
      <w:r w:rsidRPr="008647F5">
        <w:rPr>
          <w:rFonts w:ascii="Arial" w:hAnsi="Arial" w:cs="Arial"/>
          <w:sz w:val="16"/>
          <w:szCs w:val="16"/>
          <w:lang w:bidi="ar-SA"/>
        </w:rPr>
        <w:tab/>
      </w:r>
      <w:r w:rsidRPr="008647F5">
        <w:rPr>
          <w:rFonts w:ascii="Arial" w:hAnsi="Arial" w:cs="Arial"/>
          <w:sz w:val="18"/>
          <w:szCs w:val="18"/>
          <w:lang w:bidi="ar-SA"/>
        </w:rPr>
        <w:t>Revue des standards de messagerie</w:t>
      </w:r>
    </w:p>
    <w:p w14:paraId="429680CE"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6.8</w:t>
      </w:r>
      <w:r w:rsidRPr="008647F5">
        <w:rPr>
          <w:rFonts w:ascii="Arial" w:hAnsi="Arial" w:cs="Arial"/>
          <w:sz w:val="16"/>
          <w:szCs w:val="16"/>
          <w:lang w:bidi="ar-SA"/>
        </w:rPr>
        <w:tab/>
      </w:r>
      <w:r w:rsidRPr="008647F5">
        <w:rPr>
          <w:rFonts w:ascii="Arial" w:hAnsi="Arial" w:cs="Arial"/>
          <w:sz w:val="18"/>
          <w:szCs w:val="18"/>
          <w:lang w:bidi="ar-SA"/>
        </w:rPr>
        <w:t>Revue des démarches pour la décomposition/composition de service</w:t>
      </w:r>
    </w:p>
    <w:p w14:paraId="22D83D79"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6.9</w:t>
      </w:r>
      <w:r w:rsidRPr="008647F5">
        <w:rPr>
          <w:rFonts w:ascii="Arial" w:hAnsi="Arial" w:cs="Arial"/>
          <w:sz w:val="16"/>
          <w:szCs w:val="16"/>
          <w:lang w:bidi="ar-SA"/>
        </w:rPr>
        <w:tab/>
      </w:r>
      <w:r w:rsidRPr="008647F5">
        <w:rPr>
          <w:rFonts w:ascii="Arial" w:hAnsi="Arial" w:cs="Arial"/>
          <w:sz w:val="18"/>
          <w:szCs w:val="18"/>
          <w:lang w:bidi="ar-SA"/>
        </w:rPr>
        <w:t>Revue des normes et standard pour la réalisation de solution d’intégration inter application</w:t>
      </w:r>
    </w:p>
    <w:p w14:paraId="5CBB0E3E" w14:textId="77777777" w:rsidR="00933C92" w:rsidRPr="008647F5" w:rsidRDefault="0077116B" w:rsidP="008647F5">
      <w:pPr>
        <w:framePr w:hSpace="180" w:wrap="around" w:vAnchor="text" w:hAnchor="page" w:x="1700" w:y="1"/>
        <w:tabs>
          <w:tab w:val="left" w:pos="439"/>
        </w:tabs>
        <w:spacing w:after="0" w:line="240" w:lineRule="auto"/>
        <w:rPr>
          <w:rFonts w:cs="Arial"/>
          <w:b/>
          <w:bCs/>
          <w:sz w:val="20"/>
          <w:szCs w:val="20"/>
          <w:lang w:bidi="ar-SA"/>
        </w:rPr>
      </w:pPr>
      <w:r w:rsidRPr="008647F5">
        <w:rPr>
          <w:rFonts w:ascii="Arial" w:hAnsi="Arial" w:cs="Arial"/>
          <w:b/>
          <w:bCs/>
          <w:sz w:val="16"/>
          <w:szCs w:val="16"/>
          <w:lang w:bidi="ar-SA"/>
        </w:rPr>
        <w:tab/>
      </w:r>
      <w:r w:rsidR="00933C92" w:rsidRPr="008647F5">
        <w:rPr>
          <w:rFonts w:ascii="Arial" w:hAnsi="Arial" w:cs="Arial"/>
          <w:b/>
          <w:bCs/>
          <w:sz w:val="16"/>
          <w:szCs w:val="16"/>
          <w:lang w:bidi="ar-SA"/>
        </w:rPr>
        <w:t>7.0</w:t>
      </w:r>
      <w:r w:rsidR="00933C92" w:rsidRPr="008647F5">
        <w:rPr>
          <w:rFonts w:ascii="Arial" w:hAnsi="Arial" w:cs="Arial"/>
          <w:b/>
          <w:bCs/>
          <w:sz w:val="16"/>
          <w:szCs w:val="16"/>
          <w:lang w:bidi="ar-SA"/>
        </w:rPr>
        <w:tab/>
      </w:r>
      <w:r w:rsidR="00933C92" w:rsidRPr="008647F5">
        <w:rPr>
          <w:rFonts w:cs="Arial"/>
          <w:b/>
          <w:bCs/>
          <w:sz w:val="20"/>
          <w:szCs w:val="20"/>
          <w:lang w:bidi="ar-SA"/>
        </w:rPr>
        <w:t>Conception d’intégration des données d’entreprise</w:t>
      </w:r>
      <w:r w:rsidR="00BF28D0" w:rsidRPr="008647F5">
        <w:rPr>
          <w:rFonts w:cs="Arial"/>
          <w:b/>
          <w:bCs/>
          <w:sz w:val="20"/>
          <w:szCs w:val="20"/>
          <w:lang w:bidi="ar-SA"/>
        </w:rPr>
        <w:t xml:space="preserve"> (NTER et Corpo)</w:t>
      </w:r>
    </w:p>
    <w:p w14:paraId="0F1E3EB6" w14:textId="77777777" w:rsidR="00933C92" w:rsidRPr="008647F5" w:rsidRDefault="00933C92" w:rsidP="00846AB0">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7.1</w:t>
      </w:r>
      <w:r w:rsidRPr="008647F5">
        <w:rPr>
          <w:rFonts w:ascii="Arial" w:hAnsi="Arial" w:cs="Arial"/>
          <w:sz w:val="16"/>
          <w:szCs w:val="16"/>
          <w:lang w:bidi="ar-SA"/>
        </w:rPr>
        <w:tab/>
      </w:r>
      <w:r w:rsidRPr="008647F5">
        <w:rPr>
          <w:rFonts w:ascii="Arial" w:hAnsi="Arial" w:cs="Arial"/>
          <w:sz w:val="18"/>
          <w:szCs w:val="18"/>
          <w:lang w:bidi="ar-SA"/>
        </w:rPr>
        <w:t xml:space="preserve">Revue des méthodes </w:t>
      </w:r>
      <w:proofErr w:type="gramStart"/>
      <w:r w:rsidRPr="008647F5">
        <w:rPr>
          <w:rFonts w:ascii="Arial" w:hAnsi="Arial" w:cs="Arial"/>
          <w:sz w:val="18"/>
          <w:szCs w:val="18"/>
          <w:lang w:bidi="ar-SA"/>
        </w:rPr>
        <w:t>d'intégration  des</w:t>
      </w:r>
      <w:proofErr w:type="gramEnd"/>
      <w:r w:rsidRPr="008647F5">
        <w:rPr>
          <w:rFonts w:ascii="Arial" w:hAnsi="Arial" w:cs="Arial"/>
          <w:sz w:val="18"/>
          <w:szCs w:val="18"/>
          <w:lang w:bidi="ar-SA"/>
        </w:rPr>
        <w:t xml:space="preserve"> données</w:t>
      </w:r>
    </w:p>
    <w:p w14:paraId="16588BF5"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7.2</w:t>
      </w:r>
      <w:r w:rsidRPr="008647F5">
        <w:rPr>
          <w:rFonts w:ascii="Arial" w:hAnsi="Arial" w:cs="Arial"/>
          <w:sz w:val="16"/>
          <w:szCs w:val="16"/>
          <w:lang w:bidi="ar-SA"/>
        </w:rPr>
        <w:tab/>
      </w:r>
      <w:r w:rsidRPr="008647F5">
        <w:rPr>
          <w:rFonts w:ascii="Arial" w:hAnsi="Arial" w:cs="Arial"/>
          <w:sz w:val="18"/>
          <w:szCs w:val="18"/>
          <w:lang w:bidi="ar-SA"/>
        </w:rPr>
        <w:t>Revue des services de données existantes</w:t>
      </w:r>
    </w:p>
    <w:p w14:paraId="5DFE068D" w14:textId="77777777" w:rsidR="00933C92" w:rsidRPr="008647F5" w:rsidRDefault="00933C92" w:rsidP="008647F5">
      <w:pPr>
        <w:framePr w:hSpace="180" w:wrap="around" w:vAnchor="text" w:hAnchor="page" w:x="1700" w:y="1"/>
        <w:tabs>
          <w:tab w:val="left" w:pos="439"/>
        </w:tabs>
        <w:spacing w:after="0" w:line="240" w:lineRule="auto"/>
        <w:ind w:left="1718" w:hanging="800"/>
        <w:rPr>
          <w:rFonts w:ascii="Arial" w:hAnsi="Arial" w:cs="Arial"/>
          <w:sz w:val="18"/>
          <w:szCs w:val="18"/>
          <w:lang w:bidi="ar-SA"/>
        </w:rPr>
      </w:pPr>
      <w:r w:rsidRPr="008647F5">
        <w:rPr>
          <w:rFonts w:ascii="Arial" w:hAnsi="Arial" w:cs="Arial"/>
          <w:sz w:val="16"/>
          <w:szCs w:val="16"/>
          <w:lang w:bidi="ar-SA"/>
        </w:rPr>
        <w:t>7.3</w:t>
      </w:r>
      <w:r w:rsidRPr="008647F5">
        <w:rPr>
          <w:rFonts w:ascii="Arial" w:hAnsi="Arial" w:cs="Arial"/>
          <w:sz w:val="16"/>
          <w:szCs w:val="16"/>
          <w:lang w:bidi="ar-SA"/>
        </w:rPr>
        <w:tab/>
      </w:r>
      <w:r w:rsidRPr="008647F5">
        <w:rPr>
          <w:rFonts w:ascii="Arial" w:hAnsi="Arial" w:cs="Arial"/>
          <w:sz w:val="18"/>
          <w:szCs w:val="18"/>
          <w:lang w:bidi="ar-SA"/>
        </w:rPr>
        <w:t xml:space="preserve">Revue et positionnements des solutions commerciales et personnalisées utilisées pour </w:t>
      </w:r>
      <w:r w:rsidR="0077116B" w:rsidRPr="008647F5">
        <w:rPr>
          <w:rFonts w:ascii="Arial" w:hAnsi="Arial" w:cs="Arial"/>
          <w:sz w:val="18"/>
          <w:szCs w:val="18"/>
          <w:lang w:bidi="ar-SA"/>
        </w:rPr>
        <w:t xml:space="preserve">    </w:t>
      </w:r>
      <w:r w:rsidRPr="008647F5">
        <w:rPr>
          <w:rFonts w:ascii="Arial" w:hAnsi="Arial" w:cs="Arial"/>
          <w:sz w:val="18"/>
          <w:szCs w:val="18"/>
          <w:lang w:bidi="ar-SA"/>
        </w:rPr>
        <w:t>l’intégration des données</w:t>
      </w:r>
    </w:p>
    <w:p w14:paraId="754E332D" w14:textId="77777777" w:rsidR="00933C92" w:rsidRPr="008647F5" w:rsidRDefault="00933C92" w:rsidP="008647F5">
      <w:pPr>
        <w:framePr w:hSpace="180" w:wrap="around" w:vAnchor="text" w:hAnchor="page" w:x="1700" w:y="1"/>
        <w:tabs>
          <w:tab w:val="left" w:pos="439"/>
        </w:tabs>
        <w:spacing w:after="0" w:line="240" w:lineRule="auto"/>
        <w:ind w:left="439" w:firstLineChars="300" w:firstLine="480"/>
        <w:rPr>
          <w:rFonts w:ascii="Arial" w:hAnsi="Arial" w:cs="Arial"/>
          <w:sz w:val="18"/>
          <w:szCs w:val="18"/>
          <w:lang w:bidi="ar-SA"/>
        </w:rPr>
      </w:pPr>
      <w:r w:rsidRPr="008647F5">
        <w:rPr>
          <w:rFonts w:ascii="Arial" w:hAnsi="Arial" w:cs="Arial"/>
          <w:sz w:val="16"/>
          <w:szCs w:val="16"/>
          <w:lang w:bidi="ar-SA"/>
        </w:rPr>
        <w:t>7.4</w:t>
      </w:r>
      <w:r w:rsidRPr="008647F5">
        <w:rPr>
          <w:rFonts w:ascii="Arial" w:hAnsi="Arial" w:cs="Arial"/>
          <w:sz w:val="16"/>
          <w:szCs w:val="16"/>
          <w:lang w:bidi="ar-SA"/>
        </w:rPr>
        <w:tab/>
      </w:r>
      <w:r w:rsidRPr="008647F5">
        <w:rPr>
          <w:rFonts w:ascii="Arial" w:hAnsi="Arial" w:cs="Arial"/>
          <w:sz w:val="18"/>
          <w:szCs w:val="18"/>
          <w:lang w:bidi="ar-SA"/>
        </w:rPr>
        <w:t xml:space="preserve">Revue de la gestion et réplication des données </w:t>
      </w:r>
      <w:proofErr w:type="spellStart"/>
      <w:r w:rsidRPr="008647F5">
        <w:rPr>
          <w:rFonts w:ascii="Arial" w:hAnsi="Arial" w:cs="Arial"/>
          <w:sz w:val="18"/>
          <w:szCs w:val="18"/>
          <w:lang w:bidi="ar-SA"/>
        </w:rPr>
        <w:t>maîtres</w:t>
      </w:r>
      <w:proofErr w:type="spellEnd"/>
    </w:p>
    <w:p w14:paraId="540E2B06" w14:textId="77777777" w:rsidR="0077116B" w:rsidRPr="008647F5" w:rsidRDefault="0077116B" w:rsidP="008647F5">
      <w:pPr>
        <w:framePr w:hSpace="180" w:wrap="around" w:vAnchor="text" w:hAnchor="page" w:x="1700" w:y="1"/>
        <w:tabs>
          <w:tab w:val="left" w:pos="439"/>
        </w:tabs>
        <w:spacing w:after="0" w:line="240" w:lineRule="auto"/>
        <w:rPr>
          <w:rFonts w:ascii="Cambria" w:hAnsi="Cambria"/>
          <w:b/>
          <w:color w:val="4F81BD"/>
          <w:lang w:val="en-US"/>
        </w:rPr>
      </w:pPr>
    </w:p>
    <w:p w14:paraId="3E9571C0" w14:textId="77777777" w:rsidR="0004508E" w:rsidRDefault="0004508E">
      <w:pPr>
        <w:spacing w:after="0" w:line="240" w:lineRule="auto"/>
        <w:rPr>
          <w:rFonts w:eastAsiaTheme="minorEastAsia"/>
        </w:rPr>
      </w:pPr>
      <w:r>
        <w:rPr>
          <w:rFonts w:eastAsiaTheme="minorEastAsia"/>
        </w:rPr>
        <w:br w:type="page"/>
      </w:r>
    </w:p>
    <w:p w14:paraId="0639B429" w14:textId="77777777" w:rsidR="0004508E" w:rsidRDefault="0004508E" w:rsidP="00846AB0">
      <w:pPr>
        <w:pStyle w:val="Heading2Numbered"/>
        <w:rPr>
          <w:rFonts w:eastAsiaTheme="minorEastAsia"/>
        </w:rPr>
      </w:pPr>
      <w:bookmarkStart w:id="6" w:name="_Toc315523233"/>
      <w:r>
        <w:rPr>
          <w:rFonts w:eastAsiaTheme="minorEastAsia"/>
        </w:rPr>
        <w:lastRenderedPageBreak/>
        <w:t>Tableau de bord des résultats</w:t>
      </w:r>
      <w:bookmarkEnd w:id="6"/>
      <w:r w:rsidR="00373FAB">
        <w:rPr>
          <w:rFonts w:eastAsiaTheme="minorEastAsia"/>
        </w:rPr>
        <w:t xml:space="preserve"> </w:t>
      </w:r>
    </w:p>
    <w:p w14:paraId="6EC14176" w14:textId="77777777" w:rsidR="0004508E" w:rsidRPr="00846AB0" w:rsidRDefault="0004508E" w:rsidP="001641DF">
      <w:pPr>
        <w:rPr>
          <w:rFonts w:eastAsiaTheme="minorEastAsia"/>
        </w:rPr>
      </w:pPr>
      <w:r>
        <w:rPr>
          <w:rFonts w:eastAsiaTheme="minorEastAsia"/>
        </w:rPr>
        <w:t>Le tableau suivant fourni</w:t>
      </w:r>
      <w:r w:rsidR="001641DF">
        <w:rPr>
          <w:rFonts w:eastAsiaTheme="minorEastAsia"/>
        </w:rPr>
        <w:t>t</w:t>
      </w:r>
      <w:r>
        <w:rPr>
          <w:rFonts w:eastAsiaTheme="minorEastAsia"/>
        </w:rPr>
        <w:t xml:space="preserve"> un sommaire des résultats du mandat don</w:t>
      </w:r>
      <w:r w:rsidR="00774AB0">
        <w:rPr>
          <w:rFonts w:eastAsiaTheme="minorEastAsia"/>
        </w:rPr>
        <w:t>t</w:t>
      </w:r>
      <w:r>
        <w:rPr>
          <w:rFonts w:eastAsiaTheme="minorEastAsia"/>
        </w:rPr>
        <w:t xml:space="preserve"> les détails peu</w:t>
      </w:r>
      <w:r w:rsidR="001641DF">
        <w:rPr>
          <w:rFonts w:eastAsiaTheme="minorEastAsia"/>
        </w:rPr>
        <w:t>ven</w:t>
      </w:r>
      <w:r>
        <w:rPr>
          <w:rFonts w:eastAsiaTheme="minorEastAsia"/>
        </w:rPr>
        <w:t>t être retrouvé</w:t>
      </w:r>
      <w:r w:rsidR="001641DF">
        <w:rPr>
          <w:rFonts w:eastAsiaTheme="minorEastAsia"/>
        </w:rPr>
        <w:t>s</w:t>
      </w:r>
      <w:r>
        <w:rPr>
          <w:rFonts w:eastAsiaTheme="minorEastAsia"/>
        </w:rPr>
        <w:t xml:space="preserve"> </w:t>
      </w:r>
      <w:r w:rsidR="001641DF">
        <w:rPr>
          <w:rFonts w:eastAsiaTheme="minorEastAsia"/>
        </w:rPr>
        <w:t xml:space="preserve">dans la description détaillée qui suit. </w:t>
      </w:r>
      <w:r w:rsidR="00352ACE">
        <w:rPr>
          <w:rFonts w:eastAsiaTheme="minorEastAsia"/>
        </w:rPr>
        <w:t>Elle représente le constat comme nous le percevons aujourd’hui.</w:t>
      </w:r>
    </w:p>
    <w:p w14:paraId="06F95165" w14:textId="77777777" w:rsidR="00FD46BC" w:rsidRDefault="000F0671" w:rsidP="00846AB0">
      <w:pPr>
        <w:jc w:val="center"/>
      </w:pPr>
      <w:r w:rsidRPr="000F0671">
        <w:rPr>
          <w:noProof/>
          <w:lang w:val="en-US" w:bidi="ar-SA"/>
        </w:rPr>
        <w:drawing>
          <wp:inline distT="0" distB="0" distL="0" distR="0" wp14:anchorId="4A4CFB95" wp14:editId="065C6F67">
            <wp:extent cx="6057900" cy="2863215"/>
            <wp:effectExtent l="0" t="0" r="1270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2863215"/>
                    </a:xfrm>
                    <a:prstGeom prst="rect">
                      <a:avLst/>
                    </a:prstGeom>
                  </pic:spPr>
                </pic:pic>
              </a:graphicData>
            </a:graphic>
          </wp:inline>
        </w:drawing>
      </w:r>
    </w:p>
    <w:p w14:paraId="25B4372E" w14:textId="77777777" w:rsidR="00A12096" w:rsidRDefault="00105AC4" w:rsidP="00846AB0">
      <w:r>
        <w:t>C</w:t>
      </w:r>
      <w:r w:rsidR="008915AA">
        <w:t>haque boite représente un sujet distinct</w:t>
      </w:r>
      <w:r>
        <w:t xml:space="preserve"> </w:t>
      </w:r>
      <w:r w:rsidR="008915AA">
        <w:t>qui a été analysé</w:t>
      </w:r>
      <w:r w:rsidR="00314F3D">
        <w:t xml:space="preserve"> et c</w:t>
      </w:r>
      <w:r>
        <w:t xml:space="preserve">haque sujet a été codifié </w:t>
      </w:r>
      <w:r w:rsidR="00314F3D">
        <w:t>par une</w:t>
      </w:r>
      <w:r>
        <w:t xml:space="preserve"> couleur</w:t>
      </w:r>
      <w:r w:rsidR="008915AA">
        <w:t xml:space="preserve">. Le </w:t>
      </w:r>
      <w:r w:rsidR="008915AA" w:rsidRPr="000F0671">
        <w:rPr>
          <w:b/>
          <w:shd w:val="clear" w:color="auto" w:fill="00B050"/>
        </w:rPr>
        <w:t>ver</w:t>
      </w:r>
      <w:r w:rsidR="008915AA" w:rsidRPr="000F0671">
        <w:rPr>
          <w:shd w:val="clear" w:color="auto" w:fill="00B050"/>
        </w:rPr>
        <w:t>t</w:t>
      </w:r>
      <w:r w:rsidR="008915AA">
        <w:t xml:space="preserve"> représente un </w:t>
      </w:r>
      <w:r>
        <w:t>sujet</w:t>
      </w:r>
      <w:r w:rsidR="008915AA">
        <w:t xml:space="preserve"> qui </w:t>
      </w:r>
      <w:r>
        <w:t>est en</w:t>
      </w:r>
      <w:r w:rsidR="008915AA">
        <w:t xml:space="preserve"> bonne main et qui adresse les besoins immédiats et d</w:t>
      </w:r>
      <w:r w:rsidR="00314F3D">
        <w:t>’un</w:t>
      </w:r>
      <w:r w:rsidR="008915AA">
        <w:t xml:space="preserve"> futur </w:t>
      </w:r>
      <w:r w:rsidR="00314F3D">
        <w:t xml:space="preserve">rapproché. </w:t>
      </w:r>
      <w:r w:rsidR="008915AA">
        <w:t xml:space="preserve">Le code </w:t>
      </w:r>
      <w:r w:rsidR="008915AA" w:rsidRPr="000F0671">
        <w:rPr>
          <w:b/>
          <w:shd w:val="clear" w:color="auto" w:fill="FFFF00"/>
        </w:rPr>
        <w:t>jaune</w:t>
      </w:r>
      <w:r w:rsidR="008915AA">
        <w:t xml:space="preserve"> représente des points d</w:t>
      </w:r>
      <w:r>
        <w:t>’amélioration, qui n’est pas critique dans l’immédiat</w:t>
      </w:r>
      <w:r w:rsidR="006A0820">
        <w:t>,</w:t>
      </w:r>
      <w:r>
        <w:t xml:space="preserve"> mais</w:t>
      </w:r>
      <w:r w:rsidR="00C006DD">
        <w:t xml:space="preserve"> qui</w:t>
      </w:r>
      <w:r w:rsidR="006A0820">
        <w:t xml:space="preserve"> par contre pourrait devenir urgent dans</w:t>
      </w:r>
      <w:r>
        <w:t xml:space="preserve"> le futur. Finalement</w:t>
      </w:r>
      <w:r w:rsidR="00E63A48">
        <w:t>,</w:t>
      </w:r>
      <w:r>
        <w:t xml:space="preserve"> le </w:t>
      </w:r>
      <w:r w:rsidRPr="000F0671">
        <w:rPr>
          <w:b/>
          <w:shd w:val="clear" w:color="auto" w:fill="FF0000"/>
        </w:rPr>
        <w:t>rouge</w:t>
      </w:r>
      <w:r>
        <w:t xml:space="preserve"> représente des élément</w:t>
      </w:r>
      <w:r w:rsidR="006A0820">
        <w:t>s</w:t>
      </w:r>
      <w:r>
        <w:t xml:space="preserve"> critique</w:t>
      </w:r>
      <w:r w:rsidR="006A0820">
        <w:t>s</w:t>
      </w:r>
      <w:r>
        <w:t xml:space="preserve"> dans l’immédiat.</w:t>
      </w:r>
    </w:p>
    <w:p w14:paraId="0DB5AEFD" w14:textId="77777777" w:rsidR="00C006DD" w:rsidRDefault="004702FE" w:rsidP="008647F5">
      <w:r>
        <w:t>Les</w:t>
      </w:r>
      <w:r w:rsidR="00C006DD">
        <w:t xml:space="preserve"> section</w:t>
      </w:r>
      <w:r>
        <w:t>s</w:t>
      </w:r>
      <w:r w:rsidR="00C006DD">
        <w:t xml:space="preserve"> suivante</w:t>
      </w:r>
      <w:r>
        <w:t>s vont</w:t>
      </w:r>
      <w:r w:rsidR="00C006DD">
        <w:t xml:space="preserve"> mettre en évidence les problèmes majeurs qui ont été identifié</w:t>
      </w:r>
      <w:r w:rsidR="00E63A48">
        <w:t>s</w:t>
      </w:r>
      <w:r w:rsidR="00C006DD">
        <w:t xml:space="preserve"> pour les éléments catégorisés comme critique.</w:t>
      </w:r>
    </w:p>
    <w:p w14:paraId="0E06DA22" w14:textId="77777777" w:rsidR="00C006DD" w:rsidRDefault="00C006DD" w:rsidP="008647F5">
      <w:pPr>
        <w:pStyle w:val="Heading3Numbered"/>
        <w:rPr>
          <w:rFonts w:eastAsiaTheme="minorEastAsia"/>
        </w:rPr>
      </w:pPr>
      <w:bookmarkStart w:id="7" w:name="_Toc315523234"/>
      <w:r w:rsidRPr="008647F5">
        <w:rPr>
          <w:rFonts w:eastAsiaTheme="minorEastAsia"/>
        </w:rPr>
        <w:t>Structure et processus</w:t>
      </w:r>
      <w:bookmarkEnd w:id="7"/>
    </w:p>
    <w:p w14:paraId="37EB0300" w14:textId="77777777" w:rsidR="00C006DD" w:rsidRPr="00172202" w:rsidRDefault="00C006DD" w:rsidP="008647F5">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Voici les principaux problèmes qui ont été identifié</w:t>
      </w:r>
      <w:r w:rsidR="00E63A48" w:rsidRPr="00172202">
        <w:rPr>
          <w:rFonts w:asciiTheme="majorHAnsi" w:eastAsiaTheme="minorEastAsia" w:hAnsiTheme="majorHAnsi"/>
          <w:sz w:val="22"/>
          <w:szCs w:val="22"/>
        </w:rPr>
        <w:t>s</w:t>
      </w:r>
      <w:r w:rsidRPr="00172202">
        <w:rPr>
          <w:rFonts w:asciiTheme="majorHAnsi" w:eastAsiaTheme="minorEastAsia" w:hAnsiTheme="majorHAnsi"/>
          <w:sz w:val="22"/>
          <w:szCs w:val="22"/>
        </w:rPr>
        <w:t xml:space="preserve"> durant l’analyse :</w:t>
      </w:r>
    </w:p>
    <w:p w14:paraId="4DDED6C3" w14:textId="77777777" w:rsidR="00C006DD" w:rsidRPr="00172202" w:rsidRDefault="00C006DD"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Absence de cent</w:t>
      </w:r>
      <w:r w:rsidR="00757895" w:rsidRPr="00172202">
        <w:rPr>
          <w:rFonts w:asciiTheme="majorHAnsi" w:eastAsiaTheme="minorEastAsia" w:hAnsiTheme="majorHAnsi"/>
          <w:sz w:val="22"/>
          <w:szCs w:val="22"/>
        </w:rPr>
        <w:t>re de compétence à Loto-Qué</w:t>
      </w:r>
      <w:r w:rsidRPr="00172202">
        <w:rPr>
          <w:rFonts w:asciiTheme="majorHAnsi" w:eastAsiaTheme="minorEastAsia" w:hAnsiTheme="majorHAnsi"/>
          <w:sz w:val="22"/>
          <w:szCs w:val="22"/>
        </w:rPr>
        <w:t>bec</w:t>
      </w:r>
    </w:p>
    <w:p w14:paraId="78E1E6C8" w14:textId="77777777" w:rsidR="00C006DD" w:rsidRDefault="00C006DD" w:rsidP="008647F5">
      <w:pPr>
        <w:pStyle w:val="BodyText"/>
        <w:rPr>
          <w:rFonts w:eastAsiaTheme="minorEastAsia"/>
        </w:rPr>
      </w:pPr>
    </w:p>
    <w:p w14:paraId="0D5F6EBC" w14:textId="77777777" w:rsidR="00C006DD" w:rsidRDefault="00C006DD" w:rsidP="00C006DD">
      <w:pPr>
        <w:pStyle w:val="Heading3Numbered"/>
        <w:rPr>
          <w:rFonts w:eastAsiaTheme="minorEastAsia"/>
        </w:rPr>
      </w:pPr>
      <w:bookmarkStart w:id="8" w:name="_Toc315523235"/>
      <w:r>
        <w:rPr>
          <w:rFonts w:eastAsiaTheme="minorEastAsia"/>
        </w:rPr>
        <w:t>Principes et Guides Architecturaux</w:t>
      </w:r>
      <w:bookmarkEnd w:id="8"/>
    </w:p>
    <w:p w14:paraId="2127E150" w14:textId="77777777" w:rsidR="00C006DD" w:rsidRPr="00172202" w:rsidRDefault="00C006DD" w:rsidP="00C006DD">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Voici les principaux problèmes qui ont été identifié</w:t>
      </w:r>
      <w:r w:rsidR="00E63A48" w:rsidRPr="00172202">
        <w:rPr>
          <w:rFonts w:asciiTheme="majorHAnsi" w:eastAsiaTheme="minorEastAsia" w:hAnsiTheme="majorHAnsi"/>
          <w:sz w:val="22"/>
          <w:szCs w:val="22"/>
        </w:rPr>
        <w:t>s</w:t>
      </w:r>
      <w:r w:rsidRPr="00172202">
        <w:rPr>
          <w:rFonts w:asciiTheme="majorHAnsi" w:eastAsiaTheme="minorEastAsia" w:hAnsiTheme="majorHAnsi"/>
          <w:sz w:val="22"/>
          <w:szCs w:val="22"/>
        </w:rPr>
        <w:t xml:space="preserve"> durant l’analyse :</w:t>
      </w:r>
    </w:p>
    <w:p w14:paraId="11FB8AB0"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lastRenderedPageBreak/>
        <w:t>L’application des principes directeurs concerne principalement le développement applicatif</w:t>
      </w:r>
    </w:p>
    <w:p w14:paraId="7A04467E"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La diffusion des principes directeurs et orientation n’est pas faite à tous les niveaux de l’organisation</w:t>
      </w:r>
    </w:p>
    <w:p w14:paraId="111157B2"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Seul</w:t>
      </w:r>
      <w:r w:rsidR="00E63A48" w:rsidRPr="00172202">
        <w:rPr>
          <w:rFonts w:asciiTheme="majorHAnsi" w:eastAsiaTheme="minorEastAsia" w:hAnsiTheme="majorHAnsi"/>
          <w:sz w:val="22"/>
          <w:szCs w:val="22"/>
        </w:rPr>
        <w:t>e</w:t>
      </w:r>
      <w:r w:rsidRPr="00172202">
        <w:rPr>
          <w:rFonts w:asciiTheme="majorHAnsi" w:eastAsiaTheme="minorEastAsia" w:hAnsiTheme="majorHAnsi"/>
          <w:sz w:val="22"/>
          <w:szCs w:val="22"/>
        </w:rPr>
        <w:t>s les normes et orientations à haut niveau sont définies et identifiées</w:t>
      </w:r>
    </w:p>
    <w:p w14:paraId="615E0E52"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 xml:space="preserve">Aucun patron d’intégration </w:t>
      </w:r>
      <w:r w:rsidR="00E63A48" w:rsidRPr="00172202">
        <w:rPr>
          <w:rFonts w:asciiTheme="majorHAnsi" w:eastAsiaTheme="minorEastAsia" w:hAnsiTheme="majorHAnsi"/>
          <w:sz w:val="22"/>
          <w:szCs w:val="22"/>
        </w:rPr>
        <w:t>n’</w:t>
      </w:r>
      <w:r w:rsidRPr="00172202">
        <w:rPr>
          <w:rFonts w:asciiTheme="majorHAnsi" w:eastAsiaTheme="minorEastAsia" w:hAnsiTheme="majorHAnsi"/>
          <w:sz w:val="22"/>
          <w:szCs w:val="22"/>
        </w:rPr>
        <w:t>est formellement identifié et aucune stratégie ou orientation d’intégration n’a été formalisé</w:t>
      </w:r>
      <w:r w:rsidR="00E63A48" w:rsidRPr="00172202">
        <w:rPr>
          <w:rFonts w:asciiTheme="majorHAnsi" w:eastAsiaTheme="minorEastAsia" w:hAnsiTheme="majorHAnsi"/>
          <w:sz w:val="22"/>
          <w:szCs w:val="22"/>
        </w:rPr>
        <w:t>e</w:t>
      </w:r>
      <w:r w:rsidRPr="00172202">
        <w:rPr>
          <w:rFonts w:asciiTheme="majorHAnsi" w:eastAsiaTheme="minorEastAsia" w:hAnsiTheme="majorHAnsi"/>
          <w:sz w:val="22"/>
          <w:szCs w:val="22"/>
        </w:rPr>
        <w:t xml:space="preserve"> et diffusé</w:t>
      </w:r>
      <w:r w:rsidR="00E63A48" w:rsidRPr="00172202">
        <w:rPr>
          <w:rFonts w:asciiTheme="majorHAnsi" w:eastAsiaTheme="minorEastAsia" w:hAnsiTheme="majorHAnsi"/>
          <w:sz w:val="22"/>
          <w:szCs w:val="22"/>
        </w:rPr>
        <w:t>e</w:t>
      </w:r>
    </w:p>
    <w:p w14:paraId="705844A4" w14:textId="77777777" w:rsidR="00C006DD" w:rsidRPr="00172202" w:rsidRDefault="00C006DD" w:rsidP="008647F5">
      <w:pPr>
        <w:pStyle w:val="BodyText"/>
        <w:rPr>
          <w:rFonts w:asciiTheme="majorHAnsi" w:eastAsiaTheme="minorEastAsia" w:hAnsiTheme="majorHAnsi"/>
          <w:sz w:val="22"/>
          <w:szCs w:val="22"/>
        </w:rPr>
      </w:pPr>
    </w:p>
    <w:p w14:paraId="054E3427" w14:textId="77777777" w:rsidR="004702FE" w:rsidRDefault="004702FE" w:rsidP="008647F5">
      <w:pPr>
        <w:pStyle w:val="Heading3Numbered"/>
        <w:rPr>
          <w:rFonts w:eastAsiaTheme="minorEastAsia"/>
        </w:rPr>
      </w:pPr>
      <w:bookmarkStart w:id="9" w:name="_Toc315523236"/>
      <w:r>
        <w:rPr>
          <w:rFonts w:eastAsiaTheme="minorEastAsia"/>
        </w:rPr>
        <w:t>Architecture orientée services</w:t>
      </w:r>
      <w:bookmarkEnd w:id="9"/>
    </w:p>
    <w:p w14:paraId="2433774A" w14:textId="77777777" w:rsidR="004702FE" w:rsidRPr="00172202" w:rsidRDefault="004702FE" w:rsidP="004702FE">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Voici les principaux problèmes qui ont été identifié</w:t>
      </w:r>
      <w:r w:rsidR="00E63A48" w:rsidRPr="00172202">
        <w:rPr>
          <w:rFonts w:asciiTheme="majorHAnsi" w:eastAsiaTheme="minorEastAsia" w:hAnsiTheme="majorHAnsi"/>
          <w:sz w:val="22"/>
          <w:szCs w:val="22"/>
        </w:rPr>
        <w:t>s</w:t>
      </w:r>
      <w:r w:rsidRPr="00172202">
        <w:rPr>
          <w:rFonts w:asciiTheme="majorHAnsi" w:eastAsiaTheme="minorEastAsia" w:hAnsiTheme="majorHAnsi"/>
          <w:sz w:val="22"/>
          <w:szCs w:val="22"/>
        </w:rPr>
        <w:t xml:space="preserve"> durant l’analyse :</w:t>
      </w:r>
    </w:p>
    <w:p w14:paraId="6574116C" w14:textId="77777777" w:rsidR="004702FE" w:rsidRPr="00172202" w:rsidRDefault="00357580"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Le manque de stratégie orientée</w:t>
      </w:r>
      <w:r w:rsidR="004702FE" w:rsidRPr="00172202">
        <w:rPr>
          <w:rFonts w:asciiTheme="majorHAnsi" w:eastAsiaTheme="minorEastAsia" w:hAnsiTheme="majorHAnsi"/>
          <w:sz w:val="22"/>
          <w:szCs w:val="22"/>
        </w:rPr>
        <w:t xml:space="preserve"> services au sein de l’organisation</w:t>
      </w:r>
      <w:r w:rsidRPr="00172202">
        <w:rPr>
          <w:rFonts w:asciiTheme="majorHAnsi" w:eastAsiaTheme="minorEastAsia" w:hAnsiTheme="majorHAnsi"/>
          <w:sz w:val="22"/>
          <w:szCs w:val="22"/>
        </w:rPr>
        <w:t xml:space="preserve"> limite la réutilisation et réduit l’agilité de l’architecture</w:t>
      </w:r>
    </w:p>
    <w:p w14:paraId="30CD3746" w14:textId="77777777" w:rsidR="003C6DB7" w:rsidRPr="00172202" w:rsidRDefault="00357580"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La m</w:t>
      </w:r>
      <w:r w:rsidR="003C6DB7" w:rsidRPr="00172202">
        <w:rPr>
          <w:rFonts w:asciiTheme="majorHAnsi" w:eastAsiaTheme="minorEastAsia" w:hAnsiTheme="majorHAnsi"/>
          <w:sz w:val="22"/>
          <w:szCs w:val="22"/>
        </w:rPr>
        <w:t>ixité des approches dans la cadre d’une a</w:t>
      </w:r>
      <w:r w:rsidRPr="00172202">
        <w:rPr>
          <w:rFonts w:asciiTheme="majorHAnsi" w:eastAsiaTheme="minorEastAsia" w:hAnsiTheme="majorHAnsi"/>
          <w:sz w:val="22"/>
          <w:szCs w:val="22"/>
        </w:rPr>
        <w:t>rchitecture orienté</w:t>
      </w:r>
      <w:r w:rsidR="00033EDE" w:rsidRPr="00172202">
        <w:rPr>
          <w:rFonts w:asciiTheme="majorHAnsi" w:eastAsiaTheme="minorEastAsia" w:hAnsiTheme="majorHAnsi"/>
          <w:sz w:val="22"/>
          <w:szCs w:val="22"/>
        </w:rPr>
        <w:t>e</w:t>
      </w:r>
      <w:r w:rsidRPr="00172202">
        <w:rPr>
          <w:rFonts w:asciiTheme="majorHAnsi" w:eastAsiaTheme="minorEastAsia" w:hAnsiTheme="majorHAnsi"/>
          <w:sz w:val="22"/>
          <w:szCs w:val="22"/>
        </w:rPr>
        <w:t xml:space="preserve"> servi</w:t>
      </w:r>
      <w:r w:rsidR="00774AB0">
        <w:rPr>
          <w:rFonts w:asciiTheme="majorHAnsi" w:eastAsiaTheme="minorEastAsia" w:hAnsiTheme="majorHAnsi"/>
          <w:sz w:val="22"/>
          <w:szCs w:val="22"/>
        </w:rPr>
        <w:t>c</w:t>
      </w:r>
      <w:r w:rsidRPr="00172202">
        <w:rPr>
          <w:rFonts w:asciiTheme="majorHAnsi" w:eastAsiaTheme="minorEastAsia" w:hAnsiTheme="majorHAnsi"/>
          <w:sz w:val="22"/>
          <w:szCs w:val="22"/>
        </w:rPr>
        <w:t xml:space="preserve">e </w:t>
      </w:r>
      <w:r w:rsidR="003C6DB7" w:rsidRPr="00172202">
        <w:rPr>
          <w:rFonts w:asciiTheme="majorHAnsi" w:eastAsiaTheme="minorEastAsia" w:hAnsiTheme="majorHAnsi"/>
          <w:sz w:val="22"/>
          <w:szCs w:val="22"/>
        </w:rPr>
        <w:t xml:space="preserve">ne permet pas de synergie </w:t>
      </w:r>
      <w:r w:rsidRPr="00172202">
        <w:rPr>
          <w:rFonts w:asciiTheme="majorHAnsi" w:eastAsiaTheme="minorEastAsia" w:hAnsiTheme="majorHAnsi"/>
          <w:sz w:val="22"/>
          <w:szCs w:val="22"/>
        </w:rPr>
        <w:t>entre les domaines d’affaires et encourage une approche par silo</w:t>
      </w:r>
    </w:p>
    <w:p w14:paraId="4BCE4681" w14:textId="77777777" w:rsidR="004702FE" w:rsidRPr="004702FE" w:rsidRDefault="004702FE" w:rsidP="008647F5">
      <w:pPr>
        <w:pStyle w:val="BodyText"/>
        <w:rPr>
          <w:rFonts w:eastAsiaTheme="minorEastAsia"/>
        </w:rPr>
      </w:pPr>
    </w:p>
    <w:p w14:paraId="4373A70B" w14:textId="77777777" w:rsidR="004702FE" w:rsidRDefault="004702FE" w:rsidP="004702FE">
      <w:pPr>
        <w:pStyle w:val="Heading3Numbered"/>
        <w:rPr>
          <w:rFonts w:eastAsiaTheme="minorEastAsia"/>
        </w:rPr>
      </w:pPr>
      <w:bookmarkStart w:id="10" w:name="_Toc315523237"/>
      <w:r>
        <w:rPr>
          <w:rFonts w:eastAsiaTheme="minorEastAsia"/>
        </w:rPr>
        <w:t xml:space="preserve">Architecture </w:t>
      </w:r>
      <w:r w:rsidR="00033EDE">
        <w:rPr>
          <w:rFonts w:eastAsiaTheme="minorEastAsia"/>
        </w:rPr>
        <w:t>é</w:t>
      </w:r>
      <w:r>
        <w:rPr>
          <w:rFonts w:eastAsiaTheme="minorEastAsia"/>
        </w:rPr>
        <w:t>vènementielle</w:t>
      </w:r>
      <w:bookmarkEnd w:id="10"/>
    </w:p>
    <w:p w14:paraId="46DC2537" w14:textId="77777777" w:rsidR="004702FE" w:rsidRPr="00172202" w:rsidRDefault="004702FE" w:rsidP="004702FE">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Voici les principaux problèmes qui ont été identifié</w:t>
      </w:r>
      <w:r w:rsidR="00033EDE" w:rsidRPr="00172202">
        <w:rPr>
          <w:rFonts w:asciiTheme="majorHAnsi" w:eastAsiaTheme="minorEastAsia" w:hAnsiTheme="majorHAnsi"/>
          <w:sz w:val="22"/>
          <w:szCs w:val="22"/>
        </w:rPr>
        <w:t>s</w:t>
      </w:r>
      <w:r w:rsidRPr="00172202">
        <w:rPr>
          <w:rFonts w:asciiTheme="majorHAnsi" w:eastAsiaTheme="minorEastAsia" w:hAnsiTheme="majorHAnsi"/>
          <w:sz w:val="22"/>
          <w:szCs w:val="22"/>
        </w:rPr>
        <w:t xml:space="preserve"> durant l’analyse :</w:t>
      </w:r>
    </w:p>
    <w:p w14:paraId="068C8F1E"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Le système de messagerie est une composante interne de l’AGL et ne gère que les communications entre l’AGL et ses modules internes ou des applications externe</w:t>
      </w:r>
      <w:r w:rsidR="00033EDE" w:rsidRPr="00172202">
        <w:rPr>
          <w:rFonts w:asciiTheme="majorHAnsi" w:eastAsiaTheme="minorEastAsia" w:hAnsiTheme="majorHAnsi"/>
          <w:sz w:val="22"/>
          <w:szCs w:val="22"/>
        </w:rPr>
        <w:t>s</w:t>
      </w:r>
    </w:p>
    <w:p w14:paraId="595B2719"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Le système de messagerie est seulement utilisé par un seul domaine d’affaires</w:t>
      </w:r>
    </w:p>
    <w:p w14:paraId="18F7C293"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Multiplication des systèmes de messagerie au sein de la compagnie</w:t>
      </w:r>
    </w:p>
    <w:p w14:paraId="73F048BB" w14:textId="77777777" w:rsidR="004702FE" w:rsidRPr="00172202" w:rsidRDefault="004702FE"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Manque de synergie pour gérer des interfaces basées sur des évènements</w:t>
      </w:r>
    </w:p>
    <w:p w14:paraId="64232B23" w14:textId="77777777" w:rsidR="004702FE" w:rsidRDefault="004702FE" w:rsidP="008647F5">
      <w:pPr>
        <w:pStyle w:val="BodyText"/>
        <w:rPr>
          <w:rFonts w:eastAsiaTheme="minorEastAsia"/>
        </w:rPr>
      </w:pPr>
    </w:p>
    <w:p w14:paraId="343ACBA3" w14:textId="77777777" w:rsidR="00EF1A61" w:rsidRDefault="00EF1A61" w:rsidP="00EF1A61">
      <w:pPr>
        <w:pStyle w:val="Heading3Numbered"/>
        <w:rPr>
          <w:rFonts w:eastAsiaTheme="minorEastAsia"/>
        </w:rPr>
      </w:pPr>
      <w:bookmarkStart w:id="11" w:name="_Toc315523238"/>
      <w:r>
        <w:rPr>
          <w:rFonts w:eastAsiaTheme="minorEastAsia"/>
        </w:rPr>
        <w:t xml:space="preserve">Infrastructure </w:t>
      </w:r>
      <w:r w:rsidR="00033EDE">
        <w:rPr>
          <w:rFonts w:eastAsiaTheme="minorEastAsia"/>
        </w:rPr>
        <w:t>a</w:t>
      </w:r>
      <w:r>
        <w:rPr>
          <w:rFonts w:eastAsiaTheme="minorEastAsia"/>
        </w:rPr>
        <w:t>pplicative</w:t>
      </w:r>
      <w:bookmarkEnd w:id="11"/>
    </w:p>
    <w:p w14:paraId="4EA2F199" w14:textId="77777777" w:rsidR="00EF1A61" w:rsidRPr="00172202" w:rsidRDefault="00EF1A61" w:rsidP="008647F5">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Voici les principaux problèmes qui ont é</w:t>
      </w:r>
      <w:r w:rsidR="00B41133" w:rsidRPr="00172202">
        <w:rPr>
          <w:rFonts w:asciiTheme="majorHAnsi" w:eastAsiaTheme="minorEastAsia" w:hAnsiTheme="majorHAnsi"/>
          <w:sz w:val="22"/>
          <w:szCs w:val="22"/>
        </w:rPr>
        <w:t>té identifié</w:t>
      </w:r>
      <w:r w:rsidR="00033EDE" w:rsidRPr="00172202">
        <w:rPr>
          <w:rFonts w:asciiTheme="majorHAnsi" w:eastAsiaTheme="minorEastAsia" w:hAnsiTheme="majorHAnsi"/>
          <w:sz w:val="22"/>
          <w:szCs w:val="22"/>
        </w:rPr>
        <w:t>s</w:t>
      </w:r>
      <w:r w:rsidR="00B41133" w:rsidRPr="00172202">
        <w:rPr>
          <w:rFonts w:asciiTheme="majorHAnsi" w:eastAsiaTheme="minorEastAsia" w:hAnsiTheme="majorHAnsi"/>
          <w:sz w:val="22"/>
          <w:szCs w:val="22"/>
        </w:rPr>
        <w:t xml:space="preserve"> durant l’analyse :</w:t>
      </w:r>
    </w:p>
    <w:p w14:paraId="5C1B5C10" w14:textId="77777777" w:rsidR="00EF1A61" w:rsidRPr="00172202" w:rsidRDefault="00EF1A61" w:rsidP="008647F5">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 xml:space="preserve">Divergence technologique entre </w:t>
      </w:r>
      <w:proofErr w:type="spellStart"/>
      <w:r w:rsidRPr="00172202">
        <w:rPr>
          <w:rFonts w:asciiTheme="majorHAnsi" w:eastAsiaTheme="minorEastAsia" w:hAnsiTheme="majorHAnsi"/>
          <w:sz w:val="22"/>
          <w:szCs w:val="22"/>
        </w:rPr>
        <w:t>Nter</w:t>
      </w:r>
      <w:proofErr w:type="spellEnd"/>
      <w:r w:rsidRPr="00172202">
        <w:rPr>
          <w:rFonts w:asciiTheme="majorHAnsi" w:eastAsiaTheme="minorEastAsia" w:hAnsiTheme="majorHAnsi"/>
          <w:sz w:val="22"/>
          <w:szCs w:val="22"/>
        </w:rPr>
        <w:t xml:space="preserve"> et Corpo occasionne un parc technologique étendu.</w:t>
      </w:r>
    </w:p>
    <w:p w14:paraId="20A7B7B8" w14:textId="77777777" w:rsidR="00C006DD" w:rsidRPr="00172202" w:rsidRDefault="00EF1A61" w:rsidP="005627A9">
      <w:pPr>
        <w:pStyle w:val="BodyText"/>
        <w:numPr>
          <w:ilvl w:val="0"/>
          <w:numId w:val="76"/>
        </w:numPr>
        <w:rPr>
          <w:rFonts w:asciiTheme="majorHAnsi" w:eastAsiaTheme="minorEastAsia" w:hAnsiTheme="majorHAnsi"/>
          <w:sz w:val="22"/>
          <w:szCs w:val="22"/>
        </w:rPr>
      </w:pPr>
      <w:r w:rsidRPr="00172202">
        <w:rPr>
          <w:rFonts w:asciiTheme="majorHAnsi" w:eastAsiaTheme="minorEastAsia" w:hAnsiTheme="majorHAnsi"/>
          <w:sz w:val="22"/>
          <w:szCs w:val="22"/>
        </w:rPr>
        <w:t>Le zonage influence à la hausse le nombre d’instances d’infrastructure nécessaire</w:t>
      </w:r>
      <w:r w:rsidR="00774AB0" w:rsidRPr="00172202">
        <w:rPr>
          <w:rFonts w:asciiTheme="majorHAnsi" w:eastAsiaTheme="minorEastAsia" w:hAnsiTheme="majorHAnsi"/>
          <w:sz w:val="22"/>
          <w:szCs w:val="22"/>
        </w:rPr>
        <w:t>s</w:t>
      </w:r>
    </w:p>
    <w:p w14:paraId="5D3FC284" w14:textId="77777777" w:rsidR="00846662" w:rsidRDefault="009C4EFC" w:rsidP="00846AB0">
      <w:pPr>
        <w:pStyle w:val="Heading2Numbered"/>
      </w:pPr>
      <w:bookmarkStart w:id="12" w:name="_Toc315523239"/>
      <w:r>
        <w:lastRenderedPageBreak/>
        <w:t xml:space="preserve">Maturité de </w:t>
      </w:r>
      <w:r w:rsidR="00F24629">
        <w:t>Loto-Québec</w:t>
      </w:r>
      <w:r>
        <w:t xml:space="preserve"> en intégration</w:t>
      </w:r>
      <w:bookmarkEnd w:id="12"/>
    </w:p>
    <w:p w14:paraId="72163664" w14:textId="77777777" w:rsidR="00A12096" w:rsidRPr="00172202" w:rsidRDefault="00276E32" w:rsidP="008647F5">
      <w:pPr>
        <w:pStyle w:val="BodyText"/>
        <w:rPr>
          <w:rFonts w:asciiTheme="majorHAnsi" w:hAnsiTheme="majorHAnsi"/>
          <w:sz w:val="22"/>
          <w:szCs w:val="22"/>
        </w:rPr>
      </w:pPr>
      <w:r w:rsidRPr="00172202">
        <w:rPr>
          <w:rFonts w:asciiTheme="majorHAnsi" w:hAnsiTheme="majorHAnsi"/>
          <w:sz w:val="22"/>
          <w:szCs w:val="22"/>
        </w:rPr>
        <w:t>Le modèle OSIMM d’Open Group</w:t>
      </w:r>
      <w:r w:rsidR="00352ACE" w:rsidRPr="00172202">
        <w:rPr>
          <w:rFonts w:asciiTheme="majorHAnsi" w:hAnsiTheme="majorHAnsi"/>
          <w:sz w:val="22"/>
          <w:szCs w:val="22"/>
        </w:rPr>
        <w:t xml:space="preserve"> </w:t>
      </w:r>
      <w:r w:rsidRPr="00172202">
        <w:rPr>
          <w:rFonts w:asciiTheme="majorHAnsi" w:hAnsiTheme="majorHAnsi"/>
          <w:sz w:val="22"/>
          <w:szCs w:val="22"/>
        </w:rPr>
        <w:t xml:space="preserve">est un modèle de maturité </w:t>
      </w:r>
      <w:r w:rsidR="00774AB0" w:rsidRPr="00172202">
        <w:rPr>
          <w:rFonts w:asciiTheme="majorHAnsi" w:hAnsiTheme="majorHAnsi"/>
          <w:sz w:val="22"/>
          <w:szCs w:val="22"/>
        </w:rPr>
        <w:t>taillé pour</w:t>
      </w:r>
      <w:r w:rsidRPr="00172202">
        <w:rPr>
          <w:rFonts w:asciiTheme="majorHAnsi" w:hAnsiTheme="majorHAnsi"/>
          <w:sz w:val="22"/>
          <w:szCs w:val="22"/>
        </w:rPr>
        <w:t xml:space="preserve"> les entreprises dans un modèle d’affaire basé </w:t>
      </w:r>
      <w:r w:rsidR="00774AB0" w:rsidRPr="00172202">
        <w:rPr>
          <w:rFonts w:asciiTheme="majorHAnsi" w:hAnsiTheme="majorHAnsi"/>
          <w:sz w:val="22"/>
          <w:szCs w:val="22"/>
        </w:rPr>
        <w:t xml:space="preserve">sur des </w:t>
      </w:r>
      <w:r w:rsidRPr="00172202">
        <w:rPr>
          <w:rFonts w:asciiTheme="majorHAnsi" w:hAnsiTheme="majorHAnsi"/>
          <w:sz w:val="22"/>
          <w:szCs w:val="22"/>
        </w:rPr>
        <w:t>service</w:t>
      </w:r>
      <w:r w:rsidR="00774AB0" w:rsidRPr="00172202">
        <w:rPr>
          <w:rFonts w:asciiTheme="majorHAnsi" w:hAnsiTheme="majorHAnsi"/>
          <w:sz w:val="22"/>
          <w:szCs w:val="22"/>
        </w:rPr>
        <w:t>s</w:t>
      </w:r>
      <w:r w:rsidRPr="00172202">
        <w:rPr>
          <w:rFonts w:asciiTheme="majorHAnsi" w:hAnsiTheme="majorHAnsi"/>
          <w:sz w:val="22"/>
          <w:szCs w:val="22"/>
        </w:rPr>
        <w:t xml:space="preserve">. Open Group défini un </w:t>
      </w:r>
      <w:r w:rsidRPr="00172202">
        <w:rPr>
          <w:rFonts w:asciiTheme="majorHAnsi" w:hAnsiTheme="majorHAnsi"/>
          <w:b/>
          <w:i/>
          <w:sz w:val="22"/>
          <w:szCs w:val="22"/>
        </w:rPr>
        <w:t xml:space="preserve">service </w:t>
      </w:r>
      <w:r w:rsidRPr="00172202">
        <w:rPr>
          <w:rFonts w:asciiTheme="majorHAnsi" w:hAnsiTheme="majorHAnsi"/>
          <w:sz w:val="22"/>
          <w:szCs w:val="22"/>
        </w:rPr>
        <w:t xml:space="preserve">comme une activité d’affaire </w:t>
      </w:r>
    </w:p>
    <w:p w14:paraId="59317E82" w14:textId="77777777" w:rsidR="00823D5C" w:rsidRDefault="00225B94" w:rsidP="005627A9">
      <w:r w:rsidRPr="005458B7">
        <w:rPr>
          <w:noProof/>
          <w:lang w:val="en-US" w:bidi="ar-SA"/>
        </w:rPr>
        <w:drawing>
          <wp:inline distT="0" distB="0" distL="0" distR="0" wp14:anchorId="232A87F4" wp14:editId="31AE64B2">
            <wp:extent cx="6009329" cy="3368040"/>
            <wp:effectExtent l="0" t="0" r="10795"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8929" cy="3379025"/>
                    </a:xfrm>
                    <a:prstGeom prst="rect">
                      <a:avLst/>
                    </a:prstGeom>
                    <a:noFill/>
                    <a:ln>
                      <a:noFill/>
                    </a:ln>
                  </pic:spPr>
                </pic:pic>
              </a:graphicData>
            </a:graphic>
          </wp:inline>
        </w:drawing>
      </w:r>
    </w:p>
    <w:p w14:paraId="5ACF1585" w14:textId="77777777" w:rsidR="00774AB0" w:rsidRPr="005627A9" w:rsidRDefault="00774AB0" w:rsidP="005627A9"/>
    <w:p w14:paraId="5579766B" w14:textId="77777777" w:rsidR="00774AB0" w:rsidRDefault="00774AB0">
      <w:pPr>
        <w:spacing w:after="0" w:line="240" w:lineRule="auto"/>
        <w:rPr>
          <w:rFonts w:ascii="Cambria" w:eastAsiaTheme="minorEastAsia" w:hAnsi="Cambria"/>
          <w:b/>
          <w:bCs/>
          <w:color w:val="4F81BD"/>
          <w:sz w:val="24"/>
        </w:rPr>
      </w:pPr>
      <w:r>
        <w:rPr>
          <w:rFonts w:eastAsiaTheme="minorEastAsia"/>
        </w:rPr>
        <w:br w:type="page"/>
      </w:r>
    </w:p>
    <w:p w14:paraId="2FC0BE50" w14:textId="77777777" w:rsidR="004702FE" w:rsidRDefault="004702FE" w:rsidP="008647F5">
      <w:pPr>
        <w:pStyle w:val="Heading3Numbered"/>
        <w:rPr>
          <w:rFonts w:eastAsiaTheme="minorEastAsia"/>
        </w:rPr>
      </w:pPr>
      <w:bookmarkStart w:id="13" w:name="_Toc315523240"/>
      <w:r w:rsidRPr="008647F5">
        <w:rPr>
          <w:rFonts w:eastAsiaTheme="minorEastAsia"/>
        </w:rPr>
        <w:lastRenderedPageBreak/>
        <w:t>Correspondance entre le tableau de bord des résultats et les dimensions OSIMM</w:t>
      </w:r>
      <w:bookmarkEnd w:id="13"/>
    </w:p>
    <w:p w14:paraId="1051DBEE" w14:textId="77777777" w:rsidR="004702FE" w:rsidRPr="00172202" w:rsidRDefault="004702FE" w:rsidP="008647F5">
      <w:pPr>
        <w:pStyle w:val="BodyText"/>
        <w:rPr>
          <w:rFonts w:asciiTheme="majorHAnsi" w:eastAsiaTheme="minorEastAsia" w:hAnsiTheme="majorHAnsi"/>
          <w:sz w:val="22"/>
          <w:szCs w:val="22"/>
        </w:rPr>
      </w:pPr>
      <w:r w:rsidRPr="00172202">
        <w:rPr>
          <w:rFonts w:asciiTheme="majorHAnsi" w:eastAsiaTheme="minorEastAsia" w:hAnsiTheme="majorHAnsi"/>
          <w:sz w:val="22"/>
          <w:szCs w:val="22"/>
        </w:rPr>
        <w:t>Cette section permet</w:t>
      </w:r>
      <w:r w:rsidR="00357580" w:rsidRPr="00172202">
        <w:rPr>
          <w:rFonts w:asciiTheme="majorHAnsi" w:eastAsiaTheme="minorEastAsia" w:hAnsiTheme="majorHAnsi"/>
          <w:sz w:val="22"/>
          <w:szCs w:val="22"/>
        </w:rPr>
        <w:t xml:space="preserve"> de mettre en évidence</w:t>
      </w:r>
      <w:r w:rsidRPr="00172202">
        <w:rPr>
          <w:rFonts w:asciiTheme="majorHAnsi" w:eastAsiaTheme="minorEastAsia" w:hAnsiTheme="majorHAnsi"/>
          <w:sz w:val="22"/>
          <w:szCs w:val="22"/>
        </w:rPr>
        <w:t xml:space="preserve"> la correspondance qui existe entre le tableau de bord des résultats et les différentes dimensions contenues dans le modèle OSIMM</w:t>
      </w:r>
    </w:p>
    <w:tbl>
      <w:tblPr>
        <w:tblStyle w:val="ListTable1Light-Accent11"/>
        <w:tblW w:w="10081" w:type="dxa"/>
        <w:tblInd w:w="-334" w:type="dxa"/>
        <w:tblLayout w:type="fixed"/>
        <w:tblLook w:val="0220" w:firstRow="1" w:lastRow="0" w:firstColumn="0" w:lastColumn="0" w:noHBand="1" w:noVBand="0"/>
      </w:tblPr>
      <w:tblGrid>
        <w:gridCol w:w="1418"/>
        <w:gridCol w:w="1418"/>
        <w:gridCol w:w="1701"/>
        <w:gridCol w:w="1417"/>
        <w:gridCol w:w="1576"/>
        <w:gridCol w:w="1134"/>
        <w:gridCol w:w="1417"/>
      </w:tblGrid>
      <w:tr w:rsidR="005627A9" w14:paraId="4C80EE54" w14:textId="77777777" w:rsidTr="0017220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18" w:type="dxa"/>
          </w:tcPr>
          <w:p w14:paraId="2F6EFD46" w14:textId="77777777" w:rsidR="00357580" w:rsidRPr="005627A9" w:rsidRDefault="00357580" w:rsidP="004702FE">
            <w:pPr>
              <w:pStyle w:val="BodyText"/>
              <w:rPr>
                <w:rFonts w:eastAsiaTheme="minorEastAsia"/>
                <w:sz w:val="16"/>
                <w:szCs w:val="16"/>
              </w:rPr>
            </w:pPr>
            <w:r w:rsidRPr="005627A9">
              <w:rPr>
                <w:rFonts w:eastAsiaTheme="minorEastAsia"/>
                <w:sz w:val="16"/>
                <w:szCs w:val="16"/>
              </w:rPr>
              <w:t>Affaires</w:t>
            </w:r>
          </w:p>
        </w:tc>
        <w:tc>
          <w:tcPr>
            <w:tcW w:w="1418" w:type="dxa"/>
          </w:tcPr>
          <w:p w14:paraId="4FF728AA" w14:textId="77777777" w:rsidR="00357580" w:rsidRPr="005627A9" w:rsidRDefault="00357580" w:rsidP="004702FE">
            <w:pPr>
              <w:pStyle w:val="BodyText"/>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005627A9">
              <w:rPr>
                <w:rFonts w:eastAsiaTheme="minorEastAsia"/>
                <w:sz w:val="16"/>
                <w:szCs w:val="16"/>
              </w:rPr>
              <w:t>Organisations</w:t>
            </w:r>
          </w:p>
        </w:tc>
        <w:tc>
          <w:tcPr>
            <w:cnfStyle w:val="000010000000" w:firstRow="0" w:lastRow="0" w:firstColumn="0" w:lastColumn="0" w:oddVBand="1" w:evenVBand="0" w:oddHBand="0" w:evenHBand="0" w:firstRowFirstColumn="0" w:firstRowLastColumn="0" w:lastRowFirstColumn="0" w:lastRowLastColumn="0"/>
            <w:tcW w:w="1701" w:type="dxa"/>
          </w:tcPr>
          <w:p w14:paraId="57DFF17A" w14:textId="77777777" w:rsidR="00357580" w:rsidRPr="005627A9" w:rsidRDefault="00357580" w:rsidP="004702FE">
            <w:pPr>
              <w:pStyle w:val="BodyText"/>
              <w:rPr>
                <w:rFonts w:eastAsiaTheme="minorEastAsia"/>
                <w:sz w:val="16"/>
                <w:szCs w:val="16"/>
              </w:rPr>
            </w:pPr>
            <w:r w:rsidRPr="005627A9">
              <w:rPr>
                <w:rFonts w:eastAsiaTheme="minorEastAsia"/>
                <w:sz w:val="16"/>
                <w:szCs w:val="16"/>
              </w:rPr>
              <w:t>Méthodes</w:t>
            </w:r>
          </w:p>
        </w:tc>
        <w:tc>
          <w:tcPr>
            <w:tcW w:w="1417" w:type="dxa"/>
          </w:tcPr>
          <w:p w14:paraId="453FA87E" w14:textId="77777777" w:rsidR="00357580" w:rsidRPr="005627A9" w:rsidRDefault="00357580" w:rsidP="004702FE">
            <w:pPr>
              <w:pStyle w:val="BodyText"/>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005627A9">
              <w:rPr>
                <w:rFonts w:eastAsiaTheme="minorEastAsia"/>
                <w:sz w:val="16"/>
                <w:szCs w:val="16"/>
              </w:rPr>
              <w:t>Applications</w:t>
            </w:r>
          </w:p>
        </w:tc>
        <w:tc>
          <w:tcPr>
            <w:cnfStyle w:val="000010000000" w:firstRow="0" w:lastRow="0" w:firstColumn="0" w:lastColumn="0" w:oddVBand="1" w:evenVBand="0" w:oddHBand="0" w:evenHBand="0" w:firstRowFirstColumn="0" w:firstRowLastColumn="0" w:lastRowFirstColumn="0" w:lastRowLastColumn="0"/>
            <w:tcW w:w="1576" w:type="dxa"/>
          </w:tcPr>
          <w:p w14:paraId="362FB514" w14:textId="77777777" w:rsidR="00357580" w:rsidRPr="005627A9" w:rsidRDefault="00357580" w:rsidP="004702FE">
            <w:pPr>
              <w:pStyle w:val="BodyText"/>
              <w:rPr>
                <w:rFonts w:eastAsiaTheme="minorEastAsia"/>
                <w:sz w:val="16"/>
                <w:szCs w:val="16"/>
              </w:rPr>
            </w:pPr>
            <w:r w:rsidRPr="005627A9">
              <w:rPr>
                <w:rFonts w:eastAsiaTheme="minorEastAsia"/>
                <w:sz w:val="16"/>
                <w:szCs w:val="16"/>
              </w:rPr>
              <w:t>Architecture</w:t>
            </w:r>
          </w:p>
        </w:tc>
        <w:tc>
          <w:tcPr>
            <w:tcW w:w="1134" w:type="dxa"/>
          </w:tcPr>
          <w:p w14:paraId="5F4288CB" w14:textId="77777777" w:rsidR="00357580" w:rsidRPr="005627A9" w:rsidRDefault="00357580" w:rsidP="004702FE">
            <w:pPr>
              <w:pStyle w:val="BodyText"/>
              <w:cnfStyle w:val="100000000000" w:firstRow="1" w:lastRow="0" w:firstColumn="0" w:lastColumn="0" w:oddVBand="0" w:evenVBand="0" w:oddHBand="0" w:evenHBand="0" w:firstRowFirstColumn="0" w:firstRowLastColumn="0" w:lastRowFirstColumn="0" w:lastRowLastColumn="0"/>
              <w:rPr>
                <w:rFonts w:eastAsiaTheme="minorEastAsia"/>
                <w:sz w:val="16"/>
                <w:szCs w:val="16"/>
              </w:rPr>
            </w:pPr>
            <w:r w:rsidRPr="005627A9">
              <w:rPr>
                <w:rFonts w:eastAsiaTheme="minorEastAsia"/>
                <w:sz w:val="16"/>
                <w:szCs w:val="16"/>
              </w:rPr>
              <w:t>Information</w:t>
            </w:r>
          </w:p>
        </w:tc>
        <w:tc>
          <w:tcPr>
            <w:cnfStyle w:val="000010000000" w:firstRow="0" w:lastRow="0" w:firstColumn="0" w:lastColumn="0" w:oddVBand="1" w:evenVBand="0" w:oddHBand="0" w:evenHBand="0" w:firstRowFirstColumn="0" w:firstRowLastColumn="0" w:lastRowFirstColumn="0" w:lastRowLastColumn="0"/>
            <w:tcW w:w="1417" w:type="dxa"/>
          </w:tcPr>
          <w:p w14:paraId="1686CD5C" w14:textId="77777777" w:rsidR="00357580" w:rsidRPr="005627A9" w:rsidRDefault="00357580" w:rsidP="004702FE">
            <w:pPr>
              <w:pStyle w:val="BodyText"/>
              <w:rPr>
                <w:rFonts w:eastAsiaTheme="minorEastAsia"/>
                <w:sz w:val="16"/>
                <w:szCs w:val="16"/>
              </w:rPr>
            </w:pPr>
            <w:r w:rsidRPr="005627A9">
              <w:rPr>
                <w:rFonts w:eastAsiaTheme="minorEastAsia"/>
                <w:sz w:val="16"/>
                <w:szCs w:val="16"/>
              </w:rPr>
              <w:t>Infrastructure</w:t>
            </w:r>
          </w:p>
        </w:tc>
      </w:tr>
      <w:tr w:rsidR="005627A9" w14:paraId="5C36208A" w14:textId="77777777" w:rsidTr="00172202">
        <w:tc>
          <w:tcPr>
            <w:cnfStyle w:val="000010000000" w:firstRow="0" w:lastRow="0" w:firstColumn="0" w:lastColumn="0" w:oddVBand="1" w:evenVBand="0" w:oddHBand="0" w:evenHBand="0" w:firstRowFirstColumn="0" w:firstRowLastColumn="0" w:lastRowFirstColumn="0" w:lastRowLastColumn="0"/>
            <w:tcW w:w="1418" w:type="dxa"/>
          </w:tcPr>
          <w:p w14:paraId="0943F74B"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Gouvernance opérationnelle</w:t>
            </w:r>
          </w:p>
          <w:p w14:paraId="0F72A582"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Gouvernance du cycle de vie</w:t>
            </w:r>
          </w:p>
        </w:tc>
        <w:tc>
          <w:tcPr>
            <w:tcW w:w="1418" w:type="dxa"/>
          </w:tcPr>
          <w:p w14:paraId="3C44149D" w14:textId="77777777" w:rsidR="00357580" w:rsidRPr="008647F5" w:rsidRDefault="00357580"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Rôle et responsabilités</w:t>
            </w:r>
          </w:p>
          <w:p w14:paraId="1AD7A135" w14:textId="77777777" w:rsidR="00357580" w:rsidRPr="008647F5" w:rsidRDefault="00357580"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Définition des niveaux de services</w:t>
            </w:r>
          </w:p>
          <w:p w14:paraId="5D501D62" w14:textId="77777777" w:rsidR="00357580" w:rsidRPr="008647F5" w:rsidRDefault="00823D5C"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Structure et processus</w:t>
            </w:r>
          </w:p>
          <w:p w14:paraId="65841C1B" w14:textId="77777777" w:rsidR="00357580" w:rsidRPr="005627A9" w:rsidRDefault="00823D5C" w:rsidP="00823D5C">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Sécurité et directives</w:t>
            </w:r>
          </w:p>
        </w:tc>
        <w:tc>
          <w:tcPr>
            <w:cnfStyle w:val="000010000000" w:firstRow="0" w:lastRow="0" w:firstColumn="0" w:lastColumn="0" w:oddVBand="1" w:evenVBand="0" w:oddHBand="0" w:evenHBand="0" w:firstRowFirstColumn="0" w:firstRowLastColumn="0" w:lastRowFirstColumn="0" w:lastRowLastColumn="0"/>
            <w:tcW w:w="1701" w:type="dxa"/>
          </w:tcPr>
          <w:p w14:paraId="18371A0B" w14:textId="77777777" w:rsidR="00357580"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Documentation</w:t>
            </w:r>
          </w:p>
          <w:p w14:paraId="14EED07F"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Guide</w:t>
            </w:r>
            <w:r w:rsidR="00EF1A61" w:rsidRPr="008647F5">
              <w:rPr>
                <w:rFonts w:eastAsiaTheme="minorEastAsia"/>
                <w:sz w:val="16"/>
                <w:szCs w:val="16"/>
              </w:rPr>
              <w:t xml:space="preserve"> et normes</w:t>
            </w:r>
            <w:r w:rsidRPr="008647F5">
              <w:rPr>
                <w:rFonts w:eastAsiaTheme="minorEastAsia"/>
                <w:sz w:val="16"/>
                <w:szCs w:val="16"/>
              </w:rPr>
              <w:t xml:space="preserve"> de développement</w:t>
            </w:r>
          </w:p>
          <w:p w14:paraId="28C149F7"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Outils et cadre de travail</w:t>
            </w:r>
          </w:p>
        </w:tc>
        <w:tc>
          <w:tcPr>
            <w:tcW w:w="1417" w:type="dxa"/>
          </w:tcPr>
          <w:p w14:paraId="1A3F5A8E" w14:textId="77777777" w:rsidR="00823D5C" w:rsidRPr="008647F5" w:rsidRDefault="00823D5C"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 xml:space="preserve">Intégration </w:t>
            </w:r>
            <w:r w:rsidR="00033EDE">
              <w:rPr>
                <w:rFonts w:eastAsiaTheme="minorEastAsia"/>
                <w:sz w:val="16"/>
                <w:szCs w:val="16"/>
              </w:rPr>
              <w:t>a</w:t>
            </w:r>
            <w:r w:rsidRPr="008647F5">
              <w:rPr>
                <w:rFonts w:eastAsiaTheme="minorEastAsia"/>
                <w:sz w:val="16"/>
                <w:szCs w:val="16"/>
              </w:rPr>
              <w:t>pplicative</w:t>
            </w:r>
          </w:p>
          <w:p w14:paraId="0B81BA8D" w14:textId="77777777" w:rsidR="00823D5C" w:rsidRPr="008647F5" w:rsidRDefault="00823D5C"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Intégration interentreprises</w:t>
            </w:r>
          </w:p>
          <w:p w14:paraId="0ADE7936" w14:textId="77777777" w:rsidR="00EF1A61" w:rsidRPr="008647F5" w:rsidRDefault="00EF1A61"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Gestion des erreurs</w:t>
            </w:r>
          </w:p>
        </w:tc>
        <w:tc>
          <w:tcPr>
            <w:cnfStyle w:val="000010000000" w:firstRow="0" w:lastRow="0" w:firstColumn="0" w:lastColumn="0" w:oddVBand="1" w:evenVBand="0" w:oddHBand="0" w:evenHBand="0" w:firstRowFirstColumn="0" w:firstRowLastColumn="0" w:lastRowFirstColumn="0" w:lastRowLastColumn="0"/>
            <w:tcW w:w="1576" w:type="dxa"/>
          </w:tcPr>
          <w:p w14:paraId="13DCB2C2"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Principes d’architectures</w:t>
            </w:r>
          </w:p>
          <w:p w14:paraId="14C2816A"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 xml:space="preserve">Architecture </w:t>
            </w:r>
            <w:r w:rsidR="00033EDE">
              <w:rPr>
                <w:rFonts w:eastAsiaTheme="minorEastAsia"/>
                <w:sz w:val="16"/>
                <w:szCs w:val="16"/>
              </w:rPr>
              <w:t>o</w:t>
            </w:r>
            <w:r w:rsidRPr="008647F5">
              <w:rPr>
                <w:rFonts w:eastAsiaTheme="minorEastAsia"/>
                <w:sz w:val="16"/>
                <w:szCs w:val="16"/>
              </w:rPr>
              <w:t xml:space="preserve">rientée </w:t>
            </w:r>
            <w:r w:rsidR="00033EDE">
              <w:rPr>
                <w:rFonts w:eastAsiaTheme="minorEastAsia"/>
                <w:sz w:val="16"/>
                <w:szCs w:val="16"/>
              </w:rPr>
              <w:t>s</w:t>
            </w:r>
            <w:r w:rsidRPr="008647F5">
              <w:rPr>
                <w:rFonts w:eastAsiaTheme="minorEastAsia"/>
                <w:sz w:val="16"/>
                <w:szCs w:val="16"/>
              </w:rPr>
              <w:t>ervices</w:t>
            </w:r>
          </w:p>
          <w:p w14:paraId="04EB772F" w14:textId="77777777" w:rsidR="00823D5C" w:rsidRPr="008647F5" w:rsidRDefault="00823D5C" w:rsidP="008647F5">
            <w:pPr>
              <w:pStyle w:val="BodyText"/>
              <w:numPr>
                <w:ilvl w:val="0"/>
                <w:numId w:val="79"/>
              </w:numPr>
              <w:ind w:left="142" w:hanging="142"/>
              <w:rPr>
                <w:rFonts w:eastAsiaTheme="minorEastAsia"/>
                <w:sz w:val="16"/>
                <w:szCs w:val="16"/>
              </w:rPr>
            </w:pPr>
            <w:r w:rsidRPr="008647F5">
              <w:rPr>
                <w:rFonts w:eastAsiaTheme="minorEastAsia"/>
                <w:sz w:val="16"/>
                <w:szCs w:val="16"/>
              </w:rPr>
              <w:t xml:space="preserve">Architecture </w:t>
            </w:r>
            <w:r w:rsidR="00033EDE">
              <w:rPr>
                <w:rFonts w:eastAsiaTheme="minorEastAsia"/>
                <w:sz w:val="16"/>
                <w:szCs w:val="16"/>
              </w:rPr>
              <w:t>évènementielle</w:t>
            </w:r>
          </w:p>
          <w:p w14:paraId="5847F7FA" w14:textId="77777777" w:rsidR="00823D5C" w:rsidRPr="008647F5" w:rsidRDefault="00823D5C" w:rsidP="008647F5">
            <w:pPr>
              <w:pStyle w:val="BodyText"/>
              <w:ind w:left="142"/>
              <w:rPr>
                <w:rFonts w:eastAsiaTheme="minorEastAsia"/>
                <w:sz w:val="16"/>
                <w:szCs w:val="16"/>
              </w:rPr>
            </w:pPr>
          </w:p>
        </w:tc>
        <w:tc>
          <w:tcPr>
            <w:tcW w:w="1134" w:type="dxa"/>
          </w:tcPr>
          <w:p w14:paraId="5C010A9C" w14:textId="77777777" w:rsidR="00823D5C" w:rsidRPr="008647F5" w:rsidRDefault="00823D5C"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Intégration de données</w:t>
            </w:r>
          </w:p>
          <w:p w14:paraId="2F00E5E1" w14:textId="77777777" w:rsidR="00EF1A61" w:rsidRPr="008647F5" w:rsidRDefault="00EF1A61" w:rsidP="008647F5">
            <w:pPr>
              <w:pStyle w:val="BodyText"/>
              <w:numPr>
                <w:ilvl w:val="0"/>
                <w:numId w:val="79"/>
              </w:numPr>
              <w:ind w:left="142" w:hanging="142"/>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8647F5">
              <w:rPr>
                <w:rFonts w:eastAsiaTheme="minorEastAsia"/>
                <w:sz w:val="16"/>
                <w:szCs w:val="16"/>
              </w:rPr>
              <w:t>Sécurité</w:t>
            </w:r>
          </w:p>
        </w:tc>
        <w:tc>
          <w:tcPr>
            <w:cnfStyle w:val="000010000000" w:firstRow="0" w:lastRow="0" w:firstColumn="0" w:lastColumn="0" w:oddVBand="1" w:evenVBand="0" w:oddHBand="0" w:evenHBand="0" w:firstRowFirstColumn="0" w:firstRowLastColumn="0" w:lastRowFirstColumn="0" w:lastRowLastColumn="0"/>
            <w:tcW w:w="1417" w:type="dxa"/>
          </w:tcPr>
          <w:p w14:paraId="507FAF18" w14:textId="77777777" w:rsidR="00EF1A61" w:rsidRPr="008647F5" w:rsidRDefault="00EF1A61" w:rsidP="008647F5">
            <w:pPr>
              <w:pStyle w:val="BodyText"/>
              <w:numPr>
                <w:ilvl w:val="0"/>
                <w:numId w:val="79"/>
              </w:numPr>
              <w:ind w:left="142" w:hanging="142"/>
              <w:rPr>
                <w:rFonts w:eastAsiaTheme="minorEastAsia"/>
                <w:sz w:val="16"/>
                <w:szCs w:val="16"/>
              </w:rPr>
            </w:pPr>
            <w:r w:rsidRPr="008647F5">
              <w:rPr>
                <w:rFonts w:eastAsiaTheme="minorEastAsia"/>
                <w:sz w:val="16"/>
                <w:szCs w:val="16"/>
              </w:rPr>
              <w:t xml:space="preserve">Infrastructure </w:t>
            </w:r>
            <w:r w:rsidR="00033EDE">
              <w:rPr>
                <w:rFonts w:eastAsiaTheme="minorEastAsia"/>
                <w:sz w:val="16"/>
                <w:szCs w:val="16"/>
              </w:rPr>
              <w:t>a</w:t>
            </w:r>
            <w:r w:rsidRPr="008647F5">
              <w:rPr>
                <w:rFonts w:eastAsiaTheme="minorEastAsia"/>
                <w:sz w:val="16"/>
                <w:szCs w:val="16"/>
              </w:rPr>
              <w:t>pplicative</w:t>
            </w:r>
          </w:p>
          <w:p w14:paraId="4D6D1B10" w14:textId="77777777" w:rsidR="00EF1A61" w:rsidRPr="008647F5" w:rsidRDefault="00EF1A61" w:rsidP="008647F5">
            <w:pPr>
              <w:pStyle w:val="BodyText"/>
              <w:numPr>
                <w:ilvl w:val="0"/>
                <w:numId w:val="79"/>
              </w:numPr>
              <w:ind w:left="142" w:hanging="142"/>
              <w:rPr>
                <w:rFonts w:eastAsiaTheme="minorEastAsia"/>
                <w:sz w:val="16"/>
                <w:szCs w:val="16"/>
              </w:rPr>
            </w:pPr>
            <w:r w:rsidRPr="008647F5">
              <w:rPr>
                <w:rFonts w:eastAsiaTheme="minorEastAsia"/>
                <w:sz w:val="16"/>
                <w:szCs w:val="16"/>
              </w:rPr>
              <w:t>Extensibilité</w:t>
            </w:r>
          </w:p>
          <w:p w14:paraId="6DB40B81" w14:textId="77777777" w:rsidR="00EF1A61" w:rsidRPr="008647F5" w:rsidRDefault="00EF1A61" w:rsidP="008647F5">
            <w:pPr>
              <w:pStyle w:val="BodyText"/>
              <w:numPr>
                <w:ilvl w:val="0"/>
                <w:numId w:val="79"/>
              </w:numPr>
              <w:ind w:left="142" w:hanging="142"/>
              <w:rPr>
                <w:rFonts w:eastAsiaTheme="minorEastAsia"/>
                <w:sz w:val="16"/>
                <w:szCs w:val="16"/>
              </w:rPr>
            </w:pPr>
            <w:r w:rsidRPr="008647F5">
              <w:rPr>
                <w:rFonts w:eastAsiaTheme="minorEastAsia"/>
                <w:sz w:val="16"/>
                <w:szCs w:val="16"/>
              </w:rPr>
              <w:t>Disponibilité</w:t>
            </w:r>
          </w:p>
          <w:p w14:paraId="2F2A33C6" w14:textId="77777777" w:rsidR="00EF1A61" w:rsidRPr="008647F5" w:rsidRDefault="00EF1A61" w:rsidP="008647F5">
            <w:pPr>
              <w:pStyle w:val="BodyText"/>
              <w:numPr>
                <w:ilvl w:val="0"/>
                <w:numId w:val="79"/>
              </w:numPr>
              <w:ind w:left="142" w:hanging="142"/>
              <w:rPr>
                <w:rFonts w:eastAsiaTheme="minorEastAsia"/>
                <w:sz w:val="16"/>
                <w:szCs w:val="16"/>
              </w:rPr>
            </w:pPr>
            <w:r w:rsidRPr="008647F5">
              <w:rPr>
                <w:rFonts w:eastAsiaTheme="minorEastAsia"/>
                <w:sz w:val="16"/>
                <w:szCs w:val="16"/>
              </w:rPr>
              <w:t>Stockage</w:t>
            </w:r>
          </w:p>
          <w:p w14:paraId="0110F997" w14:textId="77777777" w:rsidR="00EF1A61" w:rsidRDefault="00EF1A61" w:rsidP="008647F5">
            <w:pPr>
              <w:pStyle w:val="BodyText"/>
              <w:numPr>
                <w:ilvl w:val="0"/>
                <w:numId w:val="79"/>
              </w:numPr>
              <w:ind w:left="142" w:hanging="142"/>
              <w:rPr>
                <w:rFonts w:eastAsiaTheme="minorEastAsia"/>
                <w:sz w:val="16"/>
                <w:szCs w:val="16"/>
              </w:rPr>
            </w:pPr>
            <w:r w:rsidRPr="008647F5">
              <w:rPr>
                <w:rFonts w:eastAsiaTheme="minorEastAsia"/>
                <w:sz w:val="16"/>
                <w:szCs w:val="16"/>
              </w:rPr>
              <w:t>Support de production</w:t>
            </w:r>
          </w:p>
          <w:p w14:paraId="0343D45A" w14:textId="77777777" w:rsidR="00B41133" w:rsidRPr="008647F5" w:rsidRDefault="00B41133" w:rsidP="008647F5">
            <w:pPr>
              <w:pStyle w:val="BodyText"/>
              <w:numPr>
                <w:ilvl w:val="0"/>
                <w:numId w:val="79"/>
              </w:numPr>
              <w:ind w:left="142" w:hanging="142"/>
              <w:rPr>
                <w:rFonts w:eastAsiaTheme="minorEastAsia"/>
                <w:sz w:val="16"/>
                <w:szCs w:val="16"/>
              </w:rPr>
            </w:pPr>
            <w:r>
              <w:rPr>
                <w:rFonts w:eastAsiaTheme="minorEastAsia"/>
                <w:sz w:val="16"/>
                <w:szCs w:val="16"/>
              </w:rPr>
              <w:t xml:space="preserve">Vigie </w:t>
            </w:r>
            <w:r w:rsidR="00033EDE">
              <w:rPr>
                <w:rFonts w:eastAsiaTheme="minorEastAsia"/>
                <w:sz w:val="16"/>
                <w:szCs w:val="16"/>
              </w:rPr>
              <w:t>t</w:t>
            </w:r>
            <w:r>
              <w:rPr>
                <w:rFonts w:eastAsiaTheme="minorEastAsia"/>
                <w:sz w:val="16"/>
                <w:szCs w:val="16"/>
              </w:rPr>
              <w:t>echnologique</w:t>
            </w:r>
          </w:p>
        </w:tc>
      </w:tr>
    </w:tbl>
    <w:p w14:paraId="238B3B0A" w14:textId="77777777" w:rsidR="004702FE" w:rsidRPr="003B4F23" w:rsidRDefault="004702FE" w:rsidP="003B4F23"/>
    <w:p w14:paraId="2F64C540" w14:textId="77777777" w:rsidR="00D2447F" w:rsidRPr="005557B3" w:rsidRDefault="00D2447F" w:rsidP="009E60AE">
      <w:pPr>
        <w:pStyle w:val="Heading1Numbered"/>
      </w:pPr>
      <w:bookmarkStart w:id="14" w:name="_Toc315523241"/>
      <w:r w:rsidRPr="005557B3">
        <w:lastRenderedPageBreak/>
        <w:t>Gouvernance</w:t>
      </w:r>
      <w:bookmarkEnd w:id="14"/>
    </w:p>
    <w:p w14:paraId="47F00131" w14:textId="77777777" w:rsidR="002165BC" w:rsidRPr="005557B3" w:rsidRDefault="002165BC" w:rsidP="002165BC">
      <w:pPr>
        <w:pStyle w:val="Heading2Numbered"/>
      </w:pPr>
      <w:bookmarkStart w:id="15" w:name="_Toc315523242"/>
      <w:r w:rsidRPr="005557B3">
        <w:t>Organisation (rôles et responsabilité)</w:t>
      </w:r>
      <w:bookmarkEnd w:id="15"/>
    </w:p>
    <w:p w14:paraId="5D6A7F94" w14:textId="77777777" w:rsidR="002165BC" w:rsidRPr="005557B3" w:rsidRDefault="002165BC" w:rsidP="002165BC">
      <w:pPr>
        <w:pStyle w:val="Heading3Numbered"/>
      </w:pPr>
      <w:bookmarkStart w:id="16" w:name="_Toc315523243"/>
      <w:r w:rsidRPr="005557B3">
        <w:t>Introduction</w:t>
      </w:r>
      <w:bookmarkEnd w:id="16"/>
      <w:r w:rsidRPr="005557B3">
        <w:t xml:space="preserve"> </w:t>
      </w:r>
    </w:p>
    <w:p w14:paraId="59AD353E" w14:textId="77777777" w:rsidR="002165BC" w:rsidRPr="00172202" w:rsidRDefault="00D86CC7" w:rsidP="002165BC">
      <w:pPr>
        <w:pStyle w:val="BodyText"/>
        <w:rPr>
          <w:rFonts w:asciiTheme="majorHAnsi" w:hAnsiTheme="majorHAnsi"/>
          <w:sz w:val="22"/>
          <w:szCs w:val="22"/>
        </w:rPr>
      </w:pPr>
      <w:r w:rsidRPr="00172202">
        <w:rPr>
          <w:rFonts w:asciiTheme="majorHAnsi" w:hAnsiTheme="majorHAnsi"/>
          <w:sz w:val="22"/>
          <w:szCs w:val="22"/>
        </w:rPr>
        <w:t>L’évaluation de la maturité de l'intégration des services de l'</w:t>
      </w:r>
      <w:r w:rsidR="003B5AF6" w:rsidRPr="00172202">
        <w:rPr>
          <w:rFonts w:asciiTheme="majorHAnsi" w:hAnsiTheme="majorHAnsi"/>
          <w:sz w:val="22"/>
          <w:szCs w:val="22"/>
        </w:rPr>
        <w:t>Entreprise et Organisation</w:t>
      </w:r>
      <w:r w:rsidRPr="00172202">
        <w:rPr>
          <w:rFonts w:asciiTheme="majorHAnsi" w:hAnsiTheme="majorHAnsi"/>
          <w:sz w:val="22"/>
          <w:szCs w:val="22"/>
        </w:rPr>
        <w:t xml:space="preserve"> OSIMM &amp; dimension de gouvernance est effectuée par l'identification formelle</w:t>
      </w:r>
      <w:r w:rsidR="003B5AF6" w:rsidRPr="00172202">
        <w:rPr>
          <w:rFonts w:asciiTheme="majorHAnsi" w:hAnsiTheme="majorHAnsi"/>
          <w:sz w:val="22"/>
          <w:szCs w:val="22"/>
        </w:rPr>
        <w:t xml:space="preserve"> des processus</w:t>
      </w:r>
      <w:r w:rsidRPr="00172202">
        <w:rPr>
          <w:rFonts w:asciiTheme="majorHAnsi" w:hAnsiTheme="majorHAnsi"/>
          <w:sz w:val="22"/>
          <w:szCs w:val="22"/>
        </w:rPr>
        <w:t xml:space="preserve"> de l'utilisation des services et</w:t>
      </w:r>
      <w:r w:rsidR="00F966D4" w:rsidRPr="00172202">
        <w:rPr>
          <w:rFonts w:asciiTheme="majorHAnsi" w:hAnsiTheme="majorHAnsi"/>
          <w:sz w:val="22"/>
          <w:szCs w:val="22"/>
        </w:rPr>
        <w:t xml:space="preserve"> de</w:t>
      </w:r>
      <w:r w:rsidRPr="00172202">
        <w:rPr>
          <w:rFonts w:asciiTheme="majorHAnsi" w:hAnsiTheme="majorHAnsi"/>
          <w:sz w:val="22"/>
          <w:szCs w:val="22"/>
        </w:rPr>
        <w:t xml:space="preserve"> la gouvernance SOA à travers</w:t>
      </w:r>
      <w:r w:rsidR="00F966D4" w:rsidRPr="00172202">
        <w:rPr>
          <w:rFonts w:asciiTheme="majorHAnsi" w:hAnsiTheme="majorHAnsi"/>
          <w:sz w:val="22"/>
          <w:szCs w:val="22"/>
        </w:rPr>
        <w:t xml:space="preserve"> laquelle</w:t>
      </w:r>
      <w:r w:rsidRPr="00172202">
        <w:rPr>
          <w:rFonts w:asciiTheme="majorHAnsi" w:hAnsiTheme="majorHAnsi"/>
          <w:sz w:val="22"/>
          <w:szCs w:val="22"/>
        </w:rPr>
        <w:t xml:space="preserve"> l'organisation </w:t>
      </w:r>
      <w:r w:rsidR="00F966D4" w:rsidRPr="00172202">
        <w:rPr>
          <w:rFonts w:asciiTheme="majorHAnsi" w:hAnsiTheme="majorHAnsi"/>
          <w:sz w:val="22"/>
          <w:szCs w:val="22"/>
        </w:rPr>
        <w:t>doit</w:t>
      </w:r>
      <w:r w:rsidRPr="00172202">
        <w:rPr>
          <w:rFonts w:asciiTheme="majorHAnsi" w:hAnsiTheme="majorHAnsi"/>
          <w:sz w:val="22"/>
          <w:szCs w:val="22"/>
        </w:rPr>
        <w:t xml:space="preserve"> </w:t>
      </w:r>
      <w:r w:rsidR="00F966D4" w:rsidRPr="00172202">
        <w:rPr>
          <w:rFonts w:asciiTheme="majorHAnsi" w:hAnsiTheme="majorHAnsi"/>
          <w:sz w:val="22"/>
          <w:szCs w:val="22"/>
        </w:rPr>
        <w:t>développer,</w:t>
      </w:r>
      <w:r w:rsidRPr="00172202">
        <w:rPr>
          <w:rFonts w:asciiTheme="majorHAnsi" w:hAnsiTheme="majorHAnsi"/>
          <w:sz w:val="22"/>
          <w:szCs w:val="22"/>
        </w:rPr>
        <w:t xml:space="preserve"> déployer et gérer les services métier et informatiques dans le cadre de solutions SOA.</w:t>
      </w:r>
    </w:p>
    <w:p w14:paraId="64E07B9D" w14:textId="77777777" w:rsidR="002165BC" w:rsidRPr="005557B3" w:rsidRDefault="002165BC" w:rsidP="002165BC">
      <w:pPr>
        <w:pStyle w:val="Heading3Numbered"/>
      </w:pPr>
      <w:bookmarkStart w:id="17" w:name="_Toc315523244"/>
      <w:r w:rsidRPr="005557B3">
        <w:t>Évaluation</w:t>
      </w:r>
      <w:bookmarkEnd w:id="17"/>
    </w:p>
    <w:p w14:paraId="12F32C0D" w14:textId="72A8DE46" w:rsidR="002165BC" w:rsidRPr="00172202" w:rsidRDefault="003E598B" w:rsidP="002165BC">
      <w:pPr>
        <w:pStyle w:val="BodyText"/>
        <w:rPr>
          <w:rFonts w:asciiTheme="majorHAnsi" w:hAnsiTheme="majorHAnsi"/>
          <w:sz w:val="22"/>
          <w:szCs w:val="22"/>
        </w:rPr>
      </w:pPr>
      <w:r w:rsidRPr="00172202">
        <w:rPr>
          <w:rFonts w:asciiTheme="majorHAnsi" w:hAnsiTheme="majorHAnsi"/>
          <w:sz w:val="22"/>
          <w:szCs w:val="22"/>
        </w:rPr>
        <w:t xml:space="preserve">L’ensemble de </w:t>
      </w:r>
      <w:r w:rsidR="00F24629" w:rsidRPr="00172202">
        <w:rPr>
          <w:rFonts w:asciiTheme="majorHAnsi" w:hAnsiTheme="majorHAnsi"/>
          <w:sz w:val="22"/>
          <w:szCs w:val="22"/>
        </w:rPr>
        <w:t>Loto-Québec</w:t>
      </w:r>
      <w:r w:rsidRPr="00172202">
        <w:rPr>
          <w:rFonts w:asciiTheme="majorHAnsi" w:hAnsiTheme="majorHAnsi"/>
          <w:sz w:val="22"/>
          <w:szCs w:val="22"/>
        </w:rPr>
        <w:t xml:space="preserve"> et de ses filiales offre une structure organisationnel</w:t>
      </w:r>
      <w:r w:rsidR="00C97273" w:rsidRPr="00172202">
        <w:rPr>
          <w:rFonts w:asciiTheme="majorHAnsi" w:hAnsiTheme="majorHAnsi"/>
          <w:sz w:val="22"/>
          <w:szCs w:val="22"/>
        </w:rPr>
        <w:t>le</w:t>
      </w:r>
      <w:r w:rsidRPr="00172202">
        <w:rPr>
          <w:rFonts w:asciiTheme="majorHAnsi" w:hAnsiTheme="majorHAnsi"/>
          <w:sz w:val="22"/>
          <w:szCs w:val="22"/>
        </w:rPr>
        <w:t xml:space="preserve"> cloisonné</w:t>
      </w:r>
      <w:r w:rsidR="00C97273" w:rsidRPr="00172202">
        <w:rPr>
          <w:rFonts w:asciiTheme="majorHAnsi" w:hAnsiTheme="majorHAnsi"/>
          <w:sz w:val="22"/>
          <w:szCs w:val="22"/>
        </w:rPr>
        <w:t>e</w:t>
      </w:r>
      <w:r w:rsidRPr="00172202">
        <w:rPr>
          <w:rFonts w:asciiTheme="majorHAnsi" w:hAnsiTheme="majorHAnsi"/>
          <w:sz w:val="22"/>
          <w:szCs w:val="22"/>
        </w:rPr>
        <w:t>. Au</w:t>
      </w:r>
      <w:r w:rsidR="00855277">
        <w:rPr>
          <w:rFonts w:asciiTheme="majorHAnsi" w:hAnsiTheme="majorHAnsi"/>
          <w:sz w:val="22"/>
          <w:szCs w:val="22"/>
        </w:rPr>
        <w:t>x</w:t>
      </w:r>
      <w:r w:rsidRPr="00172202">
        <w:rPr>
          <w:rFonts w:asciiTheme="majorHAnsi" w:hAnsiTheme="majorHAnsi"/>
          <w:sz w:val="22"/>
          <w:szCs w:val="22"/>
        </w:rPr>
        <w:t xml:space="preserve"> TI, non seulement </w:t>
      </w:r>
      <w:r w:rsidR="00C97273" w:rsidRPr="00172202">
        <w:rPr>
          <w:rFonts w:asciiTheme="majorHAnsi" w:hAnsiTheme="majorHAnsi"/>
          <w:sz w:val="22"/>
          <w:szCs w:val="22"/>
        </w:rPr>
        <w:t>l</w:t>
      </w:r>
      <w:r w:rsidRPr="00172202">
        <w:rPr>
          <w:rFonts w:asciiTheme="majorHAnsi" w:hAnsiTheme="majorHAnsi"/>
          <w:sz w:val="22"/>
          <w:szCs w:val="22"/>
        </w:rPr>
        <w:t xml:space="preserve">es </w:t>
      </w:r>
      <w:r w:rsidR="00F85D57" w:rsidRPr="00172202">
        <w:rPr>
          <w:rFonts w:asciiTheme="majorHAnsi" w:hAnsiTheme="majorHAnsi"/>
          <w:sz w:val="22"/>
          <w:szCs w:val="22"/>
        </w:rPr>
        <w:t>divisions</w:t>
      </w:r>
      <w:r w:rsidRPr="00172202">
        <w:rPr>
          <w:rFonts w:asciiTheme="majorHAnsi" w:hAnsiTheme="majorHAnsi"/>
          <w:sz w:val="22"/>
          <w:szCs w:val="22"/>
        </w:rPr>
        <w:t xml:space="preserve"> sont </w:t>
      </w:r>
      <w:r w:rsidR="00BE0135" w:rsidRPr="00172202">
        <w:rPr>
          <w:rFonts w:asciiTheme="majorHAnsi" w:hAnsiTheme="majorHAnsi"/>
          <w:sz w:val="22"/>
          <w:szCs w:val="22"/>
        </w:rPr>
        <w:t>dédoublées</w:t>
      </w:r>
      <w:r w:rsidR="009F3A53" w:rsidRPr="00172202">
        <w:rPr>
          <w:rFonts w:asciiTheme="majorHAnsi" w:hAnsiTheme="majorHAnsi"/>
          <w:sz w:val="22"/>
          <w:szCs w:val="22"/>
        </w:rPr>
        <w:t xml:space="preserve"> </w:t>
      </w:r>
      <w:r w:rsidR="00F966D4" w:rsidRPr="00172202">
        <w:rPr>
          <w:rFonts w:asciiTheme="majorHAnsi" w:hAnsiTheme="majorHAnsi"/>
          <w:sz w:val="22"/>
          <w:szCs w:val="22"/>
        </w:rPr>
        <w:t>mais</w:t>
      </w:r>
      <w:r w:rsidR="009F3A53" w:rsidRPr="00172202">
        <w:rPr>
          <w:rFonts w:asciiTheme="majorHAnsi" w:hAnsiTheme="majorHAnsi"/>
          <w:sz w:val="22"/>
          <w:szCs w:val="22"/>
        </w:rPr>
        <w:t xml:space="preserve"> </w:t>
      </w:r>
      <w:r w:rsidR="00BE0135" w:rsidRPr="00172202">
        <w:rPr>
          <w:rFonts w:asciiTheme="majorHAnsi" w:hAnsiTheme="majorHAnsi"/>
          <w:sz w:val="22"/>
          <w:szCs w:val="22"/>
        </w:rPr>
        <w:t>il</w:t>
      </w:r>
      <w:r w:rsidR="00F85D57" w:rsidRPr="00172202">
        <w:rPr>
          <w:rFonts w:asciiTheme="majorHAnsi" w:hAnsiTheme="majorHAnsi"/>
          <w:sz w:val="22"/>
          <w:szCs w:val="22"/>
        </w:rPr>
        <w:t xml:space="preserve"> </w:t>
      </w:r>
      <w:r w:rsidR="00C97273" w:rsidRPr="00172202">
        <w:rPr>
          <w:rFonts w:asciiTheme="majorHAnsi" w:hAnsiTheme="majorHAnsi"/>
          <w:sz w:val="22"/>
          <w:szCs w:val="22"/>
        </w:rPr>
        <w:t>existe</w:t>
      </w:r>
      <w:r w:rsidR="00F966D4" w:rsidRPr="00172202">
        <w:rPr>
          <w:rFonts w:asciiTheme="majorHAnsi" w:hAnsiTheme="majorHAnsi"/>
          <w:sz w:val="22"/>
          <w:szCs w:val="22"/>
        </w:rPr>
        <w:t xml:space="preserve"> également</w:t>
      </w:r>
      <w:r w:rsidR="00C97273" w:rsidRPr="00172202">
        <w:rPr>
          <w:rFonts w:asciiTheme="majorHAnsi" w:hAnsiTheme="majorHAnsi"/>
          <w:sz w:val="22"/>
          <w:szCs w:val="22"/>
        </w:rPr>
        <w:t xml:space="preserve"> une divergence </w:t>
      </w:r>
      <w:r w:rsidR="00960BA1" w:rsidRPr="00172202">
        <w:rPr>
          <w:rFonts w:asciiTheme="majorHAnsi" w:hAnsiTheme="majorHAnsi"/>
          <w:sz w:val="22"/>
          <w:szCs w:val="22"/>
        </w:rPr>
        <w:t>dans</w:t>
      </w:r>
      <w:r w:rsidR="00C97273" w:rsidRPr="00172202">
        <w:rPr>
          <w:rFonts w:asciiTheme="majorHAnsi" w:hAnsiTheme="majorHAnsi"/>
          <w:sz w:val="22"/>
          <w:szCs w:val="22"/>
        </w:rPr>
        <w:t xml:space="preserve"> l’outillage, </w:t>
      </w:r>
      <w:r w:rsidR="00F966D4" w:rsidRPr="00172202">
        <w:rPr>
          <w:rFonts w:asciiTheme="majorHAnsi" w:hAnsiTheme="majorHAnsi"/>
          <w:sz w:val="22"/>
          <w:szCs w:val="22"/>
        </w:rPr>
        <w:t xml:space="preserve">dans </w:t>
      </w:r>
      <w:r w:rsidR="00C97273" w:rsidRPr="00172202">
        <w:rPr>
          <w:rFonts w:asciiTheme="majorHAnsi" w:hAnsiTheme="majorHAnsi"/>
          <w:sz w:val="22"/>
          <w:szCs w:val="22"/>
        </w:rPr>
        <w:t xml:space="preserve">l’ensemble de </w:t>
      </w:r>
      <w:r w:rsidR="009F3A53" w:rsidRPr="00172202">
        <w:rPr>
          <w:rFonts w:asciiTheme="majorHAnsi" w:hAnsiTheme="majorHAnsi"/>
          <w:sz w:val="22"/>
          <w:szCs w:val="22"/>
        </w:rPr>
        <w:t>ces</w:t>
      </w:r>
      <w:r w:rsidR="00C97273" w:rsidRPr="00172202">
        <w:rPr>
          <w:rFonts w:asciiTheme="majorHAnsi" w:hAnsiTheme="majorHAnsi"/>
          <w:sz w:val="22"/>
          <w:szCs w:val="22"/>
        </w:rPr>
        <w:t xml:space="preserve"> compétences et </w:t>
      </w:r>
      <w:r w:rsidR="00F966D4" w:rsidRPr="00172202">
        <w:rPr>
          <w:rFonts w:asciiTheme="majorHAnsi" w:hAnsiTheme="majorHAnsi"/>
          <w:sz w:val="22"/>
          <w:szCs w:val="22"/>
        </w:rPr>
        <w:t>dans les</w:t>
      </w:r>
      <w:r w:rsidR="00C97273" w:rsidRPr="00172202">
        <w:rPr>
          <w:rFonts w:asciiTheme="majorHAnsi" w:hAnsiTheme="majorHAnsi"/>
          <w:sz w:val="22"/>
          <w:szCs w:val="22"/>
        </w:rPr>
        <w:t xml:space="preserve"> normes et standards </w:t>
      </w:r>
      <w:r w:rsidR="005E7465" w:rsidRPr="00172202">
        <w:rPr>
          <w:rFonts w:asciiTheme="majorHAnsi" w:hAnsiTheme="majorHAnsi"/>
          <w:sz w:val="22"/>
          <w:szCs w:val="22"/>
        </w:rPr>
        <w:t>relié</w:t>
      </w:r>
      <w:r w:rsidR="009F3A53" w:rsidRPr="00172202">
        <w:rPr>
          <w:rFonts w:asciiTheme="majorHAnsi" w:hAnsiTheme="majorHAnsi"/>
          <w:sz w:val="22"/>
          <w:szCs w:val="22"/>
        </w:rPr>
        <w:t>s</w:t>
      </w:r>
      <w:r w:rsidR="005E7465" w:rsidRPr="00172202">
        <w:rPr>
          <w:rFonts w:asciiTheme="majorHAnsi" w:hAnsiTheme="majorHAnsi"/>
          <w:sz w:val="22"/>
          <w:szCs w:val="22"/>
        </w:rPr>
        <w:t xml:space="preserve"> au développement</w:t>
      </w:r>
      <w:r w:rsidR="00C97273" w:rsidRPr="00172202">
        <w:rPr>
          <w:rFonts w:asciiTheme="majorHAnsi" w:hAnsiTheme="majorHAnsi"/>
          <w:sz w:val="22"/>
          <w:szCs w:val="22"/>
        </w:rPr>
        <w:t xml:space="preserve">.  </w:t>
      </w:r>
      <w:r w:rsidR="005E7465" w:rsidRPr="00172202">
        <w:rPr>
          <w:rFonts w:asciiTheme="majorHAnsi" w:hAnsiTheme="majorHAnsi"/>
          <w:sz w:val="22"/>
          <w:szCs w:val="22"/>
        </w:rPr>
        <w:t>Le résultat s’étend jusqu'à l’infrastructure ou les environnements physique</w:t>
      </w:r>
      <w:r w:rsidR="009F3A53" w:rsidRPr="00172202">
        <w:rPr>
          <w:rFonts w:asciiTheme="majorHAnsi" w:hAnsiTheme="majorHAnsi"/>
          <w:sz w:val="22"/>
          <w:szCs w:val="22"/>
        </w:rPr>
        <w:t>s</w:t>
      </w:r>
      <w:r w:rsidR="005E7465" w:rsidRPr="00172202">
        <w:rPr>
          <w:rFonts w:asciiTheme="majorHAnsi" w:hAnsiTheme="majorHAnsi"/>
          <w:sz w:val="22"/>
          <w:szCs w:val="22"/>
        </w:rPr>
        <w:t xml:space="preserve"> sont hébergé</w:t>
      </w:r>
      <w:r w:rsidR="00F966D4" w:rsidRPr="00172202">
        <w:rPr>
          <w:rFonts w:asciiTheme="majorHAnsi" w:hAnsiTheme="majorHAnsi"/>
          <w:sz w:val="22"/>
          <w:szCs w:val="22"/>
        </w:rPr>
        <w:t>s</w:t>
      </w:r>
      <w:r w:rsidR="005E7465" w:rsidRPr="00172202">
        <w:rPr>
          <w:rFonts w:asciiTheme="majorHAnsi" w:hAnsiTheme="majorHAnsi"/>
          <w:sz w:val="22"/>
          <w:szCs w:val="22"/>
        </w:rPr>
        <w:t xml:space="preserve"> en </w:t>
      </w:r>
      <w:r w:rsidR="00960BA1" w:rsidRPr="00172202">
        <w:rPr>
          <w:rFonts w:asciiTheme="majorHAnsi" w:hAnsiTheme="majorHAnsi"/>
          <w:sz w:val="22"/>
          <w:szCs w:val="22"/>
        </w:rPr>
        <w:t>isol</w:t>
      </w:r>
      <w:r w:rsidR="00F80392" w:rsidRPr="00172202">
        <w:rPr>
          <w:rFonts w:asciiTheme="majorHAnsi" w:hAnsiTheme="majorHAnsi"/>
          <w:sz w:val="22"/>
          <w:szCs w:val="22"/>
        </w:rPr>
        <w:t>ation</w:t>
      </w:r>
      <w:r w:rsidR="005E7465" w:rsidRPr="00172202">
        <w:rPr>
          <w:rFonts w:asciiTheme="majorHAnsi" w:hAnsiTheme="majorHAnsi"/>
          <w:sz w:val="22"/>
          <w:szCs w:val="22"/>
        </w:rPr>
        <w:t xml:space="preserve"> et </w:t>
      </w:r>
      <w:r w:rsidR="00960BA1" w:rsidRPr="00172202">
        <w:rPr>
          <w:rFonts w:asciiTheme="majorHAnsi" w:hAnsiTheme="majorHAnsi"/>
          <w:sz w:val="22"/>
          <w:szCs w:val="22"/>
        </w:rPr>
        <w:t>les données</w:t>
      </w:r>
      <w:r w:rsidR="005E7465" w:rsidRPr="00172202">
        <w:rPr>
          <w:rFonts w:asciiTheme="majorHAnsi" w:hAnsiTheme="majorHAnsi"/>
          <w:sz w:val="22"/>
          <w:szCs w:val="22"/>
        </w:rPr>
        <w:t xml:space="preserve"> sont répliqué</w:t>
      </w:r>
      <w:r w:rsidR="00F966D4" w:rsidRPr="00172202">
        <w:rPr>
          <w:rFonts w:asciiTheme="majorHAnsi" w:hAnsiTheme="majorHAnsi"/>
          <w:sz w:val="22"/>
          <w:szCs w:val="22"/>
        </w:rPr>
        <w:t>es</w:t>
      </w:r>
      <w:r w:rsidR="005E7465" w:rsidRPr="00172202">
        <w:rPr>
          <w:rFonts w:asciiTheme="majorHAnsi" w:hAnsiTheme="majorHAnsi"/>
          <w:sz w:val="22"/>
          <w:szCs w:val="22"/>
        </w:rPr>
        <w:t xml:space="preserve">. </w:t>
      </w:r>
    </w:p>
    <w:p w14:paraId="15EDA56C" w14:textId="77777777" w:rsidR="005E7465" w:rsidRPr="00172202" w:rsidRDefault="0016435D" w:rsidP="002165BC">
      <w:pPr>
        <w:pStyle w:val="BodyText"/>
        <w:rPr>
          <w:rFonts w:asciiTheme="majorHAnsi" w:hAnsiTheme="majorHAnsi"/>
          <w:sz w:val="22"/>
          <w:szCs w:val="22"/>
        </w:rPr>
      </w:pPr>
      <w:r w:rsidRPr="00172202">
        <w:rPr>
          <w:rFonts w:asciiTheme="majorHAnsi" w:hAnsiTheme="majorHAnsi"/>
          <w:sz w:val="22"/>
          <w:szCs w:val="22"/>
        </w:rPr>
        <w:t>Dans l’ensemble des départements</w:t>
      </w:r>
      <w:r w:rsidR="009F3A53" w:rsidRPr="00172202">
        <w:rPr>
          <w:rFonts w:asciiTheme="majorHAnsi" w:hAnsiTheme="majorHAnsi"/>
          <w:sz w:val="22"/>
          <w:szCs w:val="22"/>
        </w:rPr>
        <w:t>,</w:t>
      </w:r>
      <w:r w:rsidRPr="00172202">
        <w:rPr>
          <w:rFonts w:asciiTheme="majorHAnsi" w:hAnsiTheme="majorHAnsi"/>
          <w:sz w:val="22"/>
          <w:szCs w:val="22"/>
        </w:rPr>
        <w:t xml:space="preserve"> il existe une bonne compétence et une structure s</w:t>
      </w:r>
      <w:r w:rsidR="009F3A53" w:rsidRPr="00172202">
        <w:rPr>
          <w:rFonts w:asciiTheme="majorHAnsi" w:hAnsiTheme="majorHAnsi"/>
          <w:sz w:val="22"/>
          <w:szCs w:val="22"/>
        </w:rPr>
        <w:t>aine,</w:t>
      </w:r>
      <w:r w:rsidRPr="00172202">
        <w:rPr>
          <w:rFonts w:asciiTheme="majorHAnsi" w:hAnsiTheme="majorHAnsi"/>
          <w:sz w:val="22"/>
          <w:szCs w:val="22"/>
        </w:rPr>
        <w:t xml:space="preserve"> mais la gouvernance </w:t>
      </w:r>
      <w:r w:rsidR="009F3A53" w:rsidRPr="00172202">
        <w:rPr>
          <w:rFonts w:asciiTheme="majorHAnsi" w:hAnsiTheme="majorHAnsi"/>
          <w:sz w:val="22"/>
          <w:szCs w:val="22"/>
        </w:rPr>
        <w:t>existante</w:t>
      </w:r>
      <w:r w:rsidRPr="00172202">
        <w:rPr>
          <w:rFonts w:asciiTheme="majorHAnsi" w:hAnsiTheme="majorHAnsi"/>
          <w:sz w:val="22"/>
          <w:szCs w:val="22"/>
        </w:rPr>
        <w:t xml:space="preserve"> n’est pas </w:t>
      </w:r>
      <w:r w:rsidR="00A64881" w:rsidRPr="00172202">
        <w:rPr>
          <w:rFonts w:asciiTheme="majorHAnsi" w:hAnsiTheme="majorHAnsi"/>
          <w:sz w:val="22"/>
          <w:szCs w:val="22"/>
        </w:rPr>
        <w:t>structurée</w:t>
      </w:r>
      <w:r w:rsidRPr="00172202">
        <w:rPr>
          <w:rFonts w:asciiTheme="majorHAnsi" w:hAnsiTheme="majorHAnsi"/>
          <w:sz w:val="22"/>
          <w:szCs w:val="22"/>
        </w:rPr>
        <w:t xml:space="preserve"> et </w:t>
      </w:r>
      <w:r w:rsidR="00A64881" w:rsidRPr="00172202">
        <w:rPr>
          <w:rFonts w:asciiTheme="majorHAnsi" w:hAnsiTheme="majorHAnsi"/>
          <w:sz w:val="22"/>
          <w:szCs w:val="22"/>
        </w:rPr>
        <w:t>elle est définie</w:t>
      </w:r>
      <w:r w:rsidRPr="00172202">
        <w:rPr>
          <w:rFonts w:asciiTheme="majorHAnsi" w:hAnsiTheme="majorHAnsi"/>
          <w:sz w:val="22"/>
          <w:szCs w:val="22"/>
        </w:rPr>
        <w:t xml:space="preserve"> </w:t>
      </w:r>
      <w:r w:rsidR="00F966D4" w:rsidRPr="00172202">
        <w:rPr>
          <w:rFonts w:asciiTheme="majorHAnsi" w:hAnsiTheme="majorHAnsi"/>
          <w:sz w:val="22"/>
          <w:szCs w:val="22"/>
        </w:rPr>
        <w:t>en grande partie</w:t>
      </w:r>
      <w:r w:rsidR="00A64881" w:rsidRPr="00172202">
        <w:rPr>
          <w:rFonts w:asciiTheme="majorHAnsi" w:hAnsiTheme="majorHAnsi"/>
          <w:sz w:val="22"/>
          <w:szCs w:val="22"/>
        </w:rPr>
        <w:t xml:space="preserve"> par les</w:t>
      </w:r>
      <w:r w:rsidRPr="00172202">
        <w:rPr>
          <w:rFonts w:asciiTheme="majorHAnsi" w:hAnsiTheme="majorHAnsi"/>
          <w:sz w:val="22"/>
          <w:szCs w:val="22"/>
        </w:rPr>
        <w:t xml:space="preserve"> réalisateurs. </w:t>
      </w:r>
      <w:r w:rsidR="00A64881" w:rsidRPr="00172202">
        <w:rPr>
          <w:rFonts w:asciiTheme="majorHAnsi" w:hAnsiTheme="majorHAnsi"/>
          <w:sz w:val="22"/>
          <w:szCs w:val="22"/>
        </w:rPr>
        <w:t>Avec la structure existante, il est difficile</w:t>
      </w:r>
      <w:r w:rsidR="00960BA1" w:rsidRPr="00172202">
        <w:rPr>
          <w:rFonts w:asciiTheme="majorHAnsi" w:hAnsiTheme="majorHAnsi"/>
          <w:sz w:val="22"/>
          <w:szCs w:val="22"/>
        </w:rPr>
        <w:t xml:space="preserve"> d</w:t>
      </w:r>
      <w:r w:rsidR="00A64881" w:rsidRPr="00172202">
        <w:rPr>
          <w:rFonts w:asciiTheme="majorHAnsi" w:hAnsiTheme="majorHAnsi"/>
          <w:sz w:val="22"/>
          <w:szCs w:val="22"/>
        </w:rPr>
        <w:t>’</w:t>
      </w:r>
      <w:r w:rsidR="00960BA1" w:rsidRPr="00172202">
        <w:rPr>
          <w:rFonts w:asciiTheme="majorHAnsi" w:hAnsiTheme="majorHAnsi"/>
          <w:sz w:val="22"/>
          <w:szCs w:val="22"/>
        </w:rPr>
        <w:t>imagin</w:t>
      </w:r>
      <w:r w:rsidR="00A64881" w:rsidRPr="00172202">
        <w:rPr>
          <w:rFonts w:asciiTheme="majorHAnsi" w:hAnsiTheme="majorHAnsi"/>
          <w:sz w:val="22"/>
          <w:szCs w:val="22"/>
        </w:rPr>
        <w:t>er</w:t>
      </w:r>
      <w:r w:rsidR="00960BA1" w:rsidRPr="00172202">
        <w:rPr>
          <w:rFonts w:asciiTheme="majorHAnsi" w:hAnsiTheme="majorHAnsi"/>
          <w:sz w:val="22"/>
          <w:szCs w:val="22"/>
        </w:rPr>
        <w:t xml:space="preserve"> comment l’organisation peu</w:t>
      </w:r>
      <w:r w:rsidR="00A64881" w:rsidRPr="00172202">
        <w:rPr>
          <w:rFonts w:asciiTheme="majorHAnsi" w:hAnsiTheme="majorHAnsi"/>
          <w:sz w:val="22"/>
          <w:szCs w:val="22"/>
        </w:rPr>
        <w:t>t</w:t>
      </w:r>
      <w:r w:rsidR="00960BA1" w:rsidRPr="00172202">
        <w:rPr>
          <w:rFonts w:asciiTheme="majorHAnsi" w:hAnsiTheme="majorHAnsi"/>
          <w:sz w:val="22"/>
          <w:szCs w:val="22"/>
        </w:rPr>
        <w:t xml:space="preserve"> </w:t>
      </w:r>
      <w:r w:rsidR="00AD015F" w:rsidRPr="00172202">
        <w:rPr>
          <w:rFonts w:asciiTheme="majorHAnsi" w:hAnsiTheme="majorHAnsi"/>
          <w:sz w:val="22"/>
          <w:szCs w:val="22"/>
        </w:rPr>
        <w:t>réaliser</w:t>
      </w:r>
      <w:r w:rsidR="00960BA1" w:rsidRPr="00172202">
        <w:rPr>
          <w:rFonts w:asciiTheme="majorHAnsi" w:hAnsiTheme="majorHAnsi"/>
          <w:sz w:val="22"/>
          <w:szCs w:val="22"/>
        </w:rPr>
        <w:t xml:space="preserve"> </w:t>
      </w:r>
      <w:r w:rsidR="00AD015F" w:rsidRPr="00172202">
        <w:rPr>
          <w:rFonts w:asciiTheme="majorHAnsi" w:hAnsiTheme="majorHAnsi"/>
          <w:sz w:val="22"/>
          <w:szCs w:val="22"/>
        </w:rPr>
        <w:t>des projets transversaux</w:t>
      </w:r>
      <w:r w:rsidR="00960BA1" w:rsidRPr="00172202">
        <w:rPr>
          <w:rFonts w:asciiTheme="majorHAnsi" w:hAnsiTheme="majorHAnsi"/>
          <w:sz w:val="22"/>
          <w:szCs w:val="22"/>
        </w:rPr>
        <w:t xml:space="preserve"> tel</w:t>
      </w:r>
      <w:r w:rsidR="00033EDE" w:rsidRPr="00172202">
        <w:rPr>
          <w:rFonts w:asciiTheme="majorHAnsi" w:hAnsiTheme="majorHAnsi"/>
          <w:sz w:val="22"/>
          <w:szCs w:val="22"/>
        </w:rPr>
        <w:t>s</w:t>
      </w:r>
      <w:r w:rsidR="00960BA1" w:rsidRPr="00172202">
        <w:rPr>
          <w:rFonts w:asciiTheme="majorHAnsi" w:hAnsiTheme="majorHAnsi"/>
          <w:sz w:val="22"/>
          <w:szCs w:val="22"/>
        </w:rPr>
        <w:t xml:space="preserve"> que </w:t>
      </w:r>
      <w:r w:rsidRPr="00172202">
        <w:rPr>
          <w:rFonts w:asciiTheme="majorHAnsi" w:hAnsiTheme="majorHAnsi"/>
          <w:sz w:val="22"/>
          <w:szCs w:val="22"/>
        </w:rPr>
        <w:t>développer</w:t>
      </w:r>
      <w:r w:rsidR="00960BA1" w:rsidRPr="00172202">
        <w:rPr>
          <w:rFonts w:asciiTheme="majorHAnsi" w:hAnsiTheme="majorHAnsi"/>
          <w:sz w:val="22"/>
          <w:szCs w:val="22"/>
        </w:rPr>
        <w:t xml:space="preserve"> une vue 360 du client</w:t>
      </w:r>
      <w:r w:rsidRPr="00172202">
        <w:rPr>
          <w:rFonts w:asciiTheme="majorHAnsi" w:hAnsiTheme="majorHAnsi"/>
          <w:sz w:val="22"/>
          <w:szCs w:val="22"/>
        </w:rPr>
        <w:t>.</w:t>
      </w:r>
      <w:r w:rsidR="00AD015F" w:rsidRPr="00172202">
        <w:rPr>
          <w:rFonts w:asciiTheme="majorHAnsi" w:hAnsiTheme="majorHAnsi"/>
          <w:sz w:val="22"/>
          <w:szCs w:val="22"/>
        </w:rPr>
        <w:t xml:space="preserve"> La maintenance de compétences et d’un parc technologique divers est une réalité de toute organisation, par contre le cloisonnement retrouvé ici et le manque de gouvernance sont des éléments particulier</w:t>
      </w:r>
      <w:r w:rsidR="00A64881" w:rsidRPr="00172202">
        <w:rPr>
          <w:rFonts w:asciiTheme="majorHAnsi" w:hAnsiTheme="majorHAnsi"/>
          <w:sz w:val="22"/>
          <w:szCs w:val="22"/>
        </w:rPr>
        <w:t>s</w:t>
      </w:r>
      <w:r w:rsidR="00AD015F" w:rsidRPr="00172202">
        <w:rPr>
          <w:rFonts w:asciiTheme="majorHAnsi" w:hAnsiTheme="majorHAnsi"/>
          <w:sz w:val="22"/>
          <w:szCs w:val="22"/>
        </w:rPr>
        <w:t xml:space="preserve"> </w:t>
      </w:r>
      <w:r w:rsidR="00A64881" w:rsidRPr="00172202">
        <w:rPr>
          <w:rFonts w:asciiTheme="majorHAnsi" w:hAnsiTheme="majorHAnsi"/>
          <w:sz w:val="22"/>
          <w:szCs w:val="22"/>
        </w:rPr>
        <w:t>à</w:t>
      </w:r>
      <w:r w:rsidR="00AD015F" w:rsidRPr="00172202">
        <w:rPr>
          <w:rFonts w:asciiTheme="majorHAnsi" w:hAnsiTheme="majorHAnsi"/>
          <w:sz w:val="22"/>
          <w:szCs w:val="22"/>
        </w:rPr>
        <w:t xml:space="preserve"> </w:t>
      </w:r>
      <w:r w:rsidR="00F24629" w:rsidRPr="00172202">
        <w:rPr>
          <w:rFonts w:asciiTheme="majorHAnsi" w:hAnsiTheme="majorHAnsi"/>
          <w:sz w:val="22"/>
          <w:szCs w:val="22"/>
        </w:rPr>
        <w:t>Loto-Québec</w:t>
      </w:r>
      <w:r w:rsidR="00AD015F" w:rsidRPr="00172202">
        <w:rPr>
          <w:rFonts w:asciiTheme="majorHAnsi" w:hAnsiTheme="majorHAnsi"/>
          <w:sz w:val="22"/>
          <w:szCs w:val="22"/>
        </w:rPr>
        <w:t>.</w:t>
      </w:r>
    </w:p>
    <w:p w14:paraId="58EFEAA3" w14:textId="77777777" w:rsidR="002165BC" w:rsidRPr="005557B3" w:rsidRDefault="00AD015F" w:rsidP="002165BC">
      <w:pPr>
        <w:pStyle w:val="Issuesexample"/>
      </w:pPr>
      <w:r w:rsidRPr="005557B3">
        <w:t xml:space="preserve">Organisation </w:t>
      </w:r>
      <w:r w:rsidR="00EF3AE3" w:rsidRPr="005557B3">
        <w:t>cloisonnée et par fois dédoublé</w:t>
      </w:r>
      <w:r w:rsidR="00A64881" w:rsidRPr="005557B3">
        <w:t>e</w:t>
      </w:r>
      <w:r w:rsidR="00EF3AE3" w:rsidRPr="005557B3">
        <w:t>.</w:t>
      </w:r>
      <w:r w:rsidR="009F3A53" w:rsidRPr="005557B3">
        <w:t xml:space="preserve"> Conséquence</w:t>
      </w:r>
      <w:r w:rsidR="00A64881" w:rsidRPr="005557B3">
        <w:t xml:space="preserve">, </w:t>
      </w:r>
      <w:r w:rsidR="009F3A53" w:rsidRPr="005557B3">
        <w:t xml:space="preserve">un parc applicatif qui est découplé. </w:t>
      </w:r>
    </w:p>
    <w:p w14:paraId="07095738" w14:textId="77777777" w:rsidR="00AD015F" w:rsidRPr="005557B3" w:rsidRDefault="00E10218" w:rsidP="009F3A53">
      <w:pPr>
        <w:pStyle w:val="Issuesexample"/>
      </w:pPr>
      <w:r w:rsidRPr="005557B3">
        <w:t>Gouvernance au niveau de l’architecture et du développement faible.</w:t>
      </w:r>
      <w:r w:rsidR="009F3A53" w:rsidRPr="005557B3">
        <w:t xml:space="preserve"> </w:t>
      </w:r>
      <w:r w:rsidR="00F966D4" w:rsidRPr="005557B3">
        <w:t>La plupart</w:t>
      </w:r>
      <w:r w:rsidR="009F3A53" w:rsidRPr="005557B3">
        <w:t xml:space="preserve"> des standards existant</w:t>
      </w:r>
      <w:r w:rsidR="00740A77" w:rsidRPr="005557B3">
        <w:t>s</w:t>
      </w:r>
      <w:r w:rsidR="009F3A53" w:rsidRPr="005557B3">
        <w:t xml:space="preserve"> sont maintenu</w:t>
      </w:r>
      <w:r w:rsidR="00740A77" w:rsidRPr="005557B3">
        <w:t>s</w:t>
      </w:r>
      <w:r w:rsidR="009F3A53" w:rsidRPr="005557B3">
        <w:t xml:space="preserve"> par les développeur</w:t>
      </w:r>
      <w:r w:rsidR="00740A77" w:rsidRPr="005557B3">
        <w:t>s</w:t>
      </w:r>
      <w:r w:rsidR="009F3A53" w:rsidRPr="005557B3">
        <w:t xml:space="preserve"> eu</w:t>
      </w:r>
      <w:r w:rsidR="00F966D4" w:rsidRPr="005557B3">
        <w:t>x</w:t>
      </w:r>
      <w:r w:rsidR="009F3A53" w:rsidRPr="005557B3">
        <w:t xml:space="preserve"> même. </w:t>
      </w:r>
    </w:p>
    <w:p w14:paraId="0C63B752" w14:textId="77777777" w:rsidR="002165BC" w:rsidRPr="004A69D2" w:rsidRDefault="002165BC" w:rsidP="00846AB0"/>
    <w:p w14:paraId="687C6C33" w14:textId="77777777" w:rsidR="002165BC" w:rsidRPr="005557B3" w:rsidRDefault="002165BC" w:rsidP="002165BC">
      <w:pPr>
        <w:pStyle w:val="Heading3Numbered"/>
      </w:pPr>
      <w:bookmarkStart w:id="18" w:name="_Toc315523245"/>
      <w:r w:rsidRPr="005557B3">
        <w:t>Recommandation</w:t>
      </w:r>
      <w:bookmarkEnd w:id="18"/>
    </w:p>
    <w:p w14:paraId="084FCF33" w14:textId="77777777" w:rsidR="002165BC" w:rsidRPr="005557B3" w:rsidRDefault="005F648A" w:rsidP="002165BC">
      <w:r w:rsidRPr="005557B3">
        <w:t xml:space="preserve">L’organisation qui existe aujourd’hui ne cause pas un problème pour des systèmes découplés. Nous croyons par contre que </w:t>
      </w:r>
      <w:r w:rsidR="00740A77" w:rsidRPr="005557B3">
        <w:t xml:space="preserve">ceci </w:t>
      </w:r>
      <w:r w:rsidRPr="005557B3">
        <w:t>deviendra un enjeu pour les projets qui ont un</w:t>
      </w:r>
      <w:r w:rsidR="00D86CC7" w:rsidRPr="005557B3">
        <w:t>e</w:t>
      </w:r>
      <w:r w:rsidRPr="005557B3">
        <w:t xml:space="preserve"> porté</w:t>
      </w:r>
      <w:r w:rsidR="00D86CC7" w:rsidRPr="005557B3">
        <w:t>e</w:t>
      </w:r>
      <w:r w:rsidRPr="005557B3">
        <w:t xml:space="preserve"> transversal</w:t>
      </w:r>
      <w:r w:rsidR="00D86CC7" w:rsidRPr="005557B3">
        <w:t>e</w:t>
      </w:r>
      <w:r w:rsidRPr="005557B3">
        <w:t xml:space="preserve">. </w:t>
      </w:r>
      <w:r w:rsidR="002165BC" w:rsidRPr="005557B3">
        <w:t xml:space="preserve"> </w:t>
      </w:r>
      <w:r w:rsidRPr="005557B3">
        <w:t xml:space="preserve">Au </w:t>
      </w:r>
      <w:r w:rsidRPr="005557B3">
        <w:lastRenderedPageBreak/>
        <w:t>minimum</w:t>
      </w:r>
      <w:r w:rsidR="00033EDE">
        <w:t>,</w:t>
      </w:r>
      <w:r w:rsidRPr="005557B3">
        <w:t xml:space="preserve"> </w:t>
      </w:r>
      <w:r w:rsidR="00740A77" w:rsidRPr="005557B3">
        <w:t>une gouvernance</w:t>
      </w:r>
      <w:r w:rsidRPr="005557B3">
        <w:t xml:space="preserve"> commun</w:t>
      </w:r>
      <w:r w:rsidR="00D86CC7" w:rsidRPr="005557B3">
        <w:t>e</w:t>
      </w:r>
      <w:r w:rsidRPr="005557B3">
        <w:t xml:space="preserve"> relié</w:t>
      </w:r>
      <w:r w:rsidR="00D86CC7" w:rsidRPr="005557B3">
        <w:t>e</w:t>
      </w:r>
      <w:r w:rsidRPr="005557B3">
        <w:t xml:space="preserve"> </w:t>
      </w:r>
      <w:r w:rsidR="00BC0A1E" w:rsidRPr="005557B3">
        <w:t>à</w:t>
      </w:r>
      <w:r w:rsidRPr="005557B3">
        <w:t xml:space="preserve"> l’intégration et les services </w:t>
      </w:r>
      <w:r w:rsidR="00D86CC7" w:rsidRPr="005557B3">
        <w:t xml:space="preserve">de </w:t>
      </w:r>
      <w:r w:rsidRPr="005557B3">
        <w:t>types SOA devr</w:t>
      </w:r>
      <w:r w:rsidR="00F80392">
        <w:t>a</w:t>
      </w:r>
      <w:r w:rsidRPr="005557B3">
        <w:t xml:space="preserve"> être gér</w:t>
      </w:r>
      <w:r w:rsidR="00D86CC7" w:rsidRPr="005557B3">
        <w:t>é</w:t>
      </w:r>
      <w:r w:rsidR="00F80392">
        <w:t>e</w:t>
      </w:r>
      <w:r w:rsidRPr="005557B3">
        <w:t xml:space="preserve"> par un organisme qui a un</w:t>
      </w:r>
      <w:r w:rsidR="00D86CC7" w:rsidRPr="005557B3">
        <w:t>e</w:t>
      </w:r>
      <w:r w:rsidRPr="005557B3">
        <w:t xml:space="preserve"> porté</w:t>
      </w:r>
      <w:r w:rsidR="00D86CC7" w:rsidRPr="005557B3">
        <w:t>e</w:t>
      </w:r>
      <w:r w:rsidRPr="005557B3">
        <w:t xml:space="preserve"> </w:t>
      </w:r>
      <w:r w:rsidR="00F80392">
        <w:t>adressant</w:t>
      </w:r>
      <w:r w:rsidRPr="005557B3">
        <w:t xml:space="preserve"> l’ensemble de </w:t>
      </w:r>
      <w:r w:rsidR="00F24629">
        <w:t>Loto-Québec</w:t>
      </w:r>
      <w:r w:rsidRPr="005557B3">
        <w:t xml:space="preserve"> et</w:t>
      </w:r>
      <w:r w:rsidR="00F80392">
        <w:t xml:space="preserve"> de</w:t>
      </w:r>
      <w:r w:rsidRPr="005557B3">
        <w:t xml:space="preserve"> ses filiales. </w:t>
      </w:r>
    </w:p>
    <w:p w14:paraId="78CC95DD" w14:textId="77777777" w:rsidR="002165BC" w:rsidRPr="005557B3" w:rsidRDefault="00740A77" w:rsidP="002165BC">
      <w:pPr>
        <w:pStyle w:val="Recomm-example"/>
      </w:pPr>
      <w:r w:rsidRPr="005557B3">
        <w:t>Une gouvernance d’intégration doi</w:t>
      </w:r>
      <w:r w:rsidR="00D86CC7" w:rsidRPr="005557B3">
        <w:t>t</w:t>
      </w:r>
      <w:r w:rsidRPr="005557B3">
        <w:t xml:space="preserve"> exist</w:t>
      </w:r>
      <w:r w:rsidR="00D86CC7" w:rsidRPr="005557B3">
        <w:t>er</w:t>
      </w:r>
      <w:r w:rsidRPr="005557B3">
        <w:t xml:space="preserve"> pour l’ensem</w:t>
      </w:r>
      <w:r w:rsidR="005122D5" w:rsidRPr="005557B3">
        <w:t xml:space="preserve">ble </w:t>
      </w:r>
      <w:r w:rsidR="00F24629">
        <w:t>Loto-Québec</w:t>
      </w:r>
      <w:r w:rsidR="005122D5" w:rsidRPr="005557B3">
        <w:t xml:space="preserve"> et ses filiales </w:t>
      </w:r>
      <w:r w:rsidR="001E7CC8" w:rsidRPr="005557B3">
        <w:t>afin de</w:t>
      </w:r>
      <w:r w:rsidR="005122D5" w:rsidRPr="005557B3">
        <w:t xml:space="preserve"> mitiger le cloisonnement retrouvé dans son organisation.</w:t>
      </w:r>
    </w:p>
    <w:p w14:paraId="5B9E4448" w14:textId="77777777" w:rsidR="000224A0" w:rsidRPr="005557B3" w:rsidRDefault="00936C41" w:rsidP="000224A0">
      <w:pPr>
        <w:pStyle w:val="Heading2Numbered"/>
      </w:pPr>
      <w:bookmarkStart w:id="19" w:name="_Toc315523246"/>
      <w:r w:rsidRPr="005557B3">
        <w:t>Structure et processus du centre de compétence</w:t>
      </w:r>
      <w:bookmarkEnd w:id="19"/>
    </w:p>
    <w:p w14:paraId="61AE67E1" w14:textId="77777777" w:rsidR="000224A0" w:rsidRPr="005557B3" w:rsidRDefault="00936C41" w:rsidP="000224A0">
      <w:pPr>
        <w:pStyle w:val="Heading3Numbered"/>
      </w:pPr>
      <w:bookmarkStart w:id="20" w:name="_Toc315523247"/>
      <w:r w:rsidRPr="005557B3">
        <w:t>Introduction</w:t>
      </w:r>
      <w:bookmarkEnd w:id="20"/>
      <w:r w:rsidRPr="005557B3">
        <w:t xml:space="preserve"> </w:t>
      </w:r>
    </w:p>
    <w:p w14:paraId="7AD407E3" w14:textId="77777777" w:rsidR="00C57202" w:rsidRPr="005557B3" w:rsidRDefault="00C57202" w:rsidP="00C57202">
      <w:r w:rsidRPr="005557B3">
        <w:t>L’évaluation de la maturité de l'intégration des services de l'Organisation OSIMM &amp; dimension de gouvernance est effectuée par l'identification formelle de l'utilisation des services et</w:t>
      </w:r>
      <w:r w:rsidR="001E7CC8" w:rsidRPr="005557B3">
        <w:t xml:space="preserve"> de</w:t>
      </w:r>
      <w:r w:rsidRPr="005557B3">
        <w:t xml:space="preserve"> la gouvernance SOA à travers</w:t>
      </w:r>
      <w:r w:rsidR="001E7CC8" w:rsidRPr="005557B3">
        <w:t xml:space="preserve"> laquelle</w:t>
      </w:r>
      <w:r w:rsidRPr="005557B3">
        <w:t xml:space="preserve"> l'organisation </w:t>
      </w:r>
      <w:r w:rsidR="001E7CC8" w:rsidRPr="005557B3">
        <w:t>doit</w:t>
      </w:r>
      <w:r w:rsidRPr="005557B3">
        <w:t xml:space="preserve"> développer, déployer et gérer les services métier et informatiques dans le cadre de solutions SOA.</w:t>
      </w:r>
    </w:p>
    <w:p w14:paraId="333F97E9" w14:textId="77777777" w:rsidR="00023740" w:rsidRPr="005557B3" w:rsidRDefault="00936C41" w:rsidP="004425AB">
      <w:pPr>
        <w:pStyle w:val="Heading3Numbered"/>
      </w:pPr>
      <w:bookmarkStart w:id="21" w:name="_Toc315523248"/>
      <w:r w:rsidRPr="005557B3">
        <w:t>Évaluation</w:t>
      </w:r>
      <w:bookmarkEnd w:id="21"/>
    </w:p>
    <w:p w14:paraId="29B396A5" w14:textId="77777777" w:rsidR="00CF5278" w:rsidRPr="005557B3" w:rsidRDefault="00936C41" w:rsidP="00936C41">
      <w:pPr>
        <w:rPr>
          <w:lang w:bidi="ar-SA"/>
        </w:rPr>
      </w:pPr>
      <w:r w:rsidRPr="005557B3">
        <w:rPr>
          <w:lang w:bidi="ar-SA"/>
        </w:rPr>
        <w:t xml:space="preserve">Aucun centre de compétence n’est présentement en place à </w:t>
      </w:r>
      <w:r w:rsidR="00F24629">
        <w:rPr>
          <w:lang w:bidi="ar-SA"/>
        </w:rPr>
        <w:t>Loto-Québec</w:t>
      </w:r>
      <w:r w:rsidRPr="005557B3">
        <w:rPr>
          <w:lang w:bidi="ar-SA"/>
        </w:rPr>
        <w:t xml:space="preserve"> sous la forme </w:t>
      </w:r>
      <w:r w:rsidR="00F80392">
        <w:rPr>
          <w:lang w:bidi="ar-SA"/>
        </w:rPr>
        <w:t>décrite</w:t>
      </w:r>
      <w:r w:rsidRPr="005557B3">
        <w:rPr>
          <w:lang w:bidi="ar-SA"/>
        </w:rPr>
        <w:t xml:space="preserve"> ici. </w:t>
      </w:r>
      <w:r w:rsidR="00F24629">
        <w:rPr>
          <w:lang w:bidi="ar-SA"/>
        </w:rPr>
        <w:t>Loto-Québec</w:t>
      </w:r>
      <w:r w:rsidRPr="005557B3">
        <w:rPr>
          <w:lang w:bidi="ar-SA"/>
        </w:rPr>
        <w:t xml:space="preserve"> a par contre amorc</w:t>
      </w:r>
      <w:r w:rsidR="004425AB" w:rsidRPr="005557B3">
        <w:rPr>
          <w:lang w:bidi="ar-SA"/>
        </w:rPr>
        <w:t>é</w:t>
      </w:r>
      <w:r w:rsidRPr="005557B3">
        <w:rPr>
          <w:lang w:bidi="ar-SA"/>
        </w:rPr>
        <w:t xml:space="preserve"> dans la dernière année une vigie architecturale sur les solutions </w:t>
      </w:r>
      <w:r w:rsidR="00F80392">
        <w:rPr>
          <w:lang w:bidi="ar-SA"/>
        </w:rPr>
        <w:t>de ce type</w:t>
      </w:r>
      <w:r w:rsidRPr="005557B3">
        <w:rPr>
          <w:lang w:bidi="ar-SA"/>
        </w:rPr>
        <w:t xml:space="preserve">. Un comité d’architecture a été mis sur pied pour </w:t>
      </w:r>
      <w:r w:rsidR="00C35EC5">
        <w:rPr>
          <w:lang w:bidi="ar-SA"/>
        </w:rPr>
        <w:t>s’</w:t>
      </w:r>
      <w:r w:rsidRPr="00C35EC5">
        <w:rPr>
          <w:lang w:bidi="ar-SA"/>
        </w:rPr>
        <w:t>assurer</w:t>
      </w:r>
      <w:r w:rsidR="00C35EC5">
        <w:rPr>
          <w:lang w:bidi="ar-SA"/>
        </w:rPr>
        <w:t xml:space="preserve"> de l’adhésion de</w:t>
      </w:r>
      <w:r w:rsidRPr="00C35EC5">
        <w:rPr>
          <w:lang w:bidi="ar-SA"/>
        </w:rPr>
        <w:t xml:space="preserve"> </w:t>
      </w:r>
      <w:r w:rsidR="00C35EC5">
        <w:rPr>
          <w:lang w:bidi="ar-SA"/>
        </w:rPr>
        <w:t>ses</w:t>
      </w:r>
      <w:r w:rsidRPr="00C35EC5">
        <w:rPr>
          <w:lang w:bidi="ar-SA"/>
        </w:rPr>
        <w:t xml:space="preserve"> politiques </w:t>
      </w:r>
      <w:r w:rsidR="0017421A" w:rsidRPr="00C35EC5">
        <w:rPr>
          <w:lang w:bidi="ar-SA"/>
        </w:rPr>
        <w:t>d’</w:t>
      </w:r>
      <w:r w:rsidRPr="00C35EC5">
        <w:rPr>
          <w:lang w:bidi="ar-SA"/>
        </w:rPr>
        <w:t>architecture d’entreprise. La présence du comité est un avancement important pour</w:t>
      </w:r>
      <w:r w:rsidR="00C94A9C" w:rsidRPr="00C35EC5">
        <w:rPr>
          <w:lang w:bidi="ar-SA"/>
        </w:rPr>
        <w:t xml:space="preserve"> la gouvernance de </w:t>
      </w:r>
      <w:r w:rsidR="00F24629">
        <w:rPr>
          <w:lang w:bidi="ar-SA"/>
        </w:rPr>
        <w:t>Loto-Québec</w:t>
      </w:r>
      <w:r w:rsidR="00C94A9C" w:rsidRPr="00C35EC5">
        <w:rPr>
          <w:lang w:bidi="ar-SA"/>
        </w:rPr>
        <w:t xml:space="preserve"> et semble déjà faire ses preuves. Cependant, le comité adresse et impose </w:t>
      </w:r>
      <w:r w:rsidR="00460E8F" w:rsidRPr="00C35EC5">
        <w:rPr>
          <w:lang w:bidi="ar-SA"/>
        </w:rPr>
        <w:t xml:space="preserve">toujours </w:t>
      </w:r>
      <w:r w:rsidR="004425AB" w:rsidRPr="00C35EC5">
        <w:rPr>
          <w:lang w:bidi="ar-SA"/>
        </w:rPr>
        <w:t>de</w:t>
      </w:r>
      <w:r w:rsidR="00C94A9C" w:rsidRPr="00C35EC5">
        <w:rPr>
          <w:lang w:bidi="ar-SA"/>
        </w:rPr>
        <w:t xml:space="preserve"> grandes lignes architecturales</w:t>
      </w:r>
      <w:r w:rsidR="009726A2">
        <w:rPr>
          <w:lang w:bidi="ar-SA"/>
        </w:rPr>
        <w:t xml:space="preserve"> </w:t>
      </w:r>
      <w:proofErr w:type="gramStart"/>
      <w:r w:rsidR="009726A2">
        <w:rPr>
          <w:lang w:bidi="ar-SA"/>
        </w:rPr>
        <w:t xml:space="preserve">et </w:t>
      </w:r>
      <w:r w:rsidR="00C94A9C" w:rsidRPr="00C35EC5">
        <w:rPr>
          <w:lang w:bidi="ar-SA"/>
        </w:rPr>
        <w:t xml:space="preserve"> </w:t>
      </w:r>
      <w:r w:rsidR="00CF5278" w:rsidRPr="00C35EC5">
        <w:rPr>
          <w:lang w:bidi="ar-SA"/>
        </w:rPr>
        <w:t>les</w:t>
      </w:r>
      <w:proofErr w:type="gramEnd"/>
      <w:r w:rsidR="00CF5278" w:rsidRPr="00C35EC5">
        <w:rPr>
          <w:lang w:bidi="ar-SA"/>
        </w:rPr>
        <w:t xml:space="preserve"> équipes de réalisation </w:t>
      </w:r>
      <w:r w:rsidR="000176DD" w:rsidRPr="00C35EC5">
        <w:rPr>
          <w:lang w:bidi="ar-SA"/>
        </w:rPr>
        <w:t>retienne</w:t>
      </w:r>
      <w:r w:rsidR="009B1ECB" w:rsidRPr="00C35EC5">
        <w:rPr>
          <w:lang w:bidi="ar-SA"/>
        </w:rPr>
        <w:t>nt</w:t>
      </w:r>
      <w:r w:rsidR="000176DD" w:rsidRPr="00C35EC5">
        <w:rPr>
          <w:lang w:bidi="ar-SA"/>
        </w:rPr>
        <w:t xml:space="preserve"> toujours </w:t>
      </w:r>
      <w:r w:rsidR="00CE741B" w:rsidRPr="00C35EC5">
        <w:rPr>
          <w:lang w:bidi="ar-SA"/>
        </w:rPr>
        <w:t>une grande autonomie</w:t>
      </w:r>
      <w:r w:rsidR="00CF5278" w:rsidRPr="00C35EC5">
        <w:rPr>
          <w:lang w:bidi="ar-SA"/>
        </w:rPr>
        <w:t xml:space="preserve">. Cette autonomie </w:t>
      </w:r>
      <w:r w:rsidR="001E7CC8" w:rsidRPr="00C35EC5">
        <w:rPr>
          <w:lang w:bidi="ar-SA"/>
        </w:rPr>
        <w:t>a pour but de promouvoir</w:t>
      </w:r>
      <w:r w:rsidR="00CF5278" w:rsidRPr="00C35EC5">
        <w:rPr>
          <w:lang w:bidi="ar-SA"/>
        </w:rPr>
        <w:t xml:space="preserve"> l’innovation, mais </w:t>
      </w:r>
      <w:r w:rsidR="009726A2">
        <w:rPr>
          <w:lang w:bidi="ar-SA"/>
        </w:rPr>
        <w:t>engendre</w:t>
      </w:r>
      <w:r w:rsidR="00CF5278" w:rsidRPr="00C35EC5">
        <w:rPr>
          <w:lang w:bidi="ar-SA"/>
        </w:rPr>
        <w:t xml:space="preserve"> </w:t>
      </w:r>
      <w:r w:rsidR="001E7CC8" w:rsidRPr="00C35EC5">
        <w:rPr>
          <w:lang w:bidi="ar-SA"/>
        </w:rPr>
        <w:t xml:space="preserve">également </w:t>
      </w:r>
      <w:r w:rsidR="00CE741B" w:rsidRPr="00C35EC5">
        <w:rPr>
          <w:lang w:bidi="ar-SA"/>
        </w:rPr>
        <w:t>des solutions déployées</w:t>
      </w:r>
      <w:r w:rsidR="00CF5278" w:rsidRPr="00C35EC5">
        <w:rPr>
          <w:lang w:bidi="ar-SA"/>
        </w:rPr>
        <w:t xml:space="preserve"> de façon varié</w:t>
      </w:r>
      <w:r w:rsidR="009B1ECB" w:rsidRPr="00C35EC5">
        <w:rPr>
          <w:lang w:bidi="ar-SA"/>
        </w:rPr>
        <w:t>e</w:t>
      </w:r>
      <w:r w:rsidR="00CE741B" w:rsidRPr="00C35EC5">
        <w:rPr>
          <w:lang w:bidi="ar-SA"/>
        </w:rPr>
        <w:t xml:space="preserve"> et </w:t>
      </w:r>
      <w:r w:rsidR="000176DD" w:rsidRPr="00C35EC5">
        <w:rPr>
          <w:lang w:bidi="ar-SA"/>
        </w:rPr>
        <w:t>distinct</w:t>
      </w:r>
      <w:r w:rsidR="009B1ECB" w:rsidRPr="00C35EC5">
        <w:rPr>
          <w:lang w:bidi="ar-SA"/>
        </w:rPr>
        <w:t>e</w:t>
      </w:r>
      <w:r w:rsidR="00CF5278" w:rsidRPr="00C35EC5">
        <w:rPr>
          <w:lang w:bidi="ar-SA"/>
        </w:rPr>
        <w:t>. C</w:t>
      </w:r>
      <w:r w:rsidR="005007EB" w:rsidRPr="00C35EC5">
        <w:rPr>
          <w:lang w:bidi="ar-SA"/>
        </w:rPr>
        <w:t xml:space="preserve">ette tendance </w:t>
      </w:r>
      <w:r w:rsidR="001E7CC8" w:rsidRPr="00C35EC5">
        <w:rPr>
          <w:lang w:bidi="ar-SA"/>
        </w:rPr>
        <w:t>à</w:t>
      </w:r>
      <w:r w:rsidR="005007EB" w:rsidRPr="00C35EC5">
        <w:rPr>
          <w:lang w:bidi="ar-SA"/>
        </w:rPr>
        <w:t xml:space="preserve"> </w:t>
      </w:r>
      <w:r w:rsidR="00F24629">
        <w:rPr>
          <w:lang w:bidi="ar-SA"/>
        </w:rPr>
        <w:t>Loto-Québec</w:t>
      </w:r>
      <w:r w:rsidR="005007EB" w:rsidRPr="00C35EC5">
        <w:rPr>
          <w:lang w:bidi="ar-SA"/>
        </w:rPr>
        <w:t xml:space="preserve"> est</w:t>
      </w:r>
      <w:r w:rsidR="009B1ECB" w:rsidRPr="00C35EC5">
        <w:rPr>
          <w:lang w:bidi="ar-SA"/>
        </w:rPr>
        <w:t xml:space="preserve"> p</w:t>
      </w:r>
      <w:r w:rsidR="001E7CC8" w:rsidRPr="009726A2">
        <w:rPr>
          <w:lang w:bidi="ar-SA"/>
        </w:rPr>
        <w:t>ar ailleurs</w:t>
      </w:r>
      <w:r w:rsidR="00CF5278" w:rsidRPr="009726A2">
        <w:rPr>
          <w:lang w:bidi="ar-SA"/>
        </w:rPr>
        <w:t xml:space="preserve"> plus accentué</w:t>
      </w:r>
      <w:r w:rsidR="009B1ECB" w:rsidRPr="009726A2">
        <w:rPr>
          <w:lang w:bidi="ar-SA"/>
        </w:rPr>
        <w:t>e</w:t>
      </w:r>
      <w:r w:rsidR="00CF5278" w:rsidRPr="009726A2">
        <w:rPr>
          <w:lang w:bidi="ar-SA"/>
        </w:rPr>
        <w:t xml:space="preserve"> avec deux équipes de développement </w:t>
      </w:r>
      <w:r w:rsidR="000176DD" w:rsidRPr="009726A2">
        <w:rPr>
          <w:lang w:bidi="ar-SA"/>
        </w:rPr>
        <w:t>discordant</w:t>
      </w:r>
      <w:r w:rsidR="001E7CC8" w:rsidRPr="009726A2">
        <w:rPr>
          <w:lang w:bidi="ar-SA"/>
        </w:rPr>
        <w:t>es</w:t>
      </w:r>
      <w:r w:rsidR="00CF5278" w:rsidRPr="009726A2">
        <w:rPr>
          <w:lang w:bidi="ar-SA"/>
        </w:rPr>
        <w:t xml:space="preserve"> </w:t>
      </w:r>
      <w:r w:rsidR="00CE741B" w:rsidRPr="009726A2">
        <w:rPr>
          <w:lang w:bidi="ar-SA"/>
        </w:rPr>
        <w:t>qui travail</w:t>
      </w:r>
      <w:r w:rsidR="009B1ECB" w:rsidRPr="009726A2">
        <w:rPr>
          <w:lang w:bidi="ar-SA"/>
        </w:rPr>
        <w:t>lent</w:t>
      </w:r>
      <w:r w:rsidR="00CE741B" w:rsidRPr="009726A2">
        <w:rPr>
          <w:lang w:bidi="ar-SA"/>
        </w:rPr>
        <w:t xml:space="preserve"> en isolement. </w:t>
      </w:r>
      <w:r w:rsidR="00CF5278" w:rsidRPr="009726A2">
        <w:rPr>
          <w:lang w:bidi="ar-SA"/>
        </w:rPr>
        <w:t xml:space="preserve"> </w:t>
      </w:r>
      <w:r w:rsidR="00CE741B" w:rsidRPr="009726A2">
        <w:rPr>
          <w:lang w:bidi="ar-SA"/>
        </w:rPr>
        <w:t>Par conséquen</w:t>
      </w:r>
      <w:r w:rsidR="009B1ECB" w:rsidRPr="009726A2">
        <w:rPr>
          <w:lang w:bidi="ar-SA"/>
        </w:rPr>
        <w:t>t</w:t>
      </w:r>
      <w:r w:rsidR="00CE741B" w:rsidRPr="009726A2">
        <w:rPr>
          <w:lang w:bidi="ar-SA"/>
        </w:rPr>
        <w:t xml:space="preserve"> nous trouvons </w:t>
      </w:r>
      <w:r w:rsidR="000176DD" w:rsidRPr="009726A2">
        <w:rPr>
          <w:lang w:bidi="ar-SA"/>
        </w:rPr>
        <w:t>des limitation</w:t>
      </w:r>
      <w:r w:rsidR="009B1ECB" w:rsidRPr="009726A2">
        <w:rPr>
          <w:lang w:bidi="ar-SA"/>
        </w:rPr>
        <w:t>s</w:t>
      </w:r>
      <w:r w:rsidR="000176DD" w:rsidRPr="009726A2">
        <w:rPr>
          <w:lang w:bidi="ar-SA"/>
        </w:rPr>
        <w:t xml:space="preserve"> reli</w:t>
      </w:r>
      <w:r w:rsidR="009B1ECB" w:rsidRPr="005557B3">
        <w:rPr>
          <w:lang w:bidi="ar-SA"/>
        </w:rPr>
        <w:t>ées</w:t>
      </w:r>
      <w:r w:rsidR="000176DD" w:rsidRPr="005557B3">
        <w:rPr>
          <w:lang w:bidi="ar-SA"/>
        </w:rPr>
        <w:t xml:space="preserve"> </w:t>
      </w:r>
      <w:r w:rsidR="009B1ECB" w:rsidRPr="005557B3">
        <w:rPr>
          <w:lang w:bidi="ar-SA"/>
        </w:rPr>
        <w:t>à</w:t>
      </w:r>
      <w:r w:rsidR="000176DD" w:rsidRPr="005557B3">
        <w:rPr>
          <w:lang w:bidi="ar-SA"/>
        </w:rPr>
        <w:t xml:space="preserve"> la </w:t>
      </w:r>
      <w:r w:rsidR="005007EB" w:rsidRPr="005557B3">
        <w:rPr>
          <w:lang w:bidi="ar-SA"/>
        </w:rPr>
        <w:t>gouvernance :</w:t>
      </w:r>
    </w:p>
    <w:p w14:paraId="69A6F8FA" w14:textId="77777777" w:rsidR="00EA3965" w:rsidRPr="005557B3" w:rsidRDefault="00EA3965" w:rsidP="00CE741B">
      <w:pPr>
        <w:pStyle w:val="ListParagraph"/>
        <w:numPr>
          <w:ilvl w:val="0"/>
          <w:numId w:val="40"/>
        </w:numPr>
        <w:rPr>
          <w:lang w:bidi="ar-SA"/>
        </w:rPr>
      </w:pPr>
      <w:r w:rsidRPr="005557B3">
        <w:rPr>
          <w:lang w:bidi="ar-SA"/>
        </w:rPr>
        <w:t>Aucune stratégie de réalisation uniform</w:t>
      </w:r>
      <w:r w:rsidR="009B1ECB" w:rsidRPr="005557B3">
        <w:rPr>
          <w:lang w:bidi="ar-SA"/>
        </w:rPr>
        <w:t>e</w:t>
      </w:r>
    </w:p>
    <w:p w14:paraId="45AA8223" w14:textId="77777777" w:rsidR="000176DD" w:rsidRPr="005557B3" w:rsidRDefault="000176DD" w:rsidP="00CE741B">
      <w:pPr>
        <w:pStyle w:val="ListParagraph"/>
        <w:numPr>
          <w:ilvl w:val="0"/>
          <w:numId w:val="40"/>
        </w:numPr>
        <w:rPr>
          <w:lang w:bidi="ar-SA"/>
        </w:rPr>
      </w:pPr>
      <w:r w:rsidRPr="005557B3">
        <w:rPr>
          <w:lang w:bidi="ar-SA"/>
        </w:rPr>
        <w:t>Parc technologique varié et distinct</w:t>
      </w:r>
    </w:p>
    <w:p w14:paraId="394F4119" w14:textId="77777777" w:rsidR="000176DD" w:rsidRPr="005557B3" w:rsidRDefault="000176DD" w:rsidP="00CE741B">
      <w:pPr>
        <w:pStyle w:val="ListParagraph"/>
        <w:numPr>
          <w:ilvl w:val="0"/>
          <w:numId w:val="40"/>
        </w:numPr>
        <w:rPr>
          <w:lang w:bidi="ar-SA"/>
        </w:rPr>
      </w:pPr>
      <w:r w:rsidRPr="005557B3">
        <w:rPr>
          <w:lang w:bidi="ar-SA"/>
        </w:rPr>
        <w:t>Solution livré</w:t>
      </w:r>
      <w:r w:rsidR="009B1ECB" w:rsidRPr="005557B3">
        <w:rPr>
          <w:lang w:bidi="ar-SA"/>
        </w:rPr>
        <w:t>e</w:t>
      </w:r>
      <w:r w:rsidRPr="005557B3">
        <w:rPr>
          <w:lang w:bidi="ar-SA"/>
        </w:rPr>
        <w:t xml:space="preserve"> en isolement</w:t>
      </w:r>
    </w:p>
    <w:p w14:paraId="30812164" w14:textId="77777777" w:rsidR="00CE741B" w:rsidRPr="005557B3" w:rsidRDefault="00CE741B" w:rsidP="00CE741B">
      <w:pPr>
        <w:pStyle w:val="ListParagraph"/>
        <w:numPr>
          <w:ilvl w:val="0"/>
          <w:numId w:val="40"/>
        </w:numPr>
        <w:rPr>
          <w:lang w:bidi="ar-SA"/>
        </w:rPr>
      </w:pPr>
      <w:r w:rsidRPr="005557B3">
        <w:rPr>
          <w:lang w:bidi="ar-SA"/>
        </w:rPr>
        <w:t>Normes et standards de développement distinct ou non existant</w:t>
      </w:r>
    </w:p>
    <w:p w14:paraId="64EAD3D7" w14:textId="77777777" w:rsidR="00CE741B" w:rsidRPr="005557B3" w:rsidRDefault="00CE741B" w:rsidP="00CE741B">
      <w:pPr>
        <w:pStyle w:val="ListParagraph"/>
        <w:numPr>
          <w:ilvl w:val="0"/>
          <w:numId w:val="40"/>
        </w:numPr>
        <w:rPr>
          <w:lang w:bidi="ar-SA"/>
        </w:rPr>
      </w:pPr>
      <w:r w:rsidRPr="005557B3">
        <w:rPr>
          <w:lang w:bidi="ar-SA"/>
        </w:rPr>
        <w:t>Aucun</w:t>
      </w:r>
      <w:r w:rsidR="00C46D03" w:rsidRPr="005557B3">
        <w:rPr>
          <w:lang w:bidi="ar-SA"/>
        </w:rPr>
        <w:t>e</w:t>
      </w:r>
      <w:r w:rsidRPr="005557B3">
        <w:rPr>
          <w:lang w:bidi="ar-SA"/>
        </w:rPr>
        <w:t xml:space="preserve"> standardisation pour la définition et de la composition de service. </w:t>
      </w:r>
    </w:p>
    <w:p w14:paraId="1FCDC922" w14:textId="77777777" w:rsidR="00CE741B" w:rsidRPr="005557B3" w:rsidRDefault="000176DD" w:rsidP="000176DD">
      <w:pPr>
        <w:pStyle w:val="ListParagraph"/>
        <w:numPr>
          <w:ilvl w:val="0"/>
          <w:numId w:val="40"/>
        </w:numPr>
        <w:rPr>
          <w:lang w:bidi="ar-SA"/>
        </w:rPr>
      </w:pPr>
      <w:r w:rsidRPr="005557B3">
        <w:rPr>
          <w:lang w:bidi="ar-SA"/>
        </w:rPr>
        <w:t>Patrons et méthodes non</w:t>
      </w:r>
      <w:r w:rsidR="009B1ECB" w:rsidRPr="005557B3">
        <w:rPr>
          <w:lang w:bidi="ar-SA"/>
        </w:rPr>
        <w:t xml:space="preserve"> existants</w:t>
      </w:r>
    </w:p>
    <w:p w14:paraId="34A9D1A7" w14:textId="77777777" w:rsidR="00C94A9C" w:rsidRPr="009726A2" w:rsidRDefault="000176DD" w:rsidP="00936C41">
      <w:pPr>
        <w:rPr>
          <w:lang w:bidi="ar-SA"/>
        </w:rPr>
      </w:pPr>
      <w:r w:rsidRPr="005557B3">
        <w:rPr>
          <w:lang w:bidi="ar-SA"/>
        </w:rPr>
        <w:t>L</w:t>
      </w:r>
      <w:r w:rsidR="00460E8F" w:rsidRPr="005557B3">
        <w:rPr>
          <w:lang w:bidi="ar-SA"/>
        </w:rPr>
        <w:t>e besoin d’</w:t>
      </w:r>
      <w:r w:rsidR="00C94A9C" w:rsidRPr="005557B3">
        <w:rPr>
          <w:lang w:bidi="ar-SA"/>
        </w:rPr>
        <w:t xml:space="preserve">une </w:t>
      </w:r>
      <w:r w:rsidR="00460E8F" w:rsidRPr="005557B3">
        <w:rPr>
          <w:lang w:bidi="ar-SA"/>
        </w:rPr>
        <w:t>gouvernance</w:t>
      </w:r>
      <w:r w:rsidR="00C94A9C" w:rsidRPr="005557B3">
        <w:rPr>
          <w:lang w:bidi="ar-SA"/>
        </w:rPr>
        <w:t xml:space="preserve"> </w:t>
      </w:r>
      <w:r w:rsidR="00460E8F" w:rsidRPr="005557B3">
        <w:rPr>
          <w:lang w:bidi="ar-SA"/>
        </w:rPr>
        <w:t xml:space="preserve">plus </w:t>
      </w:r>
      <w:r w:rsidR="00C94A9C" w:rsidRPr="005557B3">
        <w:rPr>
          <w:lang w:bidi="ar-SA"/>
        </w:rPr>
        <w:t xml:space="preserve">granulaire </w:t>
      </w:r>
      <w:r w:rsidR="00460E8F" w:rsidRPr="005557B3">
        <w:rPr>
          <w:lang w:bidi="ar-SA"/>
        </w:rPr>
        <w:t>est nécessaire</w:t>
      </w:r>
      <w:r w:rsidR="00C94A9C" w:rsidRPr="005557B3">
        <w:rPr>
          <w:lang w:bidi="ar-SA"/>
        </w:rPr>
        <w:t xml:space="preserve"> pour apport</w:t>
      </w:r>
      <w:r w:rsidR="004425AB" w:rsidRPr="005557B3">
        <w:rPr>
          <w:lang w:bidi="ar-SA"/>
        </w:rPr>
        <w:t>er</w:t>
      </w:r>
      <w:r w:rsidR="00C94A9C" w:rsidRPr="005557B3">
        <w:rPr>
          <w:lang w:bidi="ar-SA"/>
        </w:rPr>
        <w:t xml:space="preserve"> un niveau de normalisation dans l’organisation</w:t>
      </w:r>
      <w:r w:rsidR="0017421A" w:rsidRPr="005557B3">
        <w:rPr>
          <w:lang w:bidi="ar-SA"/>
        </w:rPr>
        <w:t xml:space="preserve"> et </w:t>
      </w:r>
      <w:r w:rsidR="00460E8F" w:rsidRPr="005557B3">
        <w:rPr>
          <w:lang w:bidi="ar-SA"/>
        </w:rPr>
        <w:t>pour</w:t>
      </w:r>
      <w:r w:rsidR="00C94A9C" w:rsidRPr="005557B3">
        <w:rPr>
          <w:lang w:bidi="ar-SA"/>
        </w:rPr>
        <w:t xml:space="preserve"> </w:t>
      </w:r>
      <w:r w:rsidR="004425AB" w:rsidRPr="005557B3">
        <w:rPr>
          <w:lang w:bidi="ar-SA"/>
        </w:rPr>
        <w:t>le bon établissement</w:t>
      </w:r>
      <w:r w:rsidR="00C94A9C" w:rsidRPr="005557B3">
        <w:rPr>
          <w:lang w:bidi="ar-SA"/>
        </w:rPr>
        <w:t xml:space="preserve"> de</w:t>
      </w:r>
      <w:r w:rsidRPr="005557B3">
        <w:rPr>
          <w:lang w:bidi="ar-SA"/>
        </w:rPr>
        <w:t xml:space="preserve"> </w:t>
      </w:r>
      <w:r w:rsidR="00C94A9C" w:rsidRPr="005557B3">
        <w:rPr>
          <w:lang w:bidi="ar-SA"/>
        </w:rPr>
        <w:t>service</w:t>
      </w:r>
      <w:r w:rsidRPr="005557B3">
        <w:rPr>
          <w:lang w:bidi="ar-SA"/>
        </w:rPr>
        <w:t xml:space="preserve"> de type métier</w:t>
      </w:r>
      <w:r w:rsidR="00C94A9C" w:rsidRPr="005557B3">
        <w:rPr>
          <w:lang w:bidi="ar-SA"/>
        </w:rPr>
        <w:t xml:space="preserve">. </w:t>
      </w:r>
      <w:r w:rsidRPr="005557B3">
        <w:rPr>
          <w:lang w:bidi="ar-SA"/>
        </w:rPr>
        <w:t xml:space="preserve">Au minimum, la couche </w:t>
      </w:r>
      <w:proofErr w:type="spellStart"/>
      <w:r w:rsidRPr="005557B3">
        <w:rPr>
          <w:lang w:bidi="ar-SA"/>
        </w:rPr>
        <w:t>intergiciel</w:t>
      </w:r>
      <w:proofErr w:type="spellEnd"/>
      <w:r w:rsidRPr="005557B3">
        <w:rPr>
          <w:lang w:bidi="ar-SA"/>
        </w:rPr>
        <w:t xml:space="preserve"> </w:t>
      </w:r>
      <w:r w:rsidR="0017421A" w:rsidRPr="005557B3">
        <w:rPr>
          <w:lang w:bidi="ar-SA"/>
        </w:rPr>
        <w:t xml:space="preserve">et ses réalisations </w:t>
      </w:r>
      <w:r w:rsidR="001E7CC8" w:rsidRPr="005557B3">
        <w:rPr>
          <w:lang w:bidi="ar-SA"/>
        </w:rPr>
        <w:t>se</w:t>
      </w:r>
      <w:r w:rsidRPr="005557B3">
        <w:rPr>
          <w:lang w:bidi="ar-SA"/>
        </w:rPr>
        <w:t xml:space="preserve"> </w:t>
      </w:r>
      <w:r w:rsidR="001E7CC8" w:rsidRPr="005557B3">
        <w:rPr>
          <w:lang w:bidi="ar-SA"/>
        </w:rPr>
        <w:t>doivent</w:t>
      </w:r>
      <w:r w:rsidRPr="005557B3">
        <w:rPr>
          <w:lang w:bidi="ar-SA"/>
        </w:rPr>
        <w:t xml:space="preserve"> </w:t>
      </w:r>
      <w:r w:rsidR="001E7CC8" w:rsidRPr="005557B3">
        <w:rPr>
          <w:lang w:bidi="ar-SA"/>
        </w:rPr>
        <w:t>d’</w:t>
      </w:r>
      <w:r w:rsidRPr="005557B3">
        <w:rPr>
          <w:lang w:bidi="ar-SA"/>
        </w:rPr>
        <w:t>être normalisé</w:t>
      </w:r>
      <w:r w:rsidR="001E7CC8" w:rsidRPr="005557B3">
        <w:rPr>
          <w:lang w:bidi="ar-SA"/>
        </w:rPr>
        <w:t>s</w:t>
      </w:r>
      <w:r w:rsidRPr="005557B3">
        <w:rPr>
          <w:lang w:bidi="ar-SA"/>
        </w:rPr>
        <w:t xml:space="preserve"> pour assurer la communication et</w:t>
      </w:r>
      <w:r w:rsidR="001E7CC8" w:rsidRPr="005557B3">
        <w:rPr>
          <w:lang w:bidi="ar-SA"/>
        </w:rPr>
        <w:t xml:space="preserve"> la</w:t>
      </w:r>
      <w:r w:rsidRPr="005557B3">
        <w:rPr>
          <w:lang w:bidi="ar-SA"/>
        </w:rPr>
        <w:t xml:space="preserve"> réutilisation d’actif dans l’</w:t>
      </w:r>
      <w:r w:rsidR="009726A2" w:rsidRPr="009726A2">
        <w:rPr>
          <w:lang w:bidi="ar-SA"/>
        </w:rPr>
        <w:t>organisa</w:t>
      </w:r>
      <w:r w:rsidR="009726A2">
        <w:rPr>
          <w:lang w:bidi="ar-SA"/>
        </w:rPr>
        <w:t>t</w:t>
      </w:r>
      <w:r w:rsidR="009726A2" w:rsidRPr="009726A2">
        <w:rPr>
          <w:lang w:bidi="ar-SA"/>
        </w:rPr>
        <w:t>ion</w:t>
      </w:r>
      <w:r w:rsidRPr="009726A2">
        <w:rPr>
          <w:lang w:bidi="ar-SA"/>
        </w:rPr>
        <w:t xml:space="preserve"> même. </w:t>
      </w:r>
    </w:p>
    <w:p w14:paraId="71DCC543" w14:textId="77777777" w:rsidR="00B817D8" w:rsidRPr="005557B3" w:rsidRDefault="00C46D03" w:rsidP="00B817D8">
      <w:pPr>
        <w:pStyle w:val="Issuesexample"/>
      </w:pPr>
      <w:r w:rsidRPr="009726A2">
        <w:lastRenderedPageBreak/>
        <w:t>L’absence de centre de compétence</w:t>
      </w:r>
      <w:r w:rsidR="001E7CC8" w:rsidRPr="009726A2">
        <w:t>s</w:t>
      </w:r>
      <w:r w:rsidRPr="009726A2">
        <w:t xml:space="preserve"> à </w:t>
      </w:r>
      <w:r w:rsidR="00F24629">
        <w:t>Loto-Québec</w:t>
      </w:r>
      <w:r w:rsidRPr="009726A2">
        <w:t xml:space="preserve"> a p</w:t>
      </w:r>
      <w:r w:rsidR="001E7CC8" w:rsidRPr="009726A2">
        <w:t>our</w:t>
      </w:r>
      <w:r w:rsidRPr="005557B3">
        <w:t xml:space="preserve"> conséquen</w:t>
      </w:r>
      <w:r w:rsidR="001E7CC8" w:rsidRPr="005557B3">
        <w:t>ces</w:t>
      </w:r>
      <w:r w:rsidRPr="005557B3">
        <w:t xml:space="preserve"> des solutions livré</w:t>
      </w:r>
      <w:r w:rsidR="009B1ECB" w:rsidRPr="005557B3">
        <w:t>es</w:t>
      </w:r>
      <w:r w:rsidRPr="005557B3">
        <w:t xml:space="preserve"> qui sont isolée</w:t>
      </w:r>
      <w:r w:rsidR="009B1ECB" w:rsidRPr="005557B3">
        <w:t>s</w:t>
      </w:r>
      <w:r w:rsidRPr="005557B3">
        <w:t xml:space="preserve"> l’un</w:t>
      </w:r>
      <w:r w:rsidR="001E7CC8" w:rsidRPr="005557B3">
        <w:t>e</w:t>
      </w:r>
      <w:r w:rsidRPr="005557B3">
        <w:t xml:space="preserve"> de l’autre et qui sont réalisé</w:t>
      </w:r>
      <w:r w:rsidR="009B1ECB" w:rsidRPr="005557B3">
        <w:t>es</w:t>
      </w:r>
      <w:r w:rsidRPr="005557B3">
        <w:t xml:space="preserve"> d</w:t>
      </w:r>
      <w:r w:rsidR="0017421A" w:rsidRPr="005557B3">
        <w:t>e</w:t>
      </w:r>
      <w:r w:rsidR="00EA3965" w:rsidRPr="005557B3">
        <w:t xml:space="preserve"> </w:t>
      </w:r>
      <w:r w:rsidRPr="005557B3">
        <w:t>façon variée.</w:t>
      </w:r>
    </w:p>
    <w:p w14:paraId="3D889420" w14:textId="77777777" w:rsidR="000E605A" w:rsidRPr="004A69D2" w:rsidRDefault="000E605A" w:rsidP="00846AB0"/>
    <w:p w14:paraId="3BA761F9" w14:textId="77777777" w:rsidR="00B817D8" w:rsidRPr="005557B3" w:rsidRDefault="005F0E23" w:rsidP="004425AB">
      <w:pPr>
        <w:pStyle w:val="Heading3Numbered"/>
      </w:pPr>
      <w:bookmarkStart w:id="22" w:name="_Toc315523249"/>
      <w:r w:rsidRPr="005557B3">
        <w:t>Recommandation</w:t>
      </w:r>
      <w:bookmarkEnd w:id="22"/>
    </w:p>
    <w:p w14:paraId="1F6658D6" w14:textId="77777777" w:rsidR="005F0E23" w:rsidRPr="005557B3" w:rsidRDefault="005F0E23" w:rsidP="005F0E23">
      <w:r w:rsidRPr="005557B3">
        <w:t xml:space="preserve">Le diagramme suivant </w:t>
      </w:r>
      <w:r w:rsidR="00BA1EB5" w:rsidRPr="005557B3">
        <w:t>re</w:t>
      </w:r>
      <w:r w:rsidRPr="005557B3">
        <w:t>présent</w:t>
      </w:r>
      <w:r w:rsidR="00BA1EB5" w:rsidRPr="005557B3">
        <w:t>e</w:t>
      </w:r>
      <w:r w:rsidRPr="005557B3">
        <w:t xml:space="preserve"> </w:t>
      </w:r>
      <w:r w:rsidR="00BA1EB5" w:rsidRPr="005557B3">
        <w:t>les structures diverses</w:t>
      </w:r>
      <w:r w:rsidR="00875EFA" w:rsidRPr="005557B3">
        <w:t xml:space="preserve"> </w:t>
      </w:r>
      <w:r w:rsidR="00E676FE" w:rsidRPr="005557B3">
        <w:t>qu’un</w:t>
      </w:r>
      <w:r w:rsidR="00875EFA" w:rsidRPr="005557B3">
        <w:t xml:space="preserve"> centre de compétence</w:t>
      </w:r>
      <w:r w:rsidR="00E676FE" w:rsidRPr="00C35EC5">
        <w:t>s</w:t>
      </w:r>
      <w:r w:rsidR="00E676FE" w:rsidRPr="009726A2">
        <w:t xml:space="preserve"> </w:t>
      </w:r>
      <w:r w:rsidR="00875EFA" w:rsidRPr="009726A2">
        <w:t xml:space="preserve">peut </w:t>
      </w:r>
      <w:r w:rsidR="009B1ECB" w:rsidRPr="009726A2">
        <w:t>prendre</w:t>
      </w:r>
      <w:r w:rsidR="00E676FE" w:rsidRPr="009726A2">
        <w:t>.</w:t>
      </w:r>
    </w:p>
    <w:p w14:paraId="346AD93E" w14:textId="77777777" w:rsidR="005F0E23" w:rsidRPr="005557B3" w:rsidRDefault="00225B94" w:rsidP="00A71BD5">
      <w:pPr>
        <w:jc w:val="center"/>
      </w:pPr>
      <w:r w:rsidRPr="005458B7">
        <w:rPr>
          <w:noProof/>
          <w:lang w:val="en-US" w:bidi="ar-SA"/>
        </w:rPr>
        <w:drawing>
          <wp:inline distT="0" distB="0" distL="0" distR="0" wp14:anchorId="0A59DE54" wp14:editId="34B2F1F1">
            <wp:extent cx="4335145" cy="2201545"/>
            <wp:effectExtent l="0" t="0" r="8255"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145" cy="2201545"/>
                    </a:xfrm>
                    <a:prstGeom prst="rect">
                      <a:avLst/>
                    </a:prstGeom>
                    <a:noFill/>
                    <a:ln>
                      <a:noFill/>
                    </a:ln>
                  </pic:spPr>
                </pic:pic>
              </a:graphicData>
            </a:graphic>
          </wp:inline>
        </w:drawing>
      </w:r>
    </w:p>
    <w:p w14:paraId="021CEEA7" w14:textId="77777777" w:rsidR="000E605A" w:rsidRPr="005557B3" w:rsidRDefault="009B1ECB" w:rsidP="00C94A9C">
      <w:pPr>
        <w:rPr>
          <w:lang w:bidi="ar-SA"/>
        </w:rPr>
      </w:pPr>
      <w:r w:rsidRPr="005557B3">
        <w:rPr>
          <w:lang w:bidi="ar-SA"/>
        </w:rPr>
        <w:t xml:space="preserve">Le </w:t>
      </w:r>
      <w:r w:rsidR="00C94A9C" w:rsidRPr="00C35EC5">
        <w:rPr>
          <w:lang w:bidi="ar-SA"/>
        </w:rPr>
        <w:t xml:space="preserve">centre </w:t>
      </w:r>
      <w:r w:rsidR="005007EB" w:rsidRPr="009726A2">
        <w:rPr>
          <w:lang w:bidi="ar-SA"/>
        </w:rPr>
        <w:t>d’expertise</w:t>
      </w:r>
      <w:r w:rsidR="00C94A9C" w:rsidRPr="009726A2">
        <w:rPr>
          <w:lang w:bidi="ar-SA"/>
        </w:rPr>
        <w:t xml:space="preserve"> </w:t>
      </w:r>
      <w:r w:rsidR="00E676FE" w:rsidRPr="009726A2">
        <w:rPr>
          <w:lang w:bidi="ar-SA"/>
        </w:rPr>
        <w:t>a</w:t>
      </w:r>
      <w:r w:rsidRPr="009726A2">
        <w:rPr>
          <w:lang w:bidi="ar-SA"/>
        </w:rPr>
        <w:t xml:space="preserve"> </w:t>
      </w:r>
      <w:r w:rsidR="00E676FE" w:rsidRPr="009726A2">
        <w:rPr>
          <w:lang w:bidi="ar-SA"/>
        </w:rPr>
        <w:t xml:space="preserve">pour </w:t>
      </w:r>
      <w:r w:rsidRPr="009726A2">
        <w:rPr>
          <w:lang w:bidi="ar-SA"/>
        </w:rPr>
        <w:t xml:space="preserve">objectif </w:t>
      </w:r>
      <w:r w:rsidRPr="005557B3">
        <w:rPr>
          <w:lang w:bidi="ar-SA"/>
        </w:rPr>
        <w:t xml:space="preserve">la mise en </w:t>
      </w:r>
      <w:proofErr w:type="spellStart"/>
      <w:r w:rsidRPr="005557B3">
        <w:rPr>
          <w:lang w:bidi="ar-SA"/>
        </w:rPr>
        <w:t>o</w:t>
      </w:r>
      <w:r w:rsidR="00E676FE" w:rsidRPr="005557B3">
        <w:rPr>
          <w:lang w:bidi="ar-SA"/>
        </w:rPr>
        <w:t>eu</w:t>
      </w:r>
      <w:r w:rsidRPr="005557B3">
        <w:rPr>
          <w:lang w:bidi="ar-SA"/>
        </w:rPr>
        <w:t>vre</w:t>
      </w:r>
      <w:proofErr w:type="spellEnd"/>
      <w:r w:rsidRPr="005557B3">
        <w:rPr>
          <w:lang w:bidi="ar-SA"/>
        </w:rPr>
        <w:t xml:space="preserve"> d’</w:t>
      </w:r>
      <w:r w:rsidR="00C94A9C" w:rsidRPr="005557B3">
        <w:rPr>
          <w:lang w:bidi="ar-SA"/>
        </w:rPr>
        <w:t xml:space="preserve">une gouvernance complète </w:t>
      </w:r>
      <w:r w:rsidRPr="005557B3">
        <w:rPr>
          <w:lang w:bidi="ar-SA"/>
        </w:rPr>
        <w:t>(processus, technologie et organisationnel)</w:t>
      </w:r>
      <w:r w:rsidR="000E605A" w:rsidRPr="005557B3">
        <w:rPr>
          <w:lang w:bidi="ar-SA"/>
        </w:rPr>
        <w:t xml:space="preserve">. </w:t>
      </w:r>
      <w:r w:rsidR="00F24629">
        <w:rPr>
          <w:lang w:bidi="ar-SA"/>
        </w:rPr>
        <w:t>Loto-Québec</w:t>
      </w:r>
      <w:r w:rsidR="00040AC7" w:rsidRPr="005557B3">
        <w:rPr>
          <w:lang w:bidi="ar-SA"/>
        </w:rPr>
        <w:t xml:space="preserve"> se </w:t>
      </w:r>
      <w:r w:rsidR="00E676FE" w:rsidRPr="005557B3">
        <w:rPr>
          <w:lang w:bidi="ar-SA"/>
        </w:rPr>
        <w:t>positionne</w:t>
      </w:r>
      <w:r w:rsidR="00040AC7" w:rsidRPr="005557B3">
        <w:rPr>
          <w:lang w:bidi="ar-SA"/>
        </w:rPr>
        <w:t xml:space="preserve"> dans le diagramme </w:t>
      </w:r>
      <w:r w:rsidR="00E676FE" w:rsidRPr="005557B3">
        <w:rPr>
          <w:lang w:bidi="ar-SA"/>
        </w:rPr>
        <w:t>ci-dessus</w:t>
      </w:r>
      <w:r w:rsidR="00040AC7" w:rsidRPr="005557B3">
        <w:rPr>
          <w:lang w:bidi="ar-SA"/>
        </w:rPr>
        <w:t xml:space="preserve"> </w:t>
      </w:r>
      <w:r w:rsidR="00E676FE" w:rsidRPr="005557B3">
        <w:rPr>
          <w:lang w:bidi="ar-SA"/>
        </w:rPr>
        <w:t>dans</w:t>
      </w:r>
      <w:r w:rsidR="00040AC7" w:rsidRPr="005557B3">
        <w:rPr>
          <w:lang w:bidi="ar-SA"/>
        </w:rPr>
        <w:t xml:space="preserve"> l</w:t>
      </w:r>
      <w:r w:rsidR="00BA1EB5" w:rsidRPr="005557B3">
        <w:rPr>
          <w:lang w:bidi="ar-SA"/>
        </w:rPr>
        <w:t>a</w:t>
      </w:r>
      <w:r w:rsidR="00040AC7" w:rsidRPr="005557B3">
        <w:rPr>
          <w:lang w:bidi="ar-SA"/>
        </w:rPr>
        <w:t xml:space="preserve"> premi</w:t>
      </w:r>
      <w:r w:rsidR="00BA1EB5" w:rsidRPr="005557B3">
        <w:rPr>
          <w:lang w:bidi="ar-SA"/>
        </w:rPr>
        <w:t>ère</w:t>
      </w:r>
      <w:r w:rsidR="00040AC7" w:rsidRPr="005557B3">
        <w:rPr>
          <w:lang w:bidi="ar-SA"/>
        </w:rPr>
        <w:t xml:space="preserve"> </w:t>
      </w:r>
      <w:r w:rsidR="005007EB" w:rsidRPr="005557B3">
        <w:rPr>
          <w:lang w:bidi="ar-SA"/>
        </w:rPr>
        <w:t>colon</w:t>
      </w:r>
      <w:r w:rsidR="00BA1EB5" w:rsidRPr="005557B3">
        <w:rPr>
          <w:lang w:bidi="ar-SA"/>
        </w:rPr>
        <w:t>ne</w:t>
      </w:r>
      <w:r w:rsidR="00040AC7" w:rsidRPr="005557B3">
        <w:rPr>
          <w:lang w:bidi="ar-SA"/>
        </w:rPr>
        <w:t xml:space="preserve"> </w:t>
      </w:r>
      <w:r w:rsidR="00040AC7" w:rsidRPr="005557B3">
        <w:rPr>
          <w:i/>
          <w:lang w:bidi="ar-SA"/>
        </w:rPr>
        <w:t>‘projet en silos’</w:t>
      </w:r>
      <w:r w:rsidR="00040AC7" w:rsidRPr="005557B3">
        <w:rPr>
          <w:lang w:bidi="ar-SA"/>
        </w:rPr>
        <w:t>. Pour promouvoir une adoption forte</w:t>
      </w:r>
      <w:r w:rsidR="00C94A2A" w:rsidRPr="005557B3">
        <w:rPr>
          <w:lang w:bidi="ar-SA"/>
        </w:rPr>
        <w:t xml:space="preserve"> de l’intégration et</w:t>
      </w:r>
      <w:r w:rsidR="00E676FE" w:rsidRPr="005557B3">
        <w:rPr>
          <w:lang w:bidi="ar-SA"/>
        </w:rPr>
        <w:t xml:space="preserve"> d’une approche</w:t>
      </w:r>
      <w:r w:rsidR="00C94A2A" w:rsidRPr="005557B3">
        <w:rPr>
          <w:lang w:bidi="ar-SA"/>
        </w:rPr>
        <w:t xml:space="preserve"> SOA, Logimethods recommande fortement la mise en service d’un centre de compétence de type ‘centralisé’. Ce type de structure est souvent </w:t>
      </w:r>
      <w:r w:rsidR="00BA1EB5" w:rsidRPr="005557B3">
        <w:rPr>
          <w:lang w:bidi="ar-SA"/>
        </w:rPr>
        <w:t>mis</w:t>
      </w:r>
      <w:r w:rsidR="0017421A" w:rsidRPr="005557B3">
        <w:rPr>
          <w:lang w:bidi="ar-SA"/>
        </w:rPr>
        <w:t>e</w:t>
      </w:r>
      <w:r w:rsidR="00BA1EB5" w:rsidRPr="005557B3">
        <w:rPr>
          <w:lang w:bidi="ar-SA"/>
        </w:rPr>
        <w:t xml:space="preserve"> en </w:t>
      </w:r>
      <w:proofErr w:type="spellStart"/>
      <w:r w:rsidR="00BA1EB5" w:rsidRPr="005557B3">
        <w:rPr>
          <w:lang w:bidi="ar-SA"/>
        </w:rPr>
        <w:t>oeuvre</w:t>
      </w:r>
      <w:proofErr w:type="spellEnd"/>
      <w:r w:rsidR="00C94A2A" w:rsidRPr="005557B3">
        <w:rPr>
          <w:lang w:bidi="ar-SA"/>
        </w:rPr>
        <w:t xml:space="preserve"> par un projet porteur qui aurai</w:t>
      </w:r>
      <w:r w:rsidR="00BA1EB5" w:rsidRPr="005557B3">
        <w:rPr>
          <w:lang w:bidi="ar-SA"/>
        </w:rPr>
        <w:t>t</w:t>
      </w:r>
      <w:r w:rsidR="00C94A2A" w:rsidRPr="005557B3">
        <w:rPr>
          <w:lang w:bidi="ar-SA"/>
        </w:rPr>
        <w:t xml:space="preserve"> </w:t>
      </w:r>
      <w:r w:rsidR="00BA1EB5" w:rsidRPr="005557B3">
        <w:rPr>
          <w:lang w:bidi="ar-SA"/>
        </w:rPr>
        <w:t>l</w:t>
      </w:r>
      <w:r w:rsidR="00E676FE" w:rsidRPr="005557B3">
        <w:rPr>
          <w:lang w:bidi="ar-SA"/>
        </w:rPr>
        <w:t>’avantage</w:t>
      </w:r>
      <w:r w:rsidR="00C94A2A" w:rsidRPr="005557B3">
        <w:rPr>
          <w:lang w:bidi="ar-SA"/>
        </w:rPr>
        <w:t xml:space="preserve"> de débroussaill</w:t>
      </w:r>
      <w:r w:rsidR="00BA1EB5" w:rsidRPr="005557B3">
        <w:rPr>
          <w:lang w:bidi="ar-SA"/>
        </w:rPr>
        <w:t>er</w:t>
      </w:r>
      <w:r w:rsidR="00C94A2A" w:rsidRPr="005557B3">
        <w:rPr>
          <w:lang w:bidi="ar-SA"/>
        </w:rPr>
        <w:t xml:space="preserve"> le terrain. </w:t>
      </w:r>
      <w:r w:rsidR="000E605A" w:rsidRPr="005557B3">
        <w:rPr>
          <w:lang w:bidi="ar-SA"/>
        </w:rPr>
        <w:t>Une fois que le projet complété, l’expertise</w:t>
      </w:r>
      <w:r w:rsidR="00BA1EB5" w:rsidRPr="005557B3">
        <w:rPr>
          <w:lang w:bidi="ar-SA"/>
        </w:rPr>
        <w:t xml:space="preserve"> développée</w:t>
      </w:r>
      <w:r w:rsidR="000E605A" w:rsidRPr="005557B3">
        <w:rPr>
          <w:lang w:bidi="ar-SA"/>
        </w:rPr>
        <w:t xml:space="preserve"> </w:t>
      </w:r>
      <w:r w:rsidR="004335CC">
        <w:rPr>
          <w:lang w:bidi="ar-SA"/>
        </w:rPr>
        <w:t>est</w:t>
      </w:r>
      <w:r w:rsidR="000E605A" w:rsidRPr="005557B3">
        <w:rPr>
          <w:lang w:bidi="ar-SA"/>
        </w:rPr>
        <w:t xml:space="preserve"> retenu</w:t>
      </w:r>
      <w:r w:rsidR="004335CC">
        <w:rPr>
          <w:lang w:bidi="ar-SA"/>
        </w:rPr>
        <w:t>e</w:t>
      </w:r>
      <w:r w:rsidR="000E605A" w:rsidRPr="005557B3">
        <w:rPr>
          <w:lang w:bidi="ar-SA"/>
        </w:rPr>
        <w:t xml:space="preserve"> sous forme d</w:t>
      </w:r>
      <w:r w:rsidR="00BA1EB5" w:rsidRPr="005557B3">
        <w:rPr>
          <w:lang w:bidi="ar-SA"/>
        </w:rPr>
        <w:t>’</w:t>
      </w:r>
      <w:r w:rsidR="000E605A" w:rsidRPr="005557B3">
        <w:rPr>
          <w:lang w:bidi="ar-SA"/>
        </w:rPr>
        <w:t>u</w:t>
      </w:r>
      <w:r w:rsidR="00BA1EB5" w:rsidRPr="005557B3">
        <w:rPr>
          <w:lang w:bidi="ar-SA"/>
        </w:rPr>
        <w:t>n</w:t>
      </w:r>
      <w:r w:rsidR="000E605A" w:rsidRPr="005557B3">
        <w:rPr>
          <w:lang w:bidi="ar-SA"/>
        </w:rPr>
        <w:t xml:space="preserve"> centre d’expertise. </w:t>
      </w:r>
    </w:p>
    <w:p w14:paraId="2AFC28F4" w14:textId="77777777" w:rsidR="00040AC7" w:rsidRPr="005557B3" w:rsidRDefault="000E605A" w:rsidP="00C94A9C">
      <w:pPr>
        <w:rPr>
          <w:lang w:bidi="ar-SA"/>
        </w:rPr>
      </w:pPr>
      <w:r w:rsidRPr="005557B3">
        <w:rPr>
          <w:lang w:bidi="ar-SA"/>
        </w:rPr>
        <w:t>Il est important de not</w:t>
      </w:r>
      <w:r w:rsidR="00BA1EB5" w:rsidRPr="005557B3">
        <w:rPr>
          <w:lang w:bidi="ar-SA"/>
        </w:rPr>
        <w:t>er</w:t>
      </w:r>
      <w:r w:rsidRPr="005557B3">
        <w:rPr>
          <w:lang w:bidi="ar-SA"/>
        </w:rPr>
        <w:t xml:space="preserve"> que notre recommandation ne représente pas une fin</w:t>
      </w:r>
      <w:r w:rsidR="004335CC">
        <w:rPr>
          <w:lang w:bidi="ar-SA"/>
        </w:rPr>
        <w:t xml:space="preserve"> en soit</w:t>
      </w:r>
      <w:r w:rsidRPr="005557B3">
        <w:rPr>
          <w:lang w:bidi="ar-SA"/>
        </w:rPr>
        <w:t>, mais plutôt un début. Une fois la pratique d’intégration bien entamé</w:t>
      </w:r>
      <w:r w:rsidR="00BA1EB5" w:rsidRPr="005557B3">
        <w:rPr>
          <w:lang w:bidi="ar-SA"/>
        </w:rPr>
        <w:t>e</w:t>
      </w:r>
      <w:r w:rsidRPr="005557B3">
        <w:rPr>
          <w:lang w:bidi="ar-SA"/>
        </w:rPr>
        <w:t xml:space="preserve"> à </w:t>
      </w:r>
      <w:r w:rsidR="00F24629">
        <w:rPr>
          <w:lang w:bidi="ar-SA"/>
        </w:rPr>
        <w:t>Loto-Québec</w:t>
      </w:r>
      <w:r w:rsidRPr="005557B3">
        <w:rPr>
          <w:lang w:bidi="ar-SA"/>
        </w:rPr>
        <w:t xml:space="preserve">, un modèle plus distribué ou virtualisé </w:t>
      </w:r>
      <w:r w:rsidR="00BA1EB5" w:rsidRPr="005557B3">
        <w:rPr>
          <w:lang w:bidi="ar-SA"/>
        </w:rPr>
        <w:t>pourra</w:t>
      </w:r>
      <w:r w:rsidRPr="005557B3">
        <w:rPr>
          <w:lang w:bidi="ar-SA"/>
        </w:rPr>
        <w:t xml:space="preserve"> être adopté.  Bien </w:t>
      </w:r>
      <w:r w:rsidR="00BA1EB5" w:rsidRPr="005557B3">
        <w:rPr>
          <w:lang w:bidi="ar-SA"/>
        </w:rPr>
        <w:t>qu’un</w:t>
      </w:r>
      <w:r w:rsidRPr="005557B3">
        <w:rPr>
          <w:lang w:bidi="ar-SA"/>
        </w:rPr>
        <w:t xml:space="preserve"> modèle centralisé aide énormément </w:t>
      </w:r>
      <w:r w:rsidR="006B70E5" w:rsidRPr="005557B3">
        <w:rPr>
          <w:lang w:bidi="ar-SA"/>
        </w:rPr>
        <w:t>à</w:t>
      </w:r>
      <w:r w:rsidRPr="005557B3">
        <w:rPr>
          <w:lang w:bidi="ar-SA"/>
        </w:rPr>
        <w:t xml:space="preserve"> l’adoption, </w:t>
      </w:r>
      <w:r w:rsidR="004335CC">
        <w:rPr>
          <w:lang w:bidi="ar-SA"/>
        </w:rPr>
        <w:t>il</w:t>
      </w:r>
      <w:r w:rsidRPr="005557B3">
        <w:rPr>
          <w:lang w:bidi="ar-SA"/>
        </w:rPr>
        <w:t xml:space="preserve"> peu</w:t>
      </w:r>
      <w:r w:rsidR="00BA1EB5" w:rsidRPr="005557B3">
        <w:rPr>
          <w:lang w:bidi="ar-SA"/>
        </w:rPr>
        <w:t>t</w:t>
      </w:r>
      <w:r w:rsidRPr="005557B3">
        <w:rPr>
          <w:lang w:bidi="ar-SA"/>
        </w:rPr>
        <w:t xml:space="preserve"> aussi devenir </w:t>
      </w:r>
      <w:r w:rsidR="00BA1EB5" w:rsidRPr="005557B3">
        <w:rPr>
          <w:lang w:bidi="ar-SA"/>
        </w:rPr>
        <w:t>à</w:t>
      </w:r>
      <w:r w:rsidRPr="005557B3">
        <w:rPr>
          <w:lang w:bidi="ar-SA"/>
        </w:rPr>
        <w:t xml:space="preserve"> terme un bouchon pour l’organisation </w:t>
      </w:r>
      <w:r w:rsidR="00BA1EB5" w:rsidRPr="005557B3">
        <w:rPr>
          <w:lang w:bidi="ar-SA"/>
        </w:rPr>
        <w:t>à</w:t>
      </w:r>
      <w:r w:rsidRPr="005557B3">
        <w:rPr>
          <w:lang w:bidi="ar-SA"/>
        </w:rPr>
        <w:t xml:space="preserve"> livr</w:t>
      </w:r>
      <w:r w:rsidR="00BA1EB5" w:rsidRPr="005557B3">
        <w:rPr>
          <w:lang w:bidi="ar-SA"/>
        </w:rPr>
        <w:t>er</w:t>
      </w:r>
      <w:r w:rsidRPr="005557B3">
        <w:rPr>
          <w:lang w:bidi="ar-SA"/>
        </w:rPr>
        <w:t xml:space="preserve"> des solutions. </w:t>
      </w:r>
    </w:p>
    <w:p w14:paraId="26BBD988" w14:textId="77777777" w:rsidR="00B06220" w:rsidRPr="005557B3" w:rsidRDefault="005007EB" w:rsidP="000B64CB">
      <w:pPr>
        <w:pStyle w:val="Recomm-example"/>
      </w:pPr>
      <w:r w:rsidRPr="005557B3">
        <w:t>É</w:t>
      </w:r>
      <w:r w:rsidR="00B06220" w:rsidRPr="005557B3">
        <w:t xml:space="preserve">tablissement d’un Centre </w:t>
      </w:r>
      <w:r w:rsidRPr="005557B3">
        <w:t>d’expertise pour</w:t>
      </w:r>
      <w:r w:rsidR="00B06220" w:rsidRPr="005557B3">
        <w:t xml:space="preserve"> </w:t>
      </w:r>
      <w:r w:rsidRPr="005557B3">
        <w:t xml:space="preserve">l’intégration </w:t>
      </w:r>
      <w:r w:rsidR="00B06220" w:rsidRPr="005557B3">
        <w:t>orientée</w:t>
      </w:r>
      <w:r w:rsidR="00BA1EB5" w:rsidRPr="005557B3">
        <w:t xml:space="preserve"> servi</w:t>
      </w:r>
      <w:r w:rsidR="004335CC">
        <w:t>c</w:t>
      </w:r>
      <w:r w:rsidR="00BA1EB5" w:rsidRPr="005557B3">
        <w:t>e</w:t>
      </w:r>
    </w:p>
    <w:p w14:paraId="0F950C6D" w14:textId="77777777" w:rsidR="00A869D9" w:rsidRPr="005557B3" w:rsidRDefault="005007EB" w:rsidP="000B64CB">
      <w:pPr>
        <w:pStyle w:val="Recomm-example"/>
      </w:pPr>
      <w:r w:rsidRPr="005557B3">
        <w:t xml:space="preserve">Adoption d’un modèle </w:t>
      </w:r>
      <w:r w:rsidRPr="005557B3">
        <w:rPr>
          <w:i/>
        </w:rPr>
        <w:t xml:space="preserve">centralisé </w:t>
      </w:r>
      <w:r w:rsidRPr="005557B3">
        <w:t>pour le centre d’expertise</w:t>
      </w:r>
    </w:p>
    <w:p w14:paraId="640A7927" w14:textId="77777777" w:rsidR="00A869D9" w:rsidRDefault="005007EB" w:rsidP="00CB74B7">
      <w:pPr>
        <w:pStyle w:val="Recomm-example"/>
      </w:pPr>
      <w:proofErr w:type="gramStart"/>
      <w:r w:rsidRPr="005557B3">
        <w:t>Mise en</w:t>
      </w:r>
      <w:proofErr w:type="gramEnd"/>
      <w:r w:rsidRPr="005557B3">
        <w:t xml:space="preserve"> place d’une gouvernance d’intégration complète adressant les processus, les technologies et les aspects d’organisation</w:t>
      </w:r>
    </w:p>
    <w:p w14:paraId="00D6B8EB" w14:textId="77777777" w:rsidR="00F91E47" w:rsidRPr="00A641D6" w:rsidRDefault="00F91E47">
      <w:pPr>
        <w:pStyle w:val="Heading2Numbered"/>
      </w:pPr>
      <w:bookmarkStart w:id="23" w:name="_Toc315523250"/>
      <w:r w:rsidRPr="00A641D6">
        <w:lastRenderedPageBreak/>
        <w:t>Accord sur les niveaux de service (SLA)</w:t>
      </w:r>
      <w:bookmarkEnd w:id="23"/>
    </w:p>
    <w:p w14:paraId="4880CA7D" w14:textId="77777777" w:rsidR="00F91E47" w:rsidRPr="005557B3" w:rsidRDefault="00F91E47" w:rsidP="00F91E47">
      <w:pPr>
        <w:pStyle w:val="Heading3Numbered"/>
      </w:pPr>
      <w:bookmarkStart w:id="24" w:name="_Toc315523251"/>
      <w:r w:rsidRPr="005557B3">
        <w:t>Introduction</w:t>
      </w:r>
      <w:bookmarkEnd w:id="24"/>
      <w:r w:rsidRPr="005557B3">
        <w:t xml:space="preserve"> </w:t>
      </w:r>
    </w:p>
    <w:p w14:paraId="0FE50351" w14:textId="77777777" w:rsidR="00D2447F" w:rsidRPr="00CB74B7" w:rsidRDefault="00D2447F" w:rsidP="00D2447F">
      <w:pPr>
        <w:rPr>
          <w:lang w:bidi="ar-SA"/>
        </w:rPr>
      </w:pPr>
      <w:r w:rsidRPr="00CB74B7">
        <w:rPr>
          <w:lang w:bidi="ar-SA"/>
        </w:rPr>
        <w:t>Un accord de niveau de service (</w:t>
      </w:r>
      <w:proofErr w:type="gramStart"/>
      <w:r w:rsidRPr="00CB74B7">
        <w:rPr>
          <w:lang w:bidi="ar-SA"/>
        </w:rPr>
        <w:t>SLA )</w:t>
      </w:r>
      <w:proofErr w:type="gramEnd"/>
      <w:r w:rsidRPr="00CB74B7">
        <w:rPr>
          <w:lang w:bidi="ar-SA"/>
        </w:rPr>
        <w:t xml:space="preserve"> est un contrat entre un fournisseur de services et un client qui est spécifié en termes mesurables . Voici des exemples de ce qui pourrait inclure un SLA :</w:t>
      </w:r>
    </w:p>
    <w:p w14:paraId="5FBCFA90" w14:textId="77777777" w:rsidR="00D2447F" w:rsidRPr="00CB74B7" w:rsidRDefault="00D2447F" w:rsidP="005D17B7">
      <w:pPr>
        <w:pStyle w:val="ListParagraph"/>
        <w:numPr>
          <w:ilvl w:val="0"/>
          <w:numId w:val="43"/>
        </w:numPr>
        <w:rPr>
          <w:lang w:bidi="ar-SA"/>
        </w:rPr>
      </w:pPr>
      <w:r w:rsidRPr="00CB74B7">
        <w:rPr>
          <w:lang w:bidi="ar-SA"/>
        </w:rPr>
        <w:t>Qu</w:t>
      </w:r>
      <w:r w:rsidR="004335CC">
        <w:rPr>
          <w:lang w:bidi="ar-SA"/>
        </w:rPr>
        <w:t xml:space="preserve">el </w:t>
      </w:r>
      <w:r w:rsidRPr="00CB74B7">
        <w:rPr>
          <w:lang w:bidi="ar-SA"/>
        </w:rPr>
        <w:t>est le pourcentage de</w:t>
      </w:r>
      <w:r w:rsidR="004335CC">
        <w:rPr>
          <w:lang w:bidi="ar-SA"/>
        </w:rPr>
        <w:t xml:space="preserve"> temps que le</w:t>
      </w:r>
      <w:r w:rsidRPr="00CB74B7">
        <w:rPr>
          <w:lang w:bidi="ar-SA"/>
        </w:rPr>
        <w:t xml:space="preserve"> service de temps se</w:t>
      </w:r>
      <w:r w:rsidR="004335CC">
        <w:rPr>
          <w:lang w:bidi="ar-SA"/>
        </w:rPr>
        <w:t>ra</w:t>
      </w:r>
      <w:r w:rsidRPr="00CB74B7">
        <w:rPr>
          <w:lang w:bidi="ar-SA"/>
        </w:rPr>
        <w:t xml:space="preserve"> disponible</w:t>
      </w:r>
    </w:p>
    <w:p w14:paraId="6FE552BB" w14:textId="77777777" w:rsidR="00D2447F" w:rsidRPr="00CB74B7" w:rsidRDefault="00D2447F" w:rsidP="005D17B7">
      <w:pPr>
        <w:pStyle w:val="ListParagraph"/>
        <w:numPr>
          <w:ilvl w:val="0"/>
          <w:numId w:val="43"/>
        </w:numPr>
        <w:rPr>
          <w:lang w:bidi="ar-SA"/>
        </w:rPr>
      </w:pPr>
      <w:r w:rsidRPr="00CB74B7">
        <w:rPr>
          <w:lang w:bidi="ar-SA"/>
        </w:rPr>
        <w:t>Le nombre d'utilisateurs qui peuvent être servis simultanément</w:t>
      </w:r>
    </w:p>
    <w:p w14:paraId="4BA3C9C4" w14:textId="77777777" w:rsidR="00D2447F" w:rsidRPr="00CB74B7" w:rsidRDefault="005557B3" w:rsidP="005D17B7">
      <w:pPr>
        <w:pStyle w:val="ListParagraph"/>
        <w:numPr>
          <w:ilvl w:val="0"/>
          <w:numId w:val="43"/>
        </w:numPr>
        <w:rPr>
          <w:lang w:bidi="ar-SA"/>
        </w:rPr>
      </w:pPr>
      <w:r>
        <w:rPr>
          <w:lang w:bidi="ar-SA"/>
        </w:rPr>
        <w:t>C</w:t>
      </w:r>
      <w:r w:rsidR="00D2447F" w:rsidRPr="00CB74B7">
        <w:rPr>
          <w:lang w:bidi="ar-SA"/>
        </w:rPr>
        <w:t>ritères de performance spécifique à</w:t>
      </w:r>
      <w:r w:rsidR="004335CC">
        <w:rPr>
          <w:lang w:bidi="ar-SA"/>
        </w:rPr>
        <w:t xml:space="preserve"> un</w:t>
      </w:r>
      <w:r w:rsidR="00D2447F" w:rsidRPr="00CB74B7">
        <w:rPr>
          <w:lang w:bidi="ar-SA"/>
        </w:rPr>
        <w:t xml:space="preserve"> rendement réel comparé périodiquement</w:t>
      </w:r>
    </w:p>
    <w:p w14:paraId="65804B87" w14:textId="77777777" w:rsidR="00D2447F" w:rsidRPr="00CB74B7" w:rsidRDefault="00D2447F" w:rsidP="005D17B7">
      <w:pPr>
        <w:pStyle w:val="ListParagraph"/>
        <w:numPr>
          <w:ilvl w:val="0"/>
          <w:numId w:val="43"/>
        </w:numPr>
        <w:rPr>
          <w:lang w:bidi="ar-SA"/>
        </w:rPr>
      </w:pPr>
      <w:r w:rsidRPr="00CB74B7">
        <w:rPr>
          <w:lang w:bidi="ar-SA"/>
        </w:rPr>
        <w:t>Le calendrier pour la notification à l'avance des changements du système qui pourraient affecter les utilisateurs</w:t>
      </w:r>
    </w:p>
    <w:p w14:paraId="05DE6665" w14:textId="77777777" w:rsidR="00D2447F" w:rsidRPr="00CB74B7" w:rsidRDefault="00F641B9" w:rsidP="005D17B7">
      <w:pPr>
        <w:pStyle w:val="ListParagraph"/>
        <w:numPr>
          <w:ilvl w:val="0"/>
          <w:numId w:val="43"/>
        </w:numPr>
        <w:rPr>
          <w:lang w:bidi="ar-SA"/>
        </w:rPr>
      </w:pPr>
      <w:r>
        <w:rPr>
          <w:lang w:bidi="ar-SA"/>
        </w:rPr>
        <w:t>T</w:t>
      </w:r>
      <w:r w:rsidR="00D2447F" w:rsidRPr="00CB74B7">
        <w:rPr>
          <w:lang w:bidi="ar-SA"/>
        </w:rPr>
        <w:t>emps réponse</w:t>
      </w:r>
      <w:r>
        <w:rPr>
          <w:lang w:bidi="ar-SA"/>
        </w:rPr>
        <w:t xml:space="preserve"> de l’aide</w:t>
      </w:r>
      <w:r w:rsidR="00D2447F" w:rsidRPr="00CB74B7">
        <w:rPr>
          <w:lang w:bidi="ar-SA"/>
        </w:rPr>
        <w:t xml:space="preserve"> de bureau pour diverses classes de problèmes</w:t>
      </w:r>
    </w:p>
    <w:p w14:paraId="400AD6D5" w14:textId="77777777" w:rsidR="00EE142B" w:rsidRPr="005557B3" w:rsidRDefault="00D2447F" w:rsidP="005D17B7">
      <w:pPr>
        <w:pStyle w:val="ListParagraph"/>
        <w:numPr>
          <w:ilvl w:val="0"/>
          <w:numId w:val="43"/>
        </w:numPr>
      </w:pPr>
      <w:r w:rsidRPr="00CB74B7">
        <w:rPr>
          <w:lang w:bidi="ar-SA"/>
        </w:rPr>
        <w:t>Les statistiques d'utilisation qui seront fourni</w:t>
      </w:r>
      <w:r w:rsidR="00E5717B" w:rsidRPr="00CB74B7">
        <w:rPr>
          <w:lang w:bidi="ar-SA"/>
        </w:rPr>
        <w:t>e</w:t>
      </w:r>
      <w:r w:rsidRPr="00CB74B7">
        <w:rPr>
          <w:lang w:bidi="ar-SA"/>
        </w:rPr>
        <w:t>s</w:t>
      </w:r>
    </w:p>
    <w:p w14:paraId="7AE06E4F" w14:textId="77777777" w:rsidR="00F91E47" w:rsidRPr="005557B3" w:rsidRDefault="00F91E47" w:rsidP="00F91E47">
      <w:pPr>
        <w:pStyle w:val="Heading3Numbered"/>
      </w:pPr>
      <w:bookmarkStart w:id="25" w:name="_Toc315523252"/>
      <w:r w:rsidRPr="005557B3">
        <w:t>Évaluation</w:t>
      </w:r>
      <w:bookmarkEnd w:id="25"/>
    </w:p>
    <w:p w14:paraId="0EF4D11A" w14:textId="77777777" w:rsidR="00F91E47" w:rsidRPr="00172202" w:rsidRDefault="00F91E47" w:rsidP="00F91E47">
      <w:pPr>
        <w:pStyle w:val="BodyText"/>
        <w:rPr>
          <w:rFonts w:asciiTheme="majorHAnsi" w:hAnsiTheme="majorHAnsi"/>
          <w:sz w:val="22"/>
          <w:szCs w:val="22"/>
        </w:rPr>
      </w:pPr>
      <w:r w:rsidRPr="00172202">
        <w:rPr>
          <w:rFonts w:asciiTheme="majorHAnsi" w:hAnsiTheme="majorHAnsi"/>
          <w:sz w:val="22"/>
          <w:szCs w:val="22"/>
        </w:rPr>
        <w:t xml:space="preserve">Les niveaux de services définis à </w:t>
      </w:r>
      <w:r w:rsidR="00F24629" w:rsidRPr="00172202">
        <w:rPr>
          <w:rFonts w:asciiTheme="majorHAnsi" w:hAnsiTheme="majorHAnsi"/>
          <w:sz w:val="22"/>
          <w:szCs w:val="22"/>
        </w:rPr>
        <w:t>Loto-Québec</w:t>
      </w:r>
      <w:r w:rsidRPr="00172202">
        <w:rPr>
          <w:rFonts w:asciiTheme="majorHAnsi" w:hAnsiTheme="majorHAnsi"/>
          <w:sz w:val="22"/>
          <w:szCs w:val="22"/>
        </w:rPr>
        <w:t xml:space="preserve"> sont mesurés sur la disponibilité de l’infrastructure uniquement.  Les métriques aux niveau applicatif et interface ne sont pas définies. Plusieurs des intégrations qui existent aujourd’hui se font sous forme de réplication de donnée</w:t>
      </w:r>
      <w:r w:rsidR="00DB118F" w:rsidRPr="00172202">
        <w:rPr>
          <w:rFonts w:asciiTheme="majorHAnsi" w:hAnsiTheme="majorHAnsi"/>
          <w:sz w:val="22"/>
          <w:szCs w:val="22"/>
        </w:rPr>
        <w:t>s</w:t>
      </w:r>
      <w:r w:rsidRPr="00172202">
        <w:rPr>
          <w:rFonts w:asciiTheme="majorHAnsi" w:hAnsiTheme="majorHAnsi"/>
          <w:sz w:val="22"/>
          <w:szCs w:val="22"/>
        </w:rPr>
        <w:t xml:space="preserve">. Par conséquent, les applications fonctionnent d’une façon plutôt indépendante. Donc le formalisme et la veille des interfaces n’ont pas la même importance </w:t>
      </w:r>
      <w:r w:rsidR="005557B3" w:rsidRPr="00172202">
        <w:rPr>
          <w:rFonts w:asciiTheme="majorHAnsi" w:hAnsiTheme="majorHAnsi"/>
          <w:sz w:val="22"/>
          <w:szCs w:val="22"/>
        </w:rPr>
        <w:t>que dans le cas d’</w:t>
      </w:r>
      <w:r w:rsidRPr="00172202">
        <w:rPr>
          <w:rFonts w:asciiTheme="majorHAnsi" w:hAnsiTheme="majorHAnsi"/>
          <w:sz w:val="22"/>
          <w:szCs w:val="22"/>
        </w:rPr>
        <w:t xml:space="preserve">une communication </w:t>
      </w:r>
      <w:r w:rsidR="00DB118F" w:rsidRPr="00172202">
        <w:rPr>
          <w:rFonts w:asciiTheme="majorHAnsi" w:hAnsiTheme="majorHAnsi"/>
          <w:sz w:val="22"/>
          <w:szCs w:val="22"/>
        </w:rPr>
        <w:t>inter application</w:t>
      </w:r>
      <w:r w:rsidRPr="00172202">
        <w:rPr>
          <w:rFonts w:asciiTheme="majorHAnsi" w:hAnsiTheme="majorHAnsi"/>
          <w:sz w:val="22"/>
          <w:szCs w:val="22"/>
        </w:rPr>
        <w:t xml:space="preserve"> synchrone</w:t>
      </w:r>
      <w:r w:rsidR="005557B3" w:rsidRPr="00172202">
        <w:rPr>
          <w:rFonts w:asciiTheme="majorHAnsi" w:hAnsiTheme="majorHAnsi"/>
          <w:sz w:val="22"/>
          <w:szCs w:val="22"/>
        </w:rPr>
        <w:t>.</w:t>
      </w:r>
      <w:r w:rsidRPr="00172202">
        <w:rPr>
          <w:rFonts w:asciiTheme="majorHAnsi" w:hAnsiTheme="majorHAnsi"/>
          <w:sz w:val="22"/>
          <w:szCs w:val="22"/>
        </w:rPr>
        <w:t xml:space="preserve"> </w:t>
      </w:r>
    </w:p>
    <w:p w14:paraId="6106846C" w14:textId="77777777" w:rsidR="00F91E47" w:rsidRPr="00172202" w:rsidRDefault="00F91E47" w:rsidP="00F91E47">
      <w:pPr>
        <w:pStyle w:val="BodyText"/>
        <w:rPr>
          <w:rFonts w:asciiTheme="majorHAnsi" w:hAnsiTheme="majorHAnsi"/>
          <w:sz w:val="22"/>
          <w:szCs w:val="22"/>
        </w:rPr>
      </w:pPr>
      <w:r w:rsidRPr="00172202">
        <w:rPr>
          <w:rFonts w:asciiTheme="majorHAnsi" w:hAnsiTheme="majorHAnsi"/>
          <w:sz w:val="22"/>
          <w:szCs w:val="22"/>
        </w:rPr>
        <w:t>Il est évident</w:t>
      </w:r>
      <w:r w:rsidR="00DB118F" w:rsidRPr="00172202">
        <w:rPr>
          <w:rFonts w:asciiTheme="majorHAnsi" w:hAnsiTheme="majorHAnsi"/>
          <w:sz w:val="22"/>
          <w:szCs w:val="22"/>
        </w:rPr>
        <w:t xml:space="preserve"> que</w:t>
      </w:r>
      <w:r w:rsidR="000B296E" w:rsidRPr="00172202">
        <w:rPr>
          <w:rFonts w:asciiTheme="majorHAnsi" w:hAnsiTheme="majorHAnsi"/>
          <w:sz w:val="22"/>
          <w:szCs w:val="22"/>
        </w:rPr>
        <w:t xml:space="preserve"> dans l</w:t>
      </w:r>
      <w:r w:rsidR="005557B3" w:rsidRPr="00172202">
        <w:rPr>
          <w:rFonts w:asciiTheme="majorHAnsi" w:hAnsiTheme="majorHAnsi"/>
          <w:sz w:val="22"/>
          <w:szCs w:val="22"/>
        </w:rPr>
        <w:t>’hypothèse</w:t>
      </w:r>
      <w:r w:rsidR="000B296E" w:rsidRPr="00172202">
        <w:rPr>
          <w:rFonts w:asciiTheme="majorHAnsi" w:hAnsiTheme="majorHAnsi"/>
          <w:sz w:val="22"/>
          <w:szCs w:val="22"/>
        </w:rPr>
        <w:t xml:space="preserve"> o</w:t>
      </w:r>
      <w:r w:rsidR="00033EDE" w:rsidRPr="00172202">
        <w:rPr>
          <w:rFonts w:asciiTheme="majorHAnsi" w:hAnsiTheme="majorHAnsi"/>
          <w:sz w:val="22"/>
          <w:szCs w:val="22"/>
        </w:rPr>
        <w:t>ù</w:t>
      </w:r>
      <w:r w:rsidRPr="00172202">
        <w:rPr>
          <w:rFonts w:asciiTheme="majorHAnsi" w:hAnsiTheme="majorHAnsi"/>
          <w:sz w:val="22"/>
          <w:szCs w:val="22"/>
        </w:rPr>
        <w:t xml:space="preserve"> </w:t>
      </w:r>
      <w:r w:rsidR="00F24629" w:rsidRPr="00172202">
        <w:rPr>
          <w:rFonts w:asciiTheme="majorHAnsi" w:hAnsiTheme="majorHAnsi"/>
          <w:sz w:val="22"/>
          <w:szCs w:val="22"/>
        </w:rPr>
        <w:t>Loto-Québec</w:t>
      </w:r>
      <w:r w:rsidRPr="00172202">
        <w:rPr>
          <w:rFonts w:asciiTheme="majorHAnsi" w:hAnsiTheme="majorHAnsi"/>
          <w:sz w:val="22"/>
          <w:szCs w:val="22"/>
        </w:rPr>
        <w:t xml:space="preserve"> désire</w:t>
      </w:r>
      <w:r w:rsidR="000B296E" w:rsidRPr="00172202">
        <w:rPr>
          <w:rFonts w:asciiTheme="majorHAnsi" w:hAnsiTheme="majorHAnsi"/>
          <w:sz w:val="22"/>
          <w:szCs w:val="22"/>
        </w:rPr>
        <w:t xml:space="preserve"> promouvoir la</w:t>
      </w:r>
      <w:r w:rsidRPr="00172202">
        <w:rPr>
          <w:rFonts w:asciiTheme="majorHAnsi" w:hAnsiTheme="majorHAnsi"/>
          <w:sz w:val="22"/>
          <w:szCs w:val="22"/>
        </w:rPr>
        <w:t xml:space="preserve"> réutilisation de</w:t>
      </w:r>
      <w:r w:rsidR="000B296E" w:rsidRPr="00172202">
        <w:rPr>
          <w:rFonts w:asciiTheme="majorHAnsi" w:hAnsiTheme="majorHAnsi"/>
          <w:sz w:val="22"/>
          <w:szCs w:val="22"/>
        </w:rPr>
        <w:t>s</w:t>
      </w:r>
      <w:r w:rsidRPr="00172202">
        <w:rPr>
          <w:rFonts w:asciiTheme="majorHAnsi" w:hAnsiTheme="majorHAnsi"/>
          <w:sz w:val="22"/>
          <w:szCs w:val="22"/>
        </w:rPr>
        <w:t xml:space="preserve"> </w:t>
      </w:r>
      <w:proofErr w:type="gramStart"/>
      <w:r w:rsidRPr="00172202">
        <w:rPr>
          <w:rFonts w:asciiTheme="majorHAnsi" w:hAnsiTheme="majorHAnsi"/>
          <w:sz w:val="22"/>
          <w:szCs w:val="22"/>
        </w:rPr>
        <w:t xml:space="preserve">actifs, </w:t>
      </w:r>
      <w:r w:rsidR="005B403C" w:rsidRPr="00172202">
        <w:rPr>
          <w:rFonts w:asciiTheme="majorHAnsi" w:hAnsiTheme="majorHAnsi"/>
          <w:sz w:val="22"/>
          <w:szCs w:val="22"/>
        </w:rPr>
        <w:t xml:space="preserve"> </w:t>
      </w:r>
      <w:r w:rsidR="005557B3" w:rsidRPr="00172202">
        <w:rPr>
          <w:rFonts w:asciiTheme="majorHAnsi" w:hAnsiTheme="majorHAnsi"/>
          <w:sz w:val="22"/>
          <w:szCs w:val="22"/>
        </w:rPr>
        <w:t>les</w:t>
      </w:r>
      <w:proofErr w:type="gramEnd"/>
      <w:r w:rsidR="005557B3" w:rsidRPr="00172202">
        <w:rPr>
          <w:rFonts w:asciiTheme="majorHAnsi" w:hAnsiTheme="majorHAnsi"/>
          <w:sz w:val="22"/>
          <w:szCs w:val="22"/>
        </w:rPr>
        <w:t xml:space="preserve"> SLA(s) applicatifs nécessiteron</w:t>
      </w:r>
      <w:r w:rsidR="00033EDE" w:rsidRPr="00172202">
        <w:rPr>
          <w:rFonts w:asciiTheme="majorHAnsi" w:hAnsiTheme="majorHAnsi"/>
          <w:sz w:val="22"/>
          <w:szCs w:val="22"/>
        </w:rPr>
        <w:t>t</w:t>
      </w:r>
      <w:r w:rsidR="005557B3" w:rsidRPr="00172202">
        <w:rPr>
          <w:rFonts w:asciiTheme="majorHAnsi" w:hAnsiTheme="majorHAnsi"/>
          <w:sz w:val="22"/>
          <w:szCs w:val="22"/>
        </w:rPr>
        <w:t xml:space="preserve"> un plus grand formalisme</w:t>
      </w:r>
      <w:r w:rsidRPr="00172202">
        <w:rPr>
          <w:rFonts w:asciiTheme="majorHAnsi" w:hAnsiTheme="majorHAnsi"/>
          <w:sz w:val="22"/>
          <w:szCs w:val="22"/>
        </w:rPr>
        <w:t xml:space="preserve">. </w:t>
      </w:r>
    </w:p>
    <w:p w14:paraId="521302FE" w14:textId="77777777" w:rsidR="00F91E47" w:rsidRPr="00C63925" w:rsidRDefault="00F91E47" w:rsidP="00CB74B7">
      <w:pPr>
        <w:pStyle w:val="Issuesexample"/>
      </w:pPr>
      <w:r w:rsidRPr="005557B3">
        <w:t>Peu de formalisme existe en ce qui concerne les définitions d’interface</w:t>
      </w:r>
      <w:r w:rsidR="000B296E" w:rsidRPr="005557B3">
        <w:t xml:space="preserve"> applicative</w:t>
      </w:r>
      <w:r w:rsidRPr="005557B3">
        <w:t>.</w:t>
      </w:r>
    </w:p>
    <w:p w14:paraId="3E66A95C" w14:textId="77777777" w:rsidR="00F91E47" w:rsidRPr="005557B3" w:rsidRDefault="00F91E47" w:rsidP="00F91E47">
      <w:pPr>
        <w:pStyle w:val="Heading3Numbered"/>
      </w:pPr>
      <w:bookmarkStart w:id="26" w:name="_Toc315523253"/>
      <w:r w:rsidRPr="005557B3">
        <w:t>Recommandation</w:t>
      </w:r>
      <w:bookmarkEnd w:id="26"/>
    </w:p>
    <w:p w14:paraId="037BF529" w14:textId="77777777" w:rsidR="00F91E47" w:rsidRPr="005557B3" w:rsidRDefault="00F91E47" w:rsidP="00F91E47">
      <w:r w:rsidRPr="005557B3">
        <w:t>Bien que la formalisation des interfaces soit souhaitable, nous ne</w:t>
      </w:r>
      <w:r w:rsidR="00DB118F">
        <w:t xml:space="preserve"> le</w:t>
      </w:r>
      <w:r w:rsidRPr="005557B3">
        <w:t xml:space="preserve"> considérons pas</w:t>
      </w:r>
      <w:r w:rsidR="00DB118F">
        <w:t xml:space="preserve"> comme</w:t>
      </w:r>
      <w:r w:rsidRPr="005557B3">
        <w:t xml:space="preserve"> un élément crucial pour le moment. Cependant, la création de services métier dans le futur rendra cet élément critique. Il sera important que tout projet stratégique qui introduit des services de type métier (ex. fiche client unique)</w:t>
      </w:r>
      <w:r w:rsidR="005557B3">
        <w:t>, ces mêmes services devront être</w:t>
      </w:r>
      <w:r w:rsidRPr="005557B3">
        <w:t xml:space="preserve"> conçu</w:t>
      </w:r>
      <w:r w:rsidR="005557B3">
        <w:t>s</w:t>
      </w:r>
      <w:r w:rsidRPr="005557B3">
        <w:t xml:space="preserve"> et maintenu</w:t>
      </w:r>
      <w:r w:rsidR="005557B3">
        <w:t>s</w:t>
      </w:r>
      <w:r w:rsidRPr="005557B3">
        <w:t xml:space="preserve"> à un niveau de service convenable à </w:t>
      </w:r>
      <w:r w:rsidR="005557B3">
        <w:t>leur</w:t>
      </w:r>
      <w:r w:rsidRPr="005557B3">
        <w:t xml:space="preserve"> clientèle. </w:t>
      </w:r>
    </w:p>
    <w:p w14:paraId="4578C4FD" w14:textId="77777777" w:rsidR="00F91E47" w:rsidRPr="005557B3" w:rsidRDefault="00F91E47" w:rsidP="000B64CB">
      <w:pPr>
        <w:pStyle w:val="Recomm-example"/>
      </w:pPr>
      <w:r w:rsidRPr="005557B3">
        <w:t>Le niveau de service devra être formalisé dans le futur et révisé périodiquement</w:t>
      </w:r>
    </w:p>
    <w:p w14:paraId="452A065C" w14:textId="77777777" w:rsidR="002D556F" w:rsidRPr="005557B3" w:rsidRDefault="00F91E47" w:rsidP="00B82621">
      <w:pPr>
        <w:pStyle w:val="Recomm-example"/>
      </w:pPr>
      <w:r w:rsidRPr="005557B3">
        <w:t>Un arrimage des SLA(s) d’infrastructure et applicatif devr</w:t>
      </w:r>
      <w:r w:rsidR="00D2447F" w:rsidRPr="005557B3">
        <w:t>a</w:t>
      </w:r>
      <w:r w:rsidRPr="005557B3">
        <w:t xml:space="preserve"> être maintenu et révisé pour chaque nouveau consommateur de service introduit.</w:t>
      </w:r>
    </w:p>
    <w:p w14:paraId="7842D933" w14:textId="77777777" w:rsidR="002D556F" w:rsidRPr="005557B3" w:rsidRDefault="00762711" w:rsidP="002D556F">
      <w:pPr>
        <w:pStyle w:val="Heading2Numbered"/>
      </w:pPr>
      <w:bookmarkStart w:id="27" w:name="_Toc315523254"/>
      <w:r w:rsidRPr="005557B3">
        <w:lastRenderedPageBreak/>
        <w:t xml:space="preserve">Sécurité et </w:t>
      </w:r>
      <w:r w:rsidR="00182A89" w:rsidRPr="005557B3">
        <w:t>d</w:t>
      </w:r>
      <w:r w:rsidR="00421071" w:rsidRPr="005557B3">
        <w:t>irective</w:t>
      </w:r>
      <w:bookmarkEnd w:id="27"/>
    </w:p>
    <w:p w14:paraId="37937B4E" w14:textId="77777777" w:rsidR="002D556F" w:rsidRPr="005557B3" w:rsidRDefault="002D556F" w:rsidP="002D556F">
      <w:pPr>
        <w:pStyle w:val="Heading3Numbered"/>
      </w:pPr>
      <w:bookmarkStart w:id="28" w:name="_Toc315523255"/>
      <w:r w:rsidRPr="005557B3">
        <w:t>Introduction</w:t>
      </w:r>
      <w:bookmarkEnd w:id="28"/>
      <w:r w:rsidRPr="005557B3">
        <w:t xml:space="preserve"> </w:t>
      </w:r>
    </w:p>
    <w:p w14:paraId="2FEE29E4" w14:textId="77777777" w:rsidR="00D2447F" w:rsidRPr="005557B3" w:rsidRDefault="0033143E" w:rsidP="00D2447F">
      <w:r>
        <w:t>L’a</w:t>
      </w:r>
      <w:r w:rsidR="00D2447F" w:rsidRPr="0033143E">
        <w:t>ccord sur les niveaux de service (SLA) adresse le volet sécurité de l’évaluation</w:t>
      </w:r>
      <w:r>
        <w:t xml:space="preserve"> et</w:t>
      </w:r>
      <w:r w:rsidR="00D2447F" w:rsidRPr="0033143E">
        <w:t xml:space="preserve"> de la maturité de l'intégration des services de l'Organisation OSIMM &amp; </w:t>
      </w:r>
      <w:r w:rsidR="00B82621" w:rsidRPr="005557B3">
        <w:t>G</w:t>
      </w:r>
      <w:r w:rsidR="00D2447F" w:rsidRPr="005557B3">
        <w:t>ouvernance.</w:t>
      </w:r>
    </w:p>
    <w:p w14:paraId="5EC9DF67" w14:textId="77777777" w:rsidR="002D556F" w:rsidRPr="005557B3" w:rsidRDefault="002D556F" w:rsidP="002D556F">
      <w:pPr>
        <w:pStyle w:val="Heading3Numbered"/>
      </w:pPr>
      <w:bookmarkStart w:id="29" w:name="_Toc315523256"/>
      <w:r w:rsidRPr="005557B3">
        <w:t>Évaluation</w:t>
      </w:r>
      <w:bookmarkEnd w:id="29"/>
    </w:p>
    <w:p w14:paraId="018C4884" w14:textId="77777777" w:rsidR="009D7998" w:rsidRPr="00172202" w:rsidRDefault="00A3388B" w:rsidP="002D556F">
      <w:pPr>
        <w:pStyle w:val="BodyText"/>
        <w:rPr>
          <w:rFonts w:asciiTheme="majorHAnsi" w:hAnsiTheme="majorHAnsi"/>
          <w:sz w:val="22"/>
          <w:szCs w:val="22"/>
        </w:rPr>
      </w:pPr>
      <w:r w:rsidRPr="00172202">
        <w:rPr>
          <w:rFonts w:asciiTheme="majorHAnsi" w:hAnsiTheme="majorHAnsi"/>
          <w:sz w:val="22"/>
          <w:szCs w:val="22"/>
        </w:rPr>
        <w:t xml:space="preserve">La formalisation </w:t>
      </w:r>
      <w:r w:rsidR="009D7998" w:rsidRPr="00172202">
        <w:rPr>
          <w:rFonts w:asciiTheme="majorHAnsi" w:hAnsiTheme="majorHAnsi"/>
          <w:sz w:val="22"/>
          <w:szCs w:val="22"/>
        </w:rPr>
        <w:t>de la sécurité informationnelle</w:t>
      </w:r>
      <w:r w:rsidRPr="00172202">
        <w:rPr>
          <w:rFonts w:asciiTheme="majorHAnsi" w:hAnsiTheme="majorHAnsi"/>
          <w:sz w:val="22"/>
          <w:szCs w:val="22"/>
        </w:rPr>
        <w:t xml:space="preserve"> est bien définie </w:t>
      </w:r>
      <w:r w:rsidR="004E4339" w:rsidRPr="00172202">
        <w:rPr>
          <w:rFonts w:asciiTheme="majorHAnsi" w:hAnsiTheme="majorHAnsi"/>
          <w:sz w:val="22"/>
          <w:szCs w:val="22"/>
        </w:rPr>
        <w:t>et très mature</w:t>
      </w:r>
      <w:r w:rsidRPr="00172202">
        <w:rPr>
          <w:rFonts w:asciiTheme="majorHAnsi" w:hAnsiTheme="majorHAnsi"/>
          <w:sz w:val="22"/>
          <w:szCs w:val="22"/>
        </w:rPr>
        <w:t xml:space="preserve">. </w:t>
      </w:r>
      <w:r w:rsidR="00D61DCC" w:rsidRPr="00172202">
        <w:rPr>
          <w:rFonts w:asciiTheme="majorHAnsi" w:hAnsiTheme="majorHAnsi"/>
          <w:sz w:val="22"/>
          <w:szCs w:val="22"/>
        </w:rPr>
        <w:t>Un seul groupe est responsable de t</w:t>
      </w:r>
      <w:r w:rsidR="009D7998" w:rsidRPr="00172202">
        <w:rPr>
          <w:rFonts w:asciiTheme="majorHAnsi" w:hAnsiTheme="majorHAnsi"/>
          <w:sz w:val="22"/>
          <w:szCs w:val="22"/>
        </w:rPr>
        <w:t xml:space="preserve">outes les politiques reliées à la sécurité informationnelle qui couvre l’ensemble de </w:t>
      </w:r>
      <w:r w:rsidR="00637481" w:rsidRPr="00172202">
        <w:rPr>
          <w:rFonts w:asciiTheme="majorHAnsi" w:hAnsiTheme="majorHAnsi"/>
          <w:sz w:val="22"/>
          <w:szCs w:val="22"/>
        </w:rPr>
        <w:t>Loto-Québec</w:t>
      </w:r>
      <w:r w:rsidR="009D7998" w:rsidRPr="00172202">
        <w:rPr>
          <w:rFonts w:asciiTheme="majorHAnsi" w:hAnsiTheme="majorHAnsi"/>
          <w:sz w:val="22"/>
          <w:szCs w:val="22"/>
        </w:rPr>
        <w:t xml:space="preserve"> et</w:t>
      </w:r>
      <w:r w:rsidR="00DB118F" w:rsidRPr="00172202">
        <w:rPr>
          <w:rFonts w:asciiTheme="majorHAnsi" w:hAnsiTheme="majorHAnsi"/>
          <w:sz w:val="22"/>
          <w:szCs w:val="22"/>
        </w:rPr>
        <w:t xml:space="preserve"> de</w:t>
      </w:r>
      <w:r w:rsidR="0033143E" w:rsidRPr="00172202">
        <w:rPr>
          <w:rFonts w:asciiTheme="majorHAnsi" w:hAnsiTheme="majorHAnsi"/>
          <w:sz w:val="22"/>
          <w:szCs w:val="22"/>
        </w:rPr>
        <w:t xml:space="preserve"> ces</w:t>
      </w:r>
      <w:r w:rsidR="009D7998" w:rsidRPr="00172202">
        <w:rPr>
          <w:rFonts w:asciiTheme="majorHAnsi" w:hAnsiTheme="majorHAnsi"/>
          <w:sz w:val="22"/>
          <w:szCs w:val="22"/>
        </w:rPr>
        <w:t xml:space="preserve"> filial</w:t>
      </w:r>
      <w:r w:rsidR="0033143E" w:rsidRPr="00172202">
        <w:rPr>
          <w:rFonts w:asciiTheme="majorHAnsi" w:hAnsiTheme="majorHAnsi"/>
          <w:sz w:val="22"/>
          <w:szCs w:val="22"/>
        </w:rPr>
        <w:t>es</w:t>
      </w:r>
      <w:r w:rsidR="009D7998" w:rsidRPr="00172202">
        <w:rPr>
          <w:rFonts w:asciiTheme="majorHAnsi" w:hAnsiTheme="majorHAnsi"/>
          <w:sz w:val="22"/>
          <w:szCs w:val="22"/>
        </w:rPr>
        <w:t xml:space="preserve"> incluant la société des casinos et les établissements de jeux au Québec. </w:t>
      </w:r>
      <w:r w:rsidR="00680ECD" w:rsidRPr="00172202">
        <w:rPr>
          <w:rFonts w:asciiTheme="majorHAnsi" w:hAnsiTheme="majorHAnsi"/>
          <w:sz w:val="22"/>
          <w:szCs w:val="22"/>
        </w:rPr>
        <w:t xml:space="preserve">La </w:t>
      </w:r>
      <w:r w:rsidR="00AD70E0" w:rsidRPr="00172202">
        <w:rPr>
          <w:rFonts w:asciiTheme="majorHAnsi" w:hAnsiTheme="majorHAnsi"/>
          <w:sz w:val="22"/>
          <w:szCs w:val="22"/>
        </w:rPr>
        <w:t xml:space="preserve">direction corporation </w:t>
      </w:r>
      <w:r w:rsidR="00680ECD" w:rsidRPr="00172202">
        <w:rPr>
          <w:rFonts w:asciiTheme="majorHAnsi" w:hAnsiTheme="majorHAnsi"/>
          <w:sz w:val="22"/>
          <w:szCs w:val="22"/>
        </w:rPr>
        <w:t>de la sécurité</w:t>
      </w:r>
      <w:r w:rsidR="004E4339" w:rsidRPr="00172202">
        <w:rPr>
          <w:rFonts w:asciiTheme="majorHAnsi" w:hAnsiTheme="majorHAnsi"/>
          <w:sz w:val="22"/>
          <w:szCs w:val="22"/>
        </w:rPr>
        <w:t xml:space="preserve"> </w:t>
      </w:r>
      <w:r w:rsidR="00AD70E0" w:rsidRPr="00172202">
        <w:rPr>
          <w:rFonts w:asciiTheme="majorHAnsi" w:hAnsiTheme="majorHAnsi"/>
          <w:sz w:val="22"/>
          <w:szCs w:val="22"/>
        </w:rPr>
        <w:t xml:space="preserve">de l’information </w:t>
      </w:r>
      <w:r w:rsidR="004E4339" w:rsidRPr="00172202">
        <w:rPr>
          <w:rFonts w:asciiTheme="majorHAnsi" w:hAnsiTheme="majorHAnsi"/>
          <w:sz w:val="22"/>
          <w:szCs w:val="22"/>
        </w:rPr>
        <w:t>représente un des seuls groupe</w:t>
      </w:r>
      <w:r w:rsidR="00680ECD" w:rsidRPr="00172202">
        <w:rPr>
          <w:rFonts w:asciiTheme="majorHAnsi" w:hAnsiTheme="majorHAnsi"/>
          <w:sz w:val="22"/>
          <w:szCs w:val="22"/>
        </w:rPr>
        <w:t>s</w:t>
      </w:r>
      <w:r w:rsidR="004E4339" w:rsidRPr="00172202">
        <w:rPr>
          <w:rFonts w:asciiTheme="majorHAnsi" w:hAnsiTheme="majorHAnsi"/>
          <w:sz w:val="22"/>
          <w:szCs w:val="22"/>
        </w:rPr>
        <w:t xml:space="preserve"> à Loto qui a une vue transversal</w:t>
      </w:r>
      <w:r w:rsidR="00680ECD" w:rsidRPr="00172202">
        <w:rPr>
          <w:rFonts w:asciiTheme="majorHAnsi" w:hAnsiTheme="majorHAnsi"/>
          <w:sz w:val="22"/>
          <w:szCs w:val="22"/>
        </w:rPr>
        <w:t>e</w:t>
      </w:r>
      <w:r w:rsidR="004E4339" w:rsidRPr="00172202">
        <w:rPr>
          <w:rFonts w:asciiTheme="majorHAnsi" w:hAnsiTheme="majorHAnsi"/>
          <w:sz w:val="22"/>
          <w:szCs w:val="22"/>
        </w:rPr>
        <w:t xml:space="preserve"> </w:t>
      </w:r>
      <w:r w:rsidR="00680ECD" w:rsidRPr="00172202">
        <w:rPr>
          <w:rFonts w:asciiTheme="majorHAnsi" w:hAnsiTheme="majorHAnsi"/>
          <w:sz w:val="22"/>
          <w:szCs w:val="22"/>
        </w:rPr>
        <w:t>des di</w:t>
      </w:r>
      <w:r w:rsidR="00DB118F" w:rsidRPr="00172202">
        <w:rPr>
          <w:rFonts w:asciiTheme="majorHAnsi" w:hAnsiTheme="majorHAnsi"/>
          <w:sz w:val="22"/>
          <w:szCs w:val="22"/>
        </w:rPr>
        <w:t>fférentes</w:t>
      </w:r>
      <w:r w:rsidR="00680ECD" w:rsidRPr="00172202">
        <w:rPr>
          <w:rFonts w:asciiTheme="majorHAnsi" w:hAnsiTheme="majorHAnsi"/>
          <w:sz w:val="22"/>
          <w:szCs w:val="22"/>
        </w:rPr>
        <w:t xml:space="preserve"> filiales</w:t>
      </w:r>
      <w:r w:rsidR="004E2682" w:rsidRPr="00172202">
        <w:rPr>
          <w:rFonts w:asciiTheme="majorHAnsi" w:hAnsiTheme="majorHAnsi"/>
          <w:sz w:val="22"/>
          <w:szCs w:val="22"/>
        </w:rPr>
        <w:t>.</w:t>
      </w:r>
      <w:r w:rsidR="00680ECD" w:rsidRPr="00172202">
        <w:rPr>
          <w:rFonts w:asciiTheme="majorHAnsi" w:hAnsiTheme="majorHAnsi"/>
          <w:sz w:val="22"/>
          <w:szCs w:val="22"/>
        </w:rPr>
        <w:t xml:space="preserve"> </w:t>
      </w:r>
    </w:p>
    <w:p w14:paraId="7DC6981C" w14:textId="77777777" w:rsidR="002D556F" w:rsidRPr="00172202" w:rsidRDefault="00637481" w:rsidP="002D556F">
      <w:pPr>
        <w:pStyle w:val="BodyText"/>
        <w:rPr>
          <w:rFonts w:asciiTheme="majorHAnsi" w:hAnsiTheme="majorHAnsi"/>
          <w:sz w:val="22"/>
          <w:szCs w:val="22"/>
        </w:rPr>
      </w:pPr>
      <w:r w:rsidRPr="00172202">
        <w:rPr>
          <w:rFonts w:asciiTheme="majorHAnsi" w:hAnsiTheme="majorHAnsi"/>
          <w:sz w:val="22"/>
          <w:szCs w:val="22"/>
        </w:rPr>
        <w:t>Loto-Québec</w:t>
      </w:r>
      <w:r w:rsidR="009D7998" w:rsidRPr="00172202">
        <w:rPr>
          <w:rFonts w:asciiTheme="majorHAnsi" w:hAnsiTheme="majorHAnsi"/>
          <w:sz w:val="22"/>
          <w:szCs w:val="22"/>
        </w:rPr>
        <w:t xml:space="preserve"> est assujetti</w:t>
      </w:r>
      <w:r w:rsidR="00033EDE" w:rsidRPr="00172202">
        <w:rPr>
          <w:rFonts w:asciiTheme="majorHAnsi" w:hAnsiTheme="majorHAnsi"/>
          <w:sz w:val="22"/>
          <w:szCs w:val="22"/>
        </w:rPr>
        <w:t>e</w:t>
      </w:r>
      <w:r w:rsidR="009D7998" w:rsidRPr="00172202">
        <w:rPr>
          <w:rFonts w:asciiTheme="majorHAnsi" w:hAnsiTheme="majorHAnsi"/>
          <w:sz w:val="22"/>
          <w:szCs w:val="22"/>
        </w:rPr>
        <w:t xml:space="preserve"> </w:t>
      </w:r>
      <w:r w:rsidR="000F0351" w:rsidRPr="00172202">
        <w:rPr>
          <w:rFonts w:asciiTheme="majorHAnsi" w:hAnsiTheme="majorHAnsi"/>
          <w:sz w:val="22"/>
          <w:szCs w:val="22"/>
        </w:rPr>
        <w:t>au</w:t>
      </w:r>
      <w:r w:rsidR="009D7998" w:rsidRPr="00172202">
        <w:rPr>
          <w:rFonts w:asciiTheme="majorHAnsi" w:hAnsiTheme="majorHAnsi"/>
          <w:sz w:val="22"/>
          <w:szCs w:val="22"/>
        </w:rPr>
        <w:t xml:space="preserve"> </w:t>
      </w:r>
      <w:r w:rsidR="009D7998" w:rsidRPr="00172202">
        <w:rPr>
          <w:rFonts w:asciiTheme="majorHAnsi" w:hAnsiTheme="majorHAnsi"/>
          <w:b/>
          <w:sz w:val="22"/>
          <w:szCs w:val="22"/>
        </w:rPr>
        <w:t>ISO-27001</w:t>
      </w:r>
      <w:r w:rsidR="005B6A97" w:rsidRPr="00172202">
        <w:rPr>
          <w:rFonts w:asciiTheme="majorHAnsi" w:hAnsiTheme="majorHAnsi"/>
          <w:b/>
          <w:sz w:val="22"/>
          <w:szCs w:val="22"/>
        </w:rPr>
        <w:t xml:space="preserve">, ILC </w:t>
      </w:r>
      <w:r w:rsidR="005B6A97" w:rsidRPr="00172202">
        <w:rPr>
          <w:rFonts w:asciiTheme="majorHAnsi" w:hAnsiTheme="majorHAnsi"/>
          <w:sz w:val="22"/>
          <w:szCs w:val="22"/>
        </w:rPr>
        <w:t>(I</w:t>
      </w:r>
      <w:r w:rsidR="005B6A97" w:rsidRPr="00172202">
        <w:rPr>
          <w:rFonts w:asciiTheme="majorHAnsi" w:hAnsiTheme="majorHAnsi"/>
          <w:bCs/>
          <w:sz w:val="22"/>
          <w:szCs w:val="22"/>
        </w:rPr>
        <w:t xml:space="preserve">nterprovincial </w:t>
      </w:r>
      <w:proofErr w:type="spellStart"/>
      <w:r w:rsidR="005B6A97" w:rsidRPr="00172202">
        <w:rPr>
          <w:rFonts w:asciiTheme="majorHAnsi" w:hAnsiTheme="majorHAnsi"/>
          <w:bCs/>
          <w:sz w:val="22"/>
          <w:szCs w:val="22"/>
        </w:rPr>
        <w:t>Lottery</w:t>
      </w:r>
      <w:proofErr w:type="spellEnd"/>
      <w:r w:rsidR="005B6A97" w:rsidRPr="00172202">
        <w:rPr>
          <w:rFonts w:asciiTheme="majorHAnsi" w:hAnsiTheme="majorHAnsi"/>
          <w:bCs/>
          <w:sz w:val="22"/>
          <w:szCs w:val="22"/>
        </w:rPr>
        <w:t xml:space="preserve"> Corporation)</w:t>
      </w:r>
      <w:r w:rsidR="009D7998" w:rsidRPr="00172202">
        <w:rPr>
          <w:rFonts w:asciiTheme="majorHAnsi" w:hAnsiTheme="majorHAnsi"/>
          <w:sz w:val="22"/>
          <w:szCs w:val="22"/>
        </w:rPr>
        <w:t xml:space="preserve"> </w:t>
      </w:r>
      <w:r w:rsidR="001C6A61" w:rsidRPr="00172202">
        <w:rPr>
          <w:rFonts w:asciiTheme="majorHAnsi" w:hAnsiTheme="majorHAnsi"/>
          <w:sz w:val="22"/>
          <w:szCs w:val="22"/>
        </w:rPr>
        <w:t xml:space="preserve">et de la </w:t>
      </w:r>
      <w:r w:rsidR="001C6A61" w:rsidRPr="00172202">
        <w:rPr>
          <w:rFonts w:asciiTheme="majorHAnsi" w:hAnsiTheme="majorHAnsi"/>
          <w:b/>
          <w:sz w:val="22"/>
          <w:szCs w:val="22"/>
        </w:rPr>
        <w:t>WLA</w:t>
      </w:r>
      <w:r w:rsidR="001C6A61" w:rsidRPr="00172202">
        <w:rPr>
          <w:rFonts w:asciiTheme="majorHAnsi" w:hAnsiTheme="majorHAnsi"/>
          <w:sz w:val="22"/>
          <w:szCs w:val="22"/>
        </w:rPr>
        <w:t xml:space="preserve"> (World Loterie Association), donc les standards sont formalisés et demande</w:t>
      </w:r>
      <w:r w:rsidR="0033143E" w:rsidRPr="00172202">
        <w:rPr>
          <w:rFonts w:asciiTheme="majorHAnsi" w:hAnsiTheme="majorHAnsi"/>
          <w:sz w:val="22"/>
          <w:szCs w:val="22"/>
        </w:rPr>
        <w:t>nt</w:t>
      </w:r>
      <w:r w:rsidR="001C6A61" w:rsidRPr="00172202">
        <w:rPr>
          <w:rFonts w:asciiTheme="majorHAnsi" w:hAnsiTheme="majorHAnsi"/>
          <w:sz w:val="22"/>
          <w:szCs w:val="22"/>
        </w:rPr>
        <w:t xml:space="preserve"> une exigence accrue. </w:t>
      </w:r>
      <w:r w:rsidR="003738D3" w:rsidRPr="00172202">
        <w:rPr>
          <w:rFonts w:asciiTheme="majorHAnsi" w:hAnsiTheme="majorHAnsi"/>
          <w:sz w:val="22"/>
          <w:szCs w:val="22"/>
        </w:rPr>
        <w:t xml:space="preserve">Autre </w:t>
      </w:r>
      <w:r w:rsidR="003B2FC9" w:rsidRPr="00172202">
        <w:rPr>
          <w:rFonts w:asciiTheme="majorHAnsi" w:hAnsiTheme="majorHAnsi"/>
          <w:sz w:val="22"/>
          <w:szCs w:val="22"/>
        </w:rPr>
        <w:t>type de standard tel que</w:t>
      </w:r>
      <w:r w:rsidR="003738D3" w:rsidRPr="00172202">
        <w:rPr>
          <w:rFonts w:asciiTheme="majorHAnsi" w:hAnsiTheme="majorHAnsi"/>
          <w:sz w:val="22"/>
          <w:szCs w:val="22"/>
        </w:rPr>
        <w:t xml:space="preserve"> </w:t>
      </w:r>
      <w:r w:rsidR="003738D3" w:rsidRPr="00172202">
        <w:rPr>
          <w:rFonts w:asciiTheme="majorHAnsi" w:hAnsiTheme="majorHAnsi"/>
          <w:b/>
          <w:bCs/>
          <w:sz w:val="22"/>
          <w:szCs w:val="22"/>
        </w:rPr>
        <w:t>PCI</w:t>
      </w:r>
      <w:r w:rsidR="003738D3" w:rsidRPr="00172202">
        <w:rPr>
          <w:rFonts w:asciiTheme="majorHAnsi" w:hAnsiTheme="majorHAnsi"/>
          <w:sz w:val="22"/>
          <w:szCs w:val="22"/>
        </w:rPr>
        <w:t xml:space="preserve"> DSS</w:t>
      </w:r>
      <w:r w:rsidR="003B2FC9" w:rsidRPr="00172202">
        <w:rPr>
          <w:rFonts w:asciiTheme="majorHAnsi" w:hAnsiTheme="majorHAnsi"/>
          <w:sz w:val="22"/>
          <w:szCs w:val="22"/>
        </w:rPr>
        <w:t xml:space="preserve"> (</w:t>
      </w:r>
      <w:proofErr w:type="spellStart"/>
      <w:r w:rsidR="003B2FC9" w:rsidRPr="00172202">
        <w:rPr>
          <w:rFonts w:asciiTheme="majorHAnsi" w:hAnsiTheme="majorHAnsi"/>
          <w:sz w:val="22"/>
          <w:szCs w:val="22"/>
        </w:rPr>
        <w:t>Payment</w:t>
      </w:r>
      <w:proofErr w:type="spellEnd"/>
      <w:r w:rsidR="003B2FC9" w:rsidRPr="00172202">
        <w:rPr>
          <w:rFonts w:asciiTheme="majorHAnsi" w:hAnsiTheme="majorHAnsi"/>
          <w:sz w:val="22"/>
          <w:szCs w:val="22"/>
        </w:rPr>
        <w:t xml:space="preserve"> </w:t>
      </w:r>
      <w:proofErr w:type="spellStart"/>
      <w:r w:rsidR="003B2FC9" w:rsidRPr="00172202">
        <w:rPr>
          <w:rFonts w:asciiTheme="majorHAnsi" w:hAnsiTheme="majorHAnsi"/>
          <w:sz w:val="22"/>
          <w:szCs w:val="22"/>
        </w:rPr>
        <w:t>Card</w:t>
      </w:r>
      <w:proofErr w:type="spellEnd"/>
      <w:r w:rsidR="003B2FC9" w:rsidRPr="00172202">
        <w:rPr>
          <w:rFonts w:asciiTheme="majorHAnsi" w:hAnsiTheme="majorHAnsi"/>
          <w:sz w:val="22"/>
          <w:szCs w:val="22"/>
        </w:rPr>
        <w:t xml:space="preserve"> </w:t>
      </w:r>
      <w:proofErr w:type="spellStart"/>
      <w:r w:rsidR="003B2FC9" w:rsidRPr="00172202">
        <w:rPr>
          <w:rFonts w:asciiTheme="majorHAnsi" w:hAnsiTheme="majorHAnsi"/>
          <w:sz w:val="22"/>
          <w:szCs w:val="22"/>
        </w:rPr>
        <w:t>Industry</w:t>
      </w:r>
      <w:proofErr w:type="spellEnd"/>
      <w:r w:rsidR="003B2FC9" w:rsidRPr="00172202">
        <w:rPr>
          <w:rFonts w:asciiTheme="majorHAnsi" w:hAnsiTheme="majorHAnsi"/>
          <w:sz w:val="22"/>
          <w:szCs w:val="22"/>
        </w:rPr>
        <w:t xml:space="preserve"> Data Security Standard) ne son</w:t>
      </w:r>
      <w:r w:rsidR="000F0351" w:rsidRPr="00172202">
        <w:rPr>
          <w:rFonts w:asciiTheme="majorHAnsi" w:hAnsiTheme="majorHAnsi"/>
          <w:sz w:val="22"/>
          <w:szCs w:val="22"/>
        </w:rPr>
        <w:t>t</w:t>
      </w:r>
      <w:r w:rsidR="003B2FC9" w:rsidRPr="00172202">
        <w:rPr>
          <w:rFonts w:asciiTheme="majorHAnsi" w:hAnsiTheme="majorHAnsi"/>
          <w:sz w:val="22"/>
          <w:szCs w:val="22"/>
        </w:rPr>
        <w:t xml:space="preserve"> </w:t>
      </w:r>
      <w:r w:rsidR="003B6E7F" w:rsidRPr="00172202">
        <w:rPr>
          <w:rFonts w:asciiTheme="majorHAnsi" w:hAnsiTheme="majorHAnsi"/>
          <w:sz w:val="22"/>
          <w:szCs w:val="22"/>
        </w:rPr>
        <w:t>dorénavant</w:t>
      </w:r>
      <w:r w:rsidR="004E2682" w:rsidRPr="00172202">
        <w:rPr>
          <w:rFonts w:asciiTheme="majorHAnsi" w:hAnsiTheme="majorHAnsi"/>
          <w:sz w:val="22"/>
          <w:szCs w:val="22"/>
        </w:rPr>
        <w:t xml:space="preserve"> </w:t>
      </w:r>
      <w:r w:rsidR="003B2FC9" w:rsidRPr="00172202">
        <w:rPr>
          <w:rFonts w:asciiTheme="majorHAnsi" w:hAnsiTheme="majorHAnsi"/>
          <w:sz w:val="22"/>
          <w:szCs w:val="22"/>
        </w:rPr>
        <w:t xml:space="preserve">plus des standards </w:t>
      </w:r>
      <w:r w:rsidR="0033143E" w:rsidRPr="00172202">
        <w:rPr>
          <w:rFonts w:asciiTheme="majorHAnsi" w:hAnsiTheme="majorHAnsi"/>
          <w:sz w:val="22"/>
          <w:szCs w:val="22"/>
        </w:rPr>
        <w:t>dont</w:t>
      </w:r>
      <w:r w:rsidR="003B2FC9" w:rsidRPr="00172202">
        <w:rPr>
          <w:rFonts w:asciiTheme="majorHAnsi" w:hAnsiTheme="majorHAnsi"/>
          <w:sz w:val="22"/>
          <w:szCs w:val="22"/>
        </w:rPr>
        <w:t xml:space="preserve"> </w:t>
      </w:r>
      <w:r w:rsidRPr="00172202">
        <w:rPr>
          <w:rFonts w:asciiTheme="majorHAnsi" w:hAnsiTheme="majorHAnsi"/>
          <w:sz w:val="22"/>
          <w:szCs w:val="22"/>
        </w:rPr>
        <w:t>Loto-Québec</w:t>
      </w:r>
      <w:r w:rsidR="003B2FC9" w:rsidRPr="00172202">
        <w:rPr>
          <w:rFonts w:asciiTheme="majorHAnsi" w:hAnsiTheme="majorHAnsi"/>
          <w:sz w:val="22"/>
          <w:szCs w:val="22"/>
        </w:rPr>
        <w:t xml:space="preserve"> désire</w:t>
      </w:r>
      <w:r w:rsidR="0033143E" w:rsidRPr="00172202">
        <w:rPr>
          <w:rFonts w:asciiTheme="majorHAnsi" w:hAnsiTheme="majorHAnsi"/>
          <w:sz w:val="22"/>
          <w:szCs w:val="22"/>
        </w:rPr>
        <w:t xml:space="preserve"> en</w:t>
      </w:r>
      <w:r w:rsidR="003B2FC9" w:rsidRPr="00172202">
        <w:rPr>
          <w:rFonts w:asciiTheme="majorHAnsi" w:hAnsiTheme="majorHAnsi"/>
          <w:sz w:val="22"/>
          <w:szCs w:val="22"/>
        </w:rPr>
        <w:t xml:space="preserve"> prendre</w:t>
      </w:r>
      <w:r w:rsidR="0033143E" w:rsidRPr="00172202">
        <w:rPr>
          <w:rFonts w:asciiTheme="majorHAnsi" w:hAnsiTheme="majorHAnsi"/>
          <w:sz w:val="22"/>
          <w:szCs w:val="22"/>
        </w:rPr>
        <w:t xml:space="preserve"> la</w:t>
      </w:r>
      <w:r w:rsidR="003B2FC9" w:rsidRPr="00172202">
        <w:rPr>
          <w:rFonts w:asciiTheme="majorHAnsi" w:hAnsiTheme="majorHAnsi"/>
          <w:sz w:val="22"/>
          <w:szCs w:val="22"/>
        </w:rPr>
        <w:t xml:space="preserve"> r</w:t>
      </w:r>
      <w:r w:rsidR="00D0788C" w:rsidRPr="00172202">
        <w:rPr>
          <w:rFonts w:asciiTheme="majorHAnsi" w:hAnsiTheme="majorHAnsi"/>
          <w:sz w:val="22"/>
          <w:szCs w:val="22"/>
        </w:rPr>
        <w:t>esponsabilité.</w:t>
      </w:r>
      <w:r w:rsidR="003B2FC9" w:rsidRPr="00172202">
        <w:rPr>
          <w:rFonts w:asciiTheme="majorHAnsi" w:hAnsiTheme="majorHAnsi"/>
          <w:sz w:val="22"/>
          <w:szCs w:val="22"/>
        </w:rPr>
        <w:t xml:space="preserve"> </w:t>
      </w:r>
      <w:r w:rsidR="00D0788C" w:rsidRPr="00172202">
        <w:rPr>
          <w:rFonts w:asciiTheme="majorHAnsi" w:hAnsiTheme="majorHAnsi"/>
          <w:sz w:val="22"/>
          <w:szCs w:val="22"/>
        </w:rPr>
        <w:t>D</w:t>
      </w:r>
      <w:r w:rsidR="003B2FC9" w:rsidRPr="00172202">
        <w:rPr>
          <w:rFonts w:asciiTheme="majorHAnsi" w:hAnsiTheme="majorHAnsi"/>
          <w:sz w:val="22"/>
          <w:szCs w:val="22"/>
        </w:rPr>
        <w:t>e préférence</w:t>
      </w:r>
      <w:r w:rsidR="000F0351" w:rsidRPr="00172202">
        <w:rPr>
          <w:rFonts w:asciiTheme="majorHAnsi" w:hAnsiTheme="majorHAnsi"/>
          <w:sz w:val="22"/>
          <w:szCs w:val="22"/>
        </w:rPr>
        <w:t>,</w:t>
      </w:r>
      <w:r w:rsidR="003B2FC9" w:rsidRPr="00172202">
        <w:rPr>
          <w:rFonts w:asciiTheme="majorHAnsi" w:hAnsiTheme="majorHAnsi"/>
          <w:sz w:val="22"/>
          <w:szCs w:val="22"/>
        </w:rPr>
        <w:t xml:space="preserve"> </w:t>
      </w:r>
      <w:r w:rsidR="000F0351" w:rsidRPr="00172202">
        <w:rPr>
          <w:rFonts w:asciiTheme="majorHAnsi" w:hAnsiTheme="majorHAnsi"/>
          <w:sz w:val="22"/>
          <w:szCs w:val="22"/>
        </w:rPr>
        <w:t>ces</w:t>
      </w:r>
      <w:r w:rsidR="003B2FC9" w:rsidRPr="00172202">
        <w:rPr>
          <w:rFonts w:asciiTheme="majorHAnsi" w:hAnsiTheme="majorHAnsi"/>
          <w:sz w:val="22"/>
          <w:szCs w:val="22"/>
        </w:rPr>
        <w:t xml:space="preserve"> élément</w:t>
      </w:r>
      <w:r w:rsidR="000F0351" w:rsidRPr="00172202">
        <w:rPr>
          <w:rFonts w:asciiTheme="majorHAnsi" w:hAnsiTheme="majorHAnsi"/>
          <w:sz w:val="22"/>
          <w:szCs w:val="22"/>
        </w:rPr>
        <w:t>s</w:t>
      </w:r>
      <w:r w:rsidR="003B2FC9" w:rsidRPr="00172202">
        <w:rPr>
          <w:rFonts w:asciiTheme="majorHAnsi" w:hAnsiTheme="majorHAnsi"/>
          <w:sz w:val="22"/>
          <w:szCs w:val="22"/>
        </w:rPr>
        <w:t xml:space="preserve"> sont </w:t>
      </w:r>
      <w:r w:rsidR="000F0351" w:rsidRPr="00172202">
        <w:rPr>
          <w:rFonts w:asciiTheme="majorHAnsi" w:hAnsiTheme="majorHAnsi"/>
          <w:sz w:val="22"/>
          <w:szCs w:val="22"/>
        </w:rPr>
        <w:t>expédiés</w:t>
      </w:r>
      <w:r w:rsidR="003B2FC9" w:rsidRPr="00172202">
        <w:rPr>
          <w:rFonts w:asciiTheme="majorHAnsi" w:hAnsiTheme="majorHAnsi"/>
          <w:sz w:val="22"/>
          <w:szCs w:val="22"/>
        </w:rPr>
        <w:t xml:space="preserve"> du côté </w:t>
      </w:r>
      <w:r w:rsidR="000F0351" w:rsidRPr="00172202">
        <w:rPr>
          <w:rFonts w:asciiTheme="majorHAnsi" w:hAnsiTheme="majorHAnsi"/>
          <w:sz w:val="22"/>
          <w:szCs w:val="22"/>
        </w:rPr>
        <w:t>des</w:t>
      </w:r>
      <w:r w:rsidR="003B2FC9" w:rsidRPr="00172202">
        <w:rPr>
          <w:rFonts w:asciiTheme="majorHAnsi" w:hAnsiTheme="majorHAnsi"/>
          <w:sz w:val="22"/>
          <w:szCs w:val="22"/>
        </w:rPr>
        <w:t xml:space="preserve"> fournisseur</w:t>
      </w:r>
      <w:r w:rsidR="000F0351" w:rsidRPr="00172202">
        <w:rPr>
          <w:rFonts w:asciiTheme="majorHAnsi" w:hAnsiTheme="majorHAnsi"/>
          <w:sz w:val="22"/>
          <w:szCs w:val="22"/>
        </w:rPr>
        <w:t>s</w:t>
      </w:r>
      <w:r w:rsidR="00D0788C" w:rsidRPr="00172202">
        <w:rPr>
          <w:rFonts w:asciiTheme="majorHAnsi" w:hAnsiTheme="majorHAnsi"/>
          <w:sz w:val="22"/>
          <w:szCs w:val="22"/>
        </w:rPr>
        <w:t xml:space="preserve"> avec une vigie </w:t>
      </w:r>
      <w:r w:rsidR="005B6A97" w:rsidRPr="00172202">
        <w:rPr>
          <w:rFonts w:asciiTheme="majorHAnsi" w:hAnsiTheme="majorHAnsi"/>
          <w:sz w:val="22"/>
          <w:szCs w:val="22"/>
        </w:rPr>
        <w:t xml:space="preserve">toujours </w:t>
      </w:r>
      <w:r w:rsidR="00D0788C" w:rsidRPr="00172202">
        <w:rPr>
          <w:rFonts w:asciiTheme="majorHAnsi" w:hAnsiTheme="majorHAnsi"/>
          <w:sz w:val="22"/>
          <w:szCs w:val="22"/>
        </w:rPr>
        <w:t>maintenu</w:t>
      </w:r>
      <w:r w:rsidR="0018706B" w:rsidRPr="00172202">
        <w:rPr>
          <w:rFonts w:asciiTheme="majorHAnsi" w:hAnsiTheme="majorHAnsi"/>
          <w:sz w:val="22"/>
          <w:szCs w:val="22"/>
        </w:rPr>
        <w:t>e</w:t>
      </w:r>
      <w:r w:rsidR="00D0788C" w:rsidRPr="00172202">
        <w:rPr>
          <w:rFonts w:asciiTheme="majorHAnsi" w:hAnsiTheme="majorHAnsi"/>
          <w:sz w:val="22"/>
          <w:szCs w:val="22"/>
        </w:rPr>
        <w:t xml:space="preserve"> par </w:t>
      </w:r>
      <w:r w:rsidRPr="00172202">
        <w:rPr>
          <w:rFonts w:asciiTheme="majorHAnsi" w:hAnsiTheme="majorHAnsi"/>
          <w:sz w:val="22"/>
          <w:szCs w:val="22"/>
        </w:rPr>
        <w:t>Loto-Québec</w:t>
      </w:r>
      <w:r w:rsidR="00D0788C" w:rsidRPr="00172202">
        <w:rPr>
          <w:rFonts w:asciiTheme="majorHAnsi" w:hAnsiTheme="majorHAnsi"/>
          <w:sz w:val="22"/>
          <w:szCs w:val="22"/>
        </w:rPr>
        <w:t xml:space="preserve">. </w:t>
      </w:r>
      <w:r w:rsidR="004E2682" w:rsidRPr="00172202">
        <w:rPr>
          <w:rFonts w:asciiTheme="majorHAnsi" w:hAnsiTheme="majorHAnsi"/>
          <w:sz w:val="22"/>
          <w:szCs w:val="22"/>
        </w:rPr>
        <w:t>Au</w:t>
      </w:r>
      <w:r w:rsidR="0018706B" w:rsidRPr="00172202">
        <w:rPr>
          <w:rFonts w:asciiTheme="majorHAnsi" w:hAnsiTheme="majorHAnsi"/>
          <w:sz w:val="22"/>
          <w:szCs w:val="22"/>
        </w:rPr>
        <w:t>-</w:t>
      </w:r>
      <w:r w:rsidR="004E2682" w:rsidRPr="00172202">
        <w:rPr>
          <w:rFonts w:asciiTheme="majorHAnsi" w:hAnsiTheme="majorHAnsi"/>
          <w:sz w:val="22"/>
          <w:szCs w:val="22"/>
        </w:rPr>
        <w:t>de</w:t>
      </w:r>
      <w:r w:rsidR="00A20ACA" w:rsidRPr="00172202">
        <w:rPr>
          <w:rFonts w:asciiTheme="majorHAnsi" w:hAnsiTheme="majorHAnsi"/>
          <w:sz w:val="22"/>
          <w:szCs w:val="22"/>
        </w:rPr>
        <w:t>là, plusieur</w:t>
      </w:r>
      <w:r w:rsidR="0018706B" w:rsidRPr="00172202">
        <w:rPr>
          <w:rFonts w:asciiTheme="majorHAnsi" w:hAnsiTheme="majorHAnsi"/>
          <w:sz w:val="22"/>
          <w:szCs w:val="22"/>
        </w:rPr>
        <w:t>s</w:t>
      </w:r>
      <w:r w:rsidR="00A20ACA" w:rsidRPr="00172202">
        <w:rPr>
          <w:rFonts w:asciiTheme="majorHAnsi" w:hAnsiTheme="majorHAnsi"/>
          <w:sz w:val="22"/>
          <w:szCs w:val="22"/>
        </w:rPr>
        <w:t xml:space="preserve"> directive</w:t>
      </w:r>
      <w:r w:rsidR="0018706B" w:rsidRPr="00172202">
        <w:rPr>
          <w:rFonts w:asciiTheme="majorHAnsi" w:hAnsiTheme="majorHAnsi"/>
          <w:sz w:val="22"/>
          <w:szCs w:val="22"/>
        </w:rPr>
        <w:t>s</w:t>
      </w:r>
      <w:r w:rsidR="00A20ACA" w:rsidRPr="00172202">
        <w:rPr>
          <w:rFonts w:asciiTheme="majorHAnsi" w:hAnsiTheme="majorHAnsi"/>
          <w:sz w:val="22"/>
          <w:szCs w:val="22"/>
        </w:rPr>
        <w:t xml:space="preserve"> sont ém</w:t>
      </w:r>
      <w:r w:rsidR="0018706B" w:rsidRPr="00172202">
        <w:rPr>
          <w:rFonts w:asciiTheme="majorHAnsi" w:hAnsiTheme="majorHAnsi"/>
          <w:sz w:val="22"/>
          <w:szCs w:val="22"/>
        </w:rPr>
        <w:t>ise</w:t>
      </w:r>
      <w:r w:rsidR="00A20ACA" w:rsidRPr="00172202">
        <w:rPr>
          <w:rFonts w:asciiTheme="majorHAnsi" w:hAnsiTheme="majorHAnsi"/>
          <w:sz w:val="22"/>
          <w:szCs w:val="22"/>
        </w:rPr>
        <w:t xml:space="preserve">s </w:t>
      </w:r>
      <w:r w:rsidR="004E2682" w:rsidRPr="00172202">
        <w:rPr>
          <w:rFonts w:asciiTheme="majorHAnsi" w:hAnsiTheme="majorHAnsi"/>
          <w:sz w:val="22"/>
          <w:szCs w:val="22"/>
        </w:rPr>
        <w:t>en v</w:t>
      </w:r>
      <w:r w:rsidR="0018706B" w:rsidRPr="00172202">
        <w:rPr>
          <w:rFonts w:asciiTheme="majorHAnsi" w:hAnsiTheme="majorHAnsi"/>
          <w:sz w:val="22"/>
          <w:szCs w:val="22"/>
        </w:rPr>
        <w:t>ertu</w:t>
      </w:r>
      <w:r w:rsidR="004E2682" w:rsidRPr="00172202">
        <w:rPr>
          <w:rFonts w:asciiTheme="majorHAnsi" w:hAnsiTheme="majorHAnsi"/>
          <w:sz w:val="22"/>
          <w:szCs w:val="22"/>
        </w:rPr>
        <w:t xml:space="preserve"> </w:t>
      </w:r>
      <w:r w:rsidR="00C85446" w:rsidRPr="00172202">
        <w:rPr>
          <w:rFonts w:asciiTheme="majorHAnsi" w:hAnsiTheme="majorHAnsi"/>
          <w:sz w:val="22"/>
          <w:szCs w:val="22"/>
        </w:rPr>
        <w:t xml:space="preserve">de l’appétit </w:t>
      </w:r>
      <w:r w:rsidR="0018706B" w:rsidRPr="00172202">
        <w:rPr>
          <w:rFonts w:asciiTheme="majorHAnsi" w:hAnsiTheme="majorHAnsi"/>
          <w:sz w:val="22"/>
          <w:szCs w:val="22"/>
        </w:rPr>
        <w:t>de l’organisation au</w:t>
      </w:r>
      <w:r w:rsidR="00D0788C" w:rsidRPr="00172202">
        <w:rPr>
          <w:rFonts w:asciiTheme="majorHAnsi" w:hAnsiTheme="majorHAnsi"/>
          <w:sz w:val="22"/>
          <w:szCs w:val="22"/>
        </w:rPr>
        <w:t xml:space="preserve"> risque</w:t>
      </w:r>
      <w:r w:rsidR="00A20ACA" w:rsidRPr="00172202">
        <w:rPr>
          <w:rFonts w:asciiTheme="majorHAnsi" w:hAnsiTheme="majorHAnsi"/>
          <w:sz w:val="22"/>
          <w:szCs w:val="22"/>
        </w:rPr>
        <w:t xml:space="preserve"> </w:t>
      </w:r>
      <w:r w:rsidR="0018706B" w:rsidRPr="00172202">
        <w:rPr>
          <w:rFonts w:asciiTheme="majorHAnsi" w:hAnsiTheme="majorHAnsi"/>
          <w:sz w:val="22"/>
          <w:szCs w:val="22"/>
        </w:rPr>
        <w:t xml:space="preserve">et de leur objectif. </w:t>
      </w:r>
    </w:p>
    <w:p w14:paraId="46C67829" w14:textId="77777777" w:rsidR="00ED1394" w:rsidRPr="00172202" w:rsidRDefault="00592F6B" w:rsidP="002D556F">
      <w:pPr>
        <w:pStyle w:val="BodyText"/>
        <w:rPr>
          <w:rFonts w:asciiTheme="majorHAnsi" w:hAnsiTheme="majorHAnsi"/>
          <w:sz w:val="22"/>
          <w:szCs w:val="22"/>
        </w:rPr>
      </w:pPr>
      <w:r w:rsidRPr="00172202">
        <w:rPr>
          <w:rFonts w:asciiTheme="majorHAnsi" w:hAnsiTheme="majorHAnsi"/>
          <w:sz w:val="22"/>
          <w:szCs w:val="22"/>
        </w:rPr>
        <w:t xml:space="preserve">Un élément qui </w:t>
      </w:r>
      <w:r w:rsidR="003A158B" w:rsidRPr="00172202">
        <w:rPr>
          <w:rFonts w:asciiTheme="majorHAnsi" w:hAnsiTheme="majorHAnsi"/>
          <w:sz w:val="22"/>
          <w:szCs w:val="22"/>
        </w:rPr>
        <w:t>ressort</w:t>
      </w:r>
      <w:r w:rsidRPr="00172202">
        <w:rPr>
          <w:rFonts w:asciiTheme="majorHAnsi" w:hAnsiTheme="majorHAnsi"/>
          <w:sz w:val="22"/>
          <w:szCs w:val="22"/>
        </w:rPr>
        <w:t xml:space="preserve"> du patrimoine de la sécurité </w:t>
      </w:r>
      <w:r w:rsidR="003A158B" w:rsidRPr="00172202">
        <w:rPr>
          <w:rFonts w:asciiTheme="majorHAnsi" w:hAnsiTheme="majorHAnsi"/>
          <w:sz w:val="22"/>
          <w:szCs w:val="22"/>
        </w:rPr>
        <w:t>de l’</w:t>
      </w:r>
      <w:r w:rsidRPr="00172202">
        <w:rPr>
          <w:rFonts w:asciiTheme="majorHAnsi" w:hAnsiTheme="majorHAnsi"/>
          <w:sz w:val="22"/>
          <w:szCs w:val="22"/>
        </w:rPr>
        <w:t>information e</w:t>
      </w:r>
      <w:r w:rsidR="00526A59" w:rsidRPr="00172202">
        <w:rPr>
          <w:rFonts w:asciiTheme="majorHAnsi" w:hAnsiTheme="majorHAnsi"/>
          <w:sz w:val="22"/>
          <w:szCs w:val="22"/>
        </w:rPr>
        <w:t>s</w:t>
      </w:r>
      <w:r w:rsidRPr="00172202">
        <w:rPr>
          <w:rFonts w:asciiTheme="majorHAnsi" w:hAnsiTheme="majorHAnsi"/>
          <w:sz w:val="22"/>
          <w:szCs w:val="22"/>
        </w:rPr>
        <w:t>t le zonage imposé à l’inf</w:t>
      </w:r>
      <w:r w:rsidR="003A158B" w:rsidRPr="00172202">
        <w:rPr>
          <w:rFonts w:asciiTheme="majorHAnsi" w:hAnsiTheme="majorHAnsi"/>
          <w:sz w:val="22"/>
          <w:szCs w:val="22"/>
        </w:rPr>
        <w:t>r</w:t>
      </w:r>
      <w:r w:rsidRPr="00172202">
        <w:rPr>
          <w:rFonts w:asciiTheme="majorHAnsi" w:hAnsiTheme="majorHAnsi"/>
          <w:sz w:val="22"/>
          <w:szCs w:val="22"/>
        </w:rPr>
        <w:t>astructure e</w:t>
      </w:r>
      <w:r w:rsidR="00DB118F" w:rsidRPr="00172202">
        <w:rPr>
          <w:rFonts w:asciiTheme="majorHAnsi" w:hAnsiTheme="majorHAnsi"/>
          <w:sz w:val="22"/>
          <w:szCs w:val="22"/>
        </w:rPr>
        <w:t xml:space="preserve"> </w:t>
      </w:r>
      <w:r w:rsidRPr="00172202">
        <w:rPr>
          <w:rFonts w:asciiTheme="majorHAnsi" w:hAnsiTheme="majorHAnsi"/>
          <w:sz w:val="22"/>
          <w:szCs w:val="22"/>
        </w:rPr>
        <w:t>t</w:t>
      </w:r>
      <w:r w:rsidR="00DB118F" w:rsidRPr="00172202">
        <w:rPr>
          <w:rFonts w:asciiTheme="majorHAnsi" w:hAnsiTheme="majorHAnsi"/>
          <w:sz w:val="22"/>
          <w:szCs w:val="22"/>
        </w:rPr>
        <w:t xml:space="preserve"> à</w:t>
      </w:r>
      <w:r w:rsidRPr="00172202">
        <w:rPr>
          <w:rFonts w:asciiTheme="majorHAnsi" w:hAnsiTheme="majorHAnsi"/>
          <w:sz w:val="22"/>
          <w:szCs w:val="22"/>
        </w:rPr>
        <w:t xml:space="preserve"> </w:t>
      </w:r>
      <w:r w:rsidR="003A158B" w:rsidRPr="00172202">
        <w:rPr>
          <w:rFonts w:asciiTheme="majorHAnsi" w:hAnsiTheme="majorHAnsi"/>
          <w:sz w:val="22"/>
          <w:szCs w:val="22"/>
        </w:rPr>
        <w:t>l</w:t>
      </w:r>
      <w:r w:rsidR="0033143E" w:rsidRPr="00172202">
        <w:rPr>
          <w:rFonts w:asciiTheme="majorHAnsi" w:hAnsiTheme="majorHAnsi"/>
          <w:sz w:val="22"/>
          <w:szCs w:val="22"/>
        </w:rPr>
        <w:t>a</w:t>
      </w:r>
      <w:r w:rsidR="003A158B" w:rsidRPr="00172202">
        <w:rPr>
          <w:rFonts w:asciiTheme="majorHAnsi" w:hAnsiTheme="majorHAnsi"/>
          <w:sz w:val="22"/>
          <w:szCs w:val="22"/>
        </w:rPr>
        <w:t xml:space="preserve"> réseautique. Sans entr</w:t>
      </w:r>
      <w:r w:rsidR="005B1746" w:rsidRPr="00172202">
        <w:rPr>
          <w:rFonts w:asciiTheme="majorHAnsi" w:hAnsiTheme="majorHAnsi"/>
          <w:sz w:val="22"/>
          <w:szCs w:val="22"/>
        </w:rPr>
        <w:t>er</w:t>
      </w:r>
      <w:r w:rsidR="003A158B" w:rsidRPr="00172202">
        <w:rPr>
          <w:rFonts w:asciiTheme="majorHAnsi" w:hAnsiTheme="majorHAnsi"/>
          <w:sz w:val="22"/>
          <w:szCs w:val="22"/>
        </w:rPr>
        <w:t xml:space="preserve"> dans les détails historique</w:t>
      </w:r>
      <w:r w:rsidR="005B1746" w:rsidRPr="00172202">
        <w:rPr>
          <w:rFonts w:asciiTheme="majorHAnsi" w:hAnsiTheme="majorHAnsi"/>
          <w:sz w:val="22"/>
          <w:szCs w:val="22"/>
        </w:rPr>
        <w:t>s</w:t>
      </w:r>
      <w:r w:rsidR="003A158B" w:rsidRPr="00172202">
        <w:rPr>
          <w:rFonts w:asciiTheme="majorHAnsi" w:hAnsiTheme="majorHAnsi"/>
          <w:sz w:val="22"/>
          <w:szCs w:val="22"/>
        </w:rPr>
        <w:t xml:space="preserve"> </w:t>
      </w:r>
      <w:r w:rsidR="005B1746" w:rsidRPr="00172202">
        <w:rPr>
          <w:rFonts w:asciiTheme="majorHAnsi" w:hAnsiTheme="majorHAnsi"/>
          <w:sz w:val="22"/>
          <w:szCs w:val="22"/>
        </w:rPr>
        <w:t>à</w:t>
      </w:r>
      <w:r w:rsidR="003A158B" w:rsidRPr="00172202">
        <w:rPr>
          <w:rFonts w:asciiTheme="majorHAnsi" w:hAnsiTheme="majorHAnsi"/>
          <w:sz w:val="22"/>
          <w:szCs w:val="22"/>
        </w:rPr>
        <w:t xml:space="preserve"> cet effet, il semble </w:t>
      </w:r>
      <w:r w:rsidR="00526A59" w:rsidRPr="00172202">
        <w:rPr>
          <w:rFonts w:asciiTheme="majorHAnsi" w:hAnsiTheme="majorHAnsi"/>
          <w:sz w:val="22"/>
          <w:szCs w:val="22"/>
        </w:rPr>
        <w:t>clair</w:t>
      </w:r>
      <w:r w:rsidR="003A158B" w:rsidRPr="00172202">
        <w:rPr>
          <w:rFonts w:asciiTheme="majorHAnsi" w:hAnsiTheme="majorHAnsi"/>
          <w:sz w:val="22"/>
          <w:szCs w:val="22"/>
        </w:rPr>
        <w:t xml:space="preserve"> que les zones défini</w:t>
      </w:r>
      <w:r w:rsidR="005B1746" w:rsidRPr="00172202">
        <w:rPr>
          <w:rFonts w:asciiTheme="majorHAnsi" w:hAnsiTheme="majorHAnsi"/>
          <w:sz w:val="22"/>
          <w:szCs w:val="22"/>
        </w:rPr>
        <w:t>e</w:t>
      </w:r>
      <w:r w:rsidR="003A158B" w:rsidRPr="00172202">
        <w:rPr>
          <w:rFonts w:asciiTheme="majorHAnsi" w:hAnsiTheme="majorHAnsi"/>
          <w:sz w:val="22"/>
          <w:szCs w:val="22"/>
        </w:rPr>
        <w:t>s aujourd’hui sont d’une époque qui ne reflète pas</w:t>
      </w:r>
      <w:r w:rsidR="00526A59" w:rsidRPr="00172202">
        <w:rPr>
          <w:rFonts w:asciiTheme="majorHAnsi" w:hAnsiTheme="majorHAnsi"/>
          <w:sz w:val="22"/>
          <w:szCs w:val="22"/>
        </w:rPr>
        <w:t xml:space="preserve"> le</w:t>
      </w:r>
      <w:r w:rsidR="003A158B" w:rsidRPr="00172202">
        <w:rPr>
          <w:rFonts w:asciiTheme="majorHAnsi" w:hAnsiTheme="majorHAnsi"/>
          <w:sz w:val="22"/>
          <w:szCs w:val="22"/>
        </w:rPr>
        <w:t xml:space="preserve"> </w:t>
      </w:r>
      <w:r w:rsidR="00637481" w:rsidRPr="00172202">
        <w:rPr>
          <w:rFonts w:asciiTheme="majorHAnsi" w:hAnsiTheme="majorHAnsi"/>
          <w:sz w:val="22"/>
          <w:szCs w:val="22"/>
        </w:rPr>
        <w:t>Loto-Québec</w:t>
      </w:r>
      <w:r w:rsidR="003A158B" w:rsidRPr="00172202">
        <w:rPr>
          <w:rFonts w:asciiTheme="majorHAnsi" w:hAnsiTheme="majorHAnsi"/>
          <w:sz w:val="22"/>
          <w:szCs w:val="22"/>
        </w:rPr>
        <w:t xml:space="preserve"> d’aujourd’hui. </w:t>
      </w:r>
      <w:r w:rsidR="00526A59" w:rsidRPr="00172202">
        <w:rPr>
          <w:rFonts w:asciiTheme="majorHAnsi" w:hAnsiTheme="majorHAnsi"/>
          <w:sz w:val="22"/>
          <w:szCs w:val="22"/>
        </w:rPr>
        <w:t>La perte d’</w:t>
      </w:r>
      <w:r w:rsidR="00C6690D" w:rsidRPr="00172202">
        <w:rPr>
          <w:rFonts w:asciiTheme="majorHAnsi" w:hAnsiTheme="majorHAnsi"/>
          <w:sz w:val="22"/>
          <w:szCs w:val="22"/>
        </w:rPr>
        <w:t>efficacité</w:t>
      </w:r>
      <w:r w:rsidR="00526A59" w:rsidRPr="00172202">
        <w:rPr>
          <w:rFonts w:asciiTheme="majorHAnsi" w:hAnsiTheme="majorHAnsi"/>
          <w:sz w:val="22"/>
          <w:szCs w:val="22"/>
        </w:rPr>
        <w:t xml:space="preserve"> </w:t>
      </w:r>
      <w:r w:rsidR="00C6690D" w:rsidRPr="00172202">
        <w:rPr>
          <w:rFonts w:asciiTheme="majorHAnsi" w:hAnsiTheme="majorHAnsi"/>
          <w:sz w:val="22"/>
          <w:szCs w:val="22"/>
        </w:rPr>
        <w:t>en matériel et en effort pour maintenir ce zonage est énorme</w:t>
      </w:r>
      <w:r w:rsidR="00ED1394" w:rsidRPr="00172202">
        <w:rPr>
          <w:rFonts w:asciiTheme="majorHAnsi" w:hAnsiTheme="majorHAnsi"/>
          <w:sz w:val="22"/>
          <w:szCs w:val="22"/>
        </w:rPr>
        <w:t xml:space="preserve">. Ce point ne passe pas inaperçu </w:t>
      </w:r>
      <w:r w:rsidR="00DB118F" w:rsidRPr="00172202">
        <w:rPr>
          <w:rFonts w:asciiTheme="majorHAnsi" w:hAnsiTheme="majorHAnsi"/>
          <w:sz w:val="22"/>
          <w:szCs w:val="22"/>
        </w:rPr>
        <w:t>et</w:t>
      </w:r>
      <w:r w:rsidR="00ED1394" w:rsidRPr="00172202">
        <w:rPr>
          <w:rFonts w:asciiTheme="majorHAnsi" w:hAnsiTheme="majorHAnsi"/>
          <w:sz w:val="22"/>
          <w:szCs w:val="22"/>
        </w:rPr>
        <w:t xml:space="preserve"> un projet</w:t>
      </w:r>
      <w:r w:rsidR="00C67646" w:rsidRPr="00172202">
        <w:rPr>
          <w:rFonts w:asciiTheme="majorHAnsi" w:hAnsiTheme="majorHAnsi"/>
          <w:sz w:val="22"/>
          <w:szCs w:val="22"/>
        </w:rPr>
        <w:t xml:space="preserve"> </w:t>
      </w:r>
      <w:r w:rsidR="00DB118F" w:rsidRPr="00172202">
        <w:rPr>
          <w:rFonts w:asciiTheme="majorHAnsi" w:hAnsiTheme="majorHAnsi"/>
          <w:sz w:val="22"/>
          <w:szCs w:val="22"/>
        </w:rPr>
        <w:t xml:space="preserve">est </w:t>
      </w:r>
      <w:r w:rsidR="00C67646" w:rsidRPr="00172202">
        <w:rPr>
          <w:rFonts w:asciiTheme="majorHAnsi" w:hAnsiTheme="majorHAnsi"/>
          <w:sz w:val="22"/>
          <w:szCs w:val="22"/>
        </w:rPr>
        <w:t>présentement en cours</w:t>
      </w:r>
      <w:r w:rsidR="00ED1394" w:rsidRPr="00172202">
        <w:rPr>
          <w:rFonts w:asciiTheme="majorHAnsi" w:hAnsiTheme="majorHAnsi"/>
          <w:sz w:val="22"/>
          <w:szCs w:val="22"/>
        </w:rPr>
        <w:t xml:space="preserve"> mené par l’équipe d’infrastructure avec un </w:t>
      </w:r>
      <w:r w:rsidR="00C67646" w:rsidRPr="00172202">
        <w:rPr>
          <w:rFonts w:asciiTheme="majorHAnsi" w:hAnsiTheme="majorHAnsi"/>
          <w:sz w:val="22"/>
          <w:szCs w:val="22"/>
        </w:rPr>
        <w:t>objectif</w:t>
      </w:r>
      <w:r w:rsidR="00ED1394" w:rsidRPr="00172202">
        <w:rPr>
          <w:rFonts w:asciiTheme="majorHAnsi" w:hAnsiTheme="majorHAnsi"/>
          <w:sz w:val="22"/>
          <w:szCs w:val="22"/>
        </w:rPr>
        <w:t xml:space="preserve"> d’</w:t>
      </w:r>
      <w:r w:rsidR="005B1746" w:rsidRPr="00172202">
        <w:rPr>
          <w:rFonts w:asciiTheme="majorHAnsi" w:hAnsiTheme="majorHAnsi"/>
          <w:sz w:val="22"/>
          <w:szCs w:val="22"/>
        </w:rPr>
        <w:t>optimisation</w:t>
      </w:r>
      <w:r w:rsidR="00ED1394" w:rsidRPr="00172202">
        <w:rPr>
          <w:rFonts w:asciiTheme="majorHAnsi" w:hAnsiTheme="majorHAnsi"/>
          <w:sz w:val="22"/>
          <w:szCs w:val="22"/>
        </w:rPr>
        <w:t xml:space="preserve">. </w:t>
      </w:r>
    </w:p>
    <w:p w14:paraId="46FCAA5D" w14:textId="77777777" w:rsidR="001C6A61" w:rsidRPr="00172202" w:rsidRDefault="00ED1394" w:rsidP="002D556F">
      <w:pPr>
        <w:pStyle w:val="BodyText"/>
        <w:rPr>
          <w:rFonts w:asciiTheme="majorHAnsi" w:hAnsiTheme="majorHAnsi"/>
          <w:sz w:val="22"/>
          <w:szCs w:val="22"/>
        </w:rPr>
      </w:pPr>
      <w:r w:rsidRPr="00172202">
        <w:rPr>
          <w:rFonts w:asciiTheme="majorHAnsi" w:hAnsiTheme="majorHAnsi"/>
          <w:sz w:val="22"/>
          <w:szCs w:val="22"/>
        </w:rPr>
        <w:t xml:space="preserve"> Au-delà</w:t>
      </w:r>
      <w:r w:rsidR="00D37C4F" w:rsidRPr="00172202">
        <w:rPr>
          <w:rFonts w:asciiTheme="majorHAnsi" w:hAnsiTheme="majorHAnsi"/>
          <w:sz w:val="22"/>
          <w:szCs w:val="22"/>
        </w:rPr>
        <w:t>,</w:t>
      </w:r>
      <w:r w:rsidRPr="00172202">
        <w:rPr>
          <w:rFonts w:asciiTheme="majorHAnsi" w:hAnsiTheme="majorHAnsi"/>
          <w:sz w:val="22"/>
          <w:szCs w:val="22"/>
        </w:rPr>
        <w:t xml:space="preserve"> </w:t>
      </w:r>
      <w:r w:rsidR="00D37C4F" w:rsidRPr="00172202">
        <w:rPr>
          <w:rFonts w:asciiTheme="majorHAnsi" w:hAnsiTheme="majorHAnsi"/>
          <w:sz w:val="22"/>
          <w:szCs w:val="22"/>
        </w:rPr>
        <w:t xml:space="preserve">à l’heure actuelle le </w:t>
      </w:r>
      <w:r w:rsidRPr="00172202">
        <w:rPr>
          <w:rFonts w:asciiTheme="majorHAnsi" w:hAnsiTheme="majorHAnsi"/>
          <w:sz w:val="22"/>
          <w:szCs w:val="22"/>
        </w:rPr>
        <w:t xml:space="preserve">zonage représente un risque pour la capacité d’intégration de </w:t>
      </w:r>
      <w:r w:rsidR="00637481" w:rsidRPr="00172202">
        <w:rPr>
          <w:rFonts w:asciiTheme="majorHAnsi" w:hAnsiTheme="majorHAnsi"/>
          <w:sz w:val="22"/>
          <w:szCs w:val="22"/>
        </w:rPr>
        <w:t>Loto-Québec</w:t>
      </w:r>
      <w:r w:rsidRPr="00172202">
        <w:rPr>
          <w:rFonts w:asciiTheme="majorHAnsi" w:hAnsiTheme="majorHAnsi"/>
          <w:sz w:val="22"/>
          <w:szCs w:val="22"/>
        </w:rPr>
        <w:t xml:space="preserve">. L’établissement de passerelle interzone </w:t>
      </w:r>
      <w:r w:rsidR="00D37C4F" w:rsidRPr="00172202">
        <w:rPr>
          <w:rFonts w:asciiTheme="majorHAnsi" w:hAnsiTheme="majorHAnsi"/>
          <w:sz w:val="22"/>
          <w:szCs w:val="22"/>
        </w:rPr>
        <w:t xml:space="preserve">est un élément complexe qui </w:t>
      </w:r>
      <w:r w:rsidR="005A556E" w:rsidRPr="00172202">
        <w:rPr>
          <w:rFonts w:asciiTheme="majorHAnsi" w:hAnsiTheme="majorHAnsi"/>
          <w:sz w:val="22"/>
          <w:szCs w:val="22"/>
        </w:rPr>
        <w:t>exige</w:t>
      </w:r>
      <w:r w:rsidR="00D37C4F" w:rsidRPr="00172202">
        <w:rPr>
          <w:rFonts w:asciiTheme="majorHAnsi" w:hAnsiTheme="majorHAnsi"/>
          <w:sz w:val="22"/>
          <w:szCs w:val="22"/>
        </w:rPr>
        <w:t xml:space="preserve"> </w:t>
      </w:r>
      <w:r w:rsidR="005A556E" w:rsidRPr="00172202">
        <w:rPr>
          <w:rFonts w:asciiTheme="majorHAnsi" w:hAnsiTheme="majorHAnsi"/>
          <w:sz w:val="22"/>
          <w:szCs w:val="22"/>
        </w:rPr>
        <w:t>l</w:t>
      </w:r>
      <w:r w:rsidR="00D37C4F" w:rsidRPr="00172202">
        <w:rPr>
          <w:rFonts w:asciiTheme="majorHAnsi" w:hAnsiTheme="majorHAnsi"/>
          <w:sz w:val="22"/>
          <w:szCs w:val="22"/>
        </w:rPr>
        <w:t>’établissement de règle</w:t>
      </w:r>
      <w:r w:rsidR="0033143E" w:rsidRPr="00172202">
        <w:rPr>
          <w:rFonts w:asciiTheme="majorHAnsi" w:hAnsiTheme="majorHAnsi"/>
          <w:sz w:val="22"/>
          <w:szCs w:val="22"/>
        </w:rPr>
        <w:t>s</w:t>
      </w:r>
      <w:r w:rsidR="00D37C4F" w:rsidRPr="00172202">
        <w:rPr>
          <w:rFonts w:asciiTheme="majorHAnsi" w:hAnsiTheme="majorHAnsi"/>
          <w:sz w:val="22"/>
          <w:szCs w:val="22"/>
        </w:rPr>
        <w:t xml:space="preserve"> de </w:t>
      </w:r>
      <w:r w:rsidR="00724B05" w:rsidRPr="00172202">
        <w:rPr>
          <w:rFonts w:asciiTheme="majorHAnsi" w:hAnsiTheme="majorHAnsi"/>
          <w:sz w:val="22"/>
          <w:szCs w:val="22"/>
        </w:rPr>
        <w:t>coupe-</w:t>
      </w:r>
      <w:r w:rsidR="00D37C4F" w:rsidRPr="00172202">
        <w:rPr>
          <w:rFonts w:asciiTheme="majorHAnsi" w:hAnsiTheme="majorHAnsi"/>
          <w:sz w:val="22"/>
          <w:szCs w:val="22"/>
        </w:rPr>
        <w:t xml:space="preserve">feux pour </w:t>
      </w:r>
      <w:r w:rsidR="0033143E" w:rsidRPr="00172202">
        <w:rPr>
          <w:rFonts w:asciiTheme="majorHAnsi" w:hAnsiTheme="majorHAnsi"/>
          <w:sz w:val="22"/>
          <w:szCs w:val="22"/>
        </w:rPr>
        <w:t xml:space="preserve">la </w:t>
      </w:r>
      <w:r w:rsidR="00D37C4F" w:rsidRPr="00172202">
        <w:rPr>
          <w:rFonts w:asciiTheme="majorHAnsi" w:hAnsiTheme="majorHAnsi"/>
          <w:sz w:val="22"/>
          <w:szCs w:val="22"/>
        </w:rPr>
        <w:t xml:space="preserve">rendre possible. Bien que cette complexité </w:t>
      </w:r>
      <w:r w:rsidR="0033143E" w:rsidRPr="00172202">
        <w:rPr>
          <w:rFonts w:asciiTheme="majorHAnsi" w:hAnsiTheme="majorHAnsi"/>
          <w:sz w:val="22"/>
          <w:szCs w:val="22"/>
        </w:rPr>
        <w:t>soit</w:t>
      </w:r>
      <w:r w:rsidR="00D37C4F" w:rsidRPr="00172202">
        <w:rPr>
          <w:rFonts w:asciiTheme="majorHAnsi" w:hAnsiTheme="majorHAnsi"/>
          <w:sz w:val="22"/>
          <w:szCs w:val="22"/>
        </w:rPr>
        <w:t xml:space="preserve"> mitigé</w:t>
      </w:r>
      <w:r w:rsidR="008E5EBC" w:rsidRPr="00172202">
        <w:rPr>
          <w:rFonts w:asciiTheme="majorHAnsi" w:hAnsiTheme="majorHAnsi"/>
          <w:sz w:val="22"/>
          <w:szCs w:val="22"/>
        </w:rPr>
        <w:t>e</w:t>
      </w:r>
      <w:r w:rsidR="00D37C4F" w:rsidRPr="00172202">
        <w:rPr>
          <w:rFonts w:asciiTheme="majorHAnsi" w:hAnsiTheme="majorHAnsi"/>
          <w:sz w:val="22"/>
          <w:szCs w:val="22"/>
        </w:rPr>
        <w:t xml:space="preserve"> dans un contexte </w:t>
      </w:r>
      <w:r w:rsidR="00C67646" w:rsidRPr="00172202">
        <w:rPr>
          <w:rFonts w:asciiTheme="majorHAnsi" w:hAnsiTheme="majorHAnsi"/>
          <w:sz w:val="22"/>
          <w:szCs w:val="22"/>
        </w:rPr>
        <w:t>d</w:t>
      </w:r>
      <w:r w:rsidR="00D37C4F" w:rsidRPr="00172202">
        <w:rPr>
          <w:rFonts w:asciiTheme="majorHAnsi" w:hAnsiTheme="majorHAnsi"/>
          <w:sz w:val="22"/>
          <w:szCs w:val="22"/>
        </w:rPr>
        <w:t>’interopérabilité limité</w:t>
      </w:r>
      <w:r w:rsidR="008E5EBC" w:rsidRPr="00172202">
        <w:rPr>
          <w:rFonts w:asciiTheme="majorHAnsi" w:hAnsiTheme="majorHAnsi"/>
          <w:sz w:val="22"/>
          <w:szCs w:val="22"/>
        </w:rPr>
        <w:t>e</w:t>
      </w:r>
      <w:r w:rsidR="00D37C4F" w:rsidRPr="00172202">
        <w:rPr>
          <w:rFonts w:asciiTheme="majorHAnsi" w:hAnsiTheme="majorHAnsi"/>
          <w:sz w:val="22"/>
          <w:szCs w:val="22"/>
        </w:rPr>
        <w:t>, cette</w:t>
      </w:r>
      <w:r w:rsidR="0033143E" w:rsidRPr="00172202">
        <w:rPr>
          <w:rFonts w:asciiTheme="majorHAnsi" w:hAnsiTheme="majorHAnsi"/>
          <w:sz w:val="22"/>
          <w:szCs w:val="22"/>
        </w:rPr>
        <w:t xml:space="preserve"> même</w:t>
      </w:r>
      <w:r w:rsidR="00D37C4F" w:rsidRPr="00172202">
        <w:rPr>
          <w:rFonts w:asciiTheme="majorHAnsi" w:hAnsiTheme="majorHAnsi"/>
          <w:sz w:val="22"/>
          <w:szCs w:val="22"/>
        </w:rPr>
        <w:t xml:space="preserve"> complexité représente un risque majeur</w:t>
      </w:r>
      <w:r w:rsidR="0033143E" w:rsidRPr="00172202">
        <w:rPr>
          <w:rFonts w:asciiTheme="majorHAnsi" w:hAnsiTheme="majorHAnsi"/>
          <w:sz w:val="22"/>
          <w:szCs w:val="22"/>
        </w:rPr>
        <w:t xml:space="preserve"> dans un contexte de style SOA</w:t>
      </w:r>
      <w:r w:rsidR="00AD70E0" w:rsidRPr="00172202">
        <w:rPr>
          <w:rFonts w:asciiTheme="majorHAnsi" w:hAnsiTheme="majorHAnsi"/>
          <w:sz w:val="22"/>
          <w:szCs w:val="22"/>
        </w:rPr>
        <w:t>.</w:t>
      </w:r>
    </w:p>
    <w:p w14:paraId="66209A15" w14:textId="77777777" w:rsidR="002D556F" w:rsidRPr="005557B3" w:rsidRDefault="00C67646" w:rsidP="002D556F">
      <w:pPr>
        <w:pStyle w:val="Issuesexample"/>
      </w:pPr>
      <w:r w:rsidRPr="005557B3">
        <w:t>Le z</w:t>
      </w:r>
      <w:r w:rsidR="00724B05" w:rsidRPr="005557B3">
        <w:t>onage</w:t>
      </w:r>
      <w:r w:rsidR="008E5EBC" w:rsidRPr="005557B3">
        <w:t xml:space="preserve"> actuel</w:t>
      </w:r>
      <w:r w:rsidR="00724B05" w:rsidRPr="005557B3">
        <w:t xml:space="preserve"> de </w:t>
      </w:r>
      <w:r w:rsidR="00637481">
        <w:t>Loto-Québec</w:t>
      </w:r>
      <w:r w:rsidRPr="005557B3">
        <w:t xml:space="preserve"> est un</w:t>
      </w:r>
      <w:r w:rsidR="008E5EBC" w:rsidRPr="005557B3">
        <w:t xml:space="preserve"> risque important pour les projets qui offre des services partagés.</w:t>
      </w:r>
    </w:p>
    <w:p w14:paraId="0BC411D7" w14:textId="77777777" w:rsidR="002D556F" w:rsidRPr="004A69D2" w:rsidRDefault="002D556F" w:rsidP="00846AB0"/>
    <w:p w14:paraId="7BED2265" w14:textId="77777777" w:rsidR="002D556F" w:rsidRPr="005557B3" w:rsidRDefault="002D556F" w:rsidP="002D556F">
      <w:pPr>
        <w:pStyle w:val="Heading3Numbered"/>
      </w:pPr>
      <w:bookmarkStart w:id="30" w:name="_Toc315523257"/>
      <w:r w:rsidRPr="005557B3">
        <w:lastRenderedPageBreak/>
        <w:t>Recommandation</w:t>
      </w:r>
      <w:bookmarkEnd w:id="30"/>
    </w:p>
    <w:p w14:paraId="534D6CDC" w14:textId="77777777" w:rsidR="008E5EBC" w:rsidRPr="005557B3" w:rsidRDefault="008E5EBC" w:rsidP="002D556F">
      <w:r w:rsidRPr="005557B3">
        <w:t xml:space="preserve">En </w:t>
      </w:r>
      <w:r w:rsidR="0096094B">
        <w:t>raison</w:t>
      </w:r>
      <w:r w:rsidRPr="0096094B">
        <w:t xml:space="preserve"> du projet </w:t>
      </w:r>
      <w:r w:rsidR="00006C6A" w:rsidRPr="0096094B">
        <w:t>de</w:t>
      </w:r>
      <w:r w:rsidRPr="0096094B">
        <w:t xml:space="preserve"> refonte du zonage en cours, nous n’avons pas d’action </w:t>
      </w:r>
      <w:r w:rsidR="00654058" w:rsidRPr="0096094B">
        <w:t>à</w:t>
      </w:r>
      <w:r w:rsidR="00006C6A" w:rsidRPr="0096094B">
        <w:t xml:space="preserve"> </w:t>
      </w:r>
      <w:r w:rsidRPr="0096094B">
        <w:t>précis</w:t>
      </w:r>
      <w:r w:rsidR="0096094B">
        <w:t>er</w:t>
      </w:r>
      <w:r w:rsidRPr="0096094B">
        <w:t>. Par contre</w:t>
      </w:r>
      <w:r w:rsidR="00654058" w:rsidRPr="0096094B">
        <w:t>,</w:t>
      </w:r>
      <w:r w:rsidRPr="00A4079E">
        <w:t xml:space="preserve"> nous considérons ce projet </w:t>
      </w:r>
      <w:r w:rsidR="00DB118F">
        <w:t>sur</w:t>
      </w:r>
      <w:r w:rsidR="00006C6A" w:rsidRPr="005557B3">
        <w:t xml:space="preserve"> le chemin critique pour tou</w:t>
      </w:r>
      <w:r w:rsidR="00654058" w:rsidRPr="005557B3">
        <w:t>t</w:t>
      </w:r>
      <w:r w:rsidR="00006C6A" w:rsidRPr="005557B3">
        <w:t xml:space="preserve"> projet stratégique </w:t>
      </w:r>
      <w:r w:rsidR="00654058" w:rsidRPr="005557B3">
        <w:t>à</w:t>
      </w:r>
      <w:r w:rsidR="00006C6A" w:rsidRPr="005557B3">
        <w:t xml:space="preserve"> </w:t>
      </w:r>
      <w:r w:rsidR="00637481">
        <w:t>Loto-Québec</w:t>
      </w:r>
      <w:r w:rsidR="00006C6A" w:rsidRPr="005557B3">
        <w:t xml:space="preserve"> qui offre des services de type métier. </w:t>
      </w:r>
      <w:r w:rsidR="007A67DD" w:rsidRPr="005557B3">
        <w:t>Ainsi</w:t>
      </w:r>
      <w:r w:rsidR="00654058" w:rsidRPr="005557B3">
        <w:t xml:space="preserve"> </w:t>
      </w:r>
      <w:r w:rsidR="00006C6A" w:rsidRPr="005557B3">
        <w:t xml:space="preserve">nous recommandons que le projet de zonage </w:t>
      </w:r>
      <w:r w:rsidR="007E51DF" w:rsidRPr="005557B3">
        <w:t>soit</w:t>
      </w:r>
      <w:r w:rsidR="00006C6A" w:rsidRPr="005557B3">
        <w:t xml:space="preserve"> une exigence po</w:t>
      </w:r>
      <w:r w:rsidR="007E51DF" w:rsidRPr="005557B3">
        <w:t>u</w:t>
      </w:r>
      <w:r w:rsidR="00006C6A" w:rsidRPr="005557B3">
        <w:t xml:space="preserve">r la mise en production </w:t>
      </w:r>
      <w:r w:rsidR="007E51DF" w:rsidRPr="005557B3">
        <w:t xml:space="preserve">de projet stratégique. </w:t>
      </w:r>
    </w:p>
    <w:p w14:paraId="5C560A9D" w14:textId="77777777" w:rsidR="002D556F" w:rsidRPr="005557B3" w:rsidRDefault="007E51DF" w:rsidP="000B64CB">
      <w:pPr>
        <w:pStyle w:val="Recomm-example"/>
      </w:pPr>
      <w:r w:rsidRPr="005557B3">
        <w:t>Nous recommandons que la réalisation du nouveau zonage proposé soit</w:t>
      </w:r>
      <w:r w:rsidR="007A67DD" w:rsidRPr="005557B3">
        <w:t xml:space="preserve"> exigée</w:t>
      </w:r>
      <w:r w:rsidRPr="005557B3">
        <w:t xml:space="preserve"> pour tou</w:t>
      </w:r>
      <w:r w:rsidR="007A67DD" w:rsidRPr="005557B3">
        <w:t>t</w:t>
      </w:r>
      <w:r w:rsidRPr="005557B3">
        <w:t xml:space="preserve"> projet stratégique tel que le </w:t>
      </w:r>
      <w:r w:rsidR="00654058" w:rsidRPr="005557B3">
        <w:t>projet RCU (Référentiel client unique)</w:t>
      </w:r>
      <w:r w:rsidRPr="005557B3">
        <w:t>.</w:t>
      </w:r>
    </w:p>
    <w:p w14:paraId="6BE208F1" w14:textId="77777777" w:rsidR="00B817D8" w:rsidRPr="00CB74B7" w:rsidRDefault="00B817D8" w:rsidP="00B817D8"/>
    <w:p w14:paraId="597DF292" w14:textId="77777777" w:rsidR="00214018" w:rsidRPr="0096094B" w:rsidRDefault="005A7D1A" w:rsidP="00214018">
      <w:pPr>
        <w:pStyle w:val="Heading2Numbered"/>
      </w:pPr>
      <w:bookmarkStart w:id="31" w:name="_Toc315523258"/>
      <w:r w:rsidRPr="005557B3">
        <w:t xml:space="preserve">Gouvernance du </w:t>
      </w:r>
      <w:r w:rsidR="00182A89" w:rsidRPr="005557B3">
        <w:t>c</w:t>
      </w:r>
      <w:r w:rsidRPr="005557B3">
        <w:t>ycle de vie</w:t>
      </w:r>
      <w:bookmarkEnd w:id="31"/>
    </w:p>
    <w:p w14:paraId="4FCFAFF8" w14:textId="77777777" w:rsidR="00214018" w:rsidRPr="005557B3" w:rsidRDefault="00214018" w:rsidP="00214018">
      <w:pPr>
        <w:pStyle w:val="Heading3Numbered"/>
      </w:pPr>
      <w:bookmarkStart w:id="32" w:name="_Toc315523259"/>
      <w:r w:rsidRPr="005557B3">
        <w:t>Introduction</w:t>
      </w:r>
      <w:bookmarkEnd w:id="32"/>
      <w:r w:rsidRPr="005557B3">
        <w:t xml:space="preserve"> </w:t>
      </w:r>
    </w:p>
    <w:p w14:paraId="6D9E8A44" w14:textId="77777777" w:rsidR="00214018" w:rsidRPr="005557B3" w:rsidRDefault="00C2780A" w:rsidP="00CB74B7">
      <w:r w:rsidRPr="005557B3">
        <w:t>La g</w:t>
      </w:r>
      <w:r w:rsidR="00C211C6" w:rsidRPr="005557B3">
        <w:t xml:space="preserve">ouvernance du cycle de vie adresse le volet </w:t>
      </w:r>
      <w:r w:rsidRPr="005557B3">
        <w:t xml:space="preserve">gouvernance de la conception et </w:t>
      </w:r>
      <w:r w:rsidR="0096094B">
        <w:t xml:space="preserve">de la </w:t>
      </w:r>
      <w:r w:rsidRPr="0096094B">
        <w:t>réalisation</w:t>
      </w:r>
      <w:r w:rsidR="00C211C6" w:rsidRPr="0096094B">
        <w:t xml:space="preserve"> de </w:t>
      </w:r>
      <w:r w:rsidRPr="0096094B">
        <w:t>solution d</w:t>
      </w:r>
      <w:r w:rsidR="00C211C6" w:rsidRPr="0096094B">
        <w:t>'intégration.</w:t>
      </w:r>
    </w:p>
    <w:p w14:paraId="762B5659" w14:textId="77777777" w:rsidR="00214018" w:rsidRPr="005557B3" w:rsidRDefault="00214018" w:rsidP="00214018">
      <w:pPr>
        <w:pStyle w:val="Heading3Numbered"/>
      </w:pPr>
      <w:bookmarkStart w:id="33" w:name="_Toc315523260"/>
      <w:r w:rsidRPr="005557B3">
        <w:t>Évaluation</w:t>
      </w:r>
      <w:bookmarkEnd w:id="33"/>
    </w:p>
    <w:p w14:paraId="779C9A13" w14:textId="77777777" w:rsidR="00B223C2" w:rsidRPr="00172202" w:rsidRDefault="00182A89" w:rsidP="00214018">
      <w:pPr>
        <w:pStyle w:val="BodyText"/>
        <w:rPr>
          <w:rFonts w:asciiTheme="majorHAnsi" w:hAnsiTheme="majorHAnsi"/>
          <w:sz w:val="22"/>
          <w:szCs w:val="22"/>
        </w:rPr>
      </w:pPr>
      <w:r w:rsidRPr="00172202">
        <w:rPr>
          <w:rFonts w:asciiTheme="majorHAnsi" w:hAnsiTheme="majorHAnsi"/>
          <w:sz w:val="22"/>
          <w:szCs w:val="22"/>
        </w:rPr>
        <w:t>Tel qu’observ</w:t>
      </w:r>
      <w:r w:rsidR="00DB118F" w:rsidRPr="00172202">
        <w:rPr>
          <w:rFonts w:asciiTheme="majorHAnsi" w:hAnsiTheme="majorHAnsi"/>
          <w:sz w:val="22"/>
          <w:szCs w:val="22"/>
        </w:rPr>
        <w:t>é</w:t>
      </w:r>
      <w:r w:rsidRPr="00172202">
        <w:rPr>
          <w:rFonts w:asciiTheme="majorHAnsi" w:hAnsiTheme="majorHAnsi"/>
          <w:sz w:val="22"/>
          <w:szCs w:val="22"/>
        </w:rPr>
        <w:t xml:space="preserve"> dans la section précédente </w:t>
      </w:r>
      <w:r w:rsidR="0096094B" w:rsidRPr="00172202">
        <w:rPr>
          <w:rFonts w:asciiTheme="majorHAnsi" w:hAnsiTheme="majorHAnsi"/>
          <w:sz w:val="22"/>
          <w:szCs w:val="22"/>
        </w:rPr>
        <w:t>« </w:t>
      </w:r>
      <w:r w:rsidRPr="00172202">
        <w:rPr>
          <w:rFonts w:asciiTheme="majorHAnsi" w:hAnsiTheme="majorHAnsi"/>
          <w:sz w:val="22"/>
          <w:szCs w:val="22"/>
        </w:rPr>
        <w:t>Sécurité et directive</w:t>
      </w:r>
      <w:r w:rsidR="0096094B" w:rsidRPr="00172202">
        <w:rPr>
          <w:rFonts w:asciiTheme="majorHAnsi" w:hAnsiTheme="majorHAnsi"/>
          <w:sz w:val="22"/>
          <w:szCs w:val="22"/>
        </w:rPr>
        <w:t> »</w:t>
      </w:r>
      <w:r w:rsidRPr="00172202">
        <w:rPr>
          <w:rFonts w:asciiTheme="majorHAnsi" w:hAnsiTheme="majorHAnsi"/>
          <w:sz w:val="22"/>
          <w:szCs w:val="22"/>
        </w:rPr>
        <w:t xml:space="preserve">, nous </w:t>
      </w:r>
      <w:r w:rsidR="008F7E1B" w:rsidRPr="00172202">
        <w:rPr>
          <w:rFonts w:asciiTheme="majorHAnsi" w:hAnsiTheme="majorHAnsi"/>
          <w:sz w:val="22"/>
          <w:szCs w:val="22"/>
        </w:rPr>
        <w:t>constatons</w:t>
      </w:r>
      <w:r w:rsidR="002751C4" w:rsidRPr="00172202">
        <w:rPr>
          <w:rFonts w:asciiTheme="majorHAnsi" w:hAnsiTheme="majorHAnsi"/>
          <w:sz w:val="22"/>
          <w:szCs w:val="22"/>
        </w:rPr>
        <w:t xml:space="preserve"> </w:t>
      </w:r>
      <w:r w:rsidRPr="00172202">
        <w:rPr>
          <w:rFonts w:asciiTheme="majorHAnsi" w:hAnsiTheme="majorHAnsi"/>
          <w:sz w:val="22"/>
          <w:szCs w:val="22"/>
        </w:rPr>
        <w:t xml:space="preserve">une intégration profonde </w:t>
      </w:r>
      <w:r w:rsidR="002751C4" w:rsidRPr="00172202">
        <w:rPr>
          <w:rFonts w:asciiTheme="majorHAnsi" w:hAnsiTheme="majorHAnsi"/>
          <w:sz w:val="22"/>
          <w:szCs w:val="22"/>
        </w:rPr>
        <w:t xml:space="preserve">provenant de la Direction </w:t>
      </w:r>
      <w:r w:rsidR="00AD70E0" w:rsidRPr="00172202">
        <w:rPr>
          <w:rFonts w:asciiTheme="majorHAnsi" w:hAnsiTheme="majorHAnsi"/>
          <w:sz w:val="22"/>
          <w:szCs w:val="22"/>
        </w:rPr>
        <w:t xml:space="preserve">corporative </w:t>
      </w:r>
      <w:r w:rsidR="002751C4" w:rsidRPr="00172202">
        <w:rPr>
          <w:rFonts w:asciiTheme="majorHAnsi" w:hAnsiTheme="majorHAnsi"/>
          <w:sz w:val="22"/>
          <w:szCs w:val="22"/>
        </w:rPr>
        <w:t>de la sécurité de l’information</w:t>
      </w:r>
      <w:r w:rsidR="002508F5" w:rsidRPr="00172202">
        <w:rPr>
          <w:rFonts w:asciiTheme="majorHAnsi" w:hAnsiTheme="majorHAnsi"/>
          <w:sz w:val="22"/>
          <w:szCs w:val="22"/>
        </w:rPr>
        <w:t xml:space="preserve"> par rapport au cycle </w:t>
      </w:r>
      <w:r w:rsidR="001B3741" w:rsidRPr="00172202">
        <w:rPr>
          <w:rFonts w:asciiTheme="majorHAnsi" w:hAnsiTheme="majorHAnsi"/>
          <w:sz w:val="22"/>
          <w:szCs w:val="22"/>
        </w:rPr>
        <w:t>de vie</w:t>
      </w:r>
      <w:r w:rsidR="002751C4" w:rsidRPr="00172202">
        <w:rPr>
          <w:rFonts w:asciiTheme="majorHAnsi" w:hAnsiTheme="majorHAnsi"/>
          <w:sz w:val="22"/>
          <w:szCs w:val="22"/>
        </w:rPr>
        <w:t xml:space="preserve">. </w:t>
      </w:r>
      <w:r w:rsidR="00B223C2" w:rsidRPr="00172202">
        <w:rPr>
          <w:rFonts w:asciiTheme="majorHAnsi" w:hAnsiTheme="majorHAnsi"/>
          <w:sz w:val="22"/>
          <w:szCs w:val="22"/>
        </w:rPr>
        <w:t xml:space="preserve">C’est une autre évidence qui nous amène </w:t>
      </w:r>
      <w:r w:rsidR="0015182B" w:rsidRPr="00172202">
        <w:rPr>
          <w:rFonts w:asciiTheme="majorHAnsi" w:hAnsiTheme="majorHAnsi"/>
          <w:sz w:val="22"/>
          <w:szCs w:val="22"/>
        </w:rPr>
        <w:t>à</w:t>
      </w:r>
      <w:r w:rsidR="00B223C2" w:rsidRPr="00172202">
        <w:rPr>
          <w:rFonts w:asciiTheme="majorHAnsi" w:hAnsiTheme="majorHAnsi"/>
          <w:sz w:val="22"/>
          <w:szCs w:val="22"/>
        </w:rPr>
        <w:t xml:space="preserve"> croire que la gouv</w:t>
      </w:r>
      <w:r w:rsidR="0015182B" w:rsidRPr="00172202">
        <w:rPr>
          <w:rFonts w:asciiTheme="majorHAnsi" w:hAnsiTheme="majorHAnsi"/>
          <w:sz w:val="22"/>
          <w:szCs w:val="22"/>
        </w:rPr>
        <w:t xml:space="preserve">ernance de la sécurité est forte et </w:t>
      </w:r>
      <w:r w:rsidR="00B223C2" w:rsidRPr="00172202">
        <w:rPr>
          <w:rFonts w:asciiTheme="majorHAnsi" w:hAnsiTheme="majorHAnsi"/>
          <w:sz w:val="22"/>
          <w:szCs w:val="22"/>
        </w:rPr>
        <w:t xml:space="preserve">mature à </w:t>
      </w:r>
      <w:r w:rsidR="00637481" w:rsidRPr="00172202">
        <w:rPr>
          <w:rFonts w:asciiTheme="majorHAnsi" w:hAnsiTheme="majorHAnsi"/>
          <w:sz w:val="22"/>
          <w:szCs w:val="22"/>
        </w:rPr>
        <w:t>Loto-Québec</w:t>
      </w:r>
      <w:r w:rsidR="00B223C2" w:rsidRPr="00172202">
        <w:rPr>
          <w:rFonts w:asciiTheme="majorHAnsi" w:hAnsiTheme="majorHAnsi"/>
          <w:sz w:val="22"/>
          <w:szCs w:val="22"/>
        </w:rPr>
        <w:t xml:space="preserve">. </w:t>
      </w:r>
    </w:p>
    <w:p w14:paraId="4DCFD3F2" w14:textId="77777777" w:rsidR="0015182B" w:rsidRPr="00172202" w:rsidRDefault="00B223C2" w:rsidP="00214018">
      <w:pPr>
        <w:pStyle w:val="BodyText"/>
        <w:rPr>
          <w:rFonts w:asciiTheme="majorHAnsi" w:hAnsiTheme="majorHAnsi"/>
          <w:sz w:val="22"/>
          <w:szCs w:val="22"/>
        </w:rPr>
      </w:pPr>
      <w:r w:rsidRPr="00172202">
        <w:rPr>
          <w:rFonts w:asciiTheme="majorHAnsi" w:hAnsiTheme="majorHAnsi"/>
          <w:sz w:val="22"/>
          <w:szCs w:val="22"/>
        </w:rPr>
        <w:t>Par</w:t>
      </w:r>
      <w:r w:rsidR="008F7E1B" w:rsidRPr="00172202">
        <w:rPr>
          <w:rFonts w:asciiTheme="majorHAnsi" w:hAnsiTheme="majorHAnsi"/>
          <w:sz w:val="22"/>
          <w:szCs w:val="22"/>
        </w:rPr>
        <w:t xml:space="preserve"> </w:t>
      </w:r>
      <w:r w:rsidRPr="00172202">
        <w:rPr>
          <w:rFonts w:asciiTheme="majorHAnsi" w:hAnsiTheme="majorHAnsi"/>
          <w:sz w:val="22"/>
          <w:szCs w:val="22"/>
        </w:rPr>
        <w:t>ailleurs</w:t>
      </w:r>
      <w:r w:rsidR="0015182B" w:rsidRPr="00172202">
        <w:rPr>
          <w:rFonts w:asciiTheme="majorHAnsi" w:hAnsiTheme="majorHAnsi"/>
          <w:sz w:val="22"/>
          <w:szCs w:val="22"/>
        </w:rPr>
        <w:t xml:space="preserve"> </w:t>
      </w:r>
      <w:r w:rsidR="008F7E1B" w:rsidRPr="00172202">
        <w:rPr>
          <w:rFonts w:asciiTheme="majorHAnsi" w:hAnsiTheme="majorHAnsi"/>
          <w:sz w:val="22"/>
          <w:szCs w:val="22"/>
        </w:rPr>
        <w:t>à</w:t>
      </w:r>
      <w:r w:rsidRPr="00172202">
        <w:rPr>
          <w:rFonts w:asciiTheme="majorHAnsi" w:hAnsiTheme="majorHAnsi"/>
          <w:sz w:val="22"/>
          <w:szCs w:val="22"/>
        </w:rPr>
        <w:t xml:space="preserve"> travers nos discussion</w:t>
      </w:r>
      <w:r w:rsidR="008F7E1B" w:rsidRPr="00172202">
        <w:rPr>
          <w:rFonts w:asciiTheme="majorHAnsi" w:hAnsiTheme="majorHAnsi"/>
          <w:sz w:val="22"/>
          <w:szCs w:val="22"/>
        </w:rPr>
        <w:t>s</w:t>
      </w:r>
      <w:r w:rsidR="0015182B" w:rsidRPr="00172202">
        <w:rPr>
          <w:rFonts w:asciiTheme="majorHAnsi" w:hAnsiTheme="majorHAnsi"/>
          <w:sz w:val="22"/>
          <w:szCs w:val="22"/>
        </w:rPr>
        <w:t>, nous apprenons que</w:t>
      </w:r>
      <w:r w:rsidRPr="00172202">
        <w:rPr>
          <w:rFonts w:asciiTheme="majorHAnsi" w:hAnsiTheme="majorHAnsi"/>
          <w:sz w:val="22"/>
          <w:szCs w:val="22"/>
        </w:rPr>
        <w:t xml:space="preserve"> l’Architecture d’entreprise </w:t>
      </w:r>
      <w:r w:rsidR="002867ED" w:rsidRPr="00172202">
        <w:rPr>
          <w:rFonts w:asciiTheme="majorHAnsi" w:hAnsiTheme="majorHAnsi"/>
          <w:sz w:val="22"/>
          <w:szCs w:val="22"/>
        </w:rPr>
        <w:t>et</w:t>
      </w:r>
      <w:r w:rsidRPr="00172202">
        <w:rPr>
          <w:rFonts w:asciiTheme="majorHAnsi" w:hAnsiTheme="majorHAnsi"/>
          <w:sz w:val="22"/>
          <w:szCs w:val="22"/>
        </w:rPr>
        <w:t xml:space="preserve"> l’Infrastructure</w:t>
      </w:r>
      <w:r w:rsidR="002853ED" w:rsidRPr="00172202">
        <w:rPr>
          <w:rFonts w:asciiTheme="majorHAnsi" w:hAnsiTheme="majorHAnsi"/>
          <w:sz w:val="22"/>
          <w:szCs w:val="22"/>
        </w:rPr>
        <w:t xml:space="preserve"> sont</w:t>
      </w:r>
      <w:r w:rsidR="00083131" w:rsidRPr="00172202">
        <w:rPr>
          <w:rFonts w:asciiTheme="majorHAnsi" w:hAnsiTheme="majorHAnsi"/>
          <w:sz w:val="22"/>
          <w:szCs w:val="22"/>
        </w:rPr>
        <w:t xml:space="preserve"> </w:t>
      </w:r>
      <w:r w:rsidR="002853ED" w:rsidRPr="00172202">
        <w:rPr>
          <w:rFonts w:asciiTheme="majorHAnsi" w:hAnsiTheme="majorHAnsi"/>
          <w:sz w:val="22"/>
          <w:szCs w:val="22"/>
        </w:rPr>
        <w:t>eu</w:t>
      </w:r>
      <w:r w:rsidR="00DB118F" w:rsidRPr="00172202">
        <w:rPr>
          <w:rFonts w:asciiTheme="majorHAnsi" w:hAnsiTheme="majorHAnsi"/>
          <w:sz w:val="22"/>
          <w:szCs w:val="22"/>
        </w:rPr>
        <w:t>x</w:t>
      </w:r>
      <w:r w:rsidR="002853ED" w:rsidRPr="00172202">
        <w:rPr>
          <w:rFonts w:asciiTheme="majorHAnsi" w:hAnsiTheme="majorHAnsi"/>
          <w:sz w:val="22"/>
          <w:szCs w:val="22"/>
        </w:rPr>
        <w:t xml:space="preserve"> aussi </w:t>
      </w:r>
      <w:r w:rsidR="0096094B" w:rsidRPr="00172202">
        <w:rPr>
          <w:rFonts w:asciiTheme="majorHAnsi" w:hAnsiTheme="majorHAnsi"/>
          <w:sz w:val="22"/>
          <w:szCs w:val="22"/>
        </w:rPr>
        <w:t>impliquées</w:t>
      </w:r>
      <w:r w:rsidR="002853ED" w:rsidRPr="00172202">
        <w:rPr>
          <w:rFonts w:asciiTheme="majorHAnsi" w:hAnsiTheme="majorHAnsi"/>
          <w:sz w:val="22"/>
          <w:szCs w:val="22"/>
        </w:rPr>
        <w:t xml:space="preserve"> dans </w:t>
      </w:r>
      <w:r w:rsidR="008F7E1B" w:rsidRPr="00172202">
        <w:rPr>
          <w:rFonts w:asciiTheme="majorHAnsi" w:hAnsiTheme="majorHAnsi"/>
          <w:sz w:val="22"/>
          <w:szCs w:val="22"/>
        </w:rPr>
        <w:t>les</w:t>
      </w:r>
      <w:r w:rsidR="00D15D68" w:rsidRPr="00172202">
        <w:rPr>
          <w:rFonts w:asciiTheme="majorHAnsi" w:hAnsiTheme="majorHAnsi"/>
          <w:sz w:val="22"/>
          <w:szCs w:val="22"/>
        </w:rPr>
        <w:t xml:space="preserve"> </w:t>
      </w:r>
      <w:r w:rsidR="002853ED" w:rsidRPr="00172202">
        <w:rPr>
          <w:rFonts w:asciiTheme="majorHAnsi" w:hAnsiTheme="majorHAnsi"/>
          <w:sz w:val="22"/>
          <w:szCs w:val="22"/>
        </w:rPr>
        <w:t xml:space="preserve">phases de </w:t>
      </w:r>
      <w:r w:rsidRPr="00172202">
        <w:rPr>
          <w:rFonts w:asciiTheme="majorHAnsi" w:hAnsiTheme="majorHAnsi"/>
          <w:sz w:val="22"/>
          <w:szCs w:val="22"/>
        </w:rPr>
        <w:t xml:space="preserve">planification </w:t>
      </w:r>
      <w:r w:rsidR="0015182B" w:rsidRPr="00172202">
        <w:rPr>
          <w:rFonts w:asciiTheme="majorHAnsi" w:hAnsiTheme="majorHAnsi"/>
          <w:sz w:val="22"/>
          <w:szCs w:val="22"/>
        </w:rPr>
        <w:t>et</w:t>
      </w:r>
      <w:r w:rsidR="0096094B" w:rsidRPr="00172202">
        <w:rPr>
          <w:rFonts w:asciiTheme="majorHAnsi" w:hAnsiTheme="majorHAnsi"/>
          <w:sz w:val="22"/>
          <w:szCs w:val="22"/>
        </w:rPr>
        <w:t xml:space="preserve"> de</w:t>
      </w:r>
      <w:r w:rsidR="0015182B" w:rsidRPr="00172202">
        <w:rPr>
          <w:rFonts w:asciiTheme="majorHAnsi" w:hAnsiTheme="majorHAnsi"/>
          <w:sz w:val="22"/>
          <w:szCs w:val="22"/>
        </w:rPr>
        <w:t xml:space="preserve"> réalisation </w:t>
      </w:r>
      <w:r w:rsidRPr="00172202">
        <w:rPr>
          <w:rFonts w:asciiTheme="majorHAnsi" w:hAnsiTheme="majorHAnsi"/>
          <w:sz w:val="22"/>
          <w:szCs w:val="22"/>
        </w:rPr>
        <w:t>de</w:t>
      </w:r>
      <w:r w:rsidR="0096094B" w:rsidRPr="00172202">
        <w:rPr>
          <w:rFonts w:asciiTheme="majorHAnsi" w:hAnsiTheme="majorHAnsi"/>
          <w:sz w:val="22"/>
          <w:szCs w:val="22"/>
        </w:rPr>
        <w:t>s</w:t>
      </w:r>
      <w:r w:rsidRPr="00172202">
        <w:rPr>
          <w:rFonts w:asciiTheme="majorHAnsi" w:hAnsiTheme="majorHAnsi"/>
          <w:sz w:val="22"/>
          <w:szCs w:val="22"/>
        </w:rPr>
        <w:t xml:space="preserve"> projet</w:t>
      </w:r>
      <w:r w:rsidR="0096094B" w:rsidRPr="00172202">
        <w:rPr>
          <w:rFonts w:asciiTheme="majorHAnsi" w:hAnsiTheme="majorHAnsi"/>
          <w:sz w:val="22"/>
          <w:szCs w:val="22"/>
        </w:rPr>
        <w:t>s</w:t>
      </w:r>
      <w:r w:rsidRPr="00172202">
        <w:rPr>
          <w:rFonts w:asciiTheme="majorHAnsi" w:hAnsiTheme="majorHAnsi"/>
          <w:sz w:val="22"/>
          <w:szCs w:val="22"/>
        </w:rPr>
        <w:t xml:space="preserve">. </w:t>
      </w:r>
      <w:r w:rsidR="0015182B" w:rsidRPr="00172202">
        <w:rPr>
          <w:rFonts w:asciiTheme="majorHAnsi" w:hAnsiTheme="majorHAnsi"/>
          <w:sz w:val="22"/>
          <w:szCs w:val="22"/>
        </w:rPr>
        <w:t>Par contre, nous n’avons pas</w:t>
      </w:r>
      <w:r w:rsidR="008F7E1B" w:rsidRPr="00172202">
        <w:rPr>
          <w:rFonts w:asciiTheme="majorHAnsi" w:hAnsiTheme="majorHAnsi"/>
          <w:sz w:val="22"/>
          <w:szCs w:val="22"/>
        </w:rPr>
        <w:t xml:space="preserve"> été en mesure de</w:t>
      </w:r>
      <w:r w:rsidR="0015182B" w:rsidRPr="00172202">
        <w:rPr>
          <w:rFonts w:asciiTheme="majorHAnsi" w:hAnsiTheme="majorHAnsi"/>
          <w:sz w:val="22"/>
          <w:szCs w:val="22"/>
        </w:rPr>
        <w:t xml:space="preserve"> le constater </w:t>
      </w:r>
      <w:r w:rsidR="00D15D68" w:rsidRPr="00172202">
        <w:rPr>
          <w:rFonts w:asciiTheme="majorHAnsi" w:hAnsiTheme="majorHAnsi"/>
          <w:sz w:val="22"/>
          <w:szCs w:val="22"/>
        </w:rPr>
        <w:t>par</w:t>
      </w:r>
      <w:r w:rsidR="0015182B" w:rsidRPr="00172202">
        <w:rPr>
          <w:rFonts w:asciiTheme="majorHAnsi" w:hAnsiTheme="majorHAnsi"/>
          <w:sz w:val="22"/>
          <w:szCs w:val="22"/>
        </w:rPr>
        <w:t xml:space="preserve"> rapport </w:t>
      </w:r>
      <w:r w:rsidR="008F7E1B" w:rsidRPr="00172202">
        <w:rPr>
          <w:rFonts w:asciiTheme="majorHAnsi" w:hAnsiTheme="majorHAnsi"/>
          <w:sz w:val="22"/>
          <w:szCs w:val="22"/>
        </w:rPr>
        <w:t>à</w:t>
      </w:r>
      <w:r w:rsidR="0015182B" w:rsidRPr="00172202">
        <w:rPr>
          <w:rFonts w:asciiTheme="majorHAnsi" w:hAnsiTheme="majorHAnsi"/>
          <w:sz w:val="22"/>
          <w:szCs w:val="22"/>
        </w:rPr>
        <w:t xml:space="preserve"> la documentation fourni</w:t>
      </w:r>
      <w:r w:rsidR="00C67646" w:rsidRPr="00172202">
        <w:rPr>
          <w:rFonts w:asciiTheme="majorHAnsi" w:hAnsiTheme="majorHAnsi"/>
          <w:sz w:val="22"/>
          <w:szCs w:val="22"/>
        </w:rPr>
        <w:t>e</w:t>
      </w:r>
      <w:r w:rsidR="0015182B" w:rsidRPr="00172202">
        <w:rPr>
          <w:rFonts w:asciiTheme="majorHAnsi" w:hAnsiTheme="majorHAnsi"/>
          <w:sz w:val="22"/>
          <w:szCs w:val="22"/>
        </w:rPr>
        <w:t xml:space="preserve"> à ce sujet. </w:t>
      </w:r>
    </w:p>
    <w:p w14:paraId="3902CD4C" w14:textId="77777777" w:rsidR="0000245B" w:rsidRPr="00172202" w:rsidRDefault="0015182B" w:rsidP="0015182B">
      <w:pPr>
        <w:pStyle w:val="BodyText"/>
        <w:numPr>
          <w:ilvl w:val="0"/>
          <w:numId w:val="41"/>
        </w:numPr>
        <w:rPr>
          <w:rFonts w:asciiTheme="majorHAnsi" w:hAnsiTheme="majorHAnsi"/>
          <w:sz w:val="22"/>
          <w:szCs w:val="22"/>
        </w:rPr>
      </w:pPr>
      <w:proofErr w:type="gramStart"/>
      <w:r w:rsidRPr="00172202">
        <w:rPr>
          <w:rFonts w:asciiTheme="majorHAnsi" w:hAnsiTheme="majorHAnsi"/>
          <w:sz w:val="22"/>
          <w:szCs w:val="22"/>
        </w:rPr>
        <w:t>VPCTI.BDP.GUI.001.CadreDeReference</w:t>
      </w:r>
      <w:proofErr w:type="gramEnd"/>
    </w:p>
    <w:p w14:paraId="3B8AA30B" w14:textId="77777777" w:rsidR="0015182B" w:rsidRPr="00172202" w:rsidRDefault="0015182B" w:rsidP="0015182B">
      <w:pPr>
        <w:pStyle w:val="BodyText"/>
        <w:numPr>
          <w:ilvl w:val="0"/>
          <w:numId w:val="41"/>
        </w:numPr>
        <w:rPr>
          <w:rFonts w:asciiTheme="majorHAnsi" w:hAnsiTheme="majorHAnsi"/>
          <w:sz w:val="22"/>
          <w:szCs w:val="22"/>
        </w:rPr>
      </w:pPr>
      <w:r w:rsidRPr="00172202">
        <w:rPr>
          <w:rFonts w:asciiTheme="majorHAnsi" w:hAnsiTheme="majorHAnsi"/>
          <w:sz w:val="22"/>
          <w:szCs w:val="22"/>
        </w:rPr>
        <w:t>VPCTI.BDP.STD.002_CadreGestionProjet</w:t>
      </w:r>
    </w:p>
    <w:p w14:paraId="509DACF2" w14:textId="77777777" w:rsidR="00CA262D" w:rsidRPr="00172202" w:rsidRDefault="00CA262D" w:rsidP="00214018">
      <w:pPr>
        <w:pStyle w:val="BodyText"/>
        <w:rPr>
          <w:rFonts w:asciiTheme="majorHAnsi" w:hAnsiTheme="majorHAnsi"/>
          <w:sz w:val="22"/>
          <w:szCs w:val="22"/>
        </w:rPr>
      </w:pPr>
      <w:r w:rsidRPr="00172202">
        <w:rPr>
          <w:rFonts w:asciiTheme="majorHAnsi" w:hAnsiTheme="majorHAnsi"/>
          <w:sz w:val="22"/>
          <w:szCs w:val="22"/>
        </w:rPr>
        <w:t>Ce que nous constatons</w:t>
      </w:r>
      <w:r w:rsidR="0096094B" w:rsidRPr="00172202">
        <w:rPr>
          <w:rFonts w:asciiTheme="majorHAnsi" w:hAnsiTheme="majorHAnsi"/>
          <w:sz w:val="22"/>
          <w:szCs w:val="22"/>
        </w:rPr>
        <w:t xml:space="preserve"> </w:t>
      </w:r>
      <w:proofErr w:type="gramStart"/>
      <w:r w:rsidR="0096094B" w:rsidRPr="00172202">
        <w:rPr>
          <w:rFonts w:asciiTheme="majorHAnsi" w:hAnsiTheme="majorHAnsi"/>
          <w:sz w:val="22"/>
          <w:szCs w:val="22"/>
        </w:rPr>
        <w:t xml:space="preserve">aujourd’hui </w:t>
      </w:r>
      <w:r w:rsidR="005E5B7B" w:rsidRPr="00172202">
        <w:rPr>
          <w:rFonts w:asciiTheme="majorHAnsi" w:hAnsiTheme="majorHAnsi"/>
          <w:sz w:val="22"/>
          <w:szCs w:val="22"/>
        </w:rPr>
        <w:t xml:space="preserve"> est</w:t>
      </w:r>
      <w:proofErr w:type="gramEnd"/>
      <w:r w:rsidR="005E5B7B" w:rsidRPr="00172202">
        <w:rPr>
          <w:rFonts w:asciiTheme="majorHAnsi" w:hAnsiTheme="majorHAnsi"/>
          <w:sz w:val="22"/>
          <w:szCs w:val="22"/>
        </w:rPr>
        <w:t xml:space="preserve"> </w:t>
      </w:r>
      <w:r w:rsidRPr="00172202">
        <w:rPr>
          <w:rFonts w:asciiTheme="majorHAnsi" w:hAnsiTheme="majorHAnsi"/>
          <w:sz w:val="22"/>
          <w:szCs w:val="22"/>
        </w:rPr>
        <w:t xml:space="preserve">bien </w:t>
      </w:r>
      <w:r w:rsidR="00D15D68" w:rsidRPr="00172202">
        <w:rPr>
          <w:rFonts w:asciiTheme="majorHAnsi" w:hAnsiTheme="majorHAnsi"/>
          <w:sz w:val="22"/>
          <w:szCs w:val="22"/>
        </w:rPr>
        <w:t xml:space="preserve">que l’architecture entreprise et </w:t>
      </w:r>
      <w:r w:rsidR="0096094B" w:rsidRPr="00172202">
        <w:rPr>
          <w:rFonts w:asciiTheme="majorHAnsi" w:hAnsiTheme="majorHAnsi"/>
          <w:sz w:val="22"/>
          <w:szCs w:val="22"/>
        </w:rPr>
        <w:t>l’</w:t>
      </w:r>
      <w:r w:rsidR="00D15D68" w:rsidRPr="00172202">
        <w:rPr>
          <w:rFonts w:asciiTheme="majorHAnsi" w:hAnsiTheme="majorHAnsi"/>
          <w:sz w:val="22"/>
          <w:szCs w:val="22"/>
        </w:rPr>
        <w:t xml:space="preserve">infrastructure ont une </w:t>
      </w:r>
      <w:r w:rsidR="0096094B" w:rsidRPr="00172202">
        <w:rPr>
          <w:rFonts w:asciiTheme="majorHAnsi" w:hAnsiTheme="majorHAnsi"/>
          <w:sz w:val="22"/>
          <w:szCs w:val="22"/>
        </w:rPr>
        <w:t xml:space="preserve"> certaine </w:t>
      </w:r>
      <w:r w:rsidR="00D15D68" w:rsidRPr="00172202">
        <w:rPr>
          <w:rFonts w:asciiTheme="majorHAnsi" w:hAnsiTheme="majorHAnsi"/>
          <w:sz w:val="22"/>
          <w:szCs w:val="22"/>
        </w:rPr>
        <w:t>implication, elle</w:t>
      </w:r>
      <w:r w:rsidR="0096094B" w:rsidRPr="00172202">
        <w:rPr>
          <w:rFonts w:asciiTheme="majorHAnsi" w:hAnsiTheme="majorHAnsi"/>
          <w:sz w:val="22"/>
          <w:szCs w:val="22"/>
        </w:rPr>
        <w:t>s</w:t>
      </w:r>
      <w:r w:rsidR="00D15D68" w:rsidRPr="00172202">
        <w:rPr>
          <w:rFonts w:asciiTheme="majorHAnsi" w:hAnsiTheme="majorHAnsi"/>
          <w:sz w:val="22"/>
          <w:szCs w:val="22"/>
        </w:rPr>
        <w:t xml:space="preserve"> ne semble</w:t>
      </w:r>
      <w:r w:rsidR="0096094B" w:rsidRPr="00172202">
        <w:rPr>
          <w:rFonts w:asciiTheme="majorHAnsi" w:hAnsiTheme="majorHAnsi"/>
          <w:sz w:val="22"/>
          <w:szCs w:val="22"/>
        </w:rPr>
        <w:t>nt</w:t>
      </w:r>
      <w:r w:rsidR="00D15D68" w:rsidRPr="00172202">
        <w:rPr>
          <w:rFonts w:asciiTheme="majorHAnsi" w:hAnsiTheme="majorHAnsi"/>
          <w:sz w:val="22"/>
          <w:szCs w:val="22"/>
        </w:rPr>
        <w:t xml:space="preserve"> pas avoir la même </w:t>
      </w:r>
      <w:r w:rsidR="008F7E1B" w:rsidRPr="00172202">
        <w:rPr>
          <w:rFonts w:asciiTheme="majorHAnsi" w:hAnsiTheme="majorHAnsi"/>
          <w:sz w:val="22"/>
          <w:szCs w:val="22"/>
        </w:rPr>
        <w:t xml:space="preserve">importance </w:t>
      </w:r>
      <w:r w:rsidR="002867ED" w:rsidRPr="00172202">
        <w:rPr>
          <w:rFonts w:asciiTheme="majorHAnsi" w:hAnsiTheme="majorHAnsi"/>
          <w:sz w:val="22"/>
          <w:szCs w:val="22"/>
        </w:rPr>
        <w:t xml:space="preserve">que la sécurité. </w:t>
      </w:r>
    </w:p>
    <w:p w14:paraId="4C00927C" w14:textId="77777777" w:rsidR="009A079E" w:rsidRPr="00172202" w:rsidRDefault="00D15D68" w:rsidP="00214018">
      <w:pPr>
        <w:pStyle w:val="BodyText"/>
        <w:rPr>
          <w:rFonts w:asciiTheme="majorHAnsi" w:hAnsiTheme="majorHAnsi"/>
          <w:sz w:val="22"/>
          <w:szCs w:val="22"/>
        </w:rPr>
      </w:pPr>
      <w:r w:rsidRPr="00172202">
        <w:rPr>
          <w:rFonts w:asciiTheme="majorHAnsi" w:hAnsiTheme="majorHAnsi"/>
          <w:sz w:val="22"/>
          <w:szCs w:val="22"/>
        </w:rPr>
        <w:t>Tous</w:t>
      </w:r>
      <w:r w:rsidR="008F7E1B" w:rsidRPr="00172202">
        <w:rPr>
          <w:rFonts w:asciiTheme="majorHAnsi" w:hAnsiTheme="majorHAnsi"/>
          <w:sz w:val="22"/>
          <w:szCs w:val="22"/>
        </w:rPr>
        <w:t xml:space="preserve"> les</w:t>
      </w:r>
      <w:r w:rsidRPr="00172202">
        <w:rPr>
          <w:rFonts w:asciiTheme="majorHAnsi" w:hAnsiTheme="majorHAnsi"/>
          <w:sz w:val="22"/>
          <w:szCs w:val="22"/>
        </w:rPr>
        <w:t xml:space="preserve"> projet</w:t>
      </w:r>
      <w:r w:rsidR="008F7E1B" w:rsidRPr="00172202">
        <w:rPr>
          <w:rFonts w:asciiTheme="majorHAnsi" w:hAnsiTheme="majorHAnsi"/>
          <w:sz w:val="22"/>
          <w:szCs w:val="22"/>
        </w:rPr>
        <w:t>s</w:t>
      </w:r>
      <w:r w:rsidRPr="00172202">
        <w:rPr>
          <w:rFonts w:asciiTheme="majorHAnsi" w:hAnsiTheme="majorHAnsi"/>
          <w:sz w:val="22"/>
          <w:szCs w:val="22"/>
        </w:rPr>
        <w:t xml:space="preserve"> o</w:t>
      </w:r>
      <w:r w:rsidR="008F7E1B" w:rsidRPr="00172202">
        <w:rPr>
          <w:rFonts w:asciiTheme="majorHAnsi" w:hAnsiTheme="majorHAnsi"/>
          <w:sz w:val="22"/>
          <w:szCs w:val="22"/>
        </w:rPr>
        <w:t>ù</w:t>
      </w:r>
      <w:r w:rsidRPr="00172202">
        <w:rPr>
          <w:rFonts w:asciiTheme="majorHAnsi" w:hAnsiTheme="majorHAnsi"/>
          <w:sz w:val="22"/>
          <w:szCs w:val="22"/>
        </w:rPr>
        <w:t xml:space="preserve"> il </w:t>
      </w:r>
      <w:r w:rsidR="009A079E" w:rsidRPr="00172202">
        <w:rPr>
          <w:rFonts w:asciiTheme="majorHAnsi" w:hAnsiTheme="majorHAnsi"/>
          <w:sz w:val="22"/>
          <w:szCs w:val="22"/>
        </w:rPr>
        <w:t>existera</w:t>
      </w:r>
      <w:r w:rsidRPr="00172202">
        <w:rPr>
          <w:rFonts w:asciiTheme="majorHAnsi" w:hAnsiTheme="majorHAnsi"/>
          <w:sz w:val="22"/>
          <w:szCs w:val="22"/>
        </w:rPr>
        <w:t xml:space="preserve"> un niveau d’intégration et de </w:t>
      </w:r>
      <w:r w:rsidR="009A079E" w:rsidRPr="00172202">
        <w:rPr>
          <w:rFonts w:asciiTheme="majorHAnsi" w:hAnsiTheme="majorHAnsi"/>
          <w:sz w:val="22"/>
          <w:szCs w:val="22"/>
        </w:rPr>
        <w:t>réutilisation élevé aur</w:t>
      </w:r>
      <w:r w:rsidR="008F7E1B" w:rsidRPr="00172202">
        <w:rPr>
          <w:rFonts w:asciiTheme="majorHAnsi" w:hAnsiTheme="majorHAnsi"/>
          <w:sz w:val="22"/>
          <w:szCs w:val="22"/>
        </w:rPr>
        <w:t>ont</w:t>
      </w:r>
      <w:r w:rsidR="009A079E" w:rsidRPr="00172202">
        <w:rPr>
          <w:rFonts w:asciiTheme="majorHAnsi" w:hAnsiTheme="majorHAnsi"/>
          <w:sz w:val="22"/>
          <w:szCs w:val="22"/>
        </w:rPr>
        <w:t xml:space="preserve"> besoin </w:t>
      </w:r>
      <w:r w:rsidR="005E5B7B" w:rsidRPr="00172202">
        <w:rPr>
          <w:rFonts w:asciiTheme="majorHAnsi" w:hAnsiTheme="majorHAnsi"/>
          <w:sz w:val="22"/>
          <w:szCs w:val="22"/>
        </w:rPr>
        <w:t>d’</w:t>
      </w:r>
      <w:r w:rsidR="009A079E" w:rsidRPr="00172202">
        <w:rPr>
          <w:rFonts w:asciiTheme="majorHAnsi" w:hAnsiTheme="majorHAnsi"/>
          <w:sz w:val="22"/>
          <w:szCs w:val="22"/>
        </w:rPr>
        <w:t>une gouvernance accrue</w:t>
      </w:r>
      <w:r w:rsidR="008F7E1B" w:rsidRPr="00172202">
        <w:rPr>
          <w:rFonts w:asciiTheme="majorHAnsi" w:hAnsiTheme="majorHAnsi"/>
          <w:sz w:val="22"/>
          <w:szCs w:val="22"/>
        </w:rPr>
        <w:t xml:space="preserve"> de</w:t>
      </w:r>
      <w:r w:rsidR="000F1ACB" w:rsidRPr="00172202">
        <w:rPr>
          <w:rFonts w:asciiTheme="majorHAnsi" w:hAnsiTheme="majorHAnsi"/>
          <w:sz w:val="22"/>
          <w:szCs w:val="22"/>
        </w:rPr>
        <w:t xml:space="preserve"> l’AE</w:t>
      </w:r>
      <w:r w:rsidR="009A079E" w:rsidRPr="00172202">
        <w:rPr>
          <w:rFonts w:asciiTheme="majorHAnsi" w:hAnsiTheme="majorHAnsi"/>
          <w:sz w:val="22"/>
          <w:szCs w:val="22"/>
        </w:rPr>
        <w:t xml:space="preserve"> et </w:t>
      </w:r>
      <w:r w:rsidR="000F1ACB" w:rsidRPr="00172202">
        <w:rPr>
          <w:rFonts w:asciiTheme="majorHAnsi" w:hAnsiTheme="majorHAnsi"/>
          <w:sz w:val="22"/>
          <w:szCs w:val="22"/>
        </w:rPr>
        <w:t>l’INFRA</w:t>
      </w:r>
      <w:r w:rsidR="009A079E" w:rsidRPr="00172202">
        <w:rPr>
          <w:rFonts w:asciiTheme="majorHAnsi" w:hAnsiTheme="majorHAnsi"/>
          <w:sz w:val="22"/>
          <w:szCs w:val="22"/>
        </w:rPr>
        <w:t xml:space="preserve"> pour assur</w:t>
      </w:r>
      <w:r w:rsidR="008F7E1B" w:rsidRPr="00172202">
        <w:rPr>
          <w:rFonts w:asciiTheme="majorHAnsi" w:hAnsiTheme="majorHAnsi"/>
          <w:sz w:val="22"/>
          <w:szCs w:val="22"/>
        </w:rPr>
        <w:t>er</w:t>
      </w:r>
      <w:r w:rsidR="009A079E" w:rsidRPr="00172202">
        <w:rPr>
          <w:rFonts w:asciiTheme="majorHAnsi" w:hAnsiTheme="majorHAnsi"/>
          <w:sz w:val="22"/>
          <w:szCs w:val="22"/>
        </w:rPr>
        <w:t xml:space="preserve"> la </w:t>
      </w:r>
      <w:r w:rsidR="005E5B7B" w:rsidRPr="00172202">
        <w:rPr>
          <w:rFonts w:asciiTheme="majorHAnsi" w:hAnsiTheme="majorHAnsi"/>
          <w:sz w:val="22"/>
          <w:szCs w:val="22"/>
        </w:rPr>
        <w:t xml:space="preserve">pérennité </w:t>
      </w:r>
      <w:r w:rsidR="008F7E1B" w:rsidRPr="00172202">
        <w:rPr>
          <w:rFonts w:asciiTheme="majorHAnsi" w:hAnsiTheme="majorHAnsi"/>
          <w:sz w:val="22"/>
          <w:szCs w:val="22"/>
        </w:rPr>
        <w:t>du service livré</w:t>
      </w:r>
      <w:r w:rsidR="005E5B7B" w:rsidRPr="00172202">
        <w:rPr>
          <w:rFonts w:asciiTheme="majorHAnsi" w:hAnsiTheme="majorHAnsi"/>
          <w:sz w:val="22"/>
          <w:szCs w:val="22"/>
        </w:rPr>
        <w:t xml:space="preserve">. </w:t>
      </w:r>
      <w:r w:rsidR="002867ED" w:rsidRPr="00172202">
        <w:rPr>
          <w:rFonts w:asciiTheme="majorHAnsi" w:hAnsiTheme="majorHAnsi"/>
          <w:sz w:val="22"/>
          <w:szCs w:val="22"/>
        </w:rPr>
        <w:t xml:space="preserve">La création d’interdépendances </w:t>
      </w:r>
      <w:r w:rsidR="00C67646" w:rsidRPr="00172202">
        <w:rPr>
          <w:rFonts w:asciiTheme="majorHAnsi" w:hAnsiTheme="majorHAnsi"/>
          <w:sz w:val="22"/>
          <w:szCs w:val="22"/>
        </w:rPr>
        <w:t>applicative</w:t>
      </w:r>
      <w:r w:rsidR="002867ED" w:rsidRPr="00172202">
        <w:rPr>
          <w:rFonts w:asciiTheme="majorHAnsi" w:hAnsiTheme="majorHAnsi"/>
          <w:sz w:val="22"/>
          <w:szCs w:val="22"/>
        </w:rPr>
        <w:t xml:space="preserve"> peut devenir un enjeu majeur s’il n’existe pas un modèle de gouvernance robuste pour l</w:t>
      </w:r>
      <w:r w:rsidR="00DB118F" w:rsidRPr="00172202">
        <w:rPr>
          <w:rFonts w:asciiTheme="majorHAnsi" w:hAnsiTheme="majorHAnsi"/>
          <w:sz w:val="22"/>
          <w:szCs w:val="22"/>
        </w:rPr>
        <w:t>a</w:t>
      </w:r>
      <w:r w:rsidR="002867ED" w:rsidRPr="00172202">
        <w:rPr>
          <w:rFonts w:asciiTheme="majorHAnsi" w:hAnsiTheme="majorHAnsi"/>
          <w:sz w:val="22"/>
          <w:szCs w:val="22"/>
        </w:rPr>
        <w:t xml:space="preserve"> supporter.  </w:t>
      </w:r>
    </w:p>
    <w:p w14:paraId="4D007F54" w14:textId="77777777" w:rsidR="00214018" w:rsidRPr="00C63925" w:rsidRDefault="00FA6430" w:rsidP="00CB74B7">
      <w:pPr>
        <w:pStyle w:val="Issuesexample"/>
      </w:pPr>
      <w:r w:rsidRPr="005557B3">
        <w:lastRenderedPageBreak/>
        <w:t>Participation</w:t>
      </w:r>
      <w:r w:rsidR="00CA262D" w:rsidRPr="005557B3">
        <w:t xml:space="preserve"> de l’architecture et de l’infrastructure dans la gouvernance d</w:t>
      </w:r>
      <w:r w:rsidR="008F7E1B" w:rsidRPr="005557B3">
        <w:t xml:space="preserve">u cycle de vie </w:t>
      </w:r>
      <w:r w:rsidRPr="005557B3">
        <w:t>n’est pas asse</w:t>
      </w:r>
      <w:r w:rsidR="00C67646" w:rsidRPr="005557B3">
        <w:t>z</w:t>
      </w:r>
      <w:r w:rsidRPr="005557B3">
        <w:t xml:space="preserve"> prononcé. </w:t>
      </w:r>
    </w:p>
    <w:p w14:paraId="2721A304" w14:textId="77777777" w:rsidR="00214018" w:rsidRPr="005557B3" w:rsidRDefault="00214018" w:rsidP="00214018">
      <w:pPr>
        <w:pStyle w:val="Heading3Numbered"/>
      </w:pPr>
      <w:bookmarkStart w:id="34" w:name="_Toc315523261"/>
      <w:r w:rsidRPr="005557B3">
        <w:t>Recommandation</w:t>
      </w:r>
      <w:bookmarkEnd w:id="34"/>
    </w:p>
    <w:bookmarkEnd w:id="0"/>
    <w:bookmarkEnd w:id="1"/>
    <w:p w14:paraId="5077A0B3" w14:textId="77777777" w:rsidR="008300FE" w:rsidRPr="005557B3" w:rsidRDefault="000B64CB" w:rsidP="00B731D8">
      <w:r w:rsidRPr="005557B3">
        <w:t xml:space="preserve">Une équipe formant un Centre d’expertise en intégration et SOA tel que défini dans la section </w:t>
      </w:r>
      <w:r w:rsidR="00E63A48">
        <w:t>2.2</w:t>
      </w:r>
      <w:r w:rsidRPr="005557B3">
        <w:t xml:space="preserve"> devr</w:t>
      </w:r>
      <w:r w:rsidR="00B731D8" w:rsidRPr="005557B3">
        <w:t>a</w:t>
      </w:r>
      <w:r w:rsidRPr="005557B3">
        <w:t xml:space="preserve"> devenir un joueur clé pour combl</w:t>
      </w:r>
      <w:r w:rsidR="00B731D8" w:rsidRPr="005557B3">
        <w:t>er</w:t>
      </w:r>
      <w:r w:rsidRPr="005557B3">
        <w:t xml:space="preserve"> tous</w:t>
      </w:r>
      <w:r w:rsidR="0096094B">
        <w:t xml:space="preserve"> les</w:t>
      </w:r>
      <w:r w:rsidRPr="0096094B">
        <w:t xml:space="preserve"> besoins d’intégrations. </w:t>
      </w:r>
      <w:r w:rsidR="003F6037" w:rsidRPr="0096094B">
        <w:t>Le mode de fonctionnement d</w:t>
      </w:r>
      <w:r w:rsidR="00B731D8" w:rsidRPr="0096094B">
        <w:t>u</w:t>
      </w:r>
      <w:r w:rsidR="003F6037" w:rsidRPr="0096094B">
        <w:t xml:space="preserve"> groupe est d’avoir un alignement étroit avec l’AE et l’</w:t>
      </w:r>
      <w:r w:rsidR="00B731D8" w:rsidRPr="0096094B">
        <w:t>i</w:t>
      </w:r>
      <w:r w:rsidR="003F6037" w:rsidRPr="0096094B">
        <w:t>nfra</w:t>
      </w:r>
      <w:r w:rsidR="006A37F6">
        <w:t>structure</w:t>
      </w:r>
      <w:r w:rsidR="003F6037" w:rsidRPr="0096094B">
        <w:t xml:space="preserve"> d</w:t>
      </w:r>
      <w:r w:rsidR="00B731D8" w:rsidRPr="0096094B">
        <w:t>e</w:t>
      </w:r>
      <w:r w:rsidR="003F6037" w:rsidRPr="0096094B">
        <w:t xml:space="preserve"> manière </w:t>
      </w:r>
      <w:r w:rsidR="0096094B">
        <w:t>à ce que</w:t>
      </w:r>
      <w:r w:rsidR="003F6037" w:rsidRPr="0096094B">
        <w:t xml:space="preserve"> les solutions </w:t>
      </w:r>
      <w:r w:rsidR="0096094B">
        <w:t>soient</w:t>
      </w:r>
      <w:r w:rsidR="003F6037" w:rsidRPr="0096094B">
        <w:t xml:space="preserve"> préconçu</w:t>
      </w:r>
      <w:r w:rsidR="00B731D8" w:rsidRPr="0096094B">
        <w:t xml:space="preserve">es </w:t>
      </w:r>
      <w:r w:rsidR="003F6037" w:rsidRPr="0096094B">
        <w:t>sous forme de patron. Logimethods croi</w:t>
      </w:r>
      <w:r w:rsidR="00B731D8" w:rsidRPr="0096094B">
        <w:t>t</w:t>
      </w:r>
      <w:r w:rsidR="003F6037" w:rsidRPr="0096094B">
        <w:t xml:space="preserve"> que le dév</w:t>
      </w:r>
      <w:r w:rsidR="00B731D8" w:rsidRPr="0096094B">
        <w:t>elop</w:t>
      </w:r>
      <w:r w:rsidR="003F6037" w:rsidRPr="0096094B">
        <w:t>pement de patron devrai</w:t>
      </w:r>
      <w:r w:rsidR="00B731D8" w:rsidRPr="0096094B">
        <w:t>t</w:t>
      </w:r>
      <w:r w:rsidR="003F6037" w:rsidRPr="0096094B">
        <w:t xml:space="preserve"> suivre la règle du </w:t>
      </w:r>
      <w:proofErr w:type="gramStart"/>
      <w:r w:rsidR="003F6037" w:rsidRPr="0096094B">
        <w:t>80:</w:t>
      </w:r>
      <w:proofErr w:type="gramEnd"/>
      <w:r w:rsidR="003F6037" w:rsidRPr="0096094B">
        <w:t>20. O</w:t>
      </w:r>
      <w:r w:rsidR="00706C6A" w:rsidRPr="005557B3">
        <w:t>ù</w:t>
      </w:r>
      <w:r w:rsidR="00B731D8" w:rsidRPr="005557B3">
        <w:t xml:space="preserve"> le 80%</w:t>
      </w:r>
      <w:r w:rsidR="003F6037" w:rsidRPr="005557B3">
        <w:t xml:space="preserve"> </w:t>
      </w:r>
      <w:r w:rsidR="00B731D8" w:rsidRPr="005557B3">
        <w:t xml:space="preserve">couvre </w:t>
      </w:r>
      <w:r w:rsidR="00706C6A" w:rsidRPr="005557B3">
        <w:t xml:space="preserve"> l</w:t>
      </w:r>
      <w:r w:rsidR="00B731D8" w:rsidRPr="005557B3">
        <w:t>es  besoins récurrents stratégiques et le 20% représente des solutions plus tactique</w:t>
      </w:r>
      <w:r w:rsidR="00706C6A" w:rsidRPr="005557B3">
        <w:t>s</w:t>
      </w:r>
      <w:r w:rsidR="00B731D8" w:rsidRPr="005557B3">
        <w:t xml:space="preserve">. </w:t>
      </w:r>
    </w:p>
    <w:p w14:paraId="185CE179" w14:textId="77777777" w:rsidR="00B731D8" w:rsidRPr="005557B3" w:rsidRDefault="000B64CB" w:rsidP="000B64CB">
      <w:pPr>
        <w:pStyle w:val="Recomm-example"/>
      </w:pPr>
      <w:r w:rsidRPr="005557B3">
        <w:t>Une équipe de Centre d’</w:t>
      </w:r>
      <w:r w:rsidR="00A41B69" w:rsidRPr="005557B3">
        <w:t>expertise en intégration/SOA</w:t>
      </w:r>
      <w:r w:rsidR="00356FE2" w:rsidRPr="005557B3">
        <w:t xml:space="preserve"> </w:t>
      </w:r>
      <w:r w:rsidR="0096094B">
        <w:t>devra</w:t>
      </w:r>
      <w:r w:rsidRPr="0096094B">
        <w:t xml:space="preserve"> particip</w:t>
      </w:r>
      <w:r w:rsidR="0096094B">
        <w:t>er</w:t>
      </w:r>
      <w:r w:rsidRPr="0096094B">
        <w:t xml:space="preserve"> dans la gouvernance de cycle de vie.</w:t>
      </w:r>
    </w:p>
    <w:p w14:paraId="3E42AEC2" w14:textId="77777777" w:rsidR="000B64CB" w:rsidRPr="005557B3" w:rsidRDefault="00B731D8" w:rsidP="00C63925">
      <w:pPr>
        <w:pStyle w:val="Recomm-example"/>
      </w:pPr>
      <w:r w:rsidRPr="005557B3">
        <w:t>D</w:t>
      </w:r>
      <w:r w:rsidR="00356FE2" w:rsidRPr="005557B3">
        <w:t>é</w:t>
      </w:r>
      <w:r w:rsidRPr="005557B3">
        <w:t xml:space="preserve">velopper des patrons de solution pour l’intégration </w:t>
      </w:r>
      <w:r w:rsidR="00356FE2" w:rsidRPr="005557B3">
        <w:t xml:space="preserve">qui prend en considération </w:t>
      </w:r>
      <w:r w:rsidRPr="005557B3">
        <w:t xml:space="preserve">le 80% des besoins de </w:t>
      </w:r>
      <w:r w:rsidR="00637481">
        <w:t>Loto-Québec</w:t>
      </w:r>
      <w:r w:rsidRPr="005557B3">
        <w:t xml:space="preserve"> </w:t>
      </w:r>
      <w:r w:rsidR="000B64CB" w:rsidRPr="005557B3">
        <w:t xml:space="preserve"> </w:t>
      </w:r>
    </w:p>
    <w:p w14:paraId="1F370D1D" w14:textId="77777777" w:rsidR="00214018" w:rsidRPr="00CB74B7" w:rsidRDefault="00214018" w:rsidP="00B817D8"/>
    <w:p w14:paraId="1DFED3B3" w14:textId="77777777" w:rsidR="0060429A" w:rsidRPr="005557B3" w:rsidRDefault="0060429A" w:rsidP="0060429A">
      <w:pPr>
        <w:pStyle w:val="Heading2Numbered"/>
      </w:pPr>
      <w:bookmarkStart w:id="35" w:name="_Toc315523262"/>
      <w:r w:rsidRPr="005557B3">
        <w:t>Gouvernance de l’exploitation</w:t>
      </w:r>
      <w:bookmarkEnd w:id="35"/>
    </w:p>
    <w:p w14:paraId="540C3C6A" w14:textId="77777777" w:rsidR="0060429A" w:rsidRPr="005557B3" w:rsidRDefault="0060429A" w:rsidP="0060429A">
      <w:pPr>
        <w:pStyle w:val="Heading3Numbered"/>
      </w:pPr>
      <w:bookmarkStart w:id="36" w:name="_Toc315523263"/>
      <w:r w:rsidRPr="005557B3">
        <w:t>Introduction</w:t>
      </w:r>
      <w:bookmarkEnd w:id="36"/>
      <w:r w:rsidRPr="005557B3">
        <w:t xml:space="preserve"> </w:t>
      </w:r>
    </w:p>
    <w:p w14:paraId="747685CC" w14:textId="77777777" w:rsidR="0060429A" w:rsidRPr="005557B3" w:rsidRDefault="00C2780A" w:rsidP="0060429A">
      <w:pPr>
        <w:pStyle w:val="BodyText"/>
      </w:pPr>
      <w:r w:rsidRPr="005557B3">
        <w:t>La gouvernance de l’exploitation adresse le volet opérationnel des intégration</w:t>
      </w:r>
      <w:r w:rsidR="00E57AC2" w:rsidRPr="005557B3">
        <w:t>s</w:t>
      </w:r>
      <w:r w:rsidRPr="005557B3">
        <w:t>.</w:t>
      </w:r>
    </w:p>
    <w:p w14:paraId="01F7D468" w14:textId="77777777" w:rsidR="0060429A" w:rsidRPr="005557B3" w:rsidRDefault="0060429A" w:rsidP="0060429A">
      <w:pPr>
        <w:pStyle w:val="Heading3Numbered"/>
      </w:pPr>
      <w:bookmarkStart w:id="37" w:name="_Toc315523264"/>
      <w:r w:rsidRPr="005557B3">
        <w:t>Évaluation</w:t>
      </w:r>
      <w:bookmarkEnd w:id="37"/>
    </w:p>
    <w:p w14:paraId="1B9C3F79" w14:textId="77777777" w:rsidR="0090391E" w:rsidRPr="005557B3" w:rsidRDefault="0097031B" w:rsidP="0097031B">
      <w:pPr>
        <w:pStyle w:val="BodyText"/>
      </w:pPr>
      <w:r w:rsidRPr="005557B3">
        <w:t xml:space="preserve">L’ensemble de l’exploitation </w:t>
      </w:r>
      <w:r w:rsidR="0090391E" w:rsidRPr="005557B3">
        <w:t>se</w:t>
      </w:r>
      <w:r w:rsidRPr="005557B3">
        <w:t xml:space="preserve"> retrouve </w:t>
      </w:r>
      <w:r w:rsidR="0090391E" w:rsidRPr="005557B3">
        <w:t>dans deux groupe</w:t>
      </w:r>
      <w:r w:rsidR="00FB035B" w:rsidRPr="005557B3">
        <w:t>s</w:t>
      </w:r>
      <w:r w:rsidR="0090391E" w:rsidRPr="005557B3">
        <w:t xml:space="preserve"> distinct</w:t>
      </w:r>
      <w:r w:rsidR="00FB035B" w:rsidRPr="005557B3">
        <w:t>s</w:t>
      </w:r>
      <w:r w:rsidR="0090391E" w:rsidRPr="005557B3">
        <w:t xml:space="preserve"> </w:t>
      </w:r>
      <w:r w:rsidR="00FB035B" w:rsidRPr="005557B3">
        <w:t>qui représentent le</w:t>
      </w:r>
      <w:r w:rsidR="0090391E" w:rsidRPr="005557B3">
        <w:t xml:space="preserve"> corporatif et </w:t>
      </w:r>
      <w:r w:rsidR="00FB035B" w:rsidRPr="005557B3">
        <w:t>les</w:t>
      </w:r>
      <w:r w:rsidRPr="005557B3">
        <w:t xml:space="preserve"> </w:t>
      </w:r>
      <w:r w:rsidR="0090391E" w:rsidRPr="005557B3">
        <w:t>filiales</w:t>
      </w:r>
      <w:r w:rsidRPr="005557B3">
        <w:t xml:space="preserve">. </w:t>
      </w:r>
      <w:r w:rsidR="0090391E" w:rsidRPr="005557B3">
        <w:t xml:space="preserve">Bien que récemment les deux équipes </w:t>
      </w:r>
      <w:r w:rsidR="00FB035B" w:rsidRPr="005557B3">
        <w:t xml:space="preserve">se </w:t>
      </w:r>
      <w:r w:rsidR="0096094B" w:rsidRPr="005557B3">
        <w:t>soient</w:t>
      </w:r>
      <w:r w:rsidR="0090391E" w:rsidRPr="005557B3">
        <w:t xml:space="preserve"> rassemblé</w:t>
      </w:r>
      <w:r w:rsidR="00FB035B" w:rsidRPr="005557B3">
        <w:t>es</w:t>
      </w:r>
      <w:r w:rsidR="0090391E" w:rsidRPr="005557B3">
        <w:t xml:space="preserve"> sous la même direction, la nouvelle convergence n’est pas ressentie jusqu'à présent.</w:t>
      </w:r>
      <w:r w:rsidR="00BA28AC" w:rsidRPr="005557B3">
        <w:t xml:space="preserve"> </w:t>
      </w:r>
    </w:p>
    <w:p w14:paraId="543BC672" w14:textId="77777777" w:rsidR="00FB035B" w:rsidRPr="0096094B" w:rsidRDefault="00BA28AC" w:rsidP="00BA28AC">
      <w:pPr>
        <w:pStyle w:val="BodyText"/>
      </w:pPr>
      <w:r w:rsidRPr="005557B3">
        <w:t>Bien qu’il</w:t>
      </w:r>
      <w:r w:rsidR="0096094B">
        <w:t xml:space="preserve"> y ait</w:t>
      </w:r>
      <w:r w:rsidRPr="0096094B">
        <w:t xml:space="preserve"> deux groupes impliqué</w:t>
      </w:r>
      <w:r w:rsidR="00FB035B" w:rsidRPr="0096094B">
        <w:t>s</w:t>
      </w:r>
      <w:r w:rsidRPr="0096094B">
        <w:t xml:space="preserve"> dans l’exploitation, au moment présent les actifs de la corporati</w:t>
      </w:r>
      <w:r w:rsidR="00FB035B" w:rsidRPr="0096094B">
        <w:t>ve</w:t>
      </w:r>
      <w:r w:rsidRPr="0096094B">
        <w:t xml:space="preserve"> et des filiales demeure</w:t>
      </w:r>
      <w:r w:rsidR="00FB035B" w:rsidRPr="0096094B">
        <w:t>nt</w:t>
      </w:r>
      <w:r w:rsidRPr="0096094B">
        <w:t xml:space="preserve"> relativement en isolement l’un de l’</w:t>
      </w:r>
      <w:r w:rsidR="00281158" w:rsidRPr="0096094B">
        <w:t xml:space="preserve">autre. </w:t>
      </w:r>
    </w:p>
    <w:p w14:paraId="1438EAD1" w14:textId="77777777" w:rsidR="00C2780A" w:rsidRPr="0096094B" w:rsidRDefault="00281158" w:rsidP="00BA28AC">
      <w:pPr>
        <w:pStyle w:val="BodyText"/>
      </w:pPr>
      <w:r w:rsidRPr="0096094B">
        <w:t>Les intégration</w:t>
      </w:r>
      <w:r w:rsidR="00FB035B" w:rsidRPr="0096094B">
        <w:t>s</w:t>
      </w:r>
      <w:r w:rsidRPr="0096094B">
        <w:t xml:space="preserve"> qui existe</w:t>
      </w:r>
      <w:r w:rsidR="00FB035B" w:rsidRPr="0096094B">
        <w:t>nt</w:t>
      </w:r>
      <w:r w:rsidRPr="0096094B">
        <w:t xml:space="preserve"> aujourd’hui </w:t>
      </w:r>
      <w:r w:rsidR="003877C0" w:rsidRPr="0096094B">
        <w:t>en production</w:t>
      </w:r>
      <w:r w:rsidR="0096094B">
        <w:t xml:space="preserve"> </w:t>
      </w:r>
      <w:r w:rsidRPr="0096094B">
        <w:t xml:space="preserve">sont des échanges de donnée par un ETL </w:t>
      </w:r>
      <w:r w:rsidR="00FB035B" w:rsidRPr="0096094B">
        <w:t>ordonnanc</w:t>
      </w:r>
      <w:r w:rsidR="0096094B">
        <w:t>é</w:t>
      </w:r>
      <w:r w:rsidR="00FB035B" w:rsidRPr="0096094B">
        <w:t xml:space="preserve">. </w:t>
      </w:r>
      <w:r w:rsidR="003877C0" w:rsidRPr="0096094B">
        <w:t xml:space="preserve">Ce mécanisme offre </w:t>
      </w:r>
      <w:r w:rsidR="0096094B">
        <w:t xml:space="preserve">une </w:t>
      </w:r>
      <w:r w:rsidR="003877C0" w:rsidRPr="0096094B">
        <w:t>vue complète de l’exécution et permet de mitiger un problème survenu.</w:t>
      </w:r>
    </w:p>
    <w:p w14:paraId="669520E0" w14:textId="77777777" w:rsidR="00E57AC2" w:rsidRPr="005557B3" w:rsidRDefault="00E57AC2" w:rsidP="00E57AC2">
      <w:pPr>
        <w:pStyle w:val="BodyText"/>
      </w:pPr>
      <w:r w:rsidRPr="005557B3">
        <w:t>Par conséquen</w:t>
      </w:r>
      <w:r w:rsidR="00FB035B" w:rsidRPr="005557B3">
        <w:t>t,</w:t>
      </w:r>
      <w:r w:rsidRPr="005557B3">
        <w:t xml:space="preserve"> ne nous voyons pas de conséquence majeur</w:t>
      </w:r>
      <w:r w:rsidR="00FB035B" w:rsidRPr="005557B3">
        <w:t>e</w:t>
      </w:r>
      <w:r w:rsidRPr="005557B3">
        <w:t xml:space="preserve"> </w:t>
      </w:r>
      <w:r w:rsidR="001D5CDD">
        <w:t>à</w:t>
      </w:r>
      <w:r w:rsidRPr="005557B3">
        <w:t xml:space="preserve"> cour</w:t>
      </w:r>
      <w:r w:rsidR="00FB035B" w:rsidRPr="005557B3">
        <w:t>t</w:t>
      </w:r>
      <w:r w:rsidRPr="005557B3">
        <w:t xml:space="preserve"> terme. </w:t>
      </w:r>
    </w:p>
    <w:p w14:paraId="021B2020" w14:textId="77777777" w:rsidR="00E57AC2" w:rsidRPr="005557B3" w:rsidRDefault="00E57AC2" w:rsidP="00BA28AC">
      <w:pPr>
        <w:pStyle w:val="BodyText"/>
      </w:pPr>
    </w:p>
    <w:p w14:paraId="65AC0A92" w14:textId="77777777" w:rsidR="0060429A" w:rsidRPr="005557B3" w:rsidRDefault="0060429A" w:rsidP="0060429A">
      <w:pPr>
        <w:pStyle w:val="Heading3Numbered"/>
      </w:pPr>
      <w:bookmarkStart w:id="38" w:name="_Toc315523265"/>
      <w:r w:rsidRPr="005557B3">
        <w:lastRenderedPageBreak/>
        <w:t>Recommandation</w:t>
      </w:r>
      <w:bookmarkEnd w:id="38"/>
      <w:r w:rsidR="004A1376">
        <w:tab/>
      </w:r>
    </w:p>
    <w:p w14:paraId="141E5D8F" w14:textId="77777777" w:rsidR="00DF438D" w:rsidRPr="00125013" w:rsidRDefault="00033EDE">
      <w:r>
        <w:t>Aucune</w:t>
      </w:r>
      <w:r w:rsidR="00BA28AC" w:rsidRPr="00125013">
        <w:t xml:space="preserve"> </w:t>
      </w:r>
    </w:p>
    <w:p w14:paraId="6BF7EB3F" w14:textId="77777777" w:rsidR="00DF438D" w:rsidRPr="007F3829" w:rsidRDefault="00DF438D" w:rsidP="00CB74B7">
      <w:pPr>
        <w:pStyle w:val="Heading2Numbered"/>
      </w:pPr>
      <w:bookmarkStart w:id="39" w:name="_Toc314129627"/>
      <w:bookmarkStart w:id="40" w:name="_Toc315523266"/>
      <w:r>
        <w:t>Documentation</w:t>
      </w:r>
      <w:bookmarkEnd w:id="39"/>
      <w:bookmarkEnd w:id="40"/>
    </w:p>
    <w:p w14:paraId="2108C7D9" w14:textId="77777777" w:rsidR="00DF438D" w:rsidRPr="007F3829" w:rsidRDefault="00DF438D" w:rsidP="00CB74B7">
      <w:pPr>
        <w:pStyle w:val="Heading3Numbered"/>
      </w:pPr>
      <w:bookmarkStart w:id="41" w:name="_Toc314129628"/>
      <w:bookmarkStart w:id="42" w:name="_Toc315523267"/>
      <w:r w:rsidRPr="007F3829">
        <w:t>Introduction</w:t>
      </w:r>
      <w:bookmarkEnd w:id="41"/>
      <w:bookmarkEnd w:id="42"/>
    </w:p>
    <w:p w14:paraId="68E7A253" w14:textId="77777777" w:rsidR="00DF438D" w:rsidRPr="007F3829" w:rsidRDefault="00DF438D" w:rsidP="00CB74B7">
      <w:r w:rsidRPr="007F3829">
        <w:t>Les</w:t>
      </w:r>
      <w:r>
        <w:t xml:space="preserve"> sections suivantes établissent</w:t>
      </w:r>
      <w:r w:rsidRPr="007F3829">
        <w:t xml:space="preserve"> une </w:t>
      </w:r>
      <w:r>
        <w:t>évaluation de la documentation</w:t>
      </w:r>
      <w:r w:rsidR="00E63A48">
        <w:t xml:space="preserve"> pour Loto-Qué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accompagnée de recommandations</w:t>
      </w:r>
    </w:p>
    <w:p w14:paraId="194B49D5" w14:textId="77777777" w:rsidR="00DF438D" w:rsidRPr="00C63925" w:rsidRDefault="00DF438D" w:rsidP="00CB74B7">
      <w:pPr>
        <w:pStyle w:val="Heading3Numbered"/>
        <w:numPr>
          <w:ilvl w:val="2"/>
          <w:numId w:val="20"/>
        </w:numPr>
      </w:pPr>
      <w:bookmarkStart w:id="43" w:name="_Toc314129629"/>
      <w:bookmarkStart w:id="44" w:name="_Toc315523268"/>
      <w:r w:rsidRPr="007F3829">
        <w:t>Situation actuelle</w:t>
      </w:r>
      <w:bookmarkEnd w:id="43"/>
      <w:r w:rsidR="00033EDE">
        <w:t>s</w:t>
      </w:r>
      <w:bookmarkEnd w:id="44"/>
    </w:p>
    <w:p w14:paraId="785C37A2" w14:textId="77777777" w:rsidR="00DF438D" w:rsidRDefault="00DF438D" w:rsidP="00DF438D">
      <w:pPr>
        <w:pStyle w:val="BodyText"/>
        <w:rPr>
          <w:rFonts w:ascii="Calibri" w:hAnsi="Calibri"/>
          <w:sz w:val="22"/>
          <w:szCs w:val="22"/>
        </w:rPr>
      </w:pPr>
      <w:r w:rsidRPr="007F3829">
        <w:rPr>
          <w:rFonts w:ascii="Calibri" w:hAnsi="Calibri"/>
          <w:sz w:val="22"/>
          <w:szCs w:val="22"/>
        </w:rPr>
        <w:t>Nous commençons cette section en établiss</w:t>
      </w:r>
      <w:r>
        <w:rPr>
          <w:rFonts w:ascii="Calibri" w:hAnsi="Calibri"/>
          <w:sz w:val="22"/>
          <w:szCs w:val="22"/>
        </w:rPr>
        <w:t>ement un état des lieu</w:t>
      </w:r>
      <w:r w:rsidR="00033EDE">
        <w:rPr>
          <w:rFonts w:ascii="Calibri" w:hAnsi="Calibri"/>
          <w:sz w:val="22"/>
          <w:szCs w:val="22"/>
        </w:rPr>
        <w:t>x</w:t>
      </w:r>
      <w:r>
        <w:rPr>
          <w:rFonts w:ascii="Calibri" w:hAnsi="Calibri"/>
          <w:sz w:val="22"/>
          <w:szCs w:val="22"/>
        </w:rPr>
        <w:t xml:space="preserve"> concernant la disponibilité et la qualité de la documentation à travers l’organisation</w:t>
      </w:r>
    </w:p>
    <w:p w14:paraId="04CF3818" w14:textId="77777777" w:rsidR="00DF438D" w:rsidRDefault="00DF438D" w:rsidP="00DF438D">
      <w:pPr>
        <w:pStyle w:val="BodyText"/>
        <w:rPr>
          <w:rFonts w:ascii="Calibri" w:hAnsi="Calibri"/>
          <w:sz w:val="22"/>
          <w:szCs w:val="22"/>
        </w:rPr>
      </w:pPr>
      <w:r>
        <w:rPr>
          <w:rFonts w:ascii="Calibri" w:hAnsi="Calibri"/>
          <w:sz w:val="22"/>
          <w:szCs w:val="22"/>
        </w:rPr>
        <w:t>Dans un premier temps, nous regardons la situation de la documentation au niveau de la compagnie de façon générale.</w:t>
      </w:r>
    </w:p>
    <w:p w14:paraId="1CA7961C" w14:textId="77777777" w:rsidR="00DF438D" w:rsidRDefault="00DF438D" w:rsidP="00DF438D">
      <w:pPr>
        <w:pStyle w:val="BodyText"/>
        <w:rPr>
          <w:rFonts w:ascii="Calibri" w:hAnsi="Calibri"/>
          <w:sz w:val="22"/>
          <w:szCs w:val="22"/>
        </w:rPr>
      </w:pPr>
      <w:r>
        <w:rPr>
          <w:rFonts w:ascii="Calibri" w:hAnsi="Calibri"/>
          <w:sz w:val="22"/>
          <w:szCs w:val="22"/>
        </w:rPr>
        <w:t>L’organisation utilise un outil de gestion d’Architecture d’Entreprise (</w:t>
      </w:r>
      <w:proofErr w:type="spellStart"/>
      <w:r>
        <w:rPr>
          <w:rFonts w:ascii="Calibri" w:hAnsi="Calibri"/>
          <w:sz w:val="22"/>
          <w:szCs w:val="22"/>
        </w:rPr>
        <w:t>Iteraplan</w:t>
      </w:r>
      <w:proofErr w:type="spellEnd"/>
      <w:r>
        <w:rPr>
          <w:rFonts w:ascii="Calibri" w:hAnsi="Calibri"/>
          <w:sz w:val="22"/>
          <w:szCs w:val="22"/>
        </w:rPr>
        <w:t>) afin de référencer toute la documentation créée au sein de la compagnie. Cet outil couvre l’architecture d’affaire</w:t>
      </w:r>
      <w:r w:rsidR="00033EDE">
        <w:rPr>
          <w:rFonts w:ascii="Calibri" w:hAnsi="Calibri"/>
          <w:sz w:val="22"/>
          <w:szCs w:val="22"/>
        </w:rPr>
        <w:t>s</w:t>
      </w:r>
      <w:r>
        <w:rPr>
          <w:rFonts w:ascii="Calibri" w:hAnsi="Calibri"/>
          <w:sz w:val="22"/>
          <w:szCs w:val="22"/>
        </w:rPr>
        <w:t>, l’architecture technologique et l’architecture applicative</w:t>
      </w:r>
    </w:p>
    <w:p w14:paraId="64367C26" w14:textId="77777777" w:rsidR="00DF438D" w:rsidRDefault="001D5CDD" w:rsidP="00DF438D">
      <w:pPr>
        <w:pStyle w:val="BodyText"/>
        <w:rPr>
          <w:rFonts w:ascii="Calibri" w:hAnsi="Calibri"/>
          <w:sz w:val="22"/>
          <w:szCs w:val="22"/>
        </w:rPr>
      </w:pPr>
      <w:r>
        <w:rPr>
          <w:rFonts w:ascii="Calibri" w:hAnsi="Calibri"/>
          <w:sz w:val="22"/>
          <w:szCs w:val="22"/>
        </w:rPr>
        <w:t>É</w:t>
      </w:r>
      <w:r w:rsidR="00DF438D">
        <w:rPr>
          <w:rFonts w:ascii="Calibri" w:hAnsi="Calibri"/>
          <w:sz w:val="22"/>
          <w:szCs w:val="22"/>
        </w:rPr>
        <w:t>tant donné que l’introduction de cet outil est assez récente, tous les artéfacts n’ont pas le même niveau de documentation. Ainsi, beaucoup d’emphase a été mis</w:t>
      </w:r>
      <w:r w:rsidR="00E63A48">
        <w:rPr>
          <w:rFonts w:ascii="Calibri" w:hAnsi="Calibri"/>
          <w:sz w:val="22"/>
          <w:szCs w:val="22"/>
        </w:rPr>
        <w:t>e</w:t>
      </w:r>
      <w:r w:rsidR="00DF438D">
        <w:rPr>
          <w:rFonts w:ascii="Calibri" w:hAnsi="Calibri"/>
          <w:sz w:val="22"/>
          <w:szCs w:val="22"/>
        </w:rPr>
        <w:t xml:space="preserve"> sur l’infrastructure et les composants technologiques.  De la même manière, les systèmes d’informations sont très bien documenté</w:t>
      </w:r>
      <w:r w:rsidR="00E63A48">
        <w:rPr>
          <w:rFonts w:ascii="Calibri" w:hAnsi="Calibri"/>
          <w:sz w:val="22"/>
          <w:szCs w:val="22"/>
        </w:rPr>
        <w:t>s</w:t>
      </w:r>
      <w:r w:rsidR="00DF438D">
        <w:rPr>
          <w:rFonts w:ascii="Calibri" w:hAnsi="Calibri"/>
          <w:sz w:val="22"/>
          <w:szCs w:val="22"/>
        </w:rPr>
        <w:t xml:space="preserve"> alors que les interfaces commence</w:t>
      </w:r>
      <w:r w:rsidR="00E63A48">
        <w:rPr>
          <w:rFonts w:ascii="Calibri" w:hAnsi="Calibri"/>
          <w:sz w:val="22"/>
          <w:szCs w:val="22"/>
        </w:rPr>
        <w:t>nt</w:t>
      </w:r>
      <w:r w:rsidR="00DF438D">
        <w:rPr>
          <w:rFonts w:ascii="Calibri" w:hAnsi="Calibri"/>
          <w:sz w:val="22"/>
          <w:szCs w:val="22"/>
        </w:rPr>
        <w:t xml:space="preserve"> </w:t>
      </w:r>
      <w:r w:rsidR="00E63A48">
        <w:rPr>
          <w:rFonts w:ascii="Calibri" w:hAnsi="Calibri"/>
          <w:sz w:val="22"/>
          <w:szCs w:val="22"/>
        </w:rPr>
        <w:t>à</w:t>
      </w:r>
      <w:r w:rsidR="00DF438D">
        <w:rPr>
          <w:rFonts w:ascii="Calibri" w:hAnsi="Calibri"/>
          <w:sz w:val="22"/>
          <w:szCs w:val="22"/>
        </w:rPr>
        <w:t xml:space="preserve"> être documenté</w:t>
      </w:r>
      <w:r w:rsidR="00E63A48">
        <w:rPr>
          <w:rFonts w:ascii="Calibri" w:hAnsi="Calibri"/>
          <w:sz w:val="22"/>
          <w:szCs w:val="22"/>
        </w:rPr>
        <w:t>es</w:t>
      </w:r>
      <w:r w:rsidR="00DF438D">
        <w:rPr>
          <w:rFonts w:ascii="Calibri" w:hAnsi="Calibri"/>
          <w:sz w:val="22"/>
          <w:szCs w:val="22"/>
        </w:rPr>
        <w:t xml:space="preserve"> sans toutefois atteindre un niveau de documentation nécessaire afin de fournir une vue exhaustive de toutes les interfaces existantes entre les différents systèmes d’information.</w:t>
      </w:r>
    </w:p>
    <w:p w14:paraId="19459EB1" w14:textId="77777777" w:rsidR="00DF438D" w:rsidRDefault="00DF438D" w:rsidP="00DF438D">
      <w:pPr>
        <w:pStyle w:val="BodyText"/>
        <w:rPr>
          <w:rFonts w:ascii="Calibri" w:hAnsi="Calibri"/>
          <w:sz w:val="22"/>
          <w:szCs w:val="22"/>
        </w:rPr>
      </w:pPr>
      <w:r>
        <w:rPr>
          <w:rFonts w:ascii="Calibri" w:hAnsi="Calibri"/>
          <w:sz w:val="22"/>
          <w:szCs w:val="22"/>
        </w:rPr>
        <w:t>La partie Architecture d’affaire</w:t>
      </w:r>
      <w:r w:rsidR="00E63A48">
        <w:rPr>
          <w:rFonts w:ascii="Calibri" w:hAnsi="Calibri"/>
          <w:sz w:val="22"/>
          <w:szCs w:val="22"/>
        </w:rPr>
        <w:t>s</w:t>
      </w:r>
      <w:r>
        <w:rPr>
          <w:rFonts w:ascii="Calibri" w:hAnsi="Calibri"/>
          <w:sz w:val="22"/>
          <w:szCs w:val="22"/>
        </w:rPr>
        <w:t xml:space="preserve"> est la moins documenté</w:t>
      </w:r>
      <w:r w:rsidR="00E63A48">
        <w:rPr>
          <w:rFonts w:ascii="Calibri" w:hAnsi="Calibri"/>
          <w:sz w:val="22"/>
          <w:szCs w:val="22"/>
        </w:rPr>
        <w:t>e</w:t>
      </w:r>
      <w:r>
        <w:rPr>
          <w:rFonts w:ascii="Calibri" w:hAnsi="Calibri"/>
          <w:sz w:val="22"/>
          <w:szCs w:val="22"/>
        </w:rPr>
        <w:t>.</w:t>
      </w:r>
    </w:p>
    <w:p w14:paraId="1EE59A75" w14:textId="77777777" w:rsidR="00DF438D" w:rsidRPr="007F3829" w:rsidRDefault="00DF438D" w:rsidP="00DF438D">
      <w:pPr>
        <w:pStyle w:val="BodyText"/>
        <w:rPr>
          <w:rFonts w:ascii="Calibri" w:hAnsi="Calibri"/>
          <w:sz w:val="22"/>
          <w:szCs w:val="22"/>
        </w:rPr>
      </w:pPr>
      <w:r>
        <w:rPr>
          <w:rFonts w:ascii="Calibri" w:hAnsi="Calibri"/>
          <w:sz w:val="22"/>
          <w:szCs w:val="22"/>
        </w:rPr>
        <w:t>Dans un second</w:t>
      </w:r>
      <w:r w:rsidR="001D5CDD">
        <w:rPr>
          <w:rFonts w:ascii="Calibri" w:hAnsi="Calibri"/>
          <w:sz w:val="22"/>
          <w:szCs w:val="22"/>
        </w:rPr>
        <w:t xml:space="preserve"> temps</w:t>
      </w:r>
      <w:r w:rsidRPr="007F3829">
        <w:rPr>
          <w:rFonts w:ascii="Calibri" w:hAnsi="Calibri"/>
          <w:sz w:val="22"/>
          <w:szCs w:val="22"/>
        </w:rPr>
        <w:t>, nous</w:t>
      </w:r>
      <w:r>
        <w:rPr>
          <w:rFonts w:ascii="Calibri" w:hAnsi="Calibri"/>
          <w:sz w:val="22"/>
          <w:szCs w:val="22"/>
        </w:rPr>
        <w:t xml:space="preserve"> allons évaluer le niveau de documentation propre à </w:t>
      </w:r>
      <w:r w:rsidRPr="007F3829">
        <w:rPr>
          <w:rFonts w:ascii="Calibri" w:hAnsi="Calibri"/>
          <w:sz w:val="22"/>
          <w:szCs w:val="22"/>
        </w:rPr>
        <w:t>c</w:t>
      </w:r>
      <w:r>
        <w:rPr>
          <w:rFonts w:ascii="Calibri" w:hAnsi="Calibri"/>
          <w:sz w:val="22"/>
          <w:szCs w:val="22"/>
        </w:rPr>
        <w:t xml:space="preserve">haque grand domaine </w:t>
      </w:r>
      <w:proofErr w:type="gramStart"/>
      <w:r>
        <w:rPr>
          <w:rFonts w:ascii="Calibri" w:hAnsi="Calibri"/>
          <w:sz w:val="22"/>
          <w:szCs w:val="22"/>
        </w:rPr>
        <w:t>d’affaires</w:t>
      </w:r>
      <w:r w:rsidRPr="007F3829">
        <w:rPr>
          <w:rFonts w:ascii="Calibri" w:hAnsi="Calibri"/>
          <w:sz w:val="22"/>
          <w:szCs w:val="22"/>
        </w:rPr>
        <w:t>:</w:t>
      </w:r>
      <w:proofErr w:type="gramEnd"/>
      <w:r w:rsidRPr="007F3829">
        <w:rPr>
          <w:rFonts w:ascii="Calibri" w:hAnsi="Calibri"/>
          <w:sz w:val="22"/>
          <w:szCs w:val="22"/>
        </w:rPr>
        <w:t xml:space="preserve"> </w:t>
      </w:r>
    </w:p>
    <w:p w14:paraId="69635025" w14:textId="77777777" w:rsidR="00DF438D" w:rsidRPr="007F3829" w:rsidRDefault="00DF438D" w:rsidP="00DF438D">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22068CE3" w14:textId="77777777" w:rsidR="00DF438D" w:rsidRPr="007F3829" w:rsidRDefault="00DF438D" w:rsidP="00DF438D">
      <w:pPr>
        <w:pStyle w:val="BodyText"/>
        <w:numPr>
          <w:ilvl w:val="0"/>
          <w:numId w:val="44"/>
        </w:numPr>
        <w:rPr>
          <w:rFonts w:ascii="Calibri" w:hAnsi="Calibri"/>
          <w:sz w:val="22"/>
          <w:szCs w:val="22"/>
        </w:rPr>
      </w:pPr>
      <w:r w:rsidRPr="007F3829">
        <w:rPr>
          <w:rFonts w:ascii="Calibri" w:hAnsi="Calibri"/>
          <w:sz w:val="22"/>
          <w:szCs w:val="22"/>
        </w:rPr>
        <w:t>Casions et Salon de jeu</w:t>
      </w:r>
    </w:p>
    <w:p w14:paraId="70579416" w14:textId="77777777" w:rsidR="00DF438D" w:rsidRPr="007F3829" w:rsidRDefault="00DF438D" w:rsidP="00DF438D">
      <w:pPr>
        <w:pStyle w:val="BodyText"/>
        <w:rPr>
          <w:rFonts w:ascii="Calibri" w:hAnsi="Calibri"/>
          <w:sz w:val="22"/>
          <w:szCs w:val="22"/>
        </w:rPr>
      </w:pPr>
      <w:r w:rsidRPr="007F3829">
        <w:rPr>
          <w:rFonts w:ascii="Calibri" w:hAnsi="Calibri"/>
          <w:sz w:val="22"/>
          <w:szCs w:val="22"/>
        </w:rPr>
        <w:t>Dans le cadre des systèmes de jeu de loteries e</w:t>
      </w:r>
      <w:r>
        <w:rPr>
          <w:rFonts w:ascii="Calibri" w:hAnsi="Calibri"/>
          <w:sz w:val="22"/>
          <w:szCs w:val="22"/>
        </w:rPr>
        <w:t>t de jeu en ligne, le niveau de documentation</w:t>
      </w:r>
      <w:r w:rsidRPr="007F3829">
        <w:rPr>
          <w:rFonts w:ascii="Calibri" w:hAnsi="Calibri"/>
          <w:sz w:val="22"/>
          <w:szCs w:val="22"/>
        </w:rPr>
        <w:t xml:space="preserve"> se dé</w:t>
      </w:r>
      <w:r>
        <w:rPr>
          <w:rFonts w:ascii="Calibri" w:hAnsi="Calibri"/>
          <w:sz w:val="22"/>
          <w:szCs w:val="22"/>
        </w:rPr>
        <w:t>cline de la manière suivante :</w:t>
      </w:r>
    </w:p>
    <w:p w14:paraId="6AD915F6" w14:textId="77777777" w:rsidR="00DF438D" w:rsidRDefault="00DF438D" w:rsidP="00DF438D">
      <w:pPr>
        <w:pStyle w:val="BodyText"/>
        <w:numPr>
          <w:ilvl w:val="0"/>
          <w:numId w:val="44"/>
        </w:numPr>
        <w:rPr>
          <w:rFonts w:ascii="Calibri" w:hAnsi="Calibri"/>
          <w:sz w:val="22"/>
          <w:szCs w:val="22"/>
        </w:rPr>
      </w:pPr>
      <w:r>
        <w:rPr>
          <w:rFonts w:ascii="Calibri" w:hAnsi="Calibri"/>
          <w:sz w:val="22"/>
          <w:szCs w:val="22"/>
        </w:rPr>
        <w:lastRenderedPageBreak/>
        <w:t>Peu de documentation disponible sur l’AGL ou sur les différents services implantés</w:t>
      </w:r>
    </w:p>
    <w:p w14:paraId="252C75E1" w14:textId="77777777" w:rsidR="00DF438D" w:rsidRPr="007F3829" w:rsidRDefault="00DF438D" w:rsidP="00DF438D">
      <w:pPr>
        <w:pStyle w:val="BodyText"/>
        <w:numPr>
          <w:ilvl w:val="0"/>
          <w:numId w:val="44"/>
        </w:numPr>
        <w:rPr>
          <w:rFonts w:ascii="Calibri" w:hAnsi="Calibri"/>
          <w:sz w:val="22"/>
          <w:szCs w:val="22"/>
        </w:rPr>
      </w:pPr>
      <w:r>
        <w:rPr>
          <w:rFonts w:ascii="Calibri" w:hAnsi="Calibri"/>
          <w:sz w:val="22"/>
          <w:szCs w:val="22"/>
        </w:rPr>
        <w:t>Peu de documentation disponible sur les autres systèmes</w:t>
      </w:r>
    </w:p>
    <w:p w14:paraId="35B307CA" w14:textId="77777777" w:rsidR="00DF438D" w:rsidRPr="007F3829" w:rsidRDefault="00DF438D" w:rsidP="00DF438D">
      <w:pPr>
        <w:pStyle w:val="BodyText"/>
        <w:numPr>
          <w:ilvl w:val="0"/>
          <w:numId w:val="44"/>
        </w:numPr>
        <w:rPr>
          <w:rFonts w:ascii="Calibri" w:hAnsi="Calibri"/>
          <w:sz w:val="22"/>
          <w:szCs w:val="22"/>
        </w:rPr>
      </w:pPr>
      <w:r>
        <w:rPr>
          <w:rFonts w:ascii="Calibri" w:hAnsi="Calibri"/>
          <w:sz w:val="22"/>
          <w:szCs w:val="22"/>
        </w:rPr>
        <w:t>La documentation existante ne semble pas vraiment partagé</w:t>
      </w:r>
      <w:r w:rsidR="00033EDE">
        <w:rPr>
          <w:rFonts w:ascii="Calibri" w:hAnsi="Calibri"/>
          <w:sz w:val="22"/>
          <w:szCs w:val="22"/>
        </w:rPr>
        <w:t>e</w:t>
      </w:r>
      <w:r>
        <w:rPr>
          <w:rFonts w:ascii="Calibri" w:hAnsi="Calibri"/>
          <w:sz w:val="22"/>
          <w:szCs w:val="22"/>
        </w:rPr>
        <w:t xml:space="preserve"> et seul quelques ressources précises ont accès à </w:t>
      </w:r>
      <w:r w:rsidR="001D5CDD">
        <w:rPr>
          <w:rFonts w:ascii="Calibri" w:hAnsi="Calibri"/>
          <w:sz w:val="22"/>
          <w:szCs w:val="22"/>
        </w:rPr>
        <w:t>cette</w:t>
      </w:r>
      <w:r>
        <w:rPr>
          <w:rFonts w:ascii="Calibri" w:hAnsi="Calibri"/>
          <w:sz w:val="22"/>
          <w:szCs w:val="22"/>
        </w:rPr>
        <w:t xml:space="preserve"> documentation</w:t>
      </w:r>
    </w:p>
    <w:p w14:paraId="303E9C10" w14:textId="77777777" w:rsidR="00DF438D" w:rsidRPr="007F3829" w:rsidRDefault="00DF438D" w:rsidP="00DF438D">
      <w:pPr>
        <w:pStyle w:val="BodyText"/>
        <w:rPr>
          <w:rFonts w:ascii="Calibri" w:hAnsi="Calibri"/>
          <w:sz w:val="22"/>
          <w:szCs w:val="22"/>
        </w:rPr>
      </w:pPr>
      <w:r w:rsidRPr="007F3829">
        <w:rPr>
          <w:rFonts w:ascii="Calibri" w:hAnsi="Calibri"/>
          <w:sz w:val="22"/>
          <w:szCs w:val="22"/>
        </w:rPr>
        <w:t>Dans le cadre des casinos et des s</w:t>
      </w:r>
      <w:r>
        <w:rPr>
          <w:rFonts w:ascii="Calibri" w:hAnsi="Calibri"/>
          <w:sz w:val="22"/>
          <w:szCs w:val="22"/>
        </w:rPr>
        <w:t>alons de jeu, le niveau de documentation se décline de la manière suivante</w:t>
      </w:r>
      <w:r w:rsidRPr="007F3829">
        <w:rPr>
          <w:rFonts w:ascii="Calibri" w:hAnsi="Calibri"/>
          <w:sz w:val="22"/>
          <w:szCs w:val="22"/>
        </w:rPr>
        <w:t> :</w:t>
      </w:r>
    </w:p>
    <w:p w14:paraId="6CF5D6D2" w14:textId="77777777" w:rsidR="00DF438D" w:rsidRDefault="00DF438D" w:rsidP="00DF438D">
      <w:pPr>
        <w:pStyle w:val="BodyText"/>
        <w:numPr>
          <w:ilvl w:val="0"/>
          <w:numId w:val="44"/>
        </w:numPr>
        <w:rPr>
          <w:rFonts w:ascii="Calibri" w:hAnsi="Calibri"/>
          <w:sz w:val="22"/>
          <w:szCs w:val="22"/>
        </w:rPr>
      </w:pPr>
      <w:r>
        <w:rPr>
          <w:rFonts w:ascii="Calibri" w:hAnsi="Calibri"/>
          <w:sz w:val="22"/>
          <w:szCs w:val="22"/>
        </w:rPr>
        <w:t>Outre l’utilisation d’</w:t>
      </w:r>
      <w:proofErr w:type="spellStart"/>
      <w:r>
        <w:rPr>
          <w:rFonts w:ascii="Calibri" w:hAnsi="Calibri"/>
          <w:sz w:val="22"/>
          <w:szCs w:val="22"/>
        </w:rPr>
        <w:t>Itéraplan</w:t>
      </w:r>
      <w:proofErr w:type="spellEnd"/>
      <w:r>
        <w:rPr>
          <w:rFonts w:ascii="Calibri" w:hAnsi="Calibri"/>
          <w:sz w:val="22"/>
          <w:szCs w:val="22"/>
        </w:rPr>
        <w:t>, toute la documentation existante se trouve centralisé</w:t>
      </w:r>
      <w:r w:rsidR="00033EDE">
        <w:rPr>
          <w:rFonts w:ascii="Calibri" w:hAnsi="Calibri"/>
          <w:sz w:val="22"/>
          <w:szCs w:val="22"/>
        </w:rPr>
        <w:t>e</w:t>
      </w:r>
      <w:r>
        <w:rPr>
          <w:rFonts w:ascii="Calibri" w:hAnsi="Calibri"/>
          <w:sz w:val="22"/>
          <w:szCs w:val="22"/>
        </w:rPr>
        <w:t xml:space="preserve"> dans un espace SharePoint</w:t>
      </w:r>
    </w:p>
    <w:p w14:paraId="2E3F1B4B" w14:textId="77777777" w:rsidR="00DF438D" w:rsidRDefault="00DF438D" w:rsidP="00DF438D">
      <w:pPr>
        <w:pStyle w:val="BodyText"/>
        <w:numPr>
          <w:ilvl w:val="0"/>
          <w:numId w:val="44"/>
        </w:numPr>
        <w:rPr>
          <w:rFonts w:ascii="Calibri" w:hAnsi="Calibri"/>
          <w:sz w:val="22"/>
          <w:szCs w:val="22"/>
        </w:rPr>
      </w:pPr>
      <w:r>
        <w:rPr>
          <w:rFonts w:ascii="Calibri" w:hAnsi="Calibri"/>
          <w:sz w:val="22"/>
          <w:szCs w:val="22"/>
        </w:rPr>
        <w:t>La nouvelle approche orientée servi</w:t>
      </w:r>
      <w:r w:rsidR="001D5CDD">
        <w:rPr>
          <w:rFonts w:ascii="Calibri" w:hAnsi="Calibri"/>
          <w:sz w:val="22"/>
          <w:szCs w:val="22"/>
        </w:rPr>
        <w:t>c</w:t>
      </w:r>
      <w:r>
        <w:rPr>
          <w:rFonts w:ascii="Calibri" w:hAnsi="Calibri"/>
          <w:sz w:val="22"/>
          <w:szCs w:val="22"/>
        </w:rPr>
        <w:t>e ainsi que l</w:t>
      </w:r>
      <w:r w:rsidR="00033EDE">
        <w:rPr>
          <w:rFonts w:ascii="Calibri" w:hAnsi="Calibri"/>
          <w:sz w:val="22"/>
          <w:szCs w:val="22"/>
        </w:rPr>
        <w:t>a</w:t>
      </w:r>
      <w:r>
        <w:rPr>
          <w:rFonts w:ascii="Calibri" w:hAnsi="Calibri"/>
          <w:sz w:val="22"/>
          <w:szCs w:val="22"/>
        </w:rPr>
        <w:t xml:space="preserve"> stratégie qui lui est associée est très bien documentée</w:t>
      </w:r>
    </w:p>
    <w:p w14:paraId="4606E064" w14:textId="77777777" w:rsidR="00DF438D" w:rsidRDefault="00DF438D" w:rsidP="00DF438D">
      <w:pPr>
        <w:pStyle w:val="BodyText"/>
        <w:numPr>
          <w:ilvl w:val="0"/>
          <w:numId w:val="44"/>
        </w:numPr>
        <w:rPr>
          <w:rFonts w:ascii="Calibri" w:hAnsi="Calibri"/>
          <w:sz w:val="22"/>
          <w:szCs w:val="22"/>
        </w:rPr>
      </w:pPr>
      <w:r>
        <w:rPr>
          <w:rFonts w:ascii="Calibri" w:hAnsi="Calibri"/>
          <w:sz w:val="22"/>
          <w:szCs w:val="22"/>
        </w:rPr>
        <w:t>Peu d’information disponible sur la documentation technique des interfaces existantes</w:t>
      </w:r>
    </w:p>
    <w:p w14:paraId="10DB357F" w14:textId="77777777" w:rsidR="00DF438D" w:rsidRPr="007F3829" w:rsidRDefault="00DF438D" w:rsidP="00DF438D">
      <w:pPr>
        <w:pStyle w:val="Heading3Numbered"/>
      </w:pPr>
      <w:bookmarkStart w:id="45" w:name="_Toc314129630"/>
      <w:bookmarkStart w:id="46" w:name="_Toc315523269"/>
      <w:r w:rsidRPr="007F3829">
        <w:t>Évaluation</w:t>
      </w:r>
      <w:bookmarkEnd w:id="45"/>
      <w:bookmarkEnd w:id="46"/>
    </w:p>
    <w:p w14:paraId="44A00275" w14:textId="77777777" w:rsidR="00DF438D" w:rsidRPr="00172202" w:rsidRDefault="00DF438D" w:rsidP="00DF438D">
      <w:pPr>
        <w:pStyle w:val="BodyText"/>
        <w:rPr>
          <w:rFonts w:asciiTheme="majorHAnsi" w:hAnsiTheme="majorHAnsi"/>
          <w:sz w:val="22"/>
          <w:szCs w:val="22"/>
        </w:rPr>
      </w:pPr>
      <w:r w:rsidRPr="00172202">
        <w:rPr>
          <w:rFonts w:asciiTheme="majorHAnsi" w:hAnsiTheme="majorHAnsi"/>
          <w:sz w:val="22"/>
          <w:szCs w:val="22"/>
        </w:rPr>
        <w:t>Cette section décrit l’évaluation de la situation actuelle décrite dans le paragraphe précèdent. Le but étant de mettre en valeur les problèmes majeurs ainsi que des commentaires pertinents</w:t>
      </w:r>
    </w:p>
    <w:p w14:paraId="498B1A9F" w14:textId="77777777" w:rsidR="00DF438D" w:rsidRPr="00172202" w:rsidRDefault="00DF438D" w:rsidP="00DF438D">
      <w:pPr>
        <w:pStyle w:val="BodyText"/>
        <w:rPr>
          <w:rFonts w:asciiTheme="majorHAnsi" w:hAnsiTheme="majorHAnsi"/>
          <w:sz w:val="22"/>
          <w:szCs w:val="22"/>
        </w:rPr>
      </w:pPr>
      <w:r w:rsidRPr="00172202">
        <w:rPr>
          <w:rFonts w:asciiTheme="majorHAnsi" w:hAnsiTheme="majorHAnsi"/>
          <w:sz w:val="22"/>
          <w:szCs w:val="22"/>
        </w:rPr>
        <w:t>Une première constatation que nous pouvons faire à partir de la situation actuelle est l’utilisation faite d’</w:t>
      </w:r>
      <w:proofErr w:type="spellStart"/>
      <w:r w:rsidRPr="00172202">
        <w:rPr>
          <w:rFonts w:asciiTheme="majorHAnsi" w:hAnsiTheme="majorHAnsi"/>
          <w:sz w:val="22"/>
          <w:szCs w:val="22"/>
        </w:rPr>
        <w:t>Iteraplan</w:t>
      </w:r>
      <w:proofErr w:type="spellEnd"/>
      <w:r w:rsidRPr="00172202">
        <w:rPr>
          <w:rFonts w:asciiTheme="majorHAnsi" w:hAnsiTheme="majorHAnsi"/>
          <w:sz w:val="22"/>
          <w:szCs w:val="22"/>
        </w:rPr>
        <w:t>. Cela s’inscrit dans une volonté de centraliser toute la documentation des différents domaines d’affaires aux mêmes endroits. Il existe des différences de niveau de documentation entre les différentes vues d’architecture.</w:t>
      </w:r>
    </w:p>
    <w:p w14:paraId="7889109D" w14:textId="77777777" w:rsidR="00DF438D" w:rsidRPr="007F3829" w:rsidRDefault="00DF438D" w:rsidP="00CB74B7">
      <w:pPr>
        <w:pStyle w:val="Issuesexample"/>
      </w:pPr>
      <w:r>
        <w:t xml:space="preserve">Niveau de documentation disparate entre les différentes sections couvertes par </w:t>
      </w:r>
      <w:proofErr w:type="spellStart"/>
      <w:r>
        <w:t>Iteraplan</w:t>
      </w:r>
      <w:proofErr w:type="spellEnd"/>
    </w:p>
    <w:p w14:paraId="3D4F427C" w14:textId="77777777" w:rsidR="00DF438D" w:rsidRPr="00172202" w:rsidRDefault="00DF438D" w:rsidP="00DF438D">
      <w:pPr>
        <w:pStyle w:val="BodyText"/>
        <w:rPr>
          <w:rFonts w:asciiTheme="majorHAnsi" w:hAnsiTheme="majorHAnsi"/>
          <w:sz w:val="22"/>
          <w:szCs w:val="22"/>
        </w:rPr>
      </w:pPr>
      <w:r w:rsidRPr="00172202">
        <w:rPr>
          <w:rFonts w:asciiTheme="majorHAnsi" w:hAnsiTheme="majorHAnsi"/>
          <w:sz w:val="22"/>
          <w:szCs w:val="22"/>
        </w:rPr>
        <w:t>Une autre constatation concerne l’accessibilité à la documentation technique de certains systèmes clés comme l’AGL. Il semble difficile d’avoir accès à la documentation ou celle-ci est très sommaire ou plus à jour</w:t>
      </w:r>
    </w:p>
    <w:p w14:paraId="24B654CF" w14:textId="77777777" w:rsidR="00DF438D" w:rsidRDefault="00DF438D" w:rsidP="00CB74B7">
      <w:pPr>
        <w:pStyle w:val="Issuesexample"/>
      </w:pPr>
      <w:r>
        <w:t>Problème d’accessibilité à la documentation de certains systèmes clés</w:t>
      </w:r>
    </w:p>
    <w:p w14:paraId="01E040CD" w14:textId="77777777" w:rsidR="00DF438D" w:rsidRPr="00226C1E" w:rsidRDefault="00DF438D" w:rsidP="00CB74B7">
      <w:pPr>
        <w:pStyle w:val="Issuesexample"/>
      </w:pPr>
      <w:r>
        <w:t>Documentation trop sommaire ou plus à jour</w:t>
      </w:r>
    </w:p>
    <w:p w14:paraId="1322A369" w14:textId="77777777" w:rsidR="00DF438D" w:rsidRDefault="00DF438D" w:rsidP="00DF438D">
      <w:pPr>
        <w:pStyle w:val="BodyText"/>
      </w:pPr>
    </w:p>
    <w:p w14:paraId="32E3A9B2" w14:textId="77777777" w:rsidR="00DF438D" w:rsidRPr="009117F7" w:rsidRDefault="00DF438D" w:rsidP="00DF438D">
      <w:pPr>
        <w:pStyle w:val="Heading3Numbered"/>
      </w:pPr>
      <w:bookmarkStart w:id="47" w:name="_Toc314129631"/>
      <w:bookmarkStart w:id="48" w:name="_Toc315523270"/>
      <w:r w:rsidRPr="009117F7">
        <w:lastRenderedPageBreak/>
        <w:t>Recommandations</w:t>
      </w:r>
      <w:bookmarkEnd w:id="47"/>
      <w:bookmarkEnd w:id="48"/>
    </w:p>
    <w:p w14:paraId="62F1E522" w14:textId="77777777" w:rsidR="00DF438D" w:rsidRPr="00172202" w:rsidRDefault="00DF438D" w:rsidP="00DF438D">
      <w:pPr>
        <w:pStyle w:val="BodyText"/>
        <w:rPr>
          <w:rFonts w:asciiTheme="majorHAnsi" w:hAnsiTheme="majorHAnsi"/>
          <w:sz w:val="22"/>
          <w:szCs w:val="22"/>
        </w:rPr>
      </w:pPr>
      <w:r w:rsidRPr="00172202">
        <w:rPr>
          <w:rFonts w:asciiTheme="majorHAnsi" w:hAnsiTheme="majorHAnsi"/>
          <w:sz w:val="22"/>
          <w:szCs w:val="22"/>
        </w:rPr>
        <w:t>La première priorité en terme de documentation est de continuer l’utilisation d’</w:t>
      </w:r>
      <w:proofErr w:type="spellStart"/>
      <w:r w:rsidRPr="00172202">
        <w:rPr>
          <w:rFonts w:asciiTheme="majorHAnsi" w:hAnsiTheme="majorHAnsi"/>
          <w:sz w:val="22"/>
          <w:szCs w:val="22"/>
        </w:rPr>
        <w:t>Iteraplan</w:t>
      </w:r>
      <w:proofErr w:type="spellEnd"/>
      <w:r w:rsidRPr="00172202">
        <w:rPr>
          <w:rFonts w:asciiTheme="majorHAnsi" w:hAnsiTheme="majorHAnsi"/>
          <w:sz w:val="22"/>
          <w:szCs w:val="22"/>
        </w:rPr>
        <w:t xml:space="preserve"> et d’</w:t>
      </w:r>
      <w:r w:rsidR="00033EDE" w:rsidRPr="00172202">
        <w:rPr>
          <w:rFonts w:asciiTheme="majorHAnsi" w:hAnsiTheme="majorHAnsi"/>
          <w:sz w:val="22"/>
          <w:szCs w:val="22"/>
        </w:rPr>
        <w:t>a</w:t>
      </w:r>
      <w:r w:rsidRPr="00172202">
        <w:rPr>
          <w:rFonts w:asciiTheme="majorHAnsi" w:hAnsiTheme="majorHAnsi"/>
          <w:sz w:val="22"/>
          <w:szCs w:val="22"/>
        </w:rPr>
        <w:t>voir le même niveau de documentation dans les différentes section</w:t>
      </w:r>
      <w:r w:rsidR="00033EDE" w:rsidRPr="00172202">
        <w:rPr>
          <w:rFonts w:asciiTheme="majorHAnsi" w:hAnsiTheme="majorHAnsi"/>
          <w:sz w:val="22"/>
          <w:szCs w:val="22"/>
        </w:rPr>
        <w:t>s</w:t>
      </w:r>
      <w:r w:rsidRPr="00172202">
        <w:rPr>
          <w:rFonts w:asciiTheme="majorHAnsi" w:hAnsiTheme="majorHAnsi"/>
          <w:sz w:val="22"/>
          <w:szCs w:val="22"/>
        </w:rPr>
        <w:t xml:space="preserve"> couvertes par l’outil.</w:t>
      </w:r>
    </w:p>
    <w:p w14:paraId="74F03086" w14:textId="77777777" w:rsidR="00DF438D" w:rsidRPr="007F3829" w:rsidRDefault="001D5CDD" w:rsidP="00172202">
      <w:pPr>
        <w:pStyle w:val="Recomm-example"/>
      </w:pPr>
      <w:r>
        <w:t>Continuer l’utilisation d’</w:t>
      </w:r>
      <w:proofErr w:type="spellStart"/>
      <w:r>
        <w:t>Iteraplan</w:t>
      </w:r>
      <w:proofErr w:type="spellEnd"/>
      <w:r>
        <w:t xml:space="preserve"> et améliorer le niveau de documentation dans certaines sections (Architecture d’affaires, Interfaces)</w:t>
      </w:r>
    </w:p>
    <w:p w14:paraId="3D828974" w14:textId="77777777" w:rsidR="00DF438D" w:rsidRPr="00172202" w:rsidRDefault="00DF438D" w:rsidP="00DF438D">
      <w:pPr>
        <w:pStyle w:val="BodyText"/>
        <w:rPr>
          <w:rFonts w:asciiTheme="majorHAnsi" w:hAnsiTheme="majorHAnsi"/>
          <w:sz w:val="22"/>
          <w:szCs w:val="22"/>
        </w:rPr>
      </w:pPr>
      <w:r w:rsidRPr="00172202">
        <w:rPr>
          <w:rFonts w:asciiTheme="majorHAnsi" w:hAnsiTheme="majorHAnsi"/>
          <w:sz w:val="22"/>
          <w:szCs w:val="22"/>
        </w:rPr>
        <w:t>Ensuite, il est nécessaire d’avoir un niveau de documentation supérieur concernant les systèmes clés comme l’AGL. Une documentation claire sur l’architecture de l’AGL ainsi que ces différent</w:t>
      </w:r>
      <w:r w:rsidR="00033EDE" w:rsidRPr="00172202">
        <w:rPr>
          <w:rFonts w:asciiTheme="majorHAnsi" w:hAnsiTheme="majorHAnsi"/>
          <w:sz w:val="22"/>
          <w:szCs w:val="22"/>
        </w:rPr>
        <w:t>e</w:t>
      </w:r>
      <w:r w:rsidRPr="00172202">
        <w:rPr>
          <w:rFonts w:asciiTheme="majorHAnsi" w:hAnsiTheme="majorHAnsi"/>
          <w:sz w:val="22"/>
          <w:szCs w:val="22"/>
        </w:rPr>
        <w:t xml:space="preserve">s fonctionnalités </w:t>
      </w:r>
      <w:proofErr w:type="gramStart"/>
      <w:r w:rsidRPr="00172202">
        <w:rPr>
          <w:rFonts w:asciiTheme="majorHAnsi" w:hAnsiTheme="majorHAnsi"/>
          <w:sz w:val="22"/>
          <w:szCs w:val="22"/>
        </w:rPr>
        <w:t>devrait</w:t>
      </w:r>
      <w:proofErr w:type="gramEnd"/>
      <w:r w:rsidRPr="00172202">
        <w:rPr>
          <w:rFonts w:asciiTheme="majorHAnsi" w:hAnsiTheme="majorHAnsi"/>
          <w:sz w:val="22"/>
          <w:szCs w:val="22"/>
        </w:rPr>
        <w:t xml:space="preserve"> être disponible </w:t>
      </w:r>
      <w:r w:rsidR="001D5CDD" w:rsidRPr="00172202">
        <w:rPr>
          <w:rFonts w:asciiTheme="majorHAnsi" w:hAnsiTheme="majorHAnsi"/>
          <w:sz w:val="22"/>
          <w:szCs w:val="22"/>
        </w:rPr>
        <w:t>aisément</w:t>
      </w:r>
      <w:r w:rsidRPr="00172202">
        <w:rPr>
          <w:rFonts w:asciiTheme="majorHAnsi" w:hAnsiTheme="majorHAnsi"/>
          <w:sz w:val="22"/>
          <w:szCs w:val="22"/>
        </w:rPr>
        <w:t xml:space="preserve"> et régulièrement mise à jour</w:t>
      </w:r>
    </w:p>
    <w:p w14:paraId="53DFFBE2" w14:textId="77777777" w:rsidR="00DF438D" w:rsidRDefault="001D5CDD" w:rsidP="00CB74B7">
      <w:pPr>
        <w:pStyle w:val="Recomm-example"/>
      </w:pPr>
      <w:r>
        <w:t>A</w:t>
      </w:r>
      <w:r w:rsidR="00DF438D">
        <w:t>méliorer la documentation technique des systèmes clés et la rendre disponible plus aisément.</w:t>
      </w:r>
    </w:p>
    <w:p w14:paraId="52CEF7A6" w14:textId="77777777" w:rsidR="00770A6E" w:rsidRDefault="00770A6E">
      <w:pPr>
        <w:spacing w:after="0" w:line="240" w:lineRule="auto"/>
      </w:pPr>
      <w:r>
        <w:br w:type="page"/>
      </w:r>
    </w:p>
    <w:p w14:paraId="68FF8061" w14:textId="77777777" w:rsidR="00DF438D" w:rsidRDefault="00770A6E" w:rsidP="00CB74B7">
      <w:pPr>
        <w:pStyle w:val="Heading1Numbered"/>
      </w:pPr>
      <w:bookmarkStart w:id="49" w:name="_Toc315523271"/>
      <w:r>
        <w:lastRenderedPageBreak/>
        <w:t>Architecture et Conception</w:t>
      </w:r>
      <w:bookmarkEnd w:id="49"/>
    </w:p>
    <w:p w14:paraId="2CED0AB7" w14:textId="77777777" w:rsidR="009A6161" w:rsidRPr="007F3829" w:rsidRDefault="009A6161" w:rsidP="00CB74B7">
      <w:pPr>
        <w:pStyle w:val="Heading2Numbered"/>
      </w:pPr>
      <w:bookmarkStart w:id="50" w:name="_Toc313886686"/>
      <w:bookmarkStart w:id="51" w:name="_Toc315523272"/>
      <w:r>
        <w:t>Normes et Orientations</w:t>
      </w:r>
      <w:bookmarkEnd w:id="50"/>
      <w:bookmarkEnd w:id="51"/>
    </w:p>
    <w:p w14:paraId="1CC0E387" w14:textId="77777777" w:rsidR="009A6161" w:rsidRPr="007F3829" w:rsidRDefault="009A6161" w:rsidP="00CB74B7">
      <w:pPr>
        <w:pStyle w:val="Heading3Numbered"/>
      </w:pPr>
      <w:bookmarkStart w:id="52" w:name="_Toc313886687"/>
      <w:bookmarkStart w:id="53" w:name="_Toc315523273"/>
      <w:r w:rsidRPr="007F3829">
        <w:t>Introduction</w:t>
      </w:r>
      <w:bookmarkEnd w:id="52"/>
      <w:bookmarkEnd w:id="53"/>
    </w:p>
    <w:p w14:paraId="2EE56BBD" w14:textId="77777777" w:rsidR="009A6161" w:rsidRPr="007F3829" w:rsidRDefault="009A6161" w:rsidP="00CB74B7">
      <w:r w:rsidRPr="007F3829">
        <w:t>Les</w:t>
      </w:r>
      <w:r>
        <w:t xml:space="preserve"> sections suivantes établissent</w:t>
      </w:r>
      <w:r w:rsidRPr="007F3829">
        <w:t xml:space="preserve"> une </w:t>
      </w:r>
      <w:r>
        <w:t>évaluation des normes et orientations</w:t>
      </w:r>
      <w:r w:rsidRPr="007F3829">
        <w:t xml:space="preserve"> pour Loto</w:t>
      </w:r>
      <w:r w:rsidR="00033EDE">
        <w:t>-</w:t>
      </w:r>
      <w:r w:rsidRPr="007F3829">
        <w:t>Qu</w:t>
      </w:r>
      <w:r w:rsidR="00033EDE">
        <w:t>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accompagnée de recommandations</w:t>
      </w:r>
    </w:p>
    <w:p w14:paraId="32630641" w14:textId="77777777" w:rsidR="009A6161" w:rsidRPr="00C63925" w:rsidRDefault="009A6161" w:rsidP="00CB74B7">
      <w:pPr>
        <w:pStyle w:val="Heading3Numbered"/>
        <w:numPr>
          <w:ilvl w:val="2"/>
          <w:numId w:val="20"/>
        </w:numPr>
      </w:pPr>
      <w:bookmarkStart w:id="54" w:name="_Toc313886688"/>
      <w:bookmarkStart w:id="55" w:name="_Toc315523274"/>
      <w:r w:rsidRPr="007F3829">
        <w:t>Situation actuelle</w:t>
      </w:r>
      <w:bookmarkEnd w:id="54"/>
      <w:r w:rsidR="00033EDE">
        <w:t>s</w:t>
      </w:r>
      <w:bookmarkEnd w:id="55"/>
    </w:p>
    <w:p w14:paraId="1BF3C83A" w14:textId="77777777" w:rsidR="009A6161" w:rsidRDefault="009A6161" w:rsidP="009A6161">
      <w:pPr>
        <w:pStyle w:val="BodyText"/>
        <w:rPr>
          <w:rFonts w:ascii="Calibri" w:hAnsi="Calibri"/>
          <w:sz w:val="22"/>
          <w:szCs w:val="22"/>
        </w:rPr>
      </w:pPr>
      <w:r w:rsidRPr="007F3829">
        <w:rPr>
          <w:rFonts w:ascii="Calibri" w:hAnsi="Calibri"/>
          <w:sz w:val="22"/>
          <w:szCs w:val="22"/>
        </w:rPr>
        <w:t>Nous commençons cette section en établiss</w:t>
      </w:r>
      <w:r>
        <w:rPr>
          <w:rFonts w:ascii="Calibri" w:hAnsi="Calibri"/>
          <w:sz w:val="22"/>
          <w:szCs w:val="22"/>
        </w:rPr>
        <w:t xml:space="preserve">ement un état </w:t>
      </w:r>
      <w:proofErr w:type="gramStart"/>
      <w:r>
        <w:rPr>
          <w:rFonts w:ascii="Calibri" w:hAnsi="Calibri"/>
          <w:sz w:val="22"/>
          <w:szCs w:val="22"/>
        </w:rPr>
        <w:t>des lieu</w:t>
      </w:r>
      <w:proofErr w:type="gramEnd"/>
      <w:r>
        <w:rPr>
          <w:rFonts w:ascii="Calibri" w:hAnsi="Calibri"/>
          <w:sz w:val="22"/>
          <w:szCs w:val="22"/>
        </w:rPr>
        <w:t xml:space="preserve"> concernant l’application de normes et orientations </w:t>
      </w:r>
      <w:r w:rsidR="00D02BA7">
        <w:rPr>
          <w:rFonts w:ascii="Calibri" w:hAnsi="Calibri"/>
          <w:sz w:val="22"/>
          <w:szCs w:val="22"/>
        </w:rPr>
        <w:t>de chaque grand domaine d’affaires :</w:t>
      </w:r>
    </w:p>
    <w:p w14:paraId="72552006" w14:textId="77777777" w:rsidR="009A6161" w:rsidRPr="007F3829" w:rsidRDefault="009A6161" w:rsidP="009A6161">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46BA86E8" w14:textId="77777777" w:rsidR="009A6161" w:rsidRPr="007F3829" w:rsidRDefault="009A6161" w:rsidP="009A6161">
      <w:pPr>
        <w:pStyle w:val="BodyText"/>
        <w:numPr>
          <w:ilvl w:val="0"/>
          <w:numId w:val="44"/>
        </w:numPr>
        <w:rPr>
          <w:rFonts w:ascii="Calibri" w:hAnsi="Calibri"/>
          <w:sz w:val="22"/>
          <w:szCs w:val="22"/>
        </w:rPr>
      </w:pPr>
      <w:r w:rsidRPr="007F3829">
        <w:rPr>
          <w:rFonts w:ascii="Calibri" w:hAnsi="Calibri"/>
          <w:sz w:val="22"/>
          <w:szCs w:val="22"/>
        </w:rPr>
        <w:t>Casions et Salon de jeu</w:t>
      </w:r>
    </w:p>
    <w:p w14:paraId="7CD64E84" w14:textId="77777777" w:rsidR="009A6161" w:rsidRPr="007F3829" w:rsidRDefault="009A6161" w:rsidP="009A6161">
      <w:pPr>
        <w:pStyle w:val="BodyText"/>
        <w:rPr>
          <w:rFonts w:ascii="Calibri" w:hAnsi="Calibri"/>
          <w:sz w:val="22"/>
          <w:szCs w:val="22"/>
        </w:rPr>
      </w:pPr>
      <w:r w:rsidRPr="007F3829">
        <w:rPr>
          <w:rFonts w:ascii="Calibri" w:hAnsi="Calibri"/>
          <w:sz w:val="22"/>
          <w:szCs w:val="22"/>
        </w:rPr>
        <w:t>Dans le cadre des systèmes de jeu de loteries e</w:t>
      </w:r>
      <w:r>
        <w:rPr>
          <w:rFonts w:ascii="Calibri" w:hAnsi="Calibri"/>
          <w:sz w:val="22"/>
          <w:szCs w:val="22"/>
        </w:rPr>
        <w:t>t de jeu en ligne, l’application des normes et orientations</w:t>
      </w:r>
      <w:r w:rsidRPr="007F3829">
        <w:rPr>
          <w:rFonts w:ascii="Calibri" w:hAnsi="Calibri"/>
          <w:sz w:val="22"/>
          <w:szCs w:val="22"/>
        </w:rPr>
        <w:t xml:space="preserve"> se dé</w:t>
      </w:r>
      <w:r>
        <w:rPr>
          <w:rFonts w:ascii="Calibri" w:hAnsi="Calibri"/>
          <w:sz w:val="22"/>
          <w:szCs w:val="22"/>
        </w:rPr>
        <w:t xml:space="preserve">cline de la manière </w:t>
      </w:r>
    </w:p>
    <w:p w14:paraId="448F0ECC" w14:textId="77777777" w:rsidR="009A6161" w:rsidRPr="007F3829" w:rsidRDefault="009A6161" w:rsidP="009A6161">
      <w:pPr>
        <w:pStyle w:val="BodyText"/>
        <w:numPr>
          <w:ilvl w:val="0"/>
          <w:numId w:val="44"/>
        </w:numPr>
        <w:rPr>
          <w:rFonts w:ascii="Calibri" w:hAnsi="Calibri"/>
          <w:sz w:val="22"/>
          <w:szCs w:val="22"/>
        </w:rPr>
      </w:pPr>
      <w:r>
        <w:rPr>
          <w:rFonts w:ascii="Calibri" w:hAnsi="Calibri"/>
          <w:sz w:val="22"/>
          <w:szCs w:val="22"/>
        </w:rPr>
        <w:t>Un comité d’architecture est en place afin de vérifier si chaque projet adhère aux principes d’architectures et à l’architecture de référence</w:t>
      </w:r>
    </w:p>
    <w:p w14:paraId="3F3770DD" w14:textId="77777777" w:rsidR="009A6161" w:rsidRDefault="009A6161" w:rsidP="009A6161">
      <w:pPr>
        <w:pStyle w:val="BodyText"/>
        <w:numPr>
          <w:ilvl w:val="0"/>
          <w:numId w:val="44"/>
        </w:numPr>
        <w:rPr>
          <w:rFonts w:ascii="Calibri" w:hAnsi="Calibri"/>
          <w:sz w:val="22"/>
          <w:szCs w:val="22"/>
        </w:rPr>
      </w:pPr>
      <w:r>
        <w:rPr>
          <w:rFonts w:ascii="Calibri" w:hAnsi="Calibri"/>
          <w:sz w:val="22"/>
          <w:szCs w:val="22"/>
        </w:rPr>
        <w:t>Une</w:t>
      </w:r>
      <w:r w:rsidR="00D02BA7">
        <w:rPr>
          <w:rFonts w:ascii="Calibri" w:hAnsi="Calibri"/>
          <w:sz w:val="22"/>
          <w:szCs w:val="22"/>
        </w:rPr>
        <w:t xml:space="preserve"> liste de contrôle</w:t>
      </w:r>
      <w:r>
        <w:rPr>
          <w:rFonts w:ascii="Calibri" w:hAnsi="Calibri"/>
          <w:sz w:val="22"/>
          <w:szCs w:val="22"/>
        </w:rPr>
        <w:t xml:space="preserve"> doit être remplie par chaque projet avant d’obtenir l’approbation du comité d’architecture</w:t>
      </w:r>
    </w:p>
    <w:p w14:paraId="4CF1B66F" w14:textId="77777777" w:rsidR="009A6161" w:rsidRDefault="009A6161" w:rsidP="009A6161">
      <w:pPr>
        <w:pStyle w:val="BodyText"/>
        <w:numPr>
          <w:ilvl w:val="0"/>
          <w:numId w:val="44"/>
        </w:numPr>
        <w:rPr>
          <w:rFonts w:ascii="Calibri" w:hAnsi="Calibri"/>
          <w:sz w:val="22"/>
          <w:szCs w:val="22"/>
        </w:rPr>
      </w:pPr>
      <w:r>
        <w:rPr>
          <w:rFonts w:ascii="Calibri" w:hAnsi="Calibri"/>
          <w:sz w:val="22"/>
          <w:szCs w:val="22"/>
        </w:rPr>
        <w:t>Les revues du comité d’architecture sont centrées sur des principes directeurs orientés plus vers le développement applicatif</w:t>
      </w:r>
    </w:p>
    <w:p w14:paraId="6FF0AC98" w14:textId="77777777" w:rsidR="009A6161" w:rsidRPr="005D56F3" w:rsidRDefault="009A6161" w:rsidP="009A6161">
      <w:pPr>
        <w:pStyle w:val="BodyText"/>
        <w:numPr>
          <w:ilvl w:val="0"/>
          <w:numId w:val="44"/>
        </w:numPr>
        <w:rPr>
          <w:rFonts w:ascii="Calibri" w:hAnsi="Calibri"/>
          <w:sz w:val="22"/>
          <w:szCs w:val="22"/>
        </w:rPr>
      </w:pPr>
      <w:r>
        <w:rPr>
          <w:rFonts w:ascii="Calibri" w:hAnsi="Calibri"/>
          <w:sz w:val="22"/>
          <w:szCs w:val="22"/>
        </w:rPr>
        <w:t>Plusieurs comités ou p</w:t>
      </w:r>
      <w:r w:rsidR="00D02BA7">
        <w:rPr>
          <w:rFonts w:ascii="Calibri" w:hAnsi="Calibri"/>
          <w:sz w:val="22"/>
          <w:szCs w:val="22"/>
        </w:rPr>
        <w:t>ô</w:t>
      </w:r>
      <w:r>
        <w:rPr>
          <w:rFonts w:ascii="Calibri" w:hAnsi="Calibri"/>
          <w:sz w:val="22"/>
          <w:szCs w:val="22"/>
        </w:rPr>
        <w:t>le d’expertise sont en train d’être mis en place : Comité d’architectures, Comité normes et standards</w:t>
      </w:r>
      <w:r w:rsidR="00D02BA7">
        <w:rPr>
          <w:rFonts w:ascii="Calibri" w:hAnsi="Calibri"/>
          <w:sz w:val="22"/>
          <w:szCs w:val="22"/>
        </w:rPr>
        <w:t xml:space="preserve"> et </w:t>
      </w:r>
      <w:r>
        <w:rPr>
          <w:rFonts w:ascii="Calibri" w:hAnsi="Calibri"/>
          <w:sz w:val="22"/>
          <w:szCs w:val="22"/>
        </w:rPr>
        <w:t>comité de gestion de contenue</w:t>
      </w:r>
    </w:p>
    <w:p w14:paraId="7F1A2F1D" w14:textId="77777777" w:rsidR="009A6161" w:rsidRDefault="009A6161" w:rsidP="009A6161">
      <w:pPr>
        <w:pStyle w:val="BodyText"/>
        <w:numPr>
          <w:ilvl w:val="0"/>
          <w:numId w:val="44"/>
        </w:numPr>
        <w:rPr>
          <w:rFonts w:ascii="Calibri" w:hAnsi="Calibri"/>
          <w:sz w:val="22"/>
          <w:szCs w:val="22"/>
        </w:rPr>
      </w:pPr>
      <w:r>
        <w:rPr>
          <w:rFonts w:ascii="Calibri" w:hAnsi="Calibri"/>
          <w:sz w:val="22"/>
          <w:szCs w:val="22"/>
        </w:rPr>
        <w:t>Il existe une orientation claire de se diriger vers l’acquisition des meilleures technologies plutôt que de les développer à l’interne</w:t>
      </w:r>
    </w:p>
    <w:p w14:paraId="2A8E5AF5" w14:textId="77777777" w:rsidR="009A6161" w:rsidRPr="007F3829" w:rsidRDefault="009A6161" w:rsidP="009A6161">
      <w:pPr>
        <w:pStyle w:val="BodyText"/>
        <w:numPr>
          <w:ilvl w:val="0"/>
          <w:numId w:val="44"/>
        </w:numPr>
        <w:rPr>
          <w:rFonts w:ascii="Calibri" w:hAnsi="Calibri"/>
          <w:sz w:val="22"/>
          <w:szCs w:val="22"/>
        </w:rPr>
      </w:pPr>
      <w:r>
        <w:rPr>
          <w:rFonts w:ascii="Calibri" w:hAnsi="Calibri"/>
          <w:sz w:val="22"/>
          <w:szCs w:val="22"/>
        </w:rPr>
        <w:t>L’introduction de toute</w:t>
      </w:r>
      <w:r w:rsidR="00033EDE">
        <w:rPr>
          <w:rFonts w:ascii="Calibri" w:hAnsi="Calibri"/>
          <w:sz w:val="22"/>
          <w:szCs w:val="22"/>
        </w:rPr>
        <w:t>s</w:t>
      </w:r>
      <w:r>
        <w:rPr>
          <w:rFonts w:ascii="Calibri" w:hAnsi="Calibri"/>
          <w:sz w:val="22"/>
          <w:szCs w:val="22"/>
        </w:rPr>
        <w:t xml:space="preserve"> nouvelles technologies est conditionnée par le retrait d’une technologie existante</w:t>
      </w:r>
    </w:p>
    <w:p w14:paraId="32442061" w14:textId="77777777" w:rsidR="009A6161" w:rsidRPr="007F3829" w:rsidRDefault="009A6161" w:rsidP="009A6161">
      <w:pPr>
        <w:pStyle w:val="BodyText"/>
        <w:rPr>
          <w:rFonts w:ascii="Calibri" w:hAnsi="Calibri"/>
          <w:sz w:val="22"/>
          <w:szCs w:val="22"/>
        </w:rPr>
      </w:pPr>
      <w:r w:rsidRPr="007F3829">
        <w:rPr>
          <w:rFonts w:ascii="Calibri" w:hAnsi="Calibri"/>
          <w:sz w:val="22"/>
          <w:szCs w:val="22"/>
        </w:rPr>
        <w:lastRenderedPageBreak/>
        <w:t>Dans le cadre des casinos et des s</w:t>
      </w:r>
      <w:r>
        <w:rPr>
          <w:rFonts w:ascii="Calibri" w:hAnsi="Calibri"/>
          <w:sz w:val="22"/>
          <w:szCs w:val="22"/>
        </w:rPr>
        <w:t>alons de jeu, l’application des normes et orientations se décline de la manière suivante</w:t>
      </w:r>
      <w:r w:rsidRPr="007F3829">
        <w:rPr>
          <w:rFonts w:ascii="Calibri" w:hAnsi="Calibri"/>
          <w:sz w:val="22"/>
          <w:szCs w:val="22"/>
        </w:rPr>
        <w:t> :</w:t>
      </w:r>
    </w:p>
    <w:p w14:paraId="7A9AE5A1" w14:textId="77777777" w:rsidR="009A6161" w:rsidRDefault="009A6161" w:rsidP="009A6161">
      <w:pPr>
        <w:pStyle w:val="BodyText"/>
        <w:numPr>
          <w:ilvl w:val="0"/>
          <w:numId w:val="44"/>
        </w:numPr>
        <w:rPr>
          <w:rFonts w:ascii="Calibri" w:hAnsi="Calibri"/>
          <w:sz w:val="22"/>
          <w:szCs w:val="22"/>
        </w:rPr>
      </w:pPr>
      <w:r>
        <w:rPr>
          <w:rFonts w:ascii="Calibri" w:hAnsi="Calibri"/>
          <w:sz w:val="22"/>
          <w:szCs w:val="22"/>
        </w:rPr>
        <w:t>Il existe une un groupe d’architectes d’entreprises qui sont en charge d’éditer et de diffuser les grands principes directeurs au niveau architecture</w:t>
      </w:r>
    </w:p>
    <w:p w14:paraId="23683AC4" w14:textId="77777777" w:rsidR="009A6161" w:rsidRDefault="009A6161" w:rsidP="009A6161">
      <w:pPr>
        <w:pStyle w:val="BodyText"/>
        <w:numPr>
          <w:ilvl w:val="0"/>
          <w:numId w:val="44"/>
        </w:numPr>
        <w:rPr>
          <w:rFonts w:ascii="Calibri" w:hAnsi="Calibri"/>
          <w:sz w:val="22"/>
          <w:szCs w:val="22"/>
        </w:rPr>
      </w:pPr>
      <w:r>
        <w:rPr>
          <w:rFonts w:ascii="Calibri" w:hAnsi="Calibri"/>
          <w:sz w:val="22"/>
          <w:szCs w:val="22"/>
        </w:rPr>
        <w:t>L’orientation qui a été retenue au niveau architecture est l’utilisation et l’application de l’approche TOGAF et la définition d’une architecture d’affaires</w:t>
      </w:r>
    </w:p>
    <w:p w14:paraId="70A32C9E" w14:textId="77777777" w:rsidR="009A6161" w:rsidRPr="00F725EC" w:rsidRDefault="009A6161" w:rsidP="009A6161">
      <w:pPr>
        <w:pStyle w:val="BodyText"/>
        <w:numPr>
          <w:ilvl w:val="0"/>
          <w:numId w:val="44"/>
        </w:numPr>
        <w:rPr>
          <w:rFonts w:ascii="Calibri" w:hAnsi="Calibri"/>
          <w:sz w:val="22"/>
          <w:szCs w:val="22"/>
        </w:rPr>
      </w:pPr>
      <w:r>
        <w:rPr>
          <w:rFonts w:ascii="Calibri" w:hAnsi="Calibri"/>
          <w:sz w:val="22"/>
          <w:szCs w:val="22"/>
        </w:rPr>
        <w:t>L’introduction de toute</w:t>
      </w:r>
      <w:r w:rsidR="00033EDE">
        <w:rPr>
          <w:rFonts w:ascii="Calibri" w:hAnsi="Calibri"/>
          <w:sz w:val="22"/>
          <w:szCs w:val="22"/>
        </w:rPr>
        <w:t>s</w:t>
      </w:r>
      <w:r>
        <w:rPr>
          <w:rFonts w:ascii="Calibri" w:hAnsi="Calibri"/>
          <w:sz w:val="22"/>
          <w:szCs w:val="22"/>
        </w:rPr>
        <w:t xml:space="preserve"> nouvelles technologies est conditionnée par le retrait d’une technologie existante</w:t>
      </w:r>
    </w:p>
    <w:p w14:paraId="3EF3AB2D" w14:textId="77777777" w:rsidR="009A6161" w:rsidRPr="007F3829" w:rsidRDefault="009A6161" w:rsidP="009A6161">
      <w:pPr>
        <w:pStyle w:val="Heading3Numbered"/>
      </w:pPr>
      <w:bookmarkStart w:id="56" w:name="_Toc313886689"/>
      <w:bookmarkStart w:id="57" w:name="_Toc315523275"/>
      <w:r w:rsidRPr="007F3829">
        <w:t>Évaluation</w:t>
      </w:r>
      <w:bookmarkEnd w:id="56"/>
      <w:bookmarkEnd w:id="57"/>
    </w:p>
    <w:p w14:paraId="24FAA7E7"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11136C" w:rsidRPr="00172202">
        <w:rPr>
          <w:rFonts w:asciiTheme="majorHAnsi" w:hAnsiTheme="majorHAnsi"/>
          <w:sz w:val="22"/>
          <w:szCs w:val="22"/>
        </w:rPr>
        <w:t>l</w:t>
      </w:r>
      <w:r w:rsidRPr="00172202">
        <w:rPr>
          <w:rFonts w:asciiTheme="majorHAnsi" w:hAnsiTheme="majorHAnsi"/>
          <w:sz w:val="22"/>
          <w:szCs w:val="22"/>
        </w:rPr>
        <w:t>es commentaires pertinent</w:t>
      </w:r>
      <w:r w:rsidR="0011136C" w:rsidRPr="00172202">
        <w:rPr>
          <w:rFonts w:asciiTheme="majorHAnsi" w:hAnsiTheme="majorHAnsi"/>
          <w:sz w:val="22"/>
          <w:szCs w:val="22"/>
        </w:rPr>
        <w:t>s</w:t>
      </w:r>
    </w:p>
    <w:p w14:paraId="3F08187E"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Une première constatation que nous pouvons faire est que l’application des normes et des orientations se limite principalement au développement applicatif. Tous les principes qui concernent l’intégration ne sont pas formellement identifiés</w:t>
      </w:r>
    </w:p>
    <w:p w14:paraId="34A06FDE" w14:textId="77777777" w:rsidR="009A6161" w:rsidRPr="007F3829" w:rsidRDefault="009A6161" w:rsidP="00CB74B7">
      <w:pPr>
        <w:pStyle w:val="Issuesexample"/>
      </w:pPr>
      <w:r>
        <w:t>L’application des principes directeurs concerne principalement le développement applicatif</w:t>
      </w:r>
    </w:p>
    <w:p w14:paraId="09F0662D"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La diffusion des principes directeurs et les orientations architecturales n’est pas proprement effectué</w:t>
      </w:r>
      <w:r w:rsidR="0011136C" w:rsidRPr="00172202">
        <w:rPr>
          <w:rFonts w:asciiTheme="majorHAnsi" w:hAnsiTheme="majorHAnsi"/>
          <w:sz w:val="22"/>
          <w:szCs w:val="22"/>
        </w:rPr>
        <w:t>e</w:t>
      </w:r>
      <w:r w:rsidRPr="00172202">
        <w:rPr>
          <w:rFonts w:asciiTheme="majorHAnsi" w:hAnsiTheme="majorHAnsi"/>
          <w:sz w:val="22"/>
          <w:szCs w:val="22"/>
        </w:rPr>
        <w:t xml:space="preserve"> à tous les intervenants</w:t>
      </w:r>
      <w:r w:rsidR="0011136C" w:rsidRPr="00172202">
        <w:rPr>
          <w:rFonts w:asciiTheme="majorHAnsi" w:hAnsiTheme="majorHAnsi"/>
          <w:sz w:val="22"/>
          <w:szCs w:val="22"/>
        </w:rPr>
        <w:t xml:space="preserve"> au sein de</w:t>
      </w:r>
      <w:r w:rsidRPr="00172202">
        <w:rPr>
          <w:rFonts w:asciiTheme="majorHAnsi" w:hAnsiTheme="majorHAnsi"/>
          <w:sz w:val="22"/>
          <w:szCs w:val="22"/>
        </w:rPr>
        <w:t xml:space="preserve"> l’organisation</w:t>
      </w:r>
    </w:p>
    <w:p w14:paraId="668C8D9C" w14:textId="77777777" w:rsidR="009A6161" w:rsidRPr="00226C1E" w:rsidRDefault="009A6161" w:rsidP="00CB74B7">
      <w:pPr>
        <w:pStyle w:val="Issuesexample"/>
      </w:pPr>
      <w:r w:rsidRPr="00226C1E">
        <w:t>L</w:t>
      </w:r>
      <w:r>
        <w:t>a diffusion des principes directeurs et orientation n’est pas faite à tous les niveaux de l’organisation</w:t>
      </w:r>
    </w:p>
    <w:p w14:paraId="39217B87"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Seuls les principes directeurs à haut niveau sont définis et identifiés. Il existe donc un manque de définition des normes d’intégration ainsi que des orientations d’intégration qui pourrait influ</w:t>
      </w:r>
      <w:r w:rsidR="0011136C" w:rsidRPr="00172202">
        <w:rPr>
          <w:rFonts w:asciiTheme="majorHAnsi" w:hAnsiTheme="majorHAnsi"/>
          <w:sz w:val="22"/>
          <w:szCs w:val="22"/>
        </w:rPr>
        <w:t>er</w:t>
      </w:r>
      <w:r w:rsidRPr="00172202">
        <w:rPr>
          <w:rFonts w:asciiTheme="majorHAnsi" w:hAnsiTheme="majorHAnsi"/>
          <w:sz w:val="22"/>
          <w:szCs w:val="22"/>
        </w:rPr>
        <w:t xml:space="preserve"> et faciliter l’identification de la meilleure stratégie d’intégration à utiliser.</w:t>
      </w:r>
    </w:p>
    <w:p w14:paraId="548CCC6C" w14:textId="77777777" w:rsidR="009A6161" w:rsidRDefault="009A6161" w:rsidP="00CB74B7">
      <w:pPr>
        <w:pStyle w:val="Issuesexample"/>
      </w:pPr>
      <w:r>
        <w:t>Seuls les normes et orientations à haut niveau sont définies et identifiées</w:t>
      </w:r>
    </w:p>
    <w:p w14:paraId="388B3808" w14:textId="77777777" w:rsidR="009A6161" w:rsidRPr="00F42C30" w:rsidRDefault="009A6161" w:rsidP="00CB74B7">
      <w:pPr>
        <w:pStyle w:val="Issuesexample"/>
      </w:pPr>
      <w:r>
        <w:t xml:space="preserve">Aucun patron d’intégration </w:t>
      </w:r>
      <w:r w:rsidR="0011136C">
        <w:t>n’</w:t>
      </w:r>
      <w:r>
        <w:t>est formellement identifié et aucune stratégie ou orientation d’intégration n’a été formalisé</w:t>
      </w:r>
      <w:r w:rsidR="0011136C">
        <w:t>e</w:t>
      </w:r>
      <w:r>
        <w:t xml:space="preserve"> et diffusé</w:t>
      </w:r>
      <w:r w:rsidR="0011136C">
        <w:t>e</w:t>
      </w:r>
    </w:p>
    <w:p w14:paraId="4FF15ADB" w14:textId="77777777" w:rsidR="009A6161" w:rsidRDefault="009A6161" w:rsidP="009A6161">
      <w:pPr>
        <w:pStyle w:val="BodyText"/>
      </w:pPr>
    </w:p>
    <w:p w14:paraId="79375620" w14:textId="77777777" w:rsidR="009A6161" w:rsidRPr="009117F7" w:rsidRDefault="009A6161" w:rsidP="009A6161">
      <w:pPr>
        <w:pStyle w:val="Heading3Numbered"/>
      </w:pPr>
      <w:bookmarkStart w:id="58" w:name="_Toc313886690"/>
      <w:bookmarkStart w:id="59" w:name="_Toc315523276"/>
      <w:r w:rsidRPr="009117F7">
        <w:lastRenderedPageBreak/>
        <w:t>Recommandations</w:t>
      </w:r>
      <w:bookmarkEnd w:id="58"/>
      <w:bookmarkEnd w:id="59"/>
    </w:p>
    <w:p w14:paraId="5AF01045"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La première priorité est la communication des principaux principes directeurs et orientations à toutes les couches d’intervenant</w:t>
      </w:r>
      <w:r w:rsidR="000C4812" w:rsidRPr="00172202">
        <w:rPr>
          <w:rFonts w:asciiTheme="majorHAnsi" w:hAnsiTheme="majorHAnsi"/>
          <w:sz w:val="22"/>
          <w:szCs w:val="22"/>
        </w:rPr>
        <w:t>s</w:t>
      </w:r>
      <w:r w:rsidRPr="00172202">
        <w:rPr>
          <w:rFonts w:asciiTheme="majorHAnsi" w:hAnsiTheme="majorHAnsi"/>
          <w:sz w:val="22"/>
          <w:szCs w:val="22"/>
        </w:rPr>
        <w:t xml:space="preserve"> au sein de l’organisation</w:t>
      </w:r>
    </w:p>
    <w:p w14:paraId="46AD10A4" w14:textId="77777777" w:rsidR="009A6161" w:rsidRPr="00D8224B" w:rsidRDefault="009A6161" w:rsidP="00CB74B7">
      <w:pPr>
        <w:pStyle w:val="Recomm-example"/>
      </w:pPr>
      <w:r>
        <w:t>Communications des principes directeurs et orientations aux différentes équipes de développement</w:t>
      </w:r>
    </w:p>
    <w:p w14:paraId="78643ACB" w14:textId="77777777" w:rsidR="009A6161" w:rsidRPr="007F3829" w:rsidRDefault="009A6161" w:rsidP="009A6161">
      <w:pPr>
        <w:pStyle w:val="BodyText"/>
      </w:pPr>
    </w:p>
    <w:p w14:paraId="38306812" w14:textId="77777777" w:rsidR="009A6161" w:rsidRPr="00172202" w:rsidRDefault="009A6161" w:rsidP="009A6161">
      <w:pPr>
        <w:pStyle w:val="BodyText"/>
        <w:rPr>
          <w:rFonts w:asciiTheme="majorHAnsi" w:hAnsiTheme="majorHAnsi"/>
          <w:sz w:val="22"/>
          <w:szCs w:val="22"/>
        </w:rPr>
      </w:pPr>
      <w:r w:rsidRPr="00172202">
        <w:rPr>
          <w:rFonts w:asciiTheme="majorHAnsi" w:hAnsiTheme="majorHAnsi"/>
          <w:sz w:val="22"/>
          <w:szCs w:val="22"/>
        </w:rPr>
        <w:t>Ensuite, il est nécessaire d’étendre ces principes directeurs et orientations au niveau de l’intégration. Les orientations sur les différents styles d’intégration doivent être clairement communiqué</w:t>
      </w:r>
      <w:r w:rsidR="000C4812" w:rsidRPr="00172202">
        <w:rPr>
          <w:rFonts w:asciiTheme="majorHAnsi" w:hAnsiTheme="majorHAnsi"/>
          <w:sz w:val="22"/>
          <w:szCs w:val="22"/>
        </w:rPr>
        <w:t>s</w:t>
      </w:r>
      <w:r w:rsidRPr="00172202">
        <w:rPr>
          <w:rFonts w:asciiTheme="majorHAnsi" w:hAnsiTheme="majorHAnsi"/>
          <w:sz w:val="22"/>
          <w:szCs w:val="22"/>
        </w:rPr>
        <w:t xml:space="preserve"> aux différentes équipes. Les patrons d’intégration doivent être identifiés et définis. Des aides à la décision concernant l’intégration doivent être mise en place (i.e. arbre décisionnel)</w:t>
      </w:r>
    </w:p>
    <w:p w14:paraId="34154ACA" w14:textId="77777777" w:rsidR="009A6161" w:rsidRDefault="009A6161" w:rsidP="00CB74B7">
      <w:pPr>
        <w:pStyle w:val="Recomm-example"/>
      </w:pPr>
      <w:r>
        <w:t>Définir les principes directeurs et orientations aux niveaux de l’intégration et les communiquer aux équipes de développement</w:t>
      </w:r>
    </w:p>
    <w:p w14:paraId="2FE2EF77" w14:textId="77777777" w:rsidR="009A6161" w:rsidRPr="001A0B31" w:rsidRDefault="009A6161" w:rsidP="00CB74B7">
      <w:pPr>
        <w:pStyle w:val="Recomm-example"/>
      </w:pPr>
      <w:r>
        <w:t>Définir les principaux patrons d’intégrations utilisés et fournir une aide à la décision</w:t>
      </w:r>
    </w:p>
    <w:p w14:paraId="30097808" w14:textId="77777777" w:rsidR="0060429A" w:rsidRDefault="0060429A" w:rsidP="009A6161"/>
    <w:p w14:paraId="764E8F8A" w14:textId="77777777" w:rsidR="00E66F9E" w:rsidRPr="007F3829" w:rsidRDefault="00E66F9E" w:rsidP="00CB74B7">
      <w:pPr>
        <w:pStyle w:val="Heading2Numbered"/>
      </w:pPr>
      <w:bookmarkStart w:id="60" w:name="_Toc313539968"/>
      <w:bookmarkStart w:id="61" w:name="_Toc315523277"/>
      <w:r w:rsidRPr="007F3829">
        <w:t>Conception d’Intégration Applicative</w:t>
      </w:r>
      <w:bookmarkEnd w:id="60"/>
      <w:bookmarkEnd w:id="61"/>
    </w:p>
    <w:p w14:paraId="3EE589A8" w14:textId="77777777" w:rsidR="00E66F9E" w:rsidRPr="007F3829" w:rsidRDefault="00E66F9E" w:rsidP="00CB74B7">
      <w:pPr>
        <w:pStyle w:val="Heading3Numbered"/>
      </w:pPr>
      <w:bookmarkStart w:id="62" w:name="_Toc313539969"/>
      <w:bookmarkStart w:id="63" w:name="_Toc315523278"/>
      <w:r w:rsidRPr="007F3829">
        <w:t>Introduction</w:t>
      </w:r>
      <w:bookmarkEnd w:id="62"/>
      <w:bookmarkEnd w:id="63"/>
    </w:p>
    <w:p w14:paraId="06DEDADC" w14:textId="77777777" w:rsidR="00E66F9E" w:rsidRPr="007F3829" w:rsidRDefault="00E66F9E" w:rsidP="00CB74B7">
      <w:r w:rsidRPr="007F3829">
        <w:t>Les</w:t>
      </w:r>
      <w:r>
        <w:t xml:space="preserve"> sections suivantes établissent</w:t>
      </w:r>
      <w:r w:rsidRPr="007F3829">
        <w:t xml:space="preserve"> une évaluation des capacités d’intégration au niveau applicatif pour Loto Qu</w:t>
      </w:r>
      <w:r w:rsidR="00033EDE">
        <w:t>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accompagnée de recommandations</w:t>
      </w:r>
    </w:p>
    <w:p w14:paraId="2E7EE1D2" w14:textId="77777777" w:rsidR="00E66F9E" w:rsidRPr="007F3829" w:rsidRDefault="00E66F9E" w:rsidP="00E66F9E">
      <w:pPr>
        <w:pStyle w:val="Heading3Numbered"/>
        <w:numPr>
          <w:ilvl w:val="2"/>
          <w:numId w:val="20"/>
        </w:numPr>
      </w:pPr>
      <w:bookmarkStart w:id="64" w:name="_Toc313539970"/>
      <w:bookmarkStart w:id="65" w:name="_Toc315523279"/>
      <w:r w:rsidRPr="007F3829">
        <w:t>Situation actuelle</w:t>
      </w:r>
      <w:bookmarkEnd w:id="64"/>
      <w:bookmarkEnd w:id="65"/>
    </w:p>
    <w:p w14:paraId="54A9FC18" w14:textId="77777777" w:rsidR="00E66F9E" w:rsidRPr="007F3829" w:rsidRDefault="00E66F9E" w:rsidP="00E66F9E">
      <w:pPr>
        <w:pStyle w:val="BodyText"/>
        <w:rPr>
          <w:rFonts w:ascii="Calibri" w:hAnsi="Calibri"/>
          <w:sz w:val="22"/>
          <w:szCs w:val="22"/>
        </w:rPr>
      </w:pPr>
      <w:r w:rsidRPr="007F3829">
        <w:rPr>
          <w:rFonts w:ascii="Calibri" w:hAnsi="Calibri"/>
          <w:sz w:val="22"/>
          <w:szCs w:val="22"/>
        </w:rPr>
        <w:t xml:space="preserve">Nous commençons cette section en établissement un état </w:t>
      </w:r>
      <w:proofErr w:type="gramStart"/>
      <w:r w:rsidRPr="007F3829">
        <w:rPr>
          <w:rFonts w:ascii="Calibri" w:hAnsi="Calibri"/>
          <w:sz w:val="22"/>
          <w:szCs w:val="22"/>
        </w:rPr>
        <w:t>des lieu</w:t>
      </w:r>
      <w:proofErr w:type="gramEnd"/>
      <w:r w:rsidRPr="007F3829">
        <w:rPr>
          <w:rFonts w:ascii="Calibri" w:hAnsi="Calibri"/>
          <w:sz w:val="22"/>
          <w:szCs w:val="22"/>
        </w:rPr>
        <w:t xml:space="preserve"> de l’intégration au niveau applicatif</w:t>
      </w:r>
    </w:p>
    <w:p w14:paraId="18391783" w14:textId="77777777" w:rsidR="00E66F9E" w:rsidRPr="007F3829" w:rsidRDefault="00E66F9E" w:rsidP="00E66F9E">
      <w:pPr>
        <w:pStyle w:val="BodyText"/>
        <w:rPr>
          <w:rFonts w:ascii="Calibri" w:hAnsi="Calibri"/>
          <w:sz w:val="22"/>
          <w:szCs w:val="22"/>
        </w:rPr>
      </w:pPr>
      <w:r w:rsidRPr="007F3829">
        <w:rPr>
          <w:rFonts w:ascii="Calibri" w:hAnsi="Calibri"/>
          <w:sz w:val="22"/>
          <w:szCs w:val="22"/>
        </w:rPr>
        <w:t>Dans un premier temps, nous allons donc évaluer les capacités d’intégration au niveau inter applications de c</w:t>
      </w:r>
      <w:r>
        <w:rPr>
          <w:rFonts w:ascii="Calibri" w:hAnsi="Calibri"/>
          <w:sz w:val="22"/>
          <w:szCs w:val="22"/>
        </w:rPr>
        <w:t xml:space="preserve">haque grand domaine </w:t>
      </w:r>
      <w:proofErr w:type="gramStart"/>
      <w:r>
        <w:rPr>
          <w:rFonts w:ascii="Calibri" w:hAnsi="Calibri"/>
          <w:sz w:val="22"/>
          <w:szCs w:val="22"/>
        </w:rPr>
        <w:t>d’affaires</w:t>
      </w:r>
      <w:r w:rsidRPr="007F3829">
        <w:rPr>
          <w:rFonts w:ascii="Calibri" w:hAnsi="Calibri"/>
          <w:sz w:val="22"/>
          <w:szCs w:val="22"/>
        </w:rPr>
        <w:t>:</w:t>
      </w:r>
      <w:proofErr w:type="gramEnd"/>
      <w:r w:rsidRPr="007F3829">
        <w:rPr>
          <w:rFonts w:ascii="Calibri" w:hAnsi="Calibri"/>
          <w:sz w:val="22"/>
          <w:szCs w:val="22"/>
        </w:rPr>
        <w:t xml:space="preserve"> </w:t>
      </w:r>
    </w:p>
    <w:p w14:paraId="6147BA8E"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17CCBBBF"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Casions et Salon de jeu</w:t>
      </w:r>
    </w:p>
    <w:p w14:paraId="244B3FEB" w14:textId="77777777" w:rsidR="00E66F9E" w:rsidRPr="007F3829" w:rsidRDefault="00E66F9E" w:rsidP="00E66F9E">
      <w:pPr>
        <w:pStyle w:val="BodyText"/>
        <w:rPr>
          <w:rFonts w:ascii="Calibri" w:hAnsi="Calibri"/>
          <w:sz w:val="22"/>
          <w:szCs w:val="22"/>
        </w:rPr>
      </w:pPr>
      <w:r w:rsidRPr="007F3829">
        <w:rPr>
          <w:rFonts w:ascii="Calibri" w:hAnsi="Calibri"/>
          <w:sz w:val="22"/>
          <w:szCs w:val="22"/>
        </w:rPr>
        <w:t>Dans le cadre des systèmes de jeu de loteries et de jeu en ligne, les capacités d’intégration inter-application se déclinent de la manière suivante :</w:t>
      </w:r>
    </w:p>
    <w:p w14:paraId="75DFD051"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lastRenderedPageBreak/>
        <w:t xml:space="preserve">L’intégration avec la Central HP </w:t>
      </w:r>
      <w:proofErr w:type="spellStart"/>
      <w:r w:rsidRPr="007F3829">
        <w:rPr>
          <w:rFonts w:ascii="Calibri" w:hAnsi="Calibri"/>
          <w:sz w:val="22"/>
          <w:szCs w:val="22"/>
        </w:rPr>
        <w:t>non-stop</w:t>
      </w:r>
      <w:proofErr w:type="spellEnd"/>
      <w:r w:rsidRPr="007F3829">
        <w:rPr>
          <w:rFonts w:ascii="Calibri" w:hAnsi="Calibri"/>
          <w:sz w:val="22"/>
          <w:szCs w:val="22"/>
        </w:rPr>
        <w:t xml:space="preserve"> s’effectue très peu au niveau applicatif. Quelques serv</w:t>
      </w:r>
      <w:r>
        <w:rPr>
          <w:rFonts w:ascii="Calibri" w:hAnsi="Calibri"/>
          <w:sz w:val="22"/>
          <w:szCs w:val="22"/>
        </w:rPr>
        <w:t>ices basés sur le protocole SOAP/HTTP</w:t>
      </w:r>
      <w:r w:rsidRPr="007F3829">
        <w:rPr>
          <w:rFonts w:ascii="Calibri" w:hAnsi="Calibri"/>
          <w:sz w:val="22"/>
          <w:szCs w:val="22"/>
        </w:rPr>
        <w:t xml:space="preserve"> sont exposés aux autres applications</w:t>
      </w:r>
    </w:p>
    <w:p w14:paraId="2647AB3D" w14:textId="77777777" w:rsidR="00E66F9E" w:rsidRDefault="00E66F9E" w:rsidP="00E66F9E">
      <w:pPr>
        <w:pStyle w:val="BodyText"/>
        <w:numPr>
          <w:ilvl w:val="0"/>
          <w:numId w:val="44"/>
        </w:numPr>
        <w:rPr>
          <w:rFonts w:ascii="Calibri" w:hAnsi="Calibri"/>
          <w:sz w:val="22"/>
          <w:szCs w:val="22"/>
        </w:rPr>
      </w:pPr>
      <w:r w:rsidRPr="007F3829">
        <w:rPr>
          <w:rFonts w:ascii="Calibri" w:hAnsi="Calibri"/>
          <w:sz w:val="22"/>
          <w:szCs w:val="22"/>
        </w:rPr>
        <w:t>Les services exposés sont de type services de données. Certain de ces services sont aussi exposé</w:t>
      </w:r>
      <w:r>
        <w:rPr>
          <w:rFonts w:ascii="Calibri" w:hAnsi="Calibri"/>
          <w:sz w:val="22"/>
          <w:szCs w:val="22"/>
        </w:rPr>
        <w:t>s</w:t>
      </w:r>
      <w:r w:rsidRPr="007F3829">
        <w:rPr>
          <w:rFonts w:ascii="Calibri" w:hAnsi="Calibri"/>
          <w:sz w:val="22"/>
          <w:szCs w:val="22"/>
        </w:rPr>
        <w:t xml:space="preserve"> à l’externe sur la plateforme de jeu en ligne mais il</w:t>
      </w:r>
      <w:r w:rsidR="000C4812">
        <w:rPr>
          <w:rFonts w:ascii="Calibri" w:hAnsi="Calibri"/>
          <w:sz w:val="22"/>
          <w:szCs w:val="22"/>
        </w:rPr>
        <w:t>s</w:t>
      </w:r>
      <w:r w:rsidRPr="007F3829">
        <w:rPr>
          <w:rFonts w:ascii="Calibri" w:hAnsi="Calibri"/>
          <w:sz w:val="22"/>
          <w:szCs w:val="22"/>
        </w:rPr>
        <w:t xml:space="preserve"> sont accessible</w:t>
      </w:r>
      <w:r w:rsidR="000C4812">
        <w:rPr>
          <w:rFonts w:ascii="Calibri" w:hAnsi="Calibri"/>
          <w:sz w:val="22"/>
          <w:szCs w:val="22"/>
        </w:rPr>
        <w:t>s</w:t>
      </w:r>
      <w:r w:rsidRPr="007F3829">
        <w:rPr>
          <w:rFonts w:ascii="Calibri" w:hAnsi="Calibri"/>
          <w:sz w:val="22"/>
          <w:szCs w:val="22"/>
        </w:rPr>
        <w:t xml:space="preserve"> via </w:t>
      </w:r>
      <w:proofErr w:type="gramStart"/>
      <w:r w:rsidRPr="007F3829">
        <w:rPr>
          <w:rFonts w:ascii="Calibri" w:hAnsi="Calibri"/>
          <w:sz w:val="22"/>
          <w:szCs w:val="22"/>
        </w:rPr>
        <w:t>des services intermédiaire</w:t>
      </w:r>
      <w:proofErr w:type="gramEnd"/>
      <w:r w:rsidRPr="007F3829">
        <w:rPr>
          <w:rFonts w:ascii="Calibri" w:hAnsi="Calibri"/>
          <w:sz w:val="22"/>
          <w:szCs w:val="22"/>
        </w:rPr>
        <w:t xml:space="preserve"> afin de r</w:t>
      </w:r>
      <w:r>
        <w:rPr>
          <w:rFonts w:ascii="Calibri" w:hAnsi="Calibri"/>
          <w:sz w:val="22"/>
          <w:szCs w:val="22"/>
        </w:rPr>
        <w:t>especter les règles de sécurité</w:t>
      </w:r>
    </w:p>
    <w:p w14:paraId="268107B9" w14:textId="77777777" w:rsidR="00E66F9E" w:rsidRPr="005D56F3" w:rsidRDefault="00E66F9E" w:rsidP="00E66F9E">
      <w:pPr>
        <w:pStyle w:val="BodyText"/>
        <w:numPr>
          <w:ilvl w:val="0"/>
          <w:numId w:val="44"/>
        </w:numPr>
        <w:rPr>
          <w:rFonts w:ascii="Calibri" w:hAnsi="Calibri"/>
          <w:sz w:val="22"/>
          <w:szCs w:val="22"/>
        </w:rPr>
      </w:pPr>
      <w:r>
        <w:rPr>
          <w:rFonts w:ascii="Calibri" w:hAnsi="Calibri"/>
          <w:sz w:val="22"/>
          <w:szCs w:val="22"/>
        </w:rPr>
        <w:t>Il existe des services statique</w:t>
      </w:r>
      <w:r w:rsidR="000C4812">
        <w:rPr>
          <w:rFonts w:ascii="Calibri" w:hAnsi="Calibri"/>
          <w:sz w:val="22"/>
          <w:szCs w:val="22"/>
        </w:rPr>
        <w:t>s</w:t>
      </w:r>
      <w:r>
        <w:rPr>
          <w:rFonts w:ascii="Calibri" w:hAnsi="Calibri"/>
          <w:sz w:val="22"/>
          <w:szCs w:val="22"/>
        </w:rPr>
        <w:t xml:space="preserve"> http pour tout </w:t>
      </w:r>
      <w:r w:rsidR="000C4812">
        <w:rPr>
          <w:rFonts w:ascii="Calibri" w:hAnsi="Calibri"/>
          <w:sz w:val="22"/>
          <w:szCs w:val="22"/>
        </w:rPr>
        <w:t>c</w:t>
      </w:r>
      <w:r>
        <w:rPr>
          <w:rFonts w:ascii="Calibri" w:hAnsi="Calibri"/>
          <w:sz w:val="22"/>
          <w:szCs w:val="22"/>
        </w:rPr>
        <w:t>e qui est sons et images utilisés par le portail des jeux en ligne</w:t>
      </w:r>
    </w:p>
    <w:p w14:paraId="3F11FF67"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 xml:space="preserve">La majorité des intégrations avec la Central HP non stop s’effectue au niveau base de données (fichiers, </w:t>
      </w:r>
      <w:r w:rsidR="000C4812">
        <w:rPr>
          <w:rFonts w:ascii="Calibri" w:hAnsi="Calibri"/>
          <w:sz w:val="22"/>
          <w:szCs w:val="22"/>
        </w:rPr>
        <w:t>l</w:t>
      </w:r>
      <w:r w:rsidRPr="007F3829">
        <w:rPr>
          <w:rFonts w:ascii="Calibri" w:hAnsi="Calibri"/>
          <w:sz w:val="22"/>
          <w:szCs w:val="22"/>
        </w:rPr>
        <w:t>ien base de donnée et procédure stockée)</w:t>
      </w:r>
    </w:p>
    <w:p w14:paraId="307FD8ED"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L’intégration avec le réseau de détaillant et la Central HP s’effectue au niveau applicatif par un protocole interne (TCP/IP)</w:t>
      </w:r>
    </w:p>
    <w:p w14:paraId="33B1D304"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 xml:space="preserve">L’intégration avec les applications financières IRIS s’effectue par l’entremise de services </w:t>
      </w:r>
      <w:proofErr w:type="spellStart"/>
      <w:r w:rsidRPr="007F3829">
        <w:rPr>
          <w:rFonts w:ascii="Calibri" w:hAnsi="Calibri"/>
          <w:sz w:val="22"/>
          <w:szCs w:val="22"/>
        </w:rPr>
        <w:t>RESTeasy</w:t>
      </w:r>
      <w:proofErr w:type="spellEnd"/>
      <w:r w:rsidRPr="007F3829">
        <w:rPr>
          <w:rFonts w:ascii="Calibri" w:hAnsi="Calibri"/>
          <w:sz w:val="22"/>
          <w:szCs w:val="22"/>
        </w:rPr>
        <w:t>. Ces services sont plutôt des services de type donnée ou technique</w:t>
      </w:r>
    </w:p>
    <w:p w14:paraId="47F90EE7" w14:textId="77777777" w:rsidR="00E66F9E" w:rsidRPr="007F3829" w:rsidRDefault="00E66F9E" w:rsidP="00E66F9E">
      <w:pPr>
        <w:pStyle w:val="BodyText"/>
        <w:numPr>
          <w:ilvl w:val="0"/>
          <w:numId w:val="44"/>
        </w:numPr>
        <w:rPr>
          <w:rFonts w:ascii="Calibri" w:hAnsi="Calibri"/>
          <w:sz w:val="22"/>
          <w:szCs w:val="22"/>
        </w:rPr>
      </w:pPr>
      <w:r>
        <w:rPr>
          <w:rFonts w:ascii="Calibri" w:hAnsi="Calibri"/>
          <w:sz w:val="22"/>
          <w:szCs w:val="22"/>
        </w:rPr>
        <w:t>Il n’existe pratiquement aucune intégration effectuée à l’aide d’adapt</w:t>
      </w:r>
      <w:r w:rsidR="000C4812">
        <w:rPr>
          <w:rFonts w:ascii="Calibri" w:hAnsi="Calibri"/>
          <w:sz w:val="22"/>
          <w:szCs w:val="22"/>
        </w:rPr>
        <w:t>at</w:t>
      </w:r>
      <w:r>
        <w:rPr>
          <w:rFonts w:ascii="Calibri" w:hAnsi="Calibri"/>
          <w:sz w:val="22"/>
          <w:szCs w:val="22"/>
        </w:rPr>
        <w:t>eurs ou client conçu spécialement pour accéder à des fonctions d’affaires présentes dans les applications</w:t>
      </w:r>
    </w:p>
    <w:p w14:paraId="38BD9494" w14:textId="77777777" w:rsidR="00E66F9E" w:rsidRDefault="00E66F9E" w:rsidP="00E66F9E">
      <w:pPr>
        <w:pStyle w:val="BodyText"/>
        <w:rPr>
          <w:rFonts w:ascii="Calibri" w:hAnsi="Calibri"/>
          <w:sz w:val="22"/>
          <w:szCs w:val="22"/>
        </w:rPr>
      </w:pPr>
      <w:r>
        <w:rPr>
          <w:rFonts w:ascii="Calibri" w:hAnsi="Calibri"/>
          <w:sz w:val="22"/>
          <w:szCs w:val="22"/>
        </w:rPr>
        <w:t>Une attention particulière a été portée à l’adaptateur générique de Loteries connu sous l’acronyme AGL. Dans le domaine d’affaires des loteries et des jeux en ligne, l’AGL est devenu la pierre angulaire de l’intégration inter-application et de l’intégration interentreprises. Voici donc ses principales caractéristiques en termes d’intégration :</w:t>
      </w:r>
    </w:p>
    <w:p w14:paraId="5BF9B161"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 xml:space="preserve">L’AGL est un engin transactionnel de jeu. Il permet en autres de communiquer avec les fournisseurs de jeu externes, avec la plateforme de jeu en ligne et avec les applications internes tels que le Tandem ou les systèmes financiers. </w:t>
      </w:r>
    </w:p>
    <w:p w14:paraId="1516B83F"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Toutes les transactions effectuées avec les jeux en ligne sont stockés dans l’AGL et sont ensuite partagé avec les autres applications par différents mécanismes d’intégration</w:t>
      </w:r>
    </w:p>
    <w:p w14:paraId="23A712D8"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Il s’agit d’un adaptateur entièrement conçu avec le cadre de travail « </w:t>
      </w:r>
      <w:proofErr w:type="spellStart"/>
      <w:r>
        <w:rPr>
          <w:rFonts w:ascii="Calibri" w:hAnsi="Calibri"/>
          <w:sz w:val="22"/>
          <w:szCs w:val="22"/>
        </w:rPr>
        <w:t>Spring</w:t>
      </w:r>
      <w:proofErr w:type="spellEnd"/>
      <w:r>
        <w:rPr>
          <w:rFonts w:ascii="Calibri" w:hAnsi="Calibri"/>
          <w:sz w:val="22"/>
          <w:szCs w:val="22"/>
        </w:rPr>
        <w:t> »</w:t>
      </w:r>
    </w:p>
    <w:p w14:paraId="5B8AA6A8"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L’AGL est utilisé pour exposer des services du Tandem ou pour exposer des services de l’engin transactionnel de l’AGL. Tous les services de l’AGL sont de type synchrone et utilisent le formatage XML ou JSON</w:t>
      </w:r>
    </w:p>
    <w:p w14:paraId="71287217"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 xml:space="preserve">L’AGL utilise un système de messagerie basé sur Active MQ et </w:t>
      </w:r>
      <w:proofErr w:type="spellStart"/>
      <w:r>
        <w:rPr>
          <w:rFonts w:ascii="Calibri" w:hAnsi="Calibri"/>
          <w:sz w:val="22"/>
          <w:szCs w:val="22"/>
        </w:rPr>
        <w:t>Hornet</w:t>
      </w:r>
      <w:proofErr w:type="spellEnd"/>
      <w:r>
        <w:rPr>
          <w:rFonts w:ascii="Calibri" w:hAnsi="Calibri"/>
          <w:sz w:val="22"/>
          <w:szCs w:val="22"/>
        </w:rPr>
        <w:t xml:space="preserve"> MQ. Ce sujet sera développé dans la section « Architecture Évènementielle »</w:t>
      </w:r>
    </w:p>
    <w:p w14:paraId="37ADCE3F"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lastRenderedPageBreak/>
        <w:t>L’AGL permet aussi des intégrations de type Traitement en lot au niveau du DDOE. Ce sujet sera développé dans la section « Conception d’intégration des données »</w:t>
      </w:r>
    </w:p>
    <w:p w14:paraId="21CE2453"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L’AGL utilise un engin de routage interne permettant d’orchestrer la logique d’affaires présentes dans l’adaptateur. L’engin de routage est basé sur Apache Camel</w:t>
      </w:r>
    </w:p>
    <w:p w14:paraId="7C544B08" w14:textId="77777777" w:rsidR="00E66F9E" w:rsidRPr="005C176B" w:rsidRDefault="00E66F9E" w:rsidP="00E66F9E">
      <w:pPr>
        <w:pStyle w:val="BodyText"/>
        <w:numPr>
          <w:ilvl w:val="0"/>
          <w:numId w:val="44"/>
        </w:numPr>
        <w:rPr>
          <w:rFonts w:ascii="Calibri" w:hAnsi="Calibri"/>
          <w:sz w:val="22"/>
          <w:szCs w:val="22"/>
        </w:rPr>
      </w:pPr>
      <w:r>
        <w:rPr>
          <w:rFonts w:ascii="Calibri" w:hAnsi="Calibri"/>
          <w:sz w:val="22"/>
          <w:szCs w:val="22"/>
        </w:rPr>
        <w:t>Il existe également un système de « workflow » interne permettant de gérer le cycle transactionnel rigoureux lors de l’enregistrement détaillé des actions qui sont effectuées par l’AGL</w:t>
      </w:r>
    </w:p>
    <w:p w14:paraId="48CF6BAA" w14:textId="77777777" w:rsidR="00E66F9E" w:rsidRPr="007F3829" w:rsidRDefault="00E66F9E" w:rsidP="00E66F9E">
      <w:pPr>
        <w:pStyle w:val="BodyText"/>
        <w:rPr>
          <w:rFonts w:ascii="Calibri" w:hAnsi="Calibri"/>
          <w:sz w:val="22"/>
          <w:szCs w:val="22"/>
        </w:rPr>
      </w:pPr>
      <w:r w:rsidRPr="007F3829">
        <w:rPr>
          <w:rFonts w:ascii="Calibri" w:hAnsi="Calibri"/>
          <w:sz w:val="22"/>
          <w:szCs w:val="22"/>
        </w:rPr>
        <w:t>Dans le cadre des casinos et des salons de jeu, les capacités d’intégration inter-applications se déclinent de la manière suivante :</w:t>
      </w:r>
    </w:p>
    <w:p w14:paraId="5862390A" w14:textId="77777777" w:rsidR="00E66F9E" w:rsidRPr="007F3829" w:rsidRDefault="00E66F9E" w:rsidP="00E66F9E">
      <w:pPr>
        <w:pStyle w:val="BodyText"/>
        <w:numPr>
          <w:ilvl w:val="0"/>
          <w:numId w:val="44"/>
        </w:numPr>
        <w:rPr>
          <w:rFonts w:ascii="Calibri" w:hAnsi="Calibri"/>
          <w:sz w:val="22"/>
          <w:szCs w:val="22"/>
        </w:rPr>
      </w:pPr>
      <w:r w:rsidRPr="007F3829">
        <w:rPr>
          <w:rFonts w:ascii="Calibri" w:hAnsi="Calibri"/>
          <w:sz w:val="22"/>
          <w:szCs w:val="22"/>
        </w:rPr>
        <w:t>La plupart des interfaces s’effectuent au niveau base de données à travers des traitements en lot ainsi que des mouvements de fichiers</w:t>
      </w:r>
    </w:p>
    <w:p w14:paraId="4B331E22"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L’utilisation de</w:t>
      </w:r>
      <w:r w:rsidRPr="007F3829">
        <w:rPr>
          <w:rFonts w:ascii="Calibri" w:hAnsi="Calibri"/>
          <w:sz w:val="22"/>
          <w:szCs w:val="22"/>
        </w:rPr>
        <w:t xml:space="preserve"> services développé</w:t>
      </w:r>
      <w:r>
        <w:rPr>
          <w:rFonts w:ascii="Calibri" w:hAnsi="Calibri"/>
          <w:sz w:val="22"/>
          <w:szCs w:val="22"/>
        </w:rPr>
        <w:t>s</w:t>
      </w:r>
      <w:r w:rsidRPr="007F3829">
        <w:rPr>
          <w:rFonts w:ascii="Calibri" w:hAnsi="Calibri"/>
          <w:sz w:val="22"/>
          <w:szCs w:val="22"/>
        </w:rPr>
        <w:t xml:space="preserve"> par les équipes de développement principalement en .net et basé sur REST</w:t>
      </w:r>
      <w:r>
        <w:rPr>
          <w:rFonts w:ascii="Calibri" w:hAnsi="Calibri"/>
          <w:sz w:val="22"/>
          <w:szCs w:val="22"/>
        </w:rPr>
        <w:t xml:space="preserve"> est largement répandue. Il s’agit de services techniques ou atomiques dans la plupart des cas</w:t>
      </w:r>
    </w:p>
    <w:p w14:paraId="0317CE9B" w14:textId="77777777" w:rsidR="00E66F9E" w:rsidRDefault="00E66F9E" w:rsidP="00E66F9E">
      <w:pPr>
        <w:pStyle w:val="BodyText"/>
        <w:numPr>
          <w:ilvl w:val="0"/>
          <w:numId w:val="44"/>
        </w:numPr>
        <w:rPr>
          <w:rFonts w:ascii="Calibri" w:hAnsi="Calibri"/>
          <w:sz w:val="22"/>
          <w:szCs w:val="22"/>
        </w:rPr>
      </w:pPr>
      <w:r>
        <w:rPr>
          <w:rFonts w:ascii="Calibri" w:hAnsi="Calibri"/>
          <w:sz w:val="22"/>
          <w:szCs w:val="22"/>
        </w:rPr>
        <w:t>Il existe des standards de développement de services utilisés par les équipes de développement</w:t>
      </w:r>
    </w:p>
    <w:p w14:paraId="435DB207" w14:textId="77777777" w:rsidR="00E66F9E" w:rsidRPr="007F3829" w:rsidRDefault="00E66F9E" w:rsidP="00E66F9E">
      <w:pPr>
        <w:pStyle w:val="BodyText"/>
        <w:numPr>
          <w:ilvl w:val="0"/>
          <w:numId w:val="44"/>
        </w:numPr>
        <w:rPr>
          <w:rFonts w:ascii="Calibri" w:hAnsi="Calibri"/>
          <w:sz w:val="22"/>
          <w:szCs w:val="22"/>
        </w:rPr>
      </w:pPr>
      <w:r>
        <w:rPr>
          <w:rFonts w:ascii="Calibri" w:hAnsi="Calibri"/>
          <w:sz w:val="22"/>
          <w:szCs w:val="22"/>
        </w:rPr>
        <w:t xml:space="preserve">Il reste encore quelques interfaces basées sur « .net </w:t>
      </w:r>
      <w:proofErr w:type="spellStart"/>
      <w:r>
        <w:rPr>
          <w:rFonts w:ascii="Calibri" w:hAnsi="Calibri"/>
          <w:sz w:val="22"/>
          <w:szCs w:val="22"/>
        </w:rPr>
        <w:t>remoting</w:t>
      </w:r>
      <w:proofErr w:type="spellEnd"/>
      <w:r>
        <w:rPr>
          <w:rFonts w:ascii="Calibri" w:hAnsi="Calibri"/>
          <w:sz w:val="22"/>
          <w:szCs w:val="22"/>
        </w:rPr>
        <w:t> </w:t>
      </w:r>
      <w:proofErr w:type="gramStart"/>
      <w:r>
        <w:rPr>
          <w:rFonts w:ascii="Calibri" w:hAnsi="Calibri"/>
          <w:sz w:val="22"/>
          <w:szCs w:val="22"/>
        </w:rPr>
        <w:t>»  mais</w:t>
      </w:r>
      <w:proofErr w:type="gramEnd"/>
      <w:r>
        <w:rPr>
          <w:rFonts w:ascii="Calibri" w:hAnsi="Calibri"/>
          <w:sz w:val="22"/>
          <w:szCs w:val="22"/>
        </w:rPr>
        <w:t xml:space="preserve"> cela reste marginal</w:t>
      </w:r>
    </w:p>
    <w:p w14:paraId="7C838657" w14:textId="77777777" w:rsidR="00E66F9E" w:rsidRDefault="00E66F9E" w:rsidP="00E66F9E">
      <w:pPr>
        <w:pStyle w:val="BodyText"/>
        <w:numPr>
          <w:ilvl w:val="0"/>
          <w:numId w:val="44"/>
        </w:numPr>
        <w:rPr>
          <w:rFonts w:ascii="Calibri" w:hAnsi="Calibri"/>
          <w:sz w:val="22"/>
          <w:szCs w:val="22"/>
        </w:rPr>
      </w:pPr>
      <w:r w:rsidRPr="007F3829">
        <w:rPr>
          <w:rFonts w:ascii="Calibri" w:hAnsi="Calibri"/>
          <w:sz w:val="22"/>
          <w:szCs w:val="22"/>
        </w:rPr>
        <w:t>Il existe quelques intégrations basées sur MSMQ mais cela reste très marginal</w:t>
      </w:r>
    </w:p>
    <w:p w14:paraId="5CC5B99B" w14:textId="77777777" w:rsidR="00E66F9E" w:rsidRPr="00CB74B7" w:rsidRDefault="00E66F9E" w:rsidP="00CB74B7">
      <w:pPr>
        <w:pStyle w:val="BodyText"/>
        <w:numPr>
          <w:ilvl w:val="0"/>
          <w:numId w:val="44"/>
        </w:numPr>
        <w:rPr>
          <w:rFonts w:ascii="Calibri" w:hAnsi="Calibri"/>
          <w:sz w:val="22"/>
          <w:szCs w:val="22"/>
        </w:rPr>
      </w:pPr>
      <w:r>
        <w:rPr>
          <w:rFonts w:ascii="Calibri" w:hAnsi="Calibri"/>
          <w:sz w:val="22"/>
          <w:szCs w:val="22"/>
        </w:rPr>
        <w:t>De la même manière, il n’existe pas d’intégration basée sur l’usage d’adapt</w:t>
      </w:r>
      <w:r w:rsidR="000C4812">
        <w:rPr>
          <w:rFonts w:ascii="Calibri" w:hAnsi="Calibri"/>
          <w:sz w:val="22"/>
          <w:szCs w:val="22"/>
        </w:rPr>
        <w:t>at</w:t>
      </w:r>
      <w:r>
        <w:rPr>
          <w:rFonts w:ascii="Calibri" w:hAnsi="Calibri"/>
          <w:sz w:val="22"/>
          <w:szCs w:val="22"/>
        </w:rPr>
        <w:t>eur ou client conçu pour accéder à des fonctions d’affaires présentes dans les différentes applications</w:t>
      </w:r>
    </w:p>
    <w:p w14:paraId="286E4ED8" w14:textId="77777777" w:rsidR="00E66F9E" w:rsidRPr="007F3829" w:rsidRDefault="00E66F9E" w:rsidP="00E66F9E">
      <w:pPr>
        <w:pStyle w:val="Heading3Numbered"/>
      </w:pPr>
      <w:bookmarkStart w:id="66" w:name="_Toc313539971"/>
      <w:bookmarkStart w:id="67" w:name="_Toc315523280"/>
      <w:r w:rsidRPr="007F3829">
        <w:t>Évaluation</w:t>
      </w:r>
      <w:bookmarkEnd w:id="66"/>
      <w:bookmarkEnd w:id="67"/>
    </w:p>
    <w:p w14:paraId="2AD37EA6"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0C4812" w:rsidRPr="00172202">
        <w:rPr>
          <w:rFonts w:asciiTheme="majorHAnsi" w:hAnsiTheme="majorHAnsi"/>
          <w:sz w:val="22"/>
          <w:szCs w:val="22"/>
        </w:rPr>
        <w:t>l</w:t>
      </w:r>
      <w:r w:rsidRPr="00172202">
        <w:rPr>
          <w:rFonts w:asciiTheme="majorHAnsi" w:hAnsiTheme="majorHAnsi"/>
          <w:sz w:val="22"/>
          <w:szCs w:val="22"/>
        </w:rPr>
        <w:t>es commentaires pertinents</w:t>
      </w:r>
    </w:p>
    <w:p w14:paraId="0EAE7967"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Une première constatation que nous pouvons faire à partir de la situation actuelle est le cloisonnement qui existe entre les grands domaines d’affaires. Il n’existe pas de synergie que niveau de l’intégration inter-applications entre les domaines d’affaires. Chaque domaine d’affaires utilise sa propre stratégie d’intégration inter-applications.</w:t>
      </w:r>
    </w:p>
    <w:p w14:paraId="567428C0" w14:textId="77777777" w:rsidR="00E66F9E" w:rsidRPr="007F3829" w:rsidRDefault="00E66F9E" w:rsidP="00CB74B7">
      <w:pPr>
        <w:pStyle w:val="Issuesexample"/>
      </w:pPr>
      <w:r>
        <w:t>Pas de stratégie commune d’intégration inter-application entres les grands domaines d’affaires</w:t>
      </w:r>
    </w:p>
    <w:p w14:paraId="414C40C4" w14:textId="77777777" w:rsidR="00E66F9E" w:rsidRDefault="00E66F9E" w:rsidP="00E66F9E">
      <w:pPr>
        <w:pStyle w:val="BodyText"/>
      </w:pPr>
    </w:p>
    <w:p w14:paraId="255D7213"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Ensuite, dans chaque domaine </w:t>
      </w:r>
      <w:proofErr w:type="gramStart"/>
      <w:r w:rsidRPr="00172202">
        <w:rPr>
          <w:rFonts w:asciiTheme="majorHAnsi" w:hAnsiTheme="majorHAnsi"/>
          <w:sz w:val="22"/>
          <w:szCs w:val="22"/>
        </w:rPr>
        <w:t>d’affaires,  nous</w:t>
      </w:r>
      <w:proofErr w:type="gramEnd"/>
      <w:r w:rsidRPr="00172202">
        <w:rPr>
          <w:rFonts w:asciiTheme="majorHAnsi" w:hAnsiTheme="majorHAnsi"/>
          <w:sz w:val="22"/>
          <w:szCs w:val="22"/>
        </w:rPr>
        <w:t xml:space="preserve"> constatons que la plupart des intégrations inter-applications  sont effectués au niveau donnée et non au niveau de la couche applicative</w:t>
      </w:r>
    </w:p>
    <w:p w14:paraId="0CEE18B3" w14:textId="77777777" w:rsidR="00E66F9E" w:rsidRPr="007F3829" w:rsidRDefault="00E66F9E" w:rsidP="00CB74B7">
      <w:pPr>
        <w:pStyle w:val="Issuesexample"/>
      </w:pPr>
      <w:r w:rsidRPr="007F3829">
        <w:t>Le type d’intégration inter-application pr</w:t>
      </w:r>
      <w:r>
        <w:t>ivilégié étant au niveau données,</w:t>
      </w:r>
      <w:r w:rsidRPr="007F3829">
        <w:t xml:space="preserve"> </w:t>
      </w:r>
      <w:r w:rsidR="002512BE">
        <w:t>i</w:t>
      </w:r>
      <w:r w:rsidRPr="007F3829">
        <w:t>l existe un manque d’intégration au niveau de la couche applicativ</w:t>
      </w:r>
      <w:r>
        <w:t>e</w:t>
      </w:r>
    </w:p>
    <w:p w14:paraId="25363DAE" w14:textId="77777777" w:rsidR="00E66F9E" w:rsidRDefault="00E66F9E" w:rsidP="00E66F9E">
      <w:pPr>
        <w:pStyle w:val="BodyText"/>
      </w:pPr>
    </w:p>
    <w:p w14:paraId="2CE90DF6"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En l’absence d’une stratégie d’intégration, il n’existe pas de mécanismes préétablis permettant de déterminer quel style d’intégration (service vs. </w:t>
      </w:r>
      <w:proofErr w:type="gramStart"/>
      <w:r w:rsidRPr="00172202">
        <w:rPr>
          <w:rFonts w:asciiTheme="majorHAnsi" w:hAnsiTheme="majorHAnsi"/>
          <w:sz w:val="22"/>
          <w:szCs w:val="22"/>
        </w:rPr>
        <w:t>évènement</w:t>
      </w:r>
      <w:proofErr w:type="gramEnd"/>
      <w:r w:rsidRPr="00172202">
        <w:rPr>
          <w:rFonts w:asciiTheme="majorHAnsi" w:hAnsiTheme="majorHAnsi"/>
          <w:sz w:val="22"/>
          <w:szCs w:val="22"/>
        </w:rPr>
        <w:t xml:space="preserve"> vs. </w:t>
      </w:r>
      <w:proofErr w:type="gramStart"/>
      <w:r w:rsidRPr="00172202">
        <w:rPr>
          <w:rFonts w:asciiTheme="majorHAnsi" w:hAnsiTheme="majorHAnsi"/>
          <w:sz w:val="22"/>
          <w:szCs w:val="22"/>
        </w:rPr>
        <w:t>donnée</w:t>
      </w:r>
      <w:proofErr w:type="gramEnd"/>
      <w:r w:rsidRPr="00172202">
        <w:rPr>
          <w:rFonts w:asciiTheme="majorHAnsi" w:hAnsiTheme="majorHAnsi"/>
          <w:sz w:val="22"/>
          <w:szCs w:val="22"/>
        </w:rPr>
        <w:t>) est requis. Ceci entraine la mise en place d’intégration basée sur le savoir faire actuel de chaque équipe plutôt que sur les caractéristiques de l’intégration elle-même. Une équipe va privilégi</w:t>
      </w:r>
      <w:r w:rsidR="002512BE" w:rsidRPr="00172202">
        <w:rPr>
          <w:rFonts w:asciiTheme="majorHAnsi" w:hAnsiTheme="majorHAnsi"/>
          <w:sz w:val="22"/>
          <w:szCs w:val="22"/>
        </w:rPr>
        <w:t>er</w:t>
      </w:r>
      <w:r w:rsidRPr="00172202">
        <w:rPr>
          <w:rFonts w:asciiTheme="majorHAnsi" w:hAnsiTheme="majorHAnsi"/>
          <w:sz w:val="22"/>
          <w:szCs w:val="22"/>
        </w:rPr>
        <w:t xml:space="preserve"> l’utilisation du traitement par lot ou traitement différé alors qu’une autre équipe va développer des services et une troisième équipe va utiliser des vues sur des bases de données.</w:t>
      </w:r>
    </w:p>
    <w:p w14:paraId="03C9505E" w14:textId="77777777" w:rsidR="00E66F9E" w:rsidRPr="00084BE1" w:rsidRDefault="00E66F9E" w:rsidP="00CB74B7">
      <w:pPr>
        <w:pStyle w:val="Issuesexample"/>
      </w:pPr>
      <w:r>
        <w:t>Manque d’une stratégie d’intégration commune permettant de déterminer la meilleure solution d’intégration possible basée sur des caractéristiques précises de l’intégration</w:t>
      </w:r>
    </w:p>
    <w:p w14:paraId="5D1CC9E3" w14:textId="77777777" w:rsidR="00E66F9E" w:rsidRDefault="00E66F9E" w:rsidP="00E66F9E">
      <w:pPr>
        <w:pStyle w:val="BodyText"/>
      </w:pPr>
    </w:p>
    <w:p w14:paraId="3479FBF5"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Comme constaté dans la section précédente, il existe peu de services exposé</w:t>
      </w:r>
      <w:r w:rsidR="002512BE" w:rsidRPr="00172202">
        <w:rPr>
          <w:rFonts w:asciiTheme="majorHAnsi" w:hAnsiTheme="majorHAnsi"/>
          <w:sz w:val="22"/>
          <w:szCs w:val="22"/>
        </w:rPr>
        <w:t>s</w:t>
      </w:r>
      <w:r w:rsidRPr="00172202">
        <w:rPr>
          <w:rFonts w:asciiTheme="majorHAnsi" w:hAnsiTheme="majorHAnsi"/>
          <w:sz w:val="22"/>
          <w:szCs w:val="22"/>
        </w:rPr>
        <w:t xml:space="preserve"> aux autres applications. Cependant, les équipes de développement constatent une plus grande demande de ce type de service par les différentes unités d’affaires.</w:t>
      </w:r>
    </w:p>
    <w:p w14:paraId="46C3AE76" w14:textId="77777777" w:rsidR="00E66F9E" w:rsidRPr="001A0B31" w:rsidRDefault="00E66F9E" w:rsidP="00CB74B7">
      <w:pPr>
        <w:pStyle w:val="Issuesexample"/>
      </w:pPr>
      <w:r>
        <w:t>Peu d’exposition des fonctionnalités internes par l’intermédiaire de services</w:t>
      </w:r>
    </w:p>
    <w:p w14:paraId="5C08B125" w14:textId="77777777" w:rsidR="00E66F9E" w:rsidRDefault="00E66F9E" w:rsidP="00E66F9E">
      <w:pPr>
        <w:pStyle w:val="BodyText"/>
      </w:pPr>
    </w:p>
    <w:p w14:paraId="5480AED5"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L’évaluation de l’AGL met en exergue un problème de positionnement. En effet, malgré le fait que l’AGL est considéré par beaucoup comme un serveur de jeu ou un engin transactionnel de jeu, il en apparait pas moins que l’AGL est aussi responsable d’une grande variété d’intégration</w:t>
      </w:r>
      <w:r w:rsidR="002512BE" w:rsidRPr="00172202">
        <w:rPr>
          <w:rFonts w:asciiTheme="majorHAnsi" w:hAnsiTheme="majorHAnsi"/>
          <w:sz w:val="22"/>
          <w:szCs w:val="22"/>
        </w:rPr>
        <w:t>s</w:t>
      </w:r>
      <w:r w:rsidRPr="00172202">
        <w:rPr>
          <w:rFonts w:asciiTheme="majorHAnsi" w:hAnsiTheme="majorHAnsi"/>
          <w:sz w:val="22"/>
          <w:szCs w:val="22"/>
        </w:rPr>
        <w:t xml:space="preserve"> entre les applications internes (Tandem, IRIS) et les fournisseurs externes. Il sert donc de passerelle d’intégration entre le Tandem et les fournisseurs externes en plus de fournir des intégrations entre sa base de données transactionnelles et les différentes applications internes le tout en supportant un large éventail de techniques d’intégration allant des API REST à l’échange de fichiers. Nous sommes donc en présence d’un engin transactionnel très évolué </w:t>
      </w:r>
      <w:r w:rsidR="002512BE" w:rsidRPr="00172202">
        <w:rPr>
          <w:rFonts w:asciiTheme="majorHAnsi" w:hAnsiTheme="majorHAnsi"/>
          <w:sz w:val="22"/>
          <w:szCs w:val="22"/>
        </w:rPr>
        <w:t>incluant</w:t>
      </w:r>
      <w:r w:rsidRPr="00172202">
        <w:rPr>
          <w:rFonts w:asciiTheme="majorHAnsi" w:hAnsiTheme="majorHAnsi"/>
          <w:sz w:val="22"/>
          <w:szCs w:val="22"/>
        </w:rPr>
        <w:t xml:space="preserve"> beaucoup de logique d’affaires combiné avec des technologies d’intégration permettant de supporter de la messagerie, du routage ou de la médiation. Le risque étant un accroissement constant </w:t>
      </w:r>
      <w:r w:rsidRPr="00172202">
        <w:rPr>
          <w:rFonts w:asciiTheme="majorHAnsi" w:hAnsiTheme="majorHAnsi"/>
          <w:sz w:val="22"/>
          <w:szCs w:val="22"/>
        </w:rPr>
        <w:lastRenderedPageBreak/>
        <w:t>de la complexité de l’adaptateur jusqu’à un point ou la maintenabilité et l’opérationnalité de l’engin sera source de retard de développement et d’un manque d’agilité.</w:t>
      </w:r>
    </w:p>
    <w:p w14:paraId="67C00BC6"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L’autre problème identifié avec l’AGL est que sa portée d’intégration est seulement spécifique à un domaine d’affaires. Ceci est grandement du au couplage serré qui existe entre la logique d’affaires et les capacités d’intégration de l’AGL.  </w:t>
      </w:r>
    </w:p>
    <w:p w14:paraId="4D90A86F" w14:textId="77777777" w:rsidR="00E66F9E" w:rsidRDefault="00E66F9E" w:rsidP="00CB74B7">
      <w:pPr>
        <w:pStyle w:val="Issuesexample"/>
      </w:pPr>
      <w:r>
        <w:t>L’AGL n’est pas seulement un serveur de jeu ou un engin transactionnel de jeu mais c’est également un outil d’intégration supportant un vaste éventail de patrons d’intégration augmentant considérablement la complexité de l’adaptateur</w:t>
      </w:r>
    </w:p>
    <w:p w14:paraId="419A8DAE" w14:textId="77777777" w:rsidR="00E66F9E" w:rsidRPr="00A3792D" w:rsidRDefault="00E66F9E" w:rsidP="00CB74B7">
      <w:pPr>
        <w:pStyle w:val="Issuesexample"/>
      </w:pPr>
      <w:r>
        <w:t>L’AGL est seulement utilisé dans un domaine d’affaires précis. Ses capacités d’intégration ne sont pas utilisé</w:t>
      </w:r>
      <w:r w:rsidR="002512BE">
        <w:t>es</w:t>
      </w:r>
      <w:r>
        <w:t xml:space="preserve"> dans les autres domaines d’affaires</w:t>
      </w:r>
    </w:p>
    <w:p w14:paraId="613A2081" w14:textId="77777777" w:rsidR="00E66F9E" w:rsidRDefault="00E66F9E" w:rsidP="00E66F9E">
      <w:pPr>
        <w:pStyle w:val="BodyText"/>
      </w:pPr>
    </w:p>
    <w:p w14:paraId="0DFDDBF8" w14:textId="77777777" w:rsidR="002512BE" w:rsidRPr="00172202" w:rsidRDefault="002512BE" w:rsidP="00E66F9E">
      <w:pPr>
        <w:pStyle w:val="BodyText"/>
        <w:rPr>
          <w:rFonts w:asciiTheme="majorHAnsi" w:hAnsiTheme="majorHAnsi"/>
          <w:sz w:val="22"/>
          <w:szCs w:val="22"/>
        </w:rPr>
      </w:pPr>
      <w:r w:rsidRPr="00172202">
        <w:rPr>
          <w:rFonts w:asciiTheme="majorHAnsi" w:hAnsiTheme="majorHAnsi"/>
          <w:sz w:val="22"/>
          <w:szCs w:val="22"/>
        </w:rPr>
        <w:t>Finalement, l’AGL devrait seulement utiliser un système de messagerie pour ses communication internes entres ses différentes composantes. Toutes intégrations avec des systèmes externes devraient se faire avec un système de messagerie corporatif permettant des intégrations transverses au sein de l’organisation</w:t>
      </w:r>
    </w:p>
    <w:p w14:paraId="5EEC6A2C" w14:textId="77777777" w:rsidR="002512BE" w:rsidRPr="00172202" w:rsidRDefault="002512BE" w:rsidP="00E66F9E">
      <w:pPr>
        <w:pStyle w:val="BodyText"/>
        <w:rPr>
          <w:rFonts w:asciiTheme="majorHAnsi" w:hAnsiTheme="majorHAnsi"/>
          <w:sz w:val="22"/>
          <w:szCs w:val="22"/>
        </w:rPr>
      </w:pPr>
      <w:r w:rsidRPr="00172202">
        <w:rPr>
          <w:rFonts w:asciiTheme="majorHAnsi" w:hAnsiTheme="majorHAnsi"/>
          <w:sz w:val="22"/>
          <w:szCs w:val="22"/>
        </w:rPr>
        <w:t>Combiner les fonctionnalités inhérentes à un serveur de jeu et les fonctionnalités d’un système de messagerie centrale représente</w:t>
      </w:r>
      <w:r w:rsidR="005F102B" w:rsidRPr="00172202">
        <w:rPr>
          <w:rFonts w:asciiTheme="majorHAnsi" w:hAnsiTheme="majorHAnsi"/>
          <w:sz w:val="22"/>
          <w:szCs w:val="22"/>
        </w:rPr>
        <w:t xml:space="preserve"> un grand défi</w:t>
      </w:r>
      <w:r w:rsidRPr="00172202">
        <w:rPr>
          <w:rFonts w:asciiTheme="majorHAnsi" w:hAnsiTheme="majorHAnsi"/>
          <w:sz w:val="22"/>
          <w:szCs w:val="22"/>
        </w:rPr>
        <w:t xml:space="preserve"> en termes de complexité et de maintenance.</w:t>
      </w:r>
    </w:p>
    <w:p w14:paraId="2EB1F2DA" w14:textId="77777777" w:rsidR="002512BE" w:rsidRDefault="002512BE" w:rsidP="00172202">
      <w:pPr>
        <w:pStyle w:val="Issuesexample"/>
      </w:pPr>
      <w:r>
        <w:t>L’AGL utilise plusieurs systèmes de messagerie pour des communications internes et externes ce qui accroit sa portée originale ainsi que sa complexité</w:t>
      </w:r>
    </w:p>
    <w:p w14:paraId="7BBE5901" w14:textId="77777777" w:rsidR="002512BE" w:rsidRDefault="002512BE" w:rsidP="00E66F9E">
      <w:pPr>
        <w:pStyle w:val="BodyText"/>
      </w:pPr>
    </w:p>
    <w:p w14:paraId="506963F6" w14:textId="77777777" w:rsidR="00E66F9E" w:rsidRPr="009117F7" w:rsidRDefault="00E66F9E" w:rsidP="00E66F9E">
      <w:pPr>
        <w:pStyle w:val="Heading3Numbered"/>
      </w:pPr>
      <w:bookmarkStart w:id="68" w:name="_Toc313539972"/>
      <w:bookmarkStart w:id="69" w:name="_Toc315523281"/>
      <w:r w:rsidRPr="009117F7">
        <w:t>Recommandations</w:t>
      </w:r>
      <w:bookmarkEnd w:id="68"/>
      <w:bookmarkEnd w:id="69"/>
    </w:p>
    <w:p w14:paraId="762CC415"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La première priorité au niveau de la conception d’intégration Applicative devrait être la mise en place d’une stratégie commune d’intégration entre les différents domaines d’affaires. En effet, seule une stratégie commune d’intégration permettra d’augmenter le taux de réutilisation des artéfacts d’intégration et permettra de diminuer l’effort requis pour intégrer plusieurs systèmes</w:t>
      </w:r>
    </w:p>
    <w:p w14:paraId="2E6B532A" w14:textId="77777777" w:rsidR="00E66F9E" w:rsidRPr="00C63925" w:rsidRDefault="00E66F9E" w:rsidP="00CB74B7">
      <w:pPr>
        <w:pStyle w:val="Recomm-example"/>
      </w:pPr>
      <w:proofErr w:type="gramStart"/>
      <w:r>
        <w:t>Mise en</w:t>
      </w:r>
      <w:proofErr w:type="gramEnd"/>
      <w:r>
        <w:t xml:space="preserve"> place d’une stratégie d’intégration commune aux différents domaines d’affaires</w:t>
      </w:r>
    </w:p>
    <w:p w14:paraId="66623DB5"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Il serait opportun de privilégier l’intégration inter-application par l’entremise de services lorsque le la situation s’y prête. La demande de tels services est croissante au sein de la compagnie et ceci permettrait de favoriser la réutilisation en même temps que de préparer la compagnie </w:t>
      </w:r>
      <w:proofErr w:type="gramStart"/>
      <w:r w:rsidRPr="00172202">
        <w:rPr>
          <w:rFonts w:asciiTheme="majorHAnsi" w:hAnsiTheme="majorHAnsi"/>
          <w:sz w:val="22"/>
          <w:szCs w:val="22"/>
        </w:rPr>
        <w:t>a</w:t>
      </w:r>
      <w:proofErr w:type="gramEnd"/>
      <w:r w:rsidRPr="00172202">
        <w:rPr>
          <w:rFonts w:asciiTheme="majorHAnsi" w:hAnsiTheme="majorHAnsi"/>
          <w:sz w:val="22"/>
          <w:szCs w:val="22"/>
        </w:rPr>
        <w:t xml:space="preserve"> prendre un virage orienté service</w:t>
      </w:r>
    </w:p>
    <w:p w14:paraId="61E64595" w14:textId="77777777" w:rsidR="00E66F9E" w:rsidRPr="00C63925" w:rsidRDefault="00E66F9E" w:rsidP="00CB74B7">
      <w:pPr>
        <w:pStyle w:val="Recomm-example"/>
      </w:pPr>
      <w:r>
        <w:lastRenderedPageBreak/>
        <w:t>Favoriser l’intégration au niveau applicatif en exposant plus de services quand la situation s’y prête</w:t>
      </w:r>
    </w:p>
    <w:p w14:paraId="5A08567F" w14:textId="77777777" w:rsidR="00E66F9E" w:rsidRPr="00172202" w:rsidRDefault="00E66F9E" w:rsidP="00E66F9E">
      <w:pPr>
        <w:pStyle w:val="BodyText"/>
        <w:rPr>
          <w:rFonts w:asciiTheme="majorHAnsi" w:hAnsiTheme="majorHAnsi"/>
          <w:sz w:val="22"/>
          <w:szCs w:val="22"/>
        </w:rPr>
      </w:pPr>
      <w:r w:rsidRPr="00172202">
        <w:rPr>
          <w:rFonts w:asciiTheme="majorHAnsi" w:hAnsiTheme="majorHAnsi"/>
          <w:sz w:val="22"/>
          <w:szCs w:val="22"/>
        </w:rPr>
        <w:t xml:space="preserve">Il serait plus judicieux de séparer les capacités d’intégration de la logique d’affaires au sein de l’AGL et de rendre disponible ces mêmes capacités d’intégration à la compagnie en son entier. On pourrait donc imaginer avoir une couche de services pour la </w:t>
      </w:r>
      <w:proofErr w:type="gramStart"/>
      <w:r w:rsidRPr="00172202">
        <w:rPr>
          <w:rFonts w:asciiTheme="majorHAnsi" w:hAnsiTheme="majorHAnsi"/>
          <w:sz w:val="22"/>
          <w:szCs w:val="22"/>
        </w:rPr>
        <w:t>compagnie,  une</w:t>
      </w:r>
      <w:proofErr w:type="gramEnd"/>
      <w:r w:rsidRPr="00172202">
        <w:rPr>
          <w:rFonts w:asciiTheme="majorHAnsi" w:hAnsiTheme="majorHAnsi"/>
          <w:sz w:val="22"/>
          <w:szCs w:val="22"/>
        </w:rPr>
        <w:t xml:space="preserve"> passerelle d’API pour les communications externes, un système de messagerie capable de gérer les échanges asynchrones au sein de la compagnie et enfin un système responsable des traitement différé ou traitement en lot. Tous étant externe à l ‘AGL. </w:t>
      </w:r>
    </w:p>
    <w:p w14:paraId="0CEB1929" w14:textId="77777777" w:rsidR="002B3C59" w:rsidRPr="00C63925" w:rsidRDefault="00E66F9E" w:rsidP="00CB74B7">
      <w:pPr>
        <w:pStyle w:val="Recomm-example"/>
      </w:pPr>
      <w:r>
        <w:t>Externaliser les capacités d’intégration de l’AGL et les rendre disponible au reste de la compagnie</w:t>
      </w:r>
      <w:bookmarkStart w:id="70" w:name="_Toc313788600"/>
    </w:p>
    <w:p w14:paraId="3230F743" w14:textId="77777777" w:rsidR="002B3C59" w:rsidRPr="007F3829" w:rsidRDefault="002B3C59" w:rsidP="00CB74B7">
      <w:pPr>
        <w:pStyle w:val="Heading2Numbered"/>
      </w:pPr>
      <w:bookmarkStart w:id="71" w:name="_Toc315523282"/>
      <w:r w:rsidRPr="007F3829">
        <w:t>Con</w:t>
      </w:r>
      <w:r>
        <w:t>ception d’Intégration des données</w:t>
      </w:r>
      <w:bookmarkEnd w:id="70"/>
      <w:bookmarkEnd w:id="71"/>
    </w:p>
    <w:p w14:paraId="1B8A961D" w14:textId="77777777" w:rsidR="002B3C59" w:rsidRPr="007F3829" w:rsidRDefault="002B3C59" w:rsidP="00CB74B7">
      <w:pPr>
        <w:pStyle w:val="Heading3Numbered"/>
      </w:pPr>
      <w:bookmarkStart w:id="72" w:name="_Toc313788601"/>
      <w:bookmarkStart w:id="73" w:name="_Toc315523283"/>
      <w:r w:rsidRPr="007F3829">
        <w:t>Introduction</w:t>
      </w:r>
      <w:bookmarkEnd w:id="72"/>
      <w:bookmarkEnd w:id="73"/>
    </w:p>
    <w:p w14:paraId="2EADA908" w14:textId="77777777" w:rsidR="002B3C59" w:rsidRPr="007F3829" w:rsidRDefault="002B3C59" w:rsidP="00CB74B7">
      <w:r w:rsidRPr="007F3829">
        <w:t>Les</w:t>
      </w:r>
      <w:r>
        <w:t xml:space="preserve"> sections suivantes établissent</w:t>
      </w:r>
      <w:r w:rsidRPr="007F3829">
        <w:t xml:space="preserve"> une évaluation des capacités d’</w:t>
      </w:r>
      <w:r>
        <w:t>intégration au niveau donnée</w:t>
      </w:r>
      <w:r w:rsidRPr="007F3829">
        <w:t xml:space="preserve"> pour Loto Qu</w:t>
      </w:r>
      <w:r w:rsidR="00033EDE">
        <w:t>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 xml:space="preserve">accompagnée de recommandations </w:t>
      </w:r>
    </w:p>
    <w:p w14:paraId="573A7138" w14:textId="77777777" w:rsidR="002B3C59" w:rsidRPr="007F3829" w:rsidRDefault="002B3C59" w:rsidP="002B3C59">
      <w:pPr>
        <w:pStyle w:val="Heading3Numbered"/>
        <w:numPr>
          <w:ilvl w:val="2"/>
          <w:numId w:val="20"/>
        </w:numPr>
      </w:pPr>
      <w:bookmarkStart w:id="74" w:name="_Toc313788602"/>
      <w:bookmarkStart w:id="75" w:name="_Toc315523284"/>
      <w:r w:rsidRPr="007F3829">
        <w:t>Situation actuelle</w:t>
      </w:r>
      <w:bookmarkEnd w:id="74"/>
      <w:bookmarkEnd w:id="75"/>
    </w:p>
    <w:p w14:paraId="78165EF6" w14:textId="77777777" w:rsidR="002B3C59" w:rsidRPr="007F3829" w:rsidRDefault="002B3C59" w:rsidP="002B3C59">
      <w:pPr>
        <w:pStyle w:val="BodyText"/>
        <w:rPr>
          <w:rFonts w:ascii="Calibri" w:hAnsi="Calibri"/>
          <w:sz w:val="22"/>
          <w:szCs w:val="22"/>
        </w:rPr>
      </w:pPr>
      <w:r w:rsidRPr="007F3829">
        <w:rPr>
          <w:rFonts w:ascii="Calibri" w:hAnsi="Calibri"/>
          <w:sz w:val="22"/>
          <w:szCs w:val="22"/>
        </w:rPr>
        <w:t xml:space="preserve">Nous commençons cette section en établissement un état </w:t>
      </w:r>
      <w:proofErr w:type="gramStart"/>
      <w:r w:rsidRPr="007F3829">
        <w:rPr>
          <w:rFonts w:ascii="Calibri" w:hAnsi="Calibri"/>
          <w:sz w:val="22"/>
          <w:szCs w:val="22"/>
        </w:rPr>
        <w:t>des lieu</w:t>
      </w:r>
      <w:proofErr w:type="gramEnd"/>
      <w:r w:rsidRPr="007F3829">
        <w:rPr>
          <w:rFonts w:ascii="Calibri" w:hAnsi="Calibri"/>
          <w:sz w:val="22"/>
          <w:szCs w:val="22"/>
        </w:rPr>
        <w:t xml:space="preserve"> de l’i</w:t>
      </w:r>
      <w:r>
        <w:rPr>
          <w:rFonts w:ascii="Calibri" w:hAnsi="Calibri"/>
          <w:sz w:val="22"/>
          <w:szCs w:val="22"/>
        </w:rPr>
        <w:t>ntégration au niveau des données</w:t>
      </w:r>
    </w:p>
    <w:p w14:paraId="0D45F99C" w14:textId="77777777" w:rsidR="002B3C59" w:rsidRPr="007F3829" w:rsidRDefault="002B3C59" w:rsidP="002B3C59">
      <w:pPr>
        <w:pStyle w:val="BodyText"/>
        <w:rPr>
          <w:rFonts w:ascii="Calibri" w:hAnsi="Calibri"/>
          <w:sz w:val="22"/>
          <w:szCs w:val="22"/>
        </w:rPr>
      </w:pPr>
      <w:r w:rsidRPr="007F3829">
        <w:rPr>
          <w:rFonts w:ascii="Calibri" w:hAnsi="Calibri"/>
          <w:sz w:val="22"/>
          <w:szCs w:val="22"/>
        </w:rPr>
        <w:t>Dans un premier temps, nous</w:t>
      </w:r>
      <w:r>
        <w:rPr>
          <w:rFonts w:ascii="Calibri" w:hAnsi="Calibri"/>
          <w:sz w:val="22"/>
          <w:szCs w:val="22"/>
        </w:rPr>
        <w:t xml:space="preserve"> allons</w:t>
      </w:r>
      <w:r w:rsidRPr="007F3829">
        <w:rPr>
          <w:rFonts w:ascii="Calibri" w:hAnsi="Calibri"/>
          <w:sz w:val="22"/>
          <w:szCs w:val="22"/>
        </w:rPr>
        <w:t xml:space="preserve"> évaluer les capacités d’intégrat</w:t>
      </w:r>
      <w:r>
        <w:rPr>
          <w:rFonts w:ascii="Calibri" w:hAnsi="Calibri"/>
          <w:sz w:val="22"/>
          <w:szCs w:val="22"/>
        </w:rPr>
        <w:t>ion au niveau données</w:t>
      </w:r>
      <w:r w:rsidRPr="007F3829">
        <w:rPr>
          <w:rFonts w:ascii="Calibri" w:hAnsi="Calibri"/>
          <w:sz w:val="22"/>
          <w:szCs w:val="22"/>
        </w:rPr>
        <w:t xml:space="preserve"> de c</w:t>
      </w:r>
      <w:r>
        <w:rPr>
          <w:rFonts w:ascii="Calibri" w:hAnsi="Calibri"/>
          <w:sz w:val="22"/>
          <w:szCs w:val="22"/>
        </w:rPr>
        <w:t xml:space="preserve">haque grand domaine </w:t>
      </w:r>
      <w:proofErr w:type="gramStart"/>
      <w:r>
        <w:rPr>
          <w:rFonts w:ascii="Calibri" w:hAnsi="Calibri"/>
          <w:sz w:val="22"/>
          <w:szCs w:val="22"/>
        </w:rPr>
        <w:t>d’affaires</w:t>
      </w:r>
      <w:r w:rsidRPr="007F3829">
        <w:rPr>
          <w:rFonts w:ascii="Calibri" w:hAnsi="Calibri"/>
          <w:sz w:val="22"/>
          <w:szCs w:val="22"/>
        </w:rPr>
        <w:t>:</w:t>
      </w:r>
      <w:proofErr w:type="gramEnd"/>
      <w:r w:rsidRPr="007F3829">
        <w:rPr>
          <w:rFonts w:ascii="Calibri" w:hAnsi="Calibri"/>
          <w:sz w:val="22"/>
          <w:szCs w:val="22"/>
        </w:rPr>
        <w:t xml:space="preserve"> </w:t>
      </w:r>
    </w:p>
    <w:p w14:paraId="50857B0F" w14:textId="77777777" w:rsidR="002B3C59" w:rsidRPr="007F3829" w:rsidRDefault="002B3C59" w:rsidP="002B3C59">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2BCEE0CB" w14:textId="77777777" w:rsidR="002B3C59" w:rsidRPr="007F3829" w:rsidRDefault="002B3C59" w:rsidP="002B3C59">
      <w:pPr>
        <w:pStyle w:val="BodyText"/>
        <w:numPr>
          <w:ilvl w:val="0"/>
          <w:numId w:val="44"/>
        </w:numPr>
        <w:rPr>
          <w:rFonts w:ascii="Calibri" w:hAnsi="Calibri"/>
          <w:sz w:val="22"/>
          <w:szCs w:val="22"/>
        </w:rPr>
      </w:pPr>
      <w:r>
        <w:rPr>
          <w:rFonts w:ascii="Calibri" w:hAnsi="Calibri"/>
          <w:sz w:val="22"/>
          <w:szCs w:val="22"/>
        </w:rPr>
        <w:t>Casinos</w:t>
      </w:r>
      <w:r w:rsidRPr="007F3829">
        <w:rPr>
          <w:rFonts w:ascii="Calibri" w:hAnsi="Calibri"/>
          <w:sz w:val="22"/>
          <w:szCs w:val="22"/>
        </w:rPr>
        <w:t xml:space="preserve"> et Salon de jeu</w:t>
      </w:r>
    </w:p>
    <w:p w14:paraId="3A928644" w14:textId="77777777" w:rsidR="002B3C59" w:rsidRPr="007F3829" w:rsidRDefault="002B3C59" w:rsidP="002B3C59">
      <w:pPr>
        <w:pStyle w:val="BodyText"/>
        <w:rPr>
          <w:rFonts w:ascii="Calibri" w:hAnsi="Calibri"/>
          <w:sz w:val="22"/>
          <w:szCs w:val="22"/>
        </w:rPr>
      </w:pPr>
      <w:r w:rsidRPr="007F3829">
        <w:rPr>
          <w:rFonts w:ascii="Calibri" w:hAnsi="Calibri"/>
          <w:sz w:val="22"/>
          <w:szCs w:val="22"/>
        </w:rPr>
        <w:t>Dans le cadre des systèmes de jeu de loteries et de jeu en ligne, les capacités</w:t>
      </w:r>
      <w:r>
        <w:rPr>
          <w:rFonts w:ascii="Calibri" w:hAnsi="Calibri"/>
          <w:sz w:val="22"/>
          <w:szCs w:val="22"/>
        </w:rPr>
        <w:t xml:space="preserve"> d’intégration au niveau donnée</w:t>
      </w:r>
      <w:r w:rsidRPr="007F3829">
        <w:rPr>
          <w:rFonts w:ascii="Calibri" w:hAnsi="Calibri"/>
          <w:sz w:val="22"/>
          <w:szCs w:val="22"/>
        </w:rPr>
        <w:t xml:space="preserve"> se déclinent de la manière suivante :</w:t>
      </w:r>
    </w:p>
    <w:p w14:paraId="2235B339"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La plupart des échanges de données s’effectuent par l’intermédiaire du DDOE (Dépôt de Données Opérationnelles Externes). Ceci concerne principalement les données transactionnelles</w:t>
      </w:r>
    </w:p>
    <w:p w14:paraId="0129675B"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Le DDOE est alimenté par des liens de base de données, des fichiers et du simili temps réel avec RDD</w:t>
      </w:r>
    </w:p>
    <w:p w14:paraId="2C6EB2C6"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lastRenderedPageBreak/>
        <w:t>Les vues sur les bases de données sont largement utilisées par les applications et le DDOE afin de partager les données</w:t>
      </w:r>
    </w:p>
    <w:p w14:paraId="2DCD2FEC"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 xml:space="preserve">Il existe des échanges de fichier plat avec des intervenants externes et cela requiert la mise en place de clés asymétriques de style PGP. Les fichiers plats peuvent être éventuellement cryptés </w:t>
      </w:r>
      <w:proofErr w:type="gramStart"/>
      <w:r>
        <w:rPr>
          <w:rFonts w:ascii="Calibri" w:hAnsi="Calibri"/>
          <w:sz w:val="22"/>
          <w:szCs w:val="22"/>
        </w:rPr>
        <w:t>si il</w:t>
      </w:r>
      <w:proofErr w:type="gramEnd"/>
      <w:r>
        <w:rPr>
          <w:rFonts w:ascii="Calibri" w:hAnsi="Calibri"/>
          <w:sz w:val="22"/>
          <w:szCs w:val="22"/>
        </w:rPr>
        <w:t xml:space="preserve"> s’agit de données sensibles.</w:t>
      </w:r>
    </w:p>
    <w:p w14:paraId="33B4357B"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Des procédures stockées SQL/MX sont utilisées pour lire des données du Tandem</w:t>
      </w:r>
    </w:p>
    <w:p w14:paraId="23748F7B" w14:textId="77777777" w:rsidR="002B3C59" w:rsidRPr="007F3829" w:rsidRDefault="002B3C59" w:rsidP="002B3C59">
      <w:pPr>
        <w:pStyle w:val="BodyText"/>
        <w:numPr>
          <w:ilvl w:val="0"/>
          <w:numId w:val="44"/>
        </w:numPr>
        <w:rPr>
          <w:rFonts w:ascii="Calibri" w:hAnsi="Calibri"/>
          <w:sz w:val="22"/>
          <w:szCs w:val="22"/>
        </w:rPr>
      </w:pPr>
      <w:r>
        <w:rPr>
          <w:rFonts w:ascii="Calibri" w:hAnsi="Calibri"/>
          <w:sz w:val="22"/>
          <w:szCs w:val="22"/>
        </w:rPr>
        <w:t>Des fichiers de données sont échangés directement sur le DFS entre les applications</w:t>
      </w:r>
    </w:p>
    <w:p w14:paraId="49B13112" w14:textId="77777777" w:rsidR="002B3C59" w:rsidRPr="007F3829" w:rsidRDefault="002B3C59" w:rsidP="002B3C59">
      <w:pPr>
        <w:pStyle w:val="BodyText"/>
        <w:numPr>
          <w:ilvl w:val="0"/>
          <w:numId w:val="44"/>
        </w:numPr>
        <w:rPr>
          <w:rFonts w:ascii="Calibri" w:hAnsi="Calibri"/>
          <w:sz w:val="22"/>
          <w:szCs w:val="22"/>
        </w:rPr>
      </w:pPr>
      <w:proofErr w:type="gramStart"/>
      <w:r>
        <w:rPr>
          <w:rFonts w:ascii="Calibri" w:hAnsi="Calibri"/>
          <w:sz w:val="22"/>
          <w:szCs w:val="22"/>
        </w:rPr>
        <w:t>Les données maitres</w:t>
      </w:r>
      <w:proofErr w:type="gramEnd"/>
      <w:r>
        <w:rPr>
          <w:rFonts w:ascii="Calibri" w:hAnsi="Calibri"/>
          <w:sz w:val="22"/>
          <w:szCs w:val="22"/>
        </w:rPr>
        <w:t xml:space="preserve"> sont dans chaque application et sont répliquées selon le besoin</w:t>
      </w:r>
    </w:p>
    <w:p w14:paraId="2DB45765" w14:textId="77777777" w:rsidR="002B3C59" w:rsidRPr="007F3829" w:rsidRDefault="002B3C59" w:rsidP="002B3C59">
      <w:pPr>
        <w:pStyle w:val="BodyText"/>
        <w:rPr>
          <w:rFonts w:ascii="Calibri" w:hAnsi="Calibri"/>
          <w:sz w:val="22"/>
          <w:szCs w:val="22"/>
        </w:rPr>
      </w:pPr>
      <w:r w:rsidRPr="007F3829">
        <w:rPr>
          <w:rFonts w:ascii="Calibri" w:hAnsi="Calibri"/>
          <w:sz w:val="22"/>
          <w:szCs w:val="22"/>
        </w:rPr>
        <w:t>Dans le cadre des casinos et des salons de jeu, le</w:t>
      </w:r>
      <w:r>
        <w:rPr>
          <w:rFonts w:ascii="Calibri" w:hAnsi="Calibri"/>
          <w:sz w:val="22"/>
          <w:szCs w:val="22"/>
        </w:rPr>
        <w:t>s capacités d’intégration au niveau données</w:t>
      </w:r>
      <w:r w:rsidRPr="007F3829">
        <w:rPr>
          <w:rFonts w:ascii="Calibri" w:hAnsi="Calibri"/>
          <w:sz w:val="22"/>
          <w:szCs w:val="22"/>
        </w:rPr>
        <w:t xml:space="preserve"> se déclinent de la manière suivante :</w:t>
      </w:r>
    </w:p>
    <w:p w14:paraId="7A89835F" w14:textId="77777777" w:rsidR="002B3C59" w:rsidRPr="007F3829" w:rsidRDefault="002B3C59" w:rsidP="002B3C59">
      <w:pPr>
        <w:pStyle w:val="BodyText"/>
        <w:numPr>
          <w:ilvl w:val="0"/>
          <w:numId w:val="44"/>
        </w:numPr>
        <w:rPr>
          <w:rFonts w:ascii="Calibri" w:hAnsi="Calibri"/>
          <w:sz w:val="22"/>
          <w:szCs w:val="22"/>
        </w:rPr>
      </w:pPr>
      <w:r w:rsidRPr="007F3829">
        <w:rPr>
          <w:rFonts w:ascii="Calibri" w:hAnsi="Calibri"/>
          <w:sz w:val="22"/>
          <w:szCs w:val="22"/>
        </w:rPr>
        <w:t>La plupart des interfaces s’effectuent</w:t>
      </w:r>
      <w:r>
        <w:rPr>
          <w:rFonts w:ascii="Calibri" w:hAnsi="Calibri"/>
          <w:sz w:val="22"/>
          <w:szCs w:val="22"/>
        </w:rPr>
        <w:t xml:space="preserve"> au niveau des données par l’intermédiaire de vue sur les bases de données</w:t>
      </w:r>
    </w:p>
    <w:p w14:paraId="0881D0DF" w14:textId="77777777" w:rsidR="002B3C59" w:rsidRPr="007F3829" w:rsidRDefault="002B3C59" w:rsidP="002B3C59">
      <w:pPr>
        <w:pStyle w:val="BodyText"/>
        <w:numPr>
          <w:ilvl w:val="0"/>
          <w:numId w:val="44"/>
        </w:numPr>
        <w:rPr>
          <w:rFonts w:ascii="Calibri" w:hAnsi="Calibri"/>
          <w:sz w:val="22"/>
          <w:szCs w:val="22"/>
        </w:rPr>
      </w:pPr>
      <w:r>
        <w:rPr>
          <w:rFonts w:ascii="Calibri" w:hAnsi="Calibri"/>
          <w:sz w:val="22"/>
          <w:szCs w:val="22"/>
        </w:rPr>
        <w:t>L’utilisation massive de vue sur les bases de données est la résultante de façon</w:t>
      </w:r>
      <w:r w:rsidR="00825030">
        <w:rPr>
          <w:rFonts w:ascii="Calibri" w:hAnsi="Calibri"/>
          <w:sz w:val="22"/>
          <w:szCs w:val="22"/>
        </w:rPr>
        <w:t>s</w:t>
      </w:r>
      <w:r>
        <w:rPr>
          <w:rFonts w:ascii="Calibri" w:hAnsi="Calibri"/>
          <w:sz w:val="22"/>
          <w:szCs w:val="22"/>
        </w:rPr>
        <w:t xml:space="preserve"> de faire fortement implantée</w:t>
      </w:r>
      <w:r w:rsidR="00825030">
        <w:rPr>
          <w:rFonts w:ascii="Calibri" w:hAnsi="Calibri"/>
          <w:sz w:val="22"/>
          <w:szCs w:val="22"/>
        </w:rPr>
        <w:t>s</w:t>
      </w:r>
      <w:r>
        <w:rPr>
          <w:rFonts w:ascii="Calibri" w:hAnsi="Calibri"/>
          <w:sz w:val="22"/>
          <w:szCs w:val="22"/>
        </w:rPr>
        <w:t xml:space="preserve"> au sein des équipes de développement.</w:t>
      </w:r>
    </w:p>
    <w:p w14:paraId="7736AA23" w14:textId="77777777" w:rsidR="002B3C59" w:rsidRDefault="002B3C59" w:rsidP="002B3C59">
      <w:pPr>
        <w:pStyle w:val="BodyText"/>
        <w:numPr>
          <w:ilvl w:val="0"/>
          <w:numId w:val="44"/>
        </w:numPr>
        <w:rPr>
          <w:rFonts w:ascii="Calibri" w:hAnsi="Calibri"/>
          <w:sz w:val="22"/>
          <w:szCs w:val="22"/>
        </w:rPr>
      </w:pPr>
      <w:proofErr w:type="gramStart"/>
      <w:r>
        <w:rPr>
          <w:rFonts w:ascii="Calibri" w:hAnsi="Calibri"/>
          <w:sz w:val="22"/>
          <w:szCs w:val="22"/>
        </w:rPr>
        <w:t>Les risques liées</w:t>
      </w:r>
      <w:proofErr w:type="gramEnd"/>
      <w:r>
        <w:rPr>
          <w:rFonts w:ascii="Calibri" w:hAnsi="Calibri"/>
          <w:sz w:val="22"/>
          <w:szCs w:val="22"/>
        </w:rPr>
        <w:t xml:space="preserve"> à l’utilisation de vues avec les fournisseurs externes et les applications internes ont été minimisé par l’assurance que ces vues ne changerait peu ou pas du tout</w:t>
      </w:r>
    </w:p>
    <w:p w14:paraId="072A0A96"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Il existe un standard d’intégration pour l’industrie des jeux mais celui-ci est très peu utilisé</w:t>
      </w:r>
    </w:p>
    <w:p w14:paraId="72E4D85B"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Il existe un entrepôt de données pour les données du client et des jeux. Il est principalement utilisé pour l’analytique</w:t>
      </w:r>
    </w:p>
    <w:p w14:paraId="504D2048" w14:textId="77777777" w:rsidR="002B3C59" w:rsidRDefault="002B3C59" w:rsidP="002B3C59">
      <w:pPr>
        <w:pStyle w:val="BodyText"/>
        <w:numPr>
          <w:ilvl w:val="0"/>
          <w:numId w:val="44"/>
        </w:numPr>
        <w:rPr>
          <w:rFonts w:ascii="Calibri" w:hAnsi="Calibri"/>
          <w:sz w:val="22"/>
          <w:szCs w:val="22"/>
        </w:rPr>
      </w:pPr>
      <w:r>
        <w:rPr>
          <w:rFonts w:ascii="Calibri" w:hAnsi="Calibri"/>
          <w:sz w:val="22"/>
          <w:szCs w:val="22"/>
        </w:rPr>
        <w:t xml:space="preserve">L’entrepôt de données est basé sur des traitements différés qui génèrent un retard de 2 jours au niveau des données. La technologie utilisée est </w:t>
      </w:r>
      <w:proofErr w:type="spellStart"/>
      <w:r>
        <w:rPr>
          <w:rFonts w:ascii="Calibri" w:hAnsi="Calibri"/>
          <w:sz w:val="22"/>
          <w:szCs w:val="22"/>
        </w:rPr>
        <w:t>Datastage</w:t>
      </w:r>
      <w:proofErr w:type="spellEnd"/>
    </w:p>
    <w:p w14:paraId="39DC427F" w14:textId="77777777" w:rsidR="002B3C59" w:rsidRDefault="002B3C59" w:rsidP="002B3C59">
      <w:pPr>
        <w:pStyle w:val="BodyText"/>
        <w:numPr>
          <w:ilvl w:val="0"/>
          <w:numId w:val="44"/>
        </w:numPr>
        <w:rPr>
          <w:rFonts w:ascii="Calibri" w:hAnsi="Calibri"/>
          <w:sz w:val="22"/>
          <w:szCs w:val="22"/>
        </w:rPr>
      </w:pPr>
      <w:proofErr w:type="gramStart"/>
      <w:r>
        <w:rPr>
          <w:rFonts w:ascii="Calibri" w:hAnsi="Calibri"/>
          <w:sz w:val="22"/>
          <w:szCs w:val="22"/>
        </w:rPr>
        <w:t>Les données maitres</w:t>
      </w:r>
      <w:proofErr w:type="gramEnd"/>
      <w:r>
        <w:rPr>
          <w:rFonts w:ascii="Calibri" w:hAnsi="Calibri"/>
          <w:sz w:val="22"/>
          <w:szCs w:val="22"/>
        </w:rPr>
        <w:t xml:space="preserve"> sont répliquées entre les différentes applications par des traitement</w:t>
      </w:r>
      <w:r w:rsidR="00825030">
        <w:rPr>
          <w:rFonts w:ascii="Calibri" w:hAnsi="Calibri"/>
          <w:sz w:val="22"/>
          <w:szCs w:val="22"/>
        </w:rPr>
        <w:t>s</w:t>
      </w:r>
      <w:r>
        <w:rPr>
          <w:rFonts w:ascii="Calibri" w:hAnsi="Calibri"/>
          <w:sz w:val="22"/>
          <w:szCs w:val="22"/>
        </w:rPr>
        <w:t xml:space="preserve"> en lot au 15-30 minutes</w:t>
      </w:r>
    </w:p>
    <w:p w14:paraId="51EFE1E5" w14:textId="77777777" w:rsidR="002B3C59" w:rsidRPr="00CB74B7" w:rsidRDefault="002B3C59" w:rsidP="00CB74B7">
      <w:pPr>
        <w:pStyle w:val="BodyText"/>
        <w:numPr>
          <w:ilvl w:val="0"/>
          <w:numId w:val="44"/>
        </w:numPr>
        <w:rPr>
          <w:rFonts w:ascii="Calibri" w:hAnsi="Calibri"/>
          <w:sz w:val="22"/>
          <w:szCs w:val="22"/>
        </w:rPr>
      </w:pPr>
      <w:r>
        <w:rPr>
          <w:rFonts w:ascii="Calibri" w:hAnsi="Calibri"/>
          <w:sz w:val="22"/>
          <w:szCs w:val="22"/>
        </w:rPr>
        <w:t>Il existe des intégrations avec des clients externes (</w:t>
      </w:r>
      <w:proofErr w:type="spellStart"/>
      <w:r>
        <w:rPr>
          <w:rFonts w:ascii="Calibri" w:hAnsi="Calibri"/>
          <w:sz w:val="22"/>
          <w:szCs w:val="22"/>
        </w:rPr>
        <w:t>OpenBet</w:t>
      </w:r>
      <w:proofErr w:type="spellEnd"/>
      <w:r>
        <w:rPr>
          <w:rFonts w:ascii="Calibri" w:hAnsi="Calibri"/>
          <w:sz w:val="22"/>
          <w:szCs w:val="22"/>
        </w:rPr>
        <w:t>, Banques) basées sur des transferts de fichiers</w:t>
      </w:r>
    </w:p>
    <w:p w14:paraId="7AB9ED46" w14:textId="77777777" w:rsidR="002B3C59" w:rsidRPr="007F3829" w:rsidRDefault="002B3C59" w:rsidP="002B3C59">
      <w:pPr>
        <w:pStyle w:val="Heading3Numbered"/>
      </w:pPr>
      <w:bookmarkStart w:id="76" w:name="_Toc313788603"/>
      <w:bookmarkStart w:id="77" w:name="_Toc315523285"/>
      <w:r w:rsidRPr="007F3829">
        <w:t>Évaluation</w:t>
      </w:r>
      <w:bookmarkEnd w:id="76"/>
      <w:bookmarkEnd w:id="77"/>
    </w:p>
    <w:p w14:paraId="49D08386" w14:textId="77777777" w:rsidR="002B3C59" w:rsidRPr="00172202" w:rsidRDefault="002B3C59" w:rsidP="002B3C59">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825030" w:rsidRPr="00172202">
        <w:rPr>
          <w:rFonts w:asciiTheme="majorHAnsi" w:hAnsiTheme="majorHAnsi"/>
          <w:sz w:val="22"/>
          <w:szCs w:val="22"/>
        </w:rPr>
        <w:t>l</w:t>
      </w:r>
      <w:r w:rsidRPr="00172202">
        <w:rPr>
          <w:rFonts w:asciiTheme="majorHAnsi" w:hAnsiTheme="majorHAnsi"/>
          <w:sz w:val="22"/>
          <w:szCs w:val="22"/>
        </w:rPr>
        <w:t>es commentaires pertinents</w:t>
      </w:r>
    </w:p>
    <w:p w14:paraId="5F529780" w14:textId="77777777" w:rsidR="002B3C59" w:rsidRPr="00172202" w:rsidRDefault="002B3C59" w:rsidP="002B3C59">
      <w:pPr>
        <w:pStyle w:val="BodyText"/>
        <w:rPr>
          <w:rFonts w:asciiTheme="majorHAnsi" w:hAnsiTheme="majorHAnsi"/>
          <w:sz w:val="22"/>
          <w:szCs w:val="22"/>
        </w:rPr>
      </w:pPr>
      <w:r w:rsidRPr="00172202">
        <w:rPr>
          <w:rFonts w:asciiTheme="majorHAnsi" w:hAnsiTheme="majorHAnsi"/>
          <w:sz w:val="22"/>
          <w:szCs w:val="22"/>
        </w:rPr>
        <w:lastRenderedPageBreak/>
        <w:t>Une première constatation que nous pouvons faire est l’intégration par l’intermédiaire de vue sur bases de données est très largement répandue au sein de l’organisation à travers les différentes unités d’affaires.</w:t>
      </w:r>
    </w:p>
    <w:p w14:paraId="7E8AF1F2" w14:textId="77777777" w:rsidR="002B3C59" w:rsidRPr="00172202" w:rsidRDefault="002B3C59" w:rsidP="002B3C59">
      <w:pPr>
        <w:pStyle w:val="BodyText"/>
        <w:rPr>
          <w:rFonts w:asciiTheme="majorHAnsi" w:hAnsiTheme="majorHAnsi"/>
          <w:sz w:val="22"/>
          <w:szCs w:val="22"/>
        </w:rPr>
      </w:pPr>
      <w:r w:rsidRPr="00172202">
        <w:rPr>
          <w:rFonts w:asciiTheme="majorHAnsi" w:hAnsiTheme="majorHAnsi"/>
          <w:sz w:val="22"/>
          <w:szCs w:val="22"/>
        </w:rPr>
        <w:t>Il semblerait que la décision d’avoirs recours fréquemment à ce style d’intégration est plus du au savoir faire des équipes de développement qu</w:t>
      </w:r>
      <w:r w:rsidR="00825030" w:rsidRPr="00172202">
        <w:rPr>
          <w:rFonts w:asciiTheme="majorHAnsi" w:hAnsiTheme="majorHAnsi"/>
          <w:sz w:val="22"/>
          <w:szCs w:val="22"/>
        </w:rPr>
        <w:t>’</w:t>
      </w:r>
      <w:r w:rsidRPr="00172202">
        <w:rPr>
          <w:rFonts w:asciiTheme="majorHAnsi" w:hAnsiTheme="majorHAnsi"/>
          <w:sz w:val="22"/>
          <w:szCs w:val="22"/>
        </w:rPr>
        <w:t>aux caractéristiques de chaque intégration. Il s’agit également d’un style d’intégration plus facile à mettre en place. Cependant, cette méthode d’intégration introduit également de grosses contraintes qui conduisent souvent à une perte d’agilité des intégrations réalisées. Par exemple, dans certains cas, ce style d’intégration est utilisé au détriment d’un style basé sur des services avec la contrainte que les vues des bases de données ne doivent pas chang</w:t>
      </w:r>
      <w:r w:rsidR="00825030" w:rsidRPr="00172202">
        <w:rPr>
          <w:rFonts w:asciiTheme="majorHAnsi" w:hAnsiTheme="majorHAnsi"/>
          <w:sz w:val="22"/>
          <w:szCs w:val="22"/>
        </w:rPr>
        <w:t>er</w:t>
      </w:r>
      <w:r w:rsidRPr="00172202">
        <w:rPr>
          <w:rFonts w:asciiTheme="majorHAnsi" w:hAnsiTheme="majorHAnsi"/>
          <w:sz w:val="22"/>
          <w:szCs w:val="22"/>
        </w:rPr>
        <w:t xml:space="preserve"> ce qui réduit considérablement l’agilité d’une intégration en plus d’introduire un couplage serré entre les systèmes.</w:t>
      </w:r>
    </w:p>
    <w:p w14:paraId="3370D90F" w14:textId="77777777" w:rsidR="002B3C59" w:rsidRPr="00172202" w:rsidRDefault="002B3C59" w:rsidP="002B3C59">
      <w:pPr>
        <w:pStyle w:val="BodyText"/>
        <w:rPr>
          <w:rFonts w:asciiTheme="majorHAnsi" w:hAnsiTheme="majorHAnsi"/>
          <w:sz w:val="22"/>
          <w:szCs w:val="22"/>
        </w:rPr>
      </w:pPr>
      <w:r w:rsidRPr="00172202">
        <w:rPr>
          <w:rFonts w:asciiTheme="majorHAnsi" w:hAnsiTheme="majorHAnsi"/>
          <w:sz w:val="22"/>
          <w:szCs w:val="22"/>
        </w:rPr>
        <w:t xml:space="preserve">Le problème se trouve plus au niveau de la gouvernance et de la stratégie d’avoir une seule solution d’intégration pour tous les types d’intégration à réaliser. </w:t>
      </w:r>
    </w:p>
    <w:p w14:paraId="0B43EFF1" w14:textId="77777777" w:rsidR="002B3C59" w:rsidRDefault="002B3C59" w:rsidP="002B3C59">
      <w:pPr>
        <w:pStyle w:val="BodyText"/>
      </w:pPr>
    </w:p>
    <w:p w14:paraId="48589BB6" w14:textId="77777777" w:rsidR="002B3C59" w:rsidRDefault="002B3C59" w:rsidP="00CB74B7">
      <w:pPr>
        <w:pStyle w:val="Issuesexample"/>
      </w:pPr>
      <w:r>
        <w:t>La décision d’utiliser fréquemment un style intégration au niveau des données est soutenue par de mauvaises raisons</w:t>
      </w:r>
    </w:p>
    <w:p w14:paraId="0A5A6093" w14:textId="77777777" w:rsidR="002B3C59" w:rsidRDefault="002B3C59" w:rsidP="00CB74B7">
      <w:pPr>
        <w:pStyle w:val="Issuesexample"/>
      </w:pPr>
      <w:r>
        <w:t>Couplage serré entre les applications qui conduit à une perte d’agilité</w:t>
      </w:r>
    </w:p>
    <w:p w14:paraId="48379782" w14:textId="77777777" w:rsidR="002B3C59" w:rsidRDefault="002B3C59" w:rsidP="002B3C59">
      <w:pPr>
        <w:pStyle w:val="BodyText"/>
        <w:tabs>
          <w:tab w:val="left" w:pos="7114"/>
        </w:tabs>
      </w:pPr>
      <w:r>
        <w:tab/>
      </w:r>
    </w:p>
    <w:p w14:paraId="17BC213C" w14:textId="77777777" w:rsidR="002B3C59" w:rsidRPr="007F3829" w:rsidRDefault="002B3C59" w:rsidP="002B3C59">
      <w:pPr>
        <w:pStyle w:val="Heading3Numbered"/>
      </w:pPr>
      <w:bookmarkStart w:id="78" w:name="_Toc313788604"/>
      <w:bookmarkStart w:id="79" w:name="_Toc315523286"/>
      <w:r w:rsidRPr="007F3829">
        <w:t>Recommandation</w:t>
      </w:r>
      <w:r>
        <w:t>s</w:t>
      </w:r>
      <w:bookmarkEnd w:id="78"/>
      <w:bookmarkEnd w:id="79"/>
    </w:p>
    <w:p w14:paraId="2753A775" w14:textId="77777777" w:rsidR="002B3C59" w:rsidRPr="00172202" w:rsidRDefault="002B3C59" w:rsidP="002B3C59">
      <w:pPr>
        <w:pStyle w:val="BodyText"/>
        <w:rPr>
          <w:rFonts w:asciiTheme="majorHAnsi" w:hAnsiTheme="majorHAnsi"/>
          <w:sz w:val="22"/>
          <w:szCs w:val="22"/>
        </w:rPr>
      </w:pPr>
      <w:r w:rsidRPr="00172202">
        <w:rPr>
          <w:rFonts w:asciiTheme="majorHAnsi" w:hAnsiTheme="majorHAnsi"/>
          <w:sz w:val="22"/>
          <w:szCs w:val="22"/>
        </w:rPr>
        <w:t>Bien que le recours à des intégrations au niveau de données soit parfaitement acceptable dans certain scénario, il est indispensable d’avoir un positionnement précis de ce style d’intégration afin de savoir quand il est doit être utilisé</w:t>
      </w:r>
      <w:r w:rsidR="00825030" w:rsidRPr="00172202">
        <w:rPr>
          <w:rFonts w:asciiTheme="majorHAnsi" w:hAnsiTheme="majorHAnsi"/>
          <w:sz w:val="22"/>
          <w:szCs w:val="22"/>
        </w:rPr>
        <w:t xml:space="preserve"> à bon escient</w:t>
      </w:r>
      <w:r w:rsidRPr="00172202">
        <w:rPr>
          <w:rFonts w:asciiTheme="majorHAnsi" w:hAnsiTheme="majorHAnsi"/>
          <w:sz w:val="22"/>
          <w:szCs w:val="22"/>
        </w:rPr>
        <w:t>. De plus, ce positionnement doit s’appuyer sur les caractéristiques précises de chaque intégration tel que le volume, la fréquence ou l’accès plutôt que sur des contraintes de projets ou des façons de faire préétablies.</w:t>
      </w:r>
    </w:p>
    <w:p w14:paraId="4F4BF0DF" w14:textId="77777777" w:rsidR="002B3C59" w:rsidRPr="00AD2D34" w:rsidRDefault="002B3C59" w:rsidP="00CB74B7">
      <w:pPr>
        <w:pStyle w:val="Recomm-example"/>
      </w:pPr>
      <w:proofErr w:type="gramStart"/>
      <w:r w:rsidRPr="00AD2D34">
        <w:t>Mise en</w:t>
      </w:r>
      <w:proofErr w:type="gramEnd"/>
      <w:r w:rsidRPr="00AD2D34">
        <w:t xml:space="preserve"> place </w:t>
      </w:r>
      <w:r>
        <w:t>d’une stratégie d’intégration au niveau des données</w:t>
      </w:r>
    </w:p>
    <w:p w14:paraId="2F646BC9" w14:textId="77777777" w:rsidR="002B3C59" w:rsidRPr="005A531C" w:rsidRDefault="002B3C59" w:rsidP="00CB74B7">
      <w:pPr>
        <w:pStyle w:val="Recomm-example"/>
      </w:pPr>
      <w:r w:rsidRPr="005A531C">
        <w:t>Établir les critères permettant de supporter l</w:t>
      </w:r>
      <w:r w:rsidR="00825030">
        <w:t>a</w:t>
      </w:r>
      <w:r w:rsidRPr="005A531C">
        <w:t xml:space="preserve"> décision d’utiliser ce style d’intégration</w:t>
      </w:r>
    </w:p>
    <w:p w14:paraId="3A87D084" w14:textId="77777777" w:rsidR="00307361" w:rsidRDefault="00307361" w:rsidP="00CB74B7">
      <w:pPr>
        <w:spacing w:after="0" w:line="240" w:lineRule="auto"/>
      </w:pPr>
      <w:bookmarkStart w:id="80" w:name="_Toc313433651"/>
    </w:p>
    <w:p w14:paraId="07573145" w14:textId="77777777" w:rsidR="00E00E1B" w:rsidRPr="00C63F5E" w:rsidRDefault="00E00E1B" w:rsidP="00CB74B7">
      <w:pPr>
        <w:pStyle w:val="Heading2Numbered"/>
      </w:pPr>
      <w:bookmarkStart w:id="81" w:name="_Toc315523287"/>
      <w:r w:rsidRPr="00C63F5E">
        <w:lastRenderedPageBreak/>
        <w:t xml:space="preserve">Conception d’Intégration </w:t>
      </w:r>
      <w:bookmarkEnd w:id="80"/>
      <w:r w:rsidRPr="00C63F5E">
        <w:t>interentreprises</w:t>
      </w:r>
      <w:bookmarkEnd w:id="81"/>
    </w:p>
    <w:p w14:paraId="3709EB53" w14:textId="77777777" w:rsidR="00E00E1B" w:rsidRPr="00C63F5E" w:rsidRDefault="00E00E1B" w:rsidP="00CB74B7">
      <w:pPr>
        <w:pStyle w:val="Heading3Numbered"/>
      </w:pPr>
      <w:bookmarkStart w:id="82" w:name="_Toc313433652"/>
      <w:bookmarkStart w:id="83" w:name="_Toc315523288"/>
      <w:r w:rsidRPr="00C63F5E">
        <w:t>Introduction</w:t>
      </w:r>
      <w:bookmarkEnd w:id="82"/>
      <w:bookmarkEnd w:id="83"/>
    </w:p>
    <w:p w14:paraId="12959F07" w14:textId="77777777" w:rsidR="00E00E1B" w:rsidRPr="00C63F5E" w:rsidRDefault="00E00E1B" w:rsidP="00CB74B7">
      <w:r w:rsidRPr="00C63F5E">
        <w:t>Les sections suivantes fournissent une évaluation des capacités d’intégration au niveau interentreprises pour Loto Qu</w:t>
      </w:r>
      <w:r w:rsidR="00033EDE">
        <w:t>é</w:t>
      </w:r>
      <w:r w:rsidRPr="00C63F5E">
        <w:t xml:space="preserve">bec et </w:t>
      </w:r>
      <w:proofErr w:type="spellStart"/>
      <w:r w:rsidRPr="00C63F5E">
        <w:t>Nter</w:t>
      </w:r>
      <w:proofErr w:type="spellEnd"/>
      <w:r w:rsidRPr="00C63F5E">
        <w:t>. Cette démarche devrait permettre d’identifier dans un premier temps la situation actuelle et dans un second temps de fournir une évaluation accompagnée de recommandations</w:t>
      </w:r>
    </w:p>
    <w:p w14:paraId="11029B26" w14:textId="77777777" w:rsidR="00E00E1B" w:rsidRPr="00C63F5E" w:rsidRDefault="00E00E1B" w:rsidP="00E00E1B">
      <w:pPr>
        <w:pStyle w:val="Heading3Numbered"/>
        <w:numPr>
          <w:ilvl w:val="2"/>
          <w:numId w:val="20"/>
        </w:numPr>
      </w:pPr>
      <w:bookmarkStart w:id="84" w:name="_Toc313433653"/>
      <w:bookmarkStart w:id="85" w:name="_Toc315523289"/>
      <w:r w:rsidRPr="00C63F5E">
        <w:t>Situation actuelle</w:t>
      </w:r>
      <w:bookmarkEnd w:id="84"/>
      <w:bookmarkEnd w:id="85"/>
    </w:p>
    <w:p w14:paraId="2C06BED9" w14:textId="77777777" w:rsidR="00E00E1B" w:rsidRPr="00C63F5E" w:rsidRDefault="00E00E1B" w:rsidP="00E00E1B">
      <w:pPr>
        <w:pStyle w:val="BodyText"/>
        <w:rPr>
          <w:rFonts w:ascii="Calibri" w:hAnsi="Calibri"/>
          <w:sz w:val="22"/>
          <w:szCs w:val="22"/>
        </w:rPr>
      </w:pPr>
      <w:r w:rsidRPr="00C63F5E">
        <w:rPr>
          <w:rFonts w:ascii="Calibri" w:hAnsi="Calibri"/>
          <w:sz w:val="22"/>
          <w:szCs w:val="22"/>
        </w:rPr>
        <w:t xml:space="preserve">Nous commençons cette section en établissement un état </w:t>
      </w:r>
      <w:proofErr w:type="gramStart"/>
      <w:r w:rsidRPr="00C63F5E">
        <w:rPr>
          <w:rFonts w:ascii="Calibri" w:hAnsi="Calibri"/>
          <w:sz w:val="22"/>
          <w:szCs w:val="22"/>
        </w:rPr>
        <w:t>des lieu</w:t>
      </w:r>
      <w:proofErr w:type="gramEnd"/>
      <w:r w:rsidRPr="00C63F5E">
        <w:rPr>
          <w:rFonts w:ascii="Calibri" w:hAnsi="Calibri"/>
          <w:sz w:val="22"/>
          <w:szCs w:val="22"/>
        </w:rPr>
        <w:t xml:space="preserve"> de l’intégration au niveau interentreprises</w:t>
      </w:r>
    </w:p>
    <w:p w14:paraId="19D44D99" w14:textId="77777777" w:rsidR="00E00E1B" w:rsidRPr="00C63F5E" w:rsidRDefault="00E00E1B" w:rsidP="00E00E1B">
      <w:pPr>
        <w:pStyle w:val="BodyText"/>
        <w:rPr>
          <w:rFonts w:ascii="Calibri" w:hAnsi="Calibri"/>
          <w:sz w:val="22"/>
          <w:szCs w:val="22"/>
        </w:rPr>
      </w:pPr>
      <w:r w:rsidRPr="00C63F5E">
        <w:rPr>
          <w:rFonts w:ascii="Calibri" w:hAnsi="Calibri"/>
          <w:sz w:val="22"/>
          <w:szCs w:val="22"/>
        </w:rPr>
        <w:t xml:space="preserve">Dans un premier temps, nous allons donc évaluer les capacités d’intégration au niveau interentreprises de chaque grand domaine fonctionnel : </w:t>
      </w:r>
    </w:p>
    <w:p w14:paraId="00B193FE" w14:textId="77777777" w:rsidR="00E00E1B" w:rsidRPr="00C63F5E" w:rsidRDefault="00E00E1B" w:rsidP="00E00E1B">
      <w:pPr>
        <w:pStyle w:val="BodyText"/>
        <w:numPr>
          <w:ilvl w:val="0"/>
          <w:numId w:val="44"/>
        </w:numPr>
        <w:rPr>
          <w:rFonts w:ascii="Calibri" w:hAnsi="Calibri"/>
          <w:sz w:val="22"/>
          <w:szCs w:val="22"/>
        </w:rPr>
      </w:pPr>
      <w:r w:rsidRPr="00C63F5E">
        <w:rPr>
          <w:rFonts w:ascii="Calibri" w:hAnsi="Calibri"/>
          <w:sz w:val="22"/>
          <w:szCs w:val="22"/>
        </w:rPr>
        <w:t>Systèmes de jeu de loteries et Jeu en ligne</w:t>
      </w:r>
    </w:p>
    <w:p w14:paraId="37872D99" w14:textId="77777777" w:rsidR="00E00E1B" w:rsidRPr="00C63F5E" w:rsidRDefault="00E00E1B" w:rsidP="00E00E1B">
      <w:pPr>
        <w:pStyle w:val="BodyText"/>
        <w:numPr>
          <w:ilvl w:val="0"/>
          <w:numId w:val="44"/>
        </w:numPr>
        <w:rPr>
          <w:rFonts w:ascii="Calibri" w:hAnsi="Calibri"/>
          <w:sz w:val="22"/>
          <w:szCs w:val="22"/>
        </w:rPr>
      </w:pPr>
      <w:r w:rsidRPr="00C63F5E">
        <w:rPr>
          <w:rFonts w:ascii="Calibri" w:hAnsi="Calibri"/>
          <w:sz w:val="22"/>
          <w:szCs w:val="22"/>
        </w:rPr>
        <w:t>Casions et Salon de jeu</w:t>
      </w:r>
    </w:p>
    <w:p w14:paraId="57ED1482" w14:textId="77777777" w:rsidR="00E00E1B" w:rsidRPr="00C63F5E" w:rsidRDefault="00E00E1B" w:rsidP="00E00E1B">
      <w:pPr>
        <w:pStyle w:val="BodyText"/>
        <w:rPr>
          <w:rFonts w:ascii="Calibri" w:hAnsi="Calibri"/>
          <w:sz w:val="22"/>
          <w:szCs w:val="22"/>
        </w:rPr>
      </w:pPr>
      <w:r w:rsidRPr="00C63F5E">
        <w:rPr>
          <w:rFonts w:ascii="Calibri" w:hAnsi="Calibri"/>
          <w:sz w:val="22"/>
          <w:szCs w:val="22"/>
        </w:rPr>
        <w:t>Dans le cadre des systèmes de jeu de loteries et de jeu en ligne, les capacités d’intégration interentreprises se déclinent de la manière suivante :</w:t>
      </w:r>
    </w:p>
    <w:p w14:paraId="3D38A0EF" w14:textId="77777777" w:rsidR="00E00E1B" w:rsidRPr="00C63F5E" w:rsidRDefault="00E00E1B" w:rsidP="00E00E1B">
      <w:pPr>
        <w:pStyle w:val="BodyText"/>
        <w:numPr>
          <w:ilvl w:val="0"/>
          <w:numId w:val="44"/>
        </w:numPr>
        <w:rPr>
          <w:rFonts w:ascii="Calibri" w:hAnsi="Calibri"/>
          <w:sz w:val="22"/>
          <w:szCs w:val="22"/>
        </w:rPr>
      </w:pPr>
      <w:r w:rsidRPr="00C63F5E">
        <w:rPr>
          <w:rFonts w:ascii="Calibri" w:hAnsi="Calibri"/>
          <w:sz w:val="22"/>
          <w:szCs w:val="22"/>
        </w:rPr>
        <w:t xml:space="preserve">Un des types d’intégration les plus importants pour </w:t>
      </w:r>
      <w:proofErr w:type="gramStart"/>
      <w:r w:rsidRPr="00C63F5E">
        <w:rPr>
          <w:rFonts w:ascii="Calibri" w:hAnsi="Calibri"/>
          <w:sz w:val="22"/>
          <w:szCs w:val="22"/>
        </w:rPr>
        <w:t>le domaines</w:t>
      </w:r>
      <w:proofErr w:type="gramEnd"/>
      <w:r w:rsidRPr="00C63F5E">
        <w:rPr>
          <w:rFonts w:ascii="Calibri" w:hAnsi="Calibri"/>
          <w:sz w:val="22"/>
          <w:szCs w:val="22"/>
        </w:rPr>
        <w:t xml:space="preserve"> des loteries et jeu en ligne est cel</w:t>
      </w:r>
      <w:r w:rsidR="0025209C">
        <w:rPr>
          <w:rFonts w:ascii="Calibri" w:hAnsi="Calibri"/>
          <w:sz w:val="22"/>
          <w:szCs w:val="22"/>
        </w:rPr>
        <w:t>ui</w:t>
      </w:r>
      <w:r w:rsidRPr="00C63F5E">
        <w:rPr>
          <w:rFonts w:ascii="Calibri" w:hAnsi="Calibri"/>
          <w:sz w:val="22"/>
          <w:szCs w:val="22"/>
        </w:rPr>
        <w:t xml:space="preserve"> réalisé avec les fournisseurs externes de jeu. Pour ce faire, Loto-Québec a décidé de mettre en place un </w:t>
      </w:r>
      <w:proofErr w:type="spellStart"/>
      <w:r w:rsidRPr="00C63F5E">
        <w:rPr>
          <w:rFonts w:ascii="Calibri" w:hAnsi="Calibri"/>
          <w:sz w:val="22"/>
          <w:szCs w:val="22"/>
        </w:rPr>
        <w:t>adapteur</w:t>
      </w:r>
      <w:proofErr w:type="spellEnd"/>
      <w:r w:rsidRPr="00C63F5E">
        <w:rPr>
          <w:rFonts w:ascii="Calibri" w:hAnsi="Calibri"/>
          <w:sz w:val="22"/>
          <w:szCs w:val="22"/>
        </w:rPr>
        <w:t xml:space="preserve"> générique de jeu pour les fournisseurs externes : AGL</w:t>
      </w:r>
    </w:p>
    <w:p w14:paraId="4082C545" w14:textId="77777777" w:rsidR="00E00E1B" w:rsidRDefault="00E00E1B" w:rsidP="00E00E1B">
      <w:pPr>
        <w:pStyle w:val="BodyText"/>
        <w:numPr>
          <w:ilvl w:val="0"/>
          <w:numId w:val="44"/>
        </w:numPr>
        <w:rPr>
          <w:rFonts w:ascii="Calibri" w:hAnsi="Calibri"/>
          <w:sz w:val="22"/>
          <w:szCs w:val="22"/>
        </w:rPr>
      </w:pPr>
      <w:r w:rsidRPr="00C63F5E">
        <w:rPr>
          <w:rFonts w:ascii="Calibri" w:hAnsi="Calibri"/>
          <w:sz w:val="22"/>
          <w:szCs w:val="22"/>
        </w:rPr>
        <w:t>Présentement, l’AGL est intégré à trois fournisseurs externes par l’entremise de services REST. Ces services ont été développés de façon générique avec l’intention d’être réutilisable pour la plupart des fournisseurs externes</w:t>
      </w:r>
      <w:r>
        <w:rPr>
          <w:rFonts w:ascii="Calibri" w:hAnsi="Calibri"/>
          <w:sz w:val="22"/>
          <w:szCs w:val="22"/>
        </w:rPr>
        <w:t>. L</w:t>
      </w:r>
      <w:r w:rsidR="0025209C">
        <w:rPr>
          <w:rFonts w:ascii="Calibri" w:hAnsi="Calibri"/>
          <w:sz w:val="22"/>
          <w:szCs w:val="22"/>
        </w:rPr>
        <w:t>a</w:t>
      </w:r>
      <w:r>
        <w:rPr>
          <w:rFonts w:ascii="Calibri" w:hAnsi="Calibri"/>
          <w:sz w:val="22"/>
          <w:szCs w:val="22"/>
        </w:rPr>
        <w:t xml:space="preserve"> prochaine version de ces services sera </w:t>
      </w:r>
      <w:proofErr w:type="gramStart"/>
      <w:r>
        <w:rPr>
          <w:rFonts w:ascii="Calibri" w:hAnsi="Calibri"/>
          <w:sz w:val="22"/>
          <w:szCs w:val="22"/>
        </w:rPr>
        <w:t>basé</w:t>
      </w:r>
      <w:proofErr w:type="gramEnd"/>
      <w:r>
        <w:rPr>
          <w:rFonts w:ascii="Calibri" w:hAnsi="Calibri"/>
          <w:sz w:val="22"/>
          <w:szCs w:val="22"/>
        </w:rPr>
        <w:t xml:space="preserve"> sur l’approche REST Hypermédia</w:t>
      </w:r>
    </w:p>
    <w:p w14:paraId="73D6B6BD" w14:textId="77777777" w:rsidR="00E00E1B" w:rsidRDefault="00E00E1B" w:rsidP="00E00E1B">
      <w:pPr>
        <w:pStyle w:val="BodyText"/>
        <w:numPr>
          <w:ilvl w:val="0"/>
          <w:numId w:val="44"/>
        </w:numPr>
        <w:rPr>
          <w:rFonts w:ascii="Calibri" w:hAnsi="Calibri"/>
          <w:sz w:val="22"/>
          <w:szCs w:val="22"/>
        </w:rPr>
      </w:pPr>
      <w:r>
        <w:rPr>
          <w:rFonts w:ascii="Calibri" w:hAnsi="Calibri"/>
          <w:sz w:val="22"/>
          <w:szCs w:val="22"/>
        </w:rPr>
        <w:t>Ces services donne</w:t>
      </w:r>
      <w:r w:rsidR="0025209C">
        <w:rPr>
          <w:rFonts w:ascii="Calibri" w:hAnsi="Calibri"/>
          <w:sz w:val="22"/>
          <w:szCs w:val="22"/>
        </w:rPr>
        <w:t>nt</w:t>
      </w:r>
      <w:r>
        <w:rPr>
          <w:rFonts w:ascii="Calibri" w:hAnsi="Calibri"/>
          <w:sz w:val="22"/>
          <w:szCs w:val="22"/>
        </w:rPr>
        <w:t xml:space="preserve"> accès aux données transactionnelles stocké</w:t>
      </w:r>
      <w:r w:rsidR="0025209C">
        <w:rPr>
          <w:rFonts w:ascii="Calibri" w:hAnsi="Calibri"/>
          <w:sz w:val="22"/>
          <w:szCs w:val="22"/>
        </w:rPr>
        <w:t>es</w:t>
      </w:r>
      <w:r>
        <w:rPr>
          <w:rFonts w:ascii="Calibri" w:hAnsi="Calibri"/>
          <w:sz w:val="22"/>
          <w:szCs w:val="22"/>
        </w:rPr>
        <w:t xml:space="preserve"> dans l’AGL mais fournisse</w:t>
      </w:r>
      <w:r w:rsidR="0025209C">
        <w:rPr>
          <w:rFonts w:ascii="Calibri" w:hAnsi="Calibri"/>
          <w:sz w:val="22"/>
          <w:szCs w:val="22"/>
        </w:rPr>
        <w:t>nt</w:t>
      </w:r>
      <w:r>
        <w:rPr>
          <w:rFonts w:ascii="Calibri" w:hAnsi="Calibri"/>
          <w:sz w:val="22"/>
          <w:szCs w:val="22"/>
        </w:rPr>
        <w:t xml:space="preserve"> également une passerelle vers les données disponibles dans le Tandem</w:t>
      </w:r>
    </w:p>
    <w:p w14:paraId="0F2D663A" w14:textId="77777777" w:rsidR="00E00E1B" w:rsidRPr="00603521" w:rsidRDefault="00E00E1B" w:rsidP="00E00E1B">
      <w:pPr>
        <w:pStyle w:val="BodyText"/>
        <w:numPr>
          <w:ilvl w:val="0"/>
          <w:numId w:val="44"/>
        </w:numPr>
        <w:rPr>
          <w:rFonts w:ascii="Calibri" w:hAnsi="Calibri"/>
          <w:sz w:val="22"/>
          <w:szCs w:val="22"/>
        </w:rPr>
      </w:pPr>
      <w:r>
        <w:rPr>
          <w:rFonts w:ascii="Calibri" w:hAnsi="Calibri"/>
          <w:sz w:val="22"/>
          <w:szCs w:val="22"/>
        </w:rPr>
        <w:t>L’AGL permet d’offrir un engin transactionnel de jeu pour ses partenaires</w:t>
      </w:r>
    </w:p>
    <w:p w14:paraId="5BB77265" w14:textId="77777777" w:rsidR="00E00E1B" w:rsidRDefault="00E00E1B" w:rsidP="00E00E1B">
      <w:pPr>
        <w:pStyle w:val="BodyText"/>
        <w:numPr>
          <w:ilvl w:val="0"/>
          <w:numId w:val="44"/>
        </w:numPr>
        <w:rPr>
          <w:rFonts w:ascii="Calibri" w:hAnsi="Calibri"/>
          <w:sz w:val="22"/>
          <w:szCs w:val="22"/>
        </w:rPr>
      </w:pPr>
      <w:r>
        <w:rPr>
          <w:rFonts w:ascii="Calibri" w:hAnsi="Calibri"/>
          <w:sz w:val="22"/>
          <w:szCs w:val="22"/>
        </w:rPr>
        <w:t xml:space="preserve">Le compte client est géré par </w:t>
      </w:r>
      <w:proofErr w:type="spellStart"/>
      <w:r>
        <w:rPr>
          <w:rFonts w:ascii="Calibri" w:hAnsi="Calibri"/>
          <w:sz w:val="22"/>
          <w:szCs w:val="22"/>
        </w:rPr>
        <w:t>OpenBet</w:t>
      </w:r>
      <w:proofErr w:type="spellEnd"/>
      <w:r>
        <w:rPr>
          <w:rFonts w:ascii="Calibri" w:hAnsi="Calibri"/>
          <w:sz w:val="22"/>
          <w:szCs w:val="22"/>
        </w:rPr>
        <w:t xml:space="preserve">, un fournisseur externe. L’intégration avec </w:t>
      </w:r>
      <w:proofErr w:type="spellStart"/>
      <w:r>
        <w:rPr>
          <w:rFonts w:ascii="Calibri" w:hAnsi="Calibri"/>
          <w:sz w:val="22"/>
          <w:szCs w:val="22"/>
        </w:rPr>
        <w:t>OpenBet</w:t>
      </w:r>
      <w:proofErr w:type="spellEnd"/>
      <w:r>
        <w:rPr>
          <w:rFonts w:ascii="Calibri" w:hAnsi="Calibri"/>
          <w:sz w:val="22"/>
          <w:szCs w:val="22"/>
        </w:rPr>
        <w:t xml:space="preserve"> s’effectue à travers l’interface RGI pour se qui est des promotions et du jeu responsable et une interface XML/TCPIP pour se qui est du compte client </w:t>
      </w:r>
    </w:p>
    <w:p w14:paraId="27AC76CB" w14:textId="77777777" w:rsidR="00E00E1B" w:rsidRDefault="00E00E1B" w:rsidP="00E00E1B">
      <w:pPr>
        <w:pStyle w:val="BodyText"/>
        <w:numPr>
          <w:ilvl w:val="0"/>
          <w:numId w:val="44"/>
        </w:numPr>
        <w:rPr>
          <w:rFonts w:ascii="Calibri" w:hAnsi="Calibri"/>
          <w:sz w:val="22"/>
          <w:szCs w:val="22"/>
        </w:rPr>
      </w:pPr>
      <w:r>
        <w:rPr>
          <w:rFonts w:ascii="Calibri" w:hAnsi="Calibri"/>
          <w:sz w:val="22"/>
          <w:szCs w:val="22"/>
        </w:rPr>
        <w:t>L’interface avec le Vérificateur s’effectue au travers d’échanges de fichiers basés sur FTP</w:t>
      </w:r>
    </w:p>
    <w:p w14:paraId="1E560504" w14:textId="77777777" w:rsidR="00E00E1B" w:rsidRPr="00C63F5E" w:rsidRDefault="00E00E1B" w:rsidP="00E00E1B">
      <w:pPr>
        <w:pStyle w:val="BodyText"/>
        <w:numPr>
          <w:ilvl w:val="0"/>
          <w:numId w:val="44"/>
        </w:numPr>
        <w:rPr>
          <w:rFonts w:ascii="Calibri" w:hAnsi="Calibri"/>
          <w:sz w:val="22"/>
          <w:szCs w:val="22"/>
        </w:rPr>
      </w:pPr>
      <w:r>
        <w:rPr>
          <w:rFonts w:ascii="Calibri" w:hAnsi="Calibri"/>
          <w:sz w:val="22"/>
          <w:szCs w:val="22"/>
        </w:rPr>
        <w:t>Il existe également une interface PHP avec le fournisseur externe PSP</w:t>
      </w:r>
    </w:p>
    <w:p w14:paraId="650B37ED" w14:textId="77777777" w:rsidR="00E00E1B" w:rsidRPr="00C63F5E" w:rsidRDefault="00E00E1B" w:rsidP="00E00E1B">
      <w:pPr>
        <w:pStyle w:val="BodyText"/>
        <w:numPr>
          <w:ilvl w:val="0"/>
          <w:numId w:val="44"/>
        </w:numPr>
        <w:rPr>
          <w:rFonts w:ascii="Calibri" w:hAnsi="Calibri"/>
          <w:sz w:val="22"/>
          <w:szCs w:val="22"/>
        </w:rPr>
      </w:pPr>
      <w:r w:rsidRPr="00C63F5E">
        <w:rPr>
          <w:rFonts w:ascii="Calibri" w:hAnsi="Calibri"/>
          <w:sz w:val="22"/>
          <w:szCs w:val="22"/>
        </w:rPr>
        <w:lastRenderedPageBreak/>
        <w:t>L’application IRIS s’intègre avec des fournisseurs externes par un système d’échanges de fichiers CSV via le logiciel RMT à travers SFTP</w:t>
      </w:r>
    </w:p>
    <w:p w14:paraId="7A6D7841" w14:textId="77777777" w:rsidR="00E00E1B" w:rsidRPr="00C63F5E" w:rsidRDefault="00E00E1B" w:rsidP="00E00E1B">
      <w:pPr>
        <w:pStyle w:val="BodyText"/>
        <w:rPr>
          <w:rFonts w:ascii="Calibri" w:hAnsi="Calibri"/>
          <w:sz w:val="22"/>
          <w:szCs w:val="22"/>
        </w:rPr>
      </w:pPr>
      <w:r w:rsidRPr="00C63F5E">
        <w:rPr>
          <w:rFonts w:ascii="Calibri" w:hAnsi="Calibri"/>
          <w:sz w:val="22"/>
          <w:szCs w:val="22"/>
        </w:rPr>
        <w:t>Dans le cadre des casinos et des salons de jeu, les capacités d’intégration interentreprises se déclinent de la manière suivante :</w:t>
      </w:r>
    </w:p>
    <w:p w14:paraId="54AB4ACD" w14:textId="77777777" w:rsidR="00E00E1B" w:rsidRPr="00C63F5E" w:rsidRDefault="00E00E1B" w:rsidP="00E00E1B">
      <w:pPr>
        <w:pStyle w:val="BodyText"/>
        <w:numPr>
          <w:ilvl w:val="0"/>
          <w:numId w:val="44"/>
        </w:numPr>
        <w:rPr>
          <w:rFonts w:ascii="Calibri" w:hAnsi="Calibri"/>
          <w:sz w:val="22"/>
          <w:szCs w:val="22"/>
        </w:rPr>
      </w:pPr>
      <w:r w:rsidRPr="00C63F5E">
        <w:rPr>
          <w:rFonts w:ascii="Calibri" w:hAnsi="Calibri"/>
          <w:sz w:val="22"/>
          <w:szCs w:val="22"/>
        </w:rPr>
        <w:t>La plupart des intégrations avec les compagnies externes s’effectuent par l’intermédiaire de vues sur des bases de données</w:t>
      </w:r>
    </w:p>
    <w:p w14:paraId="4A61779C" w14:textId="77777777" w:rsidR="00E00E1B" w:rsidRPr="00CB74B7" w:rsidRDefault="00E00E1B" w:rsidP="00CB74B7">
      <w:pPr>
        <w:pStyle w:val="BodyText"/>
        <w:numPr>
          <w:ilvl w:val="0"/>
          <w:numId w:val="44"/>
        </w:numPr>
        <w:rPr>
          <w:rFonts w:ascii="Calibri" w:hAnsi="Calibri"/>
          <w:sz w:val="22"/>
          <w:szCs w:val="22"/>
        </w:rPr>
      </w:pPr>
      <w:r w:rsidRPr="00C63F5E">
        <w:rPr>
          <w:rFonts w:ascii="Calibri" w:hAnsi="Calibri"/>
          <w:sz w:val="22"/>
          <w:szCs w:val="22"/>
        </w:rPr>
        <w:t>L’utilisation d’API reste très marginale du au fait que les API des fournisseurs externe ne sont pas adéquate dans la plupart des cas ou trop complexe</w:t>
      </w:r>
    </w:p>
    <w:p w14:paraId="18366D0C" w14:textId="77777777" w:rsidR="00E00E1B" w:rsidRPr="00C63F5E" w:rsidRDefault="00E00E1B" w:rsidP="00E00E1B">
      <w:pPr>
        <w:pStyle w:val="Heading3Numbered"/>
      </w:pPr>
      <w:bookmarkStart w:id="86" w:name="_Toc313433654"/>
      <w:bookmarkStart w:id="87" w:name="_Toc315523290"/>
      <w:r w:rsidRPr="00C63F5E">
        <w:t>Évaluation</w:t>
      </w:r>
      <w:bookmarkEnd w:id="86"/>
      <w:bookmarkEnd w:id="87"/>
    </w:p>
    <w:p w14:paraId="7B0222DF"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t>Cette section décrit l’évaluation de la situation actuelle décrite dans le paragraphe précèdent. Le but étant d’identifier les problèmes ou contraintes majeures</w:t>
      </w:r>
    </w:p>
    <w:p w14:paraId="1C00CA16"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t xml:space="preserve">Il est intéressant de constater que la décision de mettre en place l’AGL afin de proposer un adaptateur générique de jeu pour les fournisseurs externes s’inscrit dans une démarche très novatrice avec l’utilisation d’une série d’API de type hypermédia qui représente la meilleure approche en terme de découplage et de réutilisation. Cependant, les fonctionnalités de l’AGL ne se bornent pas à l’exposition d’API mais inclus également une grosse partie de logique d’affaires ainsi que de stockage de données transactionnelles utilisées par plusieurs systèmes internes et externes. De ce fait l’AGL est plutôt considéré comme un serveur de jeu avec des capacités d’intégration élargies. Cette situation risque de poser plusieurs problèmes dans un futur rapproché. En effet la multiplication de capacités d’affaires avec différentes capacités d’intégration telles que des APIS, système de message, orchestration de services, transfert de fichiers ou bien encore protocole TCPIP avec des documents XML va probablement entrainer des </w:t>
      </w:r>
      <w:r w:rsidR="00D273BE" w:rsidRPr="00172202">
        <w:rPr>
          <w:rFonts w:asciiTheme="majorHAnsi" w:hAnsiTheme="majorHAnsi"/>
          <w:sz w:val="22"/>
          <w:szCs w:val="22"/>
        </w:rPr>
        <w:t>couts</w:t>
      </w:r>
      <w:r w:rsidRPr="00172202">
        <w:rPr>
          <w:rFonts w:asciiTheme="majorHAnsi" w:hAnsiTheme="majorHAnsi"/>
          <w:sz w:val="22"/>
          <w:szCs w:val="22"/>
        </w:rPr>
        <w:t xml:space="preserve"> de développement et de maintenance accrus en raison de la complexité que l’AGL risque de générer. Il s’agit donc avant tout d’un problème de positionnement ou l’AGL est à la fois un serveur de jeu générique et à la fois une passerelle d’intégration interne et externe.</w:t>
      </w:r>
    </w:p>
    <w:p w14:paraId="6555783F" w14:textId="77777777" w:rsidR="00E00E1B" w:rsidRDefault="00E00E1B" w:rsidP="00CB74B7">
      <w:pPr>
        <w:pStyle w:val="Issuesexample"/>
      </w:pPr>
      <w:r w:rsidRPr="00C63F5E">
        <w:t>Problème de positionnement de l’AGL. Il s’agit à la fois d’un serveur de jeu et d’une passerelle d’intégration</w:t>
      </w:r>
      <w:r>
        <w:t xml:space="preserve"> avec ses données internes et les données d’autres applications internes comme le tandem. La complexité de l’AGL</w:t>
      </w:r>
      <w:r w:rsidRPr="00C63F5E">
        <w:t xml:space="preserve"> ne </w:t>
      </w:r>
      <w:r>
        <w:t>peut qu’augmenter dans le futur</w:t>
      </w:r>
      <w:r w:rsidRPr="00C63F5E">
        <w:t xml:space="preserve"> réduisant considérablement son agilité</w:t>
      </w:r>
    </w:p>
    <w:p w14:paraId="1AF2E2F4" w14:textId="77777777" w:rsidR="00E00E1B" w:rsidRPr="00C63F5E" w:rsidRDefault="00E00E1B" w:rsidP="00CB74B7">
      <w:pPr>
        <w:pStyle w:val="Issuesexample"/>
      </w:pPr>
      <w:r>
        <w:t>Multiplication des protocoles d’intégration au sein de l’AGL : traitement différés, message instantanées, transfert de fichiers, TCPIP avec XML, REST APIs</w:t>
      </w:r>
    </w:p>
    <w:p w14:paraId="72F96ADA" w14:textId="77777777" w:rsidR="00E00E1B" w:rsidRPr="00C63F5E" w:rsidRDefault="00E00E1B" w:rsidP="00E00E1B">
      <w:pPr>
        <w:pStyle w:val="BodyText"/>
      </w:pPr>
    </w:p>
    <w:p w14:paraId="65852095"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lastRenderedPageBreak/>
        <w:t>Pour le moment, l’utilisation de l’AGL est seulement réservée aux domaines d’affaires des loteries et des jeux en lignes. Les autres domaines d’affaires tel que les casinos et le jeu en ligne gèrent leurs communications externes à leur façon. Il n’existe donc pas de stratégie de communication externes communes entres les différents domaines d’affaires</w:t>
      </w:r>
    </w:p>
    <w:p w14:paraId="3F3FE9D7" w14:textId="77777777" w:rsidR="00E00E1B" w:rsidRPr="00C63925" w:rsidRDefault="00E00E1B" w:rsidP="00CB74B7">
      <w:pPr>
        <w:pStyle w:val="Issuesexample"/>
      </w:pPr>
      <w:r>
        <w:t>L’AGL gère seulement les communications interentreprises pour un seul domaine d’affaires. Pas de réutilisation de l’AGL pour les autres domaines d’affaires et leurs communications externes</w:t>
      </w:r>
    </w:p>
    <w:p w14:paraId="11FAC4A9" w14:textId="77777777" w:rsidR="00E00E1B" w:rsidRPr="00FD2104" w:rsidRDefault="00E00E1B" w:rsidP="00E00E1B">
      <w:pPr>
        <w:pStyle w:val="Heading3Numbered"/>
      </w:pPr>
      <w:bookmarkStart w:id="88" w:name="_Toc313433655"/>
      <w:bookmarkStart w:id="89" w:name="_Toc315523291"/>
      <w:r w:rsidRPr="00C63F5E">
        <w:t>Recommandation</w:t>
      </w:r>
      <w:bookmarkEnd w:id="88"/>
      <w:r w:rsidRPr="00C63F5E">
        <w:t>s</w:t>
      </w:r>
      <w:bookmarkEnd w:id="89"/>
    </w:p>
    <w:p w14:paraId="5C573BEB"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t>La principale recommandation entourant l’AGL et les communications externes est d’effectuer une décomposition fonctionnelle dans un futur proche. En effet, il serait préférable de séparer les fonctions d’affaires reliées au jeu dans une application à part entière et de mettre toutes les capacités d’intégration (API, messagerie, orchestration, passerelle d’intégration) dans une autre application ou engin d’intégration. Il est à noter que les capacités d’intégration existantes peuvent être également géré</w:t>
      </w:r>
      <w:r w:rsidR="00D273BE" w:rsidRPr="00172202">
        <w:rPr>
          <w:rFonts w:asciiTheme="majorHAnsi" w:hAnsiTheme="majorHAnsi"/>
          <w:sz w:val="22"/>
          <w:szCs w:val="22"/>
        </w:rPr>
        <w:t>es</w:t>
      </w:r>
      <w:r w:rsidRPr="00172202">
        <w:rPr>
          <w:rFonts w:asciiTheme="majorHAnsi" w:hAnsiTheme="majorHAnsi"/>
          <w:sz w:val="22"/>
          <w:szCs w:val="22"/>
        </w:rPr>
        <w:t xml:space="preserve"> par différents outils. Par exemple, l</w:t>
      </w:r>
      <w:r w:rsidR="00D70C6A" w:rsidRPr="00172202">
        <w:rPr>
          <w:rFonts w:asciiTheme="majorHAnsi" w:hAnsiTheme="majorHAnsi"/>
          <w:sz w:val="22"/>
          <w:szCs w:val="22"/>
        </w:rPr>
        <w:t>es</w:t>
      </w:r>
      <w:r w:rsidRPr="00172202">
        <w:rPr>
          <w:rFonts w:asciiTheme="majorHAnsi" w:hAnsiTheme="majorHAnsi"/>
          <w:sz w:val="22"/>
          <w:szCs w:val="22"/>
        </w:rPr>
        <w:t xml:space="preserve"> fonction</w:t>
      </w:r>
      <w:r w:rsidR="00D70C6A" w:rsidRPr="00172202">
        <w:rPr>
          <w:rFonts w:asciiTheme="majorHAnsi" w:hAnsiTheme="majorHAnsi"/>
          <w:sz w:val="22"/>
          <w:szCs w:val="22"/>
        </w:rPr>
        <w:t>s</w:t>
      </w:r>
      <w:r w:rsidRPr="00172202">
        <w:rPr>
          <w:rFonts w:asciiTheme="majorHAnsi" w:hAnsiTheme="majorHAnsi"/>
          <w:sz w:val="22"/>
          <w:szCs w:val="22"/>
        </w:rPr>
        <w:t xml:space="preserve"> passerelle de service, orchestration de services et messagerie peuvent être géré</w:t>
      </w:r>
      <w:r w:rsidR="00D70C6A" w:rsidRPr="00172202">
        <w:rPr>
          <w:rFonts w:asciiTheme="majorHAnsi" w:hAnsiTheme="majorHAnsi"/>
          <w:sz w:val="22"/>
          <w:szCs w:val="22"/>
        </w:rPr>
        <w:t>s</w:t>
      </w:r>
      <w:r w:rsidRPr="00172202">
        <w:rPr>
          <w:rFonts w:asciiTheme="majorHAnsi" w:hAnsiTheme="majorHAnsi"/>
          <w:sz w:val="22"/>
          <w:szCs w:val="22"/>
        </w:rPr>
        <w:t xml:space="preserve"> par un type d’outil alors que les fonctions de traitement différé ou de transfert de fichiers par un autre type d’outil</w:t>
      </w:r>
    </w:p>
    <w:p w14:paraId="19A28CE0" w14:textId="77777777" w:rsidR="00E00E1B" w:rsidRDefault="00E00E1B" w:rsidP="00CB74B7">
      <w:pPr>
        <w:pStyle w:val="Recomm-example"/>
      </w:pPr>
      <w:r>
        <w:t>Décomposition fonctionnelle afin de séparer les fonctions d’affaires des fonctions d’intégration pour systèmes externes</w:t>
      </w:r>
    </w:p>
    <w:p w14:paraId="0C033370" w14:textId="77777777" w:rsidR="00E00E1B" w:rsidRPr="00C63F5E" w:rsidRDefault="00E00E1B" w:rsidP="00CB74B7">
      <w:pPr>
        <w:pStyle w:val="Recomm-example"/>
      </w:pPr>
      <w:r>
        <w:t>Identifier et classifier les différentes capacités d’intégrations et les gérer par un ou plusieurs outils</w:t>
      </w:r>
    </w:p>
    <w:p w14:paraId="71D8FCCB" w14:textId="77777777" w:rsidR="00E00E1B" w:rsidRDefault="00E00E1B" w:rsidP="00E00E1B">
      <w:pPr>
        <w:pStyle w:val="BodyText"/>
      </w:pPr>
    </w:p>
    <w:p w14:paraId="2C66DEED"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t>Dans l’optique qu’une partie de l’AGL soit dédié aux capacités d’intégration externes et internes, il serait vital d’étendre la porté</w:t>
      </w:r>
      <w:r w:rsidR="00D70C6A" w:rsidRPr="00172202">
        <w:rPr>
          <w:rFonts w:asciiTheme="majorHAnsi" w:hAnsiTheme="majorHAnsi"/>
          <w:sz w:val="22"/>
          <w:szCs w:val="22"/>
        </w:rPr>
        <w:t>e</w:t>
      </w:r>
      <w:r w:rsidRPr="00172202">
        <w:rPr>
          <w:rFonts w:asciiTheme="majorHAnsi" w:hAnsiTheme="majorHAnsi"/>
          <w:sz w:val="22"/>
          <w:szCs w:val="22"/>
        </w:rPr>
        <w:t xml:space="preserve"> de ces capacités d’intégration aux autres domaines d’affaires. Cela apporterait une plus grande agilité ainsi qu’une plus grande réutilisation des artéfacts d’intégration</w:t>
      </w:r>
    </w:p>
    <w:p w14:paraId="0182E239" w14:textId="77777777" w:rsidR="00E00E1B" w:rsidRPr="00A75418" w:rsidRDefault="00E00E1B" w:rsidP="00CB74B7">
      <w:pPr>
        <w:pStyle w:val="Recomm-example"/>
      </w:pPr>
      <w:r>
        <w:t>Les fonctions d’intégration devraient être disponible</w:t>
      </w:r>
      <w:r w:rsidR="00D70C6A">
        <w:t>s et externalisées</w:t>
      </w:r>
      <w:r>
        <w:t xml:space="preserve"> pour toutes les communications externes quelques soit le domaine d’affaires</w:t>
      </w:r>
    </w:p>
    <w:p w14:paraId="152D5A0F" w14:textId="77777777" w:rsidR="00E00E1B" w:rsidRDefault="00E00E1B" w:rsidP="00E00E1B">
      <w:pPr>
        <w:pStyle w:val="BodyText"/>
      </w:pPr>
    </w:p>
    <w:p w14:paraId="07E4B185" w14:textId="77777777" w:rsidR="00E00E1B" w:rsidRPr="00172202" w:rsidRDefault="00E00E1B" w:rsidP="00E00E1B">
      <w:pPr>
        <w:pStyle w:val="BodyText"/>
        <w:rPr>
          <w:rFonts w:asciiTheme="majorHAnsi" w:hAnsiTheme="majorHAnsi"/>
          <w:sz w:val="22"/>
          <w:szCs w:val="22"/>
        </w:rPr>
      </w:pPr>
      <w:r w:rsidRPr="00172202">
        <w:rPr>
          <w:rFonts w:asciiTheme="majorHAnsi" w:hAnsiTheme="majorHAnsi"/>
          <w:sz w:val="22"/>
          <w:szCs w:val="22"/>
        </w:rPr>
        <w:t xml:space="preserve">L’approche future utilisée pour l’intégration des fournisseurs de jeu externe est basée sur des APIs REST de type Hypermédia. En plus d’être novatrice et très </w:t>
      </w:r>
      <w:proofErr w:type="gramStart"/>
      <w:r w:rsidRPr="00172202">
        <w:rPr>
          <w:rFonts w:asciiTheme="majorHAnsi" w:hAnsiTheme="majorHAnsi"/>
          <w:sz w:val="22"/>
          <w:szCs w:val="22"/>
        </w:rPr>
        <w:t>intéressante,  Loto</w:t>
      </w:r>
      <w:proofErr w:type="gramEnd"/>
      <w:r w:rsidRPr="00172202">
        <w:rPr>
          <w:rFonts w:asciiTheme="majorHAnsi" w:hAnsiTheme="majorHAnsi"/>
          <w:sz w:val="22"/>
          <w:szCs w:val="22"/>
        </w:rPr>
        <w:t xml:space="preserve">-Québec devrait continuer dans cette voie et évaluer son application à travers les autres domaines d’affaires. Cependant cette approche requiert une grande discipline au niveau du développement de services et il est essentiel d’avoir des </w:t>
      </w:r>
      <w:r w:rsidRPr="00172202">
        <w:rPr>
          <w:rFonts w:asciiTheme="majorHAnsi" w:hAnsiTheme="majorHAnsi"/>
          <w:sz w:val="22"/>
          <w:szCs w:val="22"/>
        </w:rPr>
        <w:lastRenderedPageBreak/>
        <w:t>guides de développement très clair afin d’assurer un standard de développement de service REST uniforme</w:t>
      </w:r>
    </w:p>
    <w:p w14:paraId="6B7ADF8B" w14:textId="77777777" w:rsidR="00E00E1B" w:rsidRDefault="00E00E1B" w:rsidP="00CB74B7">
      <w:pPr>
        <w:pStyle w:val="Recomm-example"/>
      </w:pPr>
      <w:r>
        <w:t>Continuer la mise en place de service REST Hypermédia et évaluer l’extension de l’approche aux autres domaines d’affaires</w:t>
      </w:r>
    </w:p>
    <w:p w14:paraId="63DEBDBC" w14:textId="77777777" w:rsidR="00E66F9E" w:rsidRPr="00C63925" w:rsidRDefault="00E00E1B" w:rsidP="00CB74B7">
      <w:pPr>
        <w:pStyle w:val="Recomm-example"/>
      </w:pPr>
      <w:r>
        <w:t>Produire des standards et guide pratiques de développement REST Hypermédia afin de développer des services de façon uniforme</w:t>
      </w:r>
    </w:p>
    <w:p w14:paraId="7321BC9F" w14:textId="77777777" w:rsidR="0028484A" w:rsidRPr="007F3829" w:rsidRDefault="0028484A" w:rsidP="00CB74B7">
      <w:pPr>
        <w:pStyle w:val="Heading2Numbered"/>
      </w:pPr>
      <w:bookmarkStart w:id="90" w:name="_Toc313788709"/>
      <w:bookmarkStart w:id="91" w:name="_Toc315523292"/>
      <w:r>
        <w:t>Architecture Orientée Service</w:t>
      </w:r>
      <w:bookmarkEnd w:id="90"/>
      <w:bookmarkEnd w:id="91"/>
    </w:p>
    <w:p w14:paraId="704E0C1B" w14:textId="77777777" w:rsidR="0028484A" w:rsidRPr="007F3829" w:rsidRDefault="0028484A" w:rsidP="00CB74B7">
      <w:pPr>
        <w:pStyle w:val="Heading3Numbered"/>
      </w:pPr>
      <w:bookmarkStart w:id="92" w:name="_Toc313788710"/>
      <w:bookmarkStart w:id="93" w:name="_Toc315523293"/>
      <w:r w:rsidRPr="007F3829">
        <w:t>Introduction</w:t>
      </w:r>
      <w:bookmarkEnd w:id="92"/>
      <w:bookmarkEnd w:id="93"/>
    </w:p>
    <w:p w14:paraId="7D335AD2" w14:textId="77777777" w:rsidR="0028484A" w:rsidRPr="007F3829" w:rsidRDefault="0028484A" w:rsidP="00CB74B7">
      <w:r w:rsidRPr="007F3829">
        <w:t>Les sections suivantes fournissent une évaluation des capacités d’</w:t>
      </w:r>
      <w:r>
        <w:t>intégration d’une Architecture Orienté</w:t>
      </w:r>
      <w:r w:rsidR="00D70C6A">
        <w:t>e</w:t>
      </w:r>
      <w:r>
        <w:t xml:space="preserve"> Services</w:t>
      </w:r>
      <w:r w:rsidRPr="007F3829">
        <w:t xml:space="preserve"> pour Loto Qu</w:t>
      </w:r>
      <w:r w:rsidR="00033EDE">
        <w:t>é</w:t>
      </w:r>
      <w:r w:rsidRPr="007F3829">
        <w:t xml:space="preserve">bec et </w:t>
      </w:r>
      <w:proofErr w:type="spellStart"/>
      <w:r w:rsidRPr="007F3829">
        <w:t>Nter</w:t>
      </w:r>
      <w:proofErr w:type="spellEnd"/>
      <w:r w:rsidRPr="007F3829">
        <w:t xml:space="preserve">. Cette démarche devrait permettre d’identifier dans un premier temps la situation actuelle </w:t>
      </w:r>
      <w:r>
        <w:t xml:space="preserve">et </w:t>
      </w:r>
      <w:r w:rsidRPr="007F3829">
        <w:t xml:space="preserve">dans un second temps de fournir une évaluation </w:t>
      </w:r>
      <w:r>
        <w:t>accompagnée de recommandations</w:t>
      </w:r>
    </w:p>
    <w:p w14:paraId="36302399" w14:textId="77777777" w:rsidR="0028484A" w:rsidRPr="007F3829" w:rsidRDefault="0028484A" w:rsidP="0028484A">
      <w:pPr>
        <w:pStyle w:val="Heading3Numbered"/>
        <w:numPr>
          <w:ilvl w:val="2"/>
          <w:numId w:val="20"/>
        </w:numPr>
      </w:pPr>
      <w:bookmarkStart w:id="94" w:name="_Toc313788711"/>
      <w:bookmarkStart w:id="95" w:name="_Toc315523294"/>
      <w:r w:rsidRPr="007F3829">
        <w:t>Situation actuelle</w:t>
      </w:r>
      <w:bookmarkEnd w:id="94"/>
      <w:bookmarkEnd w:id="95"/>
    </w:p>
    <w:p w14:paraId="6FD2816A" w14:textId="77777777" w:rsidR="0028484A" w:rsidRPr="007F3829" w:rsidRDefault="0028484A" w:rsidP="0028484A">
      <w:pPr>
        <w:pStyle w:val="BodyText"/>
        <w:rPr>
          <w:rFonts w:ascii="Calibri" w:hAnsi="Calibri"/>
          <w:sz w:val="22"/>
          <w:szCs w:val="22"/>
        </w:rPr>
      </w:pPr>
      <w:r w:rsidRPr="007F3829">
        <w:rPr>
          <w:rFonts w:ascii="Calibri" w:hAnsi="Calibri"/>
          <w:sz w:val="22"/>
          <w:szCs w:val="22"/>
        </w:rPr>
        <w:t xml:space="preserve">Nous commençons cette section en établissement un état </w:t>
      </w:r>
      <w:proofErr w:type="gramStart"/>
      <w:r w:rsidRPr="007F3829">
        <w:rPr>
          <w:rFonts w:ascii="Calibri" w:hAnsi="Calibri"/>
          <w:sz w:val="22"/>
          <w:szCs w:val="22"/>
        </w:rPr>
        <w:t>des lieu</w:t>
      </w:r>
      <w:proofErr w:type="gramEnd"/>
      <w:r>
        <w:rPr>
          <w:rFonts w:ascii="Calibri" w:hAnsi="Calibri"/>
          <w:sz w:val="22"/>
          <w:szCs w:val="22"/>
        </w:rPr>
        <w:t xml:space="preserve"> de l’architecture Orienté</w:t>
      </w:r>
      <w:r w:rsidR="00D70C6A">
        <w:rPr>
          <w:rFonts w:ascii="Calibri" w:hAnsi="Calibri"/>
          <w:sz w:val="22"/>
          <w:szCs w:val="22"/>
        </w:rPr>
        <w:t>e</w:t>
      </w:r>
      <w:r>
        <w:rPr>
          <w:rFonts w:ascii="Calibri" w:hAnsi="Calibri"/>
          <w:sz w:val="22"/>
          <w:szCs w:val="22"/>
        </w:rPr>
        <w:t xml:space="preserve"> Service</w:t>
      </w:r>
    </w:p>
    <w:p w14:paraId="79BBC1BB" w14:textId="77777777" w:rsidR="0028484A" w:rsidRPr="007F3829" w:rsidRDefault="0028484A" w:rsidP="0028484A">
      <w:pPr>
        <w:pStyle w:val="BodyText"/>
        <w:rPr>
          <w:rFonts w:ascii="Calibri" w:hAnsi="Calibri"/>
          <w:sz w:val="22"/>
          <w:szCs w:val="22"/>
        </w:rPr>
      </w:pPr>
      <w:r w:rsidRPr="007F3829">
        <w:rPr>
          <w:rFonts w:ascii="Calibri" w:hAnsi="Calibri"/>
          <w:sz w:val="22"/>
          <w:szCs w:val="22"/>
        </w:rPr>
        <w:t xml:space="preserve">Dans un premier temps, nous allons donc évaluer </w:t>
      </w:r>
      <w:r>
        <w:rPr>
          <w:rFonts w:ascii="Calibri" w:hAnsi="Calibri"/>
          <w:sz w:val="22"/>
          <w:szCs w:val="22"/>
        </w:rPr>
        <w:t>l’architecture Orienté</w:t>
      </w:r>
      <w:r w:rsidR="00D70C6A">
        <w:rPr>
          <w:rFonts w:ascii="Calibri" w:hAnsi="Calibri"/>
          <w:sz w:val="22"/>
          <w:szCs w:val="22"/>
        </w:rPr>
        <w:t>e</w:t>
      </w:r>
      <w:r>
        <w:rPr>
          <w:rFonts w:ascii="Calibri" w:hAnsi="Calibri"/>
          <w:sz w:val="22"/>
          <w:szCs w:val="22"/>
        </w:rPr>
        <w:t xml:space="preserve"> Service</w:t>
      </w:r>
      <w:r w:rsidRPr="007F3829">
        <w:rPr>
          <w:rFonts w:ascii="Calibri" w:hAnsi="Calibri"/>
          <w:sz w:val="22"/>
          <w:szCs w:val="22"/>
        </w:rPr>
        <w:t xml:space="preserve"> de chaque grand domaine fonctionnel : </w:t>
      </w:r>
    </w:p>
    <w:p w14:paraId="33041773" w14:textId="77777777" w:rsidR="0028484A" w:rsidRPr="007F3829" w:rsidRDefault="0028484A" w:rsidP="0028484A">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3F045BA3" w14:textId="77777777" w:rsidR="0028484A" w:rsidRPr="007F3829" w:rsidRDefault="0028484A" w:rsidP="0028484A">
      <w:pPr>
        <w:pStyle w:val="BodyText"/>
        <w:numPr>
          <w:ilvl w:val="0"/>
          <w:numId w:val="44"/>
        </w:numPr>
        <w:rPr>
          <w:rFonts w:ascii="Calibri" w:hAnsi="Calibri"/>
          <w:sz w:val="22"/>
          <w:szCs w:val="22"/>
        </w:rPr>
      </w:pPr>
      <w:r>
        <w:rPr>
          <w:rFonts w:ascii="Calibri" w:hAnsi="Calibri"/>
          <w:sz w:val="22"/>
          <w:szCs w:val="22"/>
        </w:rPr>
        <w:t>Casinos</w:t>
      </w:r>
      <w:r w:rsidRPr="007F3829">
        <w:rPr>
          <w:rFonts w:ascii="Calibri" w:hAnsi="Calibri"/>
          <w:sz w:val="22"/>
          <w:szCs w:val="22"/>
        </w:rPr>
        <w:t xml:space="preserve"> et Salon de jeu</w:t>
      </w:r>
    </w:p>
    <w:p w14:paraId="253C5349" w14:textId="77777777" w:rsidR="0028484A" w:rsidRPr="007F3829" w:rsidRDefault="0028484A" w:rsidP="0028484A">
      <w:pPr>
        <w:pStyle w:val="BodyText"/>
        <w:rPr>
          <w:rFonts w:ascii="Calibri" w:hAnsi="Calibri"/>
          <w:sz w:val="22"/>
          <w:szCs w:val="22"/>
        </w:rPr>
      </w:pPr>
      <w:r w:rsidRPr="007F3829">
        <w:rPr>
          <w:rFonts w:ascii="Calibri" w:hAnsi="Calibri"/>
          <w:sz w:val="22"/>
          <w:szCs w:val="22"/>
        </w:rPr>
        <w:t>Dans le cadre des systèmes de jeu de loteries e</w:t>
      </w:r>
      <w:r>
        <w:rPr>
          <w:rFonts w:ascii="Calibri" w:hAnsi="Calibri"/>
          <w:sz w:val="22"/>
          <w:szCs w:val="22"/>
        </w:rPr>
        <w:t>t de jeu en ligne, l’architecture Orienté</w:t>
      </w:r>
      <w:r w:rsidR="00D70C6A">
        <w:rPr>
          <w:rFonts w:ascii="Calibri" w:hAnsi="Calibri"/>
          <w:sz w:val="22"/>
          <w:szCs w:val="22"/>
        </w:rPr>
        <w:t>e</w:t>
      </w:r>
      <w:r>
        <w:rPr>
          <w:rFonts w:ascii="Calibri" w:hAnsi="Calibri"/>
          <w:sz w:val="22"/>
          <w:szCs w:val="22"/>
        </w:rPr>
        <w:t xml:space="preserve"> service se décline</w:t>
      </w:r>
      <w:r w:rsidRPr="007F3829">
        <w:rPr>
          <w:rFonts w:ascii="Calibri" w:hAnsi="Calibri"/>
          <w:sz w:val="22"/>
          <w:szCs w:val="22"/>
        </w:rPr>
        <w:t xml:space="preserve"> de la manière suivante :</w:t>
      </w:r>
    </w:p>
    <w:p w14:paraId="1653CD8C" w14:textId="77777777" w:rsidR="0028484A" w:rsidRPr="007F3829" w:rsidRDefault="0028484A" w:rsidP="0028484A">
      <w:pPr>
        <w:pStyle w:val="BodyText"/>
        <w:numPr>
          <w:ilvl w:val="0"/>
          <w:numId w:val="44"/>
        </w:numPr>
        <w:rPr>
          <w:rFonts w:ascii="Calibri" w:hAnsi="Calibri"/>
          <w:sz w:val="22"/>
          <w:szCs w:val="22"/>
        </w:rPr>
      </w:pPr>
      <w:r>
        <w:rPr>
          <w:rFonts w:ascii="Calibri" w:hAnsi="Calibri"/>
          <w:sz w:val="22"/>
          <w:szCs w:val="22"/>
        </w:rPr>
        <w:t>Il existe très peu de principes d’Architecture Orienté</w:t>
      </w:r>
      <w:r w:rsidR="00D70C6A">
        <w:rPr>
          <w:rFonts w:ascii="Calibri" w:hAnsi="Calibri"/>
          <w:sz w:val="22"/>
          <w:szCs w:val="22"/>
        </w:rPr>
        <w:t>e</w:t>
      </w:r>
      <w:r>
        <w:rPr>
          <w:rFonts w:ascii="Calibri" w:hAnsi="Calibri"/>
          <w:sz w:val="22"/>
          <w:szCs w:val="22"/>
        </w:rPr>
        <w:t xml:space="preserve"> Service implantés dans ce domaine d’affaires.</w:t>
      </w:r>
    </w:p>
    <w:p w14:paraId="280125EA" w14:textId="77777777" w:rsidR="0028484A" w:rsidRDefault="0028484A" w:rsidP="0028484A">
      <w:pPr>
        <w:pStyle w:val="BodyText"/>
        <w:numPr>
          <w:ilvl w:val="0"/>
          <w:numId w:val="44"/>
        </w:numPr>
        <w:rPr>
          <w:rFonts w:ascii="Calibri" w:hAnsi="Calibri"/>
          <w:sz w:val="22"/>
          <w:szCs w:val="22"/>
        </w:rPr>
      </w:pPr>
      <w:r>
        <w:rPr>
          <w:rFonts w:ascii="Calibri" w:hAnsi="Calibri"/>
          <w:sz w:val="22"/>
          <w:szCs w:val="22"/>
        </w:rPr>
        <w:t>Il existe de nombreux services exposés à l’interne et à l’externe par l’AGL, le tandem ou les applications financières mais il s’agit avant tout de service techniques ou applicatifs</w:t>
      </w:r>
    </w:p>
    <w:p w14:paraId="4F18425F" w14:textId="77777777" w:rsidR="0028484A" w:rsidRPr="0028484A" w:rsidRDefault="0028484A">
      <w:pPr>
        <w:pStyle w:val="BodyText"/>
        <w:numPr>
          <w:ilvl w:val="0"/>
          <w:numId w:val="44"/>
        </w:numPr>
        <w:rPr>
          <w:rFonts w:ascii="Calibri" w:hAnsi="Calibri"/>
          <w:sz w:val="22"/>
          <w:szCs w:val="22"/>
        </w:rPr>
      </w:pPr>
      <w:r>
        <w:rPr>
          <w:rFonts w:ascii="Calibri" w:hAnsi="Calibri"/>
          <w:sz w:val="22"/>
          <w:szCs w:val="22"/>
        </w:rPr>
        <w:t>En terme de création de services, l’approche utilisée est plus une approche « </w:t>
      </w:r>
      <w:proofErr w:type="spellStart"/>
      <w:r>
        <w:rPr>
          <w:rFonts w:ascii="Calibri" w:hAnsi="Calibri"/>
          <w:sz w:val="22"/>
          <w:szCs w:val="22"/>
        </w:rPr>
        <w:t>Bottom</w:t>
      </w:r>
      <w:proofErr w:type="spellEnd"/>
      <w:r>
        <w:rPr>
          <w:rFonts w:ascii="Calibri" w:hAnsi="Calibri"/>
          <w:sz w:val="22"/>
          <w:szCs w:val="22"/>
        </w:rPr>
        <w:t>-Up » ou les équipes de développement décident de quels services doivent être créés suivant les demandes et besoins des différents projets.</w:t>
      </w:r>
    </w:p>
    <w:p w14:paraId="70B71179" w14:textId="77777777" w:rsidR="0028484A" w:rsidRPr="00317A9B" w:rsidRDefault="0028484A" w:rsidP="0028484A">
      <w:pPr>
        <w:pStyle w:val="BodyText"/>
        <w:ind w:left="1224"/>
        <w:rPr>
          <w:rFonts w:ascii="Calibri" w:hAnsi="Calibri"/>
          <w:sz w:val="22"/>
          <w:szCs w:val="22"/>
        </w:rPr>
      </w:pPr>
    </w:p>
    <w:p w14:paraId="3A263C6E" w14:textId="77777777" w:rsidR="0028484A" w:rsidRPr="007F3829" w:rsidRDefault="0028484A" w:rsidP="0028484A">
      <w:pPr>
        <w:pStyle w:val="BodyText"/>
        <w:rPr>
          <w:rFonts w:ascii="Calibri" w:hAnsi="Calibri"/>
          <w:sz w:val="22"/>
          <w:szCs w:val="22"/>
        </w:rPr>
      </w:pPr>
      <w:r w:rsidRPr="007F3829">
        <w:rPr>
          <w:rFonts w:ascii="Calibri" w:hAnsi="Calibri"/>
          <w:sz w:val="22"/>
          <w:szCs w:val="22"/>
        </w:rPr>
        <w:lastRenderedPageBreak/>
        <w:t>Dans le cadre des casinos et des salons de jeu, l</w:t>
      </w:r>
      <w:r w:rsidR="00D70C6A">
        <w:rPr>
          <w:rFonts w:ascii="Calibri" w:hAnsi="Calibri"/>
          <w:sz w:val="22"/>
          <w:szCs w:val="22"/>
        </w:rPr>
        <w:t>’architecture orientée services</w:t>
      </w:r>
      <w:r w:rsidRPr="007F3829">
        <w:rPr>
          <w:rFonts w:ascii="Calibri" w:hAnsi="Calibri"/>
          <w:sz w:val="22"/>
          <w:szCs w:val="22"/>
        </w:rPr>
        <w:t xml:space="preserve"> se décline de la manière suivante :</w:t>
      </w:r>
    </w:p>
    <w:p w14:paraId="67E909F8" w14:textId="77777777" w:rsidR="0028484A" w:rsidRPr="00317A9B" w:rsidRDefault="0028484A" w:rsidP="0028484A">
      <w:pPr>
        <w:pStyle w:val="BodyText"/>
        <w:numPr>
          <w:ilvl w:val="0"/>
          <w:numId w:val="44"/>
        </w:numPr>
        <w:rPr>
          <w:rFonts w:ascii="Calibri" w:hAnsi="Calibri"/>
          <w:sz w:val="22"/>
          <w:szCs w:val="22"/>
        </w:rPr>
      </w:pPr>
      <w:r>
        <w:rPr>
          <w:rFonts w:ascii="Calibri" w:hAnsi="Calibri"/>
          <w:sz w:val="22"/>
          <w:szCs w:val="22"/>
        </w:rPr>
        <w:t>Il existe très peu de principes d’Architecture Orienté</w:t>
      </w:r>
      <w:r w:rsidR="0002198E">
        <w:rPr>
          <w:rFonts w:ascii="Calibri" w:hAnsi="Calibri"/>
          <w:sz w:val="22"/>
          <w:szCs w:val="22"/>
        </w:rPr>
        <w:t>e</w:t>
      </w:r>
      <w:r>
        <w:rPr>
          <w:rFonts w:ascii="Calibri" w:hAnsi="Calibri"/>
          <w:sz w:val="22"/>
          <w:szCs w:val="22"/>
        </w:rPr>
        <w:t xml:space="preserve"> Service implantés dans ce domaine d’affaires</w:t>
      </w:r>
    </w:p>
    <w:p w14:paraId="72307044" w14:textId="77777777" w:rsidR="0028484A" w:rsidRDefault="0028484A" w:rsidP="0028484A">
      <w:pPr>
        <w:pStyle w:val="BodyText"/>
        <w:numPr>
          <w:ilvl w:val="0"/>
          <w:numId w:val="44"/>
        </w:numPr>
        <w:rPr>
          <w:rFonts w:ascii="Calibri" w:hAnsi="Calibri"/>
          <w:sz w:val="22"/>
          <w:szCs w:val="22"/>
        </w:rPr>
      </w:pPr>
      <w:r w:rsidRPr="007F3829">
        <w:rPr>
          <w:rFonts w:ascii="Calibri" w:hAnsi="Calibri"/>
          <w:sz w:val="22"/>
          <w:szCs w:val="22"/>
        </w:rPr>
        <w:t>Il existe</w:t>
      </w:r>
      <w:r>
        <w:rPr>
          <w:rFonts w:ascii="Calibri" w:hAnsi="Calibri"/>
          <w:sz w:val="22"/>
          <w:szCs w:val="22"/>
        </w:rPr>
        <w:t xml:space="preserve"> quelques services exposant des fonctionnalités de certaines applications mais cela reste restreint</w:t>
      </w:r>
    </w:p>
    <w:p w14:paraId="474FE69A" w14:textId="77777777" w:rsidR="0028484A" w:rsidRDefault="0028484A" w:rsidP="0028484A">
      <w:pPr>
        <w:pStyle w:val="BodyText"/>
        <w:numPr>
          <w:ilvl w:val="0"/>
          <w:numId w:val="44"/>
        </w:numPr>
        <w:rPr>
          <w:rFonts w:ascii="Calibri" w:hAnsi="Calibri"/>
          <w:sz w:val="22"/>
          <w:szCs w:val="22"/>
        </w:rPr>
      </w:pPr>
      <w:r>
        <w:rPr>
          <w:rFonts w:ascii="Calibri" w:hAnsi="Calibri"/>
          <w:sz w:val="22"/>
          <w:szCs w:val="22"/>
        </w:rPr>
        <w:t>Il existe un plan précis et une volonté réelle de basculer l’architecture actuelle vers une architecture orienté</w:t>
      </w:r>
      <w:r w:rsidR="0002198E">
        <w:rPr>
          <w:rFonts w:ascii="Calibri" w:hAnsi="Calibri"/>
          <w:sz w:val="22"/>
          <w:szCs w:val="22"/>
        </w:rPr>
        <w:t>e</w:t>
      </w:r>
      <w:r>
        <w:rPr>
          <w:rFonts w:ascii="Calibri" w:hAnsi="Calibri"/>
          <w:sz w:val="22"/>
          <w:szCs w:val="22"/>
        </w:rPr>
        <w:t xml:space="preserve"> servi</w:t>
      </w:r>
      <w:r w:rsidR="0002198E">
        <w:rPr>
          <w:rFonts w:ascii="Calibri" w:hAnsi="Calibri"/>
          <w:sz w:val="22"/>
          <w:szCs w:val="22"/>
        </w:rPr>
        <w:t>c</w:t>
      </w:r>
      <w:r>
        <w:rPr>
          <w:rFonts w:ascii="Calibri" w:hAnsi="Calibri"/>
          <w:sz w:val="22"/>
          <w:szCs w:val="22"/>
        </w:rPr>
        <w:t>e. Un gros travail préparatoire a été effectué basé sur la méthodologie TOGAF. Le plan part d’une approche « Top-Down » afin de détermine</w:t>
      </w:r>
      <w:r w:rsidR="0002198E">
        <w:rPr>
          <w:rFonts w:ascii="Calibri" w:hAnsi="Calibri"/>
          <w:sz w:val="22"/>
          <w:szCs w:val="22"/>
        </w:rPr>
        <w:t>r</w:t>
      </w:r>
      <w:r>
        <w:rPr>
          <w:rFonts w:ascii="Calibri" w:hAnsi="Calibri"/>
          <w:sz w:val="22"/>
          <w:szCs w:val="22"/>
        </w:rPr>
        <w:t xml:space="preserve"> les processus d’affaires importants ainsi que l’identification des services ou fonctionnalités devant être exposé</w:t>
      </w:r>
      <w:r w:rsidR="0002198E">
        <w:rPr>
          <w:rFonts w:ascii="Calibri" w:hAnsi="Calibri"/>
          <w:sz w:val="22"/>
          <w:szCs w:val="22"/>
        </w:rPr>
        <w:t>s</w:t>
      </w:r>
      <w:r>
        <w:rPr>
          <w:rFonts w:ascii="Calibri" w:hAnsi="Calibri"/>
          <w:sz w:val="22"/>
          <w:szCs w:val="22"/>
        </w:rPr>
        <w:t xml:space="preserve"> par les applications. Le plan met l’accent sur la composition de services et la création d’application composite ainsi que la mise en place d’un modèle canonique.</w:t>
      </w:r>
    </w:p>
    <w:p w14:paraId="5F4E6C33" w14:textId="77777777" w:rsidR="0028484A" w:rsidRPr="00CB74B7" w:rsidRDefault="0028484A" w:rsidP="00CB74B7">
      <w:pPr>
        <w:pStyle w:val="BodyText"/>
        <w:numPr>
          <w:ilvl w:val="0"/>
          <w:numId w:val="44"/>
        </w:numPr>
        <w:rPr>
          <w:rFonts w:ascii="Calibri" w:hAnsi="Calibri"/>
          <w:sz w:val="22"/>
          <w:szCs w:val="22"/>
        </w:rPr>
      </w:pPr>
      <w:r>
        <w:rPr>
          <w:rFonts w:ascii="Calibri" w:hAnsi="Calibri"/>
          <w:sz w:val="22"/>
          <w:szCs w:val="22"/>
        </w:rPr>
        <w:t>Un projet porteur, le RCU (Référentiel Client Unique) a déjà été identifié afin de mettre en place les fondations d’une architecture orienté</w:t>
      </w:r>
      <w:r w:rsidR="0002198E">
        <w:rPr>
          <w:rFonts w:ascii="Calibri" w:hAnsi="Calibri"/>
          <w:sz w:val="22"/>
          <w:szCs w:val="22"/>
        </w:rPr>
        <w:t>e</w:t>
      </w:r>
      <w:r>
        <w:rPr>
          <w:rFonts w:ascii="Calibri" w:hAnsi="Calibri"/>
          <w:sz w:val="22"/>
          <w:szCs w:val="22"/>
        </w:rPr>
        <w:t xml:space="preserve"> service</w:t>
      </w:r>
    </w:p>
    <w:p w14:paraId="5E99BA97" w14:textId="77777777" w:rsidR="0028484A" w:rsidRPr="007F3829" w:rsidRDefault="0028484A" w:rsidP="0028484A">
      <w:pPr>
        <w:pStyle w:val="Heading3Numbered"/>
      </w:pPr>
      <w:bookmarkStart w:id="96" w:name="_Toc313788712"/>
      <w:bookmarkStart w:id="97" w:name="_Toc315523295"/>
      <w:r w:rsidRPr="007F3829">
        <w:t>Évaluation</w:t>
      </w:r>
      <w:bookmarkEnd w:id="96"/>
      <w:bookmarkEnd w:id="97"/>
    </w:p>
    <w:p w14:paraId="4A98196F"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02198E" w:rsidRPr="00172202">
        <w:rPr>
          <w:rFonts w:asciiTheme="majorHAnsi" w:hAnsiTheme="majorHAnsi"/>
          <w:sz w:val="22"/>
          <w:szCs w:val="22"/>
        </w:rPr>
        <w:t>l</w:t>
      </w:r>
      <w:r w:rsidRPr="00172202">
        <w:rPr>
          <w:rFonts w:asciiTheme="majorHAnsi" w:hAnsiTheme="majorHAnsi"/>
          <w:sz w:val="22"/>
          <w:szCs w:val="22"/>
        </w:rPr>
        <w:t>es commentaires pertinents</w:t>
      </w:r>
    </w:p>
    <w:p w14:paraId="4814845A"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La première constatation que nous pouvons faire au niveau de l’architecture orienté</w:t>
      </w:r>
      <w:r w:rsidR="0002198E" w:rsidRPr="00172202">
        <w:rPr>
          <w:rFonts w:asciiTheme="majorHAnsi" w:hAnsiTheme="majorHAnsi"/>
          <w:sz w:val="22"/>
          <w:szCs w:val="22"/>
        </w:rPr>
        <w:t>e</w:t>
      </w:r>
      <w:r w:rsidRPr="00172202">
        <w:rPr>
          <w:rFonts w:asciiTheme="majorHAnsi" w:hAnsiTheme="majorHAnsi"/>
          <w:sz w:val="22"/>
          <w:szCs w:val="22"/>
        </w:rPr>
        <w:t xml:space="preserve"> service est que ce genre d’approche est pour le moment pratiquement inexistante au sein de l’organisation. En effet, comme il a été établi dans les rapports concernant les intégrations inter-application, interentreprises et données, la plupart des interfaces sont basées sur des échanges de données à travers des vues sur des bases de données ou de</w:t>
      </w:r>
      <w:r w:rsidR="0002198E" w:rsidRPr="00172202">
        <w:rPr>
          <w:rFonts w:asciiTheme="majorHAnsi" w:hAnsiTheme="majorHAnsi"/>
          <w:sz w:val="22"/>
          <w:szCs w:val="22"/>
        </w:rPr>
        <w:t>s</w:t>
      </w:r>
      <w:r w:rsidRPr="00172202">
        <w:rPr>
          <w:rFonts w:asciiTheme="majorHAnsi" w:hAnsiTheme="majorHAnsi"/>
          <w:sz w:val="22"/>
          <w:szCs w:val="22"/>
        </w:rPr>
        <w:t xml:space="preserve"> traitement</w:t>
      </w:r>
      <w:r w:rsidR="0002198E" w:rsidRPr="00172202">
        <w:rPr>
          <w:rFonts w:asciiTheme="majorHAnsi" w:hAnsiTheme="majorHAnsi"/>
          <w:sz w:val="22"/>
          <w:szCs w:val="22"/>
        </w:rPr>
        <w:t>s</w:t>
      </w:r>
      <w:r w:rsidRPr="00172202">
        <w:rPr>
          <w:rFonts w:asciiTheme="majorHAnsi" w:hAnsiTheme="majorHAnsi"/>
          <w:sz w:val="22"/>
          <w:szCs w:val="22"/>
        </w:rPr>
        <w:t xml:space="preserve"> en lot. Lorsque des services sont utilisés, il s’agit plus de services applicatifs individuel dépourvus de stratégie de composition ou de réutilisation. </w:t>
      </w:r>
    </w:p>
    <w:p w14:paraId="5626400B"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Le manque d’une stratégie de services conduit au développement de services de façon non structurée et sans gouvernance.</w:t>
      </w:r>
    </w:p>
    <w:p w14:paraId="1473CD8D" w14:textId="77777777" w:rsidR="0028484A" w:rsidRDefault="0028484A" w:rsidP="00CB74B7">
      <w:pPr>
        <w:pStyle w:val="Issuesexample"/>
      </w:pPr>
      <w:r>
        <w:t>Pas de stratégie de services au sein de l’organisation</w:t>
      </w:r>
    </w:p>
    <w:p w14:paraId="39A14EC0" w14:textId="77777777" w:rsidR="0028484A" w:rsidRPr="00C63925" w:rsidRDefault="0028484A" w:rsidP="00CB74B7">
      <w:pPr>
        <w:pStyle w:val="Issuesexample"/>
      </w:pPr>
      <w:r>
        <w:t>Cela limite la réutilisation et réduit l’agilité de l’architecture</w:t>
      </w:r>
    </w:p>
    <w:p w14:paraId="7C56DBE3" w14:textId="77777777" w:rsidR="00552332" w:rsidRDefault="00552332" w:rsidP="0028484A">
      <w:pPr>
        <w:pStyle w:val="BodyText"/>
      </w:pPr>
    </w:p>
    <w:p w14:paraId="2B3E7FE3"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 xml:space="preserve">Un deuxième constat est celui mettant en évidence les approches totalement opposées prises par les différents domaines d’affaires. En effet, d’un coté nous avons un domaine d’affaires appliquant une </w:t>
      </w:r>
      <w:r w:rsidRPr="00172202">
        <w:rPr>
          <w:rFonts w:asciiTheme="majorHAnsi" w:hAnsiTheme="majorHAnsi"/>
          <w:sz w:val="22"/>
          <w:szCs w:val="22"/>
        </w:rPr>
        <w:lastRenderedPageBreak/>
        <w:t xml:space="preserve">approche « </w:t>
      </w:r>
      <w:proofErr w:type="spellStart"/>
      <w:r w:rsidRPr="00172202">
        <w:rPr>
          <w:rFonts w:asciiTheme="majorHAnsi" w:hAnsiTheme="majorHAnsi"/>
          <w:sz w:val="22"/>
          <w:szCs w:val="22"/>
        </w:rPr>
        <w:t>Bottom</w:t>
      </w:r>
      <w:proofErr w:type="spellEnd"/>
      <w:r w:rsidRPr="00172202">
        <w:rPr>
          <w:rFonts w:asciiTheme="majorHAnsi" w:hAnsiTheme="majorHAnsi"/>
          <w:sz w:val="22"/>
          <w:szCs w:val="22"/>
        </w:rPr>
        <w:t>-Up » ou les services techniques ou applicatifs sont crées sans réelle gouvernance et sans penser à une éventuelle composition pour la création de service d’affaires réutilisable au sein de la compagnie. D’un autre coté, nous avons un domaine d’affaires qui prévoit de baser toute sa stratégie orientée service sur une approche « Top-Down » ou les services d’affaires sont d’abord identifiés avant de descendre au niveau de service technique ou applicatifs</w:t>
      </w:r>
    </w:p>
    <w:p w14:paraId="17BCFB03" w14:textId="77777777" w:rsidR="0028484A" w:rsidRDefault="0028484A" w:rsidP="00CB74B7">
      <w:pPr>
        <w:pStyle w:val="Issuesexample"/>
      </w:pPr>
      <w:r>
        <w:t>Mixité des approches dans la cadre d’une architecture orienté</w:t>
      </w:r>
      <w:r w:rsidR="0002198E">
        <w:t>e</w:t>
      </w:r>
      <w:r>
        <w:t xml:space="preserve"> service qui ne permet pas de synergie entres les domaines d’affaires. </w:t>
      </w:r>
    </w:p>
    <w:p w14:paraId="47F669DF" w14:textId="77777777" w:rsidR="0028484A" w:rsidRPr="007F3829" w:rsidRDefault="0028484A" w:rsidP="00CB74B7">
      <w:pPr>
        <w:pStyle w:val="Issuesexample"/>
      </w:pPr>
      <w:r>
        <w:t>Encourage une approche par silo</w:t>
      </w:r>
    </w:p>
    <w:p w14:paraId="53486A4D" w14:textId="77777777" w:rsidR="0028484A" w:rsidRPr="007F3829" w:rsidRDefault="0028484A" w:rsidP="0028484A">
      <w:pPr>
        <w:pStyle w:val="BodyText"/>
      </w:pPr>
    </w:p>
    <w:p w14:paraId="1C22E118" w14:textId="77777777" w:rsidR="0028484A" w:rsidRPr="002023D1" w:rsidRDefault="0028484A" w:rsidP="0028484A">
      <w:pPr>
        <w:pStyle w:val="Heading3Numbered"/>
        <w:numPr>
          <w:ilvl w:val="2"/>
          <w:numId w:val="20"/>
        </w:numPr>
      </w:pPr>
      <w:bookmarkStart w:id="98" w:name="_Toc313788713"/>
      <w:bookmarkStart w:id="99" w:name="_Toc315523296"/>
      <w:r w:rsidRPr="002023D1">
        <w:t>Recommandations</w:t>
      </w:r>
      <w:bookmarkEnd w:id="98"/>
      <w:bookmarkEnd w:id="99"/>
    </w:p>
    <w:p w14:paraId="01221663"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La première recommandation est que l’organisation doit se doter d’une stratégie de services et que celle-ci soit commune aux différents domaines d’affaires. Cette stratégie devrait permettre à la compagnie de gérer la définition des services, leur cycle de vie, les polices nécessaires et la gouvernance.</w:t>
      </w:r>
    </w:p>
    <w:p w14:paraId="13C17E14" w14:textId="77777777" w:rsidR="0028484A" w:rsidRDefault="0028484A" w:rsidP="00CB74B7">
      <w:pPr>
        <w:pStyle w:val="Recomm-example"/>
      </w:pPr>
      <w:proofErr w:type="gramStart"/>
      <w:r>
        <w:t>Mise en</w:t>
      </w:r>
      <w:proofErr w:type="gramEnd"/>
      <w:r>
        <w:t xml:space="preserve"> place d’une stratégie orientée servi</w:t>
      </w:r>
      <w:r w:rsidR="0002198E">
        <w:t>c</w:t>
      </w:r>
      <w:r>
        <w:t>e</w:t>
      </w:r>
    </w:p>
    <w:p w14:paraId="010E7BE5" w14:textId="77777777" w:rsidR="0028484A" w:rsidRPr="007F3829" w:rsidRDefault="0028484A" w:rsidP="00CB74B7">
      <w:pPr>
        <w:pStyle w:val="Recomm-example"/>
      </w:pPr>
      <w:r>
        <w:t>Extension de la stratégie à l’ensemble de l’organisation</w:t>
      </w:r>
    </w:p>
    <w:p w14:paraId="23B3A8C4" w14:textId="77777777" w:rsidR="0028484A" w:rsidRPr="007F3829" w:rsidRDefault="0028484A" w:rsidP="0028484A">
      <w:pPr>
        <w:pStyle w:val="BodyText"/>
      </w:pPr>
    </w:p>
    <w:p w14:paraId="3E5E3B9D" w14:textId="77777777" w:rsidR="0028484A" w:rsidRPr="00172202" w:rsidRDefault="0028484A" w:rsidP="0028484A">
      <w:pPr>
        <w:pStyle w:val="BodyText"/>
        <w:rPr>
          <w:rFonts w:asciiTheme="majorHAnsi" w:hAnsiTheme="majorHAnsi"/>
          <w:sz w:val="22"/>
          <w:szCs w:val="22"/>
        </w:rPr>
      </w:pPr>
      <w:r w:rsidRPr="00172202">
        <w:rPr>
          <w:rFonts w:asciiTheme="majorHAnsi" w:hAnsiTheme="majorHAnsi"/>
          <w:sz w:val="22"/>
          <w:szCs w:val="22"/>
        </w:rPr>
        <w:t>La seconde recommandation est que l’organisation utilise comme point de départ le travail qui a été effectué par l’unité d’affaires responsable des casinos et salon</w:t>
      </w:r>
      <w:r w:rsidR="0002198E" w:rsidRPr="00172202">
        <w:rPr>
          <w:rFonts w:asciiTheme="majorHAnsi" w:hAnsiTheme="majorHAnsi"/>
          <w:sz w:val="22"/>
          <w:szCs w:val="22"/>
        </w:rPr>
        <w:t>s</w:t>
      </w:r>
      <w:r w:rsidRPr="00172202">
        <w:rPr>
          <w:rFonts w:asciiTheme="majorHAnsi" w:hAnsiTheme="majorHAnsi"/>
          <w:sz w:val="22"/>
          <w:szCs w:val="22"/>
        </w:rPr>
        <w:t xml:space="preserve"> de jeux au niveau d’une approche « Top-Down » et la mise en place de modèle canonique au niveau affaires. Basé</w:t>
      </w:r>
      <w:r w:rsidR="0002198E" w:rsidRPr="00172202">
        <w:rPr>
          <w:rFonts w:asciiTheme="majorHAnsi" w:hAnsiTheme="majorHAnsi"/>
          <w:sz w:val="22"/>
          <w:szCs w:val="22"/>
        </w:rPr>
        <w:t>e</w:t>
      </w:r>
      <w:r w:rsidRPr="00172202">
        <w:rPr>
          <w:rFonts w:asciiTheme="majorHAnsi" w:hAnsiTheme="majorHAnsi"/>
          <w:sz w:val="22"/>
          <w:szCs w:val="22"/>
        </w:rPr>
        <w:t xml:space="preserve"> sur les futurs projets et notamment celui du </w:t>
      </w:r>
      <w:proofErr w:type="spellStart"/>
      <w:r w:rsidRPr="00172202">
        <w:rPr>
          <w:rFonts w:asciiTheme="majorHAnsi" w:hAnsiTheme="majorHAnsi"/>
          <w:sz w:val="22"/>
          <w:szCs w:val="22"/>
        </w:rPr>
        <w:t>Référenciel</w:t>
      </w:r>
      <w:proofErr w:type="spellEnd"/>
      <w:r w:rsidRPr="00172202">
        <w:rPr>
          <w:rFonts w:asciiTheme="majorHAnsi" w:hAnsiTheme="majorHAnsi"/>
          <w:sz w:val="22"/>
          <w:szCs w:val="22"/>
        </w:rPr>
        <w:t xml:space="preserve"> Client Unique, cette approche pourrait accélérer la mise en place d’une vraie stratégie Orienté</w:t>
      </w:r>
      <w:r w:rsidR="0002198E" w:rsidRPr="00172202">
        <w:rPr>
          <w:rFonts w:asciiTheme="majorHAnsi" w:hAnsiTheme="majorHAnsi"/>
          <w:sz w:val="22"/>
          <w:szCs w:val="22"/>
        </w:rPr>
        <w:t>e</w:t>
      </w:r>
      <w:r w:rsidRPr="00172202">
        <w:rPr>
          <w:rFonts w:asciiTheme="majorHAnsi" w:hAnsiTheme="majorHAnsi"/>
          <w:sz w:val="22"/>
          <w:szCs w:val="22"/>
        </w:rPr>
        <w:t xml:space="preserve"> Service qui devra être appliquée à l’organisation</w:t>
      </w:r>
    </w:p>
    <w:p w14:paraId="4021B98C" w14:textId="77777777" w:rsidR="0028484A" w:rsidRPr="00745244" w:rsidRDefault="0028484A" w:rsidP="00CB74B7">
      <w:pPr>
        <w:pStyle w:val="Recomm-example"/>
      </w:pPr>
      <w:r>
        <w:t xml:space="preserve">Poursuite et mise en pratique de la stratégie « Top-Down » </w:t>
      </w:r>
    </w:p>
    <w:p w14:paraId="68D7FC95" w14:textId="77777777" w:rsidR="0028484A" w:rsidRPr="007F3829" w:rsidRDefault="0028484A" w:rsidP="00CB74B7">
      <w:pPr>
        <w:pStyle w:val="Recomm-example"/>
      </w:pPr>
      <w:r>
        <w:t>Utilisation du projet RCU pour démocratiser la même approche services au s</w:t>
      </w:r>
      <w:r w:rsidR="0002198E">
        <w:t>e</w:t>
      </w:r>
      <w:r>
        <w:t>in de l’organisation</w:t>
      </w:r>
    </w:p>
    <w:p w14:paraId="4101E055" w14:textId="77777777" w:rsidR="0028484A" w:rsidRDefault="0028484A" w:rsidP="009A6161"/>
    <w:p w14:paraId="0007EE8E" w14:textId="77777777" w:rsidR="008E649B" w:rsidRPr="00121477" w:rsidRDefault="008E649B" w:rsidP="00CB74B7">
      <w:pPr>
        <w:pStyle w:val="Heading2Numbered"/>
      </w:pPr>
      <w:bookmarkStart w:id="100" w:name="_Toc313433388"/>
      <w:bookmarkStart w:id="101" w:name="_Toc315523297"/>
      <w:r w:rsidRPr="00121477">
        <w:lastRenderedPageBreak/>
        <w:t>Architecture Évènementielle</w:t>
      </w:r>
      <w:bookmarkEnd w:id="100"/>
      <w:bookmarkEnd w:id="101"/>
    </w:p>
    <w:p w14:paraId="4B57709D" w14:textId="77777777" w:rsidR="008E649B" w:rsidRPr="00121477" w:rsidRDefault="008E649B" w:rsidP="00CB74B7">
      <w:pPr>
        <w:pStyle w:val="Heading3Numbered"/>
      </w:pPr>
      <w:bookmarkStart w:id="102" w:name="_Toc313433389"/>
      <w:bookmarkStart w:id="103" w:name="_Toc315523298"/>
      <w:r w:rsidRPr="00121477">
        <w:t>Introduction</w:t>
      </w:r>
      <w:bookmarkEnd w:id="102"/>
      <w:bookmarkEnd w:id="103"/>
    </w:p>
    <w:p w14:paraId="74880542" w14:textId="77777777" w:rsidR="008E649B" w:rsidRPr="00121477" w:rsidRDefault="008E649B" w:rsidP="00CB74B7">
      <w:r w:rsidRPr="00121477">
        <w:t>Les sections suivantes fournissent une évaluation des capacités d’intégration au niveau évènementiel pour Loto Qu</w:t>
      </w:r>
      <w:r w:rsidR="00033EDE">
        <w:t>é</w:t>
      </w:r>
      <w:r w:rsidRPr="00121477">
        <w:t xml:space="preserve">bec et </w:t>
      </w:r>
      <w:proofErr w:type="spellStart"/>
      <w:r w:rsidRPr="00121477">
        <w:t>Nter</w:t>
      </w:r>
      <w:proofErr w:type="spellEnd"/>
      <w:r w:rsidRPr="00121477">
        <w:t>. Cette démarche devrait permettre d’identifier dans un premier temps la situation actuelle et dans un second temps de fournir une évaluation accompagnée de recommandations</w:t>
      </w:r>
    </w:p>
    <w:p w14:paraId="213EB4BB" w14:textId="77777777" w:rsidR="008E649B" w:rsidRPr="00121477" w:rsidRDefault="008E649B" w:rsidP="008E649B">
      <w:pPr>
        <w:pStyle w:val="Heading3Numbered"/>
        <w:numPr>
          <w:ilvl w:val="2"/>
          <w:numId w:val="20"/>
        </w:numPr>
      </w:pPr>
      <w:bookmarkStart w:id="104" w:name="_Toc313433390"/>
      <w:bookmarkStart w:id="105" w:name="_Toc315523299"/>
      <w:r w:rsidRPr="00121477">
        <w:t>Situation actuelle</w:t>
      </w:r>
      <w:bookmarkEnd w:id="104"/>
      <w:bookmarkEnd w:id="105"/>
    </w:p>
    <w:p w14:paraId="7DA8383B" w14:textId="77777777" w:rsidR="008E649B" w:rsidRPr="00121477" w:rsidRDefault="008E649B" w:rsidP="008E649B">
      <w:pPr>
        <w:pStyle w:val="BodyText"/>
        <w:rPr>
          <w:rFonts w:ascii="Calibri" w:hAnsi="Calibri"/>
          <w:sz w:val="22"/>
          <w:szCs w:val="22"/>
        </w:rPr>
      </w:pPr>
      <w:r w:rsidRPr="00121477">
        <w:rPr>
          <w:rFonts w:ascii="Calibri" w:hAnsi="Calibri"/>
          <w:sz w:val="22"/>
          <w:szCs w:val="22"/>
        </w:rPr>
        <w:t>Nous commençons cette section en établissement un état des lieu</w:t>
      </w:r>
      <w:r w:rsidR="0002198E">
        <w:rPr>
          <w:rFonts w:ascii="Calibri" w:hAnsi="Calibri"/>
          <w:sz w:val="22"/>
          <w:szCs w:val="22"/>
        </w:rPr>
        <w:t>x</w:t>
      </w:r>
      <w:r w:rsidRPr="00121477">
        <w:rPr>
          <w:rFonts w:ascii="Calibri" w:hAnsi="Calibri"/>
          <w:sz w:val="22"/>
          <w:szCs w:val="22"/>
        </w:rPr>
        <w:t xml:space="preserve"> de l’architecture Évènementielle</w:t>
      </w:r>
      <w:r w:rsidR="001B2DA6">
        <w:rPr>
          <w:rFonts w:ascii="Calibri" w:hAnsi="Calibri"/>
          <w:sz w:val="22"/>
          <w:szCs w:val="22"/>
        </w:rPr>
        <w:t xml:space="preserve"> pour chaque grand domaine d’affaires :</w:t>
      </w:r>
    </w:p>
    <w:p w14:paraId="39822885"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Systèmes de jeu de loteries et Jeu en ligne</w:t>
      </w:r>
    </w:p>
    <w:p w14:paraId="51593E2C"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Casions et Salon de jeu</w:t>
      </w:r>
    </w:p>
    <w:p w14:paraId="67B2FF3D" w14:textId="77777777" w:rsidR="008E649B" w:rsidRPr="00121477" w:rsidRDefault="008E649B" w:rsidP="008E649B">
      <w:pPr>
        <w:pStyle w:val="BodyText"/>
        <w:rPr>
          <w:rFonts w:ascii="Calibri" w:hAnsi="Calibri"/>
          <w:sz w:val="22"/>
          <w:szCs w:val="22"/>
        </w:rPr>
      </w:pPr>
      <w:r w:rsidRPr="00121477">
        <w:rPr>
          <w:rFonts w:ascii="Calibri" w:hAnsi="Calibri"/>
          <w:sz w:val="22"/>
          <w:szCs w:val="22"/>
        </w:rPr>
        <w:t>Dans le cadre des systèmes de jeu de loteries et de jeu en ligne, l’architecture de type évènementiel se décline de la manière suivante :</w:t>
      </w:r>
    </w:p>
    <w:p w14:paraId="58F6BE85"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 xml:space="preserve">Présentement, seul l’AGL est capable de traiter des messages de manière évènementielle. En effet, l’AGL propose un système de messagerie </w:t>
      </w:r>
      <w:proofErr w:type="gramStart"/>
      <w:r w:rsidRPr="00121477">
        <w:rPr>
          <w:rFonts w:ascii="Calibri" w:hAnsi="Calibri"/>
          <w:sz w:val="22"/>
          <w:szCs w:val="22"/>
        </w:rPr>
        <w:t>basé  Active</w:t>
      </w:r>
      <w:proofErr w:type="gramEnd"/>
      <w:r w:rsidRPr="00121477">
        <w:rPr>
          <w:rFonts w:ascii="Calibri" w:hAnsi="Calibri"/>
          <w:sz w:val="22"/>
          <w:szCs w:val="22"/>
        </w:rPr>
        <w:t xml:space="preserve"> MQ et </w:t>
      </w:r>
      <w:proofErr w:type="spellStart"/>
      <w:r w:rsidRPr="00121477">
        <w:rPr>
          <w:rFonts w:ascii="Calibri" w:hAnsi="Calibri"/>
          <w:sz w:val="22"/>
          <w:szCs w:val="22"/>
        </w:rPr>
        <w:t>Hornet</w:t>
      </w:r>
      <w:proofErr w:type="spellEnd"/>
      <w:r w:rsidRPr="00121477">
        <w:rPr>
          <w:rFonts w:ascii="Calibri" w:hAnsi="Calibri"/>
          <w:sz w:val="22"/>
          <w:szCs w:val="22"/>
        </w:rPr>
        <w:t xml:space="preserve"> MQ chargé de déplac</w:t>
      </w:r>
      <w:r w:rsidR="001B2DA6">
        <w:rPr>
          <w:rFonts w:ascii="Calibri" w:hAnsi="Calibri"/>
          <w:sz w:val="22"/>
          <w:szCs w:val="22"/>
        </w:rPr>
        <w:t>er</w:t>
      </w:r>
      <w:r w:rsidRPr="00121477">
        <w:rPr>
          <w:rFonts w:ascii="Calibri" w:hAnsi="Calibri"/>
          <w:sz w:val="22"/>
          <w:szCs w:val="22"/>
        </w:rPr>
        <w:t xml:space="preserve"> des messages d’un système à un autre de façon asynchrone.</w:t>
      </w:r>
    </w:p>
    <w:p w14:paraId="0CF7DBB9"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Le système de messagerie connu sous l’acronyme MOM permet de mettre en place des processus asynchrone</w:t>
      </w:r>
      <w:r w:rsidR="001B2DA6">
        <w:rPr>
          <w:rFonts w:ascii="Calibri" w:hAnsi="Calibri"/>
          <w:sz w:val="22"/>
          <w:szCs w:val="22"/>
        </w:rPr>
        <w:t>s</w:t>
      </w:r>
      <w:r w:rsidRPr="00121477">
        <w:rPr>
          <w:rFonts w:ascii="Calibri" w:hAnsi="Calibri"/>
          <w:sz w:val="22"/>
          <w:szCs w:val="22"/>
        </w:rPr>
        <w:t xml:space="preserve"> entre les modules internes de l’AGL par la diffusion de messages</w:t>
      </w:r>
    </w:p>
    <w:p w14:paraId="1BB4EECC"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Le système de messagerie est également utilisé pour communiquer avec des applications externes et plus précisément avec les applications gérant le pari en ligne</w:t>
      </w:r>
    </w:p>
    <w:p w14:paraId="0739D07E"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Excepté le fonctionnement interne de l’AGL, il ne semble pas qu’il y ait d’autres applications dont les intégrations sont basées sur le déclenchement d’évènements</w:t>
      </w:r>
    </w:p>
    <w:p w14:paraId="50003715" w14:textId="77777777" w:rsidR="008E649B" w:rsidRPr="00121477" w:rsidRDefault="008E649B" w:rsidP="008E649B">
      <w:pPr>
        <w:pStyle w:val="BodyText"/>
        <w:rPr>
          <w:rFonts w:ascii="Calibri" w:hAnsi="Calibri"/>
          <w:sz w:val="22"/>
          <w:szCs w:val="22"/>
        </w:rPr>
      </w:pPr>
      <w:r w:rsidRPr="00121477">
        <w:rPr>
          <w:rFonts w:ascii="Calibri" w:hAnsi="Calibri"/>
          <w:sz w:val="22"/>
          <w:szCs w:val="22"/>
        </w:rPr>
        <w:t>Dans le cadre des casinos et des salons de jeu,</w:t>
      </w:r>
      <w:r w:rsidR="001B2DA6">
        <w:rPr>
          <w:rFonts w:ascii="Calibri" w:hAnsi="Calibri"/>
          <w:sz w:val="22"/>
          <w:szCs w:val="22"/>
        </w:rPr>
        <w:t xml:space="preserve"> </w:t>
      </w:r>
      <w:r w:rsidR="001B2DA6" w:rsidRPr="00121477">
        <w:rPr>
          <w:rFonts w:ascii="Calibri" w:hAnsi="Calibri"/>
          <w:sz w:val="22"/>
          <w:szCs w:val="22"/>
        </w:rPr>
        <w:t>l’architecture de type évènementiel se décline de la manière suivante</w:t>
      </w:r>
    </w:p>
    <w:p w14:paraId="334DFB25"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L’architecture Évènementielle est pratiquement inexistante dans le domaine des casinos et salon de jeu.</w:t>
      </w:r>
    </w:p>
    <w:p w14:paraId="51A87E1A" w14:textId="77777777" w:rsidR="008E649B" w:rsidRPr="00121477" w:rsidRDefault="008E649B" w:rsidP="008E649B">
      <w:pPr>
        <w:pStyle w:val="BodyText"/>
        <w:numPr>
          <w:ilvl w:val="0"/>
          <w:numId w:val="44"/>
        </w:numPr>
        <w:rPr>
          <w:rFonts w:ascii="Calibri" w:hAnsi="Calibri"/>
          <w:sz w:val="22"/>
          <w:szCs w:val="22"/>
        </w:rPr>
      </w:pPr>
      <w:r w:rsidRPr="00121477">
        <w:rPr>
          <w:rFonts w:ascii="Calibri" w:hAnsi="Calibri"/>
          <w:sz w:val="22"/>
          <w:szCs w:val="22"/>
        </w:rPr>
        <w:t>Il existe quelques intégrations basées sur un système de messagerie asynchrone (MSMQ) mais cela reste très marginal</w:t>
      </w:r>
    </w:p>
    <w:p w14:paraId="47FA861C" w14:textId="77777777" w:rsidR="008E649B" w:rsidRPr="00121477" w:rsidRDefault="008E649B" w:rsidP="008E649B">
      <w:pPr>
        <w:pStyle w:val="Heading3Numbered"/>
      </w:pPr>
      <w:bookmarkStart w:id="106" w:name="_Toc313433391"/>
      <w:bookmarkStart w:id="107" w:name="_Toc315523300"/>
      <w:r w:rsidRPr="00121477">
        <w:lastRenderedPageBreak/>
        <w:t>Évaluation</w:t>
      </w:r>
      <w:bookmarkEnd w:id="106"/>
      <w:bookmarkEnd w:id="107"/>
    </w:p>
    <w:p w14:paraId="70F7B1C4" w14:textId="77777777" w:rsidR="008E649B" w:rsidRPr="00172202" w:rsidRDefault="008E649B" w:rsidP="008E649B">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3553EB" w:rsidRPr="00172202">
        <w:rPr>
          <w:rFonts w:asciiTheme="majorHAnsi" w:hAnsiTheme="majorHAnsi"/>
          <w:sz w:val="22"/>
          <w:szCs w:val="22"/>
        </w:rPr>
        <w:t>l</w:t>
      </w:r>
      <w:r w:rsidRPr="00172202">
        <w:rPr>
          <w:rFonts w:asciiTheme="majorHAnsi" w:hAnsiTheme="majorHAnsi"/>
          <w:sz w:val="22"/>
          <w:szCs w:val="22"/>
        </w:rPr>
        <w:t>es commentaires pertinents</w:t>
      </w:r>
    </w:p>
    <w:p w14:paraId="696BA4FC" w14:textId="77777777" w:rsidR="008E649B" w:rsidRPr="00172202" w:rsidRDefault="008E649B" w:rsidP="008E649B">
      <w:pPr>
        <w:pStyle w:val="BodyText"/>
        <w:rPr>
          <w:rFonts w:asciiTheme="majorHAnsi" w:hAnsiTheme="majorHAnsi"/>
          <w:sz w:val="22"/>
          <w:szCs w:val="22"/>
        </w:rPr>
      </w:pPr>
      <w:r w:rsidRPr="00172202">
        <w:rPr>
          <w:rFonts w:asciiTheme="majorHAnsi" w:hAnsiTheme="majorHAnsi"/>
          <w:sz w:val="22"/>
          <w:szCs w:val="22"/>
        </w:rPr>
        <w:t xml:space="preserve">Une première constatation que nous pouvons faire à partir de la situation actuelle est que le principal système de messagerie </w:t>
      </w:r>
      <w:proofErr w:type="gramStart"/>
      <w:r w:rsidRPr="00172202">
        <w:rPr>
          <w:rFonts w:asciiTheme="majorHAnsi" w:hAnsiTheme="majorHAnsi"/>
          <w:sz w:val="22"/>
          <w:szCs w:val="22"/>
        </w:rPr>
        <w:t>est  utilisé</w:t>
      </w:r>
      <w:proofErr w:type="gramEnd"/>
      <w:r w:rsidRPr="00172202">
        <w:rPr>
          <w:rFonts w:asciiTheme="majorHAnsi" w:hAnsiTheme="majorHAnsi"/>
          <w:sz w:val="22"/>
          <w:szCs w:val="22"/>
        </w:rPr>
        <w:t xml:space="preserve"> dans le cadre de l’AGL et la communication de ses modules internes. Malgré le fait que le système de messagerie soit également utilisé pour communiquer avec </w:t>
      </w:r>
      <w:proofErr w:type="gramStart"/>
      <w:r w:rsidRPr="00172202">
        <w:rPr>
          <w:rFonts w:asciiTheme="majorHAnsi" w:hAnsiTheme="majorHAnsi"/>
          <w:sz w:val="22"/>
          <w:szCs w:val="22"/>
        </w:rPr>
        <w:t>certains système externes</w:t>
      </w:r>
      <w:proofErr w:type="gramEnd"/>
      <w:r w:rsidRPr="00172202">
        <w:rPr>
          <w:rFonts w:asciiTheme="majorHAnsi" w:hAnsiTheme="majorHAnsi"/>
          <w:sz w:val="22"/>
          <w:szCs w:val="22"/>
        </w:rPr>
        <w:t xml:space="preserve">, il n’en reste pas moins qu’il s’agit d’une composante de l’AGL destiné à la communication entre l’AGL et d’autres applications internes ou externes exclusivement. Le système de messagerie n’est pour le moment pas utilisé pour </w:t>
      </w:r>
      <w:proofErr w:type="gramStart"/>
      <w:r w:rsidRPr="00172202">
        <w:rPr>
          <w:rFonts w:asciiTheme="majorHAnsi" w:hAnsiTheme="majorHAnsi"/>
          <w:sz w:val="22"/>
          <w:szCs w:val="22"/>
        </w:rPr>
        <w:t>des interfaces asynchrone</w:t>
      </w:r>
      <w:proofErr w:type="gramEnd"/>
      <w:r w:rsidRPr="00172202">
        <w:rPr>
          <w:rFonts w:asciiTheme="majorHAnsi" w:hAnsiTheme="majorHAnsi"/>
          <w:sz w:val="22"/>
          <w:szCs w:val="22"/>
        </w:rPr>
        <w:t xml:space="preserve"> entre plusieurs applications excepté l’AGL. </w:t>
      </w:r>
    </w:p>
    <w:p w14:paraId="61A55041" w14:textId="77777777" w:rsidR="008E649B" w:rsidRPr="00121477" w:rsidRDefault="008E649B" w:rsidP="00CB74B7">
      <w:pPr>
        <w:pStyle w:val="Issuesexample"/>
      </w:pPr>
      <w:r w:rsidRPr="00121477">
        <w:t>Le système de messagerie est une composante interne de l’AGL et ne gère que les communications entre l’AGL et ses modules internes ou des applications externe</w:t>
      </w:r>
    </w:p>
    <w:p w14:paraId="1E04BF5B" w14:textId="77777777" w:rsidR="008E649B" w:rsidRPr="00121477" w:rsidRDefault="008E649B" w:rsidP="00CB74B7">
      <w:pPr>
        <w:pStyle w:val="Issuesexample"/>
      </w:pPr>
      <w:r w:rsidRPr="00121477">
        <w:t>Le système de messagerie est seulement utilisé par un seul domaine d’affaires</w:t>
      </w:r>
    </w:p>
    <w:p w14:paraId="372DD58F" w14:textId="77777777" w:rsidR="008E649B" w:rsidRPr="00121477" w:rsidRDefault="008E649B" w:rsidP="008E649B">
      <w:pPr>
        <w:pStyle w:val="BodyText"/>
      </w:pPr>
    </w:p>
    <w:p w14:paraId="74669E12" w14:textId="77777777" w:rsidR="008E649B" w:rsidRPr="00172202" w:rsidRDefault="008E649B" w:rsidP="008E649B">
      <w:pPr>
        <w:pStyle w:val="BodyText"/>
        <w:rPr>
          <w:rFonts w:asciiTheme="majorHAnsi" w:hAnsiTheme="majorHAnsi"/>
          <w:sz w:val="22"/>
          <w:szCs w:val="22"/>
        </w:rPr>
      </w:pPr>
      <w:r w:rsidRPr="00172202">
        <w:rPr>
          <w:rFonts w:asciiTheme="majorHAnsi" w:hAnsiTheme="majorHAnsi"/>
          <w:sz w:val="22"/>
          <w:szCs w:val="22"/>
        </w:rPr>
        <w:t xml:space="preserve">A travers la compagnie, nous remarquons qu’ils existent trois systèmes de messagerie (Active MQ, </w:t>
      </w:r>
      <w:proofErr w:type="spellStart"/>
      <w:r w:rsidRPr="00172202">
        <w:rPr>
          <w:rFonts w:asciiTheme="majorHAnsi" w:hAnsiTheme="majorHAnsi"/>
          <w:sz w:val="22"/>
          <w:szCs w:val="22"/>
        </w:rPr>
        <w:t>Hornet</w:t>
      </w:r>
      <w:proofErr w:type="spellEnd"/>
      <w:r w:rsidRPr="00172202">
        <w:rPr>
          <w:rFonts w:asciiTheme="majorHAnsi" w:hAnsiTheme="majorHAnsi"/>
          <w:sz w:val="22"/>
          <w:szCs w:val="22"/>
        </w:rPr>
        <w:t xml:space="preserve"> MQ et MSMQ) pour gérer des communications asynchrones avec un degré d’utilisation varié. Cela entraine donc la nécessité de maintenir plusieurs systèmes possédant les mêmes capacités d’intégration et la nécessité d’avoir des connaissances pour ces trois systèmes.</w:t>
      </w:r>
    </w:p>
    <w:p w14:paraId="1FCB118D" w14:textId="77777777" w:rsidR="008E649B" w:rsidRPr="00121477" w:rsidRDefault="008E649B" w:rsidP="00CB74B7">
      <w:pPr>
        <w:pStyle w:val="Issuesexample"/>
      </w:pPr>
      <w:r w:rsidRPr="00121477">
        <w:t>Multiplication des systèmes de messagerie au sein de la compagnie</w:t>
      </w:r>
    </w:p>
    <w:p w14:paraId="4C6D0F2F" w14:textId="77777777" w:rsidR="008E649B" w:rsidRPr="00121477" w:rsidRDefault="008E649B" w:rsidP="00CB74B7">
      <w:pPr>
        <w:pStyle w:val="Issuesexample"/>
      </w:pPr>
      <w:r w:rsidRPr="00121477">
        <w:t>Manque de synergie pour gérer des interfaces basées sur des évènements</w:t>
      </w:r>
    </w:p>
    <w:p w14:paraId="0EEC6A6D" w14:textId="77777777" w:rsidR="008E649B" w:rsidRPr="00121477" w:rsidRDefault="008E649B" w:rsidP="008E649B">
      <w:pPr>
        <w:pStyle w:val="BodyText"/>
      </w:pPr>
    </w:p>
    <w:p w14:paraId="1EBB7DBD" w14:textId="77777777" w:rsidR="008E649B" w:rsidRPr="00121477" w:rsidRDefault="008E649B" w:rsidP="008E649B">
      <w:pPr>
        <w:pStyle w:val="Heading3Numbered"/>
        <w:numPr>
          <w:ilvl w:val="2"/>
          <w:numId w:val="20"/>
        </w:numPr>
      </w:pPr>
      <w:bookmarkStart w:id="108" w:name="_Toc313433392"/>
      <w:bookmarkStart w:id="109" w:name="_Toc315523301"/>
      <w:r w:rsidRPr="00121477">
        <w:t>Recommandations</w:t>
      </w:r>
      <w:bookmarkEnd w:id="108"/>
      <w:bookmarkEnd w:id="109"/>
    </w:p>
    <w:p w14:paraId="19D38099" w14:textId="77777777" w:rsidR="008E649B" w:rsidRPr="00172202" w:rsidRDefault="008E649B" w:rsidP="008E649B">
      <w:pPr>
        <w:pStyle w:val="BodyText"/>
        <w:rPr>
          <w:rFonts w:asciiTheme="majorHAnsi" w:hAnsiTheme="majorHAnsi"/>
          <w:sz w:val="22"/>
          <w:szCs w:val="22"/>
        </w:rPr>
      </w:pPr>
      <w:r w:rsidRPr="00172202">
        <w:rPr>
          <w:rFonts w:asciiTheme="majorHAnsi" w:hAnsiTheme="majorHAnsi"/>
          <w:sz w:val="22"/>
          <w:szCs w:val="22"/>
        </w:rPr>
        <w:t>Le manque d’intégration basé sur la capture d’évènements trouve une partie de son explication dans l’absence d’un système central de messagerie accessible à toute l’organisation. En effet, sans outil de messagerie globale, il est plus facile d’effectuer des intégrations traditionnelles au niveau des données que de mettre en place des intégrations basé</w:t>
      </w:r>
      <w:r w:rsidR="003553EB" w:rsidRPr="00172202">
        <w:rPr>
          <w:rFonts w:asciiTheme="majorHAnsi" w:hAnsiTheme="majorHAnsi"/>
          <w:sz w:val="22"/>
          <w:szCs w:val="22"/>
        </w:rPr>
        <w:t>es</w:t>
      </w:r>
      <w:r w:rsidRPr="00172202">
        <w:rPr>
          <w:rFonts w:asciiTheme="majorHAnsi" w:hAnsiTheme="majorHAnsi"/>
          <w:sz w:val="22"/>
          <w:szCs w:val="22"/>
        </w:rPr>
        <w:t xml:space="preserve"> sur la capture d’évènements.</w:t>
      </w:r>
    </w:p>
    <w:p w14:paraId="61F92541" w14:textId="77777777" w:rsidR="008E649B" w:rsidRPr="00172202" w:rsidRDefault="008E649B" w:rsidP="008E649B">
      <w:pPr>
        <w:pStyle w:val="BodyText"/>
        <w:rPr>
          <w:rFonts w:asciiTheme="majorHAnsi" w:hAnsiTheme="majorHAnsi"/>
          <w:sz w:val="22"/>
          <w:szCs w:val="22"/>
        </w:rPr>
      </w:pPr>
      <w:r w:rsidRPr="00172202">
        <w:rPr>
          <w:rFonts w:asciiTheme="majorHAnsi" w:hAnsiTheme="majorHAnsi"/>
          <w:sz w:val="22"/>
          <w:szCs w:val="22"/>
        </w:rPr>
        <w:t>L’utilisation présente de l’outil Active MQ semble assez mature au sein de la compagnie pour pouvoir envisager de positionner cet outil comme messagerie centrale. Ceci aurait le double avantage de réduire la complexité de l’AGL tout en conservant les mêmes intégrations et d’exposer le même outil aux autres domaines d’affaires de la compagnie.</w:t>
      </w:r>
    </w:p>
    <w:p w14:paraId="2E1706E1" w14:textId="77777777" w:rsidR="008E649B" w:rsidRPr="00121477" w:rsidRDefault="008E649B" w:rsidP="008E649B">
      <w:pPr>
        <w:pStyle w:val="BodyText"/>
      </w:pPr>
    </w:p>
    <w:p w14:paraId="446FBE87" w14:textId="77777777" w:rsidR="008E649B" w:rsidRPr="00121477" w:rsidRDefault="008E649B" w:rsidP="00CB74B7">
      <w:pPr>
        <w:pStyle w:val="Recomm-example"/>
      </w:pPr>
      <w:r>
        <w:t>Positionnement d’Active MQ comme outil central de messagerie et de gestion d’échanges de données asynchrone</w:t>
      </w:r>
    </w:p>
    <w:p w14:paraId="0DED2440" w14:textId="77777777" w:rsidR="008E649B" w:rsidRDefault="008E649B" w:rsidP="00CB74B7">
      <w:pPr>
        <w:pStyle w:val="Recomm-example"/>
      </w:pPr>
      <w:r>
        <w:t xml:space="preserve">Consolidation des systèmes de messagerie </w:t>
      </w:r>
    </w:p>
    <w:p w14:paraId="5D94719B" w14:textId="77777777" w:rsidR="008E649B" w:rsidRDefault="008E649B" w:rsidP="00CB74B7">
      <w:pPr>
        <w:pStyle w:val="Recomm-example"/>
      </w:pPr>
      <w:r>
        <w:t>Réduction de la complexité de l’AGL</w:t>
      </w:r>
    </w:p>
    <w:p w14:paraId="22D736A7" w14:textId="77777777" w:rsidR="008E649B" w:rsidRPr="00121477" w:rsidRDefault="008E649B" w:rsidP="00CB74B7">
      <w:pPr>
        <w:pStyle w:val="Recomm-example"/>
      </w:pPr>
      <w:r>
        <w:t>Incitatif à la mise en place d’intégration basée sur la capture d’évènements ce qui devrait offrir une plus grande agilité</w:t>
      </w:r>
    </w:p>
    <w:p w14:paraId="35587B5C" w14:textId="77777777" w:rsidR="00702F6A" w:rsidRDefault="00702F6A" w:rsidP="009A6161"/>
    <w:p w14:paraId="1E815855" w14:textId="77777777" w:rsidR="00125013" w:rsidRPr="007F3829" w:rsidRDefault="00125013" w:rsidP="00CB74B7">
      <w:pPr>
        <w:pStyle w:val="Heading2Numbered"/>
      </w:pPr>
      <w:bookmarkStart w:id="110" w:name="_Toc315523302"/>
      <w:r>
        <w:t>Cadre de travail et Outillages</w:t>
      </w:r>
      <w:bookmarkEnd w:id="110"/>
    </w:p>
    <w:p w14:paraId="63267B89" w14:textId="77777777" w:rsidR="00125013" w:rsidRPr="007F3829" w:rsidRDefault="00125013" w:rsidP="00CB74B7">
      <w:pPr>
        <w:pStyle w:val="Heading3Numbered"/>
      </w:pPr>
      <w:bookmarkStart w:id="111" w:name="_Toc313869440"/>
      <w:bookmarkStart w:id="112" w:name="_Toc315523303"/>
      <w:r w:rsidRPr="007F3829">
        <w:t>Introduction</w:t>
      </w:r>
      <w:bookmarkEnd w:id="111"/>
      <w:bookmarkEnd w:id="112"/>
    </w:p>
    <w:p w14:paraId="565E1B9F" w14:textId="77777777" w:rsidR="00125013" w:rsidRPr="007F3829" w:rsidRDefault="00125013" w:rsidP="00CB74B7">
      <w:r w:rsidRPr="007F3829">
        <w:t>Les</w:t>
      </w:r>
      <w:r>
        <w:t xml:space="preserve"> sections suivantes établissent</w:t>
      </w:r>
      <w:r w:rsidRPr="007F3829">
        <w:t xml:space="preserve"> une </w:t>
      </w:r>
      <w:r>
        <w:t>évaluation des cadres de travail et outillages pour</w:t>
      </w:r>
      <w:r w:rsidRPr="007F3829">
        <w:t xml:space="preserve"> Loto</w:t>
      </w:r>
      <w:r w:rsidR="00BC1CA5">
        <w:t>-</w:t>
      </w:r>
      <w:r w:rsidRPr="007F3829">
        <w:t>Qu</w:t>
      </w:r>
      <w:r w:rsidR="00BC1CA5">
        <w:t>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accompagnée de recommandations</w:t>
      </w:r>
    </w:p>
    <w:p w14:paraId="73568F54" w14:textId="77777777" w:rsidR="00125013" w:rsidRPr="007F3829" w:rsidRDefault="00125013" w:rsidP="00125013">
      <w:pPr>
        <w:pStyle w:val="Heading3Numbered"/>
        <w:numPr>
          <w:ilvl w:val="2"/>
          <w:numId w:val="20"/>
        </w:numPr>
      </w:pPr>
      <w:bookmarkStart w:id="113" w:name="_Toc313869441"/>
      <w:bookmarkStart w:id="114" w:name="_Toc315523304"/>
      <w:r w:rsidRPr="007F3829">
        <w:t>Situation actuelle</w:t>
      </w:r>
      <w:bookmarkEnd w:id="113"/>
      <w:bookmarkEnd w:id="114"/>
    </w:p>
    <w:p w14:paraId="5AC59149" w14:textId="77777777" w:rsidR="00125013" w:rsidRPr="007F3829" w:rsidRDefault="00125013" w:rsidP="00125013">
      <w:pPr>
        <w:pStyle w:val="BodyText"/>
        <w:rPr>
          <w:rFonts w:ascii="Calibri" w:hAnsi="Calibri"/>
          <w:sz w:val="22"/>
          <w:szCs w:val="22"/>
        </w:rPr>
      </w:pPr>
      <w:r w:rsidRPr="007F3829">
        <w:rPr>
          <w:rFonts w:ascii="Calibri" w:hAnsi="Calibri"/>
          <w:sz w:val="22"/>
          <w:szCs w:val="22"/>
        </w:rPr>
        <w:t>Nous commençons cette section en établiss</w:t>
      </w:r>
      <w:r>
        <w:rPr>
          <w:rFonts w:ascii="Calibri" w:hAnsi="Calibri"/>
          <w:sz w:val="22"/>
          <w:szCs w:val="22"/>
        </w:rPr>
        <w:t>ement un état des lieu</w:t>
      </w:r>
      <w:r w:rsidR="003553EB">
        <w:rPr>
          <w:rFonts w:ascii="Calibri" w:hAnsi="Calibri"/>
          <w:sz w:val="22"/>
          <w:szCs w:val="22"/>
        </w:rPr>
        <w:t>x</w:t>
      </w:r>
      <w:r>
        <w:rPr>
          <w:rFonts w:ascii="Calibri" w:hAnsi="Calibri"/>
          <w:sz w:val="22"/>
          <w:szCs w:val="22"/>
        </w:rPr>
        <w:t xml:space="preserve"> concernant les cadres de travail et outillages à travers l’organisation</w:t>
      </w:r>
      <w:r w:rsidR="003553EB">
        <w:rPr>
          <w:rFonts w:ascii="Calibri" w:hAnsi="Calibri"/>
          <w:sz w:val="22"/>
          <w:szCs w:val="22"/>
        </w:rPr>
        <w:t xml:space="preserve"> et pour chaque grand domaines d’affaires :</w:t>
      </w:r>
    </w:p>
    <w:p w14:paraId="68637C74" w14:textId="77777777" w:rsidR="00125013" w:rsidRPr="007F3829" w:rsidRDefault="00125013" w:rsidP="00125013">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4BAA4D4D" w14:textId="77777777" w:rsidR="00125013" w:rsidRPr="007F3829" w:rsidRDefault="00125013" w:rsidP="00125013">
      <w:pPr>
        <w:pStyle w:val="BodyText"/>
        <w:numPr>
          <w:ilvl w:val="0"/>
          <w:numId w:val="44"/>
        </w:numPr>
        <w:rPr>
          <w:rFonts w:ascii="Calibri" w:hAnsi="Calibri"/>
          <w:sz w:val="22"/>
          <w:szCs w:val="22"/>
        </w:rPr>
      </w:pPr>
      <w:r>
        <w:rPr>
          <w:rFonts w:ascii="Calibri" w:hAnsi="Calibri"/>
          <w:sz w:val="22"/>
          <w:szCs w:val="22"/>
        </w:rPr>
        <w:t>Casinos</w:t>
      </w:r>
      <w:r w:rsidRPr="007F3829">
        <w:rPr>
          <w:rFonts w:ascii="Calibri" w:hAnsi="Calibri"/>
          <w:sz w:val="22"/>
          <w:szCs w:val="22"/>
        </w:rPr>
        <w:t xml:space="preserve"> et Salon de jeu</w:t>
      </w:r>
    </w:p>
    <w:p w14:paraId="5F6450AC" w14:textId="77777777" w:rsidR="00125013" w:rsidRPr="007F3829" w:rsidRDefault="00125013" w:rsidP="00125013">
      <w:pPr>
        <w:pStyle w:val="BodyText"/>
        <w:rPr>
          <w:rFonts w:ascii="Calibri" w:hAnsi="Calibri"/>
          <w:sz w:val="22"/>
          <w:szCs w:val="22"/>
        </w:rPr>
      </w:pPr>
      <w:r w:rsidRPr="007F3829">
        <w:rPr>
          <w:rFonts w:ascii="Calibri" w:hAnsi="Calibri"/>
          <w:sz w:val="22"/>
          <w:szCs w:val="22"/>
        </w:rPr>
        <w:t>Dans le cadre des systèmes de jeu de loteries e</w:t>
      </w:r>
      <w:r>
        <w:rPr>
          <w:rFonts w:ascii="Calibri" w:hAnsi="Calibri"/>
          <w:sz w:val="22"/>
          <w:szCs w:val="22"/>
        </w:rPr>
        <w:t>t de jeu en ligne, l’utilisation de cadres de travail et outillage se décline de la manière suivante :</w:t>
      </w:r>
    </w:p>
    <w:p w14:paraId="2677BE30" w14:textId="77777777" w:rsidR="00125013" w:rsidRPr="007F3829" w:rsidRDefault="00125013" w:rsidP="00125013">
      <w:pPr>
        <w:pStyle w:val="BodyText"/>
        <w:numPr>
          <w:ilvl w:val="0"/>
          <w:numId w:val="44"/>
        </w:numPr>
        <w:rPr>
          <w:rFonts w:ascii="Calibri" w:hAnsi="Calibri"/>
          <w:sz w:val="22"/>
          <w:szCs w:val="22"/>
        </w:rPr>
      </w:pPr>
      <w:r>
        <w:rPr>
          <w:rFonts w:ascii="Calibri" w:hAnsi="Calibri"/>
          <w:sz w:val="22"/>
          <w:szCs w:val="22"/>
        </w:rPr>
        <w:t xml:space="preserve">Utilisation du cadre de travail </w:t>
      </w:r>
      <w:proofErr w:type="spellStart"/>
      <w:r>
        <w:rPr>
          <w:rFonts w:ascii="Calibri" w:hAnsi="Calibri"/>
          <w:sz w:val="22"/>
          <w:szCs w:val="22"/>
        </w:rPr>
        <w:t>Spring</w:t>
      </w:r>
      <w:proofErr w:type="spellEnd"/>
      <w:r>
        <w:rPr>
          <w:rFonts w:ascii="Calibri" w:hAnsi="Calibri"/>
          <w:sz w:val="22"/>
          <w:szCs w:val="22"/>
        </w:rPr>
        <w:t xml:space="preserve"> pour le développement de l’AGL</w:t>
      </w:r>
    </w:p>
    <w:p w14:paraId="5AC7F9E6" w14:textId="77777777" w:rsidR="00125013" w:rsidRDefault="00125013" w:rsidP="00125013">
      <w:pPr>
        <w:pStyle w:val="BodyText"/>
        <w:numPr>
          <w:ilvl w:val="0"/>
          <w:numId w:val="44"/>
        </w:numPr>
        <w:rPr>
          <w:rFonts w:ascii="Calibri" w:hAnsi="Calibri"/>
          <w:sz w:val="22"/>
          <w:szCs w:val="22"/>
        </w:rPr>
      </w:pPr>
      <w:r>
        <w:rPr>
          <w:rFonts w:ascii="Calibri" w:hAnsi="Calibri"/>
          <w:sz w:val="22"/>
          <w:szCs w:val="22"/>
        </w:rPr>
        <w:t>Utilisation de Apache Camel pour la gestion de la médiation et du routage dans l’AGL</w:t>
      </w:r>
    </w:p>
    <w:p w14:paraId="44CACAD1" w14:textId="77777777" w:rsidR="00125013" w:rsidRDefault="00125013" w:rsidP="00125013">
      <w:pPr>
        <w:pStyle w:val="BodyText"/>
        <w:numPr>
          <w:ilvl w:val="0"/>
          <w:numId w:val="44"/>
        </w:numPr>
        <w:rPr>
          <w:rFonts w:ascii="Calibri" w:hAnsi="Calibri"/>
          <w:sz w:val="22"/>
          <w:szCs w:val="22"/>
        </w:rPr>
      </w:pPr>
      <w:r>
        <w:rPr>
          <w:rFonts w:ascii="Calibri" w:hAnsi="Calibri"/>
          <w:sz w:val="22"/>
          <w:szCs w:val="22"/>
        </w:rPr>
        <w:t>Utilisation d’outils pour le développement continu</w:t>
      </w:r>
    </w:p>
    <w:p w14:paraId="32D37ABC" w14:textId="77777777" w:rsidR="00125013" w:rsidRDefault="00125013" w:rsidP="00CB74B7">
      <w:pPr>
        <w:pStyle w:val="BodyText"/>
        <w:ind w:left="1224"/>
        <w:rPr>
          <w:rFonts w:ascii="Calibri" w:hAnsi="Calibri"/>
          <w:sz w:val="22"/>
          <w:szCs w:val="22"/>
        </w:rPr>
      </w:pPr>
    </w:p>
    <w:p w14:paraId="76184AB9" w14:textId="77777777" w:rsidR="00125013" w:rsidRPr="007F3829" w:rsidRDefault="00125013" w:rsidP="00125013">
      <w:pPr>
        <w:pStyle w:val="BodyText"/>
        <w:rPr>
          <w:rFonts w:ascii="Calibri" w:hAnsi="Calibri"/>
          <w:sz w:val="22"/>
          <w:szCs w:val="22"/>
        </w:rPr>
      </w:pPr>
      <w:r w:rsidRPr="007F3829">
        <w:rPr>
          <w:rFonts w:ascii="Calibri" w:hAnsi="Calibri"/>
          <w:sz w:val="22"/>
          <w:szCs w:val="22"/>
        </w:rPr>
        <w:t>Dans le cadre des ca</w:t>
      </w:r>
      <w:r>
        <w:rPr>
          <w:rFonts w:ascii="Calibri" w:hAnsi="Calibri"/>
          <w:sz w:val="22"/>
          <w:szCs w:val="22"/>
        </w:rPr>
        <w:t>sinos et des salons de jeu, l’application des normes de développements capacités se décline</w:t>
      </w:r>
      <w:r w:rsidRPr="007F3829">
        <w:rPr>
          <w:rFonts w:ascii="Calibri" w:hAnsi="Calibri"/>
          <w:sz w:val="22"/>
          <w:szCs w:val="22"/>
        </w:rPr>
        <w:t xml:space="preserve"> de la manière suivante :</w:t>
      </w:r>
    </w:p>
    <w:p w14:paraId="1CF77F8A" w14:textId="77777777" w:rsidR="00125013" w:rsidRPr="00CB74B7" w:rsidRDefault="00125013" w:rsidP="00CB74B7">
      <w:pPr>
        <w:pStyle w:val="BodyText"/>
        <w:numPr>
          <w:ilvl w:val="0"/>
          <w:numId w:val="44"/>
        </w:numPr>
        <w:rPr>
          <w:rFonts w:ascii="Calibri" w:hAnsi="Calibri"/>
          <w:sz w:val="22"/>
          <w:szCs w:val="22"/>
        </w:rPr>
      </w:pPr>
      <w:r>
        <w:rPr>
          <w:rFonts w:ascii="Calibri" w:hAnsi="Calibri"/>
          <w:sz w:val="22"/>
          <w:szCs w:val="22"/>
        </w:rPr>
        <w:t>Utilisation du cadre de travail TOGAF pour la définition de l’architecture d’affaires</w:t>
      </w:r>
    </w:p>
    <w:p w14:paraId="5DE48D00" w14:textId="77777777" w:rsidR="00125013" w:rsidRPr="007F3829" w:rsidRDefault="00125013" w:rsidP="00125013">
      <w:pPr>
        <w:pStyle w:val="Heading3Numbered"/>
      </w:pPr>
      <w:bookmarkStart w:id="115" w:name="_Toc313869442"/>
      <w:bookmarkStart w:id="116" w:name="_Toc315523305"/>
      <w:r w:rsidRPr="007F3829">
        <w:lastRenderedPageBreak/>
        <w:t>Évaluation</w:t>
      </w:r>
      <w:bookmarkEnd w:id="115"/>
      <w:bookmarkEnd w:id="116"/>
    </w:p>
    <w:p w14:paraId="240217DC"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3553EB" w:rsidRPr="00172202">
        <w:rPr>
          <w:rFonts w:asciiTheme="majorHAnsi" w:hAnsiTheme="majorHAnsi"/>
          <w:sz w:val="22"/>
          <w:szCs w:val="22"/>
        </w:rPr>
        <w:t>l</w:t>
      </w:r>
      <w:r w:rsidRPr="00172202">
        <w:rPr>
          <w:rFonts w:asciiTheme="majorHAnsi" w:hAnsiTheme="majorHAnsi"/>
          <w:sz w:val="22"/>
          <w:szCs w:val="22"/>
        </w:rPr>
        <w:t>es commentaires pertinents</w:t>
      </w:r>
    </w:p>
    <w:p w14:paraId="7F5A2B1C"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Certains cadres de travail sont utilisés au sein de l’organisation mais une fois encore, les équipes, voir les développeurs, peuvent utiliser ce qu’ils désirent sans être contraints par des directives au niveau de l’outillage et des cadres de travail. Le principal effet est d’augmenter la complexité de la partie développement en multipliant les cadres de travail et outils utilisés</w:t>
      </w:r>
    </w:p>
    <w:p w14:paraId="4134C95B" w14:textId="77777777" w:rsidR="00125013" w:rsidRDefault="00125013" w:rsidP="00CB74B7">
      <w:pPr>
        <w:pStyle w:val="Issuesexample"/>
      </w:pPr>
      <w:r>
        <w:t>Disparité de cadres de travail et outils de développement au sein de l’organisation</w:t>
      </w:r>
    </w:p>
    <w:p w14:paraId="211D8F63" w14:textId="77777777" w:rsidR="00125013" w:rsidRPr="007F3829" w:rsidRDefault="00125013" w:rsidP="00CB74B7">
      <w:pPr>
        <w:pStyle w:val="Issuesexample"/>
      </w:pPr>
      <w:r>
        <w:t>Pas de gouvernance associée à l’utilisation de cadre de travail et outillage</w:t>
      </w:r>
    </w:p>
    <w:p w14:paraId="06128EF4" w14:textId="77777777" w:rsidR="00125013" w:rsidRDefault="00125013" w:rsidP="00125013">
      <w:pPr>
        <w:pStyle w:val="BodyText"/>
      </w:pPr>
    </w:p>
    <w:p w14:paraId="1102CCC8"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La partie ‘</w:t>
      </w:r>
      <w:proofErr w:type="spellStart"/>
      <w:r w:rsidRPr="00172202">
        <w:rPr>
          <w:rFonts w:asciiTheme="majorHAnsi" w:hAnsiTheme="majorHAnsi"/>
          <w:sz w:val="22"/>
          <w:szCs w:val="22"/>
        </w:rPr>
        <w:t>DevOps</w:t>
      </w:r>
      <w:proofErr w:type="spellEnd"/>
      <w:r w:rsidRPr="00172202">
        <w:rPr>
          <w:rFonts w:asciiTheme="majorHAnsi" w:hAnsiTheme="majorHAnsi"/>
          <w:sz w:val="22"/>
          <w:szCs w:val="22"/>
        </w:rPr>
        <w:t>’ ou développement continu n’est pas encore suffisamment implanté</w:t>
      </w:r>
      <w:r w:rsidR="003553EB" w:rsidRPr="00172202">
        <w:rPr>
          <w:rFonts w:asciiTheme="majorHAnsi" w:hAnsiTheme="majorHAnsi"/>
          <w:sz w:val="22"/>
          <w:szCs w:val="22"/>
        </w:rPr>
        <w:t>e</w:t>
      </w:r>
      <w:r w:rsidRPr="00172202">
        <w:rPr>
          <w:rFonts w:asciiTheme="majorHAnsi" w:hAnsiTheme="majorHAnsi"/>
          <w:sz w:val="22"/>
          <w:szCs w:val="22"/>
        </w:rPr>
        <w:t xml:space="preserve"> pour avoir un effet bénéfique sur le cycle de développement et il semble que les initiatives jusqu’à là entreprises dans ce domaine n’ont pas tout à fait convaincu les équipes de développement</w:t>
      </w:r>
    </w:p>
    <w:p w14:paraId="3376D997"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Il s’avère également que les initiatives Dev-</w:t>
      </w:r>
      <w:proofErr w:type="spellStart"/>
      <w:r w:rsidRPr="00172202">
        <w:rPr>
          <w:rFonts w:asciiTheme="majorHAnsi" w:hAnsiTheme="majorHAnsi"/>
          <w:sz w:val="22"/>
          <w:szCs w:val="22"/>
        </w:rPr>
        <w:t>ops</w:t>
      </w:r>
      <w:proofErr w:type="spellEnd"/>
      <w:r w:rsidRPr="00172202">
        <w:rPr>
          <w:rFonts w:asciiTheme="majorHAnsi" w:hAnsiTheme="majorHAnsi"/>
          <w:sz w:val="22"/>
          <w:szCs w:val="22"/>
        </w:rPr>
        <w:t xml:space="preserve"> ne sont pas appliqué dans toutes les équipes de développement.</w:t>
      </w:r>
    </w:p>
    <w:p w14:paraId="718653E3" w14:textId="77777777" w:rsidR="00125013" w:rsidRPr="008A7411" w:rsidRDefault="00125013" w:rsidP="00CB74B7">
      <w:pPr>
        <w:pStyle w:val="Issuesexample"/>
      </w:pPr>
      <w:r>
        <w:t xml:space="preserve">Dev </w:t>
      </w:r>
      <w:proofErr w:type="spellStart"/>
      <w:r>
        <w:t>Ops</w:t>
      </w:r>
      <w:proofErr w:type="spellEnd"/>
      <w:r>
        <w:t xml:space="preserve"> stratégie pas assez évoluée et seulement localisée dans certaines équipes de développement</w:t>
      </w:r>
    </w:p>
    <w:p w14:paraId="494D2A18" w14:textId="77777777" w:rsidR="00125013" w:rsidRPr="009117F7" w:rsidRDefault="00125013" w:rsidP="00125013">
      <w:pPr>
        <w:pStyle w:val="Heading3Numbered"/>
      </w:pPr>
      <w:bookmarkStart w:id="117" w:name="_Toc313869443"/>
      <w:bookmarkStart w:id="118" w:name="_Toc315523306"/>
      <w:r w:rsidRPr="009117F7">
        <w:t>Recommandations</w:t>
      </w:r>
      <w:bookmarkEnd w:id="117"/>
      <w:bookmarkEnd w:id="118"/>
    </w:p>
    <w:p w14:paraId="3054B3A9"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 xml:space="preserve">Il est impératif de mettre en place </w:t>
      </w:r>
      <w:proofErr w:type="gramStart"/>
      <w:r w:rsidRPr="00172202">
        <w:rPr>
          <w:rFonts w:asciiTheme="majorHAnsi" w:hAnsiTheme="majorHAnsi"/>
          <w:sz w:val="22"/>
          <w:szCs w:val="22"/>
        </w:rPr>
        <w:t>une radar technologique</w:t>
      </w:r>
      <w:proofErr w:type="gramEnd"/>
      <w:r w:rsidRPr="00172202">
        <w:rPr>
          <w:rFonts w:asciiTheme="majorHAnsi" w:hAnsiTheme="majorHAnsi"/>
          <w:sz w:val="22"/>
          <w:szCs w:val="22"/>
        </w:rPr>
        <w:t xml:space="preserve"> sur les cadres de travail et outillage pouvant être utilisé par les équipes de développement afin d’uniformiser les méthodes de développement dans l’organisation Cela permettrait d’augmenter l’agilité des équipes de développement en termes d’utilisation de ressources</w:t>
      </w:r>
    </w:p>
    <w:p w14:paraId="3C7D252C" w14:textId="77777777" w:rsidR="00125013" w:rsidRDefault="00C63925" w:rsidP="00CB74B7">
      <w:pPr>
        <w:pStyle w:val="Recomm-example"/>
      </w:pPr>
      <w:proofErr w:type="gramStart"/>
      <w:r>
        <w:t>Mise en</w:t>
      </w:r>
      <w:proofErr w:type="gramEnd"/>
      <w:r w:rsidR="00125013">
        <w:t xml:space="preserve"> place d’un radar technologique concernant les cadres de travail et l’outillage</w:t>
      </w:r>
    </w:p>
    <w:p w14:paraId="2807ED77" w14:textId="77777777" w:rsidR="00125013" w:rsidRPr="00E170AF" w:rsidRDefault="00C63925" w:rsidP="00CB74B7">
      <w:pPr>
        <w:pStyle w:val="Recomm-example"/>
      </w:pPr>
      <w:r>
        <w:t xml:space="preserve">Appliquer </w:t>
      </w:r>
      <w:r w:rsidR="00125013">
        <w:t>ce radar technologique à toutes les équipes de développement</w:t>
      </w:r>
    </w:p>
    <w:p w14:paraId="532DB7F6" w14:textId="77777777" w:rsidR="00125013" w:rsidRDefault="00125013" w:rsidP="00125013">
      <w:pPr>
        <w:pStyle w:val="BodyText"/>
      </w:pPr>
    </w:p>
    <w:p w14:paraId="1BF72805"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La stratégie de développement continue devrait elle-aussi</w:t>
      </w:r>
      <w:r w:rsidR="003553EB" w:rsidRPr="00172202">
        <w:rPr>
          <w:rFonts w:asciiTheme="majorHAnsi" w:hAnsiTheme="majorHAnsi"/>
          <w:sz w:val="22"/>
          <w:szCs w:val="22"/>
        </w:rPr>
        <w:t xml:space="preserve"> être</w:t>
      </w:r>
      <w:r w:rsidRPr="00172202">
        <w:rPr>
          <w:rFonts w:asciiTheme="majorHAnsi" w:hAnsiTheme="majorHAnsi"/>
          <w:sz w:val="22"/>
          <w:szCs w:val="22"/>
        </w:rPr>
        <w:t xml:space="preserve"> revisiter afin d’apporter des bénéfices tangibles aux équipes de développement et susciter de</w:t>
      </w:r>
      <w:r w:rsidR="003553EB" w:rsidRPr="00172202">
        <w:rPr>
          <w:rFonts w:asciiTheme="majorHAnsi" w:hAnsiTheme="majorHAnsi"/>
          <w:sz w:val="22"/>
          <w:szCs w:val="22"/>
        </w:rPr>
        <w:t xml:space="preserve"> ce</w:t>
      </w:r>
      <w:r w:rsidRPr="00172202">
        <w:rPr>
          <w:rFonts w:asciiTheme="majorHAnsi" w:hAnsiTheme="majorHAnsi"/>
          <w:sz w:val="22"/>
          <w:szCs w:val="22"/>
        </w:rPr>
        <w:t xml:space="preserve"> fait leur adhésion à ces nouveaux principes. </w:t>
      </w:r>
    </w:p>
    <w:p w14:paraId="73C6FE83"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t xml:space="preserve">Cette stratégie devrait également </w:t>
      </w:r>
      <w:r w:rsidR="003553EB" w:rsidRPr="00172202">
        <w:rPr>
          <w:rFonts w:asciiTheme="majorHAnsi" w:hAnsiTheme="majorHAnsi"/>
          <w:sz w:val="22"/>
          <w:szCs w:val="22"/>
        </w:rPr>
        <w:t xml:space="preserve">être </w:t>
      </w:r>
      <w:r w:rsidRPr="00172202">
        <w:rPr>
          <w:rFonts w:asciiTheme="majorHAnsi" w:hAnsiTheme="majorHAnsi"/>
          <w:sz w:val="22"/>
          <w:szCs w:val="22"/>
        </w:rPr>
        <w:t>appliqu</w:t>
      </w:r>
      <w:r w:rsidR="003553EB" w:rsidRPr="00172202">
        <w:rPr>
          <w:rFonts w:asciiTheme="majorHAnsi" w:hAnsiTheme="majorHAnsi"/>
          <w:sz w:val="22"/>
          <w:szCs w:val="22"/>
        </w:rPr>
        <w:t>ée</w:t>
      </w:r>
      <w:r w:rsidRPr="00172202">
        <w:rPr>
          <w:rFonts w:asciiTheme="majorHAnsi" w:hAnsiTheme="majorHAnsi"/>
          <w:sz w:val="22"/>
          <w:szCs w:val="22"/>
        </w:rPr>
        <w:t xml:space="preserve"> à toutes les équipes de développement au sein de l’organisation dans la mesure du possible.</w:t>
      </w:r>
    </w:p>
    <w:p w14:paraId="341ED85C" w14:textId="77777777" w:rsidR="00125013" w:rsidRPr="00172202" w:rsidRDefault="00125013" w:rsidP="00125013">
      <w:pPr>
        <w:pStyle w:val="BodyText"/>
        <w:rPr>
          <w:rFonts w:asciiTheme="majorHAnsi" w:hAnsiTheme="majorHAnsi"/>
          <w:sz w:val="22"/>
          <w:szCs w:val="22"/>
        </w:rPr>
      </w:pPr>
      <w:r w:rsidRPr="00172202">
        <w:rPr>
          <w:rFonts w:asciiTheme="majorHAnsi" w:hAnsiTheme="majorHAnsi"/>
          <w:sz w:val="22"/>
          <w:szCs w:val="22"/>
        </w:rPr>
        <w:lastRenderedPageBreak/>
        <w:t>Le recours à une firme externe pour ce genre de stratégie peut être une option étant donnée qu’il s’agit de concepts assez récent et que ce domaine est en constante évolution</w:t>
      </w:r>
    </w:p>
    <w:p w14:paraId="1E5F0323" w14:textId="77777777" w:rsidR="00125013" w:rsidRPr="00E170AF" w:rsidRDefault="00125013" w:rsidP="00CB74B7">
      <w:pPr>
        <w:pStyle w:val="Recomm-example"/>
      </w:pPr>
      <w:r>
        <w:t>Revisiter et continuer la mise en place d’une stratégie Dev-</w:t>
      </w:r>
      <w:proofErr w:type="spellStart"/>
      <w:r>
        <w:t>Ops</w:t>
      </w:r>
      <w:proofErr w:type="spellEnd"/>
    </w:p>
    <w:p w14:paraId="3E0814A8" w14:textId="77777777" w:rsidR="00125013" w:rsidRDefault="00125013" w:rsidP="00CB74B7">
      <w:pPr>
        <w:pStyle w:val="Recomm-example"/>
      </w:pPr>
      <w:r>
        <w:t>Application de cette nouvelle stratégie à toutes les équipes de développement dans la mesure du possible</w:t>
      </w:r>
    </w:p>
    <w:p w14:paraId="570D3AAF" w14:textId="77777777" w:rsidR="00A42D34" w:rsidRDefault="00125013" w:rsidP="00CB74B7">
      <w:pPr>
        <w:pStyle w:val="Recomm-example"/>
      </w:pPr>
      <w:r>
        <w:t>Appel à des consultants spécialisés pour ce genre de stratégie en raison des changements fréquent dans ce domaine</w:t>
      </w:r>
      <w:bookmarkStart w:id="119" w:name="_Toc313869439"/>
    </w:p>
    <w:p w14:paraId="31913A9F" w14:textId="77777777" w:rsidR="00630E1F" w:rsidRPr="00CB74B7" w:rsidRDefault="00630E1F" w:rsidP="00CB74B7">
      <w:pPr>
        <w:pStyle w:val="Heading2Numbered"/>
      </w:pPr>
      <w:bookmarkStart w:id="120" w:name="_Toc315523307"/>
      <w:r w:rsidRPr="00CB74B7">
        <w:t>Normes et Standards</w:t>
      </w:r>
      <w:bookmarkEnd w:id="119"/>
      <w:r w:rsidR="00AB28F3" w:rsidRPr="00CB74B7">
        <w:t xml:space="preserve"> de développement</w:t>
      </w:r>
      <w:bookmarkEnd w:id="120"/>
    </w:p>
    <w:p w14:paraId="2B82A095" w14:textId="77777777" w:rsidR="00630E1F" w:rsidRPr="007F3829" w:rsidRDefault="00630E1F" w:rsidP="00CB74B7">
      <w:pPr>
        <w:pStyle w:val="Heading3Numbered"/>
      </w:pPr>
      <w:bookmarkStart w:id="121" w:name="_Toc315523308"/>
      <w:r w:rsidRPr="007F3829">
        <w:t>Introduction</w:t>
      </w:r>
      <w:bookmarkEnd w:id="121"/>
    </w:p>
    <w:p w14:paraId="4D573E28" w14:textId="77777777" w:rsidR="00630E1F" w:rsidRPr="007F3829" w:rsidRDefault="00630E1F" w:rsidP="00CB74B7">
      <w:r w:rsidRPr="007F3829">
        <w:t>Les</w:t>
      </w:r>
      <w:r>
        <w:t xml:space="preserve"> sections suivantes établissent</w:t>
      </w:r>
      <w:r w:rsidRPr="007F3829">
        <w:t xml:space="preserve"> une </w:t>
      </w:r>
      <w:r>
        <w:t xml:space="preserve">évaluation des normes de </w:t>
      </w:r>
      <w:r w:rsidR="00AB28F3">
        <w:t>Développements</w:t>
      </w:r>
      <w:r>
        <w:t xml:space="preserve"> pour</w:t>
      </w:r>
      <w:r w:rsidRPr="007F3829">
        <w:t xml:space="preserve"> Loto Qu</w:t>
      </w:r>
      <w:r w:rsidR="00033EDE">
        <w:t>é</w:t>
      </w:r>
      <w:r w:rsidRPr="007F3829">
        <w:t>bec</w:t>
      </w:r>
      <w:r>
        <w:t xml:space="preserve"> et </w:t>
      </w:r>
      <w:proofErr w:type="spellStart"/>
      <w:r>
        <w:t>Nter</w:t>
      </w:r>
      <w:proofErr w:type="spellEnd"/>
      <w:r>
        <w:t>. Cette démarche doit</w:t>
      </w:r>
      <w:r w:rsidRPr="007F3829">
        <w:t xml:space="preserve"> permettre d’identifier dans un premier temps la situation actuelle et dans un second temps de fournir une évaluation </w:t>
      </w:r>
      <w:r>
        <w:t>accompagnée de recommandations</w:t>
      </w:r>
    </w:p>
    <w:p w14:paraId="26F8700E" w14:textId="77777777" w:rsidR="00630E1F" w:rsidRPr="007F3829" w:rsidRDefault="00630E1F" w:rsidP="00630E1F">
      <w:pPr>
        <w:pStyle w:val="Heading3Numbered"/>
        <w:numPr>
          <w:ilvl w:val="2"/>
          <w:numId w:val="20"/>
        </w:numPr>
      </w:pPr>
      <w:bookmarkStart w:id="122" w:name="_Toc315523309"/>
      <w:r w:rsidRPr="007F3829">
        <w:t>Situation actuelle</w:t>
      </w:r>
      <w:bookmarkEnd w:id="122"/>
    </w:p>
    <w:p w14:paraId="23EF95AA" w14:textId="77777777" w:rsidR="00630E1F" w:rsidRPr="007F3829" w:rsidRDefault="00630E1F" w:rsidP="00630E1F">
      <w:pPr>
        <w:pStyle w:val="BodyText"/>
        <w:rPr>
          <w:rFonts w:ascii="Calibri" w:hAnsi="Calibri"/>
          <w:sz w:val="22"/>
          <w:szCs w:val="22"/>
        </w:rPr>
      </w:pPr>
      <w:r w:rsidRPr="007F3829">
        <w:rPr>
          <w:rFonts w:ascii="Calibri" w:hAnsi="Calibri"/>
          <w:sz w:val="22"/>
          <w:szCs w:val="22"/>
        </w:rPr>
        <w:t>Nous commençons cette section en établiss</w:t>
      </w:r>
      <w:r>
        <w:rPr>
          <w:rFonts w:ascii="Calibri" w:hAnsi="Calibri"/>
          <w:sz w:val="22"/>
          <w:szCs w:val="22"/>
        </w:rPr>
        <w:t xml:space="preserve">ement un état </w:t>
      </w:r>
      <w:proofErr w:type="gramStart"/>
      <w:r>
        <w:rPr>
          <w:rFonts w:ascii="Calibri" w:hAnsi="Calibri"/>
          <w:sz w:val="22"/>
          <w:szCs w:val="22"/>
        </w:rPr>
        <w:t>des lieu</w:t>
      </w:r>
      <w:proofErr w:type="gramEnd"/>
      <w:r>
        <w:rPr>
          <w:rFonts w:ascii="Calibri" w:hAnsi="Calibri"/>
          <w:sz w:val="22"/>
          <w:szCs w:val="22"/>
        </w:rPr>
        <w:t xml:space="preserve"> concernant l’application de normes de Développements à travers l’organisation</w:t>
      </w:r>
      <w:r w:rsidR="003553EB">
        <w:rPr>
          <w:rFonts w:ascii="Calibri" w:hAnsi="Calibri"/>
          <w:sz w:val="22"/>
          <w:szCs w:val="22"/>
        </w:rPr>
        <w:t xml:space="preserve"> et à travers les grands domaines d’affaires :</w:t>
      </w:r>
    </w:p>
    <w:p w14:paraId="394D66A9" w14:textId="77777777" w:rsidR="00630E1F" w:rsidRPr="007F3829" w:rsidRDefault="00630E1F" w:rsidP="00630E1F">
      <w:pPr>
        <w:pStyle w:val="BodyText"/>
        <w:numPr>
          <w:ilvl w:val="0"/>
          <w:numId w:val="44"/>
        </w:numPr>
        <w:rPr>
          <w:rFonts w:ascii="Calibri" w:hAnsi="Calibri"/>
          <w:sz w:val="22"/>
          <w:szCs w:val="22"/>
        </w:rPr>
      </w:pPr>
      <w:r w:rsidRPr="007F3829">
        <w:rPr>
          <w:rFonts w:ascii="Calibri" w:hAnsi="Calibri"/>
          <w:sz w:val="22"/>
          <w:szCs w:val="22"/>
        </w:rPr>
        <w:t>Systèmes de jeu de loteries et Jeu en ligne</w:t>
      </w:r>
    </w:p>
    <w:p w14:paraId="69683B4E" w14:textId="77777777" w:rsidR="00630E1F" w:rsidRPr="007F3829" w:rsidRDefault="00630E1F" w:rsidP="00630E1F">
      <w:pPr>
        <w:pStyle w:val="BodyText"/>
        <w:numPr>
          <w:ilvl w:val="0"/>
          <w:numId w:val="44"/>
        </w:numPr>
        <w:rPr>
          <w:rFonts w:ascii="Calibri" w:hAnsi="Calibri"/>
          <w:sz w:val="22"/>
          <w:szCs w:val="22"/>
        </w:rPr>
      </w:pPr>
      <w:r>
        <w:rPr>
          <w:rFonts w:ascii="Calibri" w:hAnsi="Calibri"/>
          <w:sz w:val="22"/>
          <w:szCs w:val="22"/>
        </w:rPr>
        <w:t>Casinos</w:t>
      </w:r>
      <w:r w:rsidRPr="007F3829">
        <w:rPr>
          <w:rFonts w:ascii="Calibri" w:hAnsi="Calibri"/>
          <w:sz w:val="22"/>
          <w:szCs w:val="22"/>
        </w:rPr>
        <w:t xml:space="preserve"> et Salon de jeu</w:t>
      </w:r>
    </w:p>
    <w:p w14:paraId="5EB81E56" w14:textId="77777777" w:rsidR="00630E1F" w:rsidRPr="007F3829" w:rsidRDefault="00630E1F" w:rsidP="00630E1F">
      <w:pPr>
        <w:pStyle w:val="BodyText"/>
        <w:rPr>
          <w:rFonts w:ascii="Calibri" w:hAnsi="Calibri"/>
          <w:sz w:val="22"/>
          <w:szCs w:val="22"/>
        </w:rPr>
      </w:pPr>
      <w:r w:rsidRPr="007F3829">
        <w:rPr>
          <w:rFonts w:ascii="Calibri" w:hAnsi="Calibri"/>
          <w:sz w:val="22"/>
          <w:szCs w:val="22"/>
        </w:rPr>
        <w:t>Dans le cadre des systèmes de jeu de loteries e</w:t>
      </w:r>
      <w:r>
        <w:rPr>
          <w:rFonts w:ascii="Calibri" w:hAnsi="Calibri"/>
          <w:sz w:val="22"/>
          <w:szCs w:val="22"/>
        </w:rPr>
        <w:t>t de jeu en ligne, l’application des normes de développements se décline de la manière suivante :</w:t>
      </w:r>
    </w:p>
    <w:p w14:paraId="5870C4DF" w14:textId="77777777" w:rsidR="00630E1F" w:rsidRPr="007F3829" w:rsidRDefault="00630E1F" w:rsidP="00630E1F">
      <w:pPr>
        <w:pStyle w:val="BodyText"/>
        <w:numPr>
          <w:ilvl w:val="0"/>
          <w:numId w:val="44"/>
        </w:numPr>
        <w:rPr>
          <w:rFonts w:ascii="Calibri" w:hAnsi="Calibri"/>
          <w:sz w:val="22"/>
          <w:szCs w:val="22"/>
        </w:rPr>
      </w:pPr>
      <w:r>
        <w:rPr>
          <w:rFonts w:ascii="Calibri" w:hAnsi="Calibri"/>
          <w:sz w:val="22"/>
          <w:szCs w:val="22"/>
        </w:rPr>
        <w:t>Il n’existe pas de normes et standards de développement qui sont communiqués aux équipes de développement</w:t>
      </w:r>
    </w:p>
    <w:p w14:paraId="793D93F9"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t>Chaque équipe de développement est responsable de ses propres standards de développements</w:t>
      </w:r>
    </w:p>
    <w:p w14:paraId="4A62A60D"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t>La plupart des services sont développé</w:t>
      </w:r>
      <w:r w:rsidR="003553EB">
        <w:rPr>
          <w:rFonts w:ascii="Calibri" w:hAnsi="Calibri"/>
          <w:sz w:val="22"/>
          <w:szCs w:val="22"/>
        </w:rPr>
        <w:t>s</w:t>
      </w:r>
      <w:r>
        <w:rPr>
          <w:rFonts w:ascii="Calibri" w:hAnsi="Calibri"/>
          <w:sz w:val="22"/>
          <w:szCs w:val="22"/>
        </w:rPr>
        <w:t xml:space="preserve"> suivants la norme REST</w:t>
      </w:r>
    </w:p>
    <w:p w14:paraId="45891E75"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t>Les nouveaux API pour les fournisseurs de jeux externes sont basé</w:t>
      </w:r>
      <w:r w:rsidR="003553EB">
        <w:rPr>
          <w:rFonts w:ascii="Calibri" w:hAnsi="Calibri"/>
          <w:sz w:val="22"/>
          <w:szCs w:val="22"/>
        </w:rPr>
        <w:t>s</w:t>
      </w:r>
      <w:r>
        <w:rPr>
          <w:rFonts w:ascii="Calibri" w:hAnsi="Calibri"/>
          <w:sz w:val="22"/>
          <w:szCs w:val="22"/>
        </w:rPr>
        <w:t xml:space="preserve"> sur les principes de REST Hypermédia</w:t>
      </w:r>
    </w:p>
    <w:p w14:paraId="38625143"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t>Il existe peu de contrôles sur le cycle de développement</w:t>
      </w:r>
    </w:p>
    <w:p w14:paraId="2ED43A41"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lastRenderedPageBreak/>
        <w:t>Il n’existe pas de procédure formelle de revue de code</w:t>
      </w:r>
    </w:p>
    <w:p w14:paraId="1ECB8AF5" w14:textId="77777777" w:rsidR="00630E1F" w:rsidRPr="007F3829" w:rsidRDefault="00630E1F" w:rsidP="00630E1F">
      <w:pPr>
        <w:pStyle w:val="BodyText"/>
        <w:rPr>
          <w:rFonts w:ascii="Calibri" w:hAnsi="Calibri"/>
          <w:sz w:val="22"/>
          <w:szCs w:val="22"/>
        </w:rPr>
      </w:pPr>
      <w:r w:rsidRPr="007F3829">
        <w:rPr>
          <w:rFonts w:ascii="Calibri" w:hAnsi="Calibri"/>
          <w:sz w:val="22"/>
          <w:szCs w:val="22"/>
        </w:rPr>
        <w:t>Dans le cadre des ca</w:t>
      </w:r>
      <w:r>
        <w:rPr>
          <w:rFonts w:ascii="Calibri" w:hAnsi="Calibri"/>
          <w:sz w:val="22"/>
          <w:szCs w:val="22"/>
        </w:rPr>
        <w:t>sinos et des salons de jeu, l’application des normes de développements capacités se décline</w:t>
      </w:r>
      <w:r w:rsidRPr="007F3829">
        <w:rPr>
          <w:rFonts w:ascii="Calibri" w:hAnsi="Calibri"/>
          <w:sz w:val="22"/>
          <w:szCs w:val="22"/>
        </w:rPr>
        <w:t xml:space="preserve"> de la manière suivante :</w:t>
      </w:r>
    </w:p>
    <w:p w14:paraId="019EAD74" w14:textId="77777777" w:rsidR="00630E1F" w:rsidRDefault="00630E1F" w:rsidP="00630E1F">
      <w:pPr>
        <w:pStyle w:val="BodyText"/>
        <w:numPr>
          <w:ilvl w:val="0"/>
          <w:numId w:val="44"/>
        </w:numPr>
        <w:rPr>
          <w:rFonts w:ascii="Calibri" w:hAnsi="Calibri"/>
          <w:sz w:val="22"/>
          <w:szCs w:val="22"/>
        </w:rPr>
      </w:pPr>
      <w:r>
        <w:rPr>
          <w:rFonts w:ascii="Calibri" w:hAnsi="Calibri"/>
          <w:sz w:val="22"/>
          <w:szCs w:val="22"/>
        </w:rPr>
        <w:t>Pour ce qui est de la création de services, il existe un guide regroupant les normes de développements qui doivent s’appliquer lors du développement d’un nouveau service</w:t>
      </w:r>
    </w:p>
    <w:p w14:paraId="3F70E374" w14:textId="77777777" w:rsidR="00630E1F" w:rsidRPr="00CB74B7" w:rsidRDefault="00630E1F" w:rsidP="00CB74B7">
      <w:pPr>
        <w:pStyle w:val="BodyText"/>
        <w:numPr>
          <w:ilvl w:val="0"/>
          <w:numId w:val="44"/>
        </w:numPr>
        <w:rPr>
          <w:rFonts w:ascii="Calibri" w:hAnsi="Calibri"/>
          <w:sz w:val="22"/>
          <w:szCs w:val="22"/>
        </w:rPr>
      </w:pPr>
      <w:r>
        <w:rPr>
          <w:rFonts w:ascii="Calibri" w:hAnsi="Calibri"/>
          <w:sz w:val="22"/>
          <w:szCs w:val="22"/>
        </w:rPr>
        <w:t>Il n’existe de procédure formelle de revue de code</w:t>
      </w:r>
    </w:p>
    <w:p w14:paraId="68D2A857" w14:textId="77777777" w:rsidR="00630E1F" w:rsidRPr="007F3829" w:rsidRDefault="00630E1F" w:rsidP="00630E1F">
      <w:pPr>
        <w:pStyle w:val="Heading3Numbered"/>
      </w:pPr>
      <w:bookmarkStart w:id="123" w:name="_Toc315523310"/>
      <w:r w:rsidRPr="007F3829">
        <w:t>Évaluation</w:t>
      </w:r>
      <w:bookmarkEnd w:id="123"/>
    </w:p>
    <w:p w14:paraId="7490F6AE"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 xml:space="preserve">Cette section décrit l’évaluation de la situation actuelle décrite dans le paragraphe précèdent. Le but étant de mettre en valeur les problèmes majeurs ainsi que </w:t>
      </w:r>
      <w:r w:rsidR="003553EB" w:rsidRPr="00172202">
        <w:rPr>
          <w:rFonts w:asciiTheme="majorHAnsi" w:hAnsiTheme="majorHAnsi"/>
          <w:sz w:val="22"/>
          <w:szCs w:val="22"/>
        </w:rPr>
        <w:t>l</w:t>
      </w:r>
      <w:r w:rsidRPr="00172202">
        <w:rPr>
          <w:rFonts w:asciiTheme="majorHAnsi" w:hAnsiTheme="majorHAnsi"/>
          <w:sz w:val="22"/>
          <w:szCs w:val="22"/>
        </w:rPr>
        <w:t>es commentaires pertinents</w:t>
      </w:r>
    </w:p>
    <w:p w14:paraId="785472AF"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La principale constatation que nous pouvons faire est qu’il existe peu de normes de développement appliquées au sein de la compagnie. Certain domaines d’affaires ont des normes plus avancées en termes de création de service mais d’une manière générale nous n’avons pas trouvé d’évidences claires de l’existence de normes de développement officiellement formalisées et diffusées dans les équipes de développements</w:t>
      </w:r>
    </w:p>
    <w:p w14:paraId="5AC09EFB"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 xml:space="preserve">Cette constatation semble également valide à l’intérieur </w:t>
      </w:r>
      <w:proofErr w:type="gramStart"/>
      <w:r w:rsidRPr="00172202">
        <w:rPr>
          <w:rFonts w:asciiTheme="majorHAnsi" w:hAnsiTheme="majorHAnsi"/>
          <w:sz w:val="22"/>
          <w:szCs w:val="22"/>
        </w:rPr>
        <w:t>du même équipe</w:t>
      </w:r>
      <w:proofErr w:type="gramEnd"/>
      <w:r w:rsidRPr="00172202">
        <w:rPr>
          <w:rFonts w:asciiTheme="majorHAnsi" w:hAnsiTheme="majorHAnsi"/>
          <w:sz w:val="22"/>
          <w:szCs w:val="22"/>
        </w:rPr>
        <w:t xml:space="preserve"> de développement ou les développeurs, en l’absence de standards ou normes de développement, sont livrés à eux-mêmes et on le loisirs d’utiliser n’importe quel nouvel</w:t>
      </w:r>
      <w:r w:rsidR="003553EB" w:rsidRPr="00172202">
        <w:rPr>
          <w:rFonts w:asciiTheme="majorHAnsi" w:hAnsiTheme="majorHAnsi"/>
          <w:sz w:val="22"/>
          <w:szCs w:val="22"/>
        </w:rPr>
        <w:t>le</w:t>
      </w:r>
      <w:r w:rsidRPr="00172202">
        <w:rPr>
          <w:rFonts w:asciiTheme="majorHAnsi" w:hAnsiTheme="majorHAnsi"/>
          <w:sz w:val="22"/>
          <w:szCs w:val="22"/>
        </w:rPr>
        <w:t xml:space="preserve"> approche de développent ou artéfact sans avoir besoin de se conformer à des règles de développement</w:t>
      </w:r>
    </w:p>
    <w:p w14:paraId="2A9FE351"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Cette situation a un impact sur la maintenance des applications en créant bien souvent une dépendance entre les développeurs et les applications et rend la courbe d’apprentissage plus ardue pour toutes nouvelles ressources.</w:t>
      </w:r>
    </w:p>
    <w:p w14:paraId="52E075FD" w14:textId="77777777" w:rsidR="00630E1F" w:rsidRDefault="00630E1F" w:rsidP="00630E1F">
      <w:pPr>
        <w:pStyle w:val="BodyText"/>
      </w:pPr>
    </w:p>
    <w:p w14:paraId="081B4367" w14:textId="77777777" w:rsidR="00630E1F" w:rsidRDefault="00630E1F" w:rsidP="00CB74B7">
      <w:pPr>
        <w:pStyle w:val="Issuesexample"/>
      </w:pPr>
      <w:r>
        <w:t>Peu de normes de développement formalisées et officiellement diffusées au sein des différentes équipes de développement</w:t>
      </w:r>
    </w:p>
    <w:p w14:paraId="18F58DC1" w14:textId="77777777" w:rsidR="00630E1F" w:rsidRPr="007F3829" w:rsidRDefault="00630E1F" w:rsidP="00CB74B7">
      <w:pPr>
        <w:pStyle w:val="Issuesexample"/>
      </w:pPr>
      <w:r>
        <w:t>Même situation au sein d’une même équipe de développement. Pas de normes ni de standard formellement identifiés et communiqués</w:t>
      </w:r>
    </w:p>
    <w:p w14:paraId="1F4BD598" w14:textId="77777777" w:rsidR="00630E1F" w:rsidRDefault="00630E1F" w:rsidP="00630E1F">
      <w:pPr>
        <w:pStyle w:val="BodyText"/>
      </w:pPr>
    </w:p>
    <w:p w14:paraId="3B4DEFB3"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Une autre constatation que nous pouvons faire est au niveau de la différence qui existe en termes développement entre les grands domaines d’affaires. Une partie de l’organisation est orienté</w:t>
      </w:r>
      <w:r w:rsidR="003553EB" w:rsidRPr="00172202">
        <w:rPr>
          <w:rFonts w:asciiTheme="majorHAnsi" w:hAnsiTheme="majorHAnsi"/>
          <w:sz w:val="22"/>
          <w:szCs w:val="22"/>
        </w:rPr>
        <w:t>e</w:t>
      </w:r>
      <w:r w:rsidRPr="00172202">
        <w:rPr>
          <w:rFonts w:asciiTheme="majorHAnsi" w:hAnsiTheme="majorHAnsi"/>
          <w:sz w:val="22"/>
          <w:szCs w:val="22"/>
        </w:rPr>
        <w:t xml:space="preserve"> .net alors que l’autre partie de l’organisation est orientée java. Cette situation rend l’application de normes de </w:t>
      </w:r>
      <w:r w:rsidRPr="00172202">
        <w:rPr>
          <w:rFonts w:asciiTheme="majorHAnsi" w:hAnsiTheme="majorHAnsi"/>
          <w:sz w:val="22"/>
          <w:szCs w:val="22"/>
        </w:rPr>
        <w:lastRenderedPageBreak/>
        <w:t>développement plus ardue étant donnée que l’organisation doit composer avec des approches de développement très différentes et doit maintenir des compétences en double.</w:t>
      </w:r>
    </w:p>
    <w:p w14:paraId="37F18ACF"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 xml:space="preserve">Cette situation devient encore plus complexe lorsqu’il s’agit des </w:t>
      </w:r>
      <w:proofErr w:type="spellStart"/>
      <w:r w:rsidRPr="00172202">
        <w:rPr>
          <w:rFonts w:asciiTheme="majorHAnsi" w:hAnsiTheme="majorHAnsi"/>
          <w:sz w:val="22"/>
          <w:szCs w:val="22"/>
        </w:rPr>
        <w:t>intergiciels</w:t>
      </w:r>
      <w:proofErr w:type="spellEnd"/>
      <w:r w:rsidRPr="00172202">
        <w:rPr>
          <w:rFonts w:asciiTheme="majorHAnsi" w:hAnsiTheme="majorHAnsi"/>
          <w:sz w:val="22"/>
          <w:szCs w:val="22"/>
        </w:rPr>
        <w:t xml:space="preserve"> entre ses deux technologies et c’est précisément dans ce scénario que l’application de normes et standards de développement devient critique. Sans normes ou standard de développement commun au sein de l’organisation, on peut très vite se retrouver dans une situation ou certaines intégrations ne vont pas être possible facilement due au fait que les applications concernées ont été développé avec différentes technologies et </w:t>
      </w:r>
      <w:proofErr w:type="gramStart"/>
      <w:r w:rsidRPr="00172202">
        <w:rPr>
          <w:rFonts w:asciiTheme="majorHAnsi" w:hAnsiTheme="majorHAnsi"/>
          <w:sz w:val="22"/>
          <w:szCs w:val="22"/>
        </w:rPr>
        <w:t>différents standard</w:t>
      </w:r>
      <w:proofErr w:type="gramEnd"/>
      <w:r w:rsidRPr="00172202">
        <w:rPr>
          <w:rFonts w:asciiTheme="majorHAnsi" w:hAnsiTheme="majorHAnsi"/>
          <w:sz w:val="22"/>
          <w:szCs w:val="22"/>
        </w:rPr>
        <w:t xml:space="preserve"> de développement au niveau intégration.</w:t>
      </w:r>
    </w:p>
    <w:p w14:paraId="4866E670" w14:textId="77777777" w:rsidR="00630E1F" w:rsidRDefault="00630E1F" w:rsidP="00CB74B7">
      <w:pPr>
        <w:pStyle w:val="Issuesexample"/>
      </w:pPr>
      <w:r>
        <w:t>Le mélange de technologies de développement très différentes rend l’utilisation et la diffusion de normes de développement plus complexe et plus contraignantes</w:t>
      </w:r>
    </w:p>
    <w:p w14:paraId="2EA33C37" w14:textId="77777777" w:rsidR="00630E1F" w:rsidRDefault="00630E1F" w:rsidP="00CB74B7">
      <w:pPr>
        <w:pStyle w:val="Issuesexample"/>
      </w:pPr>
      <w:r>
        <w:t xml:space="preserve">Risque de complexité accrue dans le cas des </w:t>
      </w:r>
      <w:proofErr w:type="spellStart"/>
      <w:r>
        <w:t>intergiciels</w:t>
      </w:r>
      <w:proofErr w:type="spellEnd"/>
      <w:r>
        <w:t xml:space="preserve"> en l’absence de normes et standard commun au sein de la compagnie</w:t>
      </w:r>
    </w:p>
    <w:p w14:paraId="4749E88A" w14:textId="77777777" w:rsidR="00630E1F" w:rsidRPr="00A93D4A" w:rsidRDefault="00630E1F" w:rsidP="00CB74B7">
      <w:pPr>
        <w:pStyle w:val="Issuesexample"/>
      </w:pPr>
      <w:r>
        <w:t>Augmentation de la courbe d’apprentissage pour le développement et la maintenance des applications</w:t>
      </w:r>
    </w:p>
    <w:p w14:paraId="796AD8CF" w14:textId="77777777" w:rsidR="00630E1F" w:rsidRDefault="00630E1F" w:rsidP="00630E1F">
      <w:pPr>
        <w:pStyle w:val="BodyText"/>
      </w:pPr>
    </w:p>
    <w:p w14:paraId="130C85DF"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 xml:space="preserve">Il est également intéressant de constater que la décision </w:t>
      </w:r>
      <w:proofErr w:type="gramStart"/>
      <w:r w:rsidRPr="00172202">
        <w:rPr>
          <w:rFonts w:asciiTheme="majorHAnsi" w:hAnsiTheme="majorHAnsi"/>
          <w:sz w:val="22"/>
          <w:szCs w:val="22"/>
        </w:rPr>
        <w:t>d’avoir  recours</w:t>
      </w:r>
      <w:proofErr w:type="gramEnd"/>
      <w:r w:rsidRPr="00172202">
        <w:rPr>
          <w:rFonts w:asciiTheme="majorHAnsi" w:hAnsiTheme="majorHAnsi"/>
          <w:sz w:val="22"/>
          <w:szCs w:val="22"/>
        </w:rPr>
        <w:t xml:space="preserve"> à certains principes d’intégrations très évolués et demandant un changement de mentalité, est prise par une équipe de développement sans avoir un regard global sur la maturité de l’organisation en générale à maitriser ce genre de nouvelle approche. En effet, l’exemple des nouvelles API basées sur l’hypermédia en est une parfaite illustration. Dans ce cas précis, il est loin d’être acquis que toutes les équipes de développement au sein de la compagnie aient la maturité nécessaire pour réutiliser ou appliquer le même standard dans le cadre d’API externes avec les fournisseurs ou partenaires. Ceci entraine donc une multiplication des approches dans le domaine des APIS alors qu’il serait plus judicieux d’adopter un standard ou une approche commune pour l’organisation et non pas pour une seule équipe. Cela faciliterait la maintenance et le développement des APIs externes.</w:t>
      </w:r>
    </w:p>
    <w:p w14:paraId="62787B79" w14:textId="77777777" w:rsidR="00630E1F" w:rsidRPr="009117F7" w:rsidRDefault="00630E1F" w:rsidP="00630E1F">
      <w:pPr>
        <w:pStyle w:val="Heading3Numbered"/>
      </w:pPr>
      <w:bookmarkStart w:id="124" w:name="_Toc315523311"/>
      <w:r w:rsidRPr="009117F7">
        <w:t>Recommandations</w:t>
      </w:r>
      <w:bookmarkEnd w:id="124"/>
    </w:p>
    <w:p w14:paraId="4325CB64" w14:textId="77777777" w:rsidR="00630E1F" w:rsidRPr="00172202" w:rsidRDefault="00630E1F" w:rsidP="00630E1F">
      <w:pPr>
        <w:pStyle w:val="BodyText"/>
        <w:rPr>
          <w:rFonts w:asciiTheme="majorHAnsi" w:hAnsiTheme="majorHAnsi"/>
          <w:sz w:val="22"/>
          <w:szCs w:val="22"/>
        </w:rPr>
      </w:pPr>
      <w:r w:rsidRPr="00172202">
        <w:rPr>
          <w:rFonts w:asciiTheme="majorHAnsi" w:hAnsiTheme="majorHAnsi"/>
          <w:sz w:val="22"/>
          <w:szCs w:val="22"/>
        </w:rPr>
        <w:t>Il est important de mettre en place des normes de développement plus précises et de les diffuser aux différentes équipes de développement afin d’assurer une uniformisation du développement. Il s’agit d’une première étape dans la mise en place d’une architecture orientée services qui permettra une éventuelle réutilisation des artéfacts développés par les différentes équipes de développements au sein de l’organisation</w:t>
      </w:r>
    </w:p>
    <w:p w14:paraId="1BF88D87" w14:textId="77777777" w:rsidR="00630E1F" w:rsidRDefault="00630E1F" w:rsidP="00CB74B7">
      <w:pPr>
        <w:pStyle w:val="Recomm-example"/>
      </w:pPr>
      <w:proofErr w:type="gramStart"/>
      <w:r>
        <w:lastRenderedPageBreak/>
        <w:t>Mise en</w:t>
      </w:r>
      <w:proofErr w:type="gramEnd"/>
      <w:r>
        <w:t xml:space="preserve"> place de normes de développement au sein de l’organisation</w:t>
      </w:r>
    </w:p>
    <w:p w14:paraId="295A317C" w14:textId="77777777" w:rsidR="00630E1F" w:rsidRDefault="00630E1F" w:rsidP="00CB74B7">
      <w:pPr>
        <w:pStyle w:val="Recomm-example"/>
      </w:pPr>
      <w:r>
        <w:t>Diffusion des normes de développements à toutes les équipes de développement</w:t>
      </w:r>
    </w:p>
    <w:p w14:paraId="042939CB" w14:textId="77777777" w:rsidR="00630E1F" w:rsidRDefault="00630E1F" w:rsidP="00CB74B7">
      <w:pPr>
        <w:pStyle w:val="Recomm-example"/>
      </w:pPr>
      <w:r>
        <w:t xml:space="preserve">Focus doit être mis sur la normalisation et l’uniformisation des standards utilisées pour ce qui est des </w:t>
      </w:r>
      <w:proofErr w:type="spellStart"/>
      <w:r>
        <w:t>intergiciels</w:t>
      </w:r>
      <w:proofErr w:type="spellEnd"/>
      <w:r>
        <w:t xml:space="preserve"> et des intégrations externes</w:t>
      </w:r>
    </w:p>
    <w:p w14:paraId="3C9AC8C2" w14:textId="77777777" w:rsidR="00630E1F" w:rsidRDefault="00630E1F" w:rsidP="00CB74B7">
      <w:pPr>
        <w:pStyle w:val="Recomm-example"/>
      </w:pPr>
      <w:proofErr w:type="gramStart"/>
      <w:r>
        <w:t>Mise en</w:t>
      </w:r>
      <w:proofErr w:type="gramEnd"/>
      <w:r>
        <w:t xml:space="preserve"> place d’un radar technologique basé sur les normes et les standards de développements</w:t>
      </w:r>
    </w:p>
    <w:p w14:paraId="1914942B" w14:textId="77777777" w:rsidR="00630E1F" w:rsidRDefault="00EB52E8" w:rsidP="00CB74B7">
      <w:pPr>
        <w:pStyle w:val="Heading1Numbered"/>
      </w:pPr>
      <w:bookmarkStart w:id="125" w:name="_Toc315523312"/>
      <w:r>
        <w:lastRenderedPageBreak/>
        <w:t xml:space="preserve">Exploitation </w:t>
      </w:r>
      <w:r w:rsidR="007175E9">
        <w:t xml:space="preserve">et </w:t>
      </w:r>
      <w:r w:rsidR="00F655A8">
        <w:t>i</w:t>
      </w:r>
      <w:r w:rsidR="007175E9">
        <w:t>nfrastructures</w:t>
      </w:r>
      <w:bookmarkEnd w:id="125"/>
    </w:p>
    <w:p w14:paraId="4584F95B" w14:textId="77777777" w:rsidR="00A54C45" w:rsidRDefault="00EB52E8" w:rsidP="00846AB0">
      <w:pPr>
        <w:pStyle w:val="Heading2Numbered"/>
      </w:pPr>
      <w:bookmarkStart w:id="126" w:name="_Toc315523313"/>
      <w:r>
        <w:t xml:space="preserve">Infrastructure </w:t>
      </w:r>
      <w:r w:rsidR="005F7B88">
        <w:t>applicative</w:t>
      </w:r>
      <w:bookmarkEnd w:id="126"/>
    </w:p>
    <w:p w14:paraId="195EF9B1" w14:textId="77777777" w:rsidR="00EB52E8" w:rsidRDefault="00EB52E8" w:rsidP="008647F5">
      <w:pPr>
        <w:pStyle w:val="Heading3Numbered"/>
      </w:pPr>
      <w:bookmarkStart w:id="127" w:name="_Toc315523314"/>
      <w:r>
        <w:t>Introduction</w:t>
      </w:r>
      <w:bookmarkEnd w:id="127"/>
    </w:p>
    <w:p w14:paraId="6B9DC8C6" w14:textId="77777777" w:rsidR="00EB52E8" w:rsidRDefault="00EB52E8" w:rsidP="008647F5">
      <w:pPr>
        <w:pStyle w:val="BodyText"/>
      </w:pPr>
      <w:r w:rsidRPr="0032466F">
        <w:t xml:space="preserve">Cette section adresse le parc technologique applicative </w:t>
      </w:r>
      <w:r w:rsidR="00B41133">
        <w:t>de</w:t>
      </w:r>
      <w:r w:rsidRPr="0032466F">
        <w:t xml:space="preserve"> </w:t>
      </w:r>
      <w:r w:rsidR="00637481">
        <w:t>Loto-Québec</w:t>
      </w:r>
      <w:r>
        <w:t xml:space="preserve">. </w:t>
      </w:r>
    </w:p>
    <w:p w14:paraId="1F2C4D17" w14:textId="77777777" w:rsidR="00EB52E8" w:rsidRDefault="00901811" w:rsidP="008647F5">
      <w:pPr>
        <w:pStyle w:val="Heading3Numbered"/>
      </w:pPr>
      <w:bookmarkStart w:id="128" w:name="_Toc315523315"/>
      <w:r>
        <w:t>Situation a</w:t>
      </w:r>
      <w:r w:rsidR="00EB52E8">
        <w:t>ctuel</w:t>
      </w:r>
      <w:bookmarkEnd w:id="128"/>
    </w:p>
    <w:p w14:paraId="01963A42" w14:textId="77777777" w:rsidR="00C363F3" w:rsidRDefault="00EB52E8" w:rsidP="008647F5">
      <w:pPr>
        <w:pStyle w:val="BodyText"/>
      </w:pPr>
      <w:r>
        <w:t xml:space="preserve">Le parc technologique </w:t>
      </w:r>
      <w:r w:rsidR="00B41133">
        <w:t>de</w:t>
      </w:r>
      <w:r>
        <w:t xml:space="preserve"> </w:t>
      </w:r>
      <w:r w:rsidR="00637481">
        <w:t>Loto-Québec</w:t>
      </w:r>
      <w:r>
        <w:t xml:space="preserve"> es</w:t>
      </w:r>
      <w:r w:rsidR="00C363F3">
        <w:t>t très vaste dans son ensemble avec plusieurs technologies redondantes</w:t>
      </w:r>
      <w:r w:rsidR="00B41133">
        <w:t>.</w:t>
      </w:r>
      <w:r w:rsidR="00E834F9">
        <w:t xml:space="preserve"> </w:t>
      </w:r>
      <w:r w:rsidR="0032466F">
        <w:t>Plusieurs initiatives</w:t>
      </w:r>
      <w:r w:rsidR="00C363F3">
        <w:t xml:space="preserve"> sont présentement en cours pour </w:t>
      </w:r>
      <w:r w:rsidR="00E6096B">
        <w:t xml:space="preserve">y </w:t>
      </w:r>
      <w:r w:rsidR="005F7B88">
        <w:t>standardiser</w:t>
      </w:r>
      <w:r w:rsidR="00C363F3">
        <w:t xml:space="preserve"> et</w:t>
      </w:r>
      <w:r w:rsidR="0032466F">
        <w:t xml:space="preserve"> </w:t>
      </w:r>
      <w:r w:rsidR="005F7B88">
        <w:t>réduire le nombre de technologies supporté</w:t>
      </w:r>
      <w:r w:rsidR="00B41133">
        <w:t>es</w:t>
      </w:r>
      <w:r w:rsidR="00C363F3">
        <w:t xml:space="preserve">. Nous notons beaucoup de progrès </w:t>
      </w:r>
      <w:r w:rsidR="0032466F">
        <w:t>à</w:t>
      </w:r>
      <w:r w:rsidR="00C363F3">
        <w:t xml:space="preserve"> cet effet</w:t>
      </w:r>
      <w:r w:rsidR="0032466F">
        <w:t>,</w:t>
      </w:r>
      <w:r w:rsidR="00C363F3">
        <w:t xml:space="preserve"> mais plusieurs barrière</w:t>
      </w:r>
      <w:r w:rsidR="0032466F">
        <w:t>s</w:t>
      </w:r>
      <w:r w:rsidR="00C363F3">
        <w:t xml:space="preserve"> limite</w:t>
      </w:r>
      <w:r w:rsidR="0032466F">
        <w:t>nt</w:t>
      </w:r>
      <w:r w:rsidR="00C363F3">
        <w:t xml:space="preserve"> la porté</w:t>
      </w:r>
      <w:r w:rsidR="0032466F">
        <w:t>e</w:t>
      </w:r>
      <w:r w:rsidR="00C363F3">
        <w:t xml:space="preserve"> et l’</w:t>
      </w:r>
      <w:r w:rsidR="0032466F">
        <w:t>ef</w:t>
      </w:r>
      <w:r w:rsidR="00C363F3">
        <w:t xml:space="preserve">ficacité </w:t>
      </w:r>
      <w:r w:rsidR="0032466F">
        <w:t xml:space="preserve">de </w:t>
      </w:r>
      <w:r w:rsidR="005F7B88">
        <w:t>ces</w:t>
      </w:r>
      <w:r w:rsidR="0032466F">
        <w:t xml:space="preserve"> e</w:t>
      </w:r>
      <w:r w:rsidR="005F7B88">
        <w:t>fforts</w:t>
      </w:r>
      <w:r w:rsidR="0032466F">
        <w:t>.</w:t>
      </w:r>
    </w:p>
    <w:p w14:paraId="7B45B3B7" w14:textId="77777777" w:rsidR="00EB52E8" w:rsidRPr="0032466F" w:rsidRDefault="0032466F" w:rsidP="008647F5">
      <w:pPr>
        <w:pStyle w:val="BodyText"/>
      </w:pPr>
      <w:r>
        <w:t xml:space="preserve">Notamment, la réalité d’avoir </w:t>
      </w:r>
      <w:r w:rsidR="004D7E17">
        <w:t>des organisations distinctes</w:t>
      </w:r>
      <w:r>
        <w:t xml:space="preserve"> qui représente le corpor</w:t>
      </w:r>
      <w:r w:rsidR="004D7E17">
        <w:t>atif et les filiales</w:t>
      </w:r>
      <w:r>
        <w:t xml:space="preserve"> </w:t>
      </w:r>
      <w:r w:rsidR="004D7E17">
        <w:t>occasion</w:t>
      </w:r>
      <w:r w:rsidR="005F7B88">
        <w:t>ne</w:t>
      </w:r>
      <w:r w:rsidR="004D7E17">
        <w:t xml:space="preserve"> encore plus de divergence</w:t>
      </w:r>
      <w:r w:rsidR="00E834F9">
        <w:t xml:space="preserve">.  </w:t>
      </w:r>
      <w:r w:rsidR="004D7E17">
        <w:t>Les différences technologiques entre</w:t>
      </w:r>
      <w:r w:rsidR="00E834F9">
        <w:t xml:space="preserve"> les deux groupes sont </w:t>
      </w:r>
      <w:r w:rsidR="004D7E17">
        <w:t xml:space="preserve">nombreuses, et </w:t>
      </w:r>
      <w:r w:rsidR="005F26E3">
        <w:t>le</w:t>
      </w:r>
      <w:r w:rsidR="005F7B88">
        <w:t xml:space="preserve"> facteur</w:t>
      </w:r>
      <w:r w:rsidR="004D7E17">
        <w:t xml:space="preserve"> </w:t>
      </w:r>
      <w:r w:rsidR="005F7B88">
        <w:t>qui influence grandement cette divergence</w:t>
      </w:r>
      <w:r w:rsidR="004D7E17">
        <w:t xml:space="preserve"> </w:t>
      </w:r>
      <w:r w:rsidR="005F7B88">
        <w:t>est</w:t>
      </w:r>
      <w:r w:rsidR="004D7E17">
        <w:t xml:space="preserve"> </w:t>
      </w:r>
      <w:r w:rsidR="005F26E3">
        <w:t>les</w:t>
      </w:r>
      <w:r w:rsidR="004D7E17">
        <w:t xml:space="preserve"> </w:t>
      </w:r>
      <w:r w:rsidR="005F7B88">
        <w:t xml:space="preserve">choix technologiques entre les deux organismes </w:t>
      </w:r>
      <w:r w:rsidR="005F26E3">
        <w:t>notamment</w:t>
      </w:r>
      <w:r w:rsidR="005F7B88">
        <w:t xml:space="preserve"> JAVA versus .NET. </w:t>
      </w:r>
    </w:p>
    <w:p w14:paraId="3C0C6719" w14:textId="77777777" w:rsidR="005F7B88" w:rsidRDefault="00901811" w:rsidP="008647F5">
      <w:pPr>
        <w:pStyle w:val="Issuesexample"/>
      </w:pPr>
      <w:r>
        <w:t>Divergence technolo</w:t>
      </w:r>
      <w:r w:rsidR="008C1392">
        <w:t xml:space="preserve">gique entre </w:t>
      </w:r>
      <w:proofErr w:type="spellStart"/>
      <w:r w:rsidR="008C1392">
        <w:t>Nter</w:t>
      </w:r>
      <w:proofErr w:type="spellEnd"/>
      <w:r w:rsidR="008C1392">
        <w:t xml:space="preserve"> et Corpo occasionne</w:t>
      </w:r>
      <w:r w:rsidR="004A69D2">
        <w:t>nt</w:t>
      </w:r>
      <w:r w:rsidR="008C1392">
        <w:t xml:space="preserve"> un parc technologique étendu.</w:t>
      </w:r>
    </w:p>
    <w:p w14:paraId="42DBF396" w14:textId="77777777" w:rsidR="008C1392" w:rsidRDefault="008C1392" w:rsidP="008647F5">
      <w:pPr>
        <w:pStyle w:val="BodyText"/>
      </w:pPr>
    </w:p>
    <w:p w14:paraId="0B1CA29A" w14:textId="77777777" w:rsidR="00CB3657" w:rsidRDefault="008C1392" w:rsidP="008647F5">
      <w:pPr>
        <w:rPr>
          <w:rFonts w:ascii="Arial" w:hAnsi="Arial" w:cs="Arial"/>
          <w:sz w:val="20"/>
          <w:szCs w:val="17"/>
        </w:rPr>
      </w:pPr>
      <w:r>
        <w:t xml:space="preserve">Autre facteur </w:t>
      </w:r>
      <w:r w:rsidR="00AD3015">
        <w:t xml:space="preserve">qui limite la portée de la normalisation de l’infrastructure </w:t>
      </w:r>
      <w:r>
        <w:t>des zones</w:t>
      </w:r>
      <w:r w:rsidR="004A69D2">
        <w:t xml:space="preserve"> qui a été </w:t>
      </w:r>
      <w:r w:rsidR="00AD3015">
        <w:t>précisée</w:t>
      </w:r>
      <w:r w:rsidR="004A69D2">
        <w:t xml:space="preserve"> dans la section 2.4 Sécurité et directive de ce document. </w:t>
      </w:r>
      <w:r w:rsidR="00AD3015" w:rsidRPr="00CB3657">
        <w:rPr>
          <w:rFonts w:ascii="Arial" w:hAnsi="Arial" w:cs="Arial"/>
          <w:bCs/>
          <w:sz w:val="20"/>
          <w:szCs w:val="17"/>
        </w:rPr>
        <w:t>Ce</w:t>
      </w:r>
      <w:r w:rsidR="008A3F86">
        <w:rPr>
          <w:rFonts w:ascii="Arial" w:hAnsi="Arial" w:cs="Arial"/>
          <w:bCs/>
          <w:sz w:val="20"/>
          <w:szCs w:val="17"/>
        </w:rPr>
        <w:t>t</w:t>
      </w:r>
      <w:r w:rsidR="00AD3015" w:rsidRPr="00CB3657">
        <w:rPr>
          <w:rFonts w:ascii="Arial" w:hAnsi="Arial" w:cs="Arial"/>
          <w:bCs/>
          <w:sz w:val="20"/>
          <w:szCs w:val="17"/>
        </w:rPr>
        <w:t xml:space="preserve"> éléme</w:t>
      </w:r>
      <w:r w:rsidR="00CB3657" w:rsidRPr="00CB3657">
        <w:rPr>
          <w:rFonts w:ascii="Arial" w:hAnsi="Arial" w:cs="Arial"/>
          <w:bCs/>
          <w:sz w:val="20"/>
          <w:szCs w:val="17"/>
        </w:rPr>
        <w:t>nt sera abordé dans la section</w:t>
      </w:r>
      <w:r w:rsidR="00CB3657">
        <w:rPr>
          <w:rFonts w:ascii="Arial" w:hAnsi="Arial" w:cs="Arial"/>
          <w:b/>
          <w:bCs/>
          <w:sz w:val="20"/>
          <w:szCs w:val="17"/>
        </w:rPr>
        <w:t xml:space="preserve"> </w:t>
      </w:r>
      <w:proofErr w:type="spellStart"/>
      <w:r w:rsidR="00CB3657">
        <w:rPr>
          <w:rFonts w:ascii="Arial" w:hAnsi="Arial" w:cs="Arial"/>
          <w:bCs/>
          <w:sz w:val="20"/>
          <w:szCs w:val="17"/>
        </w:rPr>
        <w:t>Coût</w:t>
      </w:r>
      <w:proofErr w:type="spellEnd"/>
      <w:r w:rsidR="00CB3657">
        <w:rPr>
          <w:rFonts w:ascii="Arial" w:hAnsi="Arial" w:cs="Arial"/>
          <w:bCs/>
          <w:sz w:val="20"/>
          <w:szCs w:val="17"/>
        </w:rPr>
        <w:t xml:space="preserve"> total de possession à vernir.</w:t>
      </w:r>
    </w:p>
    <w:p w14:paraId="6496B101" w14:textId="77777777" w:rsidR="00CB3657" w:rsidRDefault="008A3F86" w:rsidP="00846AB0">
      <w:pPr>
        <w:pStyle w:val="Issuesexample"/>
      </w:pPr>
      <w:r>
        <w:t>Le z</w:t>
      </w:r>
      <w:r w:rsidR="00CB3657">
        <w:t xml:space="preserve">onage influence </w:t>
      </w:r>
      <w:r>
        <w:t>à la</w:t>
      </w:r>
      <w:r w:rsidR="00CB3657">
        <w:t xml:space="preserve"> hausse le nombre d’instance</w:t>
      </w:r>
      <w:r>
        <w:t>s</w:t>
      </w:r>
      <w:r w:rsidR="00CB3657">
        <w:t xml:space="preserve"> </w:t>
      </w:r>
      <w:r>
        <w:t>d’</w:t>
      </w:r>
      <w:r w:rsidR="00CB3657">
        <w:t>infrastruc</w:t>
      </w:r>
      <w:r w:rsidR="005F26E3">
        <w:t>ture</w:t>
      </w:r>
      <w:r>
        <w:t xml:space="preserve"> nécessaire</w:t>
      </w:r>
    </w:p>
    <w:p w14:paraId="04116303" w14:textId="77777777" w:rsidR="00494459" w:rsidRDefault="00494459" w:rsidP="008647F5"/>
    <w:p w14:paraId="2A100FEE" w14:textId="77777777" w:rsidR="002B4732" w:rsidRDefault="002B4732" w:rsidP="008647F5">
      <w:pPr>
        <w:pStyle w:val="Heading3Numbered"/>
      </w:pPr>
      <w:bookmarkStart w:id="129" w:name="_Toc315523316"/>
      <w:r>
        <w:t>Recommandations</w:t>
      </w:r>
      <w:bookmarkEnd w:id="129"/>
    </w:p>
    <w:p w14:paraId="453FECE3" w14:textId="77777777" w:rsidR="00E715E9" w:rsidRDefault="005F26E3" w:rsidP="008647F5">
      <w:r>
        <w:t xml:space="preserve">Bien que nous aimions voir une </w:t>
      </w:r>
      <w:r w:rsidR="00E715E9">
        <w:t xml:space="preserve">harmonisation des standards </w:t>
      </w:r>
      <w:r>
        <w:t>de développement, nous somme</w:t>
      </w:r>
      <w:r w:rsidR="008A3F86">
        <w:t>s</w:t>
      </w:r>
      <w:r>
        <w:t xml:space="preserve"> conscient</w:t>
      </w:r>
      <w:r w:rsidR="008A3F86">
        <w:t>s</w:t>
      </w:r>
      <w:r>
        <w:t xml:space="preserve"> que cela </w:t>
      </w:r>
      <w:r w:rsidR="00E715E9">
        <w:t xml:space="preserve">sera seulement possible </w:t>
      </w:r>
      <w:r>
        <w:t xml:space="preserve">dans le long terme.  </w:t>
      </w:r>
    </w:p>
    <w:p w14:paraId="406F889F" w14:textId="77777777" w:rsidR="00E715E9" w:rsidRDefault="00E715E9" w:rsidP="008647F5">
      <w:pPr>
        <w:pStyle w:val="Recomm-example"/>
      </w:pPr>
      <w:r>
        <w:t>Harmonis</w:t>
      </w:r>
      <w:r w:rsidR="00B41133">
        <w:t>er</w:t>
      </w:r>
      <w:r>
        <w:t xml:space="preserve"> les standards de développe</w:t>
      </w:r>
      <w:r w:rsidR="00B41133">
        <w:t>ment</w:t>
      </w:r>
      <w:r>
        <w:t xml:space="preserve"> pour la simplification du parc technologique à long terme. </w:t>
      </w:r>
    </w:p>
    <w:p w14:paraId="11D91288" w14:textId="77777777" w:rsidR="00E715E9" w:rsidRDefault="00E715E9" w:rsidP="008647F5"/>
    <w:p w14:paraId="4FA8ABEB" w14:textId="77777777" w:rsidR="00F6016F" w:rsidRDefault="00494459" w:rsidP="008647F5">
      <w:pPr>
        <w:pStyle w:val="Heading2Numbered"/>
      </w:pPr>
      <w:bookmarkStart w:id="130" w:name="_Toc315523317"/>
      <w:r>
        <w:lastRenderedPageBreak/>
        <w:t>Vigie technologique</w:t>
      </w:r>
      <w:bookmarkEnd w:id="130"/>
    </w:p>
    <w:p w14:paraId="14D83F46" w14:textId="77777777" w:rsidR="002B4A63" w:rsidRDefault="002B4A63" w:rsidP="008647F5">
      <w:pPr>
        <w:pStyle w:val="Heading3Numbered"/>
      </w:pPr>
      <w:bookmarkStart w:id="131" w:name="_Toc315523318"/>
      <w:r>
        <w:t>Introduction</w:t>
      </w:r>
      <w:bookmarkEnd w:id="131"/>
    </w:p>
    <w:p w14:paraId="47001F4B" w14:textId="77777777" w:rsidR="006C33F1" w:rsidRPr="006C33F1" w:rsidRDefault="006C33F1" w:rsidP="006C33F1">
      <w:pPr>
        <w:pStyle w:val="BodyText"/>
      </w:pPr>
      <w:r>
        <w:t xml:space="preserve">Cette section examine les mécanismes et la capacité de </w:t>
      </w:r>
      <w:r w:rsidR="00637481">
        <w:t>Loto-Québec</w:t>
      </w:r>
      <w:r>
        <w:t xml:space="preserve"> d’effectuer une vigie sure les technologies déployées et requises dans le futur.</w:t>
      </w:r>
    </w:p>
    <w:p w14:paraId="6ABD694B" w14:textId="77777777" w:rsidR="00355072" w:rsidRDefault="00355072" w:rsidP="008647F5">
      <w:pPr>
        <w:pStyle w:val="Heading3Numbered"/>
      </w:pPr>
      <w:bookmarkStart w:id="132" w:name="_Toc315523319"/>
      <w:r>
        <w:t>Situation actuelle</w:t>
      </w:r>
      <w:bookmarkEnd w:id="132"/>
    </w:p>
    <w:p w14:paraId="7F7D5568" w14:textId="77777777" w:rsidR="0026062F" w:rsidRDefault="00FA3C50" w:rsidP="008647F5">
      <w:r>
        <w:t xml:space="preserve">La grande majorité de la vigie technologique à </w:t>
      </w:r>
      <w:r w:rsidR="00637481">
        <w:t>Loto-Québec</w:t>
      </w:r>
      <w:r>
        <w:t xml:space="preserve"> survien</w:t>
      </w:r>
      <w:r w:rsidR="00EB16EF">
        <w:t>t</w:t>
      </w:r>
      <w:r>
        <w:t xml:space="preserve"> par la manifestation des projets </w:t>
      </w:r>
      <w:r w:rsidR="00E573C9">
        <w:t>en</w:t>
      </w:r>
      <w:r>
        <w:t xml:space="preserve"> cours au lieu d’une planification stratégique </w:t>
      </w:r>
      <w:r w:rsidR="00EB16EF">
        <w:t>considérant</w:t>
      </w:r>
      <w:r>
        <w:t xml:space="preserve"> les besoins d’affaire</w:t>
      </w:r>
      <w:r w:rsidR="00EB16EF">
        <w:t>s</w:t>
      </w:r>
      <w:r>
        <w:t>. Par conséquen</w:t>
      </w:r>
      <w:r w:rsidR="00EB16EF">
        <w:t>t</w:t>
      </w:r>
      <w:r>
        <w:t>, les technologies sélectionnées sont fait</w:t>
      </w:r>
      <w:r w:rsidR="00EB16EF">
        <w:t>es</w:t>
      </w:r>
      <w:r>
        <w:t xml:space="preserve"> d’une façon tactique</w:t>
      </w:r>
      <w:r w:rsidR="00B41133">
        <w:t xml:space="preserve"> en fonction</w:t>
      </w:r>
      <w:r w:rsidR="00E573C9">
        <w:t xml:space="preserve"> </w:t>
      </w:r>
      <w:r w:rsidR="00EB16EF">
        <w:t>des</w:t>
      </w:r>
      <w:r w:rsidR="00E573C9">
        <w:t xml:space="preserve"> besoins d’un seul consommateur. </w:t>
      </w:r>
    </w:p>
    <w:p w14:paraId="06427DF5" w14:textId="77777777" w:rsidR="00E573C9" w:rsidRDefault="00E573C9" w:rsidP="008647F5">
      <w:pPr>
        <w:pStyle w:val="Issuesexample"/>
      </w:pPr>
      <w:r>
        <w:t xml:space="preserve">La vigie technologique est tactique </w:t>
      </w:r>
      <w:r w:rsidR="00EB16EF">
        <w:t>à</w:t>
      </w:r>
      <w:r>
        <w:t xml:space="preserve"> </w:t>
      </w:r>
      <w:r w:rsidR="00637481">
        <w:t>Loto-Québec</w:t>
      </w:r>
    </w:p>
    <w:p w14:paraId="3FE6C731" w14:textId="77777777" w:rsidR="00675C32" w:rsidRDefault="00675C32" w:rsidP="008647F5"/>
    <w:p w14:paraId="13747C91" w14:textId="77777777" w:rsidR="00E573C9" w:rsidRDefault="00F74C4B" w:rsidP="008647F5">
      <w:r>
        <w:t xml:space="preserve">Par ailleurs </w:t>
      </w:r>
      <w:r w:rsidR="00675C32">
        <w:t>les technologie</w:t>
      </w:r>
      <w:r w:rsidR="00EB16EF">
        <w:t xml:space="preserve">s </w:t>
      </w:r>
      <w:r w:rsidR="00675C32">
        <w:t>mis</w:t>
      </w:r>
      <w:r w:rsidR="00EB16EF">
        <w:t>es</w:t>
      </w:r>
      <w:r w:rsidR="00675C32">
        <w:t xml:space="preserve"> en service so</w:t>
      </w:r>
      <w:r w:rsidR="00EB16EF">
        <w:t>n</w:t>
      </w:r>
      <w:r w:rsidR="00B41133">
        <w:t>t</w:t>
      </w:r>
      <w:r w:rsidR="00675C32">
        <w:t xml:space="preserve"> non seulement sélectionn</w:t>
      </w:r>
      <w:r w:rsidR="00B41133">
        <w:t>ées</w:t>
      </w:r>
      <w:r w:rsidR="00EB16EF">
        <w:t>,</w:t>
      </w:r>
      <w:r w:rsidR="00675C32">
        <w:t xml:space="preserve"> mais aussi déploy</w:t>
      </w:r>
      <w:r w:rsidR="00B41133">
        <w:t>ées</w:t>
      </w:r>
      <w:r w:rsidR="00675C32">
        <w:t xml:space="preserve"> sur une base de projet</w:t>
      </w:r>
      <w:r w:rsidR="002D6132">
        <w:t xml:space="preserve">. </w:t>
      </w:r>
      <w:r w:rsidR="00675C32">
        <w:t>Par exemple</w:t>
      </w:r>
      <w:r w:rsidR="00EB16EF">
        <w:t>,</w:t>
      </w:r>
      <w:r w:rsidR="00675C32">
        <w:t xml:space="preserve"> une technologie de style MO</w:t>
      </w:r>
      <w:r w:rsidR="002D6132">
        <w:t xml:space="preserve">M (Message </w:t>
      </w:r>
      <w:proofErr w:type="spellStart"/>
      <w:r w:rsidR="002D6132">
        <w:t>Oriented</w:t>
      </w:r>
      <w:proofErr w:type="spellEnd"/>
      <w:r w:rsidR="002D6132">
        <w:t xml:space="preserve"> Middleware)</w:t>
      </w:r>
      <w:r w:rsidR="00675C32">
        <w:t xml:space="preserve"> est un bus de message et normalement </w:t>
      </w:r>
      <w:r w:rsidR="00B41133">
        <w:t>devrait être</w:t>
      </w:r>
      <w:r w:rsidR="00675C32">
        <w:t xml:space="preserve"> une infrastructure commune à tou</w:t>
      </w:r>
      <w:r w:rsidR="00EB16EF">
        <w:t>te</w:t>
      </w:r>
      <w:r w:rsidR="00675C32">
        <w:t>s les technologie</w:t>
      </w:r>
      <w:r w:rsidR="00EB16EF">
        <w:t>s</w:t>
      </w:r>
      <w:r w:rsidR="00675C32">
        <w:t xml:space="preserve"> qui désire</w:t>
      </w:r>
      <w:r w:rsidR="00B41133">
        <w:t>nt</w:t>
      </w:r>
      <w:r w:rsidR="00675C32">
        <w:t xml:space="preserve"> ou ont besoin de </w:t>
      </w:r>
      <w:r w:rsidR="00B41133">
        <w:t>cette</w:t>
      </w:r>
      <w:r w:rsidR="00675C32">
        <w:t xml:space="preserve"> fonctionnalité. Dans le cas de </w:t>
      </w:r>
      <w:r w:rsidR="00637481">
        <w:t>Loto-Québec</w:t>
      </w:r>
      <w:r w:rsidR="00675C32">
        <w:t>, plusieurs technologie</w:t>
      </w:r>
      <w:r w:rsidR="00EB16EF">
        <w:t>s</w:t>
      </w:r>
      <w:r w:rsidR="00675C32">
        <w:t xml:space="preserve"> MOM sont </w:t>
      </w:r>
      <w:r w:rsidR="00B41133">
        <w:t xml:space="preserve">en </w:t>
      </w:r>
      <w:r w:rsidR="00675C32">
        <w:t>vigueur, ainsi que plusieurs instance</w:t>
      </w:r>
      <w:r w:rsidR="00EB16EF">
        <w:t>s</w:t>
      </w:r>
      <w:r w:rsidR="00675C32">
        <w:t xml:space="preserve"> déployé</w:t>
      </w:r>
      <w:r w:rsidR="00EB16EF">
        <w:t>es</w:t>
      </w:r>
      <w:r w:rsidR="00675C32">
        <w:t xml:space="preserve">. </w:t>
      </w:r>
      <w:r w:rsidR="00EB16EF">
        <w:t>À</w:t>
      </w:r>
      <w:r w:rsidR="00675C32">
        <w:t xml:space="preserve"> cet effet</w:t>
      </w:r>
      <w:r w:rsidR="00E61C0F">
        <w:t>,</w:t>
      </w:r>
      <w:r w:rsidR="00675C32">
        <w:t xml:space="preserve"> nous éliminons l’aspect transversal de la technologie et l’utilison</w:t>
      </w:r>
      <w:r w:rsidR="00B41133">
        <w:t>s</w:t>
      </w:r>
      <w:r w:rsidR="00675C32">
        <w:t xml:space="preserve"> dans un mode tactique seulement. </w:t>
      </w:r>
    </w:p>
    <w:p w14:paraId="76DB9160" w14:textId="77777777" w:rsidR="002D6132" w:rsidRDefault="002D6132" w:rsidP="008647F5">
      <w:pPr>
        <w:pStyle w:val="Issuesexample"/>
      </w:pPr>
      <w:r>
        <w:t>Technologie déployé</w:t>
      </w:r>
      <w:r w:rsidR="00E80B58">
        <w:t>e</w:t>
      </w:r>
      <w:r>
        <w:t xml:space="preserve"> en mode tactique qui élimine la réutilisation de la technologie. </w:t>
      </w:r>
    </w:p>
    <w:p w14:paraId="606513BF" w14:textId="77777777" w:rsidR="00FF5334" w:rsidRDefault="00FF5334" w:rsidP="008647F5"/>
    <w:p w14:paraId="20B37A9A" w14:textId="77777777" w:rsidR="002D6132" w:rsidRDefault="002D6132" w:rsidP="008647F5">
      <w:pPr>
        <w:pStyle w:val="Heading3Numbered"/>
      </w:pPr>
      <w:bookmarkStart w:id="133" w:name="_Toc315523320"/>
      <w:r>
        <w:t>Recommandations</w:t>
      </w:r>
      <w:bookmarkEnd w:id="133"/>
    </w:p>
    <w:p w14:paraId="20733539" w14:textId="77777777" w:rsidR="00E97BBB" w:rsidRDefault="00637481" w:rsidP="008647F5">
      <w:pPr>
        <w:pStyle w:val="BodyText"/>
      </w:pPr>
      <w:r>
        <w:t>Loto-Québec</w:t>
      </w:r>
      <w:r w:rsidR="00F92B8B">
        <w:t xml:space="preserve"> doi</w:t>
      </w:r>
      <w:r w:rsidR="00E80B58">
        <w:t>t</w:t>
      </w:r>
      <w:r w:rsidR="00F92B8B">
        <w:t xml:space="preserve"> </w:t>
      </w:r>
      <w:r w:rsidR="009B396A">
        <w:t>développer</w:t>
      </w:r>
      <w:r w:rsidR="00F92B8B">
        <w:t xml:space="preserve"> une vigie </w:t>
      </w:r>
      <w:r w:rsidR="00E97BBB">
        <w:t>stratégique de la technologie</w:t>
      </w:r>
      <w:r w:rsidR="00F92B8B">
        <w:t xml:space="preserve"> pour </w:t>
      </w:r>
      <w:r w:rsidR="009B396A">
        <w:t>favoris</w:t>
      </w:r>
      <w:r w:rsidR="00E80B58">
        <w:t>er</w:t>
      </w:r>
      <w:r w:rsidR="009B396A">
        <w:t xml:space="preserve"> une adoption </w:t>
      </w:r>
      <w:r w:rsidR="00E97BBB">
        <w:t xml:space="preserve">réutilisable et commune. </w:t>
      </w:r>
      <w:r w:rsidR="00E80B58">
        <w:t>À</w:t>
      </w:r>
      <w:r w:rsidR="00E97BBB">
        <w:t xml:space="preserve"> un minimum, les technologies d’</w:t>
      </w:r>
      <w:proofErr w:type="spellStart"/>
      <w:r w:rsidR="00E80B58">
        <w:t>i</w:t>
      </w:r>
      <w:r w:rsidR="00E97BBB">
        <w:t>ntergiciel</w:t>
      </w:r>
      <w:proofErr w:type="spellEnd"/>
      <w:r w:rsidR="00E97BBB">
        <w:t xml:space="preserve"> relié</w:t>
      </w:r>
      <w:r w:rsidR="00BC1CA5">
        <w:t>e</w:t>
      </w:r>
      <w:r w:rsidR="00B41133">
        <w:t>s</w:t>
      </w:r>
      <w:r w:rsidR="00E97BBB">
        <w:t xml:space="preserve"> à l’intégration doi</w:t>
      </w:r>
      <w:r w:rsidR="00E80B58">
        <w:t>vent</w:t>
      </w:r>
      <w:r w:rsidR="00E97BBB">
        <w:t xml:space="preserve"> être mis</w:t>
      </w:r>
      <w:r w:rsidR="00E80B58">
        <w:t>es</w:t>
      </w:r>
      <w:r w:rsidR="00E97BBB">
        <w:t xml:space="preserve"> d’avant stratégiquement d’</w:t>
      </w:r>
      <w:r w:rsidR="00E80B58">
        <w:t>une façon commune à</w:t>
      </w:r>
      <w:r w:rsidR="00E97BBB">
        <w:t xml:space="preserve"> trave</w:t>
      </w:r>
      <w:r w:rsidR="00E80B58">
        <w:t>r</w:t>
      </w:r>
      <w:r w:rsidR="00E97BBB">
        <w:t xml:space="preserve">s </w:t>
      </w:r>
      <w:r>
        <w:t>Loto-Québec</w:t>
      </w:r>
      <w:r w:rsidR="00E80B58">
        <w:t xml:space="preserve"> et ses filiales. </w:t>
      </w:r>
      <w:r w:rsidR="00E97BBB">
        <w:t xml:space="preserve">Développer une vigie stratégique pour promouvoir la réutilisation et </w:t>
      </w:r>
      <w:r w:rsidR="00B41133">
        <w:t xml:space="preserve">la </w:t>
      </w:r>
      <w:r w:rsidR="00E97BBB">
        <w:t xml:space="preserve">normalisation. </w:t>
      </w:r>
    </w:p>
    <w:p w14:paraId="7ECD85EC" w14:textId="77777777" w:rsidR="001C4A3D" w:rsidRDefault="001C4A3D" w:rsidP="008647F5">
      <w:pPr>
        <w:pStyle w:val="Recomm-example"/>
      </w:pPr>
      <w:r>
        <w:t>Une vigie technologique doi</w:t>
      </w:r>
      <w:r w:rsidR="00B41133">
        <w:t>t</w:t>
      </w:r>
      <w:r>
        <w:t xml:space="preserve"> être établi</w:t>
      </w:r>
      <w:r w:rsidR="00B41133">
        <w:t>e</w:t>
      </w:r>
      <w:r>
        <w:t xml:space="preserve"> de façon stratégique. </w:t>
      </w:r>
    </w:p>
    <w:p w14:paraId="2D97B41C" w14:textId="77777777" w:rsidR="002D6132" w:rsidRDefault="00B66DCA" w:rsidP="008647F5">
      <w:pPr>
        <w:pStyle w:val="Recomm-example"/>
      </w:pPr>
      <w:r>
        <w:t xml:space="preserve">Les </w:t>
      </w:r>
      <w:proofErr w:type="spellStart"/>
      <w:r>
        <w:t>i</w:t>
      </w:r>
      <w:r w:rsidR="00E97BBB">
        <w:t>ntergiciel</w:t>
      </w:r>
      <w:r w:rsidR="00E80B58">
        <w:t>s</w:t>
      </w:r>
      <w:proofErr w:type="spellEnd"/>
      <w:r w:rsidR="00E97BBB">
        <w:t xml:space="preserve"> associé</w:t>
      </w:r>
      <w:r w:rsidR="00E80B58">
        <w:t>s à</w:t>
      </w:r>
      <w:r w:rsidR="00E97BBB">
        <w:t xml:space="preserve"> l’intégration doi</w:t>
      </w:r>
      <w:r w:rsidR="00B41133">
        <w:t>vent</w:t>
      </w:r>
      <w:r w:rsidR="00E97BBB">
        <w:t xml:space="preserve"> </w:t>
      </w:r>
      <w:r>
        <w:t xml:space="preserve">être </w:t>
      </w:r>
      <w:r w:rsidR="00E97BBB">
        <w:t>positionn</w:t>
      </w:r>
      <w:r>
        <w:t>é</w:t>
      </w:r>
      <w:r w:rsidR="00B41133">
        <w:t>s</w:t>
      </w:r>
      <w:r w:rsidR="00E97BBB">
        <w:t xml:space="preserve"> </w:t>
      </w:r>
      <w:r w:rsidR="00E80B58">
        <w:t>stratégiquement à</w:t>
      </w:r>
      <w:r w:rsidR="00E97BBB">
        <w:t xml:space="preserve"> </w:t>
      </w:r>
      <w:r w:rsidR="00637481">
        <w:t>Loto-Québec</w:t>
      </w:r>
      <w:r w:rsidR="00E97BBB">
        <w:t xml:space="preserve">. </w:t>
      </w:r>
    </w:p>
    <w:p w14:paraId="2FE555F0" w14:textId="77777777" w:rsidR="006B5C7F" w:rsidRPr="006B19D3" w:rsidRDefault="006B5C7F" w:rsidP="008647F5"/>
    <w:p w14:paraId="0C1EA1C5" w14:textId="77777777" w:rsidR="009B396A" w:rsidRPr="00E80B58" w:rsidRDefault="009B396A" w:rsidP="008647F5">
      <w:pPr>
        <w:pStyle w:val="BodyText"/>
      </w:pPr>
    </w:p>
    <w:p w14:paraId="0E30C448" w14:textId="77777777" w:rsidR="00BB5F2B" w:rsidRDefault="00BB5F2B" w:rsidP="00BB5F2B">
      <w:pPr>
        <w:pStyle w:val="Heading2Numbered"/>
      </w:pPr>
      <w:bookmarkStart w:id="134" w:name="_Toc315523321"/>
      <w:r>
        <w:lastRenderedPageBreak/>
        <w:t>Infrastructure (Extensibilité, disponibilité et stockage)</w:t>
      </w:r>
      <w:bookmarkEnd w:id="134"/>
    </w:p>
    <w:p w14:paraId="7FE6BD18" w14:textId="77777777" w:rsidR="00BB5F2B" w:rsidRDefault="00BB5F2B" w:rsidP="00BB5F2B">
      <w:pPr>
        <w:pStyle w:val="Heading3Numbered"/>
      </w:pPr>
      <w:bookmarkStart w:id="135" w:name="_Toc315523322"/>
      <w:r>
        <w:t>Introduction</w:t>
      </w:r>
      <w:bookmarkEnd w:id="135"/>
    </w:p>
    <w:p w14:paraId="51F131BC" w14:textId="77777777" w:rsidR="00BB5F2B" w:rsidRPr="00494459" w:rsidRDefault="00BB5F2B" w:rsidP="00BB5F2B">
      <w:pPr>
        <w:pStyle w:val="BodyText"/>
      </w:pPr>
      <w:r>
        <w:t xml:space="preserve">Cette section examine les capacités d’infrastructure </w:t>
      </w:r>
      <w:r w:rsidR="005E7DD4">
        <w:t>définissant</w:t>
      </w:r>
      <w:r>
        <w:t xml:space="preserve"> l’extensibilité, la disponibilité et le stockage. </w:t>
      </w:r>
    </w:p>
    <w:p w14:paraId="2D0DE86B" w14:textId="77777777" w:rsidR="00BB5F2B" w:rsidRDefault="00BB5F2B" w:rsidP="00BB5F2B">
      <w:pPr>
        <w:pStyle w:val="Heading3Numbered"/>
      </w:pPr>
      <w:bookmarkStart w:id="136" w:name="_Toc315523323"/>
      <w:r>
        <w:t>Situation actuelle</w:t>
      </w:r>
      <w:bookmarkEnd w:id="136"/>
    </w:p>
    <w:p w14:paraId="099A12A9" w14:textId="77777777" w:rsidR="00BB5F2B" w:rsidRDefault="00BB5F2B" w:rsidP="00BB5F2B">
      <w:pPr>
        <w:pStyle w:val="Heading4Numbered"/>
      </w:pPr>
      <w:r>
        <w:t>Extensibilité</w:t>
      </w:r>
    </w:p>
    <w:p w14:paraId="76CAA34D" w14:textId="77777777" w:rsidR="00BB5F2B" w:rsidRDefault="00637481" w:rsidP="00BB5F2B">
      <w:r>
        <w:t>Loto-Québec</w:t>
      </w:r>
      <w:r w:rsidR="00BB5F2B" w:rsidRPr="00221AD3">
        <w:t xml:space="preserve"> a standardisé la grande majorité de ses environnement</w:t>
      </w:r>
      <w:r w:rsidR="00BB5F2B">
        <w:t>s</w:t>
      </w:r>
      <w:r w:rsidR="00BB5F2B" w:rsidRPr="00221AD3">
        <w:t xml:space="preserve"> VMware. Les seuls environnements qui ne se figure</w:t>
      </w:r>
      <w:r w:rsidR="00BB5F2B">
        <w:t>nt</w:t>
      </w:r>
      <w:r w:rsidR="00BB5F2B" w:rsidRPr="00221AD3">
        <w:t xml:space="preserve"> pas sur cette technologie sont le Tandem et les bases de données relationnel</w:t>
      </w:r>
      <w:r w:rsidR="00BC1CA5">
        <w:t>le</w:t>
      </w:r>
      <w:r w:rsidR="00BB5F2B">
        <w:t>s</w:t>
      </w:r>
      <w:r w:rsidR="00BB5F2B" w:rsidRPr="00221AD3">
        <w:t xml:space="preserve">. </w:t>
      </w:r>
      <w:r w:rsidR="00BB5F2B">
        <w:t>VMware offre une grande flexibilité pour l’alloc</w:t>
      </w:r>
      <w:r w:rsidR="005E7DD4">
        <w:t>ation</w:t>
      </w:r>
      <w:r w:rsidR="00BB5F2B">
        <w:t xml:space="preserve"> de ressource et </w:t>
      </w:r>
      <w:r w:rsidR="005E7DD4">
        <w:t>est</w:t>
      </w:r>
      <w:r w:rsidR="00BB5F2B">
        <w:t xml:space="preserve"> très adéquat pour les charges de travail qui sont plutôt statique</w:t>
      </w:r>
      <w:r w:rsidR="005E7DD4">
        <w:t>s</w:t>
      </w:r>
      <w:r w:rsidR="00BB5F2B">
        <w:t xml:space="preserve"> et pré</w:t>
      </w:r>
      <w:r w:rsidR="005E7DD4">
        <w:t>visibles</w:t>
      </w:r>
      <w:r w:rsidR="00BB5F2B">
        <w:t xml:space="preserve">. </w:t>
      </w:r>
    </w:p>
    <w:p w14:paraId="56E7ACDE" w14:textId="77777777" w:rsidR="00BB5F2B" w:rsidRDefault="00BB5F2B" w:rsidP="00BB5F2B">
      <w:pPr>
        <w:pStyle w:val="Heading4Numbered"/>
      </w:pPr>
      <w:r>
        <w:t>Disponibilité</w:t>
      </w:r>
    </w:p>
    <w:p w14:paraId="10DFB012" w14:textId="77777777" w:rsidR="00BB5F2B" w:rsidRDefault="00637481" w:rsidP="00BB5F2B">
      <w:pPr>
        <w:pStyle w:val="BodyText"/>
      </w:pPr>
      <w:r>
        <w:t>Loto-Québec</w:t>
      </w:r>
      <w:r w:rsidR="00BB5F2B">
        <w:t xml:space="preserve"> accorde une importance particulière à la disponibilité. Il rapporte un taux de disponibilité de 99.999% pour les environnements non-Tandem</w:t>
      </w:r>
      <w:r w:rsidR="005E7DD4">
        <w:t xml:space="preserve"> et</w:t>
      </w:r>
      <w:r w:rsidR="00BB5F2B">
        <w:t xml:space="preserve"> 99.9999% pour le Tandem.  </w:t>
      </w:r>
    </w:p>
    <w:p w14:paraId="707259D5" w14:textId="77777777" w:rsidR="00BB5F2B" w:rsidRDefault="00BB5F2B" w:rsidP="00BB5F2B">
      <w:pPr>
        <w:pStyle w:val="Heading4Numbered"/>
      </w:pPr>
      <w:r>
        <w:t>Configuration de stockage</w:t>
      </w:r>
    </w:p>
    <w:p w14:paraId="6DED4287" w14:textId="77777777" w:rsidR="00BB5F2B" w:rsidRDefault="00637481" w:rsidP="00BB5F2B">
      <w:pPr>
        <w:pStyle w:val="BodyText"/>
      </w:pPr>
      <w:r>
        <w:t>Loto-Québec</w:t>
      </w:r>
      <w:r w:rsidR="00BB5F2B">
        <w:t xml:space="preserve"> a récemment fait une refonte de leur environnement SAN. Dans le cadre de ce projet la consolidation de plusieurs environnements a eu lieu dans les contraint</w:t>
      </w:r>
      <w:r w:rsidR="005E7DD4">
        <w:t>es</w:t>
      </w:r>
      <w:r w:rsidR="00BB5F2B">
        <w:t xml:space="preserve"> du zonage actuel. Sous cette refonte, une optimisation notable a été réalisée par ces efforts, mais il est attendu que des gains additionnels seront tirés davantage avec l’</w:t>
      </w:r>
      <w:r w:rsidR="005E7DD4">
        <w:t>initiative</w:t>
      </w:r>
      <w:r w:rsidR="00BB5F2B">
        <w:t xml:space="preserve"> de la refonte de zonage. </w:t>
      </w:r>
    </w:p>
    <w:p w14:paraId="421E2283" w14:textId="77777777" w:rsidR="00BB5F2B" w:rsidRDefault="00BB5F2B" w:rsidP="00BB5F2B">
      <w:pPr>
        <w:pStyle w:val="BodyText"/>
      </w:pPr>
      <w:r>
        <w:t>Le sujet de zonage a été élaboré dans la section 2.4 de ce document.</w:t>
      </w:r>
    </w:p>
    <w:p w14:paraId="191EE3F8" w14:textId="77777777" w:rsidR="00BB5F2B" w:rsidRPr="00BB019C" w:rsidRDefault="00BB5F2B" w:rsidP="00BB5F2B">
      <w:pPr>
        <w:pStyle w:val="BodyText"/>
      </w:pPr>
    </w:p>
    <w:p w14:paraId="511C558B" w14:textId="77777777" w:rsidR="00BB5F2B" w:rsidRDefault="00BB5F2B" w:rsidP="00BB5F2B">
      <w:pPr>
        <w:pStyle w:val="Heading3Numbered"/>
      </w:pPr>
      <w:bookmarkStart w:id="137" w:name="_Toc315523324"/>
      <w:r>
        <w:t>Recommandations</w:t>
      </w:r>
      <w:bookmarkEnd w:id="137"/>
    </w:p>
    <w:p w14:paraId="470A9508" w14:textId="77777777" w:rsidR="00BB5F2B" w:rsidRDefault="00BB5F2B" w:rsidP="00BB5F2B">
      <w:r>
        <w:t>Aucune.</w:t>
      </w:r>
    </w:p>
    <w:p w14:paraId="7C041E15" w14:textId="77777777" w:rsidR="00BB5F2B" w:rsidRDefault="00BB5F2B" w:rsidP="00BB5F2B">
      <w:pPr>
        <w:spacing w:after="0" w:line="240" w:lineRule="auto"/>
      </w:pPr>
      <w:r>
        <w:br w:type="page"/>
      </w:r>
    </w:p>
    <w:p w14:paraId="45030516" w14:textId="77777777" w:rsidR="00BB5F2B" w:rsidRPr="00227959" w:rsidRDefault="00BB5F2B" w:rsidP="00BB5F2B">
      <w:pPr>
        <w:pStyle w:val="Heading2Numbered"/>
      </w:pPr>
      <w:bookmarkStart w:id="138" w:name="_Toc315523325"/>
      <w:r>
        <w:lastRenderedPageBreak/>
        <w:t>Exploitation (surveillance et support</w:t>
      </w:r>
      <w:r w:rsidR="00D63D7F">
        <w:t xml:space="preserve">, journalisation, </w:t>
      </w:r>
      <w:r w:rsidR="006C33F1">
        <w:t>gestion d’erreur, vérification des comptes et sécurité</w:t>
      </w:r>
      <w:r w:rsidRPr="00227959">
        <w:t>)</w:t>
      </w:r>
      <w:bookmarkEnd w:id="138"/>
    </w:p>
    <w:p w14:paraId="1FE707C4" w14:textId="77777777" w:rsidR="00BB5F2B" w:rsidRDefault="00BB5F2B" w:rsidP="00BB5F2B">
      <w:pPr>
        <w:pStyle w:val="Heading3Numbered"/>
      </w:pPr>
      <w:bookmarkStart w:id="139" w:name="_Toc315523326"/>
      <w:r>
        <w:t>Introduction</w:t>
      </w:r>
      <w:bookmarkEnd w:id="139"/>
    </w:p>
    <w:p w14:paraId="7D21BDD2" w14:textId="77777777" w:rsidR="00BB5F2B" w:rsidRPr="00494459" w:rsidRDefault="00BB5F2B" w:rsidP="00BB5F2B">
      <w:r>
        <w:t>Ce</w:t>
      </w:r>
      <w:r w:rsidRPr="003D498D">
        <w:t>tte section examine l</w:t>
      </w:r>
      <w:r>
        <w:t>a</w:t>
      </w:r>
      <w:r w:rsidRPr="003D498D">
        <w:t xml:space="preserve"> capacité</w:t>
      </w:r>
      <w:r>
        <w:t xml:space="preserve"> de l’exploitation</w:t>
      </w:r>
      <w:r w:rsidRPr="003D498D">
        <w:t xml:space="preserve"> </w:t>
      </w:r>
      <w:r>
        <w:t>pour garder une vigie sur les intégrations applicatives</w:t>
      </w:r>
      <w:r w:rsidRPr="003D498D">
        <w:t xml:space="preserve">. </w:t>
      </w:r>
    </w:p>
    <w:p w14:paraId="127C1668" w14:textId="77777777" w:rsidR="00BB5F2B" w:rsidRDefault="00BB5F2B" w:rsidP="00BB5F2B">
      <w:pPr>
        <w:pStyle w:val="Heading3Numbered"/>
      </w:pPr>
      <w:bookmarkStart w:id="140" w:name="_Toc315523327"/>
      <w:r>
        <w:t>Situation actuelle</w:t>
      </w:r>
      <w:bookmarkEnd w:id="140"/>
    </w:p>
    <w:p w14:paraId="3D7443A9" w14:textId="77777777" w:rsidR="00BB5F2B" w:rsidRDefault="00BB5F2B" w:rsidP="00BB5F2B">
      <w:pPr>
        <w:pStyle w:val="Heading4Numbered"/>
      </w:pPr>
      <w:r>
        <w:t>Surveillance et support</w:t>
      </w:r>
    </w:p>
    <w:p w14:paraId="305486DB" w14:textId="77777777" w:rsidR="00BB5F2B" w:rsidRDefault="00BB5F2B" w:rsidP="00BB5F2B">
      <w:r>
        <w:t xml:space="preserve">Les mécanismes pour la veille de l’infrastructure sont bien </w:t>
      </w:r>
      <w:r w:rsidR="005E7DD4">
        <w:t>implantés</w:t>
      </w:r>
      <w:r>
        <w:t xml:space="preserve"> à </w:t>
      </w:r>
      <w:r w:rsidR="00637481">
        <w:t>Loto-Québec</w:t>
      </w:r>
      <w:r>
        <w:t xml:space="preserve">. Par contre, la veille applicative n’a pas toute la même rigueur </w:t>
      </w:r>
      <w:r w:rsidR="005E7DD4">
        <w:t>que</w:t>
      </w:r>
      <w:r>
        <w:t xml:space="preserve"> l’exploitation. Plusieurs scripts et outils ont été développés par les concepteurs, mais ne</w:t>
      </w:r>
      <w:r w:rsidR="005E7DD4">
        <w:t xml:space="preserve"> se</w:t>
      </w:r>
      <w:r>
        <w:t xml:space="preserve"> sont pas retrouvés dans les mains de l’exploitation. Spécifiquement, en ce qui concerne l’intégration, </w:t>
      </w:r>
      <w:r w:rsidR="005E7DD4">
        <w:t>une</w:t>
      </w:r>
      <w:r>
        <w:t xml:space="preserve"> grande majorité </w:t>
      </w:r>
      <w:r w:rsidRPr="00227959">
        <w:t>des intégrations qui existent aujourd’hui sont des échanges de donnée</w:t>
      </w:r>
      <w:r>
        <w:t>s</w:t>
      </w:r>
      <w:r w:rsidRPr="00227959">
        <w:t xml:space="preserve"> par un ETL ordonnancé. Ce mécanisme offre une vue complète de l’exécution et permet de mitiger un problème </w:t>
      </w:r>
      <w:r>
        <w:t>survenu en permettant de rejouer l’exécution. L’autre mécanisme privilégi</w:t>
      </w:r>
      <w:r w:rsidR="00BC1CA5">
        <w:t>é</w:t>
      </w:r>
      <w:r>
        <w:t xml:space="preserve"> pour l’intégration est</w:t>
      </w:r>
      <w:r w:rsidR="005E7DD4">
        <w:t xml:space="preserve"> faite</w:t>
      </w:r>
      <w:r>
        <w:t xml:space="preserve"> avec la messagerie MOM (message </w:t>
      </w:r>
      <w:proofErr w:type="spellStart"/>
      <w:r>
        <w:t>oriented</w:t>
      </w:r>
      <w:proofErr w:type="spellEnd"/>
      <w:r>
        <w:t xml:space="preserve"> middleware). Ce dernier n’a aucun mécanisme de veille sur les fil</w:t>
      </w:r>
      <w:r w:rsidR="005E7DD4">
        <w:t>es</w:t>
      </w:r>
      <w:r>
        <w:t xml:space="preserve"> de message et représente un</w:t>
      </w:r>
      <w:r w:rsidR="005E7DD4">
        <w:t xml:space="preserve"> maillon faible</w:t>
      </w:r>
      <w:r>
        <w:t xml:space="preserve"> dans la surveillance. </w:t>
      </w:r>
    </w:p>
    <w:p w14:paraId="35C65EF1" w14:textId="77777777" w:rsidR="00BB5F2B" w:rsidRDefault="00BB5F2B" w:rsidP="00BB5F2B">
      <w:pPr>
        <w:pStyle w:val="Issuesexample"/>
      </w:pPr>
      <w:r>
        <w:t>Mécanisme de veille pour la couche MOM n’est pas présente</w:t>
      </w:r>
    </w:p>
    <w:p w14:paraId="16352629" w14:textId="77777777" w:rsidR="00BB5F2B" w:rsidRDefault="00BB5F2B" w:rsidP="00BB5F2B">
      <w:pPr>
        <w:pStyle w:val="Heading4Numbered"/>
      </w:pPr>
      <w:r>
        <w:t>Journalisation</w:t>
      </w:r>
    </w:p>
    <w:p w14:paraId="1005A7DF" w14:textId="77777777" w:rsidR="00BB5F2B" w:rsidRPr="00172202" w:rsidRDefault="00BB5F2B" w:rsidP="00BB5F2B">
      <w:pPr>
        <w:pStyle w:val="BodyText"/>
        <w:rPr>
          <w:rFonts w:asciiTheme="majorHAnsi" w:hAnsiTheme="majorHAnsi"/>
          <w:sz w:val="22"/>
          <w:szCs w:val="22"/>
        </w:rPr>
      </w:pPr>
      <w:r w:rsidRPr="00172202">
        <w:rPr>
          <w:rFonts w:asciiTheme="majorHAnsi" w:hAnsiTheme="majorHAnsi"/>
          <w:sz w:val="22"/>
          <w:szCs w:val="22"/>
        </w:rPr>
        <w:t xml:space="preserve">Nous n’avons pas constaté </w:t>
      </w:r>
      <w:r w:rsidR="00743789" w:rsidRPr="00172202">
        <w:rPr>
          <w:rFonts w:asciiTheme="majorHAnsi" w:hAnsiTheme="majorHAnsi"/>
          <w:sz w:val="22"/>
          <w:szCs w:val="22"/>
        </w:rPr>
        <w:t>grand-chose</w:t>
      </w:r>
      <w:r w:rsidRPr="00172202">
        <w:rPr>
          <w:rFonts w:asciiTheme="majorHAnsi" w:hAnsiTheme="majorHAnsi"/>
          <w:sz w:val="22"/>
          <w:szCs w:val="22"/>
        </w:rPr>
        <w:t xml:space="preserve"> en ce qui concerne la journalisation à </w:t>
      </w:r>
      <w:r w:rsidR="00637481" w:rsidRPr="00172202">
        <w:rPr>
          <w:rFonts w:asciiTheme="majorHAnsi" w:hAnsiTheme="majorHAnsi"/>
          <w:sz w:val="22"/>
          <w:szCs w:val="22"/>
        </w:rPr>
        <w:t>Loto-Québec</w:t>
      </w:r>
      <w:r w:rsidRPr="00172202">
        <w:rPr>
          <w:rFonts w:asciiTheme="majorHAnsi" w:hAnsiTheme="majorHAnsi"/>
          <w:sz w:val="22"/>
          <w:szCs w:val="22"/>
        </w:rPr>
        <w:t xml:space="preserve">, mis à part que </w:t>
      </w:r>
      <w:r w:rsidR="00637481" w:rsidRPr="00172202">
        <w:rPr>
          <w:rFonts w:asciiTheme="majorHAnsi" w:hAnsiTheme="majorHAnsi"/>
          <w:sz w:val="22"/>
          <w:szCs w:val="22"/>
        </w:rPr>
        <w:t>Loto-Québec</w:t>
      </w:r>
      <w:r w:rsidRPr="00172202">
        <w:rPr>
          <w:rFonts w:asciiTheme="majorHAnsi" w:hAnsiTheme="majorHAnsi"/>
          <w:sz w:val="22"/>
          <w:szCs w:val="22"/>
        </w:rPr>
        <w:t xml:space="preserve"> journalise beaucoup.  Nous n’avons pas re</w:t>
      </w:r>
      <w:r w:rsidR="00743789" w:rsidRPr="00172202">
        <w:rPr>
          <w:rFonts w:asciiTheme="majorHAnsi" w:hAnsiTheme="majorHAnsi"/>
          <w:sz w:val="22"/>
          <w:szCs w:val="22"/>
        </w:rPr>
        <w:t>vu</w:t>
      </w:r>
      <w:r w:rsidRPr="00172202">
        <w:rPr>
          <w:rFonts w:asciiTheme="majorHAnsi" w:hAnsiTheme="majorHAnsi"/>
          <w:sz w:val="22"/>
          <w:szCs w:val="22"/>
        </w:rPr>
        <w:t xml:space="preserve"> les standards à cet égard et ne pouvons pas </w:t>
      </w:r>
      <w:r w:rsidR="00743789" w:rsidRPr="00172202">
        <w:rPr>
          <w:rFonts w:asciiTheme="majorHAnsi" w:hAnsiTheme="majorHAnsi"/>
          <w:sz w:val="22"/>
          <w:szCs w:val="22"/>
        </w:rPr>
        <w:t>donner</w:t>
      </w:r>
      <w:r w:rsidRPr="00172202">
        <w:rPr>
          <w:rFonts w:asciiTheme="majorHAnsi" w:hAnsiTheme="majorHAnsi"/>
          <w:sz w:val="22"/>
          <w:szCs w:val="22"/>
        </w:rPr>
        <w:t xml:space="preserve"> une opinion. </w:t>
      </w:r>
    </w:p>
    <w:p w14:paraId="4405D999" w14:textId="77777777" w:rsidR="00BB5F2B" w:rsidRDefault="00BB5F2B" w:rsidP="00BB5F2B">
      <w:pPr>
        <w:pStyle w:val="Heading4Numbered"/>
      </w:pPr>
      <w:r>
        <w:t>Gestion d’erreur automatisée</w:t>
      </w:r>
    </w:p>
    <w:p w14:paraId="2F799647" w14:textId="77777777" w:rsidR="00BB5F2B" w:rsidRPr="00172202" w:rsidRDefault="00BB5F2B" w:rsidP="00BB5F2B">
      <w:pPr>
        <w:pStyle w:val="BodyText"/>
        <w:rPr>
          <w:rFonts w:asciiTheme="majorHAnsi" w:hAnsiTheme="majorHAnsi"/>
          <w:sz w:val="22"/>
          <w:szCs w:val="22"/>
        </w:rPr>
      </w:pPr>
      <w:r w:rsidRPr="00172202">
        <w:rPr>
          <w:rFonts w:asciiTheme="majorHAnsi" w:hAnsiTheme="majorHAnsi"/>
          <w:sz w:val="22"/>
          <w:szCs w:val="22"/>
        </w:rPr>
        <w:t>Nous n’avons</w:t>
      </w:r>
      <w:r w:rsidR="00743789" w:rsidRPr="00172202">
        <w:rPr>
          <w:rFonts w:asciiTheme="majorHAnsi" w:hAnsiTheme="majorHAnsi"/>
          <w:sz w:val="22"/>
          <w:szCs w:val="22"/>
        </w:rPr>
        <w:t xml:space="preserve"> rien</w:t>
      </w:r>
      <w:r w:rsidRPr="00172202">
        <w:rPr>
          <w:rFonts w:asciiTheme="majorHAnsi" w:hAnsiTheme="majorHAnsi"/>
          <w:sz w:val="22"/>
          <w:szCs w:val="22"/>
        </w:rPr>
        <w:t xml:space="preserve"> constaté à cet effet. </w:t>
      </w:r>
    </w:p>
    <w:p w14:paraId="6686F782" w14:textId="77777777" w:rsidR="00BB5F2B" w:rsidRDefault="006C33F1" w:rsidP="00BB5F2B">
      <w:pPr>
        <w:pStyle w:val="Heading4Numbered"/>
      </w:pPr>
      <w:r>
        <w:t>Vérification des comptes et s</w:t>
      </w:r>
      <w:r w:rsidR="00BB5F2B">
        <w:t>écurité</w:t>
      </w:r>
    </w:p>
    <w:p w14:paraId="62D22EA2" w14:textId="77777777" w:rsidR="00BB5F2B" w:rsidRPr="00730C52" w:rsidRDefault="00BB5F2B" w:rsidP="00BB5F2B">
      <w:pPr>
        <w:pStyle w:val="BodyText"/>
      </w:pPr>
      <w:r w:rsidRPr="00172202">
        <w:rPr>
          <w:rFonts w:asciiTheme="majorHAnsi" w:hAnsiTheme="majorHAnsi"/>
          <w:sz w:val="22"/>
          <w:szCs w:val="22"/>
        </w:rPr>
        <w:t xml:space="preserve">Encore une fois, nous n’avons pas eu l’occasion de constater, mais la journalisation à </w:t>
      </w:r>
      <w:r w:rsidR="00637481" w:rsidRPr="00172202">
        <w:rPr>
          <w:rFonts w:asciiTheme="majorHAnsi" w:hAnsiTheme="majorHAnsi"/>
          <w:sz w:val="22"/>
          <w:szCs w:val="22"/>
        </w:rPr>
        <w:t>Loto-Québec</w:t>
      </w:r>
      <w:r w:rsidRPr="00172202">
        <w:rPr>
          <w:rFonts w:asciiTheme="majorHAnsi" w:hAnsiTheme="majorHAnsi"/>
          <w:sz w:val="22"/>
          <w:szCs w:val="22"/>
        </w:rPr>
        <w:t xml:space="preserve"> pour la sécurité est bien établie avec les formalismes et la veille qui l’accompagne. La sécurité de l’exploitation telle que la gouvernance semble bien établie à </w:t>
      </w:r>
      <w:r w:rsidR="00637481" w:rsidRPr="00172202">
        <w:rPr>
          <w:rFonts w:asciiTheme="majorHAnsi" w:hAnsiTheme="majorHAnsi"/>
          <w:sz w:val="22"/>
          <w:szCs w:val="22"/>
        </w:rPr>
        <w:t>Loto-Québec</w:t>
      </w:r>
    </w:p>
    <w:p w14:paraId="3453F915" w14:textId="77777777" w:rsidR="00BB5F2B" w:rsidRDefault="00BB5F2B" w:rsidP="00BB5F2B">
      <w:pPr>
        <w:pStyle w:val="Heading3Numbered"/>
      </w:pPr>
      <w:bookmarkStart w:id="141" w:name="_Toc315523328"/>
      <w:r>
        <w:t>Recommandations</w:t>
      </w:r>
      <w:bookmarkEnd w:id="141"/>
    </w:p>
    <w:p w14:paraId="14877A9D" w14:textId="53640CC7" w:rsidR="00BB5F2B" w:rsidRDefault="00BB5F2B" w:rsidP="00BB5F2B">
      <w:r>
        <w:t>La vigie de l’infrastructure et des fil</w:t>
      </w:r>
      <w:r w:rsidR="00743789">
        <w:t>es</w:t>
      </w:r>
      <w:r>
        <w:t xml:space="preserve"> de message est un élément essentiel dans l’intégration. </w:t>
      </w:r>
      <w:proofErr w:type="gramStart"/>
      <w:r w:rsidR="00743789">
        <w:t>Du</w:t>
      </w:r>
      <w:proofErr w:type="gramEnd"/>
      <w:r w:rsidR="00743789">
        <w:t xml:space="preserve"> à l</w:t>
      </w:r>
      <w:r>
        <w:t xml:space="preserve">a nature découplée de l’intégration, il devient un angle mort pour les applications qui </w:t>
      </w:r>
      <w:r w:rsidR="00743789">
        <w:t>l’ut</w:t>
      </w:r>
      <w:r w:rsidR="00855277">
        <w:t>i</w:t>
      </w:r>
      <w:r w:rsidR="00743789">
        <w:t>lisent</w:t>
      </w:r>
      <w:r>
        <w:t xml:space="preserve">.  L’application productrice ne connait pas les états de ses consommateurs, et l’inverse est aussi vrai. Il est </w:t>
      </w:r>
      <w:r>
        <w:lastRenderedPageBreak/>
        <w:t xml:space="preserve">donc important d’assurer le fonctionnement du MOM, mais aussi </w:t>
      </w:r>
      <w:r w:rsidR="00743789">
        <w:t>de s</w:t>
      </w:r>
      <w:r>
        <w:t>es fil</w:t>
      </w:r>
      <w:r w:rsidR="00743789">
        <w:t>es de messages</w:t>
      </w:r>
      <w:r>
        <w:t xml:space="preserve"> pour assurer</w:t>
      </w:r>
      <w:r w:rsidR="00743789">
        <w:t xml:space="preserve"> que</w:t>
      </w:r>
      <w:r>
        <w:t xml:space="preserve"> la communication se f</w:t>
      </w:r>
      <w:r w:rsidR="00743789">
        <w:t>ait</w:t>
      </w:r>
      <w:r>
        <w:t xml:space="preserve"> de bout en bout. </w:t>
      </w:r>
    </w:p>
    <w:p w14:paraId="2C77A6AA" w14:textId="77777777" w:rsidR="00BB5F2B" w:rsidRPr="00227959" w:rsidRDefault="00BB5F2B" w:rsidP="00BB5F2B">
      <w:pPr>
        <w:pStyle w:val="Recomm-example"/>
        <w:pBdr>
          <w:bottom w:val="double" w:sz="4" w:space="0" w:color="008000"/>
        </w:pBdr>
      </w:pPr>
      <w:r>
        <w:t>Mises en place d’alerte pour les seuils de fil</w:t>
      </w:r>
      <w:r w:rsidR="00743789">
        <w:t>es</w:t>
      </w:r>
      <w:r>
        <w:t xml:space="preserve"> de message. </w:t>
      </w:r>
    </w:p>
    <w:p w14:paraId="05418222" w14:textId="77777777" w:rsidR="00BB5F2B" w:rsidRDefault="00BB5F2B" w:rsidP="00BB5F2B"/>
    <w:p w14:paraId="3D29F292" w14:textId="77777777" w:rsidR="00BB5F2B" w:rsidRDefault="00BB5F2B" w:rsidP="00BB5F2B">
      <w:pPr>
        <w:pStyle w:val="Heading2Numbered"/>
      </w:pPr>
      <w:bookmarkStart w:id="142" w:name="_Toc315523329"/>
      <w:r>
        <w:t>Cout de possession</w:t>
      </w:r>
      <w:bookmarkEnd w:id="142"/>
    </w:p>
    <w:p w14:paraId="0D4BA8ED" w14:textId="77777777" w:rsidR="00BB5F2B" w:rsidRDefault="00BB5F2B" w:rsidP="00BB5F2B">
      <w:pPr>
        <w:pStyle w:val="Heading3Numbered"/>
      </w:pPr>
      <w:bookmarkStart w:id="143" w:name="_Toc315523330"/>
      <w:r>
        <w:t>Introduction</w:t>
      </w:r>
      <w:bookmarkEnd w:id="143"/>
    </w:p>
    <w:p w14:paraId="2A9C566E" w14:textId="77777777" w:rsidR="00BB5F2B" w:rsidRPr="007F60A6" w:rsidRDefault="00BB5F2B" w:rsidP="00BB5F2B">
      <w:pPr>
        <w:pStyle w:val="BodyText"/>
      </w:pPr>
      <w:r>
        <w:t xml:space="preserve">La section suivante révise le cout de possession à </w:t>
      </w:r>
      <w:r w:rsidR="00637481">
        <w:t>Loto-Québec</w:t>
      </w:r>
      <w:r>
        <w:t xml:space="preserve"> par rapport au mode de déploiement adressant l’infrastructure et l’exploitation. </w:t>
      </w:r>
    </w:p>
    <w:p w14:paraId="4AAC74A1" w14:textId="77777777" w:rsidR="00BB5F2B" w:rsidRDefault="00BB5F2B" w:rsidP="00BB5F2B">
      <w:pPr>
        <w:pStyle w:val="Heading3Numbered"/>
      </w:pPr>
      <w:bookmarkStart w:id="144" w:name="_Toc315523331"/>
      <w:r>
        <w:t>Situation actuelle</w:t>
      </w:r>
      <w:bookmarkEnd w:id="144"/>
    </w:p>
    <w:p w14:paraId="550326F1" w14:textId="77777777" w:rsidR="00BB5F2B" w:rsidRDefault="00BB5F2B" w:rsidP="00BB5F2B">
      <w:r w:rsidRPr="00540051">
        <w:t>Cette section récapitule les conclusions tirées dans les sections 2.4 et 4.1 au sujet du zonage. Cette fois nous notons le dédoublement important d’infrastructure qui est nécessaire pour le suivi de cette directive. Nous tirons</w:t>
      </w:r>
      <w:r w:rsidR="00E10BCD">
        <w:t xml:space="preserve"> donc</w:t>
      </w:r>
      <w:r w:rsidRPr="00540051">
        <w:t xml:space="preserve"> la conclusion que le zonage n’apporte pas une valeur équivalente à l’investissement requis pour le supporter. Bien que nous </w:t>
      </w:r>
      <w:r w:rsidR="00E10BCD" w:rsidRPr="00540051">
        <w:t>n’ayons</w:t>
      </w:r>
      <w:r w:rsidRPr="00540051">
        <w:t xml:space="preserve"> pas de chiffres qui précisent les économies possibles, nous constatons avec un niveau de certitude qu’elle</w:t>
      </w:r>
      <w:r w:rsidR="00E10BCD">
        <w:t>s</w:t>
      </w:r>
      <w:r w:rsidRPr="00540051">
        <w:t xml:space="preserve"> représente</w:t>
      </w:r>
      <w:r w:rsidR="00E10BCD">
        <w:t>nt</w:t>
      </w:r>
      <w:r w:rsidRPr="00540051">
        <w:t xml:space="preserve"> une somme </w:t>
      </w:r>
      <w:r>
        <w:t>majeure</w:t>
      </w:r>
      <w:r w:rsidRPr="00540051">
        <w:t>.</w:t>
      </w:r>
    </w:p>
    <w:p w14:paraId="74F9DF50" w14:textId="77777777" w:rsidR="00BB5F2B" w:rsidRDefault="00BB5F2B" w:rsidP="00BB5F2B">
      <w:pPr>
        <w:pStyle w:val="Issuesexample"/>
      </w:pPr>
      <w:r>
        <w:t xml:space="preserve">Le cout total de possession n’est pas proportionnel au besoin de </w:t>
      </w:r>
      <w:r w:rsidR="00637481">
        <w:t>Loto-Québec</w:t>
      </w:r>
      <w:r>
        <w:t xml:space="preserve"> dû au zonage mis en place aujourd’hui</w:t>
      </w:r>
    </w:p>
    <w:p w14:paraId="30F8F241" w14:textId="77777777" w:rsidR="00BB5F2B" w:rsidRDefault="00BB5F2B" w:rsidP="00BB5F2B">
      <w:pPr>
        <w:pStyle w:val="BodyText"/>
      </w:pPr>
    </w:p>
    <w:p w14:paraId="59727A8F" w14:textId="77777777" w:rsidR="00BB5F2B" w:rsidRDefault="00BB5F2B" w:rsidP="00BB5F2B">
      <w:pPr>
        <w:pStyle w:val="Heading3Numbered"/>
      </w:pPr>
      <w:bookmarkStart w:id="145" w:name="_Toc315523332"/>
      <w:r>
        <w:t>Recommandations</w:t>
      </w:r>
      <w:bookmarkEnd w:id="145"/>
    </w:p>
    <w:p w14:paraId="17D49CB7" w14:textId="77777777" w:rsidR="00BB5F2B" w:rsidRDefault="00BB5F2B" w:rsidP="00BB5F2B">
      <w:r>
        <w:t xml:space="preserve">Le zonage tel que défini à </w:t>
      </w:r>
      <w:r w:rsidR="00637481">
        <w:t>Loto-Québec</w:t>
      </w:r>
      <w:r>
        <w:t xml:space="preserve"> aujourd’hui est difficile à justifier. Nous voyons </w:t>
      </w:r>
      <w:r w:rsidRPr="003664F4">
        <w:t>peu</w:t>
      </w:r>
      <w:r>
        <w:t xml:space="preserve"> d’avantage</w:t>
      </w:r>
      <w:r w:rsidR="00BC1CA5">
        <w:t>s</w:t>
      </w:r>
      <w:r>
        <w:t xml:space="preserve"> et beaucoup de désavantage</w:t>
      </w:r>
      <w:r w:rsidR="00BC1CA5">
        <w:t>s</w:t>
      </w:r>
      <w:r>
        <w:t xml:space="preserve"> qui affect</w:t>
      </w:r>
      <w:r w:rsidR="00BC1CA5">
        <w:t>ent</w:t>
      </w:r>
      <w:r w:rsidR="00E10BCD">
        <w:t xml:space="preserve"> le cout global</w:t>
      </w:r>
      <w:r>
        <w:t xml:space="preserve"> à la hausse :</w:t>
      </w:r>
    </w:p>
    <w:p w14:paraId="528CC703" w14:textId="77777777" w:rsidR="00BB5F2B" w:rsidRDefault="00BB5F2B" w:rsidP="00BB5F2B">
      <w:pPr>
        <w:pStyle w:val="ListParagraph"/>
        <w:numPr>
          <w:ilvl w:val="0"/>
          <w:numId w:val="81"/>
        </w:numPr>
      </w:pPr>
      <w:r>
        <w:t>La main-d’œuvre</w:t>
      </w:r>
    </w:p>
    <w:p w14:paraId="7DBB9035" w14:textId="77777777" w:rsidR="00BB5F2B" w:rsidRDefault="00BB5F2B" w:rsidP="00BB5F2B">
      <w:pPr>
        <w:pStyle w:val="ListParagraph"/>
        <w:numPr>
          <w:ilvl w:val="0"/>
          <w:numId w:val="81"/>
        </w:numPr>
      </w:pPr>
      <w:r>
        <w:t>L’infrastructure</w:t>
      </w:r>
    </w:p>
    <w:p w14:paraId="1F984475" w14:textId="77777777" w:rsidR="00BB5F2B" w:rsidRDefault="00BB5F2B" w:rsidP="00BB5F2B">
      <w:pPr>
        <w:pStyle w:val="ListParagraph"/>
        <w:numPr>
          <w:ilvl w:val="0"/>
          <w:numId w:val="81"/>
        </w:numPr>
      </w:pPr>
      <w:r>
        <w:t>Licen</w:t>
      </w:r>
      <w:r w:rsidR="00BC1CA5">
        <w:t>c</w:t>
      </w:r>
      <w:r>
        <w:t>e applicative</w:t>
      </w:r>
    </w:p>
    <w:p w14:paraId="2F86F214" w14:textId="77777777" w:rsidR="00BB5F2B" w:rsidRDefault="00BB5F2B" w:rsidP="00BB5F2B">
      <w:pPr>
        <w:pStyle w:val="ListParagraph"/>
        <w:numPr>
          <w:ilvl w:val="0"/>
          <w:numId w:val="81"/>
        </w:numPr>
      </w:pPr>
      <w:r>
        <w:t>Complexité du réseautique</w:t>
      </w:r>
    </w:p>
    <w:p w14:paraId="6701BE3B" w14:textId="77777777" w:rsidR="00BB5F2B" w:rsidRPr="00540051" w:rsidRDefault="00BB5F2B" w:rsidP="00BB5F2B">
      <w:r>
        <w:t>Au niveau des cout</w:t>
      </w:r>
      <w:r w:rsidR="00BC1CA5">
        <w:t>s</w:t>
      </w:r>
      <w:r>
        <w:t xml:space="preserve"> de possession, les sommes</w:t>
      </w:r>
      <w:r w:rsidR="00E10BCD">
        <w:t xml:space="preserve"> en jeu</w:t>
      </w:r>
      <w:r>
        <w:t xml:space="preserve"> sont si important</w:t>
      </w:r>
      <w:r w:rsidR="00E10BCD">
        <w:t>es</w:t>
      </w:r>
      <w:r>
        <w:t xml:space="preserve"> qu</w:t>
      </w:r>
      <w:r w:rsidR="00E10BCD">
        <w:t xml:space="preserve">’une priorisation doit se faire au sein </w:t>
      </w:r>
      <w:proofErr w:type="gramStart"/>
      <w:r w:rsidR="00E10BCD">
        <w:t xml:space="preserve">de </w:t>
      </w:r>
      <w:r>
        <w:t xml:space="preserve"> l’organisation</w:t>
      </w:r>
      <w:proofErr w:type="gramEnd"/>
      <w:r>
        <w:t xml:space="preserve">. </w:t>
      </w:r>
    </w:p>
    <w:p w14:paraId="48EBDCE3" w14:textId="77777777" w:rsidR="007175E9" w:rsidRPr="00CB74B7" w:rsidRDefault="00BB5F2B" w:rsidP="00BB5F2B">
      <w:pPr>
        <w:pStyle w:val="Recomm-example"/>
      </w:pPr>
      <w:r>
        <w:t>Prioris</w:t>
      </w:r>
      <w:r w:rsidR="00BC1CA5">
        <w:t>er</w:t>
      </w:r>
      <w:r>
        <w:t xml:space="preserve"> le projet de refonte pour le zonage. </w:t>
      </w:r>
    </w:p>
    <w:sectPr w:rsidR="007175E9" w:rsidRPr="00CB74B7" w:rsidSect="00CB74B7">
      <w:headerReference w:type="default" r:id="rId14"/>
      <w:footerReference w:type="default" r:id="rId15"/>
      <w:headerReference w:type="first" r:id="rId16"/>
      <w:footerReference w:type="first" r:id="rId17"/>
      <w:type w:val="continuous"/>
      <w:pgSz w:w="12240" w:h="15840" w:code="1"/>
      <w:pgMar w:top="1800" w:right="1080" w:bottom="1440" w:left="1620" w:header="454"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43B19" w14:textId="77777777" w:rsidR="000D5F66" w:rsidRDefault="000D5F66">
      <w:r>
        <w:separator/>
      </w:r>
    </w:p>
  </w:endnote>
  <w:endnote w:type="continuationSeparator" w:id="0">
    <w:p w14:paraId="2E9E4EA4" w14:textId="77777777" w:rsidR="000D5F66" w:rsidRDefault="000D5F66">
      <w:r>
        <w:continuationSeparator/>
      </w:r>
    </w:p>
  </w:endnote>
  <w:endnote w:type="continuationNotice" w:id="1">
    <w:p w14:paraId="2D3E45AA" w14:textId="77777777" w:rsidR="000D5F66" w:rsidRDefault="000D5F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Arial Bold">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Avenir 45 Book">
    <w:charset w:val="00"/>
    <w:family w:val="auto"/>
    <w:pitch w:val="variable"/>
    <w:sig w:usb0="800000AF" w:usb1="5000204A" w:usb2="00000000" w:usb3="00000000" w:csb0="0000009B" w:csb1="00000000"/>
  </w:font>
  <w:font w:name="PMingLiU">
    <w:panose1 w:val="02020500000000000000"/>
    <w:charset w:val="88"/>
    <w:family w:val="auto"/>
    <w:pitch w:val="variable"/>
    <w:sig w:usb0="A00002FF" w:usb1="28CFFCFA" w:usb2="00000016" w:usb3="00000000" w:csb0="00100001"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D026B" w14:textId="77777777" w:rsidR="00B46E88" w:rsidRDefault="00B46E88" w:rsidP="00031968">
    <w:pPr>
      <w:pStyle w:val="Footer"/>
      <w:ind w:right="540"/>
      <w:rPr>
        <w:sz w:val="18"/>
      </w:rPr>
    </w:pPr>
  </w:p>
  <w:p w14:paraId="57D2B330" w14:textId="77777777" w:rsidR="00B46E88" w:rsidRPr="00624ACB" w:rsidRDefault="00B46E88" w:rsidP="005B0FB8">
    <w:pPr>
      <w:pStyle w:val="Footer"/>
      <w:ind w:right="180"/>
    </w:pPr>
    <w:r w:rsidRPr="005458B7">
      <w:rPr>
        <w:noProof/>
        <w:sz w:val="18"/>
        <w:lang w:val="en-US" w:bidi="ar-SA"/>
      </w:rPr>
      <w:drawing>
        <wp:inline distT="0" distB="0" distL="0" distR="0" wp14:anchorId="27BE2CAA" wp14:editId="45C446C1">
          <wp:extent cx="1075055" cy="525145"/>
          <wp:effectExtent l="0" t="0" r="0" b="8255"/>
          <wp:docPr id="19" name="Picture 15" descr="logo_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log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5055" cy="525145"/>
                  </a:xfrm>
                  <a:prstGeom prst="rect">
                    <a:avLst/>
                  </a:prstGeom>
                  <a:noFill/>
                  <a:ln>
                    <a:noFill/>
                  </a:ln>
                </pic:spPr>
              </pic:pic>
            </a:graphicData>
          </a:graphic>
        </wp:inline>
      </w:drawing>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7B6DA8">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B6DA8">
      <w:rPr>
        <w:rStyle w:val="PageNumber"/>
        <w:noProof/>
      </w:rPr>
      <w:t>49</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C2C42" w14:textId="77777777" w:rsidR="00B46E88" w:rsidRPr="00153AEC" w:rsidRDefault="00B46E88" w:rsidP="008B0A18">
    <w:pPr>
      <w:pStyle w:val="Footer"/>
      <w:jc w:val="right"/>
      <w:rPr>
        <w:b/>
        <w:i/>
      </w:rPr>
    </w:pPr>
    <w:r>
      <w:rPr>
        <w:rStyle w:val="PageNumber"/>
        <w:b w:val="0"/>
        <w:i/>
      </w:rPr>
      <w:t>Logimethods</w:t>
    </w:r>
    <w:r w:rsidRPr="00153AEC">
      <w:rPr>
        <w:rStyle w:val="PageNumber"/>
        <w:b w:val="0"/>
        <w:i/>
      </w:rPr>
      <w:t xml:space="preserve"> </w:t>
    </w:r>
    <w:r>
      <w:rPr>
        <w:rStyle w:val="PageNumber"/>
        <w:b w:val="0"/>
        <w:i/>
      </w:rPr>
      <w:t>et</w:t>
    </w:r>
    <w:r w:rsidRPr="00153AEC">
      <w:rPr>
        <w:rStyle w:val="PageNumber"/>
        <w:b w:val="0"/>
        <w:i/>
      </w:rPr>
      <w:t xml:space="preserve"> </w:t>
    </w:r>
    <w:r>
      <w:rPr>
        <w:rStyle w:val="PageNumber"/>
        <w:b w:val="0"/>
        <w:i/>
      </w:rPr>
      <w:t>Loto-Québec</w:t>
    </w:r>
    <w:r w:rsidRPr="00153AEC">
      <w:rPr>
        <w:rStyle w:val="PageNumber"/>
        <w:b w:val="0"/>
        <w:i/>
      </w:rPr>
      <w:t xml:space="preserve"> </w:t>
    </w:r>
    <w:r>
      <w:rPr>
        <w:rStyle w:val="PageNumber"/>
        <w:b w:val="0"/>
        <w:i/>
      </w:rPr>
      <w:t>Confidentielle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772D44" w14:textId="77777777" w:rsidR="000D5F66" w:rsidRDefault="000D5F66">
      <w:r>
        <w:separator/>
      </w:r>
    </w:p>
  </w:footnote>
  <w:footnote w:type="continuationSeparator" w:id="0">
    <w:p w14:paraId="54A64F4A" w14:textId="77777777" w:rsidR="000D5F66" w:rsidRDefault="000D5F66">
      <w:r>
        <w:continuationSeparator/>
      </w:r>
    </w:p>
  </w:footnote>
  <w:footnote w:type="continuationNotice" w:id="1">
    <w:p w14:paraId="3189D48F" w14:textId="77777777" w:rsidR="000D5F66" w:rsidRDefault="000D5F66">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304EB" w14:textId="77777777" w:rsidR="00B46E88" w:rsidRPr="009F3B5A" w:rsidRDefault="00B46E88" w:rsidP="002D22AD">
    <w:pPr>
      <w:tabs>
        <w:tab w:val="right" w:pos="9360"/>
      </w:tabs>
      <w:spacing w:before="240" w:line="480" w:lineRule="auto"/>
      <w:ind w:right="187"/>
      <w:rPr>
        <w:rFonts w:ascii="Arial" w:hAnsi="Arial" w:cs="Arial"/>
        <w:b/>
        <w:sz w:val="18"/>
      </w:rPr>
    </w:pPr>
    <w:r>
      <w:rPr>
        <w:noProof/>
        <w:lang w:val="en-US" w:bidi="ar-SA"/>
      </w:rPr>
      <mc:AlternateContent>
        <mc:Choice Requires="wps">
          <w:drawing>
            <wp:anchor distT="0" distB="0" distL="114300" distR="114300" simplePos="0" relativeHeight="251663360" behindDoc="0" locked="0" layoutInCell="1" allowOverlap="1" wp14:anchorId="0252E7B4" wp14:editId="418F9266">
              <wp:simplePos x="0" y="0"/>
              <wp:positionH relativeFrom="column">
                <wp:posOffset>51435</wp:posOffset>
              </wp:positionH>
              <wp:positionV relativeFrom="paragraph">
                <wp:posOffset>-59055</wp:posOffset>
              </wp:positionV>
              <wp:extent cx="6057900" cy="685800"/>
              <wp:effectExtent l="0" t="0" r="38100" b="2540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685800"/>
                      </a:xfrm>
                      <a:prstGeom prst="rect">
                        <a:avLst/>
                      </a:prstGeom>
                      <a:noFill/>
                      <a:ln w="12700">
                        <a:solidFill>
                          <a:srgbClr val="808080"/>
                        </a:solidFill>
                        <a:prstDash val="dash"/>
                        <a:miter lim="800000"/>
                        <a:headEnd/>
                        <a:tailEnd/>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CA3106" id="Rectangle_x0020_3" o:spid="_x0000_s1026" style="position:absolute;margin-left:4.05pt;margin-top:-4.6pt;width:477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" filled="f" strokecolor="gray" strokeweight="1pt">
              <v:stroke dashstyle="dash"/>
            </v:rect>
          </w:pict>
        </mc:Fallback>
      </mc:AlternateContent>
    </w:r>
    <w:r>
      <w:rPr>
        <w:noProof/>
        <w:lang w:val="en-US" w:bidi="ar-SA"/>
      </w:rPr>
      <mc:AlternateContent>
        <mc:Choice Requires="wps">
          <w:drawing>
            <wp:anchor distT="0" distB="0" distL="114300" distR="114300" simplePos="0" relativeHeight="251662336" behindDoc="0" locked="0" layoutInCell="1" allowOverlap="1" wp14:anchorId="3BF01AC4" wp14:editId="053F952B">
              <wp:simplePos x="0" y="0"/>
              <wp:positionH relativeFrom="column">
                <wp:posOffset>-575945</wp:posOffset>
              </wp:positionH>
              <wp:positionV relativeFrom="paragraph">
                <wp:posOffset>57785</wp:posOffset>
              </wp:positionV>
              <wp:extent cx="457200" cy="457200"/>
              <wp:effectExtent l="0" t="0" r="0" b="0"/>
              <wp:wrapNone/>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000000"/>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8300A" id="Rectangle_x0020_2" o:spid="_x0000_s1026" style="position:absolute;margin-left:-45.35pt;margin-top:4.55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" fillcolor="black" stroked="f"/>
          </w:pict>
        </mc:Fallback>
      </mc:AlternateContent>
    </w:r>
    <w:r>
      <w:rPr>
        <w:noProof/>
        <w:lang w:val="en-US" w:bidi="ar-SA"/>
      </w:rPr>
      <w:drawing>
        <wp:anchor distT="0" distB="0" distL="114300" distR="114300" simplePos="0" relativeHeight="251664384" behindDoc="0" locked="0" layoutInCell="1" allowOverlap="1" wp14:anchorId="734A3C6E" wp14:editId="01FD2F71">
          <wp:simplePos x="0" y="0"/>
          <wp:positionH relativeFrom="column">
            <wp:posOffset>121920</wp:posOffset>
          </wp:positionH>
          <wp:positionV relativeFrom="paragraph">
            <wp:posOffset>55880</wp:posOffset>
          </wp:positionV>
          <wp:extent cx="477520" cy="478790"/>
          <wp:effectExtent l="0" t="0" r="5080" b="381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l="21083" r="22852"/>
                  <a:stretch>
                    <a:fillRect/>
                  </a:stretch>
                </pic:blipFill>
                <pic:spPr bwMode="auto">
                  <a:xfrm>
                    <a:off x="0" y="0"/>
                    <a:ext cx="477520" cy="478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14"/>
        <w:highlight w:val="yellow"/>
        <w:lang w:val="en-US" w:bidi="ar-SA"/>
      </w:rPr>
      <mc:AlternateContent>
        <mc:Choice Requires="wps">
          <w:drawing>
            <wp:anchor distT="0" distB="0" distL="114300" distR="114300" simplePos="0" relativeHeight="251657216" behindDoc="0" locked="0" layoutInCell="1" allowOverlap="1" wp14:anchorId="6911AFAE" wp14:editId="668D97CD">
              <wp:simplePos x="0" y="0"/>
              <wp:positionH relativeFrom="column">
                <wp:posOffset>51526</wp:posOffset>
              </wp:positionH>
              <wp:positionV relativeFrom="paragraph">
                <wp:posOffset>-59599</wp:posOffset>
              </wp:positionV>
              <wp:extent cx="6057900" cy="685771"/>
              <wp:effectExtent l="0" t="0" r="38100" b="26035"/>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685771"/>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81924" id="Rectangle_x0020_3" o:spid="_x0000_s1026" style="position:absolute;margin-left:4.05pt;margin-top:-4.65pt;width:477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" filled="f" strokecolor="gray" strokeweight="1pt">
              <v:stroke dashstyle="dash"/>
            </v:rect>
          </w:pict>
        </mc:Fallback>
      </mc:AlternateContent>
    </w:r>
    <w:r>
      <w:rPr>
        <w:rFonts w:ascii="Arial" w:hAnsi="Arial" w:cs="Arial"/>
        <w:noProof/>
        <w:sz w:val="14"/>
        <w:highlight w:val="yellow"/>
        <w:lang w:val="en-US" w:bidi="ar-SA"/>
      </w:rPr>
      <mc:AlternateContent>
        <mc:Choice Requires="wps">
          <w:drawing>
            <wp:anchor distT="0" distB="0" distL="114300" distR="114300" simplePos="0" relativeHeight="251656192" behindDoc="0" locked="0" layoutInCell="1" allowOverlap="1" wp14:anchorId="61059266" wp14:editId="2DCE47B8">
              <wp:simplePos x="0" y="0"/>
              <wp:positionH relativeFrom="column">
                <wp:posOffset>-575888</wp:posOffset>
              </wp:positionH>
              <wp:positionV relativeFrom="paragraph">
                <wp:posOffset>57764</wp:posOffset>
              </wp:positionV>
              <wp:extent cx="457200" cy="457200"/>
              <wp:effectExtent l="0" t="0" r="381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AA618" id="Rectangle_x0020_2" o:spid="_x0000_s1026" style="position:absolute;margin-left:-45.35pt;margin-top:4.55pt;width:36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" fillcolor="black" stroked="f"/>
          </w:pict>
        </mc:Fallback>
      </mc:AlternateContent>
    </w:r>
    <w:r>
      <w:rPr>
        <w:rFonts w:ascii="Arial" w:hAnsi="Arial" w:cs="Arial"/>
        <w:noProof/>
        <w:sz w:val="14"/>
        <w:lang w:val="en-US" w:bidi="ar-SA"/>
      </w:rPr>
      <w:drawing>
        <wp:anchor distT="0" distB="0" distL="114300" distR="114300" simplePos="0" relativeHeight="251660288" behindDoc="0" locked="0" layoutInCell="1" allowOverlap="1" wp14:anchorId="5DA23090" wp14:editId="322DF288">
          <wp:simplePos x="0" y="0"/>
          <wp:positionH relativeFrom="column">
            <wp:posOffset>121920</wp:posOffset>
          </wp:positionH>
          <wp:positionV relativeFrom="paragraph">
            <wp:posOffset>55880</wp:posOffset>
          </wp:positionV>
          <wp:extent cx="477520" cy="478790"/>
          <wp:effectExtent l="0" t="0" r="508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tto_Quebec_logo.jpg"/>
                  <pic:cNvPicPr/>
                </pic:nvPicPr>
                <pic:blipFill rotWithShape="1">
                  <a:blip r:embed="rId1" cstate="print">
                    <a:extLst>
                      <a:ext uri="{28A0092B-C50C-407E-A947-70E740481C1C}">
                        <a14:useLocalDpi xmlns:a14="http://schemas.microsoft.com/office/drawing/2010/main" val="0"/>
                      </a:ext>
                    </a:extLst>
                  </a:blip>
                  <a:srcRect l="21083" r="22851"/>
                  <a:stretch/>
                </pic:blipFill>
                <pic:spPr bwMode="auto">
                  <a:xfrm>
                    <a:off x="0" y="0"/>
                    <a:ext cx="477520" cy="4787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rFonts w:ascii="Arial" w:hAnsi="Arial" w:cs="Arial"/>
        <w:b/>
      </w:rPr>
      <w:tab/>
      <w:t>Évaluation des capacités d’intégration</w:t>
    </w:r>
    <w:r w:rsidRPr="009F3B5A">
      <w:rPr>
        <w:rFonts w:ascii="Arial" w:hAnsi="Arial" w:cs="Arial"/>
        <w:b/>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4ECD7" w14:textId="77777777" w:rsidR="00B46E88" w:rsidRDefault="00B46E88">
    <w:pPr>
      <w:pStyle w:val="Copyright"/>
      <w:spacing w:before="0" w:after="0"/>
      <w:rPr>
        <w:noProof/>
      </w:rPr>
    </w:pPr>
    <w:r>
      <w:rPr>
        <w:noProof/>
        <w:lang w:val="en-US" w:bidi="ar-SA"/>
      </w:rPr>
      <mc:AlternateContent>
        <mc:Choice Requires="wps">
          <w:drawing>
            <wp:anchor distT="0" distB="0" distL="114300" distR="114300" simplePos="0" relativeHeight="251667456" behindDoc="0" locked="0" layoutInCell="1" allowOverlap="1" wp14:anchorId="15DB4184" wp14:editId="176D31E8">
              <wp:simplePos x="0" y="0"/>
              <wp:positionH relativeFrom="column">
                <wp:posOffset>-571500</wp:posOffset>
              </wp:positionH>
              <wp:positionV relativeFrom="paragraph">
                <wp:posOffset>2095500</wp:posOffset>
              </wp:positionV>
              <wp:extent cx="1600200" cy="45720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noFill/>
                      <a:ln>
                        <a:noFill/>
                      </a:ln>
                      <a:extLst/>
                    </wps:spPr>
                    <wps:txbx>
                      <w:txbxContent>
                        <w:p w14:paraId="763ECA48" w14:textId="77777777" w:rsidR="00B46E88" w:rsidRDefault="00B46E88">
                          <w:pPr>
                            <w:pStyle w:val="Subtitle"/>
                            <w:spacing w:after="120"/>
                            <w:jc w:val="right"/>
                            <w:rPr>
                              <w:color w:val="FFFFFF"/>
                              <w:sz w:val="18"/>
                            </w:rPr>
                          </w:pPr>
                          <w:r>
                            <w:rPr>
                              <w:color w:val="FFFFFF"/>
                              <w:sz w:val="18"/>
                            </w:rPr>
                            <w:t>Consulting</w:t>
                          </w:r>
                          <w:r>
                            <w:rPr>
                              <w:color w:val="FFFFFF"/>
                              <w:sz w:val="18"/>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C38E2" id="Rectangle_x0020_20" o:spid="_x0000_s1026" style="position:absolute;margin-left:-45pt;margin-top:165pt;width:126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" filled="f" stroked="f">
              <v:textbox inset="0,0,0,0">
                <w:txbxContent>
                  <w:p w:rsidR="00200BD9" w:rsidRDefault="00200BD9">
                    <w:pPr>
                      <w:pStyle w:val="Subtitle"/>
                      <w:spacing w:after="120"/>
                      <w:jc w:val="right"/>
                      <w:rPr>
                        <w:color w:val="FFFFFF"/>
                        <w:sz w:val="18"/>
                      </w:rPr>
                    </w:pPr>
                    <w:r>
                      <w:rPr>
                        <w:color w:val="FFFFFF"/>
                        <w:sz w:val="18"/>
                      </w:rPr>
                      <w:t>Consulting</w:t>
                    </w:r>
                    <w:r>
                      <w:rPr>
                        <w:color w:val="FFFFFF"/>
                        <w:sz w:val="18"/>
                      </w:rPr>
                      <w:br/>
                      <w:t>Services</w:t>
                    </w:r>
                  </w:p>
                </w:txbxContent>
              </v:textbox>
            </v:rect>
          </w:pict>
        </mc:Fallback>
      </mc:AlternateContent>
    </w:r>
    <w:r>
      <w:rPr>
        <w:noProof/>
        <w:lang w:val="en-US" w:bidi="ar-SA"/>
      </w:rPr>
      <mc:AlternateContent>
        <mc:Choice Requires="wps">
          <w:drawing>
            <wp:anchor distT="0" distB="0" distL="114300" distR="114300" simplePos="0" relativeHeight="251666432" behindDoc="0" locked="0" layoutInCell="1" allowOverlap="1" wp14:anchorId="532059A9" wp14:editId="1B1C9412">
              <wp:simplePos x="0" y="0"/>
              <wp:positionH relativeFrom="column">
                <wp:posOffset>-571500</wp:posOffset>
              </wp:positionH>
              <wp:positionV relativeFrom="paragraph">
                <wp:posOffset>2400300</wp:posOffset>
              </wp:positionV>
              <wp:extent cx="1600200" cy="228600"/>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28600"/>
                      </a:xfrm>
                      <a:prstGeom prst="rect">
                        <a:avLst/>
                      </a:prstGeom>
                      <a:noFill/>
                      <a:ln>
                        <a:noFill/>
                      </a:ln>
                      <a:extLst/>
                    </wps:spPr>
                    <wps:txbx>
                      <w:txbxContent>
                        <w:p w14:paraId="620A2419" w14:textId="77777777" w:rsidR="00B46E88" w:rsidRDefault="00B46E88">
                          <w:pPr>
                            <w:pStyle w:val="Subtitle"/>
                            <w:spacing w:after="120"/>
                            <w:jc w:val="right"/>
                            <w:rPr>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E8C6B1" id="Rectangle_x0020_21" o:spid="_x0000_s1027" style="position:absolute;margin-left:-45pt;margin-top:189pt;width:126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" filled="f" stroked="f">
              <v:textbox inset="0,0,0,0">
                <w:txbxContent>
                  <w:p w:rsidR="00200BD9" w:rsidRDefault="00200BD9">
                    <w:pPr>
                      <w:pStyle w:val="Subtitle"/>
                      <w:spacing w:after="120"/>
                      <w:jc w:val="right"/>
                      <w:rPr>
                        <w:color w:val="FFFFFF"/>
                        <w:sz w:val="20"/>
                      </w:rPr>
                    </w:pPr>
                  </w:p>
                </w:txbxContent>
              </v:textbox>
            </v:rect>
          </w:pict>
        </mc:Fallback>
      </mc:AlternateContent>
    </w:r>
    <w:r>
      <w:rPr>
        <w:noProof/>
        <w:lang w:val="en-US" w:bidi="ar-SA"/>
      </w:rPr>
      <mc:AlternateContent>
        <mc:Choice Requires="wps">
          <w:drawing>
            <wp:anchor distT="0" distB="0" distL="114300" distR="114300" simplePos="0" relativeHeight="251659264" behindDoc="0" locked="0" layoutInCell="1" allowOverlap="1" wp14:anchorId="32692AB1" wp14:editId="07978BF7">
              <wp:simplePos x="0" y="0"/>
              <wp:positionH relativeFrom="column">
                <wp:posOffset>-571500</wp:posOffset>
              </wp:positionH>
              <wp:positionV relativeFrom="paragraph">
                <wp:posOffset>2095500</wp:posOffset>
              </wp:positionV>
              <wp:extent cx="1600200" cy="4572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57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E900F03" w14:textId="77777777" w:rsidR="00B46E88" w:rsidRDefault="00B46E88">
                          <w:pPr>
                            <w:pStyle w:val="Subtitle"/>
                            <w:spacing w:after="120"/>
                            <w:jc w:val="right"/>
                            <w:rPr>
                              <w:color w:val="FFFFFF"/>
                              <w:sz w:val="18"/>
                            </w:rPr>
                          </w:pPr>
                          <w:r>
                            <w:rPr>
                              <w:color w:val="FFFFFF"/>
                              <w:sz w:val="18"/>
                            </w:rPr>
                            <w:t>Consulting</w:t>
                          </w:r>
                          <w:r>
                            <w:rPr>
                              <w:color w:val="FFFFFF"/>
                              <w:sz w:val="18"/>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F7A34" id="Rectangle_x0020_6" o:spid="_x0000_s1028" style="position:absolute;margin-left:-45pt;margin-top:165pt;width:1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" filled="f" stroked="f">
              <v:textbox inset="0,0,0,0">
                <w:txbxContent>
                  <w:p w:rsidR="00200BD9" w:rsidRDefault="00200BD9">
                    <w:pPr>
                      <w:pStyle w:val="Subtitle"/>
                      <w:spacing w:after="120"/>
                      <w:jc w:val="right"/>
                      <w:rPr>
                        <w:color w:val="FFFFFF"/>
                        <w:sz w:val="18"/>
                      </w:rPr>
                    </w:pPr>
                    <w:r>
                      <w:rPr>
                        <w:color w:val="FFFFFF"/>
                        <w:sz w:val="18"/>
                      </w:rPr>
                      <w:t>Consulting</w:t>
                    </w:r>
                    <w:r>
                      <w:rPr>
                        <w:color w:val="FFFFFF"/>
                        <w:sz w:val="18"/>
                      </w:rPr>
                      <w:br/>
                      <w:t>Services</w:t>
                    </w:r>
                  </w:p>
                </w:txbxContent>
              </v:textbox>
            </v:rect>
          </w:pict>
        </mc:Fallback>
      </mc:AlternateContent>
    </w:r>
    <w:r>
      <w:rPr>
        <w:noProof/>
        <w:lang w:val="en-US" w:bidi="ar-SA"/>
      </w:rPr>
      <mc:AlternateContent>
        <mc:Choice Requires="wps">
          <w:drawing>
            <wp:anchor distT="0" distB="0" distL="114300" distR="114300" simplePos="0" relativeHeight="251658240" behindDoc="0" locked="0" layoutInCell="1" allowOverlap="1" wp14:anchorId="5BE13707" wp14:editId="6A08FF80">
              <wp:simplePos x="0" y="0"/>
              <wp:positionH relativeFrom="column">
                <wp:posOffset>-571500</wp:posOffset>
              </wp:positionH>
              <wp:positionV relativeFrom="paragraph">
                <wp:posOffset>2400300</wp:posOffset>
              </wp:positionV>
              <wp:extent cx="1600200" cy="22860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2286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2764AE8" w14:textId="77777777" w:rsidR="00B46E88" w:rsidRDefault="00B46E88">
                          <w:pPr>
                            <w:pStyle w:val="Subtitle"/>
                            <w:spacing w:after="120"/>
                            <w:jc w:val="right"/>
                            <w:rPr>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16965" id="Rectangle_x0020_5" o:spid="_x0000_s1029" style="position:absolute;margin-left:-45pt;margin-top:189pt;width:126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" filled="f" stroked="f">
              <v:textbox inset="0,0,0,0">
                <w:txbxContent>
                  <w:p w:rsidR="00200BD9" w:rsidRDefault="00200BD9">
                    <w:pPr>
                      <w:pStyle w:val="Subtitle"/>
                      <w:spacing w:after="120"/>
                      <w:jc w:val="right"/>
                      <w:rPr>
                        <w:color w:val="FFFFFF"/>
                        <w:sz w:val="20"/>
                      </w:rPr>
                    </w:pPr>
                  </w:p>
                </w:txbxContent>
              </v:textbox>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F429F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0DBE88E6"/>
    <w:lvl w:ilvl="0">
      <w:start w:val="1"/>
      <w:numFmt w:val="decimal"/>
      <w:pStyle w:val="ListNumber2"/>
      <w:lvlText w:val="%1."/>
      <w:lvlJc w:val="left"/>
      <w:pPr>
        <w:tabs>
          <w:tab w:val="num" w:pos="720"/>
        </w:tabs>
        <w:ind w:left="720" w:hanging="360"/>
      </w:pPr>
    </w:lvl>
  </w:abstractNum>
  <w:abstractNum w:abstractNumId="2">
    <w:nsid w:val="FFFFFF81"/>
    <w:multiLevelType w:val="singleLevel"/>
    <w:tmpl w:val="C0EE0EBC"/>
    <w:lvl w:ilvl="0">
      <w:start w:val="1"/>
      <w:numFmt w:val="bullet"/>
      <w:pStyle w:val="ListBullet4"/>
      <w:lvlText w:val=""/>
      <w:lvlJc w:val="left"/>
      <w:pPr>
        <w:tabs>
          <w:tab w:val="num" w:pos="1440"/>
        </w:tabs>
        <w:ind w:left="1440" w:hanging="360"/>
      </w:pPr>
      <w:rPr>
        <w:rFonts w:ascii="Symbol" w:hAnsi="Symbol" w:hint="default"/>
      </w:rPr>
    </w:lvl>
  </w:abstractNum>
  <w:abstractNum w:abstractNumId="3">
    <w:nsid w:val="FFFFFF82"/>
    <w:multiLevelType w:val="singleLevel"/>
    <w:tmpl w:val="10AA979E"/>
    <w:lvl w:ilvl="0">
      <w:start w:val="1"/>
      <w:numFmt w:val="bullet"/>
      <w:pStyle w:val="ListBullet3"/>
      <w:lvlText w:val=""/>
      <w:lvlJc w:val="left"/>
      <w:pPr>
        <w:tabs>
          <w:tab w:val="num" w:pos="1080"/>
        </w:tabs>
        <w:ind w:left="1080" w:hanging="360"/>
      </w:pPr>
      <w:rPr>
        <w:rFonts w:ascii="Wingdings" w:hAnsi="Wingdings" w:hint="default"/>
      </w:rPr>
    </w:lvl>
  </w:abstractNum>
  <w:abstractNum w:abstractNumId="4">
    <w:nsid w:val="FFFFFF83"/>
    <w:multiLevelType w:val="singleLevel"/>
    <w:tmpl w:val="47CE3B92"/>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00000001"/>
    <w:multiLevelType w:val="hybridMultilevel"/>
    <w:tmpl w:val="00000001"/>
    <w:lvl w:ilvl="0" w:tplc="00000001">
      <w:start w:val="1"/>
      <w:numFmt w:val="bullet"/>
      <w:lvlText w:val="•"/>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6A23F1"/>
    <w:multiLevelType w:val="hybridMultilevel"/>
    <w:tmpl w:val="38E031B0"/>
    <w:lvl w:ilvl="0" w:tplc="B30C7DE8">
      <w:start w:val="1"/>
      <w:numFmt w:val="decimal"/>
      <w:suff w:val="space"/>
      <w:lvlText w:val="R-%1."/>
      <w:lvlJc w:val="left"/>
      <w:pPr>
        <w:ind w:left="1008" w:hanging="360"/>
      </w:pPr>
      <w:rPr>
        <w:rFonts w:hint="default"/>
        <w:color w:val="00B05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nsid w:val="00C07042"/>
    <w:multiLevelType w:val="hybridMultilevel"/>
    <w:tmpl w:val="D5A80916"/>
    <w:lvl w:ilvl="0" w:tplc="1646E3E8">
      <w:start w:val="1"/>
      <w:numFmt w:val="decimal"/>
      <w:lvlText w:val="R-%1."/>
      <w:lvlJc w:val="left"/>
      <w:pPr>
        <w:ind w:left="1627" w:hanging="360"/>
      </w:pPr>
      <w:rPr>
        <w:rFonts w:hint="default"/>
      </w:rPr>
    </w:lvl>
    <w:lvl w:ilvl="1" w:tplc="DC0EC1F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C2690"/>
    <w:multiLevelType w:val="hybridMultilevel"/>
    <w:tmpl w:val="D9B6B7D2"/>
    <w:lvl w:ilvl="0" w:tplc="29AE7416">
      <w:start w:val="1"/>
      <w:numFmt w:val="decimal"/>
      <w:lvlText w:val="I-%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0">
    <w:nsid w:val="0BF44A6C"/>
    <w:multiLevelType w:val="hybridMultilevel"/>
    <w:tmpl w:val="8EF4B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295B88"/>
    <w:multiLevelType w:val="hybridMultilevel"/>
    <w:tmpl w:val="78C8E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F8F112C"/>
    <w:multiLevelType w:val="multilevel"/>
    <w:tmpl w:val="3F5656B0"/>
    <w:lvl w:ilvl="0">
      <w:start w:val="1"/>
      <w:numFmt w:val="decimal"/>
      <w:lvlText w:val="R-%1."/>
      <w:lvlJc w:val="left"/>
      <w:pPr>
        <w:ind w:left="851" w:hanging="851"/>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13">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4">
    <w:nsid w:val="14066383"/>
    <w:multiLevelType w:val="multilevel"/>
    <w:tmpl w:val="A324112A"/>
    <w:lvl w:ilvl="0">
      <w:start w:val="1"/>
      <w:numFmt w:val="decimal"/>
      <w:lvlText w:val="R-%1."/>
      <w:lvlJc w:val="left"/>
      <w:pPr>
        <w:ind w:left="964" w:hanging="964"/>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15">
    <w:nsid w:val="14A230A1"/>
    <w:multiLevelType w:val="multilevel"/>
    <w:tmpl w:val="BAF00E7A"/>
    <w:lvl w:ilvl="0">
      <w:start w:val="1"/>
      <w:numFmt w:val="decimal"/>
      <w:lvlText w:val="R-%1."/>
      <w:lvlJc w:val="left"/>
      <w:pPr>
        <w:tabs>
          <w:tab w:val="num" w:pos="972"/>
        </w:tabs>
        <w:ind w:left="972" w:hanging="972"/>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16">
    <w:nsid w:val="164223D6"/>
    <w:multiLevelType w:val="hybridMultilevel"/>
    <w:tmpl w:val="22940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4A7536"/>
    <w:multiLevelType w:val="hybridMultilevel"/>
    <w:tmpl w:val="DC60F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1364E6"/>
    <w:multiLevelType w:val="multilevel"/>
    <w:tmpl w:val="D45090CE"/>
    <w:styleLink w:val="StyleBulleted10pt"/>
    <w:lvl w:ilvl="0">
      <w:start w:val="1"/>
      <w:numFmt w:val="bullet"/>
      <w:lvlText w:val=""/>
      <w:lvlJc w:val="left"/>
      <w:pPr>
        <w:tabs>
          <w:tab w:val="num" w:pos="720"/>
        </w:tabs>
        <w:ind w:left="360" w:hanging="360"/>
      </w:pPr>
      <w:rPr>
        <w:rFonts w:ascii="Wingdings" w:hAnsi="Wingdings" w:hint="default"/>
      </w:rPr>
    </w:lvl>
    <w:lvl w:ilvl="1">
      <w:start w:val="187"/>
      <w:numFmt w:val="bullet"/>
      <w:lvlText w:val=""/>
      <w:lvlJc w:val="left"/>
      <w:pPr>
        <w:tabs>
          <w:tab w:val="num" w:pos="1440"/>
        </w:tabs>
        <w:ind w:left="1440" w:hanging="360"/>
      </w:pPr>
      <w:rPr>
        <w:rFonts w:ascii="Wingdings" w:eastAsia="SimSun" w:hAnsi="Wingdings"/>
      </w:rPr>
    </w:lvl>
    <w:lvl w:ilvl="2">
      <w:start w:val="187"/>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1F1E6798"/>
    <w:multiLevelType w:val="hybridMultilevel"/>
    <w:tmpl w:val="7D1E6C82"/>
    <w:lvl w:ilvl="0" w:tplc="28C207FA">
      <w:start w:val="1"/>
      <w:numFmt w:val="bullet"/>
      <w:lvlText w:val="-"/>
      <w:lvlJc w:val="left"/>
      <w:pPr>
        <w:ind w:left="1224" w:hanging="360"/>
      </w:pPr>
      <w:rPr>
        <w:rFonts w:ascii="Calibri" w:eastAsia="Times New Roman" w:hAnsi="Calibri" w:cs="Arial" w:hint="default"/>
      </w:rPr>
    </w:lvl>
    <w:lvl w:ilvl="1" w:tplc="04090003" w:tentative="1">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0">
    <w:nsid w:val="20A62C03"/>
    <w:multiLevelType w:val="multilevel"/>
    <w:tmpl w:val="EDE656E0"/>
    <w:lvl w:ilvl="0">
      <w:start w:val="1"/>
      <w:numFmt w:val="decimal"/>
      <w:lvlText w:val="I-%1."/>
      <w:lvlJc w:val="left"/>
      <w:pPr>
        <w:tabs>
          <w:tab w:val="num" w:pos="972"/>
        </w:tabs>
        <w:ind w:left="972" w:hanging="97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21">
    <w:nsid w:val="22875427"/>
    <w:multiLevelType w:val="hybridMultilevel"/>
    <w:tmpl w:val="A886B69C"/>
    <w:lvl w:ilvl="0" w:tplc="29AE7416">
      <w:start w:val="1"/>
      <w:numFmt w:val="decimal"/>
      <w:lvlText w:val="I-%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nsid w:val="262D584F"/>
    <w:multiLevelType w:val="hybridMultilevel"/>
    <w:tmpl w:val="24D68F9A"/>
    <w:lvl w:ilvl="0" w:tplc="8C643D26">
      <w:start w:val="1"/>
      <w:numFmt w:val="decimal"/>
      <w:lvlText w:val="R-%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27DB26D0"/>
    <w:multiLevelType w:val="multilevel"/>
    <w:tmpl w:val="A4DC174E"/>
    <w:lvl w:ilvl="0">
      <w:start w:val="1"/>
      <w:numFmt w:val="decimal"/>
      <w:lvlText w:val="R-%1."/>
      <w:lvlJc w:val="left"/>
      <w:pPr>
        <w:ind w:left="851" w:hanging="851"/>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24">
    <w:nsid w:val="2BB02762"/>
    <w:multiLevelType w:val="hybridMultilevel"/>
    <w:tmpl w:val="2304C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670AB3"/>
    <w:multiLevelType w:val="hybridMultilevel"/>
    <w:tmpl w:val="8A7E9258"/>
    <w:lvl w:ilvl="0" w:tplc="B9323F98">
      <w:start w:val="1"/>
      <w:numFmt w:val="lowerLetter"/>
      <w:pStyle w:val="tab-bullet"/>
      <w:lvlText w:val="%1)"/>
      <w:lvlJc w:val="left"/>
      <w:pPr>
        <w:tabs>
          <w:tab w:val="num" w:pos="360"/>
        </w:tabs>
        <w:ind w:left="360" w:hanging="360"/>
      </w:pPr>
      <w:rPr>
        <w:rFonts w:ascii="Arial" w:hAnsi="Arial"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25E0BF6"/>
    <w:multiLevelType w:val="hybridMultilevel"/>
    <w:tmpl w:val="BCD4C95E"/>
    <w:lvl w:ilvl="0" w:tplc="B2EEE32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E17C7C"/>
    <w:multiLevelType w:val="multilevel"/>
    <w:tmpl w:val="126E880C"/>
    <w:lvl w:ilvl="0">
      <w:start w:val="1"/>
      <w:numFmt w:val="decimal"/>
      <w:lvlText w:val="R-%1."/>
      <w:lvlJc w:val="left"/>
      <w:pPr>
        <w:ind w:left="567" w:hanging="567"/>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28">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29">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0">
    <w:nsid w:val="37C00FA9"/>
    <w:multiLevelType w:val="hybridMultilevel"/>
    <w:tmpl w:val="26B8C53A"/>
    <w:lvl w:ilvl="0" w:tplc="F266D7C6">
      <w:start w:val="1"/>
      <w:numFmt w:val="decimal"/>
      <w:lvlText w:val="R-%1."/>
      <w:lvlJc w:val="left"/>
      <w:pPr>
        <w:ind w:left="2088" w:hanging="360"/>
      </w:pPr>
      <w:rPr>
        <w:rFonts w:hint="default"/>
        <w:color w:val="00B050"/>
      </w:r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31">
    <w:nsid w:val="392865F1"/>
    <w:multiLevelType w:val="multilevel"/>
    <w:tmpl w:val="EE4EE5DC"/>
    <w:lvl w:ilvl="0">
      <w:start w:val="1"/>
      <w:numFmt w:val="decimal"/>
      <w:lvlText w:val="I-%1."/>
      <w:lvlJc w:val="left"/>
      <w:pPr>
        <w:tabs>
          <w:tab w:val="num" w:pos="972"/>
        </w:tabs>
        <w:ind w:left="972" w:hanging="43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2">
    <w:nsid w:val="39843EEF"/>
    <w:multiLevelType w:val="multilevel"/>
    <w:tmpl w:val="478E7026"/>
    <w:lvl w:ilvl="0">
      <w:start w:val="1"/>
      <w:numFmt w:val="decimal"/>
      <w:lvlText w:val="R-%1."/>
      <w:lvlJc w:val="left"/>
      <w:pPr>
        <w:tabs>
          <w:tab w:val="num" w:pos="972"/>
        </w:tabs>
        <w:ind w:left="972" w:hanging="432"/>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3">
    <w:nsid w:val="3A591EF7"/>
    <w:multiLevelType w:val="hybridMultilevel"/>
    <w:tmpl w:val="143E04E8"/>
    <w:lvl w:ilvl="0" w:tplc="51906ED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CD85D3D"/>
    <w:multiLevelType w:val="multilevel"/>
    <w:tmpl w:val="2D06B61E"/>
    <w:lvl w:ilvl="0">
      <w:start w:val="1"/>
      <w:numFmt w:val="decimal"/>
      <w:lvlText w:val="R-%1."/>
      <w:lvlJc w:val="left"/>
      <w:pPr>
        <w:ind w:left="567" w:hanging="567"/>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5">
    <w:nsid w:val="3D982F04"/>
    <w:multiLevelType w:val="multilevel"/>
    <w:tmpl w:val="BE8ECCB6"/>
    <w:lvl w:ilvl="0">
      <w:start w:val="1"/>
      <w:numFmt w:val="decimal"/>
      <w:lvlText w:val="R-%1."/>
      <w:lvlJc w:val="left"/>
      <w:pPr>
        <w:tabs>
          <w:tab w:val="num" w:pos="972"/>
        </w:tabs>
        <w:ind w:left="972" w:hanging="432"/>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6">
    <w:nsid w:val="3E544F38"/>
    <w:multiLevelType w:val="hybridMultilevel"/>
    <w:tmpl w:val="B4B8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A7993"/>
    <w:multiLevelType w:val="multilevel"/>
    <w:tmpl w:val="3B989926"/>
    <w:lvl w:ilvl="0">
      <w:start w:val="1"/>
      <w:numFmt w:val="decimal"/>
      <w:lvlText w:val="I-%1."/>
      <w:lvlJc w:val="left"/>
      <w:pPr>
        <w:tabs>
          <w:tab w:val="num" w:pos="972"/>
        </w:tabs>
        <w:ind w:left="972" w:hanging="43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8">
    <w:nsid w:val="43DF04DF"/>
    <w:multiLevelType w:val="multilevel"/>
    <w:tmpl w:val="27845A72"/>
    <w:lvl w:ilvl="0">
      <w:start w:val="1"/>
      <w:numFmt w:val="decimal"/>
      <w:pStyle w:val="Recomm-example"/>
      <w:lvlText w:val="R-%1."/>
      <w:lvlJc w:val="left"/>
      <w:pPr>
        <w:ind w:left="680" w:hanging="680"/>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39">
    <w:nsid w:val="449B229D"/>
    <w:multiLevelType w:val="multilevel"/>
    <w:tmpl w:val="4CDADE3E"/>
    <w:lvl w:ilvl="0">
      <w:start w:val="1"/>
      <w:numFmt w:val="decimal"/>
      <w:lvlText w:val="R-%1."/>
      <w:lvlJc w:val="left"/>
      <w:pPr>
        <w:ind w:left="567" w:hanging="567"/>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40">
    <w:nsid w:val="46550076"/>
    <w:multiLevelType w:val="hybridMultilevel"/>
    <w:tmpl w:val="CE6696DE"/>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41">
    <w:nsid w:val="48F35FFC"/>
    <w:multiLevelType w:val="multilevel"/>
    <w:tmpl w:val="EE4EE5DC"/>
    <w:lvl w:ilvl="0">
      <w:start w:val="1"/>
      <w:numFmt w:val="decimal"/>
      <w:lvlText w:val="I-%1."/>
      <w:lvlJc w:val="left"/>
      <w:pPr>
        <w:tabs>
          <w:tab w:val="num" w:pos="972"/>
        </w:tabs>
        <w:ind w:left="972" w:hanging="43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42">
    <w:nsid w:val="49A20A18"/>
    <w:multiLevelType w:val="hybridMultilevel"/>
    <w:tmpl w:val="E70A3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A7881"/>
    <w:multiLevelType w:val="multilevel"/>
    <w:tmpl w:val="27845A72"/>
    <w:lvl w:ilvl="0">
      <w:start w:val="1"/>
      <w:numFmt w:val="decimal"/>
      <w:lvlText w:val="R-%1."/>
      <w:lvlJc w:val="left"/>
      <w:pPr>
        <w:ind w:left="680" w:hanging="680"/>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44">
    <w:nsid w:val="4BF82D97"/>
    <w:multiLevelType w:val="hybridMultilevel"/>
    <w:tmpl w:val="E1BA5EAC"/>
    <w:lvl w:ilvl="0" w:tplc="5A82B41C">
      <w:start w:val="1"/>
      <w:numFmt w:val="decimal"/>
      <w:lvlText w:val="R-%1."/>
      <w:lvlJc w:val="left"/>
      <w:pPr>
        <w:ind w:left="2664" w:hanging="360"/>
      </w:pPr>
      <w:rPr>
        <w:rFonts w:hint="default"/>
      </w:rPr>
    </w:lvl>
    <w:lvl w:ilvl="1" w:tplc="66B46D02">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5">
    <w:nsid w:val="4F4E1AE7"/>
    <w:multiLevelType w:val="hybridMultilevel"/>
    <w:tmpl w:val="6A8E2CF4"/>
    <w:lvl w:ilvl="0" w:tplc="1882875E">
      <w:start w:val="1"/>
      <w:numFmt w:val="decimal"/>
      <w:lvlText w:val="R-%1."/>
      <w:lvlJc w:val="left"/>
      <w:pPr>
        <w:ind w:left="1609" w:hanging="1512"/>
      </w:pPr>
      <w:rPr>
        <w:rFonts w:hint="default"/>
        <w:color w:val="00B050"/>
      </w:rPr>
    </w:lvl>
    <w:lvl w:ilvl="1" w:tplc="04090019" w:tentative="1">
      <w:start w:val="1"/>
      <w:numFmt w:val="lowerLetter"/>
      <w:lvlText w:val="%2."/>
      <w:lvlJc w:val="left"/>
      <w:pPr>
        <w:ind w:left="1177" w:hanging="360"/>
      </w:pPr>
    </w:lvl>
    <w:lvl w:ilvl="2" w:tplc="0409001B" w:tentative="1">
      <w:start w:val="1"/>
      <w:numFmt w:val="lowerRoman"/>
      <w:lvlText w:val="%3."/>
      <w:lvlJc w:val="right"/>
      <w:pPr>
        <w:ind w:left="1897" w:hanging="180"/>
      </w:pPr>
    </w:lvl>
    <w:lvl w:ilvl="3" w:tplc="0409000F" w:tentative="1">
      <w:start w:val="1"/>
      <w:numFmt w:val="decimal"/>
      <w:lvlText w:val="%4."/>
      <w:lvlJc w:val="left"/>
      <w:pPr>
        <w:ind w:left="2617" w:hanging="360"/>
      </w:pPr>
    </w:lvl>
    <w:lvl w:ilvl="4" w:tplc="04090019" w:tentative="1">
      <w:start w:val="1"/>
      <w:numFmt w:val="lowerLetter"/>
      <w:lvlText w:val="%5."/>
      <w:lvlJc w:val="left"/>
      <w:pPr>
        <w:ind w:left="3337" w:hanging="360"/>
      </w:pPr>
    </w:lvl>
    <w:lvl w:ilvl="5" w:tplc="0409001B" w:tentative="1">
      <w:start w:val="1"/>
      <w:numFmt w:val="lowerRoman"/>
      <w:lvlText w:val="%6."/>
      <w:lvlJc w:val="right"/>
      <w:pPr>
        <w:ind w:left="4057" w:hanging="180"/>
      </w:pPr>
    </w:lvl>
    <w:lvl w:ilvl="6" w:tplc="0409000F" w:tentative="1">
      <w:start w:val="1"/>
      <w:numFmt w:val="decimal"/>
      <w:lvlText w:val="%7."/>
      <w:lvlJc w:val="left"/>
      <w:pPr>
        <w:ind w:left="4777" w:hanging="360"/>
      </w:pPr>
    </w:lvl>
    <w:lvl w:ilvl="7" w:tplc="04090019" w:tentative="1">
      <w:start w:val="1"/>
      <w:numFmt w:val="lowerLetter"/>
      <w:lvlText w:val="%8."/>
      <w:lvlJc w:val="left"/>
      <w:pPr>
        <w:ind w:left="5497" w:hanging="360"/>
      </w:pPr>
    </w:lvl>
    <w:lvl w:ilvl="8" w:tplc="0409001B" w:tentative="1">
      <w:start w:val="1"/>
      <w:numFmt w:val="lowerRoman"/>
      <w:lvlText w:val="%9."/>
      <w:lvlJc w:val="right"/>
      <w:pPr>
        <w:ind w:left="6217" w:hanging="180"/>
      </w:pPr>
    </w:lvl>
  </w:abstractNum>
  <w:abstractNum w:abstractNumId="46">
    <w:nsid w:val="4FAD5BC1"/>
    <w:multiLevelType w:val="hybridMultilevel"/>
    <w:tmpl w:val="BC1025D4"/>
    <w:lvl w:ilvl="0" w:tplc="9A702EC4">
      <w:start w:val="1"/>
      <w:numFmt w:val="decimal"/>
      <w:lvlText w:val="R-%1."/>
      <w:lvlJc w:val="left"/>
      <w:pPr>
        <w:ind w:left="2376" w:hanging="360"/>
      </w:pPr>
      <w:rPr>
        <w:rFonts w:hint="default"/>
        <w:color w:val="00B05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7">
    <w:nsid w:val="50552492"/>
    <w:multiLevelType w:val="multilevel"/>
    <w:tmpl w:val="F774B060"/>
    <w:styleLink w:val="StyleNumbered"/>
    <w:lvl w:ilvl="0">
      <w:start w:val="1"/>
      <w:numFmt w:val="decimal"/>
      <w:lvlText w:val="%1."/>
      <w:lvlJc w:val="left"/>
      <w:pPr>
        <w:tabs>
          <w:tab w:val="num" w:pos="0"/>
        </w:tabs>
        <w:ind w:left="360" w:hanging="360"/>
      </w:pPr>
      <w:rPr>
        <w:rFonts w:ascii="Arial" w:hAnsi="Arial"/>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524D0CEA"/>
    <w:multiLevelType w:val="multilevel"/>
    <w:tmpl w:val="343C40C0"/>
    <w:lvl w:ilvl="0">
      <w:start w:val="1"/>
      <w:numFmt w:val="decimal"/>
      <w:pStyle w:val="TableList-Issue"/>
      <w:lvlText w:val="I%1."/>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9">
    <w:nsid w:val="544641C9"/>
    <w:multiLevelType w:val="hybridMultilevel"/>
    <w:tmpl w:val="EE0E2BF6"/>
    <w:lvl w:ilvl="0" w:tplc="1B8AC402">
      <w:start w:val="1"/>
      <w:numFmt w:val="decimal"/>
      <w:lvlText w:val="%1."/>
      <w:lvlJc w:val="left"/>
      <w:pPr>
        <w:tabs>
          <w:tab w:val="num" w:pos="360"/>
        </w:tabs>
        <w:ind w:left="360" w:hanging="360"/>
      </w:pPr>
    </w:lvl>
    <w:lvl w:ilvl="1" w:tplc="24066F26">
      <w:start w:val="1"/>
      <w:numFmt w:val="upperLetter"/>
      <w:pStyle w:val="appendix"/>
      <w:lvlText w:val="APPENDIX %2."/>
      <w:lvlJc w:val="left"/>
      <w:pPr>
        <w:tabs>
          <w:tab w:val="num" w:pos="2880"/>
        </w:tabs>
        <w:ind w:left="1080" w:hanging="360"/>
      </w:pPr>
      <w:rPr>
        <w:rFonts w:hint="default"/>
      </w:rPr>
    </w:lvl>
    <w:lvl w:ilvl="2" w:tplc="5E5A1A7A" w:tentative="1">
      <w:start w:val="1"/>
      <w:numFmt w:val="lowerRoman"/>
      <w:lvlText w:val="%3."/>
      <w:lvlJc w:val="right"/>
      <w:pPr>
        <w:tabs>
          <w:tab w:val="num" w:pos="1800"/>
        </w:tabs>
        <w:ind w:left="1800" w:hanging="180"/>
      </w:pPr>
    </w:lvl>
    <w:lvl w:ilvl="3" w:tplc="1A347B12" w:tentative="1">
      <w:start w:val="1"/>
      <w:numFmt w:val="decimal"/>
      <w:lvlText w:val="%4."/>
      <w:lvlJc w:val="left"/>
      <w:pPr>
        <w:tabs>
          <w:tab w:val="num" w:pos="2520"/>
        </w:tabs>
        <w:ind w:left="2520" w:hanging="360"/>
      </w:pPr>
    </w:lvl>
    <w:lvl w:ilvl="4" w:tplc="D5A23742" w:tentative="1">
      <w:start w:val="1"/>
      <w:numFmt w:val="lowerLetter"/>
      <w:lvlText w:val="%5."/>
      <w:lvlJc w:val="left"/>
      <w:pPr>
        <w:tabs>
          <w:tab w:val="num" w:pos="3240"/>
        </w:tabs>
        <w:ind w:left="3240" w:hanging="360"/>
      </w:pPr>
    </w:lvl>
    <w:lvl w:ilvl="5" w:tplc="41A60A4E" w:tentative="1">
      <w:start w:val="1"/>
      <w:numFmt w:val="lowerRoman"/>
      <w:lvlText w:val="%6."/>
      <w:lvlJc w:val="right"/>
      <w:pPr>
        <w:tabs>
          <w:tab w:val="num" w:pos="3960"/>
        </w:tabs>
        <w:ind w:left="3960" w:hanging="180"/>
      </w:pPr>
    </w:lvl>
    <w:lvl w:ilvl="6" w:tplc="A3A690E6" w:tentative="1">
      <w:start w:val="1"/>
      <w:numFmt w:val="decimal"/>
      <w:lvlText w:val="%7."/>
      <w:lvlJc w:val="left"/>
      <w:pPr>
        <w:tabs>
          <w:tab w:val="num" w:pos="4680"/>
        </w:tabs>
        <w:ind w:left="4680" w:hanging="360"/>
      </w:pPr>
    </w:lvl>
    <w:lvl w:ilvl="7" w:tplc="339409A8" w:tentative="1">
      <w:start w:val="1"/>
      <w:numFmt w:val="lowerLetter"/>
      <w:lvlText w:val="%8."/>
      <w:lvlJc w:val="left"/>
      <w:pPr>
        <w:tabs>
          <w:tab w:val="num" w:pos="5400"/>
        </w:tabs>
        <w:ind w:left="5400" w:hanging="360"/>
      </w:pPr>
    </w:lvl>
    <w:lvl w:ilvl="8" w:tplc="AFD86DE6" w:tentative="1">
      <w:start w:val="1"/>
      <w:numFmt w:val="lowerRoman"/>
      <w:lvlText w:val="%9."/>
      <w:lvlJc w:val="right"/>
      <w:pPr>
        <w:tabs>
          <w:tab w:val="num" w:pos="6120"/>
        </w:tabs>
        <w:ind w:left="6120" w:hanging="180"/>
      </w:pPr>
    </w:lvl>
  </w:abstractNum>
  <w:abstractNum w:abstractNumId="50">
    <w:nsid w:val="565078ED"/>
    <w:multiLevelType w:val="multilevel"/>
    <w:tmpl w:val="1882710C"/>
    <w:lvl w:ilvl="0">
      <w:start w:val="1"/>
      <w:numFmt w:val="decimal"/>
      <w:pStyle w:val="TableList-Recom"/>
      <w:lvlText w:val="R%1."/>
      <w:lvlJc w:val="left"/>
      <w:pPr>
        <w:tabs>
          <w:tab w:val="num" w:pos="432"/>
        </w:tabs>
        <w:ind w:left="432" w:hanging="432"/>
      </w:pPr>
      <w:rPr>
        <w:rFonts w:hint="eastAsia"/>
        <w:color w:val="auto"/>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nsid w:val="594566EB"/>
    <w:multiLevelType w:val="multilevel"/>
    <w:tmpl w:val="3202D636"/>
    <w:lvl w:ilvl="0">
      <w:start w:val="1"/>
      <w:numFmt w:val="decimal"/>
      <w:lvlText w:val="I-%1."/>
      <w:lvlJc w:val="left"/>
      <w:pPr>
        <w:tabs>
          <w:tab w:val="num" w:pos="972"/>
        </w:tabs>
        <w:ind w:left="972" w:hanging="43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52">
    <w:nsid w:val="597702EB"/>
    <w:multiLevelType w:val="hybridMultilevel"/>
    <w:tmpl w:val="20BE5EDA"/>
    <w:lvl w:ilvl="0" w:tplc="5FBAFB3C">
      <w:start w:val="1"/>
      <w:numFmt w:val="bullet"/>
      <w:lvlText w:val="•"/>
      <w:lvlJc w:val="left"/>
      <w:pPr>
        <w:tabs>
          <w:tab w:val="num" w:pos="720"/>
        </w:tabs>
        <w:ind w:left="720" w:hanging="360"/>
      </w:pPr>
      <w:rPr>
        <w:rFonts w:ascii="Arial" w:hAnsi="Arial" w:hint="default"/>
      </w:rPr>
    </w:lvl>
    <w:lvl w:ilvl="1" w:tplc="B7A26540" w:tentative="1">
      <w:start w:val="1"/>
      <w:numFmt w:val="bullet"/>
      <w:lvlText w:val="•"/>
      <w:lvlJc w:val="left"/>
      <w:pPr>
        <w:tabs>
          <w:tab w:val="num" w:pos="1440"/>
        </w:tabs>
        <w:ind w:left="1440" w:hanging="360"/>
      </w:pPr>
      <w:rPr>
        <w:rFonts w:ascii="Arial" w:hAnsi="Arial" w:hint="default"/>
      </w:rPr>
    </w:lvl>
    <w:lvl w:ilvl="2" w:tplc="CBC4D67A" w:tentative="1">
      <w:start w:val="1"/>
      <w:numFmt w:val="bullet"/>
      <w:lvlText w:val="•"/>
      <w:lvlJc w:val="left"/>
      <w:pPr>
        <w:tabs>
          <w:tab w:val="num" w:pos="2160"/>
        </w:tabs>
        <w:ind w:left="2160" w:hanging="360"/>
      </w:pPr>
      <w:rPr>
        <w:rFonts w:ascii="Arial" w:hAnsi="Arial" w:hint="default"/>
      </w:rPr>
    </w:lvl>
    <w:lvl w:ilvl="3" w:tplc="8326B782" w:tentative="1">
      <w:start w:val="1"/>
      <w:numFmt w:val="bullet"/>
      <w:lvlText w:val="•"/>
      <w:lvlJc w:val="left"/>
      <w:pPr>
        <w:tabs>
          <w:tab w:val="num" w:pos="2880"/>
        </w:tabs>
        <w:ind w:left="2880" w:hanging="360"/>
      </w:pPr>
      <w:rPr>
        <w:rFonts w:ascii="Arial" w:hAnsi="Arial" w:hint="default"/>
      </w:rPr>
    </w:lvl>
    <w:lvl w:ilvl="4" w:tplc="68166B44" w:tentative="1">
      <w:start w:val="1"/>
      <w:numFmt w:val="bullet"/>
      <w:lvlText w:val="•"/>
      <w:lvlJc w:val="left"/>
      <w:pPr>
        <w:tabs>
          <w:tab w:val="num" w:pos="3600"/>
        </w:tabs>
        <w:ind w:left="3600" w:hanging="360"/>
      </w:pPr>
      <w:rPr>
        <w:rFonts w:ascii="Arial" w:hAnsi="Arial" w:hint="default"/>
      </w:rPr>
    </w:lvl>
    <w:lvl w:ilvl="5" w:tplc="ADA0788E" w:tentative="1">
      <w:start w:val="1"/>
      <w:numFmt w:val="bullet"/>
      <w:lvlText w:val="•"/>
      <w:lvlJc w:val="left"/>
      <w:pPr>
        <w:tabs>
          <w:tab w:val="num" w:pos="4320"/>
        </w:tabs>
        <w:ind w:left="4320" w:hanging="360"/>
      </w:pPr>
      <w:rPr>
        <w:rFonts w:ascii="Arial" w:hAnsi="Arial" w:hint="default"/>
      </w:rPr>
    </w:lvl>
    <w:lvl w:ilvl="6" w:tplc="4DD2C75C" w:tentative="1">
      <w:start w:val="1"/>
      <w:numFmt w:val="bullet"/>
      <w:lvlText w:val="•"/>
      <w:lvlJc w:val="left"/>
      <w:pPr>
        <w:tabs>
          <w:tab w:val="num" w:pos="5040"/>
        </w:tabs>
        <w:ind w:left="5040" w:hanging="360"/>
      </w:pPr>
      <w:rPr>
        <w:rFonts w:ascii="Arial" w:hAnsi="Arial" w:hint="default"/>
      </w:rPr>
    </w:lvl>
    <w:lvl w:ilvl="7" w:tplc="D02EFDEA" w:tentative="1">
      <w:start w:val="1"/>
      <w:numFmt w:val="bullet"/>
      <w:lvlText w:val="•"/>
      <w:lvlJc w:val="left"/>
      <w:pPr>
        <w:tabs>
          <w:tab w:val="num" w:pos="5760"/>
        </w:tabs>
        <w:ind w:left="5760" w:hanging="360"/>
      </w:pPr>
      <w:rPr>
        <w:rFonts w:ascii="Arial" w:hAnsi="Arial" w:hint="default"/>
      </w:rPr>
    </w:lvl>
    <w:lvl w:ilvl="8" w:tplc="931C19F6" w:tentative="1">
      <w:start w:val="1"/>
      <w:numFmt w:val="bullet"/>
      <w:lvlText w:val="•"/>
      <w:lvlJc w:val="left"/>
      <w:pPr>
        <w:tabs>
          <w:tab w:val="num" w:pos="6480"/>
        </w:tabs>
        <w:ind w:left="6480" w:hanging="360"/>
      </w:pPr>
      <w:rPr>
        <w:rFonts w:ascii="Arial" w:hAnsi="Arial" w:hint="default"/>
      </w:rPr>
    </w:lvl>
  </w:abstractNum>
  <w:abstractNum w:abstractNumId="53">
    <w:nsid w:val="5AE25BCF"/>
    <w:multiLevelType w:val="hybridMultilevel"/>
    <w:tmpl w:val="B5E4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B9350BF"/>
    <w:multiLevelType w:val="multilevel"/>
    <w:tmpl w:val="08FAAC82"/>
    <w:lvl w:ilvl="0">
      <w:start w:val="1"/>
      <w:numFmt w:val="decimal"/>
      <w:lvlText w:val="R-%1."/>
      <w:lvlJc w:val="left"/>
      <w:pPr>
        <w:tabs>
          <w:tab w:val="num" w:pos="972"/>
        </w:tabs>
        <w:ind w:left="972" w:hanging="972"/>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55">
    <w:nsid w:val="5BAA555E"/>
    <w:multiLevelType w:val="multilevel"/>
    <w:tmpl w:val="DB4A5AC6"/>
    <w:lvl w:ilvl="0">
      <w:start w:val="1"/>
      <w:numFmt w:val="decimal"/>
      <w:lvlText w:val="I-%1."/>
      <w:lvlJc w:val="left"/>
      <w:pPr>
        <w:ind w:left="680" w:hanging="680"/>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56">
    <w:nsid w:val="64A5630B"/>
    <w:multiLevelType w:val="multilevel"/>
    <w:tmpl w:val="EE4EE5DC"/>
    <w:lvl w:ilvl="0">
      <w:start w:val="1"/>
      <w:numFmt w:val="decimal"/>
      <w:lvlText w:val="I-%1."/>
      <w:lvlJc w:val="left"/>
      <w:pPr>
        <w:tabs>
          <w:tab w:val="num" w:pos="972"/>
        </w:tabs>
        <w:ind w:left="972" w:hanging="43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57">
    <w:nsid w:val="689C6493"/>
    <w:multiLevelType w:val="hybridMultilevel"/>
    <w:tmpl w:val="70AC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F26239"/>
    <w:multiLevelType w:val="hybridMultilevel"/>
    <w:tmpl w:val="5308EA2C"/>
    <w:lvl w:ilvl="0" w:tplc="19F2AAF8">
      <w:start w:val="1"/>
      <w:numFmt w:val="decimal"/>
      <w:suff w:val="space"/>
      <w:lvlText w:val="R-%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9">
    <w:nsid w:val="6C3F009F"/>
    <w:multiLevelType w:val="hybridMultilevel"/>
    <w:tmpl w:val="12B04682"/>
    <w:lvl w:ilvl="0" w:tplc="355EB288">
      <w:start w:val="1"/>
      <w:numFmt w:val="bullet"/>
      <w:lvlText w:val="•"/>
      <w:lvlJc w:val="left"/>
      <w:pPr>
        <w:tabs>
          <w:tab w:val="num" w:pos="720"/>
        </w:tabs>
        <w:ind w:left="720" w:hanging="360"/>
      </w:pPr>
      <w:rPr>
        <w:rFonts w:ascii="Arial" w:hAnsi="Arial" w:hint="default"/>
      </w:rPr>
    </w:lvl>
    <w:lvl w:ilvl="1" w:tplc="A588C9C2" w:tentative="1">
      <w:start w:val="1"/>
      <w:numFmt w:val="bullet"/>
      <w:lvlText w:val="•"/>
      <w:lvlJc w:val="left"/>
      <w:pPr>
        <w:tabs>
          <w:tab w:val="num" w:pos="1440"/>
        </w:tabs>
        <w:ind w:left="1440" w:hanging="360"/>
      </w:pPr>
      <w:rPr>
        <w:rFonts w:ascii="Arial" w:hAnsi="Arial" w:hint="default"/>
      </w:rPr>
    </w:lvl>
    <w:lvl w:ilvl="2" w:tplc="9D541D08" w:tentative="1">
      <w:start w:val="1"/>
      <w:numFmt w:val="bullet"/>
      <w:lvlText w:val="•"/>
      <w:lvlJc w:val="left"/>
      <w:pPr>
        <w:tabs>
          <w:tab w:val="num" w:pos="2160"/>
        </w:tabs>
        <w:ind w:left="2160" w:hanging="360"/>
      </w:pPr>
      <w:rPr>
        <w:rFonts w:ascii="Arial" w:hAnsi="Arial" w:hint="default"/>
      </w:rPr>
    </w:lvl>
    <w:lvl w:ilvl="3" w:tplc="2F16AB64" w:tentative="1">
      <w:start w:val="1"/>
      <w:numFmt w:val="bullet"/>
      <w:lvlText w:val="•"/>
      <w:lvlJc w:val="left"/>
      <w:pPr>
        <w:tabs>
          <w:tab w:val="num" w:pos="2880"/>
        </w:tabs>
        <w:ind w:left="2880" w:hanging="360"/>
      </w:pPr>
      <w:rPr>
        <w:rFonts w:ascii="Arial" w:hAnsi="Arial" w:hint="default"/>
      </w:rPr>
    </w:lvl>
    <w:lvl w:ilvl="4" w:tplc="8D4071DE" w:tentative="1">
      <w:start w:val="1"/>
      <w:numFmt w:val="bullet"/>
      <w:lvlText w:val="•"/>
      <w:lvlJc w:val="left"/>
      <w:pPr>
        <w:tabs>
          <w:tab w:val="num" w:pos="3600"/>
        </w:tabs>
        <w:ind w:left="3600" w:hanging="360"/>
      </w:pPr>
      <w:rPr>
        <w:rFonts w:ascii="Arial" w:hAnsi="Arial" w:hint="default"/>
      </w:rPr>
    </w:lvl>
    <w:lvl w:ilvl="5" w:tplc="ADF41158" w:tentative="1">
      <w:start w:val="1"/>
      <w:numFmt w:val="bullet"/>
      <w:lvlText w:val="•"/>
      <w:lvlJc w:val="left"/>
      <w:pPr>
        <w:tabs>
          <w:tab w:val="num" w:pos="4320"/>
        </w:tabs>
        <w:ind w:left="4320" w:hanging="360"/>
      </w:pPr>
      <w:rPr>
        <w:rFonts w:ascii="Arial" w:hAnsi="Arial" w:hint="default"/>
      </w:rPr>
    </w:lvl>
    <w:lvl w:ilvl="6" w:tplc="DB3289A4" w:tentative="1">
      <w:start w:val="1"/>
      <w:numFmt w:val="bullet"/>
      <w:lvlText w:val="•"/>
      <w:lvlJc w:val="left"/>
      <w:pPr>
        <w:tabs>
          <w:tab w:val="num" w:pos="5040"/>
        </w:tabs>
        <w:ind w:left="5040" w:hanging="360"/>
      </w:pPr>
      <w:rPr>
        <w:rFonts w:ascii="Arial" w:hAnsi="Arial" w:hint="default"/>
      </w:rPr>
    </w:lvl>
    <w:lvl w:ilvl="7" w:tplc="F96099BC" w:tentative="1">
      <w:start w:val="1"/>
      <w:numFmt w:val="bullet"/>
      <w:lvlText w:val="•"/>
      <w:lvlJc w:val="left"/>
      <w:pPr>
        <w:tabs>
          <w:tab w:val="num" w:pos="5760"/>
        </w:tabs>
        <w:ind w:left="5760" w:hanging="360"/>
      </w:pPr>
      <w:rPr>
        <w:rFonts w:ascii="Arial" w:hAnsi="Arial" w:hint="default"/>
      </w:rPr>
    </w:lvl>
    <w:lvl w:ilvl="8" w:tplc="4804252C" w:tentative="1">
      <w:start w:val="1"/>
      <w:numFmt w:val="bullet"/>
      <w:lvlText w:val="•"/>
      <w:lvlJc w:val="left"/>
      <w:pPr>
        <w:tabs>
          <w:tab w:val="num" w:pos="6480"/>
        </w:tabs>
        <w:ind w:left="6480" w:hanging="360"/>
      </w:pPr>
      <w:rPr>
        <w:rFonts w:ascii="Arial" w:hAnsi="Arial" w:hint="default"/>
      </w:rPr>
    </w:lvl>
  </w:abstractNum>
  <w:abstractNum w:abstractNumId="60">
    <w:nsid w:val="6ECE33CB"/>
    <w:multiLevelType w:val="hybridMultilevel"/>
    <w:tmpl w:val="37700A8A"/>
    <w:lvl w:ilvl="0" w:tplc="9C6C80EE">
      <w:start w:val="1"/>
      <w:numFmt w:val="bullet"/>
      <w:lvlText w:val="•"/>
      <w:lvlJc w:val="left"/>
      <w:pPr>
        <w:tabs>
          <w:tab w:val="num" w:pos="720"/>
        </w:tabs>
        <w:ind w:left="720" w:hanging="360"/>
      </w:pPr>
      <w:rPr>
        <w:rFonts w:ascii="Times New Roman" w:hAnsi="Times New Roman" w:hint="default"/>
      </w:rPr>
    </w:lvl>
    <w:lvl w:ilvl="1" w:tplc="C26E7292">
      <w:start w:val="1706"/>
      <w:numFmt w:val="bullet"/>
      <w:lvlText w:val="–"/>
      <w:lvlJc w:val="left"/>
      <w:pPr>
        <w:tabs>
          <w:tab w:val="num" w:pos="1440"/>
        </w:tabs>
        <w:ind w:left="1440" w:hanging="360"/>
      </w:pPr>
      <w:rPr>
        <w:rFonts w:ascii="Times New Roman" w:hAnsi="Times New Roman" w:hint="default"/>
      </w:rPr>
    </w:lvl>
    <w:lvl w:ilvl="2" w:tplc="DFC0853C" w:tentative="1">
      <w:start w:val="1"/>
      <w:numFmt w:val="bullet"/>
      <w:lvlText w:val="•"/>
      <w:lvlJc w:val="left"/>
      <w:pPr>
        <w:tabs>
          <w:tab w:val="num" w:pos="2160"/>
        </w:tabs>
        <w:ind w:left="2160" w:hanging="360"/>
      </w:pPr>
      <w:rPr>
        <w:rFonts w:ascii="Times New Roman" w:hAnsi="Times New Roman" w:hint="default"/>
      </w:rPr>
    </w:lvl>
    <w:lvl w:ilvl="3" w:tplc="E7961BEE" w:tentative="1">
      <w:start w:val="1"/>
      <w:numFmt w:val="bullet"/>
      <w:lvlText w:val="•"/>
      <w:lvlJc w:val="left"/>
      <w:pPr>
        <w:tabs>
          <w:tab w:val="num" w:pos="2880"/>
        </w:tabs>
        <w:ind w:left="2880" w:hanging="360"/>
      </w:pPr>
      <w:rPr>
        <w:rFonts w:ascii="Times New Roman" w:hAnsi="Times New Roman" w:hint="default"/>
      </w:rPr>
    </w:lvl>
    <w:lvl w:ilvl="4" w:tplc="F8AA47E2" w:tentative="1">
      <w:start w:val="1"/>
      <w:numFmt w:val="bullet"/>
      <w:lvlText w:val="•"/>
      <w:lvlJc w:val="left"/>
      <w:pPr>
        <w:tabs>
          <w:tab w:val="num" w:pos="3600"/>
        </w:tabs>
        <w:ind w:left="3600" w:hanging="360"/>
      </w:pPr>
      <w:rPr>
        <w:rFonts w:ascii="Times New Roman" w:hAnsi="Times New Roman" w:hint="default"/>
      </w:rPr>
    </w:lvl>
    <w:lvl w:ilvl="5" w:tplc="332EEBC4" w:tentative="1">
      <w:start w:val="1"/>
      <w:numFmt w:val="bullet"/>
      <w:lvlText w:val="•"/>
      <w:lvlJc w:val="left"/>
      <w:pPr>
        <w:tabs>
          <w:tab w:val="num" w:pos="4320"/>
        </w:tabs>
        <w:ind w:left="4320" w:hanging="360"/>
      </w:pPr>
      <w:rPr>
        <w:rFonts w:ascii="Times New Roman" w:hAnsi="Times New Roman" w:hint="default"/>
      </w:rPr>
    </w:lvl>
    <w:lvl w:ilvl="6" w:tplc="52528B30" w:tentative="1">
      <w:start w:val="1"/>
      <w:numFmt w:val="bullet"/>
      <w:lvlText w:val="•"/>
      <w:lvlJc w:val="left"/>
      <w:pPr>
        <w:tabs>
          <w:tab w:val="num" w:pos="5040"/>
        </w:tabs>
        <w:ind w:left="5040" w:hanging="360"/>
      </w:pPr>
      <w:rPr>
        <w:rFonts w:ascii="Times New Roman" w:hAnsi="Times New Roman" w:hint="default"/>
      </w:rPr>
    </w:lvl>
    <w:lvl w:ilvl="7" w:tplc="47B4387E" w:tentative="1">
      <w:start w:val="1"/>
      <w:numFmt w:val="bullet"/>
      <w:lvlText w:val="•"/>
      <w:lvlJc w:val="left"/>
      <w:pPr>
        <w:tabs>
          <w:tab w:val="num" w:pos="5760"/>
        </w:tabs>
        <w:ind w:left="5760" w:hanging="360"/>
      </w:pPr>
      <w:rPr>
        <w:rFonts w:ascii="Times New Roman" w:hAnsi="Times New Roman" w:hint="default"/>
      </w:rPr>
    </w:lvl>
    <w:lvl w:ilvl="8" w:tplc="B418ABFA" w:tentative="1">
      <w:start w:val="1"/>
      <w:numFmt w:val="bullet"/>
      <w:lvlText w:val="•"/>
      <w:lvlJc w:val="left"/>
      <w:pPr>
        <w:tabs>
          <w:tab w:val="num" w:pos="6480"/>
        </w:tabs>
        <w:ind w:left="6480" w:hanging="360"/>
      </w:pPr>
      <w:rPr>
        <w:rFonts w:ascii="Times New Roman" w:hAnsi="Times New Roman" w:hint="default"/>
      </w:rPr>
    </w:lvl>
  </w:abstractNum>
  <w:abstractNum w:abstractNumId="61">
    <w:nsid w:val="6F444A30"/>
    <w:multiLevelType w:val="multilevel"/>
    <w:tmpl w:val="DA046ACC"/>
    <w:lvl w:ilvl="0">
      <w:start w:val="1"/>
      <w:numFmt w:val="decimal"/>
      <w:lvlText w:val="R-%1."/>
      <w:lvlJc w:val="left"/>
      <w:pPr>
        <w:ind w:left="567" w:hanging="567"/>
      </w:pPr>
      <w:rPr>
        <w:rFonts w:hint="eastAsia"/>
      </w:rPr>
    </w:lvl>
    <w:lvl w:ilvl="1">
      <w:start w:val="1"/>
      <w:numFmt w:val="decimal"/>
      <w:lvlText w:val="R%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62">
    <w:nsid w:val="717035E4"/>
    <w:multiLevelType w:val="hybridMultilevel"/>
    <w:tmpl w:val="31248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F370BE"/>
    <w:multiLevelType w:val="hybridMultilevel"/>
    <w:tmpl w:val="F650236C"/>
    <w:lvl w:ilvl="0" w:tplc="6DE2F3CE">
      <w:start w:val="1"/>
      <w:numFmt w:val="bullet"/>
      <w:lvlText w:val="•"/>
      <w:lvlJc w:val="left"/>
      <w:pPr>
        <w:tabs>
          <w:tab w:val="num" w:pos="720"/>
        </w:tabs>
        <w:ind w:left="720" w:hanging="360"/>
      </w:pPr>
      <w:rPr>
        <w:rFonts w:ascii="Arial" w:hAnsi="Arial" w:hint="default"/>
      </w:rPr>
    </w:lvl>
    <w:lvl w:ilvl="1" w:tplc="AF340A84" w:tentative="1">
      <w:start w:val="1"/>
      <w:numFmt w:val="bullet"/>
      <w:lvlText w:val="•"/>
      <w:lvlJc w:val="left"/>
      <w:pPr>
        <w:tabs>
          <w:tab w:val="num" w:pos="1440"/>
        </w:tabs>
        <w:ind w:left="1440" w:hanging="360"/>
      </w:pPr>
      <w:rPr>
        <w:rFonts w:ascii="Arial" w:hAnsi="Arial" w:hint="default"/>
      </w:rPr>
    </w:lvl>
    <w:lvl w:ilvl="2" w:tplc="EFBECE78" w:tentative="1">
      <w:start w:val="1"/>
      <w:numFmt w:val="bullet"/>
      <w:lvlText w:val="•"/>
      <w:lvlJc w:val="left"/>
      <w:pPr>
        <w:tabs>
          <w:tab w:val="num" w:pos="2160"/>
        </w:tabs>
        <w:ind w:left="2160" w:hanging="360"/>
      </w:pPr>
      <w:rPr>
        <w:rFonts w:ascii="Arial" w:hAnsi="Arial" w:hint="default"/>
      </w:rPr>
    </w:lvl>
    <w:lvl w:ilvl="3" w:tplc="83D4FD16" w:tentative="1">
      <w:start w:val="1"/>
      <w:numFmt w:val="bullet"/>
      <w:lvlText w:val="•"/>
      <w:lvlJc w:val="left"/>
      <w:pPr>
        <w:tabs>
          <w:tab w:val="num" w:pos="2880"/>
        </w:tabs>
        <w:ind w:left="2880" w:hanging="360"/>
      </w:pPr>
      <w:rPr>
        <w:rFonts w:ascii="Arial" w:hAnsi="Arial" w:hint="default"/>
      </w:rPr>
    </w:lvl>
    <w:lvl w:ilvl="4" w:tplc="D3F4BE5E" w:tentative="1">
      <w:start w:val="1"/>
      <w:numFmt w:val="bullet"/>
      <w:lvlText w:val="•"/>
      <w:lvlJc w:val="left"/>
      <w:pPr>
        <w:tabs>
          <w:tab w:val="num" w:pos="3600"/>
        </w:tabs>
        <w:ind w:left="3600" w:hanging="360"/>
      </w:pPr>
      <w:rPr>
        <w:rFonts w:ascii="Arial" w:hAnsi="Arial" w:hint="default"/>
      </w:rPr>
    </w:lvl>
    <w:lvl w:ilvl="5" w:tplc="D7C06A50" w:tentative="1">
      <w:start w:val="1"/>
      <w:numFmt w:val="bullet"/>
      <w:lvlText w:val="•"/>
      <w:lvlJc w:val="left"/>
      <w:pPr>
        <w:tabs>
          <w:tab w:val="num" w:pos="4320"/>
        </w:tabs>
        <w:ind w:left="4320" w:hanging="360"/>
      </w:pPr>
      <w:rPr>
        <w:rFonts w:ascii="Arial" w:hAnsi="Arial" w:hint="default"/>
      </w:rPr>
    </w:lvl>
    <w:lvl w:ilvl="6" w:tplc="19124EC8" w:tentative="1">
      <w:start w:val="1"/>
      <w:numFmt w:val="bullet"/>
      <w:lvlText w:val="•"/>
      <w:lvlJc w:val="left"/>
      <w:pPr>
        <w:tabs>
          <w:tab w:val="num" w:pos="5040"/>
        </w:tabs>
        <w:ind w:left="5040" w:hanging="360"/>
      </w:pPr>
      <w:rPr>
        <w:rFonts w:ascii="Arial" w:hAnsi="Arial" w:hint="default"/>
      </w:rPr>
    </w:lvl>
    <w:lvl w:ilvl="7" w:tplc="BF026B50" w:tentative="1">
      <w:start w:val="1"/>
      <w:numFmt w:val="bullet"/>
      <w:lvlText w:val="•"/>
      <w:lvlJc w:val="left"/>
      <w:pPr>
        <w:tabs>
          <w:tab w:val="num" w:pos="5760"/>
        </w:tabs>
        <w:ind w:left="5760" w:hanging="360"/>
      </w:pPr>
      <w:rPr>
        <w:rFonts w:ascii="Arial" w:hAnsi="Arial" w:hint="default"/>
      </w:rPr>
    </w:lvl>
    <w:lvl w:ilvl="8" w:tplc="78E0C4D6" w:tentative="1">
      <w:start w:val="1"/>
      <w:numFmt w:val="bullet"/>
      <w:lvlText w:val="•"/>
      <w:lvlJc w:val="left"/>
      <w:pPr>
        <w:tabs>
          <w:tab w:val="num" w:pos="6480"/>
        </w:tabs>
        <w:ind w:left="6480" w:hanging="360"/>
      </w:pPr>
      <w:rPr>
        <w:rFonts w:ascii="Arial" w:hAnsi="Arial" w:hint="default"/>
      </w:rPr>
    </w:lvl>
  </w:abstractNum>
  <w:abstractNum w:abstractNumId="64">
    <w:nsid w:val="742E58BA"/>
    <w:multiLevelType w:val="hybridMultilevel"/>
    <w:tmpl w:val="1F42A36C"/>
    <w:lvl w:ilvl="0" w:tplc="107E1966">
      <w:start w:val="1"/>
      <w:numFmt w:val="bullet"/>
      <w:pStyle w:val="List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nsid w:val="767F4094"/>
    <w:multiLevelType w:val="multilevel"/>
    <w:tmpl w:val="E01A0A34"/>
    <w:lvl w:ilvl="0">
      <w:start w:val="1"/>
      <w:numFmt w:val="decimal"/>
      <w:pStyle w:val="ListNumber"/>
      <w:lvlText w:val="%1."/>
      <w:lvlJc w:val="left"/>
      <w:pPr>
        <w:tabs>
          <w:tab w:val="num" w:pos="0"/>
        </w:tabs>
        <w:ind w:left="360" w:hanging="360"/>
      </w:pPr>
      <w:rPr>
        <w:rFonts w:hint="eastAsia"/>
      </w:rPr>
    </w:lvl>
    <w:lvl w:ilvl="1">
      <w:start w:val="1"/>
      <w:numFmt w:val="lowerLetter"/>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66">
    <w:nsid w:val="7A402B86"/>
    <w:multiLevelType w:val="multilevel"/>
    <w:tmpl w:val="0F161D46"/>
    <w:lvl w:ilvl="0">
      <w:start w:val="1"/>
      <w:numFmt w:val="decimal"/>
      <w:lvlText w:val="I-%1."/>
      <w:lvlJc w:val="left"/>
      <w:pPr>
        <w:tabs>
          <w:tab w:val="num" w:pos="972"/>
        </w:tabs>
        <w:ind w:left="972" w:hanging="972"/>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abstractNum w:abstractNumId="67">
    <w:nsid w:val="7CFF13C9"/>
    <w:multiLevelType w:val="hybridMultilevel"/>
    <w:tmpl w:val="E4DC60CE"/>
    <w:lvl w:ilvl="0" w:tplc="5A82B41C">
      <w:start w:val="1"/>
      <w:numFmt w:val="decimal"/>
      <w:lvlText w:val="R-%1."/>
      <w:lvlJc w:val="left"/>
      <w:pPr>
        <w:ind w:left="1800"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8">
    <w:nsid w:val="7D9C2747"/>
    <w:multiLevelType w:val="multilevel"/>
    <w:tmpl w:val="F4CE3402"/>
    <w:lvl w:ilvl="0">
      <w:start w:val="1"/>
      <w:numFmt w:val="decimal"/>
      <w:pStyle w:val="Heading1Numbered"/>
      <w:lvlText w:val="%1"/>
      <w:lvlJc w:val="left"/>
      <w:pPr>
        <w:tabs>
          <w:tab w:val="num" w:pos="619"/>
        </w:tabs>
        <w:ind w:left="619" w:hanging="432"/>
      </w:pPr>
      <w:rPr>
        <w:rFonts w:hint="default"/>
      </w:rPr>
    </w:lvl>
    <w:lvl w:ilvl="1">
      <w:start w:val="1"/>
      <w:numFmt w:val="decimal"/>
      <w:pStyle w:val="Heading2Numbered"/>
      <w:lvlText w:val="%1.%2"/>
      <w:lvlJc w:val="left"/>
      <w:pPr>
        <w:tabs>
          <w:tab w:val="num" w:pos="817"/>
        </w:tabs>
        <w:ind w:left="821" w:hanging="724"/>
      </w:pPr>
      <w:rPr>
        <w:rFonts w:hint="default"/>
      </w:rPr>
    </w:lvl>
    <w:lvl w:ilvl="2">
      <w:start w:val="1"/>
      <w:numFmt w:val="decimal"/>
      <w:pStyle w:val="Heading3Numbered"/>
      <w:lvlText w:val="%1.%2.%3"/>
      <w:lvlJc w:val="left"/>
      <w:pPr>
        <w:tabs>
          <w:tab w:val="num" w:pos="907"/>
        </w:tabs>
        <w:ind w:left="907" w:hanging="720"/>
      </w:pPr>
      <w:rPr>
        <w:rFonts w:hint="default"/>
      </w:rPr>
    </w:lvl>
    <w:lvl w:ilvl="3">
      <w:start w:val="1"/>
      <w:numFmt w:val="decimal"/>
      <w:pStyle w:val="Heading4Numbered"/>
      <w:lvlText w:val="%1.%2.%3.%4"/>
      <w:lvlJc w:val="left"/>
      <w:pPr>
        <w:tabs>
          <w:tab w:val="num" w:pos="504"/>
        </w:tabs>
        <w:ind w:left="2088" w:hanging="1584"/>
      </w:pPr>
      <w:rPr>
        <w:rFonts w:hint="default"/>
      </w:rPr>
    </w:lvl>
    <w:lvl w:ilvl="4">
      <w:start w:val="1"/>
      <w:numFmt w:val="decimal"/>
      <w:lvlText w:val="%1.%2.%3.%4.%5"/>
      <w:lvlJc w:val="left"/>
      <w:pPr>
        <w:tabs>
          <w:tab w:val="num" w:pos="1195"/>
        </w:tabs>
        <w:ind w:left="1195" w:hanging="1008"/>
      </w:pPr>
      <w:rPr>
        <w:rFonts w:hint="default"/>
      </w:rPr>
    </w:lvl>
    <w:lvl w:ilvl="5">
      <w:start w:val="1"/>
      <w:numFmt w:val="decimal"/>
      <w:lvlText w:val="%1.%2.%3.%4.%5.%6"/>
      <w:lvlJc w:val="left"/>
      <w:pPr>
        <w:tabs>
          <w:tab w:val="num" w:pos="1339"/>
        </w:tabs>
        <w:ind w:left="1339" w:hanging="1152"/>
      </w:pPr>
      <w:rPr>
        <w:rFonts w:hint="default"/>
      </w:rPr>
    </w:lvl>
    <w:lvl w:ilvl="6">
      <w:start w:val="1"/>
      <w:numFmt w:val="decimal"/>
      <w:lvlText w:val="%1.%2.%3.%4.%5.%6.%7"/>
      <w:lvlJc w:val="left"/>
      <w:pPr>
        <w:tabs>
          <w:tab w:val="num" w:pos="1483"/>
        </w:tabs>
        <w:ind w:left="1483" w:hanging="1296"/>
      </w:pPr>
      <w:rPr>
        <w:rFonts w:hint="default"/>
      </w:rPr>
    </w:lvl>
    <w:lvl w:ilvl="7">
      <w:start w:val="1"/>
      <w:numFmt w:val="decimal"/>
      <w:lvlText w:val="%1.%2.%3.%4.%5.%6.%7.%8"/>
      <w:lvlJc w:val="left"/>
      <w:pPr>
        <w:tabs>
          <w:tab w:val="num" w:pos="1627"/>
        </w:tabs>
        <w:ind w:left="1627" w:hanging="1440"/>
      </w:pPr>
      <w:rPr>
        <w:rFonts w:hint="default"/>
      </w:rPr>
    </w:lvl>
    <w:lvl w:ilvl="8">
      <w:start w:val="1"/>
      <w:numFmt w:val="decimal"/>
      <w:lvlText w:val="%1.%2.%3.%4.%5.%6.%7.%8.%9"/>
      <w:lvlJc w:val="left"/>
      <w:pPr>
        <w:tabs>
          <w:tab w:val="num" w:pos="1771"/>
        </w:tabs>
        <w:ind w:left="1771" w:hanging="1584"/>
      </w:pPr>
      <w:rPr>
        <w:rFonts w:hint="default"/>
      </w:rPr>
    </w:lvl>
  </w:abstractNum>
  <w:abstractNum w:abstractNumId="69">
    <w:nsid w:val="7DCA1106"/>
    <w:multiLevelType w:val="hybridMultilevel"/>
    <w:tmpl w:val="AA504EFE"/>
    <w:lvl w:ilvl="0" w:tplc="C678832C">
      <w:start w:val="1"/>
      <w:numFmt w:val="bullet"/>
      <w:lvlText w:val="•"/>
      <w:lvlJc w:val="left"/>
      <w:pPr>
        <w:tabs>
          <w:tab w:val="num" w:pos="720"/>
        </w:tabs>
        <w:ind w:left="720" w:hanging="360"/>
      </w:pPr>
      <w:rPr>
        <w:rFonts w:ascii="Arial" w:hAnsi="Arial" w:hint="default"/>
      </w:rPr>
    </w:lvl>
    <w:lvl w:ilvl="1" w:tplc="AEE8684C" w:tentative="1">
      <w:start w:val="1"/>
      <w:numFmt w:val="bullet"/>
      <w:lvlText w:val="•"/>
      <w:lvlJc w:val="left"/>
      <w:pPr>
        <w:tabs>
          <w:tab w:val="num" w:pos="1440"/>
        </w:tabs>
        <w:ind w:left="1440" w:hanging="360"/>
      </w:pPr>
      <w:rPr>
        <w:rFonts w:ascii="Arial" w:hAnsi="Arial" w:hint="default"/>
      </w:rPr>
    </w:lvl>
    <w:lvl w:ilvl="2" w:tplc="82567DF4" w:tentative="1">
      <w:start w:val="1"/>
      <w:numFmt w:val="bullet"/>
      <w:lvlText w:val="•"/>
      <w:lvlJc w:val="left"/>
      <w:pPr>
        <w:tabs>
          <w:tab w:val="num" w:pos="2160"/>
        </w:tabs>
        <w:ind w:left="2160" w:hanging="360"/>
      </w:pPr>
      <w:rPr>
        <w:rFonts w:ascii="Arial" w:hAnsi="Arial" w:hint="default"/>
      </w:rPr>
    </w:lvl>
    <w:lvl w:ilvl="3" w:tplc="61709EDC" w:tentative="1">
      <w:start w:val="1"/>
      <w:numFmt w:val="bullet"/>
      <w:lvlText w:val="•"/>
      <w:lvlJc w:val="left"/>
      <w:pPr>
        <w:tabs>
          <w:tab w:val="num" w:pos="2880"/>
        </w:tabs>
        <w:ind w:left="2880" w:hanging="360"/>
      </w:pPr>
      <w:rPr>
        <w:rFonts w:ascii="Arial" w:hAnsi="Arial" w:hint="default"/>
      </w:rPr>
    </w:lvl>
    <w:lvl w:ilvl="4" w:tplc="D38AD510" w:tentative="1">
      <w:start w:val="1"/>
      <w:numFmt w:val="bullet"/>
      <w:lvlText w:val="•"/>
      <w:lvlJc w:val="left"/>
      <w:pPr>
        <w:tabs>
          <w:tab w:val="num" w:pos="3600"/>
        </w:tabs>
        <w:ind w:left="3600" w:hanging="360"/>
      </w:pPr>
      <w:rPr>
        <w:rFonts w:ascii="Arial" w:hAnsi="Arial" w:hint="default"/>
      </w:rPr>
    </w:lvl>
    <w:lvl w:ilvl="5" w:tplc="3EE64E54" w:tentative="1">
      <w:start w:val="1"/>
      <w:numFmt w:val="bullet"/>
      <w:lvlText w:val="•"/>
      <w:lvlJc w:val="left"/>
      <w:pPr>
        <w:tabs>
          <w:tab w:val="num" w:pos="4320"/>
        </w:tabs>
        <w:ind w:left="4320" w:hanging="360"/>
      </w:pPr>
      <w:rPr>
        <w:rFonts w:ascii="Arial" w:hAnsi="Arial" w:hint="default"/>
      </w:rPr>
    </w:lvl>
    <w:lvl w:ilvl="6" w:tplc="8300F51C" w:tentative="1">
      <w:start w:val="1"/>
      <w:numFmt w:val="bullet"/>
      <w:lvlText w:val="•"/>
      <w:lvlJc w:val="left"/>
      <w:pPr>
        <w:tabs>
          <w:tab w:val="num" w:pos="5040"/>
        </w:tabs>
        <w:ind w:left="5040" w:hanging="360"/>
      </w:pPr>
      <w:rPr>
        <w:rFonts w:ascii="Arial" w:hAnsi="Arial" w:hint="default"/>
      </w:rPr>
    </w:lvl>
    <w:lvl w:ilvl="7" w:tplc="F7D8E5D2" w:tentative="1">
      <w:start w:val="1"/>
      <w:numFmt w:val="bullet"/>
      <w:lvlText w:val="•"/>
      <w:lvlJc w:val="left"/>
      <w:pPr>
        <w:tabs>
          <w:tab w:val="num" w:pos="5760"/>
        </w:tabs>
        <w:ind w:left="5760" w:hanging="360"/>
      </w:pPr>
      <w:rPr>
        <w:rFonts w:ascii="Arial" w:hAnsi="Arial" w:hint="default"/>
      </w:rPr>
    </w:lvl>
    <w:lvl w:ilvl="8" w:tplc="2F88CE70" w:tentative="1">
      <w:start w:val="1"/>
      <w:numFmt w:val="bullet"/>
      <w:lvlText w:val="•"/>
      <w:lvlJc w:val="left"/>
      <w:pPr>
        <w:tabs>
          <w:tab w:val="num" w:pos="6480"/>
        </w:tabs>
        <w:ind w:left="6480" w:hanging="360"/>
      </w:pPr>
      <w:rPr>
        <w:rFonts w:ascii="Arial" w:hAnsi="Arial" w:hint="default"/>
      </w:rPr>
    </w:lvl>
  </w:abstractNum>
  <w:abstractNum w:abstractNumId="70">
    <w:nsid w:val="7EFB31F6"/>
    <w:multiLevelType w:val="multilevel"/>
    <w:tmpl w:val="DB4A5AC6"/>
    <w:lvl w:ilvl="0">
      <w:start w:val="1"/>
      <w:numFmt w:val="decimal"/>
      <w:pStyle w:val="Issuesexample"/>
      <w:lvlText w:val="I-%1."/>
      <w:lvlJc w:val="left"/>
      <w:pPr>
        <w:ind w:left="680" w:hanging="680"/>
      </w:pPr>
      <w:rPr>
        <w:rFonts w:hint="eastAsia"/>
      </w:rPr>
    </w:lvl>
    <w:lvl w:ilvl="1">
      <w:start w:val="1"/>
      <w:numFmt w:val="decimal"/>
      <w:lvlText w:val="%1.%2"/>
      <w:lvlJc w:val="left"/>
      <w:pPr>
        <w:tabs>
          <w:tab w:val="num" w:pos="1116"/>
        </w:tabs>
        <w:ind w:left="1116" w:hanging="576"/>
      </w:pPr>
      <w:rPr>
        <w:rFonts w:hint="eastAsia"/>
      </w:rPr>
    </w:lvl>
    <w:lvl w:ilvl="2">
      <w:start w:val="1"/>
      <w:numFmt w:val="decimal"/>
      <w:lvlText w:val="%1.%2.%3"/>
      <w:lvlJc w:val="left"/>
      <w:pPr>
        <w:tabs>
          <w:tab w:val="num" w:pos="1260"/>
        </w:tabs>
        <w:ind w:left="1260" w:hanging="720"/>
      </w:pPr>
      <w:rPr>
        <w:rFonts w:hint="eastAsia"/>
      </w:rPr>
    </w:lvl>
    <w:lvl w:ilvl="3">
      <w:start w:val="1"/>
      <w:numFmt w:val="decimal"/>
      <w:lvlText w:val="%1.%2.%3.%4"/>
      <w:lvlJc w:val="left"/>
      <w:pPr>
        <w:tabs>
          <w:tab w:val="num" w:pos="1404"/>
        </w:tabs>
        <w:ind w:left="1404" w:hanging="864"/>
      </w:pPr>
      <w:rPr>
        <w:rFonts w:hint="eastAsia"/>
      </w:rPr>
    </w:lvl>
    <w:lvl w:ilvl="4">
      <w:start w:val="1"/>
      <w:numFmt w:val="decimal"/>
      <w:lvlText w:val="%1.%2.%3.%4.%5"/>
      <w:lvlJc w:val="left"/>
      <w:pPr>
        <w:tabs>
          <w:tab w:val="num" w:pos="1548"/>
        </w:tabs>
        <w:ind w:left="1548" w:hanging="1008"/>
      </w:pPr>
      <w:rPr>
        <w:rFonts w:hint="eastAsia"/>
      </w:rPr>
    </w:lvl>
    <w:lvl w:ilvl="5">
      <w:start w:val="1"/>
      <w:numFmt w:val="decimal"/>
      <w:lvlText w:val="%1.%2.%3.%4.%5.%6"/>
      <w:lvlJc w:val="left"/>
      <w:pPr>
        <w:tabs>
          <w:tab w:val="num" w:pos="1692"/>
        </w:tabs>
        <w:ind w:left="1692" w:hanging="1152"/>
      </w:pPr>
      <w:rPr>
        <w:rFonts w:hint="eastAsia"/>
      </w:rPr>
    </w:lvl>
    <w:lvl w:ilvl="6">
      <w:start w:val="1"/>
      <w:numFmt w:val="decimal"/>
      <w:lvlText w:val="%1.%2.%3.%4.%5.%6.%7"/>
      <w:lvlJc w:val="left"/>
      <w:pPr>
        <w:tabs>
          <w:tab w:val="num" w:pos="1836"/>
        </w:tabs>
        <w:ind w:left="1836" w:hanging="1296"/>
      </w:pPr>
      <w:rPr>
        <w:rFonts w:hint="eastAsia"/>
      </w:rPr>
    </w:lvl>
    <w:lvl w:ilvl="7">
      <w:start w:val="1"/>
      <w:numFmt w:val="decimal"/>
      <w:lvlText w:val="%1.%2.%3.%4.%5.%6.%7.%8"/>
      <w:lvlJc w:val="left"/>
      <w:pPr>
        <w:tabs>
          <w:tab w:val="num" w:pos="1980"/>
        </w:tabs>
        <w:ind w:left="1980" w:hanging="1440"/>
      </w:pPr>
      <w:rPr>
        <w:rFonts w:hint="eastAsia"/>
      </w:rPr>
    </w:lvl>
    <w:lvl w:ilvl="8">
      <w:start w:val="1"/>
      <w:numFmt w:val="decimal"/>
      <w:lvlText w:val="%1.%2.%3.%4.%5.%6.%7.%8.%9"/>
      <w:lvlJc w:val="left"/>
      <w:pPr>
        <w:tabs>
          <w:tab w:val="num" w:pos="2124"/>
        </w:tabs>
        <w:ind w:left="2124" w:hanging="1584"/>
      </w:pPr>
      <w:rPr>
        <w:rFonts w:hint="eastAsia"/>
      </w:rPr>
    </w:lvl>
  </w:abstractNum>
  <w:num w:numId="1">
    <w:abstractNumId w:val="9"/>
  </w:num>
  <w:num w:numId="2">
    <w:abstractNumId w:val="13"/>
  </w:num>
  <w:num w:numId="3">
    <w:abstractNumId w:val="49"/>
  </w:num>
  <w:num w:numId="4">
    <w:abstractNumId w:val="68"/>
  </w:num>
  <w:num w:numId="5">
    <w:abstractNumId w:val="47"/>
  </w:num>
  <w:num w:numId="6">
    <w:abstractNumId w:val="2"/>
  </w:num>
  <w:num w:numId="7">
    <w:abstractNumId w:val="4"/>
  </w:num>
  <w:num w:numId="8">
    <w:abstractNumId w:val="18"/>
  </w:num>
  <w:num w:numId="9">
    <w:abstractNumId w:val="65"/>
  </w:num>
  <w:num w:numId="10">
    <w:abstractNumId w:val="25"/>
  </w:num>
  <w:num w:numId="11">
    <w:abstractNumId w:val="64"/>
  </w:num>
  <w:num w:numId="12">
    <w:abstractNumId w:val="35"/>
  </w:num>
  <w:num w:numId="13">
    <w:abstractNumId w:val="50"/>
  </w:num>
  <w:num w:numId="14">
    <w:abstractNumId w:val="37"/>
  </w:num>
  <w:num w:numId="15">
    <w:abstractNumId w:val="1"/>
  </w:num>
  <w:num w:numId="16">
    <w:abstractNumId w:val="48"/>
  </w:num>
  <w:num w:numId="17">
    <w:abstractNumId w:val="3"/>
  </w:num>
  <w:num w:numId="18">
    <w:abstractNumId w:val="1"/>
    <w:lvlOverride w:ilvl="0">
      <w:startOverride w:val="1"/>
    </w:lvlOverride>
  </w:num>
  <w:num w:numId="19">
    <w:abstractNumId w:val="51"/>
  </w:num>
  <w:num w:numId="2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0"/>
  </w:num>
  <w:num w:numId="2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3"/>
  </w:num>
  <w:num w:numId="2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num>
  <w:num w:numId="29">
    <w:abstractNumId w:val="7"/>
  </w:num>
  <w:num w:numId="30">
    <w:abstractNumId w:val="22"/>
  </w:num>
  <w:num w:numId="31">
    <w:abstractNumId w:val="67"/>
  </w:num>
  <w:num w:numId="32">
    <w:abstractNumId w:val="44"/>
  </w:num>
  <w:num w:numId="33">
    <w:abstractNumId w:val="30"/>
  </w:num>
  <w:num w:numId="34">
    <w:abstractNumId w:val="46"/>
  </w:num>
  <w:num w:numId="35">
    <w:abstractNumId w:val="45"/>
  </w:num>
  <w:num w:numId="36">
    <w:abstractNumId w:val="58"/>
  </w:num>
  <w:num w:numId="37">
    <w:abstractNumId w:val="6"/>
  </w:num>
  <w:num w:numId="38">
    <w:abstractNumId w:val="0"/>
  </w:num>
  <w:num w:numId="39">
    <w:abstractNumId w:val="8"/>
  </w:num>
  <w:num w:numId="40">
    <w:abstractNumId w:val="10"/>
  </w:num>
  <w:num w:numId="41">
    <w:abstractNumId w:val="40"/>
  </w:num>
  <w:num w:numId="42">
    <w:abstractNumId w:val="36"/>
  </w:num>
  <w:num w:numId="43">
    <w:abstractNumId w:val="33"/>
  </w:num>
  <w:num w:numId="44">
    <w:abstractNumId w:val="19"/>
  </w:num>
  <w:num w:numId="4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num>
  <w:num w:numId="47">
    <w:abstractNumId w:val="11"/>
  </w:num>
  <w:num w:numId="48">
    <w:abstractNumId w:val="21"/>
  </w:num>
  <w:num w:numId="49">
    <w:abstractNumId w:val="41"/>
  </w:num>
  <w:num w:numId="50">
    <w:abstractNumId w:val="32"/>
  </w:num>
  <w:num w:numId="51">
    <w:abstractNumId w:val="15"/>
  </w:num>
  <w:num w:numId="52">
    <w:abstractNumId w:val="54"/>
  </w:num>
  <w:num w:numId="53">
    <w:abstractNumId w:val="61"/>
  </w:num>
  <w:num w:numId="54">
    <w:abstractNumId w:val="14"/>
  </w:num>
  <w:num w:numId="55">
    <w:abstractNumId w:val="34"/>
  </w:num>
  <w:num w:numId="56">
    <w:abstractNumId w:val="27"/>
  </w:num>
  <w:num w:numId="57">
    <w:abstractNumId w:val="39"/>
  </w:num>
  <w:num w:numId="58">
    <w:abstractNumId w:val="12"/>
  </w:num>
  <w:num w:numId="59">
    <w:abstractNumId w:val="23"/>
  </w:num>
  <w:num w:numId="60">
    <w:abstractNumId w:val="38"/>
  </w:num>
  <w:num w:numId="61">
    <w:abstractNumId w:val="56"/>
  </w:num>
  <w:num w:numId="62">
    <w:abstractNumId w:val="43"/>
  </w:num>
  <w:num w:numId="63">
    <w:abstractNumId w:val="31"/>
  </w:num>
  <w:num w:numId="64">
    <w:abstractNumId w:val="20"/>
  </w:num>
  <w:num w:numId="65">
    <w:abstractNumId w:val="66"/>
  </w:num>
  <w:num w:numId="66">
    <w:abstractNumId w:val="70"/>
  </w:num>
  <w:num w:numId="67">
    <w:abstractNumId w:val="55"/>
  </w:num>
  <w:num w:numId="68">
    <w:abstractNumId w:val="16"/>
  </w:num>
  <w:num w:numId="69">
    <w:abstractNumId w:val="5"/>
  </w:num>
  <w:num w:numId="70">
    <w:abstractNumId w:val="17"/>
  </w:num>
  <w:num w:numId="71">
    <w:abstractNumId w:val="69"/>
  </w:num>
  <w:num w:numId="72">
    <w:abstractNumId w:val="59"/>
  </w:num>
  <w:num w:numId="73">
    <w:abstractNumId w:val="52"/>
  </w:num>
  <w:num w:numId="74">
    <w:abstractNumId w:val="63"/>
  </w:num>
  <w:num w:numId="75">
    <w:abstractNumId w:val="68"/>
  </w:num>
  <w:num w:numId="76">
    <w:abstractNumId w:val="62"/>
  </w:num>
  <w:num w:numId="77">
    <w:abstractNumId w:val="68"/>
  </w:num>
  <w:num w:numId="78">
    <w:abstractNumId w:val="68"/>
  </w:num>
  <w:num w:numId="79">
    <w:abstractNumId w:val="26"/>
  </w:num>
  <w:num w:numId="80">
    <w:abstractNumId w:val="24"/>
  </w:num>
  <w:num w:numId="81">
    <w:abstractNumId w:val="57"/>
  </w:num>
  <w:num w:numId="8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131078" w:nlCheck="1" w:checkStyle="1"/>
  <w:activeWritingStyle w:appName="MSWord" w:lang="en-US" w:vendorID="64" w:dllVersion="131078" w:nlCheck="1" w:checkStyle="0"/>
  <w:activeWritingStyle w:appName="MSWord" w:lang="en-GB" w:vendorID="64" w:dllVersion="131078" w:nlCheck="1" w:checkStyle="1"/>
  <w:activeWritingStyle w:appName="MSWord" w:lang="fr-CA" w:vendorID="64" w:dllVersion="131078" w:nlCheck="1" w:checkStyle="0"/>
  <w:proofState w:spelling="clean" w:grammar="clean"/>
  <w:attachedTemplate r:id="rId1"/>
  <w:defaultTabStop w:val="864"/>
  <w:drawingGridHorizontalSpacing w:val="110"/>
  <w:displayHorizontalDrawingGridEvery w:val="2"/>
  <w:noPunctuationKerning/>
  <w:characterSpacingControl w:val="doNotCompress"/>
  <w:hdrShapeDefaults>
    <o:shapedefaults v:ext="edit" spidmax="2049">
      <o:colormru v:ext="edit" colors="#a84300,#de7e4e,#a74300,#ce0000,#ba0000,#ba4300,#a80f16,#065591"/>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BF6"/>
    <w:rsid w:val="0000081A"/>
    <w:rsid w:val="00000A4C"/>
    <w:rsid w:val="00000CC4"/>
    <w:rsid w:val="00001693"/>
    <w:rsid w:val="00001A2F"/>
    <w:rsid w:val="00001DBD"/>
    <w:rsid w:val="000022BF"/>
    <w:rsid w:val="0000245B"/>
    <w:rsid w:val="00002618"/>
    <w:rsid w:val="00002ACD"/>
    <w:rsid w:val="00002BEB"/>
    <w:rsid w:val="00003144"/>
    <w:rsid w:val="0000369C"/>
    <w:rsid w:val="00003BD0"/>
    <w:rsid w:val="00004740"/>
    <w:rsid w:val="00004995"/>
    <w:rsid w:val="00005999"/>
    <w:rsid w:val="00005DD3"/>
    <w:rsid w:val="00005DF2"/>
    <w:rsid w:val="00006C6A"/>
    <w:rsid w:val="000079BD"/>
    <w:rsid w:val="00007B28"/>
    <w:rsid w:val="00007CF2"/>
    <w:rsid w:val="00010175"/>
    <w:rsid w:val="00010251"/>
    <w:rsid w:val="0001039F"/>
    <w:rsid w:val="00011137"/>
    <w:rsid w:val="00011940"/>
    <w:rsid w:val="00011B57"/>
    <w:rsid w:val="00011E9C"/>
    <w:rsid w:val="00011F7C"/>
    <w:rsid w:val="000131A0"/>
    <w:rsid w:val="00013234"/>
    <w:rsid w:val="00013246"/>
    <w:rsid w:val="00013C10"/>
    <w:rsid w:val="00013F50"/>
    <w:rsid w:val="0001406A"/>
    <w:rsid w:val="0001406E"/>
    <w:rsid w:val="00014615"/>
    <w:rsid w:val="00014E9B"/>
    <w:rsid w:val="000155D7"/>
    <w:rsid w:val="00015E6F"/>
    <w:rsid w:val="00016A75"/>
    <w:rsid w:val="000176DD"/>
    <w:rsid w:val="000206E3"/>
    <w:rsid w:val="00020A0F"/>
    <w:rsid w:val="00020B18"/>
    <w:rsid w:val="00021905"/>
    <w:rsid w:val="0002195C"/>
    <w:rsid w:val="0002198E"/>
    <w:rsid w:val="00021B62"/>
    <w:rsid w:val="00021B72"/>
    <w:rsid w:val="00021C4D"/>
    <w:rsid w:val="00021D3F"/>
    <w:rsid w:val="00021E84"/>
    <w:rsid w:val="0002204B"/>
    <w:rsid w:val="000224A0"/>
    <w:rsid w:val="000231AB"/>
    <w:rsid w:val="00023740"/>
    <w:rsid w:val="000237C6"/>
    <w:rsid w:val="00023B23"/>
    <w:rsid w:val="00023C3D"/>
    <w:rsid w:val="00024FCB"/>
    <w:rsid w:val="000259B8"/>
    <w:rsid w:val="00025C11"/>
    <w:rsid w:val="00026569"/>
    <w:rsid w:val="00026DD2"/>
    <w:rsid w:val="00026F84"/>
    <w:rsid w:val="0002706A"/>
    <w:rsid w:val="00027479"/>
    <w:rsid w:val="0002796C"/>
    <w:rsid w:val="00031407"/>
    <w:rsid w:val="00031968"/>
    <w:rsid w:val="00032D4D"/>
    <w:rsid w:val="00033DE8"/>
    <w:rsid w:val="00033EDE"/>
    <w:rsid w:val="000341B8"/>
    <w:rsid w:val="000346EC"/>
    <w:rsid w:val="00034DC4"/>
    <w:rsid w:val="00035447"/>
    <w:rsid w:val="00035AD5"/>
    <w:rsid w:val="00036266"/>
    <w:rsid w:val="00036434"/>
    <w:rsid w:val="00036541"/>
    <w:rsid w:val="00036685"/>
    <w:rsid w:val="00036882"/>
    <w:rsid w:val="00036D77"/>
    <w:rsid w:val="00037377"/>
    <w:rsid w:val="000375BB"/>
    <w:rsid w:val="000379BD"/>
    <w:rsid w:val="00037F79"/>
    <w:rsid w:val="000403D8"/>
    <w:rsid w:val="00040711"/>
    <w:rsid w:val="0004077B"/>
    <w:rsid w:val="00040AC7"/>
    <w:rsid w:val="00040BAD"/>
    <w:rsid w:val="00040D66"/>
    <w:rsid w:val="0004110A"/>
    <w:rsid w:val="0004115E"/>
    <w:rsid w:val="000413AF"/>
    <w:rsid w:val="00041573"/>
    <w:rsid w:val="0004165C"/>
    <w:rsid w:val="00041A1D"/>
    <w:rsid w:val="00042FBF"/>
    <w:rsid w:val="000445D8"/>
    <w:rsid w:val="000447B1"/>
    <w:rsid w:val="00044E5F"/>
    <w:rsid w:val="0004503F"/>
    <w:rsid w:val="0004508E"/>
    <w:rsid w:val="00045B46"/>
    <w:rsid w:val="00045C0D"/>
    <w:rsid w:val="00045E9A"/>
    <w:rsid w:val="00046196"/>
    <w:rsid w:val="000463D4"/>
    <w:rsid w:val="000469B5"/>
    <w:rsid w:val="000475F5"/>
    <w:rsid w:val="00047E97"/>
    <w:rsid w:val="00047F35"/>
    <w:rsid w:val="00050A78"/>
    <w:rsid w:val="00050B58"/>
    <w:rsid w:val="00051372"/>
    <w:rsid w:val="000514EC"/>
    <w:rsid w:val="00051675"/>
    <w:rsid w:val="0005298B"/>
    <w:rsid w:val="00052DEF"/>
    <w:rsid w:val="000534FE"/>
    <w:rsid w:val="000535DE"/>
    <w:rsid w:val="0005385D"/>
    <w:rsid w:val="00053960"/>
    <w:rsid w:val="000541E9"/>
    <w:rsid w:val="0005453E"/>
    <w:rsid w:val="00054DB0"/>
    <w:rsid w:val="00055EAC"/>
    <w:rsid w:val="00056910"/>
    <w:rsid w:val="00056C60"/>
    <w:rsid w:val="0005708B"/>
    <w:rsid w:val="000578AA"/>
    <w:rsid w:val="0006059F"/>
    <w:rsid w:val="000606BD"/>
    <w:rsid w:val="000607B6"/>
    <w:rsid w:val="00060AF8"/>
    <w:rsid w:val="000623C3"/>
    <w:rsid w:val="00062700"/>
    <w:rsid w:val="00062A22"/>
    <w:rsid w:val="00062B99"/>
    <w:rsid w:val="00062D27"/>
    <w:rsid w:val="000630AB"/>
    <w:rsid w:val="00063156"/>
    <w:rsid w:val="000632BE"/>
    <w:rsid w:val="000633F1"/>
    <w:rsid w:val="000637E3"/>
    <w:rsid w:val="00063F2A"/>
    <w:rsid w:val="00064266"/>
    <w:rsid w:val="00064DBC"/>
    <w:rsid w:val="0006550A"/>
    <w:rsid w:val="00067D4E"/>
    <w:rsid w:val="00070000"/>
    <w:rsid w:val="000700B3"/>
    <w:rsid w:val="000705A5"/>
    <w:rsid w:val="0007073C"/>
    <w:rsid w:val="0007074E"/>
    <w:rsid w:val="00070AC6"/>
    <w:rsid w:val="00070D54"/>
    <w:rsid w:val="00070E40"/>
    <w:rsid w:val="000729B4"/>
    <w:rsid w:val="00073D00"/>
    <w:rsid w:val="00073D76"/>
    <w:rsid w:val="000743D8"/>
    <w:rsid w:val="00074AEA"/>
    <w:rsid w:val="00074B32"/>
    <w:rsid w:val="000750D0"/>
    <w:rsid w:val="0007531A"/>
    <w:rsid w:val="0007607F"/>
    <w:rsid w:val="000767B2"/>
    <w:rsid w:val="00077B38"/>
    <w:rsid w:val="00077DE8"/>
    <w:rsid w:val="00077FF6"/>
    <w:rsid w:val="00080EB0"/>
    <w:rsid w:val="000811D2"/>
    <w:rsid w:val="0008132F"/>
    <w:rsid w:val="000820A2"/>
    <w:rsid w:val="00082264"/>
    <w:rsid w:val="000826CB"/>
    <w:rsid w:val="00082B3A"/>
    <w:rsid w:val="00083131"/>
    <w:rsid w:val="00083475"/>
    <w:rsid w:val="0008387A"/>
    <w:rsid w:val="00083EDB"/>
    <w:rsid w:val="00084A98"/>
    <w:rsid w:val="000852B5"/>
    <w:rsid w:val="0008530A"/>
    <w:rsid w:val="0008560E"/>
    <w:rsid w:val="000857FE"/>
    <w:rsid w:val="00085D64"/>
    <w:rsid w:val="00085DFC"/>
    <w:rsid w:val="00086B86"/>
    <w:rsid w:val="000873E0"/>
    <w:rsid w:val="000874DC"/>
    <w:rsid w:val="00087E9B"/>
    <w:rsid w:val="00090235"/>
    <w:rsid w:val="00090571"/>
    <w:rsid w:val="00091140"/>
    <w:rsid w:val="00091669"/>
    <w:rsid w:val="00092DBC"/>
    <w:rsid w:val="00092E81"/>
    <w:rsid w:val="000930E7"/>
    <w:rsid w:val="00093EBA"/>
    <w:rsid w:val="000945E5"/>
    <w:rsid w:val="0009563A"/>
    <w:rsid w:val="0009571E"/>
    <w:rsid w:val="00095E9F"/>
    <w:rsid w:val="00095EB0"/>
    <w:rsid w:val="00096096"/>
    <w:rsid w:val="00096602"/>
    <w:rsid w:val="00096F61"/>
    <w:rsid w:val="000971FF"/>
    <w:rsid w:val="00097DF4"/>
    <w:rsid w:val="000A07C8"/>
    <w:rsid w:val="000A0976"/>
    <w:rsid w:val="000A09A8"/>
    <w:rsid w:val="000A0A58"/>
    <w:rsid w:val="000A0FBB"/>
    <w:rsid w:val="000A1348"/>
    <w:rsid w:val="000A1B5A"/>
    <w:rsid w:val="000A1D4B"/>
    <w:rsid w:val="000A2062"/>
    <w:rsid w:val="000A2605"/>
    <w:rsid w:val="000A2F2E"/>
    <w:rsid w:val="000A3137"/>
    <w:rsid w:val="000A340A"/>
    <w:rsid w:val="000A3ECA"/>
    <w:rsid w:val="000A4865"/>
    <w:rsid w:val="000A4EF9"/>
    <w:rsid w:val="000A4F1C"/>
    <w:rsid w:val="000A510E"/>
    <w:rsid w:val="000A5259"/>
    <w:rsid w:val="000A5B99"/>
    <w:rsid w:val="000A5CEB"/>
    <w:rsid w:val="000A60BD"/>
    <w:rsid w:val="000A6119"/>
    <w:rsid w:val="000A63FC"/>
    <w:rsid w:val="000A6821"/>
    <w:rsid w:val="000A68F7"/>
    <w:rsid w:val="000A69EF"/>
    <w:rsid w:val="000A6AAC"/>
    <w:rsid w:val="000A763E"/>
    <w:rsid w:val="000A7F6E"/>
    <w:rsid w:val="000B00F8"/>
    <w:rsid w:val="000B0FC0"/>
    <w:rsid w:val="000B13AB"/>
    <w:rsid w:val="000B171C"/>
    <w:rsid w:val="000B196A"/>
    <w:rsid w:val="000B296E"/>
    <w:rsid w:val="000B360B"/>
    <w:rsid w:val="000B36AC"/>
    <w:rsid w:val="000B3EE9"/>
    <w:rsid w:val="000B3F01"/>
    <w:rsid w:val="000B4AFB"/>
    <w:rsid w:val="000B5F95"/>
    <w:rsid w:val="000B602E"/>
    <w:rsid w:val="000B6106"/>
    <w:rsid w:val="000B64CB"/>
    <w:rsid w:val="000B66D3"/>
    <w:rsid w:val="000B6820"/>
    <w:rsid w:val="000B792D"/>
    <w:rsid w:val="000B7FD0"/>
    <w:rsid w:val="000C01F9"/>
    <w:rsid w:val="000C0EB8"/>
    <w:rsid w:val="000C182C"/>
    <w:rsid w:val="000C1C9C"/>
    <w:rsid w:val="000C1F16"/>
    <w:rsid w:val="000C2B71"/>
    <w:rsid w:val="000C2FA9"/>
    <w:rsid w:val="000C37BF"/>
    <w:rsid w:val="000C3880"/>
    <w:rsid w:val="000C44AC"/>
    <w:rsid w:val="000C4812"/>
    <w:rsid w:val="000C4B10"/>
    <w:rsid w:val="000C4CCD"/>
    <w:rsid w:val="000C57AB"/>
    <w:rsid w:val="000C58B3"/>
    <w:rsid w:val="000C58CE"/>
    <w:rsid w:val="000C5C38"/>
    <w:rsid w:val="000C5EAD"/>
    <w:rsid w:val="000C60D0"/>
    <w:rsid w:val="000C637B"/>
    <w:rsid w:val="000C7866"/>
    <w:rsid w:val="000D0574"/>
    <w:rsid w:val="000D0592"/>
    <w:rsid w:val="000D0A35"/>
    <w:rsid w:val="000D0FF7"/>
    <w:rsid w:val="000D1365"/>
    <w:rsid w:val="000D14B8"/>
    <w:rsid w:val="000D18FC"/>
    <w:rsid w:val="000D1BDF"/>
    <w:rsid w:val="000D1CD2"/>
    <w:rsid w:val="000D1E26"/>
    <w:rsid w:val="000D2185"/>
    <w:rsid w:val="000D2388"/>
    <w:rsid w:val="000D24F6"/>
    <w:rsid w:val="000D2C14"/>
    <w:rsid w:val="000D2C9E"/>
    <w:rsid w:val="000D2EE4"/>
    <w:rsid w:val="000D2F62"/>
    <w:rsid w:val="000D307E"/>
    <w:rsid w:val="000D3083"/>
    <w:rsid w:val="000D3DB5"/>
    <w:rsid w:val="000D3E24"/>
    <w:rsid w:val="000D416B"/>
    <w:rsid w:val="000D56E5"/>
    <w:rsid w:val="000D5F66"/>
    <w:rsid w:val="000D650C"/>
    <w:rsid w:val="000D6D37"/>
    <w:rsid w:val="000D78FE"/>
    <w:rsid w:val="000D7F52"/>
    <w:rsid w:val="000E0140"/>
    <w:rsid w:val="000E0571"/>
    <w:rsid w:val="000E0942"/>
    <w:rsid w:val="000E0AED"/>
    <w:rsid w:val="000E1465"/>
    <w:rsid w:val="000E1B69"/>
    <w:rsid w:val="000E1D0B"/>
    <w:rsid w:val="000E1E37"/>
    <w:rsid w:val="000E1EEB"/>
    <w:rsid w:val="000E2113"/>
    <w:rsid w:val="000E246E"/>
    <w:rsid w:val="000E296A"/>
    <w:rsid w:val="000E2B76"/>
    <w:rsid w:val="000E30E6"/>
    <w:rsid w:val="000E3279"/>
    <w:rsid w:val="000E439B"/>
    <w:rsid w:val="000E46E0"/>
    <w:rsid w:val="000E4A72"/>
    <w:rsid w:val="000E4EFD"/>
    <w:rsid w:val="000E57E0"/>
    <w:rsid w:val="000E605A"/>
    <w:rsid w:val="000E6502"/>
    <w:rsid w:val="000F009A"/>
    <w:rsid w:val="000F0351"/>
    <w:rsid w:val="000F04F4"/>
    <w:rsid w:val="000F0671"/>
    <w:rsid w:val="000F069E"/>
    <w:rsid w:val="000F1917"/>
    <w:rsid w:val="000F1ACB"/>
    <w:rsid w:val="000F28D6"/>
    <w:rsid w:val="000F30A8"/>
    <w:rsid w:val="000F3891"/>
    <w:rsid w:val="000F3C55"/>
    <w:rsid w:val="000F43AE"/>
    <w:rsid w:val="000F452D"/>
    <w:rsid w:val="000F4B2A"/>
    <w:rsid w:val="000F4B74"/>
    <w:rsid w:val="000F53CE"/>
    <w:rsid w:val="000F562D"/>
    <w:rsid w:val="000F5B37"/>
    <w:rsid w:val="000F5B63"/>
    <w:rsid w:val="000F5CD8"/>
    <w:rsid w:val="000F5DA5"/>
    <w:rsid w:val="000F5DDC"/>
    <w:rsid w:val="000F5E55"/>
    <w:rsid w:val="000F63F2"/>
    <w:rsid w:val="000F6474"/>
    <w:rsid w:val="000F69A6"/>
    <w:rsid w:val="000F6DE8"/>
    <w:rsid w:val="000F6ECF"/>
    <w:rsid w:val="000F7A77"/>
    <w:rsid w:val="00100473"/>
    <w:rsid w:val="00100C2D"/>
    <w:rsid w:val="00100DC2"/>
    <w:rsid w:val="00101433"/>
    <w:rsid w:val="00101AE4"/>
    <w:rsid w:val="00102DB2"/>
    <w:rsid w:val="00102DF0"/>
    <w:rsid w:val="00102F6F"/>
    <w:rsid w:val="00103258"/>
    <w:rsid w:val="00103622"/>
    <w:rsid w:val="00103649"/>
    <w:rsid w:val="00103DA1"/>
    <w:rsid w:val="00105AC4"/>
    <w:rsid w:val="001069AC"/>
    <w:rsid w:val="00106B01"/>
    <w:rsid w:val="00106BEF"/>
    <w:rsid w:val="00107136"/>
    <w:rsid w:val="00107159"/>
    <w:rsid w:val="001072AE"/>
    <w:rsid w:val="0010731A"/>
    <w:rsid w:val="0010763A"/>
    <w:rsid w:val="00107B50"/>
    <w:rsid w:val="00110EBD"/>
    <w:rsid w:val="0011136C"/>
    <w:rsid w:val="00112492"/>
    <w:rsid w:val="001125C7"/>
    <w:rsid w:val="0011285B"/>
    <w:rsid w:val="001128C6"/>
    <w:rsid w:val="00112EC9"/>
    <w:rsid w:val="00113502"/>
    <w:rsid w:val="00113A95"/>
    <w:rsid w:val="00113BC5"/>
    <w:rsid w:val="0011459E"/>
    <w:rsid w:val="001145E6"/>
    <w:rsid w:val="0011501E"/>
    <w:rsid w:val="001153D5"/>
    <w:rsid w:val="00115750"/>
    <w:rsid w:val="0011579D"/>
    <w:rsid w:val="001167C5"/>
    <w:rsid w:val="00116BE3"/>
    <w:rsid w:val="00116D6E"/>
    <w:rsid w:val="00116F4F"/>
    <w:rsid w:val="00116F86"/>
    <w:rsid w:val="0011774B"/>
    <w:rsid w:val="0011778C"/>
    <w:rsid w:val="00120519"/>
    <w:rsid w:val="00120C0C"/>
    <w:rsid w:val="00120DBA"/>
    <w:rsid w:val="00121469"/>
    <w:rsid w:val="00121473"/>
    <w:rsid w:val="00121790"/>
    <w:rsid w:val="00121D99"/>
    <w:rsid w:val="001234A7"/>
    <w:rsid w:val="00123BBD"/>
    <w:rsid w:val="00124010"/>
    <w:rsid w:val="001240F4"/>
    <w:rsid w:val="001241BA"/>
    <w:rsid w:val="00124FA2"/>
    <w:rsid w:val="00125013"/>
    <w:rsid w:val="001253C3"/>
    <w:rsid w:val="001264F6"/>
    <w:rsid w:val="00126B47"/>
    <w:rsid w:val="0012713A"/>
    <w:rsid w:val="00127CBA"/>
    <w:rsid w:val="00130219"/>
    <w:rsid w:val="001305AB"/>
    <w:rsid w:val="001309FB"/>
    <w:rsid w:val="00130B07"/>
    <w:rsid w:val="00131015"/>
    <w:rsid w:val="001314E5"/>
    <w:rsid w:val="00131606"/>
    <w:rsid w:val="00131612"/>
    <w:rsid w:val="0013190E"/>
    <w:rsid w:val="001319B8"/>
    <w:rsid w:val="00131BCA"/>
    <w:rsid w:val="00132068"/>
    <w:rsid w:val="00132BC5"/>
    <w:rsid w:val="00132EFC"/>
    <w:rsid w:val="0013344D"/>
    <w:rsid w:val="0013363C"/>
    <w:rsid w:val="00134B79"/>
    <w:rsid w:val="00135419"/>
    <w:rsid w:val="00135979"/>
    <w:rsid w:val="00135B67"/>
    <w:rsid w:val="00135E7A"/>
    <w:rsid w:val="0013629C"/>
    <w:rsid w:val="001378FC"/>
    <w:rsid w:val="00137B55"/>
    <w:rsid w:val="00137E45"/>
    <w:rsid w:val="00140391"/>
    <w:rsid w:val="00140771"/>
    <w:rsid w:val="0014085E"/>
    <w:rsid w:val="00140BED"/>
    <w:rsid w:val="00142253"/>
    <w:rsid w:val="001423D0"/>
    <w:rsid w:val="00142BD4"/>
    <w:rsid w:val="00143569"/>
    <w:rsid w:val="001438CE"/>
    <w:rsid w:val="00143922"/>
    <w:rsid w:val="00143B85"/>
    <w:rsid w:val="00144377"/>
    <w:rsid w:val="0014444A"/>
    <w:rsid w:val="0014450D"/>
    <w:rsid w:val="0014563F"/>
    <w:rsid w:val="0014573F"/>
    <w:rsid w:val="0014574A"/>
    <w:rsid w:val="00145F67"/>
    <w:rsid w:val="00145FDF"/>
    <w:rsid w:val="00146063"/>
    <w:rsid w:val="00146468"/>
    <w:rsid w:val="0014678B"/>
    <w:rsid w:val="00146AC8"/>
    <w:rsid w:val="00146BC0"/>
    <w:rsid w:val="00146C4A"/>
    <w:rsid w:val="001500F3"/>
    <w:rsid w:val="0015030A"/>
    <w:rsid w:val="0015063C"/>
    <w:rsid w:val="00150934"/>
    <w:rsid w:val="00150B97"/>
    <w:rsid w:val="00150D9D"/>
    <w:rsid w:val="00151223"/>
    <w:rsid w:val="00151491"/>
    <w:rsid w:val="00151500"/>
    <w:rsid w:val="0015182B"/>
    <w:rsid w:val="00151E88"/>
    <w:rsid w:val="0015278C"/>
    <w:rsid w:val="00152B1E"/>
    <w:rsid w:val="00152DFC"/>
    <w:rsid w:val="001535E0"/>
    <w:rsid w:val="00153637"/>
    <w:rsid w:val="0015398B"/>
    <w:rsid w:val="00153AEC"/>
    <w:rsid w:val="00153D11"/>
    <w:rsid w:val="00154C8E"/>
    <w:rsid w:val="00154D8A"/>
    <w:rsid w:val="00154EB5"/>
    <w:rsid w:val="00154F32"/>
    <w:rsid w:val="00155009"/>
    <w:rsid w:val="00155050"/>
    <w:rsid w:val="00155F92"/>
    <w:rsid w:val="001560B0"/>
    <w:rsid w:val="001565C1"/>
    <w:rsid w:val="00156C3D"/>
    <w:rsid w:val="0015726F"/>
    <w:rsid w:val="00157D14"/>
    <w:rsid w:val="001600E4"/>
    <w:rsid w:val="00161660"/>
    <w:rsid w:val="00161903"/>
    <w:rsid w:val="00161A1B"/>
    <w:rsid w:val="00161F3B"/>
    <w:rsid w:val="0016226D"/>
    <w:rsid w:val="00162319"/>
    <w:rsid w:val="001625AA"/>
    <w:rsid w:val="00162606"/>
    <w:rsid w:val="00162978"/>
    <w:rsid w:val="00162C0B"/>
    <w:rsid w:val="00163117"/>
    <w:rsid w:val="00163C3D"/>
    <w:rsid w:val="001641DF"/>
    <w:rsid w:val="0016435D"/>
    <w:rsid w:val="00164396"/>
    <w:rsid w:val="0016490F"/>
    <w:rsid w:val="001649A6"/>
    <w:rsid w:val="00164B71"/>
    <w:rsid w:val="00164BE6"/>
    <w:rsid w:val="00165167"/>
    <w:rsid w:val="00165B9B"/>
    <w:rsid w:val="00165FAF"/>
    <w:rsid w:val="001662C6"/>
    <w:rsid w:val="00166A09"/>
    <w:rsid w:val="00166B58"/>
    <w:rsid w:val="00166E0B"/>
    <w:rsid w:val="0016735B"/>
    <w:rsid w:val="00167A33"/>
    <w:rsid w:val="00167A95"/>
    <w:rsid w:val="00167B2B"/>
    <w:rsid w:val="00167BC6"/>
    <w:rsid w:val="00167C18"/>
    <w:rsid w:val="00167CB9"/>
    <w:rsid w:val="00167E32"/>
    <w:rsid w:val="00167E7B"/>
    <w:rsid w:val="00170241"/>
    <w:rsid w:val="00170CBB"/>
    <w:rsid w:val="00171BB2"/>
    <w:rsid w:val="00172202"/>
    <w:rsid w:val="00172241"/>
    <w:rsid w:val="001722E7"/>
    <w:rsid w:val="0017237C"/>
    <w:rsid w:val="0017256B"/>
    <w:rsid w:val="001727B8"/>
    <w:rsid w:val="00172E2B"/>
    <w:rsid w:val="00173126"/>
    <w:rsid w:val="0017421A"/>
    <w:rsid w:val="00174A0F"/>
    <w:rsid w:val="001752F7"/>
    <w:rsid w:val="00175906"/>
    <w:rsid w:val="00175B98"/>
    <w:rsid w:val="00175EB2"/>
    <w:rsid w:val="00176102"/>
    <w:rsid w:val="0017664A"/>
    <w:rsid w:val="001766F1"/>
    <w:rsid w:val="0017719C"/>
    <w:rsid w:val="00177DDD"/>
    <w:rsid w:val="00177F5A"/>
    <w:rsid w:val="00180437"/>
    <w:rsid w:val="00180D39"/>
    <w:rsid w:val="00180D82"/>
    <w:rsid w:val="00182262"/>
    <w:rsid w:val="001826BB"/>
    <w:rsid w:val="0018298F"/>
    <w:rsid w:val="00182A89"/>
    <w:rsid w:val="00182DFE"/>
    <w:rsid w:val="00182F13"/>
    <w:rsid w:val="00182FB3"/>
    <w:rsid w:val="00183768"/>
    <w:rsid w:val="001837ED"/>
    <w:rsid w:val="00183B1B"/>
    <w:rsid w:val="00183C1B"/>
    <w:rsid w:val="00183F5A"/>
    <w:rsid w:val="0018430E"/>
    <w:rsid w:val="0018518D"/>
    <w:rsid w:val="001853C0"/>
    <w:rsid w:val="001854D0"/>
    <w:rsid w:val="00185E3D"/>
    <w:rsid w:val="00186566"/>
    <w:rsid w:val="00186741"/>
    <w:rsid w:val="00186D9A"/>
    <w:rsid w:val="0018706B"/>
    <w:rsid w:val="00187456"/>
    <w:rsid w:val="0018761C"/>
    <w:rsid w:val="00187831"/>
    <w:rsid w:val="00187A88"/>
    <w:rsid w:val="00187B98"/>
    <w:rsid w:val="00190C06"/>
    <w:rsid w:val="0019174A"/>
    <w:rsid w:val="0019197F"/>
    <w:rsid w:val="00191B95"/>
    <w:rsid w:val="00191CE8"/>
    <w:rsid w:val="00192E26"/>
    <w:rsid w:val="001930A8"/>
    <w:rsid w:val="001930C0"/>
    <w:rsid w:val="001938DA"/>
    <w:rsid w:val="001938E0"/>
    <w:rsid w:val="0019445C"/>
    <w:rsid w:val="001949C7"/>
    <w:rsid w:val="00195550"/>
    <w:rsid w:val="00195667"/>
    <w:rsid w:val="0019574F"/>
    <w:rsid w:val="001958BF"/>
    <w:rsid w:val="0019609C"/>
    <w:rsid w:val="0019690A"/>
    <w:rsid w:val="00197A8A"/>
    <w:rsid w:val="001A0515"/>
    <w:rsid w:val="001A08FD"/>
    <w:rsid w:val="001A0BB4"/>
    <w:rsid w:val="001A0BC0"/>
    <w:rsid w:val="001A0E14"/>
    <w:rsid w:val="001A104E"/>
    <w:rsid w:val="001A1325"/>
    <w:rsid w:val="001A15B4"/>
    <w:rsid w:val="001A175A"/>
    <w:rsid w:val="001A1F2B"/>
    <w:rsid w:val="001A2136"/>
    <w:rsid w:val="001A2401"/>
    <w:rsid w:val="001A2493"/>
    <w:rsid w:val="001A2AAE"/>
    <w:rsid w:val="001A2B62"/>
    <w:rsid w:val="001A36B0"/>
    <w:rsid w:val="001A3BDE"/>
    <w:rsid w:val="001A425E"/>
    <w:rsid w:val="001A4645"/>
    <w:rsid w:val="001A4858"/>
    <w:rsid w:val="001A4A4B"/>
    <w:rsid w:val="001A5184"/>
    <w:rsid w:val="001A51F9"/>
    <w:rsid w:val="001A5518"/>
    <w:rsid w:val="001A5737"/>
    <w:rsid w:val="001A5739"/>
    <w:rsid w:val="001A5E4F"/>
    <w:rsid w:val="001A6488"/>
    <w:rsid w:val="001A682C"/>
    <w:rsid w:val="001A6A9F"/>
    <w:rsid w:val="001A6FC8"/>
    <w:rsid w:val="001A745C"/>
    <w:rsid w:val="001A7C4C"/>
    <w:rsid w:val="001A7D29"/>
    <w:rsid w:val="001B00EC"/>
    <w:rsid w:val="001B090F"/>
    <w:rsid w:val="001B12D0"/>
    <w:rsid w:val="001B1431"/>
    <w:rsid w:val="001B17BD"/>
    <w:rsid w:val="001B1DAF"/>
    <w:rsid w:val="001B1E33"/>
    <w:rsid w:val="001B2001"/>
    <w:rsid w:val="001B2003"/>
    <w:rsid w:val="001B232E"/>
    <w:rsid w:val="001B2339"/>
    <w:rsid w:val="001B262C"/>
    <w:rsid w:val="001B297F"/>
    <w:rsid w:val="001B2B44"/>
    <w:rsid w:val="001B2DA6"/>
    <w:rsid w:val="001B36E2"/>
    <w:rsid w:val="001B3741"/>
    <w:rsid w:val="001B4798"/>
    <w:rsid w:val="001B5502"/>
    <w:rsid w:val="001B561A"/>
    <w:rsid w:val="001B5807"/>
    <w:rsid w:val="001B5CE6"/>
    <w:rsid w:val="001B63A4"/>
    <w:rsid w:val="001B673C"/>
    <w:rsid w:val="001C070E"/>
    <w:rsid w:val="001C095F"/>
    <w:rsid w:val="001C0BEA"/>
    <w:rsid w:val="001C142B"/>
    <w:rsid w:val="001C16DD"/>
    <w:rsid w:val="001C1DEB"/>
    <w:rsid w:val="001C1E71"/>
    <w:rsid w:val="001C1F5C"/>
    <w:rsid w:val="001C2A4A"/>
    <w:rsid w:val="001C2EC2"/>
    <w:rsid w:val="001C31E9"/>
    <w:rsid w:val="001C3884"/>
    <w:rsid w:val="001C3E06"/>
    <w:rsid w:val="001C47F7"/>
    <w:rsid w:val="001C4A3D"/>
    <w:rsid w:val="001C5089"/>
    <w:rsid w:val="001C5170"/>
    <w:rsid w:val="001C5729"/>
    <w:rsid w:val="001C5AA8"/>
    <w:rsid w:val="001C5D9F"/>
    <w:rsid w:val="001C5E10"/>
    <w:rsid w:val="001C5FB1"/>
    <w:rsid w:val="001C6086"/>
    <w:rsid w:val="001C62FE"/>
    <w:rsid w:val="001C6411"/>
    <w:rsid w:val="001C6455"/>
    <w:rsid w:val="001C6A61"/>
    <w:rsid w:val="001C7A30"/>
    <w:rsid w:val="001C7DD1"/>
    <w:rsid w:val="001C7F8B"/>
    <w:rsid w:val="001D01FC"/>
    <w:rsid w:val="001D0771"/>
    <w:rsid w:val="001D07B1"/>
    <w:rsid w:val="001D0C9A"/>
    <w:rsid w:val="001D0D8B"/>
    <w:rsid w:val="001D1447"/>
    <w:rsid w:val="001D1B28"/>
    <w:rsid w:val="001D27A7"/>
    <w:rsid w:val="001D2F34"/>
    <w:rsid w:val="001D2FE1"/>
    <w:rsid w:val="001D33BF"/>
    <w:rsid w:val="001D3866"/>
    <w:rsid w:val="001D3C18"/>
    <w:rsid w:val="001D3EB0"/>
    <w:rsid w:val="001D4252"/>
    <w:rsid w:val="001D470B"/>
    <w:rsid w:val="001D48EF"/>
    <w:rsid w:val="001D4DCD"/>
    <w:rsid w:val="001D59CB"/>
    <w:rsid w:val="001D5CDD"/>
    <w:rsid w:val="001D5EF0"/>
    <w:rsid w:val="001D64A1"/>
    <w:rsid w:val="001D65D6"/>
    <w:rsid w:val="001D66BC"/>
    <w:rsid w:val="001D66F6"/>
    <w:rsid w:val="001D6888"/>
    <w:rsid w:val="001D7E0D"/>
    <w:rsid w:val="001E016B"/>
    <w:rsid w:val="001E0AED"/>
    <w:rsid w:val="001E158A"/>
    <w:rsid w:val="001E1EA9"/>
    <w:rsid w:val="001E2B7F"/>
    <w:rsid w:val="001E2E6D"/>
    <w:rsid w:val="001E31A8"/>
    <w:rsid w:val="001E389E"/>
    <w:rsid w:val="001E3AFA"/>
    <w:rsid w:val="001E431B"/>
    <w:rsid w:val="001E4328"/>
    <w:rsid w:val="001E4907"/>
    <w:rsid w:val="001E57F5"/>
    <w:rsid w:val="001E5B92"/>
    <w:rsid w:val="001E648C"/>
    <w:rsid w:val="001E68D2"/>
    <w:rsid w:val="001E7248"/>
    <w:rsid w:val="001E7298"/>
    <w:rsid w:val="001E7CC8"/>
    <w:rsid w:val="001E7D71"/>
    <w:rsid w:val="001F08AE"/>
    <w:rsid w:val="001F08C9"/>
    <w:rsid w:val="001F0C71"/>
    <w:rsid w:val="001F0FB6"/>
    <w:rsid w:val="001F1175"/>
    <w:rsid w:val="001F1C7A"/>
    <w:rsid w:val="001F23C7"/>
    <w:rsid w:val="001F2E1B"/>
    <w:rsid w:val="001F2FF9"/>
    <w:rsid w:val="001F3073"/>
    <w:rsid w:val="001F3775"/>
    <w:rsid w:val="001F37DB"/>
    <w:rsid w:val="001F37F5"/>
    <w:rsid w:val="001F3D4F"/>
    <w:rsid w:val="001F3FDF"/>
    <w:rsid w:val="001F41CA"/>
    <w:rsid w:val="001F4943"/>
    <w:rsid w:val="001F494D"/>
    <w:rsid w:val="001F4B35"/>
    <w:rsid w:val="001F4C0E"/>
    <w:rsid w:val="001F5054"/>
    <w:rsid w:val="001F54C9"/>
    <w:rsid w:val="001F58AA"/>
    <w:rsid w:val="001F5C9E"/>
    <w:rsid w:val="001F64FA"/>
    <w:rsid w:val="001F6590"/>
    <w:rsid w:val="001F65C2"/>
    <w:rsid w:val="001F6660"/>
    <w:rsid w:val="001F68D8"/>
    <w:rsid w:val="001F70E5"/>
    <w:rsid w:val="001F7239"/>
    <w:rsid w:val="001F7885"/>
    <w:rsid w:val="001F7AD0"/>
    <w:rsid w:val="001F7EA9"/>
    <w:rsid w:val="0020021F"/>
    <w:rsid w:val="00200294"/>
    <w:rsid w:val="00200A1E"/>
    <w:rsid w:val="00200BD9"/>
    <w:rsid w:val="00201603"/>
    <w:rsid w:val="00201695"/>
    <w:rsid w:val="002018EF"/>
    <w:rsid w:val="002019EB"/>
    <w:rsid w:val="00201CA9"/>
    <w:rsid w:val="00201CC2"/>
    <w:rsid w:val="00201EEC"/>
    <w:rsid w:val="002027BC"/>
    <w:rsid w:val="0020337C"/>
    <w:rsid w:val="00203403"/>
    <w:rsid w:val="00203C61"/>
    <w:rsid w:val="0020402F"/>
    <w:rsid w:val="00204EB7"/>
    <w:rsid w:val="00205031"/>
    <w:rsid w:val="002053C2"/>
    <w:rsid w:val="00205539"/>
    <w:rsid w:val="00205C75"/>
    <w:rsid w:val="00205FD2"/>
    <w:rsid w:val="00206263"/>
    <w:rsid w:val="002072A9"/>
    <w:rsid w:val="00207887"/>
    <w:rsid w:val="00207AB0"/>
    <w:rsid w:val="00207C2D"/>
    <w:rsid w:val="0021004E"/>
    <w:rsid w:val="002103A7"/>
    <w:rsid w:val="002104AD"/>
    <w:rsid w:val="00211747"/>
    <w:rsid w:val="002125BF"/>
    <w:rsid w:val="00212600"/>
    <w:rsid w:val="002126E7"/>
    <w:rsid w:val="00212790"/>
    <w:rsid w:val="002127B0"/>
    <w:rsid w:val="002129A2"/>
    <w:rsid w:val="00212C05"/>
    <w:rsid w:val="00212FD1"/>
    <w:rsid w:val="00212FE5"/>
    <w:rsid w:val="00213097"/>
    <w:rsid w:val="00214018"/>
    <w:rsid w:val="002140A9"/>
    <w:rsid w:val="00214270"/>
    <w:rsid w:val="00214C89"/>
    <w:rsid w:val="00214DB2"/>
    <w:rsid w:val="00214ED1"/>
    <w:rsid w:val="002155ED"/>
    <w:rsid w:val="0021613A"/>
    <w:rsid w:val="00216496"/>
    <w:rsid w:val="002165BC"/>
    <w:rsid w:val="00216CED"/>
    <w:rsid w:val="00216EF6"/>
    <w:rsid w:val="00217228"/>
    <w:rsid w:val="0021739A"/>
    <w:rsid w:val="0021767F"/>
    <w:rsid w:val="00217C57"/>
    <w:rsid w:val="00217EA0"/>
    <w:rsid w:val="0022012F"/>
    <w:rsid w:val="002202D7"/>
    <w:rsid w:val="002206FE"/>
    <w:rsid w:val="0022073B"/>
    <w:rsid w:val="002213A2"/>
    <w:rsid w:val="00221AD3"/>
    <w:rsid w:val="00221FD6"/>
    <w:rsid w:val="00222CA3"/>
    <w:rsid w:val="0022314E"/>
    <w:rsid w:val="00223442"/>
    <w:rsid w:val="00223585"/>
    <w:rsid w:val="00223B9C"/>
    <w:rsid w:val="00223DB2"/>
    <w:rsid w:val="0022420D"/>
    <w:rsid w:val="0022460F"/>
    <w:rsid w:val="00225650"/>
    <w:rsid w:val="00225B94"/>
    <w:rsid w:val="00226118"/>
    <w:rsid w:val="00226CFF"/>
    <w:rsid w:val="00226E27"/>
    <w:rsid w:val="00227606"/>
    <w:rsid w:val="00227786"/>
    <w:rsid w:val="00227950"/>
    <w:rsid w:val="00227959"/>
    <w:rsid w:val="0022795E"/>
    <w:rsid w:val="002279ED"/>
    <w:rsid w:val="00230133"/>
    <w:rsid w:val="002310A5"/>
    <w:rsid w:val="00231456"/>
    <w:rsid w:val="0023191A"/>
    <w:rsid w:val="00231C9A"/>
    <w:rsid w:val="00231F9B"/>
    <w:rsid w:val="00231F9D"/>
    <w:rsid w:val="002325A6"/>
    <w:rsid w:val="002325F7"/>
    <w:rsid w:val="00233C49"/>
    <w:rsid w:val="00234B48"/>
    <w:rsid w:val="00234BCA"/>
    <w:rsid w:val="00235343"/>
    <w:rsid w:val="0023611A"/>
    <w:rsid w:val="00236793"/>
    <w:rsid w:val="00236DCD"/>
    <w:rsid w:val="002375D0"/>
    <w:rsid w:val="002400FD"/>
    <w:rsid w:val="0024113D"/>
    <w:rsid w:val="00241824"/>
    <w:rsid w:val="00241BF2"/>
    <w:rsid w:val="002420FC"/>
    <w:rsid w:val="00242567"/>
    <w:rsid w:val="00242892"/>
    <w:rsid w:val="00242D54"/>
    <w:rsid w:val="002430C2"/>
    <w:rsid w:val="00243500"/>
    <w:rsid w:val="00243787"/>
    <w:rsid w:val="00243938"/>
    <w:rsid w:val="002449EC"/>
    <w:rsid w:val="00244D66"/>
    <w:rsid w:val="002451FA"/>
    <w:rsid w:val="002456D2"/>
    <w:rsid w:val="00245735"/>
    <w:rsid w:val="00245F64"/>
    <w:rsid w:val="00245FD7"/>
    <w:rsid w:val="00246189"/>
    <w:rsid w:val="002465A5"/>
    <w:rsid w:val="002467AF"/>
    <w:rsid w:val="00247083"/>
    <w:rsid w:val="00247712"/>
    <w:rsid w:val="00250070"/>
    <w:rsid w:val="0025083E"/>
    <w:rsid w:val="002508F5"/>
    <w:rsid w:val="00250946"/>
    <w:rsid w:val="00250EF8"/>
    <w:rsid w:val="00251199"/>
    <w:rsid w:val="002512BE"/>
    <w:rsid w:val="0025146A"/>
    <w:rsid w:val="002515E1"/>
    <w:rsid w:val="00251769"/>
    <w:rsid w:val="00251867"/>
    <w:rsid w:val="00251F6E"/>
    <w:rsid w:val="0025209C"/>
    <w:rsid w:val="0025230E"/>
    <w:rsid w:val="00252C58"/>
    <w:rsid w:val="00252F21"/>
    <w:rsid w:val="002531B6"/>
    <w:rsid w:val="00253486"/>
    <w:rsid w:val="00253AF2"/>
    <w:rsid w:val="00253B5F"/>
    <w:rsid w:val="00253BB6"/>
    <w:rsid w:val="00254518"/>
    <w:rsid w:val="00254689"/>
    <w:rsid w:val="00254F33"/>
    <w:rsid w:val="002554C8"/>
    <w:rsid w:val="0025587F"/>
    <w:rsid w:val="002559FC"/>
    <w:rsid w:val="00255D34"/>
    <w:rsid w:val="00255E90"/>
    <w:rsid w:val="002561C4"/>
    <w:rsid w:val="00256A02"/>
    <w:rsid w:val="00256B0F"/>
    <w:rsid w:val="00256B64"/>
    <w:rsid w:val="00257021"/>
    <w:rsid w:val="00257662"/>
    <w:rsid w:val="00257BD1"/>
    <w:rsid w:val="00260102"/>
    <w:rsid w:val="0026062F"/>
    <w:rsid w:val="002606F3"/>
    <w:rsid w:val="00260C5D"/>
    <w:rsid w:val="00261271"/>
    <w:rsid w:val="00261532"/>
    <w:rsid w:val="002615E7"/>
    <w:rsid w:val="00262393"/>
    <w:rsid w:val="002627FD"/>
    <w:rsid w:val="00263053"/>
    <w:rsid w:val="002638EB"/>
    <w:rsid w:val="00263E2E"/>
    <w:rsid w:val="0026405C"/>
    <w:rsid w:val="0026421B"/>
    <w:rsid w:val="002643AF"/>
    <w:rsid w:val="002645A4"/>
    <w:rsid w:val="00264D7D"/>
    <w:rsid w:val="00264DC9"/>
    <w:rsid w:val="00264DCD"/>
    <w:rsid w:val="0026614D"/>
    <w:rsid w:val="00266483"/>
    <w:rsid w:val="0026671B"/>
    <w:rsid w:val="00266C34"/>
    <w:rsid w:val="00266C7A"/>
    <w:rsid w:val="0026720B"/>
    <w:rsid w:val="00267442"/>
    <w:rsid w:val="00267B78"/>
    <w:rsid w:val="00270378"/>
    <w:rsid w:val="00270E30"/>
    <w:rsid w:val="00271030"/>
    <w:rsid w:val="0027105B"/>
    <w:rsid w:val="00271AE1"/>
    <w:rsid w:val="00271B84"/>
    <w:rsid w:val="00272045"/>
    <w:rsid w:val="0027213F"/>
    <w:rsid w:val="0027219C"/>
    <w:rsid w:val="00272968"/>
    <w:rsid w:val="00272A31"/>
    <w:rsid w:val="00272AB9"/>
    <w:rsid w:val="00272FB7"/>
    <w:rsid w:val="00273ED1"/>
    <w:rsid w:val="00274028"/>
    <w:rsid w:val="002741C2"/>
    <w:rsid w:val="002749AC"/>
    <w:rsid w:val="002751C4"/>
    <w:rsid w:val="0027550D"/>
    <w:rsid w:val="00275C68"/>
    <w:rsid w:val="00275D13"/>
    <w:rsid w:val="002761BF"/>
    <w:rsid w:val="00276332"/>
    <w:rsid w:val="0027690D"/>
    <w:rsid w:val="00276E32"/>
    <w:rsid w:val="002801DB"/>
    <w:rsid w:val="00280DBD"/>
    <w:rsid w:val="00280DED"/>
    <w:rsid w:val="00281158"/>
    <w:rsid w:val="00281749"/>
    <w:rsid w:val="00281C8C"/>
    <w:rsid w:val="00281F81"/>
    <w:rsid w:val="002823D3"/>
    <w:rsid w:val="00282D70"/>
    <w:rsid w:val="002831EB"/>
    <w:rsid w:val="00283590"/>
    <w:rsid w:val="00284087"/>
    <w:rsid w:val="00284187"/>
    <w:rsid w:val="0028484A"/>
    <w:rsid w:val="002848B0"/>
    <w:rsid w:val="0028501D"/>
    <w:rsid w:val="002853ED"/>
    <w:rsid w:val="00285825"/>
    <w:rsid w:val="002862FF"/>
    <w:rsid w:val="002865DD"/>
    <w:rsid w:val="0028675B"/>
    <w:rsid w:val="002867ED"/>
    <w:rsid w:val="002871C9"/>
    <w:rsid w:val="00287390"/>
    <w:rsid w:val="00290870"/>
    <w:rsid w:val="00290A94"/>
    <w:rsid w:val="0029178C"/>
    <w:rsid w:val="00291865"/>
    <w:rsid w:val="00292166"/>
    <w:rsid w:val="002926CF"/>
    <w:rsid w:val="00292BE9"/>
    <w:rsid w:val="0029324B"/>
    <w:rsid w:val="00293352"/>
    <w:rsid w:val="00293956"/>
    <w:rsid w:val="00293ACD"/>
    <w:rsid w:val="0029453B"/>
    <w:rsid w:val="00294645"/>
    <w:rsid w:val="00294646"/>
    <w:rsid w:val="00294929"/>
    <w:rsid w:val="002951EA"/>
    <w:rsid w:val="0029556D"/>
    <w:rsid w:val="0029558D"/>
    <w:rsid w:val="002955A5"/>
    <w:rsid w:val="00295B9F"/>
    <w:rsid w:val="00295E7D"/>
    <w:rsid w:val="0029649E"/>
    <w:rsid w:val="002964E0"/>
    <w:rsid w:val="00296544"/>
    <w:rsid w:val="002970D5"/>
    <w:rsid w:val="0029760B"/>
    <w:rsid w:val="0029775F"/>
    <w:rsid w:val="00297AFD"/>
    <w:rsid w:val="002A029F"/>
    <w:rsid w:val="002A0DDE"/>
    <w:rsid w:val="002A1104"/>
    <w:rsid w:val="002A2045"/>
    <w:rsid w:val="002A2152"/>
    <w:rsid w:val="002A219D"/>
    <w:rsid w:val="002A2308"/>
    <w:rsid w:val="002A2F92"/>
    <w:rsid w:val="002A3574"/>
    <w:rsid w:val="002A3993"/>
    <w:rsid w:val="002A3ED6"/>
    <w:rsid w:val="002A443E"/>
    <w:rsid w:val="002A47D9"/>
    <w:rsid w:val="002A51A5"/>
    <w:rsid w:val="002A57A2"/>
    <w:rsid w:val="002A5E1B"/>
    <w:rsid w:val="002A5E6B"/>
    <w:rsid w:val="002A6269"/>
    <w:rsid w:val="002A65D5"/>
    <w:rsid w:val="002A6C94"/>
    <w:rsid w:val="002A7480"/>
    <w:rsid w:val="002A7AA3"/>
    <w:rsid w:val="002B029D"/>
    <w:rsid w:val="002B0B77"/>
    <w:rsid w:val="002B0E80"/>
    <w:rsid w:val="002B0EE2"/>
    <w:rsid w:val="002B1660"/>
    <w:rsid w:val="002B1858"/>
    <w:rsid w:val="002B1D0C"/>
    <w:rsid w:val="002B2D00"/>
    <w:rsid w:val="002B3C59"/>
    <w:rsid w:val="002B4383"/>
    <w:rsid w:val="002B4503"/>
    <w:rsid w:val="002B4732"/>
    <w:rsid w:val="002B4A26"/>
    <w:rsid w:val="002B4A63"/>
    <w:rsid w:val="002B4B58"/>
    <w:rsid w:val="002B4C1B"/>
    <w:rsid w:val="002B5989"/>
    <w:rsid w:val="002B59D1"/>
    <w:rsid w:val="002B652D"/>
    <w:rsid w:val="002B6532"/>
    <w:rsid w:val="002B6789"/>
    <w:rsid w:val="002B67BD"/>
    <w:rsid w:val="002B6AAC"/>
    <w:rsid w:val="002B6AF2"/>
    <w:rsid w:val="002B716F"/>
    <w:rsid w:val="002B77E2"/>
    <w:rsid w:val="002B7AAE"/>
    <w:rsid w:val="002B7ED6"/>
    <w:rsid w:val="002C00A9"/>
    <w:rsid w:val="002C0208"/>
    <w:rsid w:val="002C0448"/>
    <w:rsid w:val="002C0548"/>
    <w:rsid w:val="002C075E"/>
    <w:rsid w:val="002C0C32"/>
    <w:rsid w:val="002C14D5"/>
    <w:rsid w:val="002C176E"/>
    <w:rsid w:val="002C1947"/>
    <w:rsid w:val="002C1EC3"/>
    <w:rsid w:val="002C209A"/>
    <w:rsid w:val="002C2CD0"/>
    <w:rsid w:val="002C3360"/>
    <w:rsid w:val="002C3526"/>
    <w:rsid w:val="002C3600"/>
    <w:rsid w:val="002C49F0"/>
    <w:rsid w:val="002C4D40"/>
    <w:rsid w:val="002C4D58"/>
    <w:rsid w:val="002C5060"/>
    <w:rsid w:val="002C54B4"/>
    <w:rsid w:val="002C5908"/>
    <w:rsid w:val="002C5B9F"/>
    <w:rsid w:val="002C5CA4"/>
    <w:rsid w:val="002C6526"/>
    <w:rsid w:val="002C7325"/>
    <w:rsid w:val="002C75B6"/>
    <w:rsid w:val="002C7B80"/>
    <w:rsid w:val="002D01AE"/>
    <w:rsid w:val="002D05FA"/>
    <w:rsid w:val="002D09FE"/>
    <w:rsid w:val="002D120A"/>
    <w:rsid w:val="002D21DF"/>
    <w:rsid w:val="002D22AD"/>
    <w:rsid w:val="002D2308"/>
    <w:rsid w:val="002D391F"/>
    <w:rsid w:val="002D3C91"/>
    <w:rsid w:val="002D4AA5"/>
    <w:rsid w:val="002D4BC2"/>
    <w:rsid w:val="002D4CCC"/>
    <w:rsid w:val="002D4DCE"/>
    <w:rsid w:val="002D4FC2"/>
    <w:rsid w:val="002D556F"/>
    <w:rsid w:val="002D5946"/>
    <w:rsid w:val="002D5E0C"/>
    <w:rsid w:val="002D6132"/>
    <w:rsid w:val="002D6708"/>
    <w:rsid w:val="002D685E"/>
    <w:rsid w:val="002D6C4E"/>
    <w:rsid w:val="002D6F16"/>
    <w:rsid w:val="002D731A"/>
    <w:rsid w:val="002D7AE6"/>
    <w:rsid w:val="002E01B9"/>
    <w:rsid w:val="002E0542"/>
    <w:rsid w:val="002E084F"/>
    <w:rsid w:val="002E1C16"/>
    <w:rsid w:val="002E1D4B"/>
    <w:rsid w:val="002E217D"/>
    <w:rsid w:val="002E2187"/>
    <w:rsid w:val="002E26B2"/>
    <w:rsid w:val="002E2C83"/>
    <w:rsid w:val="002E39D3"/>
    <w:rsid w:val="002E3C51"/>
    <w:rsid w:val="002E4FFA"/>
    <w:rsid w:val="002E5003"/>
    <w:rsid w:val="002E540C"/>
    <w:rsid w:val="002E5761"/>
    <w:rsid w:val="002E6DA6"/>
    <w:rsid w:val="002E6F53"/>
    <w:rsid w:val="002E7E35"/>
    <w:rsid w:val="002F0458"/>
    <w:rsid w:val="002F0A68"/>
    <w:rsid w:val="002F0BED"/>
    <w:rsid w:val="002F0C0E"/>
    <w:rsid w:val="002F1302"/>
    <w:rsid w:val="002F1368"/>
    <w:rsid w:val="002F1513"/>
    <w:rsid w:val="002F1649"/>
    <w:rsid w:val="002F1A53"/>
    <w:rsid w:val="002F20A6"/>
    <w:rsid w:val="002F2453"/>
    <w:rsid w:val="002F2AED"/>
    <w:rsid w:val="002F2C18"/>
    <w:rsid w:val="002F2EBA"/>
    <w:rsid w:val="002F30B0"/>
    <w:rsid w:val="002F30FC"/>
    <w:rsid w:val="002F3213"/>
    <w:rsid w:val="002F3270"/>
    <w:rsid w:val="002F36A6"/>
    <w:rsid w:val="002F3FA5"/>
    <w:rsid w:val="002F48A9"/>
    <w:rsid w:val="002F53B8"/>
    <w:rsid w:val="002F5583"/>
    <w:rsid w:val="002F59A8"/>
    <w:rsid w:val="002F5A85"/>
    <w:rsid w:val="002F60A6"/>
    <w:rsid w:val="002F61F1"/>
    <w:rsid w:val="002F62A0"/>
    <w:rsid w:val="002F692A"/>
    <w:rsid w:val="002F6B6A"/>
    <w:rsid w:val="002F6E49"/>
    <w:rsid w:val="002F76DB"/>
    <w:rsid w:val="002F784D"/>
    <w:rsid w:val="002F7A4C"/>
    <w:rsid w:val="002F7EFB"/>
    <w:rsid w:val="003008A6"/>
    <w:rsid w:val="00300BCF"/>
    <w:rsid w:val="00300C14"/>
    <w:rsid w:val="00300CD3"/>
    <w:rsid w:val="00300E90"/>
    <w:rsid w:val="00300ED2"/>
    <w:rsid w:val="003015C7"/>
    <w:rsid w:val="00301766"/>
    <w:rsid w:val="00302E2D"/>
    <w:rsid w:val="00303A85"/>
    <w:rsid w:val="00303F5A"/>
    <w:rsid w:val="0030461B"/>
    <w:rsid w:val="00304E14"/>
    <w:rsid w:val="00305047"/>
    <w:rsid w:val="003050CE"/>
    <w:rsid w:val="00305294"/>
    <w:rsid w:val="00305BD3"/>
    <w:rsid w:val="00305BE0"/>
    <w:rsid w:val="003060E4"/>
    <w:rsid w:val="003065B8"/>
    <w:rsid w:val="00306A1E"/>
    <w:rsid w:val="003070E6"/>
    <w:rsid w:val="00307361"/>
    <w:rsid w:val="00307372"/>
    <w:rsid w:val="0030759C"/>
    <w:rsid w:val="0030780E"/>
    <w:rsid w:val="00307836"/>
    <w:rsid w:val="00307B47"/>
    <w:rsid w:val="003104F9"/>
    <w:rsid w:val="003109D3"/>
    <w:rsid w:val="00310CC8"/>
    <w:rsid w:val="00310DE4"/>
    <w:rsid w:val="0031233B"/>
    <w:rsid w:val="00312982"/>
    <w:rsid w:val="00312F89"/>
    <w:rsid w:val="0031303B"/>
    <w:rsid w:val="003137A9"/>
    <w:rsid w:val="003146E8"/>
    <w:rsid w:val="00314F3D"/>
    <w:rsid w:val="0031567E"/>
    <w:rsid w:val="00316115"/>
    <w:rsid w:val="0031664A"/>
    <w:rsid w:val="003168FB"/>
    <w:rsid w:val="00316ADB"/>
    <w:rsid w:val="00317208"/>
    <w:rsid w:val="003173D2"/>
    <w:rsid w:val="00317D14"/>
    <w:rsid w:val="00317DF6"/>
    <w:rsid w:val="00320C18"/>
    <w:rsid w:val="0032116B"/>
    <w:rsid w:val="00321596"/>
    <w:rsid w:val="00321665"/>
    <w:rsid w:val="00321813"/>
    <w:rsid w:val="0032214B"/>
    <w:rsid w:val="0032225F"/>
    <w:rsid w:val="003240BC"/>
    <w:rsid w:val="0032410D"/>
    <w:rsid w:val="00324531"/>
    <w:rsid w:val="0032466F"/>
    <w:rsid w:val="00324FFF"/>
    <w:rsid w:val="0032528A"/>
    <w:rsid w:val="00325397"/>
    <w:rsid w:val="003256B4"/>
    <w:rsid w:val="00325901"/>
    <w:rsid w:val="0032597A"/>
    <w:rsid w:val="003259D8"/>
    <w:rsid w:val="0032728F"/>
    <w:rsid w:val="00327351"/>
    <w:rsid w:val="0032745A"/>
    <w:rsid w:val="0032798D"/>
    <w:rsid w:val="00327B12"/>
    <w:rsid w:val="00327CAA"/>
    <w:rsid w:val="00330043"/>
    <w:rsid w:val="00330E64"/>
    <w:rsid w:val="00331059"/>
    <w:rsid w:val="0033143E"/>
    <w:rsid w:val="0033189D"/>
    <w:rsid w:val="0033189F"/>
    <w:rsid w:val="00331C28"/>
    <w:rsid w:val="00331CBB"/>
    <w:rsid w:val="003326A4"/>
    <w:rsid w:val="00332989"/>
    <w:rsid w:val="00332A27"/>
    <w:rsid w:val="00333904"/>
    <w:rsid w:val="00333C48"/>
    <w:rsid w:val="00334BB1"/>
    <w:rsid w:val="00334CE8"/>
    <w:rsid w:val="0033535B"/>
    <w:rsid w:val="003354CC"/>
    <w:rsid w:val="00336353"/>
    <w:rsid w:val="003363F4"/>
    <w:rsid w:val="00336DAC"/>
    <w:rsid w:val="00336DB0"/>
    <w:rsid w:val="00336EBF"/>
    <w:rsid w:val="003375AD"/>
    <w:rsid w:val="0033766A"/>
    <w:rsid w:val="0034077B"/>
    <w:rsid w:val="00340FA8"/>
    <w:rsid w:val="00342817"/>
    <w:rsid w:val="0034291D"/>
    <w:rsid w:val="00343339"/>
    <w:rsid w:val="003438B8"/>
    <w:rsid w:val="00343B8F"/>
    <w:rsid w:val="00344171"/>
    <w:rsid w:val="003447FE"/>
    <w:rsid w:val="003448D3"/>
    <w:rsid w:val="003455DC"/>
    <w:rsid w:val="00345627"/>
    <w:rsid w:val="00345CFA"/>
    <w:rsid w:val="00345F43"/>
    <w:rsid w:val="003464FA"/>
    <w:rsid w:val="00346955"/>
    <w:rsid w:val="00346A07"/>
    <w:rsid w:val="00346E2B"/>
    <w:rsid w:val="00347603"/>
    <w:rsid w:val="00350F69"/>
    <w:rsid w:val="0035140E"/>
    <w:rsid w:val="0035153A"/>
    <w:rsid w:val="00351E07"/>
    <w:rsid w:val="0035245A"/>
    <w:rsid w:val="00352ACE"/>
    <w:rsid w:val="00352E1F"/>
    <w:rsid w:val="00353693"/>
    <w:rsid w:val="0035385E"/>
    <w:rsid w:val="00353AD9"/>
    <w:rsid w:val="003543A2"/>
    <w:rsid w:val="0035450B"/>
    <w:rsid w:val="00354563"/>
    <w:rsid w:val="003546FC"/>
    <w:rsid w:val="00355072"/>
    <w:rsid w:val="003553EB"/>
    <w:rsid w:val="00355803"/>
    <w:rsid w:val="00356261"/>
    <w:rsid w:val="003567D2"/>
    <w:rsid w:val="00356C89"/>
    <w:rsid w:val="00356FE2"/>
    <w:rsid w:val="003574AF"/>
    <w:rsid w:val="00357580"/>
    <w:rsid w:val="00360387"/>
    <w:rsid w:val="00360467"/>
    <w:rsid w:val="0036057A"/>
    <w:rsid w:val="003606CD"/>
    <w:rsid w:val="00360CD1"/>
    <w:rsid w:val="003615F4"/>
    <w:rsid w:val="00361D65"/>
    <w:rsid w:val="00362109"/>
    <w:rsid w:val="00362542"/>
    <w:rsid w:val="00362754"/>
    <w:rsid w:val="003642E6"/>
    <w:rsid w:val="00364347"/>
    <w:rsid w:val="00364BC4"/>
    <w:rsid w:val="00364E11"/>
    <w:rsid w:val="003650F5"/>
    <w:rsid w:val="0036519D"/>
    <w:rsid w:val="00365639"/>
    <w:rsid w:val="0036570F"/>
    <w:rsid w:val="00365C5B"/>
    <w:rsid w:val="003664F4"/>
    <w:rsid w:val="00366656"/>
    <w:rsid w:val="00366AAA"/>
    <w:rsid w:val="00366B37"/>
    <w:rsid w:val="003675A9"/>
    <w:rsid w:val="003678AA"/>
    <w:rsid w:val="00370265"/>
    <w:rsid w:val="003704FB"/>
    <w:rsid w:val="0037117C"/>
    <w:rsid w:val="00371923"/>
    <w:rsid w:val="00371A08"/>
    <w:rsid w:val="0037242B"/>
    <w:rsid w:val="00372610"/>
    <w:rsid w:val="003726FC"/>
    <w:rsid w:val="00372A9E"/>
    <w:rsid w:val="00372F3E"/>
    <w:rsid w:val="00373638"/>
    <w:rsid w:val="003738B0"/>
    <w:rsid w:val="003738D3"/>
    <w:rsid w:val="00373C9B"/>
    <w:rsid w:val="00373FAB"/>
    <w:rsid w:val="00374112"/>
    <w:rsid w:val="00374C0B"/>
    <w:rsid w:val="003750EA"/>
    <w:rsid w:val="0037547C"/>
    <w:rsid w:val="00375543"/>
    <w:rsid w:val="00375A94"/>
    <w:rsid w:val="00375F29"/>
    <w:rsid w:val="003778EC"/>
    <w:rsid w:val="00377A85"/>
    <w:rsid w:val="003803EC"/>
    <w:rsid w:val="00380455"/>
    <w:rsid w:val="0038055A"/>
    <w:rsid w:val="00380825"/>
    <w:rsid w:val="003809CC"/>
    <w:rsid w:val="003810B3"/>
    <w:rsid w:val="0038129A"/>
    <w:rsid w:val="003813C6"/>
    <w:rsid w:val="003815AB"/>
    <w:rsid w:val="003816FD"/>
    <w:rsid w:val="0038231C"/>
    <w:rsid w:val="00383010"/>
    <w:rsid w:val="00383769"/>
    <w:rsid w:val="00383939"/>
    <w:rsid w:val="00383E72"/>
    <w:rsid w:val="00384039"/>
    <w:rsid w:val="00384985"/>
    <w:rsid w:val="00384AE8"/>
    <w:rsid w:val="00385229"/>
    <w:rsid w:val="00385699"/>
    <w:rsid w:val="003857AE"/>
    <w:rsid w:val="00385CDA"/>
    <w:rsid w:val="00386F52"/>
    <w:rsid w:val="0038700F"/>
    <w:rsid w:val="00387649"/>
    <w:rsid w:val="003877C0"/>
    <w:rsid w:val="0039060A"/>
    <w:rsid w:val="003909FF"/>
    <w:rsid w:val="00390DEF"/>
    <w:rsid w:val="00390ECF"/>
    <w:rsid w:val="003915F2"/>
    <w:rsid w:val="003916BB"/>
    <w:rsid w:val="00391B57"/>
    <w:rsid w:val="00391BDA"/>
    <w:rsid w:val="00392332"/>
    <w:rsid w:val="003926DD"/>
    <w:rsid w:val="003928E9"/>
    <w:rsid w:val="00392D9D"/>
    <w:rsid w:val="00392E18"/>
    <w:rsid w:val="00392F6B"/>
    <w:rsid w:val="00393DFE"/>
    <w:rsid w:val="00394067"/>
    <w:rsid w:val="0039436E"/>
    <w:rsid w:val="00394500"/>
    <w:rsid w:val="0039483E"/>
    <w:rsid w:val="00394AC1"/>
    <w:rsid w:val="00394AD7"/>
    <w:rsid w:val="00394D7A"/>
    <w:rsid w:val="0039551A"/>
    <w:rsid w:val="00395CEF"/>
    <w:rsid w:val="00395F2D"/>
    <w:rsid w:val="00395F99"/>
    <w:rsid w:val="0039619A"/>
    <w:rsid w:val="00396283"/>
    <w:rsid w:val="0039639C"/>
    <w:rsid w:val="003964D0"/>
    <w:rsid w:val="00396B2F"/>
    <w:rsid w:val="00396EC2"/>
    <w:rsid w:val="00397300"/>
    <w:rsid w:val="00397B06"/>
    <w:rsid w:val="00397E4F"/>
    <w:rsid w:val="003A07E3"/>
    <w:rsid w:val="003A08E2"/>
    <w:rsid w:val="003A1066"/>
    <w:rsid w:val="003A11C3"/>
    <w:rsid w:val="003A14C9"/>
    <w:rsid w:val="003A158B"/>
    <w:rsid w:val="003A164A"/>
    <w:rsid w:val="003A1B69"/>
    <w:rsid w:val="003A1C29"/>
    <w:rsid w:val="003A2375"/>
    <w:rsid w:val="003A2AAE"/>
    <w:rsid w:val="003A34DF"/>
    <w:rsid w:val="003A35D1"/>
    <w:rsid w:val="003A3901"/>
    <w:rsid w:val="003A4242"/>
    <w:rsid w:val="003A4546"/>
    <w:rsid w:val="003A47E7"/>
    <w:rsid w:val="003A489D"/>
    <w:rsid w:val="003A4F64"/>
    <w:rsid w:val="003A564E"/>
    <w:rsid w:val="003A64C4"/>
    <w:rsid w:val="003A6C2A"/>
    <w:rsid w:val="003A6D07"/>
    <w:rsid w:val="003A6EB8"/>
    <w:rsid w:val="003A7875"/>
    <w:rsid w:val="003A7A9E"/>
    <w:rsid w:val="003A7FB9"/>
    <w:rsid w:val="003B0262"/>
    <w:rsid w:val="003B0749"/>
    <w:rsid w:val="003B0A6E"/>
    <w:rsid w:val="003B0F8C"/>
    <w:rsid w:val="003B1084"/>
    <w:rsid w:val="003B1CDA"/>
    <w:rsid w:val="003B213D"/>
    <w:rsid w:val="003B2518"/>
    <w:rsid w:val="003B2DA2"/>
    <w:rsid w:val="003B2E0D"/>
    <w:rsid w:val="003B2FC9"/>
    <w:rsid w:val="003B329D"/>
    <w:rsid w:val="003B3559"/>
    <w:rsid w:val="003B35B2"/>
    <w:rsid w:val="003B3999"/>
    <w:rsid w:val="003B41F3"/>
    <w:rsid w:val="003B443A"/>
    <w:rsid w:val="003B4F23"/>
    <w:rsid w:val="003B547A"/>
    <w:rsid w:val="003B578B"/>
    <w:rsid w:val="003B5AF6"/>
    <w:rsid w:val="003B5EDA"/>
    <w:rsid w:val="003B5FA9"/>
    <w:rsid w:val="003B610C"/>
    <w:rsid w:val="003B6CD2"/>
    <w:rsid w:val="003B6CE8"/>
    <w:rsid w:val="003B6E33"/>
    <w:rsid w:val="003B6E7F"/>
    <w:rsid w:val="003B6FFB"/>
    <w:rsid w:val="003B71B0"/>
    <w:rsid w:val="003B743A"/>
    <w:rsid w:val="003B75A1"/>
    <w:rsid w:val="003B7719"/>
    <w:rsid w:val="003B774E"/>
    <w:rsid w:val="003B786A"/>
    <w:rsid w:val="003C0684"/>
    <w:rsid w:val="003C1AB7"/>
    <w:rsid w:val="003C1C01"/>
    <w:rsid w:val="003C1DFB"/>
    <w:rsid w:val="003C2022"/>
    <w:rsid w:val="003C2D36"/>
    <w:rsid w:val="003C3398"/>
    <w:rsid w:val="003C3BE9"/>
    <w:rsid w:val="003C48CD"/>
    <w:rsid w:val="003C4FF4"/>
    <w:rsid w:val="003C510B"/>
    <w:rsid w:val="003C538B"/>
    <w:rsid w:val="003C5D68"/>
    <w:rsid w:val="003C6BF2"/>
    <w:rsid w:val="003C6CD5"/>
    <w:rsid w:val="003C6DB7"/>
    <w:rsid w:val="003C777D"/>
    <w:rsid w:val="003C7992"/>
    <w:rsid w:val="003C7F2D"/>
    <w:rsid w:val="003C7F48"/>
    <w:rsid w:val="003D11D0"/>
    <w:rsid w:val="003D1594"/>
    <w:rsid w:val="003D2257"/>
    <w:rsid w:val="003D28BB"/>
    <w:rsid w:val="003D2B1A"/>
    <w:rsid w:val="003D2E53"/>
    <w:rsid w:val="003D33D0"/>
    <w:rsid w:val="003D3D51"/>
    <w:rsid w:val="003D425B"/>
    <w:rsid w:val="003D45BD"/>
    <w:rsid w:val="003D498D"/>
    <w:rsid w:val="003D5153"/>
    <w:rsid w:val="003D5912"/>
    <w:rsid w:val="003D5C38"/>
    <w:rsid w:val="003D731F"/>
    <w:rsid w:val="003D7647"/>
    <w:rsid w:val="003D786B"/>
    <w:rsid w:val="003D7CAD"/>
    <w:rsid w:val="003E002E"/>
    <w:rsid w:val="003E017B"/>
    <w:rsid w:val="003E0227"/>
    <w:rsid w:val="003E0281"/>
    <w:rsid w:val="003E06E2"/>
    <w:rsid w:val="003E0E44"/>
    <w:rsid w:val="003E0E71"/>
    <w:rsid w:val="003E1073"/>
    <w:rsid w:val="003E1689"/>
    <w:rsid w:val="003E1773"/>
    <w:rsid w:val="003E19E7"/>
    <w:rsid w:val="003E1A99"/>
    <w:rsid w:val="003E1B2A"/>
    <w:rsid w:val="003E1C81"/>
    <w:rsid w:val="003E20B2"/>
    <w:rsid w:val="003E2273"/>
    <w:rsid w:val="003E23C5"/>
    <w:rsid w:val="003E2758"/>
    <w:rsid w:val="003E2DC4"/>
    <w:rsid w:val="003E3218"/>
    <w:rsid w:val="003E38B7"/>
    <w:rsid w:val="003E45B6"/>
    <w:rsid w:val="003E473B"/>
    <w:rsid w:val="003E5067"/>
    <w:rsid w:val="003E545C"/>
    <w:rsid w:val="003E54F5"/>
    <w:rsid w:val="003E598B"/>
    <w:rsid w:val="003E5991"/>
    <w:rsid w:val="003E5DCA"/>
    <w:rsid w:val="003E5DD3"/>
    <w:rsid w:val="003E5E1B"/>
    <w:rsid w:val="003E7238"/>
    <w:rsid w:val="003E74ED"/>
    <w:rsid w:val="003E7751"/>
    <w:rsid w:val="003E7AFE"/>
    <w:rsid w:val="003E7C7E"/>
    <w:rsid w:val="003F0B64"/>
    <w:rsid w:val="003F0CCE"/>
    <w:rsid w:val="003F0D70"/>
    <w:rsid w:val="003F0E89"/>
    <w:rsid w:val="003F0F62"/>
    <w:rsid w:val="003F0FA7"/>
    <w:rsid w:val="003F19A7"/>
    <w:rsid w:val="003F2049"/>
    <w:rsid w:val="003F21CA"/>
    <w:rsid w:val="003F2AF1"/>
    <w:rsid w:val="003F311D"/>
    <w:rsid w:val="003F3463"/>
    <w:rsid w:val="003F3648"/>
    <w:rsid w:val="003F364E"/>
    <w:rsid w:val="003F38EC"/>
    <w:rsid w:val="003F394E"/>
    <w:rsid w:val="003F3BED"/>
    <w:rsid w:val="003F3BF8"/>
    <w:rsid w:val="003F4768"/>
    <w:rsid w:val="003F4D20"/>
    <w:rsid w:val="003F5753"/>
    <w:rsid w:val="003F6037"/>
    <w:rsid w:val="003F6238"/>
    <w:rsid w:val="003F6B62"/>
    <w:rsid w:val="003F6DAB"/>
    <w:rsid w:val="003F7C45"/>
    <w:rsid w:val="003F7D58"/>
    <w:rsid w:val="004000A9"/>
    <w:rsid w:val="004007F5"/>
    <w:rsid w:val="00400875"/>
    <w:rsid w:val="00400DCD"/>
    <w:rsid w:val="00400E6F"/>
    <w:rsid w:val="00401692"/>
    <w:rsid w:val="00401CDF"/>
    <w:rsid w:val="00401FA2"/>
    <w:rsid w:val="0040244D"/>
    <w:rsid w:val="00402E55"/>
    <w:rsid w:val="00403112"/>
    <w:rsid w:val="004034E1"/>
    <w:rsid w:val="004036BE"/>
    <w:rsid w:val="004037E1"/>
    <w:rsid w:val="0040438C"/>
    <w:rsid w:val="00404B00"/>
    <w:rsid w:val="00406172"/>
    <w:rsid w:val="00406549"/>
    <w:rsid w:val="00406705"/>
    <w:rsid w:val="00407480"/>
    <w:rsid w:val="00407C1E"/>
    <w:rsid w:val="00410171"/>
    <w:rsid w:val="0041050C"/>
    <w:rsid w:val="00410D65"/>
    <w:rsid w:val="00411352"/>
    <w:rsid w:val="00411641"/>
    <w:rsid w:val="00411678"/>
    <w:rsid w:val="0041258E"/>
    <w:rsid w:val="00412B9A"/>
    <w:rsid w:val="0041343B"/>
    <w:rsid w:val="00413691"/>
    <w:rsid w:val="004140DE"/>
    <w:rsid w:val="00414239"/>
    <w:rsid w:val="00414555"/>
    <w:rsid w:val="00415218"/>
    <w:rsid w:val="0041523E"/>
    <w:rsid w:val="0041532B"/>
    <w:rsid w:val="00415FFC"/>
    <w:rsid w:val="00416673"/>
    <w:rsid w:val="0041672F"/>
    <w:rsid w:val="00416996"/>
    <w:rsid w:val="0041724C"/>
    <w:rsid w:val="00420BA4"/>
    <w:rsid w:val="00420BA8"/>
    <w:rsid w:val="00420BD3"/>
    <w:rsid w:val="00420C61"/>
    <w:rsid w:val="00420C91"/>
    <w:rsid w:val="00420E7C"/>
    <w:rsid w:val="00421071"/>
    <w:rsid w:val="004215F5"/>
    <w:rsid w:val="00421AF1"/>
    <w:rsid w:val="0042371F"/>
    <w:rsid w:val="00423BF9"/>
    <w:rsid w:val="00424112"/>
    <w:rsid w:val="00424610"/>
    <w:rsid w:val="00424C85"/>
    <w:rsid w:val="00425017"/>
    <w:rsid w:val="00425111"/>
    <w:rsid w:val="00425702"/>
    <w:rsid w:val="00425AF4"/>
    <w:rsid w:val="0042688D"/>
    <w:rsid w:val="00427BAF"/>
    <w:rsid w:val="0043033D"/>
    <w:rsid w:val="00430D51"/>
    <w:rsid w:val="00430EA7"/>
    <w:rsid w:val="00430EBA"/>
    <w:rsid w:val="004313AC"/>
    <w:rsid w:val="004315B1"/>
    <w:rsid w:val="0043196C"/>
    <w:rsid w:val="00432064"/>
    <w:rsid w:val="0043211F"/>
    <w:rsid w:val="004326D8"/>
    <w:rsid w:val="004326DD"/>
    <w:rsid w:val="00432766"/>
    <w:rsid w:val="00432B15"/>
    <w:rsid w:val="00432EEB"/>
    <w:rsid w:val="004335A6"/>
    <w:rsid w:val="004335CC"/>
    <w:rsid w:val="004348DB"/>
    <w:rsid w:val="00434DB0"/>
    <w:rsid w:val="00435350"/>
    <w:rsid w:val="00435F2C"/>
    <w:rsid w:val="004364EE"/>
    <w:rsid w:val="0043662F"/>
    <w:rsid w:val="00436719"/>
    <w:rsid w:val="00436B3D"/>
    <w:rsid w:val="00436B4D"/>
    <w:rsid w:val="0043749A"/>
    <w:rsid w:val="00437662"/>
    <w:rsid w:val="00437B39"/>
    <w:rsid w:val="004401B8"/>
    <w:rsid w:val="00440785"/>
    <w:rsid w:val="0044089E"/>
    <w:rsid w:val="004410DA"/>
    <w:rsid w:val="00441398"/>
    <w:rsid w:val="0044166E"/>
    <w:rsid w:val="004418BE"/>
    <w:rsid w:val="00441E6C"/>
    <w:rsid w:val="00441F66"/>
    <w:rsid w:val="004425AB"/>
    <w:rsid w:val="0044313A"/>
    <w:rsid w:val="0044347D"/>
    <w:rsid w:val="00443C05"/>
    <w:rsid w:val="00443C44"/>
    <w:rsid w:val="00444C3D"/>
    <w:rsid w:val="00444D49"/>
    <w:rsid w:val="00445666"/>
    <w:rsid w:val="00445674"/>
    <w:rsid w:val="00445A4A"/>
    <w:rsid w:val="004461EE"/>
    <w:rsid w:val="00446DBD"/>
    <w:rsid w:val="00446E31"/>
    <w:rsid w:val="004474D8"/>
    <w:rsid w:val="00447945"/>
    <w:rsid w:val="00447C68"/>
    <w:rsid w:val="004509D7"/>
    <w:rsid w:val="00450B0F"/>
    <w:rsid w:val="00450C96"/>
    <w:rsid w:val="00450D13"/>
    <w:rsid w:val="0045149A"/>
    <w:rsid w:val="00452109"/>
    <w:rsid w:val="00452D00"/>
    <w:rsid w:val="00452EFA"/>
    <w:rsid w:val="0045315F"/>
    <w:rsid w:val="00453221"/>
    <w:rsid w:val="00453987"/>
    <w:rsid w:val="00453A05"/>
    <w:rsid w:val="004546C6"/>
    <w:rsid w:val="00454D77"/>
    <w:rsid w:val="00454F51"/>
    <w:rsid w:val="004552F1"/>
    <w:rsid w:val="00455C35"/>
    <w:rsid w:val="00455ECD"/>
    <w:rsid w:val="004565FC"/>
    <w:rsid w:val="004566D1"/>
    <w:rsid w:val="00456FD0"/>
    <w:rsid w:val="0045706E"/>
    <w:rsid w:val="004576AC"/>
    <w:rsid w:val="00457ACE"/>
    <w:rsid w:val="00457C97"/>
    <w:rsid w:val="00460764"/>
    <w:rsid w:val="004609F7"/>
    <w:rsid w:val="00460D2F"/>
    <w:rsid w:val="00460E8F"/>
    <w:rsid w:val="00461090"/>
    <w:rsid w:val="00461960"/>
    <w:rsid w:val="00461D48"/>
    <w:rsid w:val="004632A1"/>
    <w:rsid w:val="00463381"/>
    <w:rsid w:val="0046363A"/>
    <w:rsid w:val="00463D8F"/>
    <w:rsid w:val="0046523F"/>
    <w:rsid w:val="0046532B"/>
    <w:rsid w:val="00465A65"/>
    <w:rsid w:val="00466376"/>
    <w:rsid w:val="004668EA"/>
    <w:rsid w:val="004672CC"/>
    <w:rsid w:val="0046755B"/>
    <w:rsid w:val="004678FA"/>
    <w:rsid w:val="00467E8A"/>
    <w:rsid w:val="004702FE"/>
    <w:rsid w:val="004703DA"/>
    <w:rsid w:val="004703F4"/>
    <w:rsid w:val="00470B5F"/>
    <w:rsid w:val="00470C03"/>
    <w:rsid w:val="004714EC"/>
    <w:rsid w:val="00472344"/>
    <w:rsid w:val="00472957"/>
    <w:rsid w:val="00473360"/>
    <w:rsid w:val="00473D61"/>
    <w:rsid w:val="00474850"/>
    <w:rsid w:val="00474CE9"/>
    <w:rsid w:val="004750C7"/>
    <w:rsid w:val="00475BAC"/>
    <w:rsid w:val="00475C65"/>
    <w:rsid w:val="0047633F"/>
    <w:rsid w:val="0047645D"/>
    <w:rsid w:val="00476522"/>
    <w:rsid w:val="00477229"/>
    <w:rsid w:val="004775B0"/>
    <w:rsid w:val="00477CF1"/>
    <w:rsid w:val="00477EF4"/>
    <w:rsid w:val="00480BD7"/>
    <w:rsid w:val="004813F7"/>
    <w:rsid w:val="00481428"/>
    <w:rsid w:val="00481666"/>
    <w:rsid w:val="0048177F"/>
    <w:rsid w:val="0048191A"/>
    <w:rsid w:val="00481F7C"/>
    <w:rsid w:val="004826EB"/>
    <w:rsid w:val="00482A87"/>
    <w:rsid w:val="00482AC3"/>
    <w:rsid w:val="00482E8A"/>
    <w:rsid w:val="00483B48"/>
    <w:rsid w:val="00483B91"/>
    <w:rsid w:val="00483F9E"/>
    <w:rsid w:val="00484854"/>
    <w:rsid w:val="00484ABE"/>
    <w:rsid w:val="0048555C"/>
    <w:rsid w:val="0048599B"/>
    <w:rsid w:val="00485A98"/>
    <w:rsid w:val="00485AA5"/>
    <w:rsid w:val="00486400"/>
    <w:rsid w:val="00486667"/>
    <w:rsid w:val="00487AF8"/>
    <w:rsid w:val="00487DDA"/>
    <w:rsid w:val="004905A0"/>
    <w:rsid w:val="004905D4"/>
    <w:rsid w:val="0049070B"/>
    <w:rsid w:val="00491003"/>
    <w:rsid w:val="0049100A"/>
    <w:rsid w:val="0049139E"/>
    <w:rsid w:val="00491D77"/>
    <w:rsid w:val="004922DE"/>
    <w:rsid w:val="0049260E"/>
    <w:rsid w:val="004937EA"/>
    <w:rsid w:val="00493BE0"/>
    <w:rsid w:val="00493FA6"/>
    <w:rsid w:val="0049406B"/>
    <w:rsid w:val="00494459"/>
    <w:rsid w:val="004948EA"/>
    <w:rsid w:val="00494A83"/>
    <w:rsid w:val="00494B9A"/>
    <w:rsid w:val="00494DF0"/>
    <w:rsid w:val="00494E37"/>
    <w:rsid w:val="00494E92"/>
    <w:rsid w:val="004956ED"/>
    <w:rsid w:val="004957F2"/>
    <w:rsid w:val="00495AFF"/>
    <w:rsid w:val="00495CF0"/>
    <w:rsid w:val="00495F8D"/>
    <w:rsid w:val="00496311"/>
    <w:rsid w:val="004964F3"/>
    <w:rsid w:val="00496901"/>
    <w:rsid w:val="00497987"/>
    <w:rsid w:val="004A0A01"/>
    <w:rsid w:val="004A1376"/>
    <w:rsid w:val="004A182D"/>
    <w:rsid w:val="004A18AC"/>
    <w:rsid w:val="004A1ECD"/>
    <w:rsid w:val="004A2C1E"/>
    <w:rsid w:val="004A2C97"/>
    <w:rsid w:val="004A2F91"/>
    <w:rsid w:val="004A321E"/>
    <w:rsid w:val="004A3821"/>
    <w:rsid w:val="004A3CEF"/>
    <w:rsid w:val="004A4871"/>
    <w:rsid w:val="004A487F"/>
    <w:rsid w:val="004A4ACE"/>
    <w:rsid w:val="004A4B0F"/>
    <w:rsid w:val="004A55A9"/>
    <w:rsid w:val="004A69D2"/>
    <w:rsid w:val="004B02DE"/>
    <w:rsid w:val="004B0662"/>
    <w:rsid w:val="004B12BB"/>
    <w:rsid w:val="004B18B6"/>
    <w:rsid w:val="004B1C7C"/>
    <w:rsid w:val="004B1E5C"/>
    <w:rsid w:val="004B2FD8"/>
    <w:rsid w:val="004B3408"/>
    <w:rsid w:val="004B362D"/>
    <w:rsid w:val="004B365A"/>
    <w:rsid w:val="004B37F1"/>
    <w:rsid w:val="004B3A31"/>
    <w:rsid w:val="004B4687"/>
    <w:rsid w:val="004B4C36"/>
    <w:rsid w:val="004B50BE"/>
    <w:rsid w:val="004B5197"/>
    <w:rsid w:val="004B52A4"/>
    <w:rsid w:val="004B56BB"/>
    <w:rsid w:val="004B5D19"/>
    <w:rsid w:val="004B6A81"/>
    <w:rsid w:val="004B737F"/>
    <w:rsid w:val="004B7F61"/>
    <w:rsid w:val="004C046D"/>
    <w:rsid w:val="004C0B99"/>
    <w:rsid w:val="004C0F54"/>
    <w:rsid w:val="004C1521"/>
    <w:rsid w:val="004C1931"/>
    <w:rsid w:val="004C19DF"/>
    <w:rsid w:val="004C1B66"/>
    <w:rsid w:val="004C2236"/>
    <w:rsid w:val="004C243B"/>
    <w:rsid w:val="004C29DD"/>
    <w:rsid w:val="004C2BC9"/>
    <w:rsid w:val="004C2BF5"/>
    <w:rsid w:val="004C2C3D"/>
    <w:rsid w:val="004C2CE7"/>
    <w:rsid w:val="004C313D"/>
    <w:rsid w:val="004C3654"/>
    <w:rsid w:val="004C3A89"/>
    <w:rsid w:val="004C3B96"/>
    <w:rsid w:val="004C3F5E"/>
    <w:rsid w:val="004C4CA7"/>
    <w:rsid w:val="004C4CED"/>
    <w:rsid w:val="004C4D86"/>
    <w:rsid w:val="004C4FCC"/>
    <w:rsid w:val="004C59A0"/>
    <w:rsid w:val="004C6177"/>
    <w:rsid w:val="004C61B5"/>
    <w:rsid w:val="004C61EA"/>
    <w:rsid w:val="004C6918"/>
    <w:rsid w:val="004C6F96"/>
    <w:rsid w:val="004C7D58"/>
    <w:rsid w:val="004D005A"/>
    <w:rsid w:val="004D01F0"/>
    <w:rsid w:val="004D0960"/>
    <w:rsid w:val="004D0FBA"/>
    <w:rsid w:val="004D1041"/>
    <w:rsid w:val="004D105E"/>
    <w:rsid w:val="004D175D"/>
    <w:rsid w:val="004D1845"/>
    <w:rsid w:val="004D1A7D"/>
    <w:rsid w:val="004D1B90"/>
    <w:rsid w:val="004D1CF9"/>
    <w:rsid w:val="004D25E9"/>
    <w:rsid w:val="004D2B6C"/>
    <w:rsid w:val="004D2BDE"/>
    <w:rsid w:val="004D2D3F"/>
    <w:rsid w:val="004D4764"/>
    <w:rsid w:val="004D4A84"/>
    <w:rsid w:val="004D4DA4"/>
    <w:rsid w:val="004D4FD3"/>
    <w:rsid w:val="004D609B"/>
    <w:rsid w:val="004D62E3"/>
    <w:rsid w:val="004D63D5"/>
    <w:rsid w:val="004D70CD"/>
    <w:rsid w:val="004D71B7"/>
    <w:rsid w:val="004D73C3"/>
    <w:rsid w:val="004D7931"/>
    <w:rsid w:val="004D7E17"/>
    <w:rsid w:val="004E0479"/>
    <w:rsid w:val="004E075E"/>
    <w:rsid w:val="004E0852"/>
    <w:rsid w:val="004E08AC"/>
    <w:rsid w:val="004E0F6C"/>
    <w:rsid w:val="004E1D3D"/>
    <w:rsid w:val="004E1DB9"/>
    <w:rsid w:val="004E1EF9"/>
    <w:rsid w:val="004E2682"/>
    <w:rsid w:val="004E289F"/>
    <w:rsid w:val="004E2C07"/>
    <w:rsid w:val="004E3014"/>
    <w:rsid w:val="004E30F0"/>
    <w:rsid w:val="004E3DB2"/>
    <w:rsid w:val="004E3EF5"/>
    <w:rsid w:val="004E4339"/>
    <w:rsid w:val="004E4478"/>
    <w:rsid w:val="004E4EF7"/>
    <w:rsid w:val="004E646C"/>
    <w:rsid w:val="004E65B6"/>
    <w:rsid w:val="004E7252"/>
    <w:rsid w:val="004E7990"/>
    <w:rsid w:val="004F0E48"/>
    <w:rsid w:val="004F0FF5"/>
    <w:rsid w:val="004F1770"/>
    <w:rsid w:val="004F2019"/>
    <w:rsid w:val="004F21EC"/>
    <w:rsid w:val="004F279B"/>
    <w:rsid w:val="004F2B89"/>
    <w:rsid w:val="004F3C4F"/>
    <w:rsid w:val="004F4004"/>
    <w:rsid w:val="004F4AA8"/>
    <w:rsid w:val="004F4AD0"/>
    <w:rsid w:val="004F503F"/>
    <w:rsid w:val="004F5358"/>
    <w:rsid w:val="004F60BF"/>
    <w:rsid w:val="004F67C7"/>
    <w:rsid w:val="004F69DF"/>
    <w:rsid w:val="004F6C70"/>
    <w:rsid w:val="004F6F8A"/>
    <w:rsid w:val="004F7277"/>
    <w:rsid w:val="004F736B"/>
    <w:rsid w:val="004F74DA"/>
    <w:rsid w:val="004F76C8"/>
    <w:rsid w:val="004F77E8"/>
    <w:rsid w:val="0050053F"/>
    <w:rsid w:val="005007EB"/>
    <w:rsid w:val="00500EEA"/>
    <w:rsid w:val="0050155F"/>
    <w:rsid w:val="0050162D"/>
    <w:rsid w:val="00501C4F"/>
    <w:rsid w:val="00501FA3"/>
    <w:rsid w:val="0050292C"/>
    <w:rsid w:val="00502BDD"/>
    <w:rsid w:val="00502D72"/>
    <w:rsid w:val="005038F2"/>
    <w:rsid w:val="00503A38"/>
    <w:rsid w:val="00504166"/>
    <w:rsid w:val="00504835"/>
    <w:rsid w:val="0050544F"/>
    <w:rsid w:val="0050573B"/>
    <w:rsid w:val="005060D9"/>
    <w:rsid w:val="00506462"/>
    <w:rsid w:val="005066A5"/>
    <w:rsid w:val="005069DF"/>
    <w:rsid w:val="00507C1E"/>
    <w:rsid w:val="00507D34"/>
    <w:rsid w:val="0051003D"/>
    <w:rsid w:val="00510349"/>
    <w:rsid w:val="005111B7"/>
    <w:rsid w:val="00511E0A"/>
    <w:rsid w:val="005122D5"/>
    <w:rsid w:val="00512CB0"/>
    <w:rsid w:val="00512D9D"/>
    <w:rsid w:val="00513076"/>
    <w:rsid w:val="005144D3"/>
    <w:rsid w:val="00514FF8"/>
    <w:rsid w:val="005152FE"/>
    <w:rsid w:val="00515760"/>
    <w:rsid w:val="0051589B"/>
    <w:rsid w:val="00515AE4"/>
    <w:rsid w:val="00515C72"/>
    <w:rsid w:val="00515CDF"/>
    <w:rsid w:val="00515E1A"/>
    <w:rsid w:val="005161E1"/>
    <w:rsid w:val="00516474"/>
    <w:rsid w:val="0051663D"/>
    <w:rsid w:val="005166A1"/>
    <w:rsid w:val="005168A4"/>
    <w:rsid w:val="005168B2"/>
    <w:rsid w:val="00517507"/>
    <w:rsid w:val="00520147"/>
    <w:rsid w:val="00520829"/>
    <w:rsid w:val="00520946"/>
    <w:rsid w:val="005209AC"/>
    <w:rsid w:val="00521478"/>
    <w:rsid w:val="005222A4"/>
    <w:rsid w:val="005223B9"/>
    <w:rsid w:val="005229C7"/>
    <w:rsid w:val="00523649"/>
    <w:rsid w:val="00523F44"/>
    <w:rsid w:val="00523FC8"/>
    <w:rsid w:val="005249ED"/>
    <w:rsid w:val="00524A97"/>
    <w:rsid w:val="00524F09"/>
    <w:rsid w:val="00525DDD"/>
    <w:rsid w:val="00526207"/>
    <w:rsid w:val="0052623F"/>
    <w:rsid w:val="00526A59"/>
    <w:rsid w:val="00526AAB"/>
    <w:rsid w:val="00527A58"/>
    <w:rsid w:val="0053129A"/>
    <w:rsid w:val="005312D8"/>
    <w:rsid w:val="00532240"/>
    <w:rsid w:val="005325B2"/>
    <w:rsid w:val="00532945"/>
    <w:rsid w:val="00534477"/>
    <w:rsid w:val="00534796"/>
    <w:rsid w:val="0053480E"/>
    <w:rsid w:val="00535349"/>
    <w:rsid w:val="00535423"/>
    <w:rsid w:val="00535A14"/>
    <w:rsid w:val="00535B8E"/>
    <w:rsid w:val="00536667"/>
    <w:rsid w:val="0053666D"/>
    <w:rsid w:val="0053671C"/>
    <w:rsid w:val="00536B84"/>
    <w:rsid w:val="00536D06"/>
    <w:rsid w:val="00536F14"/>
    <w:rsid w:val="0053774E"/>
    <w:rsid w:val="00537D48"/>
    <w:rsid w:val="00537E3C"/>
    <w:rsid w:val="00537FDA"/>
    <w:rsid w:val="00540051"/>
    <w:rsid w:val="00540AC9"/>
    <w:rsid w:val="00540BDD"/>
    <w:rsid w:val="00540D11"/>
    <w:rsid w:val="00541342"/>
    <w:rsid w:val="005416AE"/>
    <w:rsid w:val="005417DD"/>
    <w:rsid w:val="005426E7"/>
    <w:rsid w:val="0054276F"/>
    <w:rsid w:val="00542B77"/>
    <w:rsid w:val="00544993"/>
    <w:rsid w:val="005450D7"/>
    <w:rsid w:val="0054552D"/>
    <w:rsid w:val="00545621"/>
    <w:rsid w:val="005458B7"/>
    <w:rsid w:val="00545A6A"/>
    <w:rsid w:val="00545C56"/>
    <w:rsid w:val="00545F8F"/>
    <w:rsid w:val="005465D0"/>
    <w:rsid w:val="00546647"/>
    <w:rsid w:val="00547121"/>
    <w:rsid w:val="0054735E"/>
    <w:rsid w:val="00547FBC"/>
    <w:rsid w:val="005508C9"/>
    <w:rsid w:val="00550960"/>
    <w:rsid w:val="00550BCD"/>
    <w:rsid w:val="00550D8D"/>
    <w:rsid w:val="005511A1"/>
    <w:rsid w:val="005520BC"/>
    <w:rsid w:val="00552260"/>
    <w:rsid w:val="00552332"/>
    <w:rsid w:val="00552766"/>
    <w:rsid w:val="00552B06"/>
    <w:rsid w:val="00552BA9"/>
    <w:rsid w:val="005539B8"/>
    <w:rsid w:val="00554060"/>
    <w:rsid w:val="00554195"/>
    <w:rsid w:val="00554353"/>
    <w:rsid w:val="005544DE"/>
    <w:rsid w:val="00554C91"/>
    <w:rsid w:val="00554F1D"/>
    <w:rsid w:val="005557B3"/>
    <w:rsid w:val="00555DBF"/>
    <w:rsid w:val="00556137"/>
    <w:rsid w:val="005562BA"/>
    <w:rsid w:val="00556768"/>
    <w:rsid w:val="00556D5A"/>
    <w:rsid w:val="00556D67"/>
    <w:rsid w:val="00556EB9"/>
    <w:rsid w:val="00556FDB"/>
    <w:rsid w:val="00557BA2"/>
    <w:rsid w:val="00557F50"/>
    <w:rsid w:val="0056014C"/>
    <w:rsid w:val="0056023D"/>
    <w:rsid w:val="00560277"/>
    <w:rsid w:val="00560712"/>
    <w:rsid w:val="005607E5"/>
    <w:rsid w:val="00560A07"/>
    <w:rsid w:val="00560FCC"/>
    <w:rsid w:val="0056139D"/>
    <w:rsid w:val="0056167C"/>
    <w:rsid w:val="00561D0E"/>
    <w:rsid w:val="00562260"/>
    <w:rsid w:val="00562384"/>
    <w:rsid w:val="005627A9"/>
    <w:rsid w:val="0056356E"/>
    <w:rsid w:val="005636B0"/>
    <w:rsid w:val="005640AD"/>
    <w:rsid w:val="005644B3"/>
    <w:rsid w:val="005645E9"/>
    <w:rsid w:val="00564817"/>
    <w:rsid w:val="0056485C"/>
    <w:rsid w:val="00564CF2"/>
    <w:rsid w:val="00566140"/>
    <w:rsid w:val="00566BAC"/>
    <w:rsid w:val="0056790F"/>
    <w:rsid w:val="00567AC4"/>
    <w:rsid w:val="00567FBC"/>
    <w:rsid w:val="005708F2"/>
    <w:rsid w:val="005709C3"/>
    <w:rsid w:val="00571A13"/>
    <w:rsid w:val="00571E37"/>
    <w:rsid w:val="00571E72"/>
    <w:rsid w:val="00571FB8"/>
    <w:rsid w:val="005727DA"/>
    <w:rsid w:val="00572DCB"/>
    <w:rsid w:val="00573043"/>
    <w:rsid w:val="005732DC"/>
    <w:rsid w:val="00574B79"/>
    <w:rsid w:val="00575273"/>
    <w:rsid w:val="00575506"/>
    <w:rsid w:val="0057571A"/>
    <w:rsid w:val="00575BF2"/>
    <w:rsid w:val="00575C24"/>
    <w:rsid w:val="00576242"/>
    <w:rsid w:val="00576543"/>
    <w:rsid w:val="005766D6"/>
    <w:rsid w:val="005776C7"/>
    <w:rsid w:val="00577737"/>
    <w:rsid w:val="00577791"/>
    <w:rsid w:val="00577A6E"/>
    <w:rsid w:val="00577D5B"/>
    <w:rsid w:val="005801DB"/>
    <w:rsid w:val="00580614"/>
    <w:rsid w:val="00580A1E"/>
    <w:rsid w:val="00580B87"/>
    <w:rsid w:val="00581046"/>
    <w:rsid w:val="00581752"/>
    <w:rsid w:val="00582193"/>
    <w:rsid w:val="005822E0"/>
    <w:rsid w:val="00582804"/>
    <w:rsid w:val="00583389"/>
    <w:rsid w:val="00584145"/>
    <w:rsid w:val="005843F0"/>
    <w:rsid w:val="005844EA"/>
    <w:rsid w:val="005848F0"/>
    <w:rsid w:val="00584BAA"/>
    <w:rsid w:val="00585410"/>
    <w:rsid w:val="00585F1A"/>
    <w:rsid w:val="00586078"/>
    <w:rsid w:val="00586607"/>
    <w:rsid w:val="00587555"/>
    <w:rsid w:val="00587776"/>
    <w:rsid w:val="00587852"/>
    <w:rsid w:val="00587ACF"/>
    <w:rsid w:val="00590147"/>
    <w:rsid w:val="005904D9"/>
    <w:rsid w:val="005912CD"/>
    <w:rsid w:val="00591561"/>
    <w:rsid w:val="005921D1"/>
    <w:rsid w:val="00592254"/>
    <w:rsid w:val="00592E5B"/>
    <w:rsid w:val="00592F6B"/>
    <w:rsid w:val="00592FA1"/>
    <w:rsid w:val="00593550"/>
    <w:rsid w:val="005942C4"/>
    <w:rsid w:val="00594439"/>
    <w:rsid w:val="00594643"/>
    <w:rsid w:val="00594B9C"/>
    <w:rsid w:val="00594F70"/>
    <w:rsid w:val="00595652"/>
    <w:rsid w:val="00595A5F"/>
    <w:rsid w:val="00595C87"/>
    <w:rsid w:val="00595EBF"/>
    <w:rsid w:val="00595F32"/>
    <w:rsid w:val="005962B3"/>
    <w:rsid w:val="00596847"/>
    <w:rsid w:val="00596F66"/>
    <w:rsid w:val="005971C9"/>
    <w:rsid w:val="005973D1"/>
    <w:rsid w:val="00597474"/>
    <w:rsid w:val="00597728"/>
    <w:rsid w:val="005977A4"/>
    <w:rsid w:val="0059793F"/>
    <w:rsid w:val="00597AB8"/>
    <w:rsid w:val="005A016A"/>
    <w:rsid w:val="005A04E9"/>
    <w:rsid w:val="005A0B48"/>
    <w:rsid w:val="005A110F"/>
    <w:rsid w:val="005A14B1"/>
    <w:rsid w:val="005A1CB1"/>
    <w:rsid w:val="005A1E21"/>
    <w:rsid w:val="005A1E82"/>
    <w:rsid w:val="005A1F2B"/>
    <w:rsid w:val="005A237C"/>
    <w:rsid w:val="005A3941"/>
    <w:rsid w:val="005A3A18"/>
    <w:rsid w:val="005A4E3D"/>
    <w:rsid w:val="005A502B"/>
    <w:rsid w:val="005A556E"/>
    <w:rsid w:val="005A5626"/>
    <w:rsid w:val="005A58FC"/>
    <w:rsid w:val="005A5E0A"/>
    <w:rsid w:val="005A6054"/>
    <w:rsid w:val="005A7D1A"/>
    <w:rsid w:val="005B01BC"/>
    <w:rsid w:val="005B0FB8"/>
    <w:rsid w:val="005B0FE2"/>
    <w:rsid w:val="005B108E"/>
    <w:rsid w:val="005B1746"/>
    <w:rsid w:val="005B17C8"/>
    <w:rsid w:val="005B2BA9"/>
    <w:rsid w:val="005B2EC5"/>
    <w:rsid w:val="005B2EC6"/>
    <w:rsid w:val="005B359E"/>
    <w:rsid w:val="005B403C"/>
    <w:rsid w:val="005B4666"/>
    <w:rsid w:val="005B4EFD"/>
    <w:rsid w:val="005B5531"/>
    <w:rsid w:val="005B56DC"/>
    <w:rsid w:val="005B596E"/>
    <w:rsid w:val="005B5B0A"/>
    <w:rsid w:val="005B620C"/>
    <w:rsid w:val="005B64D5"/>
    <w:rsid w:val="005B6A97"/>
    <w:rsid w:val="005B6BA1"/>
    <w:rsid w:val="005B731B"/>
    <w:rsid w:val="005B732E"/>
    <w:rsid w:val="005C0056"/>
    <w:rsid w:val="005C029E"/>
    <w:rsid w:val="005C08D8"/>
    <w:rsid w:val="005C10AC"/>
    <w:rsid w:val="005C1581"/>
    <w:rsid w:val="005C174C"/>
    <w:rsid w:val="005C2041"/>
    <w:rsid w:val="005C3A59"/>
    <w:rsid w:val="005C3A85"/>
    <w:rsid w:val="005C3E25"/>
    <w:rsid w:val="005C4059"/>
    <w:rsid w:val="005C442D"/>
    <w:rsid w:val="005C5440"/>
    <w:rsid w:val="005C5FEE"/>
    <w:rsid w:val="005C6123"/>
    <w:rsid w:val="005C6D8F"/>
    <w:rsid w:val="005C7A5D"/>
    <w:rsid w:val="005C7A67"/>
    <w:rsid w:val="005D03E1"/>
    <w:rsid w:val="005D05F4"/>
    <w:rsid w:val="005D083D"/>
    <w:rsid w:val="005D17B7"/>
    <w:rsid w:val="005D187B"/>
    <w:rsid w:val="005D2759"/>
    <w:rsid w:val="005D2939"/>
    <w:rsid w:val="005D2C30"/>
    <w:rsid w:val="005D2CB9"/>
    <w:rsid w:val="005D3CAB"/>
    <w:rsid w:val="005D3D66"/>
    <w:rsid w:val="005D3FA5"/>
    <w:rsid w:val="005D41E3"/>
    <w:rsid w:val="005D48A7"/>
    <w:rsid w:val="005D4B64"/>
    <w:rsid w:val="005D4E3C"/>
    <w:rsid w:val="005D51B1"/>
    <w:rsid w:val="005D55F4"/>
    <w:rsid w:val="005D5863"/>
    <w:rsid w:val="005D5EC3"/>
    <w:rsid w:val="005D666E"/>
    <w:rsid w:val="005D668B"/>
    <w:rsid w:val="005D6DB4"/>
    <w:rsid w:val="005D708E"/>
    <w:rsid w:val="005D74AD"/>
    <w:rsid w:val="005D7B38"/>
    <w:rsid w:val="005D7B98"/>
    <w:rsid w:val="005D7C28"/>
    <w:rsid w:val="005D7D6C"/>
    <w:rsid w:val="005E073B"/>
    <w:rsid w:val="005E1B8C"/>
    <w:rsid w:val="005E1F2C"/>
    <w:rsid w:val="005E1F99"/>
    <w:rsid w:val="005E2268"/>
    <w:rsid w:val="005E2633"/>
    <w:rsid w:val="005E4774"/>
    <w:rsid w:val="005E50C3"/>
    <w:rsid w:val="005E5103"/>
    <w:rsid w:val="005E5B4C"/>
    <w:rsid w:val="005E5B7B"/>
    <w:rsid w:val="005E5D52"/>
    <w:rsid w:val="005E5FCB"/>
    <w:rsid w:val="005E69BE"/>
    <w:rsid w:val="005E6C2F"/>
    <w:rsid w:val="005E708B"/>
    <w:rsid w:val="005E71A0"/>
    <w:rsid w:val="005E7465"/>
    <w:rsid w:val="005E777A"/>
    <w:rsid w:val="005E777B"/>
    <w:rsid w:val="005E7DD4"/>
    <w:rsid w:val="005F085E"/>
    <w:rsid w:val="005F0E23"/>
    <w:rsid w:val="005F102B"/>
    <w:rsid w:val="005F1218"/>
    <w:rsid w:val="005F1319"/>
    <w:rsid w:val="005F1347"/>
    <w:rsid w:val="005F1BE1"/>
    <w:rsid w:val="005F2689"/>
    <w:rsid w:val="005F26E3"/>
    <w:rsid w:val="005F31DD"/>
    <w:rsid w:val="005F3731"/>
    <w:rsid w:val="005F451B"/>
    <w:rsid w:val="005F4E68"/>
    <w:rsid w:val="005F4EBB"/>
    <w:rsid w:val="005F507D"/>
    <w:rsid w:val="005F50F7"/>
    <w:rsid w:val="005F631D"/>
    <w:rsid w:val="005F648A"/>
    <w:rsid w:val="005F6A56"/>
    <w:rsid w:val="005F6A61"/>
    <w:rsid w:val="005F6FAD"/>
    <w:rsid w:val="005F7200"/>
    <w:rsid w:val="005F762F"/>
    <w:rsid w:val="005F7891"/>
    <w:rsid w:val="005F7B88"/>
    <w:rsid w:val="006000DD"/>
    <w:rsid w:val="006004EF"/>
    <w:rsid w:val="00600891"/>
    <w:rsid w:val="00600B22"/>
    <w:rsid w:val="00600BAF"/>
    <w:rsid w:val="00600F79"/>
    <w:rsid w:val="006017D8"/>
    <w:rsid w:val="00601C84"/>
    <w:rsid w:val="00601E0F"/>
    <w:rsid w:val="006025DB"/>
    <w:rsid w:val="006026E5"/>
    <w:rsid w:val="00603763"/>
    <w:rsid w:val="00603C3C"/>
    <w:rsid w:val="0060429A"/>
    <w:rsid w:val="006048F4"/>
    <w:rsid w:val="006049F4"/>
    <w:rsid w:val="0060534D"/>
    <w:rsid w:val="006058CA"/>
    <w:rsid w:val="00605ABD"/>
    <w:rsid w:val="006060C7"/>
    <w:rsid w:val="006063E7"/>
    <w:rsid w:val="00606409"/>
    <w:rsid w:val="006067C8"/>
    <w:rsid w:val="00607911"/>
    <w:rsid w:val="00610139"/>
    <w:rsid w:val="00610206"/>
    <w:rsid w:val="00611030"/>
    <w:rsid w:val="00611E94"/>
    <w:rsid w:val="0061210F"/>
    <w:rsid w:val="006121D2"/>
    <w:rsid w:val="0061343C"/>
    <w:rsid w:val="0061373F"/>
    <w:rsid w:val="00613920"/>
    <w:rsid w:val="00613969"/>
    <w:rsid w:val="00613F91"/>
    <w:rsid w:val="006150B0"/>
    <w:rsid w:val="006150F2"/>
    <w:rsid w:val="00615A32"/>
    <w:rsid w:val="00616589"/>
    <w:rsid w:val="00616929"/>
    <w:rsid w:val="00617B3D"/>
    <w:rsid w:val="00617E0D"/>
    <w:rsid w:val="00617F78"/>
    <w:rsid w:val="006202E3"/>
    <w:rsid w:val="0062033D"/>
    <w:rsid w:val="00621077"/>
    <w:rsid w:val="006211DC"/>
    <w:rsid w:val="006215A7"/>
    <w:rsid w:val="00621D93"/>
    <w:rsid w:val="00622A52"/>
    <w:rsid w:val="00622CB2"/>
    <w:rsid w:val="00622D73"/>
    <w:rsid w:val="00622E29"/>
    <w:rsid w:val="00623884"/>
    <w:rsid w:val="006239A2"/>
    <w:rsid w:val="00623A04"/>
    <w:rsid w:val="00623A95"/>
    <w:rsid w:val="00623BA4"/>
    <w:rsid w:val="00623C42"/>
    <w:rsid w:val="00623E7A"/>
    <w:rsid w:val="00624325"/>
    <w:rsid w:val="00624ACB"/>
    <w:rsid w:val="00624E34"/>
    <w:rsid w:val="006253A9"/>
    <w:rsid w:val="006253C1"/>
    <w:rsid w:val="0062544B"/>
    <w:rsid w:val="0062558F"/>
    <w:rsid w:val="00625B37"/>
    <w:rsid w:val="006270A0"/>
    <w:rsid w:val="00627522"/>
    <w:rsid w:val="00627FA3"/>
    <w:rsid w:val="00630090"/>
    <w:rsid w:val="0063032C"/>
    <w:rsid w:val="006304CB"/>
    <w:rsid w:val="00630AEB"/>
    <w:rsid w:val="00630B19"/>
    <w:rsid w:val="00630E1F"/>
    <w:rsid w:val="006311EB"/>
    <w:rsid w:val="0063122F"/>
    <w:rsid w:val="00631740"/>
    <w:rsid w:val="0063198A"/>
    <w:rsid w:val="00631D55"/>
    <w:rsid w:val="00632C37"/>
    <w:rsid w:val="00632D19"/>
    <w:rsid w:val="0063342B"/>
    <w:rsid w:val="0063365F"/>
    <w:rsid w:val="00634837"/>
    <w:rsid w:val="006348EB"/>
    <w:rsid w:val="0063526E"/>
    <w:rsid w:val="006358A5"/>
    <w:rsid w:val="00635ABC"/>
    <w:rsid w:val="00635C8A"/>
    <w:rsid w:val="0063621F"/>
    <w:rsid w:val="00636C96"/>
    <w:rsid w:val="00636F23"/>
    <w:rsid w:val="00637324"/>
    <w:rsid w:val="00637385"/>
    <w:rsid w:val="00637481"/>
    <w:rsid w:val="00637740"/>
    <w:rsid w:val="00640006"/>
    <w:rsid w:val="006405AE"/>
    <w:rsid w:val="00640C63"/>
    <w:rsid w:val="00640DE9"/>
    <w:rsid w:val="00641006"/>
    <w:rsid w:val="006411CF"/>
    <w:rsid w:val="0064177F"/>
    <w:rsid w:val="00641838"/>
    <w:rsid w:val="00641C57"/>
    <w:rsid w:val="00642388"/>
    <w:rsid w:val="00642620"/>
    <w:rsid w:val="006441F8"/>
    <w:rsid w:val="00646F4F"/>
    <w:rsid w:val="00647618"/>
    <w:rsid w:val="006478CD"/>
    <w:rsid w:val="00647AFE"/>
    <w:rsid w:val="00651137"/>
    <w:rsid w:val="00651B50"/>
    <w:rsid w:val="00651C6B"/>
    <w:rsid w:val="00651EDB"/>
    <w:rsid w:val="00652179"/>
    <w:rsid w:val="00652619"/>
    <w:rsid w:val="00652796"/>
    <w:rsid w:val="00652D99"/>
    <w:rsid w:val="00653588"/>
    <w:rsid w:val="006536CE"/>
    <w:rsid w:val="00654058"/>
    <w:rsid w:val="006541D4"/>
    <w:rsid w:val="006555DC"/>
    <w:rsid w:val="00655B55"/>
    <w:rsid w:val="00655D11"/>
    <w:rsid w:val="00656258"/>
    <w:rsid w:val="00656409"/>
    <w:rsid w:val="00657509"/>
    <w:rsid w:val="00657588"/>
    <w:rsid w:val="00657683"/>
    <w:rsid w:val="006577C1"/>
    <w:rsid w:val="00657B86"/>
    <w:rsid w:val="00657E18"/>
    <w:rsid w:val="00660533"/>
    <w:rsid w:val="006609D4"/>
    <w:rsid w:val="006609E3"/>
    <w:rsid w:val="00661A47"/>
    <w:rsid w:val="00661C6F"/>
    <w:rsid w:val="0066202A"/>
    <w:rsid w:val="006624AD"/>
    <w:rsid w:val="00662742"/>
    <w:rsid w:val="00662D56"/>
    <w:rsid w:val="00662D82"/>
    <w:rsid w:val="006632B9"/>
    <w:rsid w:val="00663558"/>
    <w:rsid w:val="006639F6"/>
    <w:rsid w:val="00663FE7"/>
    <w:rsid w:val="00664259"/>
    <w:rsid w:val="006644F4"/>
    <w:rsid w:val="00664D47"/>
    <w:rsid w:val="00664F52"/>
    <w:rsid w:val="00664F82"/>
    <w:rsid w:val="00665146"/>
    <w:rsid w:val="00665C6C"/>
    <w:rsid w:val="00666161"/>
    <w:rsid w:val="00666176"/>
    <w:rsid w:val="00667C15"/>
    <w:rsid w:val="00667C68"/>
    <w:rsid w:val="0067113C"/>
    <w:rsid w:val="00671ACD"/>
    <w:rsid w:val="00671F20"/>
    <w:rsid w:val="00671F88"/>
    <w:rsid w:val="006724FD"/>
    <w:rsid w:val="006728E7"/>
    <w:rsid w:val="00672AB9"/>
    <w:rsid w:val="00672B59"/>
    <w:rsid w:val="00672F88"/>
    <w:rsid w:val="00673345"/>
    <w:rsid w:val="0067339D"/>
    <w:rsid w:val="006735AE"/>
    <w:rsid w:val="00673A19"/>
    <w:rsid w:val="006747CB"/>
    <w:rsid w:val="006753F2"/>
    <w:rsid w:val="00675885"/>
    <w:rsid w:val="0067590D"/>
    <w:rsid w:val="00675C32"/>
    <w:rsid w:val="00676090"/>
    <w:rsid w:val="006762C7"/>
    <w:rsid w:val="0067639F"/>
    <w:rsid w:val="00676579"/>
    <w:rsid w:val="006769B6"/>
    <w:rsid w:val="006769D3"/>
    <w:rsid w:val="0067736C"/>
    <w:rsid w:val="00677546"/>
    <w:rsid w:val="00677F52"/>
    <w:rsid w:val="0068036C"/>
    <w:rsid w:val="00680860"/>
    <w:rsid w:val="00680ECD"/>
    <w:rsid w:val="00681169"/>
    <w:rsid w:val="00681199"/>
    <w:rsid w:val="00681E03"/>
    <w:rsid w:val="006820FD"/>
    <w:rsid w:val="00682758"/>
    <w:rsid w:val="00682E8B"/>
    <w:rsid w:val="00683651"/>
    <w:rsid w:val="006838AE"/>
    <w:rsid w:val="00684254"/>
    <w:rsid w:val="00684260"/>
    <w:rsid w:val="00684635"/>
    <w:rsid w:val="00684943"/>
    <w:rsid w:val="00684A13"/>
    <w:rsid w:val="006851C5"/>
    <w:rsid w:val="0068530B"/>
    <w:rsid w:val="00685557"/>
    <w:rsid w:val="00685A5D"/>
    <w:rsid w:val="00685DE6"/>
    <w:rsid w:val="00686365"/>
    <w:rsid w:val="0068647A"/>
    <w:rsid w:val="006867F9"/>
    <w:rsid w:val="00686E3E"/>
    <w:rsid w:val="0068744A"/>
    <w:rsid w:val="00687B63"/>
    <w:rsid w:val="00687D52"/>
    <w:rsid w:val="0069048C"/>
    <w:rsid w:val="006906CE"/>
    <w:rsid w:val="006911E5"/>
    <w:rsid w:val="00691617"/>
    <w:rsid w:val="00692050"/>
    <w:rsid w:val="006922D7"/>
    <w:rsid w:val="006924F3"/>
    <w:rsid w:val="00692E88"/>
    <w:rsid w:val="00693835"/>
    <w:rsid w:val="00693A22"/>
    <w:rsid w:val="00693E4D"/>
    <w:rsid w:val="0069478B"/>
    <w:rsid w:val="00694791"/>
    <w:rsid w:val="00694FD0"/>
    <w:rsid w:val="0069500E"/>
    <w:rsid w:val="006956C6"/>
    <w:rsid w:val="00695C0E"/>
    <w:rsid w:val="00695F7B"/>
    <w:rsid w:val="006966CD"/>
    <w:rsid w:val="00697992"/>
    <w:rsid w:val="00697C06"/>
    <w:rsid w:val="00697FCA"/>
    <w:rsid w:val="006A0264"/>
    <w:rsid w:val="006A0820"/>
    <w:rsid w:val="006A0B10"/>
    <w:rsid w:val="006A1194"/>
    <w:rsid w:val="006A2260"/>
    <w:rsid w:val="006A2436"/>
    <w:rsid w:val="006A305C"/>
    <w:rsid w:val="006A33AE"/>
    <w:rsid w:val="006A37F6"/>
    <w:rsid w:val="006A3C8B"/>
    <w:rsid w:val="006A3CEE"/>
    <w:rsid w:val="006A46B7"/>
    <w:rsid w:val="006A49CF"/>
    <w:rsid w:val="006A4FCE"/>
    <w:rsid w:val="006A5219"/>
    <w:rsid w:val="006A5968"/>
    <w:rsid w:val="006A5CE1"/>
    <w:rsid w:val="006A62D0"/>
    <w:rsid w:val="006A6505"/>
    <w:rsid w:val="006A6E14"/>
    <w:rsid w:val="006A70A3"/>
    <w:rsid w:val="006A7A0E"/>
    <w:rsid w:val="006A7C15"/>
    <w:rsid w:val="006A7F97"/>
    <w:rsid w:val="006B059F"/>
    <w:rsid w:val="006B0701"/>
    <w:rsid w:val="006B093C"/>
    <w:rsid w:val="006B0A0D"/>
    <w:rsid w:val="006B0DA6"/>
    <w:rsid w:val="006B0DB1"/>
    <w:rsid w:val="006B0FBC"/>
    <w:rsid w:val="006B1500"/>
    <w:rsid w:val="006B1874"/>
    <w:rsid w:val="006B19D3"/>
    <w:rsid w:val="006B257E"/>
    <w:rsid w:val="006B2CB4"/>
    <w:rsid w:val="006B2D3E"/>
    <w:rsid w:val="006B3A31"/>
    <w:rsid w:val="006B3C39"/>
    <w:rsid w:val="006B4003"/>
    <w:rsid w:val="006B43B3"/>
    <w:rsid w:val="006B4401"/>
    <w:rsid w:val="006B44F6"/>
    <w:rsid w:val="006B46E9"/>
    <w:rsid w:val="006B48B3"/>
    <w:rsid w:val="006B4E15"/>
    <w:rsid w:val="006B5598"/>
    <w:rsid w:val="006B56A2"/>
    <w:rsid w:val="006B5C7F"/>
    <w:rsid w:val="006B6317"/>
    <w:rsid w:val="006B6C01"/>
    <w:rsid w:val="006B70E5"/>
    <w:rsid w:val="006B7BA6"/>
    <w:rsid w:val="006C0633"/>
    <w:rsid w:val="006C066F"/>
    <w:rsid w:val="006C0ABD"/>
    <w:rsid w:val="006C21F9"/>
    <w:rsid w:val="006C224B"/>
    <w:rsid w:val="006C23C9"/>
    <w:rsid w:val="006C2CA9"/>
    <w:rsid w:val="006C31FB"/>
    <w:rsid w:val="006C33F1"/>
    <w:rsid w:val="006C4C54"/>
    <w:rsid w:val="006C5854"/>
    <w:rsid w:val="006C632F"/>
    <w:rsid w:val="006C68F4"/>
    <w:rsid w:val="006C7E1D"/>
    <w:rsid w:val="006D0C28"/>
    <w:rsid w:val="006D0CF2"/>
    <w:rsid w:val="006D1A6D"/>
    <w:rsid w:val="006D1A93"/>
    <w:rsid w:val="006D20A0"/>
    <w:rsid w:val="006D2214"/>
    <w:rsid w:val="006D23B6"/>
    <w:rsid w:val="006D4C9C"/>
    <w:rsid w:val="006D5A6F"/>
    <w:rsid w:val="006D5F98"/>
    <w:rsid w:val="006D68CE"/>
    <w:rsid w:val="006D6CA5"/>
    <w:rsid w:val="006D6E09"/>
    <w:rsid w:val="006D7298"/>
    <w:rsid w:val="006D764E"/>
    <w:rsid w:val="006D7AEB"/>
    <w:rsid w:val="006E00E4"/>
    <w:rsid w:val="006E0482"/>
    <w:rsid w:val="006E0647"/>
    <w:rsid w:val="006E11A8"/>
    <w:rsid w:val="006E161E"/>
    <w:rsid w:val="006E173D"/>
    <w:rsid w:val="006E22A6"/>
    <w:rsid w:val="006E24D7"/>
    <w:rsid w:val="006E27CF"/>
    <w:rsid w:val="006E2891"/>
    <w:rsid w:val="006E291D"/>
    <w:rsid w:val="006E35C9"/>
    <w:rsid w:val="006E3E7C"/>
    <w:rsid w:val="006E4257"/>
    <w:rsid w:val="006E4517"/>
    <w:rsid w:val="006E4C36"/>
    <w:rsid w:val="006E4C74"/>
    <w:rsid w:val="006E4D9A"/>
    <w:rsid w:val="006E64E3"/>
    <w:rsid w:val="006E76FA"/>
    <w:rsid w:val="006E78AE"/>
    <w:rsid w:val="006F054C"/>
    <w:rsid w:val="006F0981"/>
    <w:rsid w:val="006F0BEA"/>
    <w:rsid w:val="006F0CA9"/>
    <w:rsid w:val="006F1D04"/>
    <w:rsid w:val="006F22A0"/>
    <w:rsid w:val="006F2663"/>
    <w:rsid w:val="006F271E"/>
    <w:rsid w:val="006F2A04"/>
    <w:rsid w:val="006F2BB9"/>
    <w:rsid w:val="006F3555"/>
    <w:rsid w:val="006F3918"/>
    <w:rsid w:val="006F3C85"/>
    <w:rsid w:val="006F419B"/>
    <w:rsid w:val="006F47DE"/>
    <w:rsid w:val="006F4EDE"/>
    <w:rsid w:val="006F52CF"/>
    <w:rsid w:val="006F5613"/>
    <w:rsid w:val="006F572F"/>
    <w:rsid w:val="006F5C6E"/>
    <w:rsid w:val="006F5CF4"/>
    <w:rsid w:val="006F62D0"/>
    <w:rsid w:val="006F6597"/>
    <w:rsid w:val="006F693F"/>
    <w:rsid w:val="006F7033"/>
    <w:rsid w:val="006F71A0"/>
    <w:rsid w:val="006F71D9"/>
    <w:rsid w:val="006F7304"/>
    <w:rsid w:val="006F7827"/>
    <w:rsid w:val="006F7D8D"/>
    <w:rsid w:val="007000A9"/>
    <w:rsid w:val="00700B7B"/>
    <w:rsid w:val="0070114F"/>
    <w:rsid w:val="00701A94"/>
    <w:rsid w:val="00701EBC"/>
    <w:rsid w:val="0070216E"/>
    <w:rsid w:val="00702A70"/>
    <w:rsid w:val="00702A7F"/>
    <w:rsid w:val="00702ED8"/>
    <w:rsid w:val="00702F6A"/>
    <w:rsid w:val="007036A2"/>
    <w:rsid w:val="007039A1"/>
    <w:rsid w:val="00704C53"/>
    <w:rsid w:val="00705989"/>
    <w:rsid w:val="00706ACE"/>
    <w:rsid w:val="00706C6A"/>
    <w:rsid w:val="00706C6B"/>
    <w:rsid w:val="00706E77"/>
    <w:rsid w:val="007102D8"/>
    <w:rsid w:val="00710399"/>
    <w:rsid w:val="007103F7"/>
    <w:rsid w:val="0071047D"/>
    <w:rsid w:val="007112C6"/>
    <w:rsid w:val="0071177C"/>
    <w:rsid w:val="00711ECD"/>
    <w:rsid w:val="00712647"/>
    <w:rsid w:val="0071274A"/>
    <w:rsid w:val="007127F6"/>
    <w:rsid w:val="007131E1"/>
    <w:rsid w:val="007132B1"/>
    <w:rsid w:val="00713755"/>
    <w:rsid w:val="007138C6"/>
    <w:rsid w:val="00713955"/>
    <w:rsid w:val="00713B8C"/>
    <w:rsid w:val="00713DF8"/>
    <w:rsid w:val="00714212"/>
    <w:rsid w:val="0071483D"/>
    <w:rsid w:val="007150E7"/>
    <w:rsid w:val="00715600"/>
    <w:rsid w:val="00715DAE"/>
    <w:rsid w:val="007172A4"/>
    <w:rsid w:val="007173C6"/>
    <w:rsid w:val="007175E9"/>
    <w:rsid w:val="00717C34"/>
    <w:rsid w:val="0072096A"/>
    <w:rsid w:val="00720B1B"/>
    <w:rsid w:val="0072180F"/>
    <w:rsid w:val="00721C88"/>
    <w:rsid w:val="00721C98"/>
    <w:rsid w:val="00721CE9"/>
    <w:rsid w:val="00721F46"/>
    <w:rsid w:val="007223A3"/>
    <w:rsid w:val="00722649"/>
    <w:rsid w:val="0072274B"/>
    <w:rsid w:val="007228A9"/>
    <w:rsid w:val="007228BF"/>
    <w:rsid w:val="00722B29"/>
    <w:rsid w:val="00722B54"/>
    <w:rsid w:val="007233CC"/>
    <w:rsid w:val="00723522"/>
    <w:rsid w:val="00723AA7"/>
    <w:rsid w:val="00724214"/>
    <w:rsid w:val="00724B05"/>
    <w:rsid w:val="00724B5A"/>
    <w:rsid w:val="00724CC7"/>
    <w:rsid w:val="00725707"/>
    <w:rsid w:val="00725D11"/>
    <w:rsid w:val="007263FE"/>
    <w:rsid w:val="00726577"/>
    <w:rsid w:val="00726C55"/>
    <w:rsid w:val="00726D39"/>
    <w:rsid w:val="0072706C"/>
    <w:rsid w:val="00727518"/>
    <w:rsid w:val="00727F13"/>
    <w:rsid w:val="007300CD"/>
    <w:rsid w:val="007302F4"/>
    <w:rsid w:val="007303A1"/>
    <w:rsid w:val="007309B0"/>
    <w:rsid w:val="00730AA7"/>
    <w:rsid w:val="00730C52"/>
    <w:rsid w:val="0073160B"/>
    <w:rsid w:val="0073223A"/>
    <w:rsid w:val="007326C0"/>
    <w:rsid w:val="00732B5B"/>
    <w:rsid w:val="00732D86"/>
    <w:rsid w:val="007335EB"/>
    <w:rsid w:val="00733672"/>
    <w:rsid w:val="007338DA"/>
    <w:rsid w:val="0073435E"/>
    <w:rsid w:val="007345E8"/>
    <w:rsid w:val="0073512E"/>
    <w:rsid w:val="007353D1"/>
    <w:rsid w:val="00735499"/>
    <w:rsid w:val="00735AB8"/>
    <w:rsid w:val="00735AF0"/>
    <w:rsid w:val="0073634A"/>
    <w:rsid w:val="00736704"/>
    <w:rsid w:val="007376F8"/>
    <w:rsid w:val="007379F0"/>
    <w:rsid w:val="00737F53"/>
    <w:rsid w:val="0074029C"/>
    <w:rsid w:val="00740A77"/>
    <w:rsid w:val="00740AB8"/>
    <w:rsid w:val="00740C92"/>
    <w:rsid w:val="00740D21"/>
    <w:rsid w:val="0074109C"/>
    <w:rsid w:val="0074242F"/>
    <w:rsid w:val="00742753"/>
    <w:rsid w:val="00743789"/>
    <w:rsid w:val="00743CB2"/>
    <w:rsid w:val="00743D31"/>
    <w:rsid w:val="0074420D"/>
    <w:rsid w:val="00744A2E"/>
    <w:rsid w:val="00745775"/>
    <w:rsid w:val="007458FF"/>
    <w:rsid w:val="00746032"/>
    <w:rsid w:val="007465C4"/>
    <w:rsid w:val="00746A5B"/>
    <w:rsid w:val="007473D6"/>
    <w:rsid w:val="00747CAA"/>
    <w:rsid w:val="00750130"/>
    <w:rsid w:val="00750575"/>
    <w:rsid w:val="00750631"/>
    <w:rsid w:val="00750DF7"/>
    <w:rsid w:val="00751225"/>
    <w:rsid w:val="0075135B"/>
    <w:rsid w:val="00751809"/>
    <w:rsid w:val="00751A83"/>
    <w:rsid w:val="007529A4"/>
    <w:rsid w:val="00752A19"/>
    <w:rsid w:val="00752AF6"/>
    <w:rsid w:val="007531F4"/>
    <w:rsid w:val="00753576"/>
    <w:rsid w:val="00753AB3"/>
    <w:rsid w:val="00753C7D"/>
    <w:rsid w:val="00753D59"/>
    <w:rsid w:val="00753E0D"/>
    <w:rsid w:val="00754346"/>
    <w:rsid w:val="007547D8"/>
    <w:rsid w:val="007556B6"/>
    <w:rsid w:val="00755CD5"/>
    <w:rsid w:val="00755DF0"/>
    <w:rsid w:val="007562F1"/>
    <w:rsid w:val="007564A6"/>
    <w:rsid w:val="007566A2"/>
    <w:rsid w:val="00757298"/>
    <w:rsid w:val="007574EF"/>
    <w:rsid w:val="00757895"/>
    <w:rsid w:val="0075795D"/>
    <w:rsid w:val="007601B5"/>
    <w:rsid w:val="0076040A"/>
    <w:rsid w:val="00760736"/>
    <w:rsid w:val="007607B8"/>
    <w:rsid w:val="007609F6"/>
    <w:rsid w:val="00760C20"/>
    <w:rsid w:val="0076100C"/>
    <w:rsid w:val="00761815"/>
    <w:rsid w:val="00762711"/>
    <w:rsid w:val="00763933"/>
    <w:rsid w:val="00763AD5"/>
    <w:rsid w:val="007645B9"/>
    <w:rsid w:val="00764919"/>
    <w:rsid w:val="00764BAB"/>
    <w:rsid w:val="00765A4B"/>
    <w:rsid w:val="00765ACB"/>
    <w:rsid w:val="00766285"/>
    <w:rsid w:val="00766C6E"/>
    <w:rsid w:val="007671B7"/>
    <w:rsid w:val="007672A1"/>
    <w:rsid w:val="00770000"/>
    <w:rsid w:val="00770A6E"/>
    <w:rsid w:val="0077116B"/>
    <w:rsid w:val="0077136F"/>
    <w:rsid w:val="00771C03"/>
    <w:rsid w:val="00771C9E"/>
    <w:rsid w:val="007727E5"/>
    <w:rsid w:val="007733FB"/>
    <w:rsid w:val="00773861"/>
    <w:rsid w:val="007739EF"/>
    <w:rsid w:val="00773A6F"/>
    <w:rsid w:val="00773A85"/>
    <w:rsid w:val="007741D6"/>
    <w:rsid w:val="00774AB0"/>
    <w:rsid w:val="00774B72"/>
    <w:rsid w:val="00774E0F"/>
    <w:rsid w:val="00774E3D"/>
    <w:rsid w:val="0077504E"/>
    <w:rsid w:val="0077555E"/>
    <w:rsid w:val="00775CCE"/>
    <w:rsid w:val="00775F4C"/>
    <w:rsid w:val="00776125"/>
    <w:rsid w:val="00776484"/>
    <w:rsid w:val="0077659D"/>
    <w:rsid w:val="00776FEF"/>
    <w:rsid w:val="007772F1"/>
    <w:rsid w:val="00777668"/>
    <w:rsid w:val="00777850"/>
    <w:rsid w:val="00780108"/>
    <w:rsid w:val="00780274"/>
    <w:rsid w:val="00780545"/>
    <w:rsid w:val="007807B9"/>
    <w:rsid w:val="00780CE0"/>
    <w:rsid w:val="00780EE8"/>
    <w:rsid w:val="00781301"/>
    <w:rsid w:val="0078146F"/>
    <w:rsid w:val="007822F5"/>
    <w:rsid w:val="007829D5"/>
    <w:rsid w:val="00782E41"/>
    <w:rsid w:val="00784304"/>
    <w:rsid w:val="00784639"/>
    <w:rsid w:val="007849BD"/>
    <w:rsid w:val="00785945"/>
    <w:rsid w:val="00785F99"/>
    <w:rsid w:val="007868A7"/>
    <w:rsid w:val="00786CF4"/>
    <w:rsid w:val="00786D6B"/>
    <w:rsid w:val="0078727B"/>
    <w:rsid w:val="0078771C"/>
    <w:rsid w:val="00787CEE"/>
    <w:rsid w:val="00790204"/>
    <w:rsid w:val="007907CD"/>
    <w:rsid w:val="00790C56"/>
    <w:rsid w:val="00791195"/>
    <w:rsid w:val="007919F4"/>
    <w:rsid w:val="00791D51"/>
    <w:rsid w:val="007923C7"/>
    <w:rsid w:val="00792736"/>
    <w:rsid w:val="00792823"/>
    <w:rsid w:val="00792939"/>
    <w:rsid w:val="00792A9E"/>
    <w:rsid w:val="007935DA"/>
    <w:rsid w:val="0079378D"/>
    <w:rsid w:val="00794107"/>
    <w:rsid w:val="00794515"/>
    <w:rsid w:val="00794DA1"/>
    <w:rsid w:val="00795784"/>
    <w:rsid w:val="00795C46"/>
    <w:rsid w:val="00795EED"/>
    <w:rsid w:val="007967DF"/>
    <w:rsid w:val="00796C39"/>
    <w:rsid w:val="00796DCA"/>
    <w:rsid w:val="00796DEA"/>
    <w:rsid w:val="0079722F"/>
    <w:rsid w:val="00797AD6"/>
    <w:rsid w:val="00797C12"/>
    <w:rsid w:val="007A02D5"/>
    <w:rsid w:val="007A0AD0"/>
    <w:rsid w:val="007A1888"/>
    <w:rsid w:val="007A1AE4"/>
    <w:rsid w:val="007A1BA9"/>
    <w:rsid w:val="007A1F04"/>
    <w:rsid w:val="007A243E"/>
    <w:rsid w:val="007A294E"/>
    <w:rsid w:val="007A2BFA"/>
    <w:rsid w:val="007A35D8"/>
    <w:rsid w:val="007A3915"/>
    <w:rsid w:val="007A3A59"/>
    <w:rsid w:val="007A42BE"/>
    <w:rsid w:val="007A4A3F"/>
    <w:rsid w:val="007A51A0"/>
    <w:rsid w:val="007A5224"/>
    <w:rsid w:val="007A55CF"/>
    <w:rsid w:val="007A5932"/>
    <w:rsid w:val="007A62C1"/>
    <w:rsid w:val="007A67DD"/>
    <w:rsid w:val="007A6900"/>
    <w:rsid w:val="007A6CE7"/>
    <w:rsid w:val="007A6D32"/>
    <w:rsid w:val="007A7001"/>
    <w:rsid w:val="007A74C3"/>
    <w:rsid w:val="007A7F17"/>
    <w:rsid w:val="007B06D2"/>
    <w:rsid w:val="007B1596"/>
    <w:rsid w:val="007B1D8C"/>
    <w:rsid w:val="007B21D3"/>
    <w:rsid w:val="007B24D6"/>
    <w:rsid w:val="007B2DB1"/>
    <w:rsid w:val="007B2E64"/>
    <w:rsid w:val="007B32D7"/>
    <w:rsid w:val="007B334C"/>
    <w:rsid w:val="007B39FC"/>
    <w:rsid w:val="007B3C78"/>
    <w:rsid w:val="007B4101"/>
    <w:rsid w:val="007B4174"/>
    <w:rsid w:val="007B47A1"/>
    <w:rsid w:val="007B56AA"/>
    <w:rsid w:val="007B571E"/>
    <w:rsid w:val="007B5769"/>
    <w:rsid w:val="007B582B"/>
    <w:rsid w:val="007B58FC"/>
    <w:rsid w:val="007B5906"/>
    <w:rsid w:val="007B5C52"/>
    <w:rsid w:val="007B5CB9"/>
    <w:rsid w:val="007B6DA8"/>
    <w:rsid w:val="007B6DB7"/>
    <w:rsid w:val="007B77F7"/>
    <w:rsid w:val="007B7DA9"/>
    <w:rsid w:val="007B7DCC"/>
    <w:rsid w:val="007B7E99"/>
    <w:rsid w:val="007C016E"/>
    <w:rsid w:val="007C05BC"/>
    <w:rsid w:val="007C0829"/>
    <w:rsid w:val="007C1CB8"/>
    <w:rsid w:val="007C1F1D"/>
    <w:rsid w:val="007C209B"/>
    <w:rsid w:val="007C2DB0"/>
    <w:rsid w:val="007C30E9"/>
    <w:rsid w:val="007C3116"/>
    <w:rsid w:val="007C4151"/>
    <w:rsid w:val="007C434B"/>
    <w:rsid w:val="007C4394"/>
    <w:rsid w:val="007C475E"/>
    <w:rsid w:val="007C4A8C"/>
    <w:rsid w:val="007C4BC3"/>
    <w:rsid w:val="007C5383"/>
    <w:rsid w:val="007C5460"/>
    <w:rsid w:val="007C54CD"/>
    <w:rsid w:val="007C6104"/>
    <w:rsid w:val="007C6217"/>
    <w:rsid w:val="007C6852"/>
    <w:rsid w:val="007C68A8"/>
    <w:rsid w:val="007C6EDF"/>
    <w:rsid w:val="007C6F4B"/>
    <w:rsid w:val="007C71DF"/>
    <w:rsid w:val="007C74A7"/>
    <w:rsid w:val="007C75B3"/>
    <w:rsid w:val="007C7D95"/>
    <w:rsid w:val="007D0334"/>
    <w:rsid w:val="007D04A7"/>
    <w:rsid w:val="007D0C1A"/>
    <w:rsid w:val="007D0F3E"/>
    <w:rsid w:val="007D10CB"/>
    <w:rsid w:val="007D19CF"/>
    <w:rsid w:val="007D2332"/>
    <w:rsid w:val="007D2C49"/>
    <w:rsid w:val="007D31A6"/>
    <w:rsid w:val="007D33D0"/>
    <w:rsid w:val="007D3418"/>
    <w:rsid w:val="007D3535"/>
    <w:rsid w:val="007D4C92"/>
    <w:rsid w:val="007D5473"/>
    <w:rsid w:val="007D5810"/>
    <w:rsid w:val="007D6536"/>
    <w:rsid w:val="007D70DB"/>
    <w:rsid w:val="007D7208"/>
    <w:rsid w:val="007D78B2"/>
    <w:rsid w:val="007D79CB"/>
    <w:rsid w:val="007D7BD9"/>
    <w:rsid w:val="007E0C13"/>
    <w:rsid w:val="007E0F9A"/>
    <w:rsid w:val="007E138A"/>
    <w:rsid w:val="007E18DD"/>
    <w:rsid w:val="007E1B1F"/>
    <w:rsid w:val="007E2B76"/>
    <w:rsid w:val="007E4379"/>
    <w:rsid w:val="007E4D10"/>
    <w:rsid w:val="007E4EA1"/>
    <w:rsid w:val="007E51DF"/>
    <w:rsid w:val="007E530C"/>
    <w:rsid w:val="007E6380"/>
    <w:rsid w:val="007E6430"/>
    <w:rsid w:val="007E6EAB"/>
    <w:rsid w:val="007E7036"/>
    <w:rsid w:val="007E753F"/>
    <w:rsid w:val="007F04C6"/>
    <w:rsid w:val="007F0EAF"/>
    <w:rsid w:val="007F0ED7"/>
    <w:rsid w:val="007F1338"/>
    <w:rsid w:val="007F178E"/>
    <w:rsid w:val="007F17D0"/>
    <w:rsid w:val="007F188A"/>
    <w:rsid w:val="007F1A01"/>
    <w:rsid w:val="007F2301"/>
    <w:rsid w:val="007F2599"/>
    <w:rsid w:val="007F3707"/>
    <w:rsid w:val="007F40F9"/>
    <w:rsid w:val="007F42C1"/>
    <w:rsid w:val="007F493D"/>
    <w:rsid w:val="007F5599"/>
    <w:rsid w:val="007F60A6"/>
    <w:rsid w:val="007F65BC"/>
    <w:rsid w:val="007F671D"/>
    <w:rsid w:val="007F68A0"/>
    <w:rsid w:val="007F7401"/>
    <w:rsid w:val="00800C66"/>
    <w:rsid w:val="00800C99"/>
    <w:rsid w:val="008016DE"/>
    <w:rsid w:val="00801EAB"/>
    <w:rsid w:val="00801ED4"/>
    <w:rsid w:val="00801F78"/>
    <w:rsid w:val="00801F9A"/>
    <w:rsid w:val="00802C31"/>
    <w:rsid w:val="00803236"/>
    <w:rsid w:val="0080384D"/>
    <w:rsid w:val="00803AE6"/>
    <w:rsid w:val="00803E02"/>
    <w:rsid w:val="008042C4"/>
    <w:rsid w:val="008049BD"/>
    <w:rsid w:val="00804A23"/>
    <w:rsid w:val="00804A49"/>
    <w:rsid w:val="00804E93"/>
    <w:rsid w:val="008054F0"/>
    <w:rsid w:val="00805600"/>
    <w:rsid w:val="00805762"/>
    <w:rsid w:val="00805C3A"/>
    <w:rsid w:val="00805DBF"/>
    <w:rsid w:val="00805FE5"/>
    <w:rsid w:val="0080610B"/>
    <w:rsid w:val="008064AE"/>
    <w:rsid w:val="00806B0C"/>
    <w:rsid w:val="00807507"/>
    <w:rsid w:val="0080761D"/>
    <w:rsid w:val="00807664"/>
    <w:rsid w:val="008100BE"/>
    <w:rsid w:val="008105C5"/>
    <w:rsid w:val="00810C1A"/>
    <w:rsid w:val="00811FD8"/>
    <w:rsid w:val="0081236F"/>
    <w:rsid w:val="008128FE"/>
    <w:rsid w:val="008132D4"/>
    <w:rsid w:val="008142EE"/>
    <w:rsid w:val="008147FB"/>
    <w:rsid w:val="00815761"/>
    <w:rsid w:val="00815EBA"/>
    <w:rsid w:val="00816A53"/>
    <w:rsid w:val="00817211"/>
    <w:rsid w:val="00817373"/>
    <w:rsid w:val="00817C19"/>
    <w:rsid w:val="00817C23"/>
    <w:rsid w:val="00820124"/>
    <w:rsid w:val="008201BC"/>
    <w:rsid w:val="00820279"/>
    <w:rsid w:val="00820A11"/>
    <w:rsid w:val="00820F7F"/>
    <w:rsid w:val="00821045"/>
    <w:rsid w:val="00821276"/>
    <w:rsid w:val="00821DFA"/>
    <w:rsid w:val="0082209B"/>
    <w:rsid w:val="008226CD"/>
    <w:rsid w:val="008226D8"/>
    <w:rsid w:val="0082298A"/>
    <w:rsid w:val="00822EB0"/>
    <w:rsid w:val="00823020"/>
    <w:rsid w:val="0082318E"/>
    <w:rsid w:val="0082358F"/>
    <w:rsid w:val="00823821"/>
    <w:rsid w:val="00823961"/>
    <w:rsid w:val="00823D5C"/>
    <w:rsid w:val="0082437C"/>
    <w:rsid w:val="0082455B"/>
    <w:rsid w:val="00825030"/>
    <w:rsid w:val="00825386"/>
    <w:rsid w:val="00825DA2"/>
    <w:rsid w:val="008260DF"/>
    <w:rsid w:val="008267A5"/>
    <w:rsid w:val="00826A07"/>
    <w:rsid w:val="00826BCD"/>
    <w:rsid w:val="0082719E"/>
    <w:rsid w:val="00827333"/>
    <w:rsid w:val="00827910"/>
    <w:rsid w:val="00827A5D"/>
    <w:rsid w:val="00827C9A"/>
    <w:rsid w:val="008300FE"/>
    <w:rsid w:val="00830339"/>
    <w:rsid w:val="00830BE9"/>
    <w:rsid w:val="00830CD4"/>
    <w:rsid w:val="0083109D"/>
    <w:rsid w:val="0083185F"/>
    <w:rsid w:val="00831C08"/>
    <w:rsid w:val="00832337"/>
    <w:rsid w:val="00832673"/>
    <w:rsid w:val="008327AB"/>
    <w:rsid w:val="008331E5"/>
    <w:rsid w:val="00834611"/>
    <w:rsid w:val="00834BEF"/>
    <w:rsid w:val="0083565B"/>
    <w:rsid w:val="00835755"/>
    <w:rsid w:val="008358B5"/>
    <w:rsid w:val="00835AC2"/>
    <w:rsid w:val="00835E17"/>
    <w:rsid w:val="008367CB"/>
    <w:rsid w:val="00836BFB"/>
    <w:rsid w:val="00836E01"/>
    <w:rsid w:val="00837624"/>
    <w:rsid w:val="0083794A"/>
    <w:rsid w:val="00837D88"/>
    <w:rsid w:val="00840230"/>
    <w:rsid w:val="0084036F"/>
    <w:rsid w:val="00840644"/>
    <w:rsid w:val="00840B25"/>
    <w:rsid w:val="00840BAD"/>
    <w:rsid w:val="00840CB0"/>
    <w:rsid w:val="008418D6"/>
    <w:rsid w:val="00841C27"/>
    <w:rsid w:val="00841EB4"/>
    <w:rsid w:val="00842106"/>
    <w:rsid w:val="0084217F"/>
    <w:rsid w:val="00842503"/>
    <w:rsid w:val="008429D0"/>
    <w:rsid w:val="008431F6"/>
    <w:rsid w:val="008442DB"/>
    <w:rsid w:val="00844879"/>
    <w:rsid w:val="00845481"/>
    <w:rsid w:val="008457F1"/>
    <w:rsid w:val="00845A3E"/>
    <w:rsid w:val="00845BD9"/>
    <w:rsid w:val="00845C10"/>
    <w:rsid w:val="00846662"/>
    <w:rsid w:val="00846AB0"/>
    <w:rsid w:val="00847095"/>
    <w:rsid w:val="00847C61"/>
    <w:rsid w:val="0085001E"/>
    <w:rsid w:val="0085050F"/>
    <w:rsid w:val="008507A9"/>
    <w:rsid w:val="00850E98"/>
    <w:rsid w:val="0085106E"/>
    <w:rsid w:val="00851851"/>
    <w:rsid w:val="00852795"/>
    <w:rsid w:val="00852A7E"/>
    <w:rsid w:val="0085376D"/>
    <w:rsid w:val="00853A44"/>
    <w:rsid w:val="00853A83"/>
    <w:rsid w:val="00853DD5"/>
    <w:rsid w:val="00853F93"/>
    <w:rsid w:val="00854087"/>
    <w:rsid w:val="00854465"/>
    <w:rsid w:val="00854606"/>
    <w:rsid w:val="00855277"/>
    <w:rsid w:val="0085529C"/>
    <w:rsid w:val="00855C6F"/>
    <w:rsid w:val="00855D09"/>
    <w:rsid w:val="008571B7"/>
    <w:rsid w:val="00857507"/>
    <w:rsid w:val="0085798C"/>
    <w:rsid w:val="00857B61"/>
    <w:rsid w:val="00857D29"/>
    <w:rsid w:val="008601C8"/>
    <w:rsid w:val="00860958"/>
    <w:rsid w:val="00860A4F"/>
    <w:rsid w:val="00861481"/>
    <w:rsid w:val="00861D9A"/>
    <w:rsid w:val="00861E2D"/>
    <w:rsid w:val="00861EBF"/>
    <w:rsid w:val="0086260C"/>
    <w:rsid w:val="00862BA0"/>
    <w:rsid w:val="00862EDB"/>
    <w:rsid w:val="00863125"/>
    <w:rsid w:val="00863747"/>
    <w:rsid w:val="0086376D"/>
    <w:rsid w:val="008647F5"/>
    <w:rsid w:val="00864910"/>
    <w:rsid w:val="00864AC8"/>
    <w:rsid w:val="00865CFB"/>
    <w:rsid w:val="008664AC"/>
    <w:rsid w:val="008667EE"/>
    <w:rsid w:val="00866A82"/>
    <w:rsid w:val="008675B4"/>
    <w:rsid w:val="00867BF6"/>
    <w:rsid w:val="00867C00"/>
    <w:rsid w:val="00867D85"/>
    <w:rsid w:val="00870A66"/>
    <w:rsid w:val="00871194"/>
    <w:rsid w:val="008712C2"/>
    <w:rsid w:val="0087235D"/>
    <w:rsid w:val="00873A69"/>
    <w:rsid w:val="00873B1F"/>
    <w:rsid w:val="00873B7D"/>
    <w:rsid w:val="00873D5C"/>
    <w:rsid w:val="00873E50"/>
    <w:rsid w:val="00873F59"/>
    <w:rsid w:val="00873FA3"/>
    <w:rsid w:val="00874535"/>
    <w:rsid w:val="00875AB5"/>
    <w:rsid w:val="00875CDF"/>
    <w:rsid w:val="00875EFA"/>
    <w:rsid w:val="008767F4"/>
    <w:rsid w:val="008767FA"/>
    <w:rsid w:val="00876AAC"/>
    <w:rsid w:val="00876BCD"/>
    <w:rsid w:val="0087753F"/>
    <w:rsid w:val="008775A5"/>
    <w:rsid w:val="00877F67"/>
    <w:rsid w:val="00880705"/>
    <w:rsid w:val="00880BA1"/>
    <w:rsid w:val="00880D34"/>
    <w:rsid w:val="00880F2A"/>
    <w:rsid w:val="008811AD"/>
    <w:rsid w:val="008815AC"/>
    <w:rsid w:val="00881742"/>
    <w:rsid w:val="00881AB6"/>
    <w:rsid w:val="00881E1C"/>
    <w:rsid w:val="00882062"/>
    <w:rsid w:val="008822CE"/>
    <w:rsid w:val="0088253D"/>
    <w:rsid w:val="00882687"/>
    <w:rsid w:val="008826B6"/>
    <w:rsid w:val="00882869"/>
    <w:rsid w:val="00882A9E"/>
    <w:rsid w:val="00882EF1"/>
    <w:rsid w:val="008839F4"/>
    <w:rsid w:val="00883F2E"/>
    <w:rsid w:val="00884288"/>
    <w:rsid w:val="008853B7"/>
    <w:rsid w:val="00885587"/>
    <w:rsid w:val="00885963"/>
    <w:rsid w:val="00885B37"/>
    <w:rsid w:val="008865A6"/>
    <w:rsid w:val="00887CC6"/>
    <w:rsid w:val="00890077"/>
    <w:rsid w:val="00890B26"/>
    <w:rsid w:val="00890C95"/>
    <w:rsid w:val="008915A9"/>
    <w:rsid w:val="008915AA"/>
    <w:rsid w:val="008916D4"/>
    <w:rsid w:val="00892483"/>
    <w:rsid w:val="008927B7"/>
    <w:rsid w:val="00893069"/>
    <w:rsid w:val="00893949"/>
    <w:rsid w:val="00893A06"/>
    <w:rsid w:val="00893E95"/>
    <w:rsid w:val="00893F89"/>
    <w:rsid w:val="00893FD3"/>
    <w:rsid w:val="00894255"/>
    <w:rsid w:val="00894948"/>
    <w:rsid w:val="008953FB"/>
    <w:rsid w:val="008957F8"/>
    <w:rsid w:val="008958BC"/>
    <w:rsid w:val="00896CFE"/>
    <w:rsid w:val="0089772C"/>
    <w:rsid w:val="00897B0A"/>
    <w:rsid w:val="008A00EF"/>
    <w:rsid w:val="008A09C1"/>
    <w:rsid w:val="008A0D69"/>
    <w:rsid w:val="008A107B"/>
    <w:rsid w:val="008A1712"/>
    <w:rsid w:val="008A1C8C"/>
    <w:rsid w:val="008A1D0E"/>
    <w:rsid w:val="008A1D12"/>
    <w:rsid w:val="008A22F3"/>
    <w:rsid w:val="008A24E5"/>
    <w:rsid w:val="008A2EB9"/>
    <w:rsid w:val="008A34BC"/>
    <w:rsid w:val="008A3A58"/>
    <w:rsid w:val="008A3F77"/>
    <w:rsid w:val="008A3F86"/>
    <w:rsid w:val="008A3F8C"/>
    <w:rsid w:val="008A42FD"/>
    <w:rsid w:val="008A488F"/>
    <w:rsid w:val="008A523D"/>
    <w:rsid w:val="008A5362"/>
    <w:rsid w:val="008A56FB"/>
    <w:rsid w:val="008A61CF"/>
    <w:rsid w:val="008A664F"/>
    <w:rsid w:val="008A695E"/>
    <w:rsid w:val="008A70ED"/>
    <w:rsid w:val="008A742C"/>
    <w:rsid w:val="008A750F"/>
    <w:rsid w:val="008A79CF"/>
    <w:rsid w:val="008A7AE6"/>
    <w:rsid w:val="008A7DB9"/>
    <w:rsid w:val="008B00B7"/>
    <w:rsid w:val="008B0A18"/>
    <w:rsid w:val="008B25B4"/>
    <w:rsid w:val="008B2713"/>
    <w:rsid w:val="008B2C2F"/>
    <w:rsid w:val="008B2D5B"/>
    <w:rsid w:val="008B38AF"/>
    <w:rsid w:val="008B38DC"/>
    <w:rsid w:val="008B3AB1"/>
    <w:rsid w:val="008B4420"/>
    <w:rsid w:val="008B44EF"/>
    <w:rsid w:val="008B4A25"/>
    <w:rsid w:val="008B4BF0"/>
    <w:rsid w:val="008B4FEC"/>
    <w:rsid w:val="008B57F7"/>
    <w:rsid w:val="008B6114"/>
    <w:rsid w:val="008B64D4"/>
    <w:rsid w:val="008B6C4F"/>
    <w:rsid w:val="008B6C8C"/>
    <w:rsid w:val="008B6CF2"/>
    <w:rsid w:val="008B7166"/>
    <w:rsid w:val="008B73E9"/>
    <w:rsid w:val="008B7DBB"/>
    <w:rsid w:val="008B7F96"/>
    <w:rsid w:val="008C07AF"/>
    <w:rsid w:val="008C09A3"/>
    <w:rsid w:val="008C0C5B"/>
    <w:rsid w:val="008C1392"/>
    <w:rsid w:val="008C145B"/>
    <w:rsid w:val="008C187B"/>
    <w:rsid w:val="008C197B"/>
    <w:rsid w:val="008C1B7B"/>
    <w:rsid w:val="008C1BE3"/>
    <w:rsid w:val="008C1D14"/>
    <w:rsid w:val="008C243E"/>
    <w:rsid w:val="008C2931"/>
    <w:rsid w:val="008C2D27"/>
    <w:rsid w:val="008C36C3"/>
    <w:rsid w:val="008C3C5C"/>
    <w:rsid w:val="008C3CFC"/>
    <w:rsid w:val="008C3E60"/>
    <w:rsid w:val="008C48BE"/>
    <w:rsid w:val="008C523B"/>
    <w:rsid w:val="008C527B"/>
    <w:rsid w:val="008C5702"/>
    <w:rsid w:val="008C65E8"/>
    <w:rsid w:val="008C67E1"/>
    <w:rsid w:val="008C7DA6"/>
    <w:rsid w:val="008D00D0"/>
    <w:rsid w:val="008D088A"/>
    <w:rsid w:val="008D0BBA"/>
    <w:rsid w:val="008D117F"/>
    <w:rsid w:val="008D14F5"/>
    <w:rsid w:val="008D25F5"/>
    <w:rsid w:val="008D26E8"/>
    <w:rsid w:val="008D286C"/>
    <w:rsid w:val="008D3174"/>
    <w:rsid w:val="008D38E2"/>
    <w:rsid w:val="008D3E10"/>
    <w:rsid w:val="008D3FD9"/>
    <w:rsid w:val="008D4044"/>
    <w:rsid w:val="008D43B2"/>
    <w:rsid w:val="008D479A"/>
    <w:rsid w:val="008D4ADC"/>
    <w:rsid w:val="008D51E3"/>
    <w:rsid w:val="008D5678"/>
    <w:rsid w:val="008D5776"/>
    <w:rsid w:val="008D7164"/>
    <w:rsid w:val="008D747D"/>
    <w:rsid w:val="008D77C3"/>
    <w:rsid w:val="008D7C3D"/>
    <w:rsid w:val="008E056B"/>
    <w:rsid w:val="008E0DC3"/>
    <w:rsid w:val="008E13CB"/>
    <w:rsid w:val="008E1968"/>
    <w:rsid w:val="008E23F4"/>
    <w:rsid w:val="008E271A"/>
    <w:rsid w:val="008E3032"/>
    <w:rsid w:val="008E3703"/>
    <w:rsid w:val="008E3FBB"/>
    <w:rsid w:val="008E4239"/>
    <w:rsid w:val="008E49B8"/>
    <w:rsid w:val="008E5708"/>
    <w:rsid w:val="008E5AEB"/>
    <w:rsid w:val="008E5EAF"/>
    <w:rsid w:val="008E5EBC"/>
    <w:rsid w:val="008E649B"/>
    <w:rsid w:val="008E6A4C"/>
    <w:rsid w:val="008E6E3F"/>
    <w:rsid w:val="008E73CA"/>
    <w:rsid w:val="008E7E9E"/>
    <w:rsid w:val="008F157A"/>
    <w:rsid w:val="008F15D9"/>
    <w:rsid w:val="008F1A66"/>
    <w:rsid w:val="008F1EA5"/>
    <w:rsid w:val="008F1F1B"/>
    <w:rsid w:val="008F2446"/>
    <w:rsid w:val="008F24F6"/>
    <w:rsid w:val="008F2612"/>
    <w:rsid w:val="008F28F5"/>
    <w:rsid w:val="008F2A96"/>
    <w:rsid w:val="008F2CC7"/>
    <w:rsid w:val="008F3194"/>
    <w:rsid w:val="008F4047"/>
    <w:rsid w:val="008F4BAD"/>
    <w:rsid w:val="008F4DC9"/>
    <w:rsid w:val="008F4DF2"/>
    <w:rsid w:val="008F5665"/>
    <w:rsid w:val="008F62DC"/>
    <w:rsid w:val="008F6483"/>
    <w:rsid w:val="008F66AD"/>
    <w:rsid w:val="008F66D8"/>
    <w:rsid w:val="008F6793"/>
    <w:rsid w:val="008F755F"/>
    <w:rsid w:val="008F7E1B"/>
    <w:rsid w:val="00900F74"/>
    <w:rsid w:val="00900FD9"/>
    <w:rsid w:val="00901215"/>
    <w:rsid w:val="0090128E"/>
    <w:rsid w:val="0090141F"/>
    <w:rsid w:val="00901811"/>
    <w:rsid w:val="00901B9E"/>
    <w:rsid w:val="0090284C"/>
    <w:rsid w:val="009029A3"/>
    <w:rsid w:val="00902AEF"/>
    <w:rsid w:val="00902B0C"/>
    <w:rsid w:val="00902CB4"/>
    <w:rsid w:val="009030D1"/>
    <w:rsid w:val="0090390F"/>
    <w:rsid w:val="0090391E"/>
    <w:rsid w:val="00904039"/>
    <w:rsid w:val="009040EF"/>
    <w:rsid w:val="00904528"/>
    <w:rsid w:val="0090493C"/>
    <w:rsid w:val="009049A2"/>
    <w:rsid w:val="00904CB4"/>
    <w:rsid w:val="00904E11"/>
    <w:rsid w:val="009054CE"/>
    <w:rsid w:val="009059B9"/>
    <w:rsid w:val="00905BEC"/>
    <w:rsid w:val="00905F28"/>
    <w:rsid w:val="00905F53"/>
    <w:rsid w:val="00906064"/>
    <w:rsid w:val="009063F3"/>
    <w:rsid w:val="00906C17"/>
    <w:rsid w:val="00906D3D"/>
    <w:rsid w:val="00906E5F"/>
    <w:rsid w:val="009111CB"/>
    <w:rsid w:val="00911347"/>
    <w:rsid w:val="00911770"/>
    <w:rsid w:val="00911B50"/>
    <w:rsid w:val="00911D21"/>
    <w:rsid w:val="00912009"/>
    <w:rsid w:val="00912060"/>
    <w:rsid w:val="00912574"/>
    <w:rsid w:val="00913631"/>
    <w:rsid w:val="00913E1D"/>
    <w:rsid w:val="00914EAA"/>
    <w:rsid w:val="00915B8A"/>
    <w:rsid w:val="00915BC3"/>
    <w:rsid w:val="00915CAD"/>
    <w:rsid w:val="00915E02"/>
    <w:rsid w:val="00916080"/>
    <w:rsid w:val="00916149"/>
    <w:rsid w:val="00916348"/>
    <w:rsid w:val="0091722D"/>
    <w:rsid w:val="00917BCB"/>
    <w:rsid w:val="00917F4C"/>
    <w:rsid w:val="00920F84"/>
    <w:rsid w:val="0092130E"/>
    <w:rsid w:val="00921395"/>
    <w:rsid w:val="00921D3D"/>
    <w:rsid w:val="00922F43"/>
    <w:rsid w:val="009232E6"/>
    <w:rsid w:val="00923462"/>
    <w:rsid w:val="00923EB0"/>
    <w:rsid w:val="00925302"/>
    <w:rsid w:val="00925601"/>
    <w:rsid w:val="009264B7"/>
    <w:rsid w:val="00926A28"/>
    <w:rsid w:val="0092734C"/>
    <w:rsid w:val="0092747C"/>
    <w:rsid w:val="0092775B"/>
    <w:rsid w:val="00927CB7"/>
    <w:rsid w:val="009301A6"/>
    <w:rsid w:val="009302B1"/>
    <w:rsid w:val="0093033F"/>
    <w:rsid w:val="009307A0"/>
    <w:rsid w:val="00930A37"/>
    <w:rsid w:val="00930A48"/>
    <w:rsid w:val="00930B67"/>
    <w:rsid w:val="00930DEA"/>
    <w:rsid w:val="00931A57"/>
    <w:rsid w:val="00932042"/>
    <w:rsid w:val="0093209A"/>
    <w:rsid w:val="00932B0F"/>
    <w:rsid w:val="00932CCA"/>
    <w:rsid w:val="0093319E"/>
    <w:rsid w:val="00933818"/>
    <w:rsid w:val="00933C2A"/>
    <w:rsid w:val="00933C92"/>
    <w:rsid w:val="0093426D"/>
    <w:rsid w:val="009347E4"/>
    <w:rsid w:val="009356FC"/>
    <w:rsid w:val="00935FB7"/>
    <w:rsid w:val="0093612A"/>
    <w:rsid w:val="00936C41"/>
    <w:rsid w:val="00936D9B"/>
    <w:rsid w:val="009370AD"/>
    <w:rsid w:val="0093732C"/>
    <w:rsid w:val="00940226"/>
    <w:rsid w:val="0094035F"/>
    <w:rsid w:val="00940795"/>
    <w:rsid w:val="00940B8B"/>
    <w:rsid w:val="00940C4C"/>
    <w:rsid w:val="00941403"/>
    <w:rsid w:val="00941928"/>
    <w:rsid w:val="0094295F"/>
    <w:rsid w:val="00943C5F"/>
    <w:rsid w:val="00946886"/>
    <w:rsid w:val="009473DE"/>
    <w:rsid w:val="009476A6"/>
    <w:rsid w:val="009500EB"/>
    <w:rsid w:val="00950958"/>
    <w:rsid w:val="00950A52"/>
    <w:rsid w:val="00950E30"/>
    <w:rsid w:val="009516CD"/>
    <w:rsid w:val="00951831"/>
    <w:rsid w:val="009521FB"/>
    <w:rsid w:val="0095228A"/>
    <w:rsid w:val="00952DF6"/>
    <w:rsid w:val="0095324D"/>
    <w:rsid w:val="00953D6C"/>
    <w:rsid w:val="00954B7C"/>
    <w:rsid w:val="00954F17"/>
    <w:rsid w:val="009559F6"/>
    <w:rsid w:val="00955A4E"/>
    <w:rsid w:val="00955C07"/>
    <w:rsid w:val="009560D4"/>
    <w:rsid w:val="00956806"/>
    <w:rsid w:val="009574DE"/>
    <w:rsid w:val="009574EF"/>
    <w:rsid w:val="009576B1"/>
    <w:rsid w:val="0095776F"/>
    <w:rsid w:val="00957917"/>
    <w:rsid w:val="00957E23"/>
    <w:rsid w:val="009600C4"/>
    <w:rsid w:val="009601D5"/>
    <w:rsid w:val="0096066B"/>
    <w:rsid w:val="009607C8"/>
    <w:rsid w:val="0096094B"/>
    <w:rsid w:val="00960BA1"/>
    <w:rsid w:val="00961E4E"/>
    <w:rsid w:val="00961E97"/>
    <w:rsid w:val="009620FE"/>
    <w:rsid w:val="00962368"/>
    <w:rsid w:val="00962793"/>
    <w:rsid w:val="0096385F"/>
    <w:rsid w:val="00964BF0"/>
    <w:rsid w:val="0096503A"/>
    <w:rsid w:val="00965A21"/>
    <w:rsid w:val="00965B6F"/>
    <w:rsid w:val="00965CE6"/>
    <w:rsid w:val="00965DA3"/>
    <w:rsid w:val="00966E28"/>
    <w:rsid w:val="009670C3"/>
    <w:rsid w:val="009679F2"/>
    <w:rsid w:val="00967B02"/>
    <w:rsid w:val="0097031B"/>
    <w:rsid w:val="00970A99"/>
    <w:rsid w:val="00971104"/>
    <w:rsid w:val="00971894"/>
    <w:rsid w:val="00972236"/>
    <w:rsid w:val="00972291"/>
    <w:rsid w:val="009723B0"/>
    <w:rsid w:val="009726A2"/>
    <w:rsid w:val="00972A88"/>
    <w:rsid w:val="00973635"/>
    <w:rsid w:val="00973EF8"/>
    <w:rsid w:val="0097443E"/>
    <w:rsid w:val="00974CCC"/>
    <w:rsid w:val="00975269"/>
    <w:rsid w:val="00975556"/>
    <w:rsid w:val="009756E5"/>
    <w:rsid w:val="00975726"/>
    <w:rsid w:val="0097591E"/>
    <w:rsid w:val="00975979"/>
    <w:rsid w:val="00975F97"/>
    <w:rsid w:val="009765C1"/>
    <w:rsid w:val="00976CD7"/>
    <w:rsid w:val="00977702"/>
    <w:rsid w:val="00977763"/>
    <w:rsid w:val="00977A49"/>
    <w:rsid w:val="00980F9B"/>
    <w:rsid w:val="009814DC"/>
    <w:rsid w:val="00981669"/>
    <w:rsid w:val="00981B39"/>
    <w:rsid w:val="0098227F"/>
    <w:rsid w:val="009826C2"/>
    <w:rsid w:val="00982D1F"/>
    <w:rsid w:val="00983A17"/>
    <w:rsid w:val="00983AAD"/>
    <w:rsid w:val="00983DF7"/>
    <w:rsid w:val="00984234"/>
    <w:rsid w:val="0098433A"/>
    <w:rsid w:val="009843EE"/>
    <w:rsid w:val="00984AD7"/>
    <w:rsid w:val="0098530A"/>
    <w:rsid w:val="0098531C"/>
    <w:rsid w:val="009859AF"/>
    <w:rsid w:val="00985D8A"/>
    <w:rsid w:val="009868B4"/>
    <w:rsid w:val="009873C6"/>
    <w:rsid w:val="009874E9"/>
    <w:rsid w:val="009876F1"/>
    <w:rsid w:val="00987A6D"/>
    <w:rsid w:val="0099020D"/>
    <w:rsid w:val="00990954"/>
    <w:rsid w:val="009914D8"/>
    <w:rsid w:val="00991E36"/>
    <w:rsid w:val="00991F29"/>
    <w:rsid w:val="00991F4B"/>
    <w:rsid w:val="009921CA"/>
    <w:rsid w:val="0099237E"/>
    <w:rsid w:val="0099287D"/>
    <w:rsid w:val="00993151"/>
    <w:rsid w:val="0099324F"/>
    <w:rsid w:val="00993FF6"/>
    <w:rsid w:val="0099423D"/>
    <w:rsid w:val="009944E7"/>
    <w:rsid w:val="00994735"/>
    <w:rsid w:val="00994CD7"/>
    <w:rsid w:val="00994DB0"/>
    <w:rsid w:val="00994EA5"/>
    <w:rsid w:val="009950AB"/>
    <w:rsid w:val="00995564"/>
    <w:rsid w:val="00995633"/>
    <w:rsid w:val="00995A48"/>
    <w:rsid w:val="00995E77"/>
    <w:rsid w:val="00996247"/>
    <w:rsid w:val="00996FC3"/>
    <w:rsid w:val="00996FD7"/>
    <w:rsid w:val="00997261"/>
    <w:rsid w:val="009A079E"/>
    <w:rsid w:val="009A08EB"/>
    <w:rsid w:val="009A0C4B"/>
    <w:rsid w:val="009A0FF3"/>
    <w:rsid w:val="009A1178"/>
    <w:rsid w:val="009A1C4E"/>
    <w:rsid w:val="009A1FBC"/>
    <w:rsid w:val="009A24B6"/>
    <w:rsid w:val="009A2E97"/>
    <w:rsid w:val="009A3157"/>
    <w:rsid w:val="009A32ED"/>
    <w:rsid w:val="009A3AD9"/>
    <w:rsid w:val="009A3E0E"/>
    <w:rsid w:val="009A3F6B"/>
    <w:rsid w:val="009A40D8"/>
    <w:rsid w:val="009A4CAC"/>
    <w:rsid w:val="009A4DDD"/>
    <w:rsid w:val="009A51AD"/>
    <w:rsid w:val="009A539E"/>
    <w:rsid w:val="009A5909"/>
    <w:rsid w:val="009A5B8C"/>
    <w:rsid w:val="009A606D"/>
    <w:rsid w:val="009A607B"/>
    <w:rsid w:val="009A6161"/>
    <w:rsid w:val="009A6B44"/>
    <w:rsid w:val="009A6EB7"/>
    <w:rsid w:val="009A70CD"/>
    <w:rsid w:val="009A7C90"/>
    <w:rsid w:val="009A7F18"/>
    <w:rsid w:val="009B0093"/>
    <w:rsid w:val="009B099C"/>
    <w:rsid w:val="009B09D7"/>
    <w:rsid w:val="009B0A11"/>
    <w:rsid w:val="009B11D9"/>
    <w:rsid w:val="009B19EC"/>
    <w:rsid w:val="009B1ECB"/>
    <w:rsid w:val="009B26FD"/>
    <w:rsid w:val="009B28BB"/>
    <w:rsid w:val="009B2CA1"/>
    <w:rsid w:val="009B3907"/>
    <w:rsid w:val="009B396A"/>
    <w:rsid w:val="009B3B91"/>
    <w:rsid w:val="009B3C3C"/>
    <w:rsid w:val="009B46EB"/>
    <w:rsid w:val="009B4A23"/>
    <w:rsid w:val="009B4E05"/>
    <w:rsid w:val="009B546B"/>
    <w:rsid w:val="009B573F"/>
    <w:rsid w:val="009B5A90"/>
    <w:rsid w:val="009B5BC1"/>
    <w:rsid w:val="009B633C"/>
    <w:rsid w:val="009B6405"/>
    <w:rsid w:val="009B64AD"/>
    <w:rsid w:val="009B6559"/>
    <w:rsid w:val="009B6933"/>
    <w:rsid w:val="009B6F37"/>
    <w:rsid w:val="009B74E4"/>
    <w:rsid w:val="009B760B"/>
    <w:rsid w:val="009B7B41"/>
    <w:rsid w:val="009B7C23"/>
    <w:rsid w:val="009B7EBC"/>
    <w:rsid w:val="009C052F"/>
    <w:rsid w:val="009C0759"/>
    <w:rsid w:val="009C0795"/>
    <w:rsid w:val="009C1159"/>
    <w:rsid w:val="009C1BD3"/>
    <w:rsid w:val="009C1C58"/>
    <w:rsid w:val="009C2105"/>
    <w:rsid w:val="009C2159"/>
    <w:rsid w:val="009C2671"/>
    <w:rsid w:val="009C358E"/>
    <w:rsid w:val="009C36A8"/>
    <w:rsid w:val="009C39F0"/>
    <w:rsid w:val="009C445E"/>
    <w:rsid w:val="009C4661"/>
    <w:rsid w:val="009C4834"/>
    <w:rsid w:val="009C48C8"/>
    <w:rsid w:val="009C4EFC"/>
    <w:rsid w:val="009C515A"/>
    <w:rsid w:val="009C5561"/>
    <w:rsid w:val="009C57C8"/>
    <w:rsid w:val="009C5D27"/>
    <w:rsid w:val="009C701A"/>
    <w:rsid w:val="009C7BEC"/>
    <w:rsid w:val="009C7C7F"/>
    <w:rsid w:val="009D0347"/>
    <w:rsid w:val="009D0B27"/>
    <w:rsid w:val="009D0DF4"/>
    <w:rsid w:val="009D1B42"/>
    <w:rsid w:val="009D1BBF"/>
    <w:rsid w:val="009D1D47"/>
    <w:rsid w:val="009D1E90"/>
    <w:rsid w:val="009D23F1"/>
    <w:rsid w:val="009D3625"/>
    <w:rsid w:val="009D374C"/>
    <w:rsid w:val="009D39D6"/>
    <w:rsid w:val="009D4BD8"/>
    <w:rsid w:val="009D5946"/>
    <w:rsid w:val="009D5A06"/>
    <w:rsid w:val="009D5CD0"/>
    <w:rsid w:val="009D5CF1"/>
    <w:rsid w:val="009D5D5B"/>
    <w:rsid w:val="009D6240"/>
    <w:rsid w:val="009D6248"/>
    <w:rsid w:val="009D664D"/>
    <w:rsid w:val="009D67A2"/>
    <w:rsid w:val="009D6ACB"/>
    <w:rsid w:val="009D6BC0"/>
    <w:rsid w:val="009D6DEA"/>
    <w:rsid w:val="009D7065"/>
    <w:rsid w:val="009D75F7"/>
    <w:rsid w:val="009D7998"/>
    <w:rsid w:val="009D7A88"/>
    <w:rsid w:val="009E041D"/>
    <w:rsid w:val="009E0588"/>
    <w:rsid w:val="009E0C89"/>
    <w:rsid w:val="009E1316"/>
    <w:rsid w:val="009E1672"/>
    <w:rsid w:val="009E187F"/>
    <w:rsid w:val="009E2226"/>
    <w:rsid w:val="009E2CD9"/>
    <w:rsid w:val="009E3442"/>
    <w:rsid w:val="009E40CF"/>
    <w:rsid w:val="009E42A3"/>
    <w:rsid w:val="009E44E7"/>
    <w:rsid w:val="009E4B9C"/>
    <w:rsid w:val="009E524C"/>
    <w:rsid w:val="009E572E"/>
    <w:rsid w:val="009E575D"/>
    <w:rsid w:val="009E60AE"/>
    <w:rsid w:val="009E61F5"/>
    <w:rsid w:val="009E6873"/>
    <w:rsid w:val="009E68A9"/>
    <w:rsid w:val="009E6BDF"/>
    <w:rsid w:val="009E6ED7"/>
    <w:rsid w:val="009E7804"/>
    <w:rsid w:val="009E7A9F"/>
    <w:rsid w:val="009E7C2F"/>
    <w:rsid w:val="009F02AE"/>
    <w:rsid w:val="009F0333"/>
    <w:rsid w:val="009F05B2"/>
    <w:rsid w:val="009F08DD"/>
    <w:rsid w:val="009F2117"/>
    <w:rsid w:val="009F2165"/>
    <w:rsid w:val="009F331D"/>
    <w:rsid w:val="009F377D"/>
    <w:rsid w:val="009F37B4"/>
    <w:rsid w:val="009F3A53"/>
    <w:rsid w:val="009F3B5A"/>
    <w:rsid w:val="009F3ED5"/>
    <w:rsid w:val="009F4253"/>
    <w:rsid w:val="009F448D"/>
    <w:rsid w:val="009F486B"/>
    <w:rsid w:val="009F5331"/>
    <w:rsid w:val="009F5B41"/>
    <w:rsid w:val="009F5D3C"/>
    <w:rsid w:val="009F65C0"/>
    <w:rsid w:val="009F67D4"/>
    <w:rsid w:val="009F6F83"/>
    <w:rsid w:val="009F728D"/>
    <w:rsid w:val="009F73C6"/>
    <w:rsid w:val="009F757F"/>
    <w:rsid w:val="009F75AA"/>
    <w:rsid w:val="00A00256"/>
    <w:rsid w:val="00A00E72"/>
    <w:rsid w:val="00A013F1"/>
    <w:rsid w:val="00A013F7"/>
    <w:rsid w:val="00A02374"/>
    <w:rsid w:val="00A02381"/>
    <w:rsid w:val="00A02911"/>
    <w:rsid w:val="00A02C81"/>
    <w:rsid w:val="00A02EDC"/>
    <w:rsid w:val="00A0318D"/>
    <w:rsid w:val="00A033D9"/>
    <w:rsid w:val="00A04760"/>
    <w:rsid w:val="00A048C3"/>
    <w:rsid w:val="00A04F09"/>
    <w:rsid w:val="00A05603"/>
    <w:rsid w:val="00A06B02"/>
    <w:rsid w:val="00A07086"/>
    <w:rsid w:val="00A075EB"/>
    <w:rsid w:val="00A0787E"/>
    <w:rsid w:val="00A07FE1"/>
    <w:rsid w:val="00A1037B"/>
    <w:rsid w:val="00A10F70"/>
    <w:rsid w:val="00A11024"/>
    <w:rsid w:val="00A1149D"/>
    <w:rsid w:val="00A11693"/>
    <w:rsid w:val="00A12068"/>
    <w:rsid w:val="00A12096"/>
    <w:rsid w:val="00A125D1"/>
    <w:rsid w:val="00A129B9"/>
    <w:rsid w:val="00A12BC2"/>
    <w:rsid w:val="00A12C11"/>
    <w:rsid w:val="00A135F2"/>
    <w:rsid w:val="00A1368F"/>
    <w:rsid w:val="00A13860"/>
    <w:rsid w:val="00A1494A"/>
    <w:rsid w:val="00A14AC4"/>
    <w:rsid w:val="00A150AE"/>
    <w:rsid w:val="00A1564F"/>
    <w:rsid w:val="00A16B81"/>
    <w:rsid w:val="00A20356"/>
    <w:rsid w:val="00A20ACA"/>
    <w:rsid w:val="00A212B3"/>
    <w:rsid w:val="00A212E8"/>
    <w:rsid w:val="00A21513"/>
    <w:rsid w:val="00A216E7"/>
    <w:rsid w:val="00A21739"/>
    <w:rsid w:val="00A2199D"/>
    <w:rsid w:val="00A21A4F"/>
    <w:rsid w:val="00A225B5"/>
    <w:rsid w:val="00A22CBB"/>
    <w:rsid w:val="00A22FBC"/>
    <w:rsid w:val="00A23DEE"/>
    <w:rsid w:val="00A2446B"/>
    <w:rsid w:val="00A24A8C"/>
    <w:rsid w:val="00A24A9A"/>
    <w:rsid w:val="00A24B84"/>
    <w:rsid w:val="00A24D33"/>
    <w:rsid w:val="00A257E4"/>
    <w:rsid w:val="00A25CBD"/>
    <w:rsid w:val="00A2610C"/>
    <w:rsid w:val="00A26213"/>
    <w:rsid w:val="00A26DD6"/>
    <w:rsid w:val="00A27064"/>
    <w:rsid w:val="00A273A3"/>
    <w:rsid w:val="00A27C8C"/>
    <w:rsid w:val="00A30197"/>
    <w:rsid w:val="00A3108F"/>
    <w:rsid w:val="00A3143B"/>
    <w:rsid w:val="00A31EF7"/>
    <w:rsid w:val="00A31FB7"/>
    <w:rsid w:val="00A321C4"/>
    <w:rsid w:val="00A32718"/>
    <w:rsid w:val="00A32812"/>
    <w:rsid w:val="00A32D40"/>
    <w:rsid w:val="00A330DE"/>
    <w:rsid w:val="00A33377"/>
    <w:rsid w:val="00A33818"/>
    <w:rsid w:val="00A3388B"/>
    <w:rsid w:val="00A33A88"/>
    <w:rsid w:val="00A33F17"/>
    <w:rsid w:val="00A34DB8"/>
    <w:rsid w:val="00A3505E"/>
    <w:rsid w:val="00A3516E"/>
    <w:rsid w:val="00A357BF"/>
    <w:rsid w:val="00A360A5"/>
    <w:rsid w:val="00A3617E"/>
    <w:rsid w:val="00A361DC"/>
    <w:rsid w:val="00A3629C"/>
    <w:rsid w:val="00A36AD0"/>
    <w:rsid w:val="00A370C3"/>
    <w:rsid w:val="00A4000B"/>
    <w:rsid w:val="00A40288"/>
    <w:rsid w:val="00A4079E"/>
    <w:rsid w:val="00A408E0"/>
    <w:rsid w:val="00A40940"/>
    <w:rsid w:val="00A40B8D"/>
    <w:rsid w:val="00A40E79"/>
    <w:rsid w:val="00A40E7D"/>
    <w:rsid w:val="00A413CC"/>
    <w:rsid w:val="00A41B27"/>
    <w:rsid w:val="00A41B69"/>
    <w:rsid w:val="00A41BAE"/>
    <w:rsid w:val="00A42134"/>
    <w:rsid w:val="00A4215A"/>
    <w:rsid w:val="00A42365"/>
    <w:rsid w:val="00A426C5"/>
    <w:rsid w:val="00A42D34"/>
    <w:rsid w:val="00A431FC"/>
    <w:rsid w:val="00A43996"/>
    <w:rsid w:val="00A43C86"/>
    <w:rsid w:val="00A43E70"/>
    <w:rsid w:val="00A442C8"/>
    <w:rsid w:val="00A44390"/>
    <w:rsid w:val="00A44B31"/>
    <w:rsid w:val="00A45116"/>
    <w:rsid w:val="00A45543"/>
    <w:rsid w:val="00A4558B"/>
    <w:rsid w:val="00A45771"/>
    <w:rsid w:val="00A4577A"/>
    <w:rsid w:val="00A459D3"/>
    <w:rsid w:val="00A46762"/>
    <w:rsid w:val="00A469A1"/>
    <w:rsid w:val="00A46FAB"/>
    <w:rsid w:val="00A47F22"/>
    <w:rsid w:val="00A5001D"/>
    <w:rsid w:val="00A509FB"/>
    <w:rsid w:val="00A517E6"/>
    <w:rsid w:val="00A51BBA"/>
    <w:rsid w:val="00A51C87"/>
    <w:rsid w:val="00A52DCB"/>
    <w:rsid w:val="00A531D0"/>
    <w:rsid w:val="00A535B6"/>
    <w:rsid w:val="00A538F6"/>
    <w:rsid w:val="00A53DC9"/>
    <w:rsid w:val="00A54753"/>
    <w:rsid w:val="00A5475A"/>
    <w:rsid w:val="00A54A3F"/>
    <w:rsid w:val="00A54C45"/>
    <w:rsid w:val="00A5519C"/>
    <w:rsid w:val="00A55729"/>
    <w:rsid w:val="00A557B0"/>
    <w:rsid w:val="00A567B3"/>
    <w:rsid w:val="00A57225"/>
    <w:rsid w:val="00A5750C"/>
    <w:rsid w:val="00A57653"/>
    <w:rsid w:val="00A5767E"/>
    <w:rsid w:val="00A57A60"/>
    <w:rsid w:val="00A57B4B"/>
    <w:rsid w:val="00A57E2F"/>
    <w:rsid w:val="00A601B2"/>
    <w:rsid w:val="00A6047D"/>
    <w:rsid w:val="00A60849"/>
    <w:rsid w:val="00A60875"/>
    <w:rsid w:val="00A60B10"/>
    <w:rsid w:val="00A610F5"/>
    <w:rsid w:val="00A617CA"/>
    <w:rsid w:val="00A618D0"/>
    <w:rsid w:val="00A61EFC"/>
    <w:rsid w:val="00A62391"/>
    <w:rsid w:val="00A627D6"/>
    <w:rsid w:val="00A630DD"/>
    <w:rsid w:val="00A63255"/>
    <w:rsid w:val="00A640FA"/>
    <w:rsid w:val="00A641D6"/>
    <w:rsid w:val="00A64881"/>
    <w:rsid w:val="00A64C65"/>
    <w:rsid w:val="00A65073"/>
    <w:rsid w:val="00A652FA"/>
    <w:rsid w:val="00A653E9"/>
    <w:rsid w:val="00A65F94"/>
    <w:rsid w:val="00A66476"/>
    <w:rsid w:val="00A67596"/>
    <w:rsid w:val="00A67760"/>
    <w:rsid w:val="00A67EFE"/>
    <w:rsid w:val="00A71392"/>
    <w:rsid w:val="00A7193F"/>
    <w:rsid w:val="00A719B3"/>
    <w:rsid w:val="00A71BD5"/>
    <w:rsid w:val="00A71E63"/>
    <w:rsid w:val="00A71F62"/>
    <w:rsid w:val="00A727DF"/>
    <w:rsid w:val="00A72A0F"/>
    <w:rsid w:val="00A72B70"/>
    <w:rsid w:val="00A72BD8"/>
    <w:rsid w:val="00A72D52"/>
    <w:rsid w:val="00A73525"/>
    <w:rsid w:val="00A73879"/>
    <w:rsid w:val="00A73ED5"/>
    <w:rsid w:val="00A743E7"/>
    <w:rsid w:val="00A74735"/>
    <w:rsid w:val="00A74812"/>
    <w:rsid w:val="00A75398"/>
    <w:rsid w:val="00A7551C"/>
    <w:rsid w:val="00A756B5"/>
    <w:rsid w:val="00A75CA0"/>
    <w:rsid w:val="00A75E95"/>
    <w:rsid w:val="00A76434"/>
    <w:rsid w:val="00A76E98"/>
    <w:rsid w:val="00A7703D"/>
    <w:rsid w:val="00A77459"/>
    <w:rsid w:val="00A7758D"/>
    <w:rsid w:val="00A77D4F"/>
    <w:rsid w:val="00A80085"/>
    <w:rsid w:val="00A8035B"/>
    <w:rsid w:val="00A805E7"/>
    <w:rsid w:val="00A80B22"/>
    <w:rsid w:val="00A8194D"/>
    <w:rsid w:val="00A81DFF"/>
    <w:rsid w:val="00A81EDC"/>
    <w:rsid w:val="00A81F01"/>
    <w:rsid w:val="00A82200"/>
    <w:rsid w:val="00A83416"/>
    <w:rsid w:val="00A838CE"/>
    <w:rsid w:val="00A8475F"/>
    <w:rsid w:val="00A849C1"/>
    <w:rsid w:val="00A85342"/>
    <w:rsid w:val="00A85893"/>
    <w:rsid w:val="00A85D1C"/>
    <w:rsid w:val="00A85F43"/>
    <w:rsid w:val="00A8626F"/>
    <w:rsid w:val="00A866EA"/>
    <w:rsid w:val="00A8696A"/>
    <w:rsid w:val="00A869D9"/>
    <w:rsid w:val="00A87572"/>
    <w:rsid w:val="00A877F8"/>
    <w:rsid w:val="00A90095"/>
    <w:rsid w:val="00A91374"/>
    <w:rsid w:val="00A92BFB"/>
    <w:rsid w:val="00A9354A"/>
    <w:rsid w:val="00A93711"/>
    <w:rsid w:val="00A937A9"/>
    <w:rsid w:val="00A93816"/>
    <w:rsid w:val="00A93851"/>
    <w:rsid w:val="00A93FDF"/>
    <w:rsid w:val="00A945BE"/>
    <w:rsid w:val="00A94991"/>
    <w:rsid w:val="00A94DAE"/>
    <w:rsid w:val="00A95540"/>
    <w:rsid w:val="00A95AFA"/>
    <w:rsid w:val="00A964FE"/>
    <w:rsid w:val="00A96A95"/>
    <w:rsid w:val="00A96E1A"/>
    <w:rsid w:val="00A96F70"/>
    <w:rsid w:val="00AA01BB"/>
    <w:rsid w:val="00AA0437"/>
    <w:rsid w:val="00AA1712"/>
    <w:rsid w:val="00AA1A18"/>
    <w:rsid w:val="00AA1AD1"/>
    <w:rsid w:val="00AA1DE3"/>
    <w:rsid w:val="00AA2195"/>
    <w:rsid w:val="00AA25F4"/>
    <w:rsid w:val="00AA2990"/>
    <w:rsid w:val="00AA4009"/>
    <w:rsid w:val="00AA40A4"/>
    <w:rsid w:val="00AA43B2"/>
    <w:rsid w:val="00AA4457"/>
    <w:rsid w:val="00AA4653"/>
    <w:rsid w:val="00AA5B34"/>
    <w:rsid w:val="00AA687D"/>
    <w:rsid w:val="00AA6CA3"/>
    <w:rsid w:val="00AA712B"/>
    <w:rsid w:val="00AA7F69"/>
    <w:rsid w:val="00AB0045"/>
    <w:rsid w:val="00AB03FF"/>
    <w:rsid w:val="00AB1113"/>
    <w:rsid w:val="00AB12C9"/>
    <w:rsid w:val="00AB1379"/>
    <w:rsid w:val="00AB17B0"/>
    <w:rsid w:val="00AB1805"/>
    <w:rsid w:val="00AB1832"/>
    <w:rsid w:val="00AB219E"/>
    <w:rsid w:val="00AB28F3"/>
    <w:rsid w:val="00AB33AA"/>
    <w:rsid w:val="00AB390C"/>
    <w:rsid w:val="00AB39A5"/>
    <w:rsid w:val="00AB3C4D"/>
    <w:rsid w:val="00AB448D"/>
    <w:rsid w:val="00AB491B"/>
    <w:rsid w:val="00AB4A78"/>
    <w:rsid w:val="00AB5206"/>
    <w:rsid w:val="00AB5F0C"/>
    <w:rsid w:val="00AB65F7"/>
    <w:rsid w:val="00AB6DC5"/>
    <w:rsid w:val="00AB728B"/>
    <w:rsid w:val="00AC000C"/>
    <w:rsid w:val="00AC0834"/>
    <w:rsid w:val="00AC0974"/>
    <w:rsid w:val="00AC0A99"/>
    <w:rsid w:val="00AC1312"/>
    <w:rsid w:val="00AC1417"/>
    <w:rsid w:val="00AC15C9"/>
    <w:rsid w:val="00AC219D"/>
    <w:rsid w:val="00AC22B2"/>
    <w:rsid w:val="00AC2C4E"/>
    <w:rsid w:val="00AC2DE7"/>
    <w:rsid w:val="00AC38AB"/>
    <w:rsid w:val="00AC4965"/>
    <w:rsid w:val="00AC4986"/>
    <w:rsid w:val="00AC6B90"/>
    <w:rsid w:val="00AC70A3"/>
    <w:rsid w:val="00AC7552"/>
    <w:rsid w:val="00AC7DF6"/>
    <w:rsid w:val="00AD015F"/>
    <w:rsid w:val="00AD09DF"/>
    <w:rsid w:val="00AD0B81"/>
    <w:rsid w:val="00AD0F34"/>
    <w:rsid w:val="00AD16F6"/>
    <w:rsid w:val="00AD19C8"/>
    <w:rsid w:val="00AD1D8A"/>
    <w:rsid w:val="00AD24A1"/>
    <w:rsid w:val="00AD2924"/>
    <w:rsid w:val="00AD2BB6"/>
    <w:rsid w:val="00AD2D1E"/>
    <w:rsid w:val="00AD3015"/>
    <w:rsid w:val="00AD3306"/>
    <w:rsid w:val="00AD3393"/>
    <w:rsid w:val="00AD3577"/>
    <w:rsid w:val="00AD3EFE"/>
    <w:rsid w:val="00AD4ABF"/>
    <w:rsid w:val="00AD4C6B"/>
    <w:rsid w:val="00AD545F"/>
    <w:rsid w:val="00AD549B"/>
    <w:rsid w:val="00AD5508"/>
    <w:rsid w:val="00AD568F"/>
    <w:rsid w:val="00AD5B14"/>
    <w:rsid w:val="00AD5DF0"/>
    <w:rsid w:val="00AD657C"/>
    <w:rsid w:val="00AD6A93"/>
    <w:rsid w:val="00AD70E0"/>
    <w:rsid w:val="00AD7BEF"/>
    <w:rsid w:val="00AD7F26"/>
    <w:rsid w:val="00AE0277"/>
    <w:rsid w:val="00AE0590"/>
    <w:rsid w:val="00AE0ABC"/>
    <w:rsid w:val="00AE0AEE"/>
    <w:rsid w:val="00AE0E1D"/>
    <w:rsid w:val="00AE15E6"/>
    <w:rsid w:val="00AE1E3C"/>
    <w:rsid w:val="00AE1F52"/>
    <w:rsid w:val="00AE1FFD"/>
    <w:rsid w:val="00AE2B4F"/>
    <w:rsid w:val="00AE2C54"/>
    <w:rsid w:val="00AE31AE"/>
    <w:rsid w:val="00AE345C"/>
    <w:rsid w:val="00AE3AD1"/>
    <w:rsid w:val="00AE3B35"/>
    <w:rsid w:val="00AE3CC1"/>
    <w:rsid w:val="00AE4CD5"/>
    <w:rsid w:val="00AE506D"/>
    <w:rsid w:val="00AE6012"/>
    <w:rsid w:val="00AE70DD"/>
    <w:rsid w:val="00AE748F"/>
    <w:rsid w:val="00AE7497"/>
    <w:rsid w:val="00AF0D25"/>
    <w:rsid w:val="00AF1048"/>
    <w:rsid w:val="00AF1704"/>
    <w:rsid w:val="00AF2119"/>
    <w:rsid w:val="00AF2390"/>
    <w:rsid w:val="00AF2489"/>
    <w:rsid w:val="00AF2E7C"/>
    <w:rsid w:val="00AF2F01"/>
    <w:rsid w:val="00AF3F03"/>
    <w:rsid w:val="00AF446C"/>
    <w:rsid w:val="00AF4846"/>
    <w:rsid w:val="00AF49D5"/>
    <w:rsid w:val="00AF4EB0"/>
    <w:rsid w:val="00AF4EBA"/>
    <w:rsid w:val="00AF5CF3"/>
    <w:rsid w:val="00AF60C6"/>
    <w:rsid w:val="00AF6610"/>
    <w:rsid w:val="00AF66A5"/>
    <w:rsid w:val="00AF6729"/>
    <w:rsid w:val="00AF6DC5"/>
    <w:rsid w:val="00AF6EFB"/>
    <w:rsid w:val="00AF7000"/>
    <w:rsid w:val="00AF715F"/>
    <w:rsid w:val="00AF7572"/>
    <w:rsid w:val="00AF7839"/>
    <w:rsid w:val="00AF7A4D"/>
    <w:rsid w:val="00B00FAE"/>
    <w:rsid w:val="00B0116F"/>
    <w:rsid w:val="00B0146E"/>
    <w:rsid w:val="00B022A8"/>
    <w:rsid w:val="00B027F4"/>
    <w:rsid w:val="00B031E6"/>
    <w:rsid w:val="00B0330A"/>
    <w:rsid w:val="00B03BAC"/>
    <w:rsid w:val="00B03DCA"/>
    <w:rsid w:val="00B03E67"/>
    <w:rsid w:val="00B050DA"/>
    <w:rsid w:val="00B051AD"/>
    <w:rsid w:val="00B0520A"/>
    <w:rsid w:val="00B05480"/>
    <w:rsid w:val="00B0557F"/>
    <w:rsid w:val="00B057B9"/>
    <w:rsid w:val="00B05861"/>
    <w:rsid w:val="00B061D7"/>
    <w:rsid w:val="00B06220"/>
    <w:rsid w:val="00B06DCF"/>
    <w:rsid w:val="00B06EBC"/>
    <w:rsid w:val="00B07738"/>
    <w:rsid w:val="00B10258"/>
    <w:rsid w:val="00B103E6"/>
    <w:rsid w:val="00B1053E"/>
    <w:rsid w:val="00B108EA"/>
    <w:rsid w:val="00B10C5A"/>
    <w:rsid w:val="00B10E13"/>
    <w:rsid w:val="00B11262"/>
    <w:rsid w:val="00B113F9"/>
    <w:rsid w:val="00B116BD"/>
    <w:rsid w:val="00B11726"/>
    <w:rsid w:val="00B11BBB"/>
    <w:rsid w:val="00B125B4"/>
    <w:rsid w:val="00B128D9"/>
    <w:rsid w:val="00B1381D"/>
    <w:rsid w:val="00B13877"/>
    <w:rsid w:val="00B1399F"/>
    <w:rsid w:val="00B13EAC"/>
    <w:rsid w:val="00B14404"/>
    <w:rsid w:val="00B148F4"/>
    <w:rsid w:val="00B14AEE"/>
    <w:rsid w:val="00B14F15"/>
    <w:rsid w:val="00B15409"/>
    <w:rsid w:val="00B161EC"/>
    <w:rsid w:val="00B16366"/>
    <w:rsid w:val="00B16C2B"/>
    <w:rsid w:val="00B16F3E"/>
    <w:rsid w:val="00B17256"/>
    <w:rsid w:val="00B1745C"/>
    <w:rsid w:val="00B175C9"/>
    <w:rsid w:val="00B2008C"/>
    <w:rsid w:val="00B2064A"/>
    <w:rsid w:val="00B20872"/>
    <w:rsid w:val="00B20DFD"/>
    <w:rsid w:val="00B21273"/>
    <w:rsid w:val="00B2192A"/>
    <w:rsid w:val="00B21F70"/>
    <w:rsid w:val="00B220F9"/>
    <w:rsid w:val="00B22135"/>
    <w:rsid w:val="00B223C2"/>
    <w:rsid w:val="00B22987"/>
    <w:rsid w:val="00B22F51"/>
    <w:rsid w:val="00B23098"/>
    <w:rsid w:val="00B2339B"/>
    <w:rsid w:val="00B2390D"/>
    <w:rsid w:val="00B23A2E"/>
    <w:rsid w:val="00B2448A"/>
    <w:rsid w:val="00B24DC5"/>
    <w:rsid w:val="00B25636"/>
    <w:rsid w:val="00B256E1"/>
    <w:rsid w:val="00B25D46"/>
    <w:rsid w:val="00B2663D"/>
    <w:rsid w:val="00B30F16"/>
    <w:rsid w:val="00B30FB8"/>
    <w:rsid w:val="00B31454"/>
    <w:rsid w:val="00B31FB6"/>
    <w:rsid w:val="00B32323"/>
    <w:rsid w:val="00B32676"/>
    <w:rsid w:val="00B329C1"/>
    <w:rsid w:val="00B32B0F"/>
    <w:rsid w:val="00B32F04"/>
    <w:rsid w:val="00B33194"/>
    <w:rsid w:val="00B332F8"/>
    <w:rsid w:val="00B33484"/>
    <w:rsid w:val="00B33A97"/>
    <w:rsid w:val="00B33D9F"/>
    <w:rsid w:val="00B33E3C"/>
    <w:rsid w:val="00B34318"/>
    <w:rsid w:val="00B34459"/>
    <w:rsid w:val="00B35697"/>
    <w:rsid w:val="00B35C78"/>
    <w:rsid w:val="00B35D66"/>
    <w:rsid w:val="00B365B6"/>
    <w:rsid w:val="00B36680"/>
    <w:rsid w:val="00B36754"/>
    <w:rsid w:val="00B369E1"/>
    <w:rsid w:val="00B36B77"/>
    <w:rsid w:val="00B36BF4"/>
    <w:rsid w:val="00B36BF6"/>
    <w:rsid w:val="00B36C57"/>
    <w:rsid w:val="00B36FEB"/>
    <w:rsid w:val="00B37797"/>
    <w:rsid w:val="00B37B1A"/>
    <w:rsid w:val="00B37C92"/>
    <w:rsid w:val="00B37DAA"/>
    <w:rsid w:val="00B37E30"/>
    <w:rsid w:val="00B40455"/>
    <w:rsid w:val="00B40527"/>
    <w:rsid w:val="00B40A7D"/>
    <w:rsid w:val="00B41133"/>
    <w:rsid w:val="00B413CA"/>
    <w:rsid w:val="00B4172F"/>
    <w:rsid w:val="00B41BD3"/>
    <w:rsid w:val="00B4208F"/>
    <w:rsid w:val="00B420AC"/>
    <w:rsid w:val="00B42924"/>
    <w:rsid w:val="00B43797"/>
    <w:rsid w:val="00B43FF6"/>
    <w:rsid w:val="00B44BED"/>
    <w:rsid w:val="00B44F28"/>
    <w:rsid w:val="00B45287"/>
    <w:rsid w:val="00B45365"/>
    <w:rsid w:val="00B46A8A"/>
    <w:rsid w:val="00B46E11"/>
    <w:rsid w:val="00B46E88"/>
    <w:rsid w:val="00B47005"/>
    <w:rsid w:val="00B47344"/>
    <w:rsid w:val="00B47743"/>
    <w:rsid w:val="00B4777D"/>
    <w:rsid w:val="00B47EC8"/>
    <w:rsid w:val="00B5031B"/>
    <w:rsid w:val="00B5087F"/>
    <w:rsid w:val="00B5093D"/>
    <w:rsid w:val="00B50FD3"/>
    <w:rsid w:val="00B513A7"/>
    <w:rsid w:val="00B517FC"/>
    <w:rsid w:val="00B51834"/>
    <w:rsid w:val="00B52B60"/>
    <w:rsid w:val="00B5307B"/>
    <w:rsid w:val="00B5357E"/>
    <w:rsid w:val="00B53B34"/>
    <w:rsid w:val="00B53BFB"/>
    <w:rsid w:val="00B53CB2"/>
    <w:rsid w:val="00B53DC8"/>
    <w:rsid w:val="00B54394"/>
    <w:rsid w:val="00B5483C"/>
    <w:rsid w:val="00B54E35"/>
    <w:rsid w:val="00B54E54"/>
    <w:rsid w:val="00B55125"/>
    <w:rsid w:val="00B5524D"/>
    <w:rsid w:val="00B55480"/>
    <w:rsid w:val="00B5551E"/>
    <w:rsid w:val="00B5563A"/>
    <w:rsid w:val="00B562AE"/>
    <w:rsid w:val="00B562CD"/>
    <w:rsid w:val="00B564D2"/>
    <w:rsid w:val="00B56808"/>
    <w:rsid w:val="00B57B23"/>
    <w:rsid w:val="00B6052E"/>
    <w:rsid w:val="00B620BF"/>
    <w:rsid w:val="00B635AD"/>
    <w:rsid w:val="00B637BA"/>
    <w:rsid w:val="00B63865"/>
    <w:rsid w:val="00B64086"/>
    <w:rsid w:val="00B65D22"/>
    <w:rsid w:val="00B66472"/>
    <w:rsid w:val="00B6680A"/>
    <w:rsid w:val="00B66CE3"/>
    <w:rsid w:val="00B66DCA"/>
    <w:rsid w:val="00B66EC9"/>
    <w:rsid w:val="00B6705B"/>
    <w:rsid w:val="00B671C3"/>
    <w:rsid w:val="00B6759D"/>
    <w:rsid w:val="00B678C9"/>
    <w:rsid w:val="00B67ECD"/>
    <w:rsid w:val="00B701BA"/>
    <w:rsid w:val="00B704BC"/>
    <w:rsid w:val="00B70743"/>
    <w:rsid w:val="00B70ABD"/>
    <w:rsid w:val="00B72B79"/>
    <w:rsid w:val="00B731D8"/>
    <w:rsid w:val="00B73793"/>
    <w:rsid w:val="00B73B55"/>
    <w:rsid w:val="00B74061"/>
    <w:rsid w:val="00B74999"/>
    <w:rsid w:val="00B74C68"/>
    <w:rsid w:val="00B75BDF"/>
    <w:rsid w:val="00B75F55"/>
    <w:rsid w:val="00B75FDE"/>
    <w:rsid w:val="00B762E5"/>
    <w:rsid w:val="00B76311"/>
    <w:rsid w:val="00B7669F"/>
    <w:rsid w:val="00B76B5A"/>
    <w:rsid w:val="00B770AD"/>
    <w:rsid w:val="00B77241"/>
    <w:rsid w:val="00B778BD"/>
    <w:rsid w:val="00B77F23"/>
    <w:rsid w:val="00B8012D"/>
    <w:rsid w:val="00B817D8"/>
    <w:rsid w:val="00B8192C"/>
    <w:rsid w:val="00B82621"/>
    <w:rsid w:val="00B82967"/>
    <w:rsid w:val="00B82A22"/>
    <w:rsid w:val="00B8324C"/>
    <w:rsid w:val="00B836EA"/>
    <w:rsid w:val="00B83973"/>
    <w:rsid w:val="00B83EDD"/>
    <w:rsid w:val="00B84364"/>
    <w:rsid w:val="00B8474E"/>
    <w:rsid w:val="00B84897"/>
    <w:rsid w:val="00B85912"/>
    <w:rsid w:val="00B85CA2"/>
    <w:rsid w:val="00B86728"/>
    <w:rsid w:val="00B86C43"/>
    <w:rsid w:val="00B878FA"/>
    <w:rsid w:val="00B87944"/>
    <w:rsid w:val="00B87BFC"/>
    <w:rsid w:val="00B90135"/>
    <w:rsid w:val="00B91060"/>
    <w:rsid w:val="00B910BF"/>
    <w:rsid w:val="00B910DB"/>
    <w:rsid w:val="00B9132D"/>
    <w:rsid w:val="00B91FF6"/>
    <w:rsid w:val="00B9227F"/>
    <w:rsid w:val="00B922BC"/>
    <w:rsid w:val="00B923AA"/>
    <w:rsid w:val="00B92595"/>
    <w:rsid w:val="00B9271C"/>
    <w:rsid w:val="00B9280C"/>
    <w:rsid w:val="00B92943"/>
    <w:rsid w:val="00B92F1D"/>
    <w:rsid w:val="00B92FDC"/>
    <w:rsid w:val="00B936C9"/>
    <w:rsid w:val="00B93C2F"/>
    <w:rsid w:val="00B95394"/>
    <w:rsid w:val="00B953CD"/>
    <w:rsid w:val="00B9551D"/>
    <w:rsid w:val="00B95B0C"/>
    <w:rsid w:val="00B95C7A"/>
    <w:rsid w:val="00B96307"/>
    <w:rsid w:val="00B964BD"/>
    <w:rsid w:val="00B96878"/>
    <w:rsid w:val="00B96962"/>
    <w:rsid w:val="00B97152"/>
    <w:rsid w:val="00B97259"/>
    <w:rsid w:val="00B975D5"/>
    <w:rsid w:val="00B97D85"/>
    <w:rsid w:val="00B97EB5"/>
    <w:rsid w:val="00BA0091"/>
    <w:rsid w:val="00BA0146"/>
    <w:rsid w:val="00BA0200"/>
    <w:rsid w:val="00BA09D3"/>
    <w:rsid w:val="00BA0EA4"/>
    <w:rsid w:val="00BA0FA0"/>
    <w:rsid w:val="00BA175B"/>
    <w:rsid w:val="00BA197A"/>
    <w:rsid w:val="00BA1BF0"/>
    <w:rsid w:val="00BA1EB5"/>
    <w:rsid w:val="00BA28AC"/>
    <w:rsid w:val="00BA326B"/>
    <w:rsid w:val="00BA37D3"/>
    <w:rsid w:val="00BA3A81"/>
    <w:rsid w:val="00BA4162"/>
    <w:rsid w:val="00BA490A"/>
    <w:rsid w:val="00BA49C7"/>
    <w:rsid w:val="00BA533C"/>
    <w:rsid w:val="00BA6A53"/>
    <w:rsid w:val="00BA6AC4"/>
    <w:rsid w:val="00BA7A64"/>
    <w:rsid w:val="00BB019C"/>
    <w:rsid w:val="00BB0CFA"/>
    <w:rsid w:val="00BB1D68"/>
    <w:rsid w:val="00BB20DF"/>
    <w:rsid w:val="00BB2493"/>
    <w:rsid w:val="00BB2785"/>
    <w:rsid w:val="00BB2BAD"/>
    <w:rsid w:val="00BB32C6"/>
    <w:rsid w:val="00BB33F3"/>
    <w:rsid w:val="00BB3EF5"/>
    <w:rsid w:val="00BB3F62"/>
    <w:rsid w:val="00BB46A1"/>
    <w:rsid w:val="00BB47E7"/>
    <w:rsid w:val="00BB4C1F"/>
    <w:rsid w:val="00BB5F2B"/>
    <w:rsid w:val="00BB6251"/>
    <w:rsid w:val="00BB641D"/>
    <w:rsid w:val="00BB6B6C"/>
    <w:rsid w:val="00BB74FA"/>
    <w:rsid w:val="00BC0A1E"/>
    <w:rsid w:val="00BC141D"/>
    <w:rsid w:val="00BC1746"/>
    <w:rsid w:val="00BC1CA5"/>
    <w:rsid w:val="00BC1F2E"/>
    <w:rsid w:val="00BC200D"/>
    <w:rsid w:val="00BC2D99"/>
    <w:rsid w:val="00BC3726"/>
    <w:rsid w:val="00BC39E2"/>
    <w:rsid w:val="00BC3C3F"/>
    <w:rsid w:val="00BC3D7A"/>
    <w:rsid w:val="00BC45F6"/>
    <w:rsid w:val="00BC4CD9"/>
    <w:rsid w:val="00BC5187"/>
    <w:rsid w:val="00BC54DF"/>
    <w:rsid w:val="00BC585F"/>
    <w:rsid w:val="00BC5D3D"/>
    <w:rsid w:val="00BC6110"/>
    <w:rsid w:val="00BC6CB6"/>
    <w:rsid w:val="00BC72D5"/>
    <w:rsid w:val="00BD04CF"/>
    <w:rsid w:val="00BD0AF1"/>
    <w:rsid w:val="00BD16A1"/>
    <w:rsid w:val="00BD1BC6"/>
    <w:rsid w:val="00BD1CD2"/>
    <w:rsid w:val="00BD231D"/>
    <w:rsid w:val="00BD258A"/>
    <w:rsid w:val="00BD26AE"/>
    <w:rsid w:val="00BD28CC"/>
    <w:rsid w:val="00BD2A87"/>
    <w:rsid w:val="00BD359C"/>
    <w:rsid w:val="00BD3C72"/>
    <w:rsid w:val="00BD4003"/>
    <w:rsid w:val="00BD4433"/>
    <w:rsid w:val="00BD464F"/>
    <w:rsid w:val="00BD5457"/>
    <w:rsid w:val="00BD58BA"/>
    <w:rsid w:val="00BD5F29"/>
    <w:rsid w:val="00BD6B52"/>
    <w:rsid w:val="00BD6F1C"/>
    <w:rsid w:val="00BD7F32"/>
    <w:rsid w:val="00BE0135"/>
    <w:rsid w:val="00BE10D7"/>
    <w:rsid w:val="00BE115B"/>
    <w:rsid w:val="00BE11AB"/>
    <w:rsid w:val="00BE2C52"/>
    <w:rsid w:val="00BE2CE6"/>
    <w:rsid w:val="00BE369F"/>
    <w:rsid w:val="00BE3B2D"/>
    <w:rsid w:val="00BE3B74"/>
    <w:rsid w:val="00BE4313"/>
    <w:rsid w:val="00BE4C75"/>
    <w:rsid w:val="00BE4E62"/>
    <w:rsid w:val="00BE573B"/>
    <w:rsid w:val="00BE5FD7"/>
    <w:rsid w:val="00BE7419"/>
    <w:rsid w:val="00BF06EB"/>
    <w:rsid w:val="00BF09EE"/>
    <w:rsid w:val="00BF130D"/>
    <w:rsid w:val="00BF1D8D"/>
    <w:rsid w:val="00BF2086"/>
    <w:rsid w:val="00BF28D0"/>
    <w:rsid w:val="00BF306B"/>
    <w:rsid w:val="00BF306D"/>
    <w:rsid w:val="00BF312D"/>
    <w:rsid w:val="00BF32A2"/>
    <w:rsid w:val="00BF37EE"/>
    <w:rsid w:val="00BF3F8D"/>
    <w:rsid w:val="00BF3FF4"/>
    <w:rsid w:val="00BF4148"/>
    <w:rsid w:val="00BF4305"/>
    <w:rsid w:val="00BF4957"/>
    <w:rsid w:val="00BF4F6F"/>
    <w:rsid w:val="00BF4FD4"/>
    <w:rsid w:val="00BF5427"/>
    <w:rsid w:val="00BF591E"/>
    <w:rsid w:val="00BF65CE"/>
    <w:rsid w:val="00BF665A"/>
    <w:rsid w:val="00BF6917"/>
    <w:rsid w:val="00BF79E2"/>
    <w:rsid w:val="00C004BD"/>
    <w:rsid w:val="00C006DD"/>
    <w:rsid w:val="00C00D7E"/>
    <w:rsid w:val="00C0129B"/>
    <w:rsid w:val="00C013F7"/>
    <w:rsid w:val="00C01A7A"/>
    <w:rsid w:val="00C01EA8"/>
    <w:rsid w:val="00C0216D"/>
    <w:rsid w:val="00C024BA"/>
    <w:rsid w:val="00C033CF"/>
    <w:rsid w:val="00C03B2C"/>
    <w:rsid w:val="00C03E43"/>
    <w:rsid w:val="00C04415"/>
    <w:rsid w:val="00C04C64"/>
    <w:rsid w:val="00C04D7A"/>
    <w:rsid w:val="00C05172"/>
    <w:rsid w:val="00C055A1"/>
    <w:rsid w:val="00C060D6"/>
    <w:rsid w:val="00C069C0"/>
    <w:rsid w:val="00C06B05"/>
    <w:rsid w:val="00C06EE6"/>
    <w:rsid w:val="00C06F41"/>
    <w:rsid w:val="00C078E2"/>
    <w:rsid w:val="00C079D6"/>
    <w:rsid w:val="00C07E6B"/>
    <w:rsid w:val="00C1039C"/>
    <w:rsid w:val="00C106B9"/>
    <w:rsid w:val="00C1157C"/>
    <w:rsid w:val="00C117D0"/>
    <w:rsid w:val="00C11BFE"/>
    <w:rsid w:val="00C11D64"/>
    <w:rsid w:val="00C121D2"/>
    <w:rsid w:val="00C127BD"/>
    <w:rsid w:val="00C12F98"/>
    <w:rsid w:val="00C131CD"/>
    <w:rsid w:val="00C1358B"/>
    <w:rsid w:val="00C13CE8"/>
    <w:rsid w:val="00C143EB"/>
    <w:rsid w:val="00C14431"/>
    <w:rsid w:val="00C147A2"/>
    <w:rsid w:val="00C147AF"/>
    <w:rsid w:val="00C15784"/>
    <w:rsid w:val="00C1615D"/>
    <w:rsid w:val="00C1640F"/>
    <w:rsid w:val="00C16CE6"/>
    <w:rsid w:val="00C173B0"/>
    <w:rsid w:val="00C177FE"/>
    <w:rsid w:val="00C17988"/>
    <w:rsid w:val="00C20CE5"/>
    <w:rsid w:val="00C211C6"/>
    <w:rsid w:val="00C214B0"/>
    <w:rsid w:val="00C2168B"/>
    <w:rsid w:val="00C22478"/>
    <w:rsid w:val="00C225C4"/>
    <w:rsid w:val="00C227D2"/>
    <w:rsid w:val="00C228FE"/>
    <w:rsid w:val="00C23501"/>
    <w:rsid w:val="00C23BD0"/>
    <w:rsid w:val="00C24B69"/>
    <w:rsid w:val="00C25103"/>
    <w:rsid w:val="00C2564C"/>
    <w:rsid w:val="00C25991"/>
    <w:rsid w:val="00C269BF"/>
    <w:rsid w:val="00C2780A"/>
    <w:rsid w:val="00C27955"/>
    <w:rsid w:val="00C27A7F"/>
    <w:rsid w:val="00C27F1A"/>
    <w:rsid w:val="00C3130F"/>
    <w:rsid w:val="00C314FB"/>
    <w:rsid w:val="00C31558"/>
    <w:rsid w:val="00C31713"/>
    <w:rsid w:val="00C31733"/>
    <w:rsid w:val="00C32487"/>
    <w:rsid w:val="00C326F5"/>
    <w:rsid w:val="00C345E1"/>
    <w:rsid w:val="00C348FF"/>
    <w:rsid w:val="00C34B7F"/>
    <w:rsid w:val="00C35811"/>
    <w:rsid w:val="00C35A11"/>
    <w:rsid w:val="00C35BF4"/>
    <w:rsid w:val="00C35DA0"/>
    <w:rsid w:val="00C35EC5"/>
    <w:rsid w:val="00C363F3"/>
    <w:rsid w:val="00C364A4"/>
    <w:rsid w:val="00C36775"/>
    <w:rsid w:val="00C36838"/>
    <w:rsid w:val="00C3722C"/>
    <w:rsid w:val="00C373F3"/>
    <w:rsid w:val="00C3751D"/>
    <w:rsid w:val="00C37923"/>
    <w:rsid w:val="00C37E01"/>
    <w:rsid w:val="00C409DA"/>
    <w:rsid w:val="00C416D2"/>
    <w:rsid w:val="00C41894"/>
    <w:rsid w:val="00C4254B"/>
    <w:rsid w:val="00C4256A"/>
    <w:rsid w:val="00C429B7"/>
    <w:rsid w:val="00C42CC8"/>
    <w:rsid w:val="00C435DE"/>
    <w:rsid w:val="00C4411A"/>
    <w:rsid w:val="00C4453C"/>
    <w:rsid w:val="00C4459D"/>
    <w:rsid w:val="00C44605"/>
    <w:rsid w:val="00C44A44"/>
    <w:rsid w:val="00C44D23"/>
    <w:rsid w:val="00C450B3"/>
    <w:rsid w:val="00C45203"/>
    <w:rsid w:val="00C4520F"/>
    <w:rsid w:val="00C452CF"/>
    <w:rsid w:val="00C46352"/>
    <w:rsid w:val="00C46D03"/>
    <w:rsid w:val="00C46FE4"/>
    <w:rsid w:val="00C4723E"/>
    <w:rsid w:val="00C475DC"/>
    <w:rsid w:val="00C475F3"/>
    <w:rsid w:val="00C47F43"/>
    <w:rsid w:val="00C50582"/>
    <w:rsid w:val="00C507A0"/>
    <w:rsid w:val="00C5096F"/>
    <w:rsid w:val="00C5124A"/>
    <w:rsid w:val="00C5176F"/>
    <w:rsid w:val="00C524D7"/>
    <w:rsid w:val="00C52621"/>
    <w:rsid w:val="00C52785"/>
    <w:rsid w:val="00C53B1D"/>
    <w:rsid w:val="00C5425E"/>
    <w:rsid w:val="00C54B46"/>
    <w:rsid w:val="00C54CAF"/>
    <w:rsid w:val="00C552D9"/>
    <w:rsid w:val="00C556B5"/>
    <w:rsid w:val="00C5676B"/>
    <w:rsid w:val="00C56B33"/>
    <w:rsid w:val="00C57202"/>
    <w:rsid w:val="00C621DE"/>
    <w:rsid w:val="00C622BE"/>
    <w:rsid w:val="00C62F58"/>
    <w:rsid w:val="00C6373C"/>
    <w:rsid w:val="00C638EF"/>
    <w:rsid w:val="00C63925"/>
    <w:rsid w:val="00C63AC0"/>
    <w:rsid w:val="00C64293"/>
    <w:rsid w:val="00C6437B"/>
    <w:rsid w:val="00C6448F"/>
    <w:rsid w:val="00C64786"/>
    <w:rsid w:val="00C65F64"/>
    <w:rsid w:val="00C664E4"/>
    <w:rsid w:val="00C6690D"/>
    <w:rsid w:val="00C67070"/>
    <w:rsid w:val="00C67215"/>
    <w:rsid w:val="00C67646"/>
    <w:rsid w:val="00C67AF2"/>
    <w:rsid w:val="00C67B09"/>
    <w:rsid w:val="00C67D52"/>
    <w:rsid w:val="00C709E6"/>
    <w:rsid w:val="00C710DB"/>
    <w:rsid w:val="00C71822"/>
    <w:rsid w:val="00C71832"/>
    <w:rsid w:val="00C71A0B"/>
    <w:rsid w:val="00C71B7C"/>
    <w:rsid w:val="00C71C17"/>
    <w:rsid w:val="00C71C9F"/>
    <w:rsid w:val="00C71F72"/>
    <w:rsid w:val="00C72F0C"/>
    <w:rsid w:val="00C738E6"/>
    <w:rsid w:val="00C73CCD"/>
    <w:rsid w:val="00C7445B"/>
    <w:rsid w:val="00C74E11"/>
    <w:rsid w:val="00C74E88"/>
    <w:rsid w:val="00C75197"/>
    <w:rsid w:val="00C7551F"/>
    <w:rsid w:val="00C756F4"/>
    <w:rsid w:val="00C758A8"/>
    <w:rsid w:val="00C75989"/>
    <w:rsid w:val="00C75E65"/>
    <w:rsid w:val="00C7634E"/>
    <w:rsid w:val="00C7673D"/>
    <w:rsid w:val="00C77394"/>
    <w:rsid w:val="00C77788"/>
    <w:rsid w:val="00C77E70"/>
    <w:rsid w:val="00C8024B"/>
    <w:rsid w:val="00C8042B"/>
    <w:rsid w:val="00C808FF"/>
    <w:rsid w:val="00C80DF4"/>
    <w:rsid w:val="00C824A6"/>
    <w:rsid w:val="00C82F39"/>
    <w:rsid w:val="00C8392D"/>
    <w:rsid w:val="00C83E07"/>
    <w:rsid w:val="00C83FDD"/>
    <w:rsid w:val="00C8456F"/>
    <w:rsid w:val="00C84679"/>
    <w:rsid w:val="00C84BE9"/>
    <w:rsid w:val="00C84F23"/>
    <w:rsid w:val="00C84F5C"/>
    <w:rsid w:val="00C84FF2"/>
    <w:rsid w:val="00C85423"/>
    <w:rsid w:val="00C85446"/>
    <w:rsid w:val="00C86123"/>
    <w:rsid w:val="00C8627E"/>
    <w:rsid w:val="00C87368"/>
    <w:rsid w:val="00C87C2F"/>
    <w:rsid w:val="00C87CFF"/>
    <w:rsid w:val="00C90378"/>
    <w:rsid w:val="00C90B37"/>
    <w:rsid w:val="00C90C30"/>
    <w:rsid w:val="00C9100C"/>
    <w:rsid w:val="00C91776"/>
    <w:rsid w:val="00C9184C"/>
    <w:rsid w:val="00C92643"/>
    <w:rsid w:val="00C927FC"/>
    <w:rsid w:val="00C92CA2"/>
    <w:rsid w:val="00C93A03"/>
    <w:rsid w:val="00C93A20"/>
    <w:rsid w:val="00C93D7E"/>
    <w:rsid w:val="00C945EA"/>
    <w:rsid w:val="00C949CD"/>
    <w:rsid w:val="00C94A2A"/>
    <w:rsid w:val="00C94A9C"/>
    <w:rsid w:val="00C94EA5"/>
    <w:rsid w:val="00C951CD"/>
    <w:rsid w:val="00C959E9"/>
    <w:rsid w:val="00C95C37"/>
    <w:rsid w:val="00C95EF4"/>
    <w:rsid w:val="00C960F9"/>
    <w:rsid w:val="00C964F9"/>
    <w:rsid w:val="00C965C4"/>
    <w:rsid w:val="00C96B6F"/>
    <w:rsid w:val="00C97273"/>
    <w:rsid w:val="00C97CAE"/>
    <w:rsid w:val="00CA084A"/>
    <w:rsid w:val="00CA08CE"/>
    <w:rsid w:val="00CA0A4D"/>
    <w:rsid w:val="00CA13DC"/>
    <w:rsid w:val="00CA198F"/>
    <w:rsid w:val="00CA2566"/>
    <w:rsid w:val="00CA262D"/>
    <w:rsid w:val="00CA3231"/>
    <w:rsid w:val="00CA3C66"/>
    <w:rsid w:val="00CA3EE1"/>
    <w:rsid w:val="00CA40F5"/>
    <w:rsid w:val="00CA42F0"/>
    <w:rsid w:val="00CA45B5"/>
    <w:rsid w:val="00CA49B1"/>
    <w:rsid w:val="00CA4E4D"/>
    <w:rsid w:val="00CA52F7"/>
    <w:rsid w:val="00CA5947"/>
    <w:rsid w:val="00CA6A90"/>
    <w:rsid w:val="00CA6CB7"/>
    <w:rsid w:val="00CA6D29"/>
    <w:rsid w:val="00CA6F07"/>
    <w:rsid w:val="00CA71A5"/>
    <w:rsid w:val="00CA72B2"/>
    <w:rsid w:val="00CA72FD"/>
    <w:rsid w:val="00CA7BA2"/>
    <w:rsid w:val="00CA7D1E"/>
    <w:rsid w:val="00CA7FBD"/>
    <w:rsid w:val="00CA7FDD"/>
    <w:rsid w:val="00CB07B1"/>
    <w:rsid w:val="00CB08BA"/>
    <w:rsid w:val="00CB0968"/>
    <w:rsid w:val="00CB1C45"/>
    <w:rsid w:val="00CB202F"/>
    <w:rsid w:val="00CB2221"/>
    <w:rsid w:val="00CB233C"/>
    <w:rsid w:val="00CB2700"/>
    <w:rsid w:val="00CB2CBB"/>
    <w:rsid w:val="00CB2D18"/>
    <w:rsid w:val="00CB3657"/>
    <w:rsid w:val="00CB3A47"/>
    <w:rsid w:val="00CB3DE8"/>
    <w:rsid w:val="00CB489E"/>
    <w:rsid w:val="00CB4ED2"/>
    <w:rsid w:val="00CB4EF8"/>
    <w:rsid w:val="00CB5055"/>
    <w:rsid w:val="00CB515D"/>
    <w:rsid w:val="00CB550C"/>
    <w:rsid w:val="00CB5704"/>
    <w:rsid w:val="00CB60D8"/>
    <w:rsid w:val="00CB622A"/>
    <w:rsid w:val="00CB688F"/>
    <w:rsid w:val="00CB6A63"/>
    <w:rsid w:val="00CB6BDE"/>
    <w:rsid w:val="00CB6D5D"/>
    <w:rsid w:val="00CB6F95"/>
    <w:rsid w:val="00CB6FBD"/>
    <w:rsid w:val="00CB74B7"/>
    <w:rsid w:val="00CB753C"/>
    <w:rsid w:val="00CC028E"/>
    <w:rsid w:val="00CC02FF"/>
    <w:rsid w:val="00CC0F2B"/>
    <w:rsid w:val="00CC1502"/>
    <w:rsid w:val="00CC1D80"/>
    <w:rsid w:val="00CC2575"/>
    <w:rsid w:val="00CC281E"/>
    <w:rsid w:val="00CC28A1"/>
    <w:rsid w:val="00CC2AA6"/>
    <w:rsid w:val="00CC3231"/>
    <w:rsid w:val="00CC3492"/>
    <w:rsid w:val="00CC4492"/>
    <w:rsid w:val="00CC4AA4"/>
    <w:rsid w:val="00CC4EE2"/>
    <w:rsid w:val="00CC57A6"/>
    <w:rsid w:val="00CC58D6"/>
    <w:rsid w:val="00CC5FDB"/>
    <w:rsid w:val="00CC6186"/>
    <w:rsid w:val="00CC6598"/>
    <w:rsid w:val="00CC67E6"/>
    <w:rsid w:val="00CC6F3F"/>
    <w:rsid w:val="00CC70CC"/>
    <w:rsid w:val="00CC7758"/>
    <w:rsid w:val="00CC7C30"/>
    <w:rsid w:val="00CD03AB"/>
    <w:rsid w:val="00CD044E"/>
    <w:rsid w:val="00CD0E5C"/>
    <w:rsid w:val="00CD1983"/>
    <w:rsid w:val="00CD222D"/>
    <w:rsid w:val="00CD25A5"/>
    <w:rsid w:val="00CD294D"/>
    <w:rsid w:val="00CD2A1A"/>
    <w:rsid w:val="00CD2AA6"/>
    <w:rsid w:val="00CD3DDF"/>
    <w:rsid w:val="00CD43D8"/>
    <w:rsid w:val="00CD48D9"/>
    <w:rsid w:val="00CD4C8C"/>
    <w:rsid w:val="00CD5596"/>
    <w:rsid w:val="00CD685D"/>
    <w:rsid w:val="00CD75B7"/>
    <w:rsid w:val="00CD7D5D"/>
    <w:rsid w:val="00CE0127"/>
    <w:rsid w:val="00CE0461"/>
    <w:rsid w:val="00CE0675"/>
    <w:rsid w:val="00CE22D9"/>
    <w:rsid w:val="00CE2344"/>
    <w:rsid w:val="00CE2473"/>
    <w:rsid w:val="00CE28A0"/>
    <w:rsid w:val="00CE29DF"/>
    <w:rsid w:val="00CE2AF7"/>
    <w:rsid w:val="00CE3480"/>
    <w:rsid w:val="00CE3E24"/>
    <w:rsid w:val="00CE40B5"/>
    <w:rsid w:val="00CE42E7"/>
    <w:rsid w:val="00CE4419"/>
    <w:rsid w:val="00CE4450"/>
    <w:rsid w:val="00CE47BD"/>
    <w:rsid w:val="00CE4D35"/>
    <w:rsid w:val="00CE4DB5"/>
    <w:rsid w:val="00CE4FDE"/>
    <w:rsid w:val="00CE559D"/>
    <w:rsid w:val="00CE58DD"/>
    <w:rsid w:val="00CE58F9"/>
    <w:rsid w:val="00CE5996"/>
    <w:rsid w:val="00CE5E26"/>
    <w:rsid w:val="00CE5F97"/>
    <w:rsid w:val="00CE60BB"/>
    <w:rsid w:val="00CE62BF"/>
    <w:rsid w:val="00CE667B"/>
    <w:rsid w:val="00CE675C"/>
    <w:rsid w:val="00CE6BB5"/>
    <w:rsid w:val="00CE72D8"/>
    <w:rsid w:val="00CE741B"/>
    <w:rsid w:val="00CF11EE"/>
    <w:rsid w:val="00CF2128"/>
    <w:rsid w:val="00CF225F"/>
    <w:rsid w:val="00CF241C"/>
    <w:rsid w:val="00CF26E6"/>
    <w:rsid w:val="00CF286E"/>
    <w:rsid w:val="00CF3D04"/>
    <w:rsid w:val="00CF3F04"/>
    <w:rsid w:val="00CF4C7E"/>
    <w:rsid w:val="00CF51C8"/>
    <w:rsid w:val="00CF5278"/>
    <w:rsid w:val="00CF5B5C"/>
    <w:rsid w:val="00CF5BEC"/>
    <w:rsid w:val="00CF7402"/>
    <w:rsid w:val="00CF7C64"/>
    <w:rsid w:val="00D0014A"/>
    <w:rsid w:val="00D004ED"/>
    <w:rsid w:val="00D01686"/>
    <w:rsid w:val="00D0187C"/>
    <w:rsid w:val="00D01E7A"/>
    <w:rsid w:val="00D02140"/>
    <w:rsid w:val="00D021FE"/>
    <w:rsid w:val="00D02BA7"/>
    <w:rsid w:val="00D03079"/>
    <w:rsid w:val="00D03385"/>
    <w:rsid w:val="00D0366E"/>
    <w:rsid w:val="00D036DE"/>
    <w:rsid w:val="00D03AF1"/>
    <w:rsid w:val="00D04576"/>
    <w:rsid w:val="00D053D5"/>
    <w:rsid w:val="00D05509"/>
    <w:rsid w:val="00D059D4"/>
    <w:rsid w:val="00D05C8C"/>
    <w:rsid w:val="00D06280"/>
    <w:rsid w:val="00D06283"/>
    <w:rsid w:val="00D06319"/>
    <w:rsid w:val="00D066B9"/>
    <w:rsid w:val="00D06B6B"/>
    <w:rsid w:val="00D06C0E"/>
    <w:rsid w:val="00D06FC4"/>
    <w:rsid w:val="00D0743B"/>
    <w:rsid w:val="00D07583"/>
    <w:rsid w:val="00D0788C"/>
    <w:rsid w:val="00D1028E"/>
    <w:rsid w:val="00D10457"/>
    <w:rsid w:val="00D1169A"/>
    <w:rsid w:val="00D11EB3"/>
    <w:rsid w:val="00D1218F"/>
    <w:rsid w:val="00D12662"/>
    <w:rsid w:val="00D127C5"/>
    <w:rsid w:val="00D138DE"/>
    <w:rsid w:val="00D13CA7"/>
    <w:rsid w:val="00D14FF0"/>
    <w:rsid w:val="00D154DD"/>
    <w:rsid w:val="00D1555A"/>
    <w:rsid w:val="00D157C4"/>
    <w:rsid w:val="00D157F9"/>
    <w:rsid w:val="00D159BF"/>
    <w:rsid w:val="00D15D68"/>
    <w:rsid w:val="00D16562"/>
    <w:rsid w:val="00D168BC"/>
    <w:rsid w:val="00D174B6"/>
    <w:rsid w:val="00D20468"/>
    <w:rsid w:val="00D20472"/>
    <w:rsid w:val="00D21A36"/>
    <w:rsid w:val="00D22058"/>
    <w:rsid w:val="00D2249A"/>
    <w:rsid w:val="00D22FD2"/>
    <w:rsid w:val="00D236C5"/>
    <w:rsid w:val="00D23E98"/>
    <w:rsid w:val="00D2447F"/>
    <w:rsid w:val="00D24814"/>
    <w:rsid w:val="00D25444"/>
    <w:rsid w:val="00D25516"/>
    <w:rsid w:val="00D25708"/>
    <w:rsid w:val="00D25B7A"/>
    <w:rsid w:val="00D268E9"/>
    <w:rsid w:val="00D26F0B"/>
    <w:rsid w:val="00D2725B"/>
    <w:rsid w:val="00D273BE"/>
    <w:rsid w:val="00D277C8"/>
    <w:rsid w:val="00D30159"/>
    <w:rsid w:val="00D30374"/>
    <w:rsid w:val="00D305A9"/>
    <w:rsid w:val="00D3066F"/>
    <w:rsid w:val="00D30916"/>
    <w:rsid w:val="00D30F8B"/>
    <w:rsid w:val="00D3123D"/>
    <w:rsid w:val="00D31410"/>
    <w:rsid w:val="00D318C2"/>
    <w:rsid w:val="00D318C9"/>
    <w:rsid w:val="00D3239C"/>
    <w:rsid w:val="00D325F5"/>
    <w:rsid w:val="00D32EB4"/>
    <w:rsid w:val="00D341F2"/>
    <w:rsid w:val="00D34D2E"/>
    <w:rsid w:val="00D34E06"/>
    <w:rsid w:val="00D360AC"/>
    <w:rsid w:val="00D37097"/>
    <w:rsid w:val="00D37724"/>
    <w:rsid w:val="00D37C4F"/>
    <w:rsid w:val="00D37FCA"/>
    <w:rsid w:val="00D40A32"/>
    <w:rsid w:val="00D40FED"/>
    <w:rsid w:val="00D4102E"/>
    <w:rsid w:val="00D4134A"/>
    <w:rsid w:val="00D4189B"/>
    <w:rsid w:val="00D42347"/>
    <w:rsid w:val="00D43871"/>
    <w:rsid w:val="00D439D5"/>
    <w:rsid w:val="00D43B4E"/>
    <w:rsid w:val="00D43B86"/>
    <w:rsid w:val="00D453E6"/>
    <w:rsid w:val="00D46124"/>
    <w:rsid w:val="00D469B1"/>
    <w:rsid w:val="00D46AED"/>
    <w:rsid w:val="00D46D93"/>
    <w:rsid w:val="00D50260"/>
    <w:rsid w:val="00D50C5C"/>
    <w:rsid w:val="00D50CE8"/>
    <w:rsid w:val="00D5163D"/>
    <w:rsid w:val="00D51723"/>
    <w:rsid w:val="00D51AEE"/>
    <w:rsid w:val="00D51B2A"/>
    <w:rsid w:val="00D51C09"/>
    <w:rsid w:val="00D51FB6"/>
    <w:rsid w:val="00D524B4"/>
    <w:rsid w:val="00D52570"/>
    <w:rsid w:val="00D52720"/>
    <w:rsid w:val="00D533C2"/>
    <w:rsid w:val="00D53420"/>
    <w:rsid w:val="00D5497D"/>
    <w:rsid w:val="00D54C73"/>
    <w:rsid w:val="00D55224"/>
    <w:rsid w:val="00D55269"/>
    <w:rsid w:val="00D556DE"/>
    <w:rsid w:val="00D55FD4"/>
    <w:rsid w:val="00D55FDB"/>
    <w:rsid w:val="00D578A2"/>
    <w:rsid w:val="00D57BD4"/>
    <w:rsid w:val="00D604F5"/>
    <w:rsid w:val="00D605B8"/>
    <w:rsid w:val="00D60C70"/>
    <w:rsid w:val="00D6126D"/>
    <w:rsid w:val="00D617C0"/>
    <w:rsid w:val="00D61B79"/>
    <w:rsid w:val="00D61DCC"/>
    <w:rsid w:val="00D631E2"/>
    <w:rsid w:val="00D6335F"/>
    <w:rsid w:val="00D6365D"/>
    <w:rsid w:val="00D63670"/>
    <w:rsid w:val="00D63851"/>
    <w:rsid w:val="00D63D7F"/>
    <w:rsid w:val="00D63E49"/>
    <w:rsid w:val="00D64A83"/>
    <w:rsid w:val="00D653D9"/>
    <w:rsid w:val="00D65718"/>
    <w:rsid w:val="00D65ACA"/>
    <w:rsid w:val="00D65C7D"/>
    <w:rsid w:val="00D65FA7"/>
    <w:rsid w:val="00D66883"/>
    <w:rsid w:val="00D668AD"/>
    <w:rsid w:val="00D67691"/>
    <w:rsid w:val="00D67CE3"/>
    <w:rsid w:val="00D67E49"/>
    <w:rsid w:val="00D703FE"/>
    <w:rsid w:val="00D704D6"/>
    <w:rsid w:val="00D7069B"/>
    <w:rsid w:val="00D708F5"/>
    <w:rsid w:val="00D70A0D"/>
    <w:rsid w:val="00D70C6A"/>
    <w:rsid w:val="00D711AA"/>
    <w:rsid w:val="00D71C05"/>
    <w:rsid w:val="00D71FF1"/>
    <w:rsid w:val="00D724E7"/>
    <w:rsid w:val="00D72985"/>
    <w:rsid w:val="00D72C89"/>
    <w:rsid w:val="00D73A41"/>
    <w:rsid w:val="00D73A6D"/>
    <w:rsid w:val="00D73F5E"/>
    <w:rsid w:val="00D73FA4"/>
    <w:rsid w:val="00D7425C"/>
    <w:rsid w:val="00D742DD"/>
    <w:rsid w:val="00D745B9"/>
    <w:rsid w:val="00D74E47"/>
    <w:rsid w:val="00D751EC"/>
    <w:rsid w:val="00D75707"/>
    <w:rsid w:val="00D75D84"/>
    <w:rsid w:val="00D7614C"/>
    <w:rsid w:val="00D7616E"/>
    <w:rsid w:val="00D76188"/>
    <w:rsid w:val="00D774FE"/>
    <w:rsid w:val="00D77B3A"/>
    <w:rsid w:val="00D80672"/>
    <w:rsid w:val="00D80761"/>
    <w:rsid w:val="00D80C13"/>
    <w:rsid w:val="00D813B6"/>
    <w:rsid w:val="00D8144C"/>
    <w:rsid w:val="00D81971"/>
    <w:rsid w:val="00D81CC5"/>
    <w:rsid w:val="00D81D66"/>
    <w:rsid w:val="00D81DCF"/>
    <w:rsid w:val="00D81F09"/>
    <w:rsid w:val="00D826F9"/>
    <w:rsid w:val="00D828D7"/>
    <w:rsid w:val="00D82C8D"/>
    <w:rsid w:val="00D82DC3"/>
    <w:rsid w:val="00D83002"/>
    <w:rsid w:val="00D834B5"/>
    <w:rsid w:val="00D83B79"/>
    <w:rsid w:val="00D83DF8"/>
    <w:rsid w:val="00D83F4D"/>
    <w:rsid w:val="00D84225"/>
    <w:rsid w:val="00D8450A"/>
    <w:rsid w:val="00D84760"/>
    <w:rsid w:val="00D8486C"/>
    <w:rsid w:val="00D84B65"/>
    <w:rsid w:val="00D84F9F"/>
    <w:rsid w:val="00D84FD6"/>
    <w:rsid w:val="00D8571C"/>
    <w:rsid w:val="00D8597E"/>
    <w:rsid w:val="00D86020"/>
    <w:rsid w:val="00D861F2"/>
    <w:rsid w:val="00D86CC7"/>
    <w:rsid w:val="00D871E6"/>
    <w:rsid w:val="00D87209"/>
    <w:rsid w:val="00D87547"/>
    <w:rsid w:val="00D87776"/>
    <w:rsid w:val="00D877D7"/>
    <w:rsid w:val="00D902A6"/>
    <w:rsid w:val="00D907B6"/>
    <w:rsid w:val="00D9135A"/>
    <w:rsid w:val="00D91758"/>
    <w:rsid w:val="00D9186E"/>
    <w:rsid w:val="00D91CF1"/>
    <w:rsid w:val="00D9250F"/>
    <w:rsid w:val="00D934A3"/>
    <w:rsid w:val="00D93803"/>
    <w:rsid w:val="00D93813"/>
    <w:rsid w:val="00D93EA5"/>
    <w:rsid w:val="00D94143"/>
    <w:rsid w:val="00D9454E"/>
    <w:rsid w:val="00D94CD3"/>
    <w:rsid w:val="00D955F1"/>
    <w:rsid w:val="00D9685B"/>
    <w:rsid w:val="00D969BD"/>
    <w:rsid w:val="00D9720A"/>
    <w:rsid w:val="00D97400"/>
    <w:rsid w:val="00D974B0"/>
    <w:rsid w:val="00D9752A"/>
    <w:rsid w:val="00D97A99"/>
    <w:rsid w:val="00D97C15"/>
    <w:rsid w:val="00DA0220"/>
    <w:rsid w:val="00DA03B9"/>
    <w:rsid w:val="00DA127F"/>
    <w:rsid w:val="00DA1939"/>
    <w:rsid w:val="00DA2331"/>
    <w:rsid w:val="00DA24DA"/>
    <w:rsid w:val="00DA28C5"/>
    <w:rsid w:val="00DA2995"/>
    <w:rsid w:val="00DA2EB5"/>
    <w:rsid w:val="00DA3641"/>
    <w:rsid w:val="00DA3785"/>
    <w:rsid w:val="00DA3B09"/>
    <w:rsid w:val="00DA3C9E"/>
    <w:rsid w:val="00DA3E29"/>
    <w:rsid w:val="00DA41F4"/>
    <w:rsid w:val="00DA4428"/>
    <w:rsid w:val="00DA569C"/>
    <w:rsid w:val="00DA5AF3"/>
    <w:rsid w:val="00DA5D63"/>
    <w:rsid w:val="00DA60A1"/>
    <w:rsid w:val="00DA69D9"/>
    <w:rsid w:val="00DA7303"/>
    <w:rsid w:val="00DA7E40"/>
    <w:rsid w:val="00DA7F59"/>
    <w:rsid w:val="00DB098C"/>
    <w:rsid w:val="00DB0BCF"/>
    <w:rsid w:val="00DB118F"/>
    <w:rsid w:val="00DB1691"/>
    <w:rsid w:val="00DB176A"/>
    <w:rsid w:val="00DB19C7"/>
    <w:rsid w:val="00DB231A"/>
    <w:rsid w:val="00DB23A1"/>
    <w:rsid w:val="00DB23F4"/>
    <w:rsid w:val="00DB2575"/>
    <w:rsid w:val="00DB257D"/>
    <w:rsid w:val="00DB2656"/>
    <w:rsid w:val="00DB2C5F"/>
    <w:rsid w:val="00DB3C4A"/>
    <w:rsid w:val="00DB4073"/>
    <w:rsid w:val="00DB44D3"/>
    <w:rsid w:val="00DB451F"/>
    <w:rsid w:val="00DB531B"/>
    <w:rsid w:val="00DB5619"/>
    <w:rsid w:val="00DB5CF3"/>
    <w:rsid w:val="00DB60F0"/>
    <w:rsid w:val="00DC00CF"/>
    <w:rsid w:val="00DC0575"/>
    <w:rsid w:val="00DC0651"/>
    <w:rsid w:val="00DC0A41"/>
    <w:rsid w:val="00DC1303"/>
    <w:rsid w:val="00DC1983"/>
    <w:rsid w:val="00DC1FD1"/>
    <w:rsid w:val="00DC213D"/>
    <w:rsid w:val="00DC2D11"/>
    <w:rsid w:val="00DC3429"/>
    <w:rsid w:val="00DC376C"/>
    <w:rsid w:val="00DC39CC"/>
    <w:rsid w:val="00DC461F"/>
    <w:rsid w:val="00DC4B8E"/>
    <w:rsid w:val="00DC5099"/>
    <w:rsid w:val="00DC5105"/>
    <w:rsid w:val="00DC57A6"/>
    <w:rsid w:val="00DC5DF0"/>
    <w:rsid w:val="00DC65A3"/>
    <w:rsid w:val="00DC6996"/>
    <w:rsid w:val="00DC6F12"/>
    <w:rsid w:val="00DD0955"/>
    <w:rsid w:val="00DD1202"/>
    <w:rsid w:val="00DD1280"/>
    <w:rsid w:val="00DD139D"/>
    <w:rsid w:val="00DD1BDB"/>
    <w:rsid w:val="00DD1EFB"/>
    <w:rsid w:val="00DD25CB"/>
    <w:rsid w:val="00DD2C75"/>
    <w:rsid w:val="00DD392B"/>
    <w:rsid w:val="00DD488A"/>
    <w:rsid w:val="00DD4A5B"/>
    <w:rsid w:val="00DD4E17"/>
    <w:rsid w:val="00DD4F79"/>
    <w:rsid w:val="00DD59D4"/>
    <w:rsid w:val="00DD6508"/>
    <w:rsid w:val="00DD7199"/>
    <w:rsid w:val="00DD77D0"/>
    <w:rsid w:val="00DD7A9B"/>
    <w:rsid w:val="00DD7E1F"/>
    <w:rsid w:val="00DE0422"/>
    <w:rsid w:val="00DE0F24"/>
    <w:rsid w:val="00DE13E2"/>
    <w:rsid w:val="00DE1EFD"/>
    <w:rsid w:val="00DE2040"/>
    <w:rsid w:val="00DE22AE"/>
    <w:rsid w:val="00DE239E"/>
    <w:rsid w:val="00DE2786"/>
    <w:rsid w:val="00DE2873"/>
    <w:rsid w:val="00DE2F3A"/>
    <w:rsid w:val="00DE2F6B"/>
    <w:rsid w:val="00DE376B"/>
    <w:rsid w:val="00DE3B22"/>
    <w:rsid w:val="00DE3F57"/>
    <w:rsid w:val="00DE4432"/>
    <w:rsid w:val="00DE4D70"/>
    <w:rsid w:val="00DE4F5A"/>
    <w:rsid w:val="00DE59C1"/>
    <w:rsid w:val="00DE608B"/>
    <w:rsid w:val="00DE7347"/>
    <w:rsid w:val="00DF0757"/>
    <w:rsid w:val="00DF0979"/>
    <w:rsid w:val="00DF0B59"/>
    <w:rsid w:val="00DF118A"/>
    <w:rsid w:val="00DF1748"/>
    <w:rsid w:val="00DF2657"/>
    <w:rsid w:val="00DF291A"/>
    <w:rsid w:val="00DF2D8F"/>
    <w:rsid w:val="00DF3445"/>
    <w:rsid w:val="00DF3B0B"/>
    <w:rsid w:val="00DF438D"/>
    <w:rsid w:val="00DF4F84"/>
    <w:rsid w:val="00DF5380"/>
    <w:rsid w:val="00DF549B"/>
    <w:rsid w:val="00DF64DC"/>
    <w:rsid w:val="00DF69B5"/>
    <w:rsid w:val="00DF6A4A"/>
    <w:rsid w:val="00DF6C46"/>
    <w:rsid w:val="00DF6ED9"/>
    <w:rsid w:val="00DF74AC"/>
    <w:rsid w:val="00DF76A3"/>
    <w:rsid w:val="00DF7B66"/>
    <w:rsid w:val="00DF7DD5"/>
    <w:rsid w:val="00E00E1B"/>
    <w:rsid w:val="00E00EF1"/>
    <w:rsid w:val="00E01502"/>
    <w:rsid w:val="00E02371"/>
    <w:rsid w:val="00E02E2A"/>
    <w:rsid w:val="00E03218"/>
    <w:rsid w:val="00E045F2"/>
    <w:rsid w:val="00E0470C"/>
    <w:rsid w:val="00E047FB"/>
    <w:rsid w:val="00E04A22"/>
    <w:rsid w:val="00E04A36"/>
    <w:rsid w:val="00E04D56"/>
    <w:rsid w:val="00E0540C"/>
    <w:rsid w:val="00E05DE7"/>
    <w:rsid w:val="00E05F03"/>
    <w:rsid w:val="00E064EF"/>
    <w:rsid w:val="00E07903"/>
    <w:rsid w:val="00E10218"/>
    <w:rsid w:val="00E10BCD"/>
    <w:rsid w:val="00E11848"/>
    <w:rsid w:val="00E11C69"/>
    <w:rsid w:val="00E125E0"/>
    <w:rsid w:val="00E12670"/>
    <w:rsid w:val="00E12A2A"/>
    <w:rsid w:val="00E12B7A"/>
    <w:rsid w:val="00E12C2D"/>
    <w:rsid w:val="00E12CAF"/>
    <w:rsid w:val="00E12F84"/>
    <w:rsid w:val="00E139B2"/>
    <w:rsid w:val="00E146A5"/>
    <w:rsid w:val="00E14739"/>
    <w:rsid w:val="00E151BA"/>
    <w:rsid w:val="00E15321"/>
    <w:rsid w:val="00E157BB"/>
    <w:rsid w:val="00E15A3A"/>
    <w:rsid w:val="00E15B4C"/>
    <w:rsid w:val="00E15E44"/>
    <w:rsid w:val="00E16C83"/>
    <w:rsid w:val="00E17A26"/>
    <w:rsid w:val="00E17B1A"/>
    <w:rsid w:val="00E17C0B"/>
    <w:rsid w:val="00E17DCF"/>
    <w:rsid w:val="00E20611"/>
    <w:rsid w:val="00E21388"/>
    <w:rsid w:val="00E21516"/>
    <w:rsid w:val="00E21B40"/>
    <w:rsid w:val="00E21C83"/>
    <w:rsid w:val="00E22795"/>
    <w:rsid w:val="00E22A84"/>
    <w:rsid w:val="00E22DD2"/>
    <w:rsid w:val="00E2317D"/>
    <w:rsid w:val="00E2351C"/>
    <w:rsid w:val="00E24A15"/>
    <w:rsid w:val="00E256A7"/>
    <w:rsid w:val="00E25A94"/>
    <w:rsid w:val="00E269CA"/>
    <w:rsid w:val="00E26A9A"/>
    <w:rsid w:val="00E26B0C"/>
    <w:rsid w:val="00E26E60"/>
    <w:rsid w:val="00E26F80"/>
    <w:rsid w:val="00E27E67"/>
    <w:rsid w:val="00E27FD5"/>
    <w:rsid w:val="00E301AE"/>
    <w:rsid w:val="00E31ADF"/>
    <w:rsid w:val="00E32707"/>
    <w:rsid w:val="00E32C50"/>
    <w:rsid w:val="00E32F95"/>
    <w:rsid w:val="00E33B1C"/>
    <w:rsid w:val="00E341A1"/>
    <w:rsid w:val="00E34A47"/>
    <w:rsid w:val="00E34A48"/>
    <w:rsid w:val="00E34D35"/>
    <w:rsid w:val="00E34E22"/>
    <w:rsid w:val="00E350F0"/>
    <w:rsid w:val="00E351E2"/>
    <w:rsid w:val="00E352AF"/>
    <w:rsid w:val="00E35508"/>
    <w:rsid w:val="00E35567"/>
    <w:rsid w:val="00E35872"/>
    <w:rsid w:val="00E35C82"/>
    <w:rsid w:val="00E367A6"/>
    <w:rsid w:val="00E36845"/>
    <w:rsid w:val="00E369BE"/>
    <w:rsid w:val="00E36A7B"/>
    <w:rsid w:val="00E37DE0"/>
    <w:rsid w:val="00E37F2C"/>
    <w:rsid w:val="00E40074"/>
    <w:rsid w:val="00E40129"/>
    <w:rsid w:val="00E4044E"/>
    <w:rsid w:val="00E40466"/>
    <w:rsid w:val="00E404E4"/>
    <w:rsid w:val="00E405D0"/>
    <w:rsid w:val="00E40747"/>
    <w:rsid w:val="00E41227"/>
    <w:rsid w:val="00E41A98"/>
    <w:rsid w:val="00E42076"/>
    <w:rsid w:val="00E4272C"/>
    <w:rsid w:val="00E429B1"/>
    <w:rsid w:val="00E42B0A"/>
    <w:rsid w:val="00E42BA8"/>
    <w:rsid w:val="00E42C48"/>
    <w:rsid w:val="00E45117"/>
    <w:rsid w:val="00E4526F"/>
    <w:rsid w:val="00E45ABD"/>
    <w:rsid w:val="00E45E2B"/>
    <w:rsid w:val="00E45F06"/>
    <w:rsid w:val="00E462A9"/>
    <w:rsid w:val="00E4692A"/>
    <w:rsid w:val="00E469A9"/>
    <w:rsid w:val="00E470A0"/>
    <w:rsid w:val="00E47176"/>
    <w:rsid w:val="00E47314"/>
    <w:rsid w:val="00E47347"/>
    <w:rsid w:val="00E47850"/>
    <w:rsid w:val="00E4791C"/>
    <w:rsid w:val="00E479BF"/>
    <w:rsid w:val="00E47A76"/>
    <w:rsid w:val="00E501A2"/>
    <w:rsid w:val="00E50459"/>
    <w:rsid w:val="00E5126B"/>
    <w:rsid w:val="00E517A1"/>
    <w:rsid w:val="00E51D4D"/>
    <w:rsid w:val="00E529A9"/>
    <w:rsid w:val="00E534FC"/>
    <w:rsid w:val="00E537E1"/>
    <w:rsid w:val="00E53DD6"/>
    <w:rsid w:val="00E5440A"/>
    <w:rsid w:val="00E54763"/>
    <w:rsid w:val="00E547AD"/>
    <w:rsid w:val="00E54BCF"/>
    <w:rsid w:val="00E554F6"/>
    <w:rsid w:val="00E559D5"/>
    <w:rsid w:val="00E55B31"/>
    <w:rsid w:val="00E55BB2"/>
    <w:rsid w:val="00E56364"/>
    <w:rsid w:val="00E56601"/>
    <w:rsid w:val="00E56EF0"/>
    <w:rsid w:val="00E5710C"/>
    <w:rsid w:val="00E5717B"/>
    <w:rsid w:val="00E573C9"/>
    <w:rsid w:val="00E574F5"/>
    <w:rsid w:val="00E57675"/>
    <w:rsid w:val="00E5783A"/>
    <w:rsid w:val="00E57AC2"/>
    <w:rsid w:val="00E57FC3"/>
    <w:rsid w:val="00E60444"/>
    <w:rsid w:val="00E604A1"/>
    <w:rsid w:val="00E606CC"/>
    <w:rsid w:val="00E6096B"/>
    <w:rsid w:val="00E60B6F"/>
    <w:rsid w:val="00E61466"/>
    <w:rsid w:val="00E61934"/>
    <w:rsid w:val="00E61C0F"/>
    <w:rsid w:val="00E626AA"/>
    <w:rsid w:val="00E62946"/>
    <w:rsid w:val="00E63A48"/>
    <w:rsid w:val="00E63BC7"/>
    <w:rsid w:val="00E640B4"/>
    <w:rsid w:val="00E64E08"/>
    <w:rsid w:val="00E6503C"/>
    <w:rsid w:val="00E653BE"/>
    <w:rsid w:val="00E65BFE"/>
    <w:rsid w:val="00E66850"/>
    <w:rsid w:val="00E66C5A"/>
    <w:rsid w:val="00E66F9E"/>
    <w:rsid w:val="00E67672"/>
    <w:rsid w:val="00E676FE"/>
    <w:rsid w:val="00E67AB4"/>
    <w:rsid w:val="00E67E67"/>
    <w:rsid w:val="00E700AC"/>
    <w:rsid w:val="00E70120"/>
    <w:rsid w:val="00E70225"/>
    <w:rsid w:val="00E70930"/>
    <w:rsid w:val="00E715E9"/>
    <w:rsid w:val="00E71D0E"/>
    <w:rsid w:val="00E720DB"/>
    <w:rsid w:val="00E72E2E"/>
    <w:rsid w:val="00E72FFC"/>
    <w:rsid w:val="00E7333A"/>
    <w:rsid w:val="00E736AE"/>
    <w:rsid w:val="00E73905"/>
    <w:rsid w:val="00E73F46"/>
    <w:rsid w:val="00E743CE"/>
    <w:rsid w:val="00E74C72"/>
    <w:rsid w:val="00E75324"/>
    <w:rsid w:val="00E75510"/>
    <w:rsid w:val="00E76057"/>
    <w:rsid w:val="00E77516"/>
    <w:rsid w:val="00E77662"/>
    <w:rsid w:val="00E80181"/>
    <w:rsid w:val="00E8033A"/>
    <w:rsid w:val="00E80B58"/>
    <w:rsid w:val="00E80B8B"/>
    <w:rsid w:val="00E811F0"/>
    <w:rsid w:val="00E813E8"/>
    <w:rsid w:val="00E81429"/>
    <w:rsid w:val="00E81D15"/>
    <w:rsid w:val="00E8215E"/>
    <w:rsid w:val="00E822F5"/>
    <w:rsid w:val="00E82422"/>
    <w:rsid w:val="00E82D89"/>
    <w:rsid w:val="00E834B6"/>
    <w:rsid w:val="00E834F9"/>
    <w:rsid w:val="00E8358D"/>
    <w:rsid w:val="00E8387A"/>
    <w:rsid w:val="00E83C1B"/>
    <w:rsid w:val="00E84460"/>
    <w:rsid w:val="00E8452C"/>
    <w:rsid w:val="00E84AED"/>
    <w:rsid w:val="00E84D04"/>
    <w:rsid w:val="00E84F6D"/>
    <w:rsid w:val="00E85701"/>
    <w:rsid w:val="00E860A0"/>
    <w:rsid w:val="00E86F29"/>
    <w:rsid w:val="00E87196"/>
    <w:rsid w:val="00E87542"/>
    <w:rsid w:val="00E8783A"/>
    <w:rsid w:val="00E87CF8"/>
    <w:rsid w:val="00E912E4"/>
    <w:rsid w:val="00E91979"/>
    <w:rsid w:val="00E91F9E"/>
    <w:rsid w:val="00E9224F"/>
    <w:rsid w:val="00E923C6"/>
    <w:rsid w:val="00E9245D"/>
    <w:rsid w:val="00E92537"/>
    <w:rsid w:val="00E92855"/>
    <w:rsid w:val="00E928ED"/>
    <w:rsid w:val="00E92A08"/>
    <w:rsid w:val="00E92DF1"/>
    <w:rsid w:val="00E93F86"/>
    <w:rsid w:val="00E94A27"/>
    <w:rsid w:val="00E951AA"/>
    <w:rsid w:val="00E9555B"/>
    <w:rsid w:val="00E957D0"/>
    <w:rsid w:val="00E96B64"/>
    <w:rsid w:val="00E96C19"/>
    <w:rsid w:val="00E96C23"/>
    <w:rsid w:val="00E976E2"/>
    <w:rsid w:val="00E97921"/>
    <w:rsid w:val="00E97A4F"/>
    <w:rsid w:val="00E97AF8"/>
    <w:rsid w:val="00E97BBB"/>
    <w:rsid w:val="00E97D41"/>
    <w:rsid w:val="00EA0038"/>
    <w:rsid w:val="00EA0773"/>
    <w:rsid w:val="00EA0CA1"/>
    <w:rsid w:val="00EA0F3E"/>
    <w:rsid w:val="00EA14D9"/>
    <w:rsid w:val="00EA15DC"/>
    <w:rsid w:val="00EA16A5"/>
    <w:rsid w:val="00EA1A00"/>
    <w:rsid w:val="00EA2FEA"/>
    <w:rsid w:val="00EA3182"/>
    <w:rsid w:val="00EA3965"/>
    <w:rsid w:val="00EA3AEC"/>
    <w:rsid w:val="00EA3AFA"/>
    <w:rsid w:val="00EA496C"/>
    <w:rsid w:val="00EA496E"/>
    <w:rsid w:val="00EA4C28"/>
    <w:rsid w:val="00EA4F55"/>
    <w:rsid w:val="00EA56A5"/>
    <w:rsid w:val="00EA5923"/>
    <w:rsid w:val="00EA59F2"/>
    <w:rsid w:val="00EA617C"/>
    <w:rsid w:val="00EA6494"/>
    <w:rsid w:val="00EA6616"/>
    <w:rsid w:val="00EA6D72"/>
    <w:rsid w:val="00EA7465"/>
    <w:rsid w:val="00EA79F8"/>
    <w:rsid w:val="00EB0C24"/>
    <w:rsid w:val="00EB14C8"/>
    <w:rsid w:val="00EB155B"/>
    <w:rsid w:val="00EB16EF"/>
    <w:rsid w:val="00EB1B19"/>
    <w:rsid w:val="00EB1E24"/>
    <w:rsid w:val="00EB1E60"/>
    <w:rsid w:val="00EB1FF5"/>
    <w:rsid w:val="00EB283C"/>
    <w:rsid w:val="00EB29EF"/>
    <w:rsid w:val="00EB36DC"/>
    <w:rsid w:val="00EB38F1"/>
    <w:rsid w:val="00EB3BBD"/>
    <w:rsid w:val="00EB44CD"/>
    <w:rsid w:val="00EB4BD0"/>
    <w:rsid w:val="00EB51FA"/>
    <w:rsid w:val="00EB52E8"/>
    <w:rsid w:val="00EB5BA9"/>
    <w:rsid w:val="00EB5DEC"/>
    <w:rsid w:val="00EB6298"/>
    <w:rsid w:val="00EB63EA"/>
    <w:rsid w:val="00EB7596"/>
    <w:rsid w:val="00EB7FC5"/>
    <w:rsid w:val="00EC07C5"/>
    <w:rsid w:val="00EC1341"/>
    <w:rsid w:val="00EC15D9"/>
    <w:rsid w:val="00EC198A"/>
    <w:rsid w:val="00EC1B79"/>
    <w:rsid w:val="00EC1F14"/>
    <w:rsid w:val="00EC2557"/>
    <w:rsid w:val="00EC2C72"/>
    <w:rsid w:val="00EC30E3"/>
    <w:rsid w:val="00EC418B"/>
    <w:rsid w:val="00EC460F"/>
    <w:rsid w:val="00EC4683"/>
    <w:rsid w:val="00EC4A9D"/>
    <w:rsid w:val="00EC4E43"/>
    <w:rsid w:val="00EC5737"/>
    <w:rsid w:val="00EC5D3C"/>
    <w:rsid w:val="00EC5D92"/>
    <w:rsid w:val="00EC67A6"/>
    <w:rsid w:val="00EC6A5A"/>
    <w:rsid w:val="00EC7787"/>
    <w:rsid w:val="00EC7914"/>
    <w:rsid w:val="00EC7E8D"/>
    <w:rsid w:val="00ED071E"/>
    <w:rsid w:val="00ED0E4C"/>
    <w:rsid w:val="00ED0F04"/>
    <w:rsid w:val="00ED1358"/>
    <w:rsid w:val="00ED1394"/>
    <w:rsid w:val="00ED14BA"/>
    <w:rsid w:val="00ED2567"/>
    <w:rsid w:val="00ED25DD"/>
    <w:rsid w:val="00ED2700"/>
    <w:rsid w:val="00ED2822"/>
    <w:rsid w:val="00ED28D6"/>
    <w:rsid w:val="00ED2EDC"/>
    <w:rsid w:val="00ED3283"/>
    <w:rsid w:val="00ED3A6A"/>
    <w:rsid w:val="00ED3B18"/>
    <w:rsid w:val="00ED4147"/>
    <w:rsid w:val="00ED4D61"/>
    <w:rsid w:val="00ED59DC"/>
    <w:rsid w:val="00ED5DD8"/>
    <w:rsid w:val="00ED5F39"/>
    <w:rsid w:val="00ED7257"/>
    <w:rsid w:val="00ED7553"/>
    <w:rsid w:val="00ED7684"/>
    <w:rsid w:val="00ED7B46"/>
    <w:rsid w:val="00ED7C7A"/>
    <w:rsid w:val="00EE0066"/>
    <w:rsid w:val="00EE05F7"/>
    <w:rsid w:val="00EE05FA"/>
    <w:rsid w:val="00EE0669"/>
    <w:rsid w:val="00EE070A"/>
    <w:rsid w:val="00EE12D3"/>
    <w:rsid w:val="00EE142B"/>
    <w:rsid w:val="00EE1C42"/>
    <w:rsid w:val="00EE2283"/>
    <w:rsid w:val="00EE2438"/>
    <w:rsid w:val="00EE247E"/>
    <w:rsid w:val="00EE25A2"/>
    <w:rsid w:val="00EE426B"/>
    <w:rsid w:val="00EE5147"/>
    <w:rsid w:val="00EE52E3"/>
    <w:rsid w:val="00EE5314"/>
    <w:rsid w:val="00EE535C"/>
    <w:rsid w:val="00EE5401"/>
    <w:rsid w:val="00EE57AF"/>
    <w:rsid w:val="00EE59CF"/>
    <w:rsid w:val="00EE5A33"/>
    <w:rsid w:val="00EE6222"/>
    <w:rsid w:val="00EE693E"/>
    <w:rsid w:val="00EE6D09"/>
    <w:rsid w:val="00EE6D46"/>
    <w:rsid w:val="00EE7498"/>
    <w:rsid w:val="00EF080B"/>
    <w:rsid w:val="00EF099C"/>
    <w:rsid w:val="00EF10AF"/>
    <w:rsid w:val="00EF1270"/>
    <w:rsid w:val="00EF146A"/>
    <w:rsid w:val="00EF16E9"/>
    <w:rsid w:val="00EF1A61"/>
    <w:rsid w:val="00EF1B26"/>
    <w:rsid w:val="00EF1C00"/>
    <w:rsid w:val="00EF22B7"/>
    <w:rsid w:val="00EF2BFB"/>
    <w:rsid w:val="00EF2DD0"/>
    <w:rsid w:val="00EF378D"/>
    <w:rsid w:val="00EF3794"/>
    <w:rsid w:val="00EF3A14"/>
    <w:rsid w:val="00EF3AAB"/>
    <w:rsid w:val="00EF3AE3"/>
    <w:rsid w:val="00EF46B8"/>
    <w:rsid w:val="00EF4B5C"/>
    <w:rsid w:val="00EF4F47"/>
    <w:rsid w:val="00EF5823"/>
    <w:rsid w:val="00EF5EC9"/>
    <w:rsid w:val="00EF6E9A"/>
    <w:rsid w:val="00EF7006"/>
    <w:rsid w:val="00EF7300"/>
    <w:rsid w:val="00EF7488"/>
    <w:rsid w:val="00EF7844"/>
    <w:rsid w:val="00EF7ACC"/>
    <w:rsid w:val="00F01300"/>
    <w:rsid w:val="00F01679"/>
    <w:rsid w:val="00F0181B"/>
    <w:rsid w:val="00F01D38"/>
    <w:rsid w:val="00F031B5"/>
    <w:rsid w:val="00F031D6"/>
    <w:rsid w:val="00F03634"/>
    <w:rsid w:val="00F03BC5"/>
    <w:rsid w:val="00F047BC"/>
    <w:rsid w:val="00F0530D"/>
    <w:rsid w:val="00F05565"/>
    <w:rsid w:val="00F05672"/>
    <w:rsid w:val="00F05AB2"/>
    <w:rsid w:val="00F06217"/>
    <w:rsid w:val="00F06F22"/>
    <w:rsid w:val="00F07233"/>
    <w:rsid w:val="00F07896"/>
    <w:rsid w:val="00F078B7"/>
    <w:rsid w:val="00F105E5"/>
    <w:rsid w:val="00F11830"/>
    <w:rsid w:val="00F11A79"/>
    <w:rsid w:val="00F120FA"/>
    <w:rsid w:val="00F1256B"/>
    <w:rsid w:val="00F125E3"/>
    <w:rsid w:val="00F12C20"/>
    <w:rsid w:val="00F13060"/>
    <w:rsid w:val="00F1317D"/>
    <w:rsid w:val="00F13367"/>
    <w:rsid w:val="00F13574"/>
    <w:rsid w:val="00F13D4E"/>
    <w:rsid w:val="00F15300"/>
    <w:rsid w:val="00F157D5"/>
    <w:rsid w:val="00F1580A"/>
    <w:rsid w:val="00F15ED5"/>
    <w:rsid w:val="00F166A0"/>
    <w:rsid w:val="00F16785"/>
    <w:rsid w:val="00F1682E"/>
    <w:rsid w:val="00F16BE8"/>
    <w:rsid w:val="00F178E8"/>
    <w:rsid w:val="00F17B5E"/>
    <w:rsid w:val="00F17BB3"/>
    <w:rsid w:val="00F206F5"/>
    <w:rsid w:val="00F207D7"/>
    <w:rsid w:val="00F2102B"/>
    <w:rsid w:val="00F21817"/>
    <w:rsid w:val="00F2199C"/>
    <w:rsid w:val="00F21A4D"/>
    <w:rsid w:val="00F21C8B"/>
    <w:rsid w:val="00F21DD2"/>
    <w:rsid w:val="00F2223F"/>
    <w:rsid w:val="00F22EE7"/>
    <w:rsid w:val="00F23DBF"/>
    <w:rsid w:val="00F24072"/>
    <w:rsid w:val="00F24172"/>
    <w:rsid w:val="00F24473"/>
    <w:rsid w:val="00F24629"/>
    <w:rsid w:val="00F24BE8"/>
    <w:rsid w:val="00F24FC5"/>
    <w:rsid w:val="00F252AA"/>
    <w:rsid w:val="00F253AE"/>
    <w:rsid w:val="00F25562"/>
    <w:rsid w:val="00F25777"/>
    <w:rsid w:val="00F257BB"/>
    <w:rsid w:val="00F257E3"/>
    <w:rsid w:val="00F25C94"/>
    <w:rsid w:val="00F26299"/>
    <w:rsid w:val="00F26ADA"/>
    <w:rsid w:val="00F2700D"/>
    <w:rsid w:val="00F27B3D"/>
    <w:rsid w:val="00F27C23"/>
    <w:rsid w:val="00F27DF1"/>
    <w:rsid w:val="00F30A04"/>
    <w:rsid w:val="00F31211"/>
    <w:rsid w:val="00F31547"/>
    <w:rsid w:val="00F31689"/>
    <w:rsid w:val="00F316E5"/>
    <w:rsid w:val="00F31B37"/>
    <w:rsid w:val="00F31D7E"/>
    <w:rsid w:val="00F32687"/>
    <w:rsid w:val="00F32833"/>
    <w:rsid w:val="00F32945"/>
    <w:rsid w:val="00F32E35"/>
    <w:rsid w:val="00F33DC8"/>
    <w:rsid w:val="00F348F2"/>
    <w:rsid w:val="00F34DD0"/>
    <w:rsid w:val="00F350C2"/>
    <w:rsid w:val="00F351C9"/>
    <w:rsid w:val="00F356AA"/>
    <w:rsid w:val="00F35727"/>
    <w:rsid w:val="00F357BC"/>
    <w:rsid w:val="00F35D67"/>
    <w:rsid w:val="00F3626B"/>
    <w:rsid w:val="00F36471"/>
    <w:rsid w:val="00F36CF2"/>
    <w:rsid w:val="00F36FEB"/>
    <w:rsid w:val="00F401BA"/>
    <w:rsid w:val="00F40376"/>
    <w:rsid w:val="00F40415"/>
    <w:rsid w:val="00F40E0C"/>
    <w:rsid w:val="00F40F80"/>
    <w:rsid w:val="00F41005"/>
    <w:rsid w:val="00F417CA"/>
    <w:rsid w:val="00F4183C"/>
    <w:rsid w:val="00F41F5D"/>
    <w:rsid w:val="00F427A0"/>
    <w:rsid w:val="00F429C4"/>
    <w:rsid w:val="00F436CF"/>
    <w:rsid w:val="00F43B68"/>
    <w:rsid w:val="00F43DF1"/>
    <w:rsid w:val="00F43EA4"/>
    <w:rsid w:val="00F45166"/>
    <w:rsid w:val="00F4546E"/>
    <w:rsid w:val="00F458EB"/>
    <w:rsid w:val="00F45BEB"/>
    <w:rsid w:val="00F45C51"/>
    <w:rsid w:val="00F45D0F"/>
    <w:rsid w:val="00F45E6C"/>
    <w:rsid w:val="00F46510"/>
    <w:rsid w:val="00F47232"/>
    <w:rsid w:val="00F474E0"/>
    <w:rsid w:val="00F47557"/>
    <w:rsid w:val="00F47EA5"/>
    <w:rsid w:val="00F505E4"/>
    <w:rsid w:val="00F515A8"/>
    <w:rsid w:val="00F521DC"/>
    <w:rsid w:val="00F5220A"/>
    <w:rsid w:val="00F5231C"/>
    <w:rsid w:val="00F527AF"/>
    <w:rsid w:val="00F528DE"/>
    <w:rsid w:val="00F5310C"/>
    <w:rsid w:val="00F533DE"/>
    <w:rsid w:val="00F53E4C"/>
    <w:rsid w:val="00F5423A"/>
    <w:rsid w:val="00F54919"/>
    <w:rsid w:val="00F54BFC"/>
    <w:rsid w:val="00F54D91"/>
    <w:rsid w:val="00F54F6A"/>
    <w:rsid w:val="00F560F5"/>
    <w:rsid w:val="00F5676C"/>
    <w:rsid w:val="00F56A87"/>
    <w:rsid w:val="00F56F9D"/>
    <w:rsid w:val="00F5715C"/>
    <w:rsid w:val="00F57269"/>
    <w:rsid w:val="00F5774D"/>
    <w:rsid w:val="00F57BF6"/>
    <w:rsid w:val="00F6016F"/>
    <w:rsid w:val="00F604DB"/>
    <w:rsid w:val="00F604FB"/>
    <w:rsid w:val="00F605DE"/>
    <w:rsid w:val="00F6068C"/>
    <w:rsid w:val="00F60C41"/>
    <w:rsid w:val="00F618C8"/>
    <w:rsid w:val="00F61A50"/>
    <w:rsid w:val="00F61C12"/>
    <w:rsid w:val="00F61E73"/>
    <w:rsid w:val="00F621CC"/>
    <w:rsid w:val="00F629DC"/>
    <w:rsid w:val="00F62B02"/>
    <w:rsid w:val="00F63A22"/>
    <w:rsid w:val="00F641B9"/>
    <w:rsid w:val="00F64389"/>
    <w:rsid w:val="00F64DA4"/>
    <w:rsid w:val="00F64F03"/>
    <w:rsid w:val="00F655A8"/>
    <w:rsid w:val="00F6596D"/>
    <w:rsid w:val="00F6764D"/>
    <w:rsid w:val="00F702F3"/>
    <w:rsid w:val="00F70593"/>
    <w:rsid w:val="00F70A08"/>
    <w:rsid w:val="00F71453"/>
    <w:rsid w:val="00F7148C"/>
    <w:rsid w:val="00F72172"/>
    <w:rsid w:val="00F72648"/>
    <w:rsid w:val="00F72B4F"/>
    <w:rsid w:val="00F72B6B"/>
    <w:rsid w:val="00F72D99"/>
    <w:rsid w:val="00F733A8"/>
    <w:rsid w:val="00F73545"/>
    <w:rsid w:val="00F73960"/>
    <w:rsid w:val="00F73AB3"/>
    <w:rsid w:val="00F741AF"/>
    <w:rsid w:val="00F74777"/>
    <w:rsid w:val="00F74C4B"/>
    <w:rsid w:val="00F755E2"/>
    <w:rsid w:val="00F756AC"/>
    <w:rsid w:val="00F75907"/>
    <w:rsid w:val="00F75EAD"/>
    <w:rsid w:val="00F75ED7"/>
    <w:rsid w:val="00F76077"/>
    <w:rsid w:val="00F767E4"/>
    <w:rsid w:val="00F76D5C"/>
    <w:rsid w:val="00F774A1"/>
    <w:rsid w:val="00F77A5F"/>
    <w:rsid w:val="00F77DBC"/>
    <w:rsid w:val="00F77DF5"/>
    <w:rsid w:val="00F77EB8"/>
    <w:rsid w:val="00F80392"/>
    <w:rsid w:val="00F80471"/>
    <w:rsid w:val="00F80794"/>
    <w:rsid w:val="00F81DD9"/>
    <w:rsid w:val="00F82115"/>
    <w:rsid w:val="00F82244"/>
    <w:rsid w:val="00F8228C"/>
    <w:rsid w:val="00F828A2"/>
    <w:rsid w:val="00F83611"/>
    <w:rsid w:val="00F840D2"/>
    <w:rsid w:val="00F84FA6"/>
    <w:rsid w:val="00F8580F"/>
    <w:rsid w:val="00F858D3"/>
    <w:rsid w:val="00F85BF0"/>
    <w:rsid w:val="00F85C56"/>
    <w:rsid w:val="00F85D57"/>
    <w:rsid w:val="00F85F03"/>
    <w:rsid w:val="00F860C4"/>
    <w:rsid w:val="00F875B9"/>
    <w:rsid w:val="00F8791A"/>
    <w:rsid w:val="00F87B15"/>
    <w:rsid w:val="00F87D1A"/>
    <w:rsid w:val="00F87DA7"/>
    <w:rsid w:val="00F90329"/>
    <w:rsid w:val="00F903AA"/>
    <w:rsid w:val="00F90497"/>
    <w:rsid w:val="00F91478"/>
    <w:rsid w:val="00F91854"/>
    <w:rsid w:val="00F919D0"/>
    <w:rsid w:val="00F91A34"/>
    <w:rsid w:val="00F91B2C"/>
    <w:rsid w:val="00F91CD6"/>
    <w:rsid w:val="00F91CFB"/>
    <w:rsid w:val="00F91E47"/>
    <w:rsid w:val="00F92940"/>
    <w:rsid w:val="00F92B8B"/>
    <w:rsid w:val="00F92BB8"/>
    <w:rsid w:val="00F92DB6"/>
    <w:rsid w:val="00F92EFF"/>
    <w:rsid w:val="00F93687"/>
    <w:rsid w:val="00F94328"/>
    <w:rsid w:val="00F944F9"/>
    <w:rsid w:val="00F948AE"/>
    <w:rsid w:val="00F9492D"/>
    <w:rsid w:val="00F95763"/>
    <w:rsid w:val="00F95788"/>
    <w:rsid w:val="00F96282"/>
    <w:rsid w:val="00F9644A"/>
    <w:rsid w:val="00F965A7"/>
    <w:rsid w:val="00F966D4"/>
    <w:rsid w:val="00F9679D"/>
    <w:rsid w:val="00F96901"/>
    <w:rsid w:val="00F970FA"/>
    <w:rsid w:val="00F9717F"/>
    <w:rsid w:val="00FA0601"/>
    <w:rsid w:val="00FA0AC7"/>
    <w:rsid w:val="00FA0C7C"/>
    <w:rsid w:val="00FA1144"/>
    <w:rsid w:val="00FA1452"/>
    <w:rsid w:val="00FA183F"/>
    <w:rsid w:val="00FA1DF0"/>
    <w:rsid w:val="00FA2F43"/>
    <w:rsid w:val="00FA3618"/>
    <w:rsid w:val="00FA3940"/>
    <w:rsid w:val="00FA3C50"/>
    <w:rsid w:val="00FA43AA"/>
    <w:rsid w:val="00FA4A1F"/>
    <w:rsid w:val="00FA4C52"/>
    <w:rsid w:val="00FA4EF6"/>
    <w:rsid w:val="00FA58C3"/>
    <w:rsid w:val="00FA5E60"/>
    <w:rsid w:val="00FA6036"/>
    <w:rsid w:val="00FA6115"/>
    <w:rsid w:val="00FA6430"/>
    <w:rsid w:val="00FA6554"/>
    <w:rsid w:val="00FA6964"/>
    <w:rsid w:val="00FA7293"/>
    <w:rsid w:val="00FA77A4"/>
    <w:rsid w:val="00FB035B"/>
    <w:rsid w:val="00FB06A4"/>
    <w:rsid w:val="00FB0824"/>
    <w:rsid w:val="00FB0828"/>
    <w:rsid w:val="00FB0CF3"/>
    <w:rsid w:val="00FB0DA5"/>
    <w:rsid w:val="00FB1A4E"/>
    <w:rsid w:val="00FB1B72"/>
    <w:rsid w:val="00FB2007"/>
    <w:rsid w:val="00FB30F4"/>
    <w:rsid w:val="00FB3320"/>
    <w:rsid w:val="00FB359C"/>
    <w:rsid w:val="00FB4226"/>
    <w:rsid w:val="00FB4267"/>
    <w:rsid w:val="00FB43B7"/>
    <w:rsid w:val="00FB5EE0"/>
    <w:rsid w:val="00FB658B"/>
    <w:rsid w:val="00FB7214"/>
    <w:rsid w:val="00FC0581"/>
    <w:rsid w:val="00FC0CB5"/>
    <w:rsid w:val="00FC10BA"/>
    <w:rsid w:val="00FC127F"/>
    <w:rsid w:val="00FC1663"/>
    <w:rsid w:val="00FC169B"/>
    <w:rsid w:val="00FC1892"/>
    <w:rsid w:val="00FC1A07"/>
    <w:rsid w:val="00FC226E"/>
    <w:rsid w:val="00FC282F"/>
    <w:rsid w:val="00FC286D"/>
    <w:rsid w:val="00FC2B9A"/>
    <w:rsid w:val="00FC3B4A"/>
    <w:rsid w:val="00FC3EA8"/>
    <w:rsid w:val="00FC3F51"/>
    <w:rsid w:val="00FC4329"/>
    <w:rsid w:val="00FC49DB"/>
    <w:rsid w:val="00FC5774"/>
    <w:rsid w:val="00FC5A15"/>
    <w:rsid w:val="00FC5BC0"/>
    <w:rsid w:val="00FC5D70"/>
    <w:rsid w:val="00FC652C"/>
    <w:rsid w:val="00FC6B64"/>
    <w:rsid w:val="00FC70DD"/>
    <w:rsid w:val="00FC7C6D"/>
    <w:rsid w:val="00FC7DEB"/>
    <w:rsid w:val="00FD02D2"/>
    <w:rsid w:val="00FD07F9"/>
    <w:rsid w:val="00FD14A9"/>
    <w:rsid w:val="00FD17E1"/>
    <w:rsid w:val="00FD1B1E"/>
    <w:rsid w:val="00FD1F7F"/>
    <w:rsid w:val="00FD215D"/>
    <w:rsid w:val="00FD21E7"/>
    <w:rsid w:val="00FD2350"/>
    <w:rsid w:val="00FD33D2"/>
    <w:rsid w:val="00FD3831"/>
    <w:rsid w:val="00FD45F2"/>
    <w:rsid w:val="00FD46BC"/>
    <w:rsid w:val="00FD4781"/>
    <w:rsid w:val="00FD51B2"/>
    <w:rsid w:val="00FD5C92"/>
    <w:rsid w:val="00FD6076"/>
    <w:rsid w:val="00FD616E"/>
    <w:rsid w:val="00FD64EB"/>
    <w:rsid w:val="00FD68C0"/>
    <w:rsid w:val="00FD6FF2"/>
    <w:rsid w:val="00FD7153"/>
    <w:rsid w:val="00FD71AE"/>
    <w:rsid w:val="00FD7315"/>
    <w:rsid w:val="00FD7831"/>
    <w:rsid w:val="00FE00F3"/>
    <w:rsid w:val="00FE03B4"/>
    <w:rsid w:val="00FE15ED"/>
    <w:rsid w:val="00FE1864"/>
    <w:rsid w:val="00FE1A0D"/>
    <w:rsid w:val="00FE1E58"/>
    <w:rsid w:val="00FE213F"/>
    <w:rsid w:val="00FE2564"/>
    <w:rsid w:val="00FE2AB0"/>
    <w:rsid w:val="00FE3172"/>
    <w:rsid w:val="00FE3492"/>
    <w:rsid w:val="00FE3A6F"/>
    <w:rsid w:val="00FE3B46"/>
    <w:rsid w:val="00FE3D1B"/>
    <w:rsid w:val="00FE3E9E"/>
    <w:rsid w:val="00FE4592"/>
    <w:rsid w:val="00FE4C7E"/>
    <w:rsid w:val="00FE4EAD"/>
    <w:rsid w:val="00FE535B"/>
    <w:rsid w:val="00FE586A"/>
    <w:rsid w:val="00FE5DFF"/>
    <w:rsid w:val="00FE5E91"/>
    <w:rsid w:val="00FE5FBC"/>
    <w:rsid w:val="00FE6126"/>
    <w:rsid w:val="00FE68B8"/>
    <w:rsid w:val="00FE6CDD"/>
    <w:rsid w:val="00FE6FC8"/>
    <w:rsid w:val="00FE7002"/>
    <w:rsid w:val="00FE74D4"/>
    <w:rsid w:val="00FE7684"/>
    <w:rsid w:val="00FE7789"/>
    <w:rsid w:val="00FF01F0"/>
    <w:rsid w:val="00FF02F5"/>
    <w:rsid w:val="00FF09D1"/>
    <w:rsid w:val="00FF0F88"/>
    <w:rsid w:val="00FF20E8"/>
    <w:rsid w:val="00FF240D"/>
    <w:rsid w:val="00FF327D"/>
    <w:rsid w:val="00FF3E05"/>
    <w:rsid w:val="00FF431A"/>
    <w:rsid w:val="00FF50F6"/>
    <w:rsid w:val="00FF5334"/>
    <w:rsid w:val="00FF579B"/>
    <w:rsid w:val="00FF580F"/>
    <w:rsid w:val="00FF652E"/>
    <w:rsid w:val="00FF6549"/>
    <w:rsid w:val="00FF6CE5"/>
    <w:rsid w:val="00FF6E29"/>
    <w:rsid w:val="00FF730C"/>
    <w:rsid w:val="00FF7334"/>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1BD6A3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0B3"/>
    <w:pPr>
      <w:spacing w:after="200" w:line="276" w:lineRule="auto"/>
    </w:pPr>
    <w:rPr>
      <w:sz w:val="22"/>
      <w:szCs w:val="22"/>
      <w:lang w:val="fr-CA" w:bidi="en-US"/>
    </w:rPr>
  </w:style>
  <w:style w:type="paragraph" w:styleId="Heading1">
    <w:name w:val="heading 1"/>
    <w:aliases w:val="-----"/>
    <w:basedOn w:val="Normal"/>
    <w:next w:val="Normal"/>
    <w:link w:val="Heading1Char"/>
    <w:uiPriority w:val="9"/>
    <w:qFormat/>
    <w:rsid w:val="000700B3"/>
    <w:pPr>
      <w:keepNext/>
      <w:keepLines/>
      <w:spacing w:before="480" w:after="0"/>
      <w:outlineLvl w:val="0"/>
    </w:pPr>
    <w:rPr>
      <w:rFonts w:ascii="Cambria" w:hAnsi="Cambria"/>
      <w:b/>
      <w:bCs/>
      <w:color w:val="365F91"/>
      <w:sz w:val="28"/>
      <w:szCs w:val="28"/>
    </w:rPr>
  </w:style>
  <w:style w:type="paragraph" w:styleId="Heading2">
    <w:name w:val="heading 2"/>
    <w:aliases w:val="Heading 2-Old"/>
    <w:basedOn w:val="Normal"/>
    <w:next w:val="Normal"/>
    <w:link w:val="Heading2Char"/>
    <w:uiPriority w:val="9"/>
    <w:rsid w:val="000700B3"/>
    <w:pPr>
      <w:keepNext/>
      <w:keepLines/>
      <w:spacing w:before="200" w:after="0"/>
      <w:outlineLvl w:val="1"/>
    </w:pPr>
    <w:rPr>
      <w:rFonts w:ascii="Cambria" w:hAnsi="Cambria"/>
      <w:b/>
      <w:bCs/>
      <w:color w:val="4F81BD"/>
      <w:sz w:val="26"/>
      <w:szCs w:val="26"/>
    </w:rPr>
  </w:style>
  <w:style w:type="paragraph" w:styleId="Heading3">
    <w:name w:val="heading 3"/>
    <w:aliases w:val="Heading 3-Old"/>
    <w:basedOn w:val="Normal"/>
    <w:next w:val="Normal"/>
    <w:link w:val="Heading3Char"/>
    <w:uiPriority w:val="9"/>
    <w:rsid w:val="000700B3"/>
    <w:pPr>
      <w:keepNext/>
      <w:keepLines/>
      <w:spacing w:before="200" w:after="0"/>
      <w:outlineLvl w:val="2"/>
    </w:pPr>
    <w:rPr>
      <w:rFonts w:ascii="Cambria" w:hAnsi="Cambria"/>
      <w:b/>
      <w:bCs/>
      <w:color w:val="4F81BD"/>
    </w:rPr>
  </w:style>
  <w:style w:type="paragraph" w:styleId="Heading4">
    <w:name w:val="heading 4"/>
    <w:aliases w:val="Heading 4-Old"/>
    <w:basedOn w:val="Normal"/>
    <w:next w:val="Normal"/>
    <w:link w:val="Heading4Char"/>
    <w:uiPriority w:val="9"/>
    <w:rsid w:val="000700B3"/>
    <w:pPr>
      <w:keepNext/>
      <w:keepLines/>
      <w:spacing w:before="200" w:after="0"/>
      <w:outlineLvl w:val="3"/>
    </w:pPr>
    <w:rPr>
      <w:rFonts w:ascii="Cambria" w:hAnsi="Cambria"/>
      <w:b/>
      <w:bCs/>
      <w:i/>
      <w:iCs/>
      <w:color w:val="4F81BD"/>
    </w:rPr>
  </w:style>
  <w:style w:type="paragraph" w:styleId="Heading5">
    <w:name w:val="heading 5"/>
    <w:aliases w:val="h5,H5,Level 3 - i,5,Block Label"/>
    <w:basedOn w:val="Normal"/>
    <w:next w:val="Normal"/>
    <w:link w:val="Heading5Char"/>
    <w:uiPriority w:val="9"/>
    <w:qFormat/>
    <w:rsid w:val="000700B3"/>
    <w:pPr>
      <w:keepNext/>
      <w:keepLines/>
      <w:spacing w:before="200" w:after="0"/>
      <w:outlineLvl w:val="4"/>
    </w:pPr>
    <w:rPr>
      <w:rFonts w:ascii="Cambria" w:hAnsi="Cambria"/>
      <w:color w:val="243F60"/>
    </w:rPr>
  </w:style>
  <w:style w:type="paragraph" w:styleId="Heading6">
    <w:name w:val="heading 6"/>
    <w:aliases w:val="H6,Legal Level 1."/>
    <w:basedOn w:val="Normal"/>
    <w:next w:val="Normal"/>
    <w:link w:val="Heading6Char"/>
    <w:uiPriority w:val="9"/>
    <w:qFormat/>
    <w:rsid w:val="000700B3"/>
    <w:pPr>
      <w:keepNext/>
      <w:keepLines/>
      <w:spacing w:before="200" w:after="0"/>
      <w:outlineLvl w:val="5"/>
    </w:pPr>
    <w:rPr>
      <w:rFonts w:ascii="Cambria" w:hAnsi="Cambria"/>
      <w:i/>
      <w:iCs/>
      <w:color w:val="243F60"/>
    </w:rPr>
  </w:style>
  <w:style w:type="paragraph" w:styleId="Heading7">
    <w:name w:val="heading 7"/>
    <w:aliases w:val="Legal Level 1.1."/>
    <w:basedOn w:val="Normal"/>
    <w:next w:val="Normal"/>
    <w:link w:val="Heading7Char"/>
    <w:uiPriority w:val="9"/>
    <w:qFormat/>
    <w:rsid w:val="000700B3"/>
    <w:pPr>
      <w:keepNext/>
      <w:keepLines/>
      <w:spacing w:before="200" w:after="0"/>
      <w:outlineLvl w:val="6"/>
    </w:pPr>
    <w:rPr>
      <w:rFonts w:ascii="Cambria" w:hAnsi="Cambria"/>
      <w:i/>
      <w:iCs/>
      <w:color w:val="404040"/>
    </w:rPr>
  </w:style>
  <w:style w:type="paragraph" w:styleId="Heading8">
    <w:name w:val="heading 8"/>
    <w:aliases w:val="Legal Level 1.1.1."/>
    <w:basedOn w:val="Normal"/>
    <w:next w:val="Normal"/>
    <w:link w:val="Heading8Char"/>
    <w:uiPriority w:val="9"/>
    <w:qFormat/>
    <w:rsid w:val="000700B3"/>
    <w:pPr>
      <w:keepNext/>
      <w:keepLines/>
      <w:spacing w:before="200" w:after="0"/>
      <w:outlineLvl w:val="7"/>
    </w:pPr>
    <w:rPr>
      <w:rFonts w:ascii="Cambria" w:hAnsi="Cambria"/>
      <w:color w:val="4F81BD"/>
      <w:sz w:val="20"/>
      <w:szCs w:val="20"/>
    </w:rPr>
  </w:style>
  <w:style w:type="paragraph" w:styleId="Heading9">
    <w:name w:val="heading 9"/>
    <w:aliases w:val="Legal Level 1.1.1.1."/>
    <w:basedOn w:val="Normal"/>
    <w:next w:val="Normal"/>
    <w:link w:val="Heading9Char"/>
    <w:uiPriority w:val="9"/>
    <w:qFormat/>
    <w:rsid w:val="000700B3"/>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 Char2,Corpo del testo Carattere Char,Corpo del testo Carattere1 Carattere Char,Corpo del testo Carattere Carattere Carattere Char,Corpo del testo Carattere1 Carattere Carattere Carattere Char,Body Text Char3 Char,Char,Body Text Char1"/>
    <w:basedOn w:val="Normal"/>
    <w:link w:val="BodyTextChar"/>
    <w:rsid w:val="00634837"/>
    <w:pPr>
      <w:spacing w:after="120" w:line="300" w:lineRule="auto"/>
    </w:pPr>
    <w:rPr>
      <w:rFonts w:ascii="Arial" w:hAnsi="Arial" w:cs="Arial"/>
      <w:sz w:val="20"/>
      <w:szCs w:val="17"/>
    </w:rPr>
  </w:style>
  <w:style w:type="paragraph" w:styleId="Title">
    <w:name w:val="Title"/>
    <w:basedOn w:val="Normal"/>
    <w:next w:val="Normal"/>
    <w:link w:val="TitleChar"/>
    <w:uiPriority w:val="10"/>
    <w:qFormat/>
    <w:rsid w:val="000700B3"/>
    <w:pPr>
      <w:pBdr>
        <w:bottom w:val="single" w:sz="8" w:space="4" w:color="4F81BD"/>
      </w:pBdr>
      <w:spacing w:after="300" w:line="240" w:lineRule="auto"/>
      <w:contextualSpacing/>
    </w:pPr>
    <w:rPr>
      <w:rFonts w:ascii="Cambria" w:hAnsi="Cambria"/>
      <w:color w:val="17365D"/>
      <w:spacing w:val="5"/>
      <w:kern w:val="28"/>
      <w:sz w:val="52"/>
      <w:szCs w:val="52"/>
    </w:rPr>
  </w:style>
  <w:style w:type="paragraph" w:styleId="ListNumber">
    <w:name w:val="List Number"/>
    <w:basedOn w:val="Normal"/>
    <w:rsid w:val="007172A4"/>
    <w:pPr>
      <w:numPr>
        <w:numId w:val="9"/>
      </w:numPr>
      <w:tabs>
        <w:tab w:val="left" w:pos="360"/>
      </w:tabs>
      <w:kinsoku w:val="0"/>
      <w:overflowPunct w:val="0"/>
      <w:snapToGrid w:val="0"/>
      <w:spacing w:before="120" w:after="120" w:line="300" w:lineRule="auto"/>
    </w:pPr>
    <w:rPr>
      <w:rFonts w:ascii="Arial" w:hAnsi="Arial" w:cs="Arial"/>
      <w:sz w:val="20"/>
      <w:szCs w:val="20"/>
    </w:rPr>
  </w:style>
  <w:style w:type="paragraph" w:styleId="Caption">
    <w:name w:val="caption"/>
    <w:aliases w:val="FigCaption"/>
    <w:basedOn w:val="Normal"/>
    <w:next w:val="Normal"/>
    <w:link w:val="CaptionChar"/>
    <w:qFormat/>
    <w:rsid w:val="000700B3"/>
    <w:pPr>
      <w:spacing w:line="240" w:lineRule="auto"/>
    </w:pPr>
    <w:rPr>
      <w:b/>
      <w:bCs/>
      <w:color w:val="4F81BD"/>
      <w:sz w:val="18"/>
      <w:szCs w:val="18"/>
    </w:rPr>
  </w:style>
  <w:style w:type="character" w:styleId="Hyperlink">
    <w:name w:val="Hyperlink"/>
    <w:basedOn w:val="DefaultParagraphFont"/>
    <w:uiPriority w:val="99"/>
    <w:rsid w:val="00CC67E6"/>
    <w:rPr>
      <w:color w:val="0000FF"/>
      <w:u w:val="single"/>
    </w:rPr>
  </w:style>
  <w:style w:type="paragraph" w:styleId="Footer">
    <w:name w:val="footer"/>
    <w:basedOn w:val="Normal"/>
    <w:rsid w:val="00CC67E6"/>
    <w:pPr>
      <w:tabs>
        <w:tab w:val="center" w:pos="4320"/>
        <w:tab w:val="right" w:pos="8640"/>
      </w:tabs>
    </w:pPr>
  </w:style>
  <w:style w:type="paragraph" w:customStyle="1" w:styleId="Abstract">
    <w:name w:val="Abstract"/>
    <w:basedOn w:val="Normal"/>
    <w:rsid w:val="00CC67E6"/>
    <w:pPr>
      <w:spacing w:after="240" w:line="300" w:lineRule="auto"/>
      <w:ind w:left="2340"/>
    </w:pPr>
    <w:rPr>
      <w:rFonts w:ascii="Arial" w:hAnsi="Arial" w:cs="Arial"/>
      <w:sz w:val="20"/>
    </w:rPr>
  </w:style>
  <w:style w:type="paragraph" w:styleId="ListBullet">
    <w:name w:val="List Bullet"/>
    <w:basedOn w:val="Normal"/>
    <w:link w:val="ListBulletChar"/>
    <w:rsid w:val="00636F23"/>
    <w:pPr>
      <w:numPr>
        <w:numId w:val="11"/>
      </w:numPr>
      <w:spacing w:before="120" w:after="120" w:line="300" w:lineRule="auto"/>
    </w:pPr>
    <w:rPr>
      <w:rFonts w:ascii="Arial" w:hAnsi="Arial" w:cs="Arial"/>
      <w:color w:val="000000"/>
      <w:sz w:val="20"/>
      <w:szCs w:val="8"/>
    </w:rPr>
  </w:style>
  <w:style w:type="paragraph" w:styleId="TOC8">
    <w:name w:val="toc 8"/>
    <w:basedOn w:val="Normal"/>
    <w:next w:val="Normal"/>
    <w:autoRedefine/>
    <w:uiPriority w:val="39"/>
    <w:rsid w:val="00CC67E6"/>
    <w:pPr>
      <w:spacing w:after="0"/>
      <w:ind w:left="1540"/>
    </w:pPr>
    <w:rPr>
      <w:rFonts w:asciiTheme="minorHAnsi" w:hAnsiTheme="minorHAnsi"/>
      <w:sz w:val="20"/>
      <w:szCs w:val="20"/>
    </w:rPr>
  </w:style>
  <w:style w:type="paragraph" w:styleId="TOC1">
    <w:name w:val="toc 1"/>
    <w:basedOn w:val="Normal"/>
    <w:next w:val="Normal"/>
    <w:autoRedefine/>
    <w:uiPriority w:val="39"/>
    <w:rsid w:val="004D2BDE"/>
    <w:pPr>
      <w:spacing w:before="120" w:after="0"/>
    </w:pPr>
    <w:rPr>
      <w:rFonts w:asciiTheme="minorHAnsi" w:hAnsiTheme="minorHAnsi"/>
      <w:b/>
      <w:sz w:val="24"/>
      <w:szCs w:val="24"/>
    </w:rPr>
  </w:style>
  <w:style w:type="paragraph" w:styleId="TOC2">
    <w:name w:val="toc 2"/>
    <w:basedOn w:val="Normal"/>
    <w:next w:val="Normal"/>
    <w:autoRedefine/>
    <w:uiPriority w:val="39"/>
    <w:rsid w:val="00CC67E6"/>
    <w:pPr>
      <w:spacing w:after="0"/>
      <w:ind w:left="220"/>
    </w:pPr>
    <w:rPr>
      <w:rFonts w:asciiTheme="minorHAnsi" w:hAnsiTheme="minorHAnsi"/>
      <w:b/>
    </w:rPr>
  </w:style>
  <w:style w:type="paragraph" w:styleId="TOC3">
    <w:name w:val="toc 3"/>
    <w:basedOn w:val="Normal"/>
    <w:next w:val="Normal"/>
    <w:autoRedefine/>
    <w:uiPriority w:val="39"/>
    <w:rsid w:val="00CC67E6"/>
    <w:pPr>
      <w:spacing w:after="0"/>
      <w:ind w:left="440"/>
    </w:pPr>
    <w:rPr>
      <w:rFonts w:asciiTheme="minorHAnsi" w:hAnsiTheme="minorHAnsi"/>
    </w:rPr>
  </w:style>
  <w:style w:type="paragraph" w:customStyle="1" w:styleId="Heading1Numbered">
    <w:name w:val="Heading 1 Numbered"/>
    <w:basedOn w:val="Heading1"/>
    <w:next w:val="BodyText"/>
    <w:rsid w:val="006058CA"/>
    <w:pPr>
      <w:pageBreakBefore/>
      <w:numPr>
        <w:numId w:val="4"/>
      </w:numPr>
      <w:pBdr>
        <w:top w:val="single" w:sz="12" w:space="1" w:color="auto" w:shadow="1"/>
        <w:left w:val="single" w:sz="12" w:space="4" w:color="auto" w:shadow="1"/>
        <w:bottom w:val="single" w:sz="12" w:space="1" w:color="auto" w:shadow="1"/>
        <w:right w:val="single" w:sz="12" w:space="4" w:color="auto" w:shadow="1"/>
      </w:pBdr>
      <w:shd w:val="clear" w:color="auto" w:fill="CCCCCC"/>
      <w:adjustRightInd w:val="0"/>
      <w:spacing w:before="120" w:after="600"/>
    </w:pPr>
    <w:rPr>
      <w:sz w:val="44"/>
    </w:rPr>
  </w:style>
  <w:style w:type="paragraph" w:customStyle="1" w:styleId="Heading2Numbered">
    <w:name w:val="Heading 2 Numbered"/>
    <w:basedOn w:val="Heading2"/>
    <w:next w:val="BodyText"/>
    <w:link w:val="Heading2NumberedCharChar"/>
    <w:rsid w:val="009E041D"/>
    <w:pPr>
      <w:numPr>
        <w:ilvl w:val="1"/>
        <w:numId w:val="4"/>
      </w:numPr>
      <w:tabs>
        <w:tab w:val="clear" w:pos="817"/>
        <w:tab w:val="num" w:pos="2705"/>
      </w:tabs>
      <w:spacing w:before="360" w:after="180"/>
      <w:ind w:left="724"/>
    </w:pPr>
    <w:rPr>
      <w:sz w:val="32"/>
    </w:rPr>
  </w:style>
  <w:style w:type="paragraph" w:customStyle="1" w:styleId="Heading3Numbered">
    <w:name w:val="Heading 3 Numbered"/>
    <w:basedOn w:val="Heading3"/>
    <w:next w:val="BodyText"/>
    <w:rsid w:val="00E05DE7"/>
    <w:pPr>
      <w:numPr>
        <w:ilvl w:val="2"/>
        <w:numId w:val="4"/>
      </w:numPr>
      <w:spacing w:before="240" w:after="120"/>
      <w:ind w:left="720"/>
    </w:pPr>
    <w:rPr>
      <w:sz w:val="24"/>
    </w:rPr>
  </w:style>
  <w:style w:type="paragraph" w:customStyle="1" w:styleId="Heading4Numbered">
    <w:name w:val="Heading 4 Numbered"/>
    <w:basedOn w:val="Heading4"/>
    <w:next w:val="BodyText"/>
    <w:link w:val="Heading4NumberedChar"/>
    <w:rsid w:val="00E05DE7"/>
    <w:pPr>
      <w:numPr>
        <w:ilvl w:val="3"/>
        <w:numId w:val="4"/>
      </w:numPr>
      <w:tabs>
        <w:tab w:val="left" w:pos="900"/>
      </w:tabs>
      <w:spacing w:before="180" w:after="80"/>
      <w:ind w:left="1584"/>
    </w:pPr>
  </w:style>
  <w:style w:type="paragraph" w:styleId="Subtitle">
    <w:name w:val="Subtitle"/>
    <w:basedOn w:val="Normal"/>
    <w:next w:val="Normal"/>
    <w:link w:val="SubtitleChar"/>
    <w:uiPriority w:val="11"/>
    <w:qFormat/>
    <w:rsid w:val="000700B3"/>
    <w:pPr>
      <w:numPr>
        <w:ilvl w:val="1"/>
      </w:numPr>
    </w:pPr>
    <w:rPr>
      <w:rFonts w:ascii="Cambria" w:hAnsi="Cambria"/>
      <w:i/>
      <w:iCs/>
      <w:color w:val="4F81BD"/>
      <w:spacing w:val="15"/>
      <w:sz w:val="24"/>
      <w:szCs w:val="24"/>
    </w:rPr>
  </w:style>
  <w:style w:type="paragraph" w:styleId="TOC4">
    <w:name w:val="toc 4"/>
    <w:basedOn w:val="Normal"/>
    <w:next w:val="Normal"/>
    <w:autoRedefine/>
    <w:uiPriority w:val="39"/>
    <w:rsid w:val="00CC67E6"/>
    <w:pPr>
      <w:spacing w:after="0"/>
      <w:ind w:left="660"/>
    </w:pPr>
    <w:rPr>
      <w:rFonts w:asciiTheme="minorHAnsi" w:hAnsiTheme="minorHAnsi"/>
      <w:sz w:val="20"/>
      <w:szCs w:val="20"/>
    </w:rPr>
  </w:style>
  <w:style w:type="paragraph" w:styleId="TOC5">
    <w:name w:val="toc 5"/>
    <w:basedOn w:val="Normal"/>
    <w:next w:val="Normal"/>
    <w:autoRedefine/>
    <w:uiPriority w:val="39"/>
    <w:rsid w:val="00CC67E6"/>
    <w:pPr>
      <w:spacing w:after="0"/>
      <w:ind w:left="880"/>
    </w:pPr>
    <w:rPr>
      <w:rFonts w:asciiTheme="minorHAnsi" w:hAnsiTheme="minorHAnsi"/>
      <w:sz w:val="20"/>
      <w:szCs w:val="20"/>
    </w:rPr>
  </w:style>
  <w:style w:type="paragraph" w:styleId="TOC6">
    <w:name w:val="toc 6"/>
    <w:basedOn w:val="Normal"/>
    <w:next w:val="Normal"/>
    <w:autoRedefine/>
    <w:uiPriority w:val="39"/>
    <w:rsid w:val="00CC67E6"/>
    <w:pPr>
      <w:spacing w:after="0"/>
      <w:ind w:left="1100"/>
    </w:pPr>
    <w:rPr>
      <w:rFonts w:asciiTheme="minorHAnsi" w:hAnsiTheme="minorHAnsi"/>
      <w:sz w:val="20"/>
      <w:szCs w:val="20"/>
    </w:rPr>
  </w:style>
  <w:style w:type="paragraph" w:styleId="TOC7">
    <w:name w:val="toc 7"/>
    <w:basedOn w:val="Normal"/>
    <w:next w:val="Normal"/>
    <w:autoRedefine/>
    <w:uiPriority w:val="39"/>
    <w:rsid w:val="00CC67E6"/>
    <w:pPr>
      <w:spacing w:after="0"/>
      <w:ind w:left="1320"/>
    </w:pPr>
    <w:rPr>
      <w:rFonts w:asciiTheme="minorHAnsi" w:hAnsiTheme="minorHAnsi"/>
      <w:sz w:val="20"/>
      <w:szCs w:val="20"/>
    </w:rPr>
  </w:style>
  <w:style w:type="paragraph" w:customStyle="1" w:styleId="SidebarText">
    <w:name w:val="Sidebar Text"/>
    <w:basedOn w:val="Normal"/>
    <w:rsid w:val="00CC67E6"/>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basedOn w:val="DefaultParagraphFont"/>
    <w:rsid w:val="00CC67E6"/>
    <w:rPr>
      <w:rFonts w:ascii="Arial" w:hAnsi="Arial" w:cs="Arial"/>
      <w:b/>
      <w:bCs/>
      <w:color w:val="000000"/>
      <w:sz w:val="20"/>
    </w:rPr>
  </w:style>
  <w:style w:type="paragraph" w:styleId="TOC9">
    <w:name w:val="toc 9"/>
    <w:basedOn w:val="Normal"/>
    <w:next w:val="Normal"/>
    <w:autoRedefine/>
    <w:uiPriority w:val="39"/>
    <w:rsid w:val="00CC67E6"/>
    <w:pPr>
      <w:spacing w:after="0"/>
      <w:ind w:left="1760"/>
    </w:pPr>
    <w:rPr>
      <w:rFonts w:asciiTheme="minorHAnsi" w:hAnsiTheme="minorHAnsi"/>
      <w:sz w:val="20"/>
      <w:szCs w:val="20"/>
    </w:rPr>
  </w:style>
  <w:style w:type="paragraph" w:styleId="Date">
    <w:name w:val="Date"/>
    <w:basedOn w:val="Normal"/>
    <w:next w:val="Normal"/>
    <w:rsid w:val="00CC67E6"/>
    <w:rPr>
      <w:szCs w:val="20"/>
    </w:rPr>
  </w:style>
  <w:style w:type="paragraph" w:customStyle="1" w:styleId="Heaeding3">
    <w:name w:val="Heaeding 3"/>
    <w:basedOn w:val="Normal"/>
    <w:rsid w:val="00CC67E6"/>
    <w:pPr>
      <w:ind w:left="1080"/>
    </w:pPr>
    <w:rPr>
      <w:szCs w:val="20"/>
    </w:rPr>
  </w:style>
  <w:style w:type="paragraph" w:styleId="TOCHeading">
    <w:name w:val="TOC Heading"/>
    <w:basedOn w:val="Heading1"/>
    <w:next w:val="Normal"/>
    <w:uiPriority w:val="39"/>
    <w:qFormat/>
    <w:rsid w:val="000700B3"/>
    <w:pPr>
      <w:outlineLvl w:val="9"/>
    </w:pPr>
  </w:style>
  <w:style w:type="paragraph" w:styleId="FootnoteText">
    <w:name w:val="footnote text"/>
    <w:basedOn w:val="Normal"/>
    <w:semiHidden/>
    <w:rsid w:val="00CC67E6"/>
    <w:pPr>
      <w:ind w:left="1800"/>
    </w:pPr>
    <w:rPr>
      <w:sz w:val="16"/>
      <w:szCs w:val="20"/>
    </w:rPr>
  </w:style>
  <w:style w:type="character" w:styleId="FootnoteReference">
    <w:name w:val="footnote reference"/>
    <w:basedOn w:val="DefaultParagraphFont"/>
    <w:semiHidden/>
    <w:rsid w:val="00CC67E6"/>
    <w:rPr>
      <w:vertAlign w:val="superscript"/>
    </w:rPr>
  </w:style>
  <w:style w:type="paragraph" w:customStyle="1" w:styleId="FigureCaption">
    <w:name w:val="Figure Caption"/>
    <w:basedOn w:val="Normal"/>
    <w:next w:val="BodyText"/>
    <w:rsid w:val="00CC67E6"/>
    <w:pPr>
      <w:numPr>
        <w:numId w:val="1"/>
      </w:numPr>
      <w:spacing w:before="160" w:after="240" w:line="220" w:lineRule="exact"/>
    </w:pPr>
    <w:rPr>
      <w:rFonts w:ascii="Arial" w:hAnsi="Arial"/>
      <w:b/>
      <w:sz w:val="18"/>
      <w:szCs w:val="20"/>
    </w:rPr>
  </w:style>
  <w:style w:type="table" w:styleId="TableGrid">
    <w:name w:val="Table Grid"/>
    <w:basedOn w:val="TableNormal"/>
    <w:rsid w:val="004D2B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BodyText"/>
    <w:rsid w:val="000D2F62"/>
    <w:pPr>
      <w:spacing w:before="60" w:after="60"/>
    </w:pPr>
    <w:rPr>
      <w:rFonts w:cs="Times New Roman"/>
      <w:color w:val="000000"/>
      <w:szCs w:val="20"/>
    </w:rPr>
  </w:style>
  <w:style w:type="paragraph" w:customStyle="1" w:styleId="TableCaption">
    <w:name w:val="Table Caption"/>
    <w:autoRedefine/>
    <w:rsid w:val="003240BC"/>
    <w:pPr>
      <w:keepNext/>
      <w:numPr>
        <w:numId w:val="2"/>
      </w:numPr>
      <w:spacing w:before="160" w:after="240" w:line="276" w:lineRule="auto"/>
    </w:pPr>
    <w:rPr>
      <w:rFonts w:ascii="Arial" w:hAnsi="Arial"/>
      <w:b/>
      <w:i/>
      <w:noProof/>
      <w:sz w:val="22"/>
      <w:szCs w:val="22"/>
    </w:rPr>
  </w:style>
  <w:style w:type="paragraph" w:styleId="TableofFigures">
    <w:name w:val="table of figures"/>
    <w:basedOn w:val="Normal"/>
    <w:next w:val="Normal"/>
    <w:semiHidden/>
    <w:rsid w:val="00CC67E6"/>
    <w:pPr>
      <w:tabs>
        <w:tab w:val="right" w:leader="dot" w:pos="8640"/>
      </w:tabs>
      <w:spacing w:before="120" w:after="60"/>
      <w:ind w:left="403" w:hanging="403"/>
    </w:pPr>
    <w:rPr>
      <w:rFonts w:ascii="Arial" w:hAnsi="Arial"/>
      <w:noProof/>
      <w:szCs w:val="20"/>
    </w:rPr>
  </w:style>
  <w:style w:type="paragraph" w:customStyle="1" w:styleId="ChangeLog">
    <w:name w:val="ChangeLog"/>
    <w:basedOn w:val="BodyText"/>
    <w:rsid w:val="00CC67E6"/>
    <w:pPr>
      <w:ind w:left="540" w:right="360"/>
    </w:pPr>
    <w:rPr>
      <w:rFonts w:ascii="Times New Roman" w:hAnsi="Times New Roman" w:cs="Times New Roman"/>
      <w:color w:val="000000"/>
      <w:sz w:val="22"/>
    </w:rPr>
  </w:style>
  <w:style w:type="paragraph" w:customStyle="1" w:styleId="ChangeLogTitle">
    <w:name w:val="ChangeLogTitle"/>
    <w:rsid w:val="00CC67E6"/>
    <w:pPr>
      <w:spacing w:after="60" w:line="276" w:lineRule="auto"/>
    </w:pPr>
    <w:rPr>
      <w:rFonts w:ascii="Arial" w:hAnsi="Arial" w:cs="Arial"/>
      <w:b/>
      <w:bCs/>
      <w:sz w:val="24"/>
      <w:szCs w:val="22"/>
    </w:rPr>
  </w:style>
  <w:style w:type="paragraph" w:customStyle="1" w:styleId="Copyright">
    <w:name w:val="Copyright"/>
    <w:basedOn w:val="Normal"/>
    <w:rsid w:val="00CC67E6"/>
    <w:pPr>
      <w:spacing w:before="40" w:after="40"/>
    </w:pPr>
    <w:rPr>
      <w:sz w:val="20"/>
    </w:rPr>
  </w:style>
  <w:style w:type="paragraph" w:customStyle="1" w:styleId="appendix">
    <w:name w:val="appendix"/>
    <w:basedOn w:val="Normal"/>
    <w:rsid w:val="008865A6"/>
    <w:pPr>
      <w:keepNext/>
      <w:pageBreakBefore/>
      <w:numPr>
        <w:ilvl w:val="1"/>
        <w:numId w:val="3"/>
      </w:numPr>
      <w:pBdr>
        <w:top w:val="threeDEngrave" w:sz="24" w:space="6" w:color="auto"/>
        <w:bottom w:val="threeDEmboss" w:sz="24" w:space="6" w:color="auto"/>
      </w:pBdr>
      <w:tabs>
        <w:tab w:val="clear" w:pos="2880"/>
        <w:tab w:val="num" w:pos="2340"/>
      </w:tabs>
      <w:spacing w:before="360" w:after="120"/>
      <w:ind w:left="187" w:hanging="187"/>
      <w:outlineLvl w:val="0"/>
    </w:pPr>
    <w:rPr>
      <w:rFonts w:ascii="Arial Bold" w:hAnsi="Arial Bold"/>
      <w:b/>
      <w:bCs/>
      <w:color w:val="000000"/>
      <w:sz w:val="32"/>
      <w:szCs w:val="32"/>
    </w:rPr>
  </w:style>
  <w:style w:type="character" w:styleId="CommentReference">
    <w:name w:val="annotation reference"/>
    <w:basedOn w:val="DefaultParagraphFont"/>
    <w:semiHidden/>
    <w:rsid w:val="00CC67E6"/>
    <w:rPr>
      <w:sz w:val="16"/>
      <w:szCs w:val="16"/>
    </w:rPr>
  </w:style>
  <w:style w:type="paragraph" w:styleId="CommentText">
    <w:name w:val="annotation text"/>
    <w:basedOn w:val="Normal"/>
    <w:semiHidden/>
    <w:rsid w:val="00CC67E6"/>
    <w:rPr>
      <w:rFonts w:ascii="Trebuchet MS" w:hAnsi="Trebuchet MS"/>
      <w:sz w:val="20"/>
      <w:szCs w:val="20"/>
    </w:rPr>
  </w:style>
  <w:style w:type="paragraph" w:styleId="CommentSubject">
    <w:name w:val="annotation subject"/>
    <w:basedOn w:val="CommentText"/>
    <w:next w:val="CommentText"/>
    <w:semiHidden/>
    <w:rsid w:val="00CC67E6"/>
    <w:rPr>
      <w:b/>
      <w:bCs/>
    </w:rPr>
  </w:style>
  <w:style w:type="character" w:styleId="FollowedHyperlink">
    <w:name w:val="FollowedHyperlink"/>
    <w:basedOn w:val="DefaultParagraphFont"/>
    <w:rsid w:val="00CC67E6"/>
    <w:rPr>
      <w:color w:val="800080"/>
      <w:u w:val="single"/>
    </w:rPr>
  </w:style>
  <w:style w:type="paragraph" w:customStyle="1" w:styleId="TableHeader">
    <w:name w:val="Table Header"/>
    <w:basedOn w:val="BodyText"/>
    <w:rsid w:val="00CC67E6"/>
    <w:pPr>
      <w:spacing w:before="60" w:after="60" w:line="240" w:lineRule="auto"/>
    </w:pPr>
    <w:rPr>
      <w:rFonts w:ascii="Arial Bold" w:hAnsi="Arial Bold"/>
      <w:b/>
    </w:rPr>
  </w:style>
  <w:style w:type="paragraph" w:customStyle="1" w:styleId="Code">
    <w:name w:val="Code"/>
    <w:basedOn w:val="BodyText"/>
    <w:link w:val="CodeChar"/>
    <w:rsid w:val="006026E5"/>
    <w:pPr>
      <w:spacing w:after="0" w:line="240" w:lineRule="auto"/>
      <w:ind w:left="720"/>
    </w:pPr>
    <w:rPr>
      <w:rFonts w:ascii="Courier" w:hAnsi="Courier" w:cs="Courier New"/>
    </w:rPr>
  </w:style>
  <w:style w:type="paragraph" w:styleId="Header">
    <w:name w:val="header"/>
    <w:aliases w:val="foote"/>
    <w:basedOn w:val="Normal"/>
    <w:rsid w:val="00CC67E6"/>
    <w:pPr>
      <w:tabs>
        <w:tab w:val="center" w:pos="4320"/>
        <w:tab w:val="right" w:pos="8640"/>
      </w:tabs>
    </w:pPr>
  </w:style>
  <w:style w:type="character" w:customStyle="1" w:styleId="Heading2NumberedCharChar">
    <w:name w:val="Heading 2 Numbered Char Char"/>
    <w:basedOn w:val="DefaultParagraphFont"/>
    <w:link w:val="Heading2Numbered"/>
    <w:rsid w:val="00774B72"/>
    <w:rPr>
      <w:rFonts w:ascii="Cambria" w:hAnsi="Cambria"/>
      <w:b/>
      <w:bCs/>
      <w:color w:val="4F81BD"/>
      <w:sz w:val="32"/>
      <w:szCs w:val="26"/>
      <w:lang w:val="fr-CA" w:bidi="en-US"/>
    </w:rPr>
  </w:style>
  <w:style w:type="paragraph" w:customStyle="1" w:styleId="TableHead">
    <w:name w:val="Table Head"/>
    <w:basedOn w:val="TableText"/>
    <w:rsid w:val="004D2BDE"/>
    <w:pPr>
      <w:keepNext/>
      <w:keepLines/>
    </w:pPr>
    <w:rPr>
      <w:rFonts w:ascii="Book Antiqua" w:hAnsi="Book Antiqua"/>
      <w:b/>
      <w:color w:val="auto"/>
      <w:szCs w:val="24"/>
    </w:rPr>
  </w:style>
  <w:style w:type="paragraph" w:customStyle="1" w:styleId="CodeSample">
    <w:name w:val="Code Sample"/>
    <w:basedOn w:val="Normal"/>
    <w:rsid w:val="004D2BDE"/>
    <w:pPr>
      <w:spacing w:line="220" w:lineRule="atLeast"/>
      <w:ind w:left="720"/>
    </w:pPr>
    <w:rPr>
      <w:rFonts w:ascii="Courier New" w:hAnsi="Courier New"/>
      <w:sz w:val="20"/>
      <w:szCs w:val="20"/>
    </w:rPr>
  </w:style>
  <w:style w:type="paragraph" w:customStyle="1" w:styleId="Figure">
    <w:name w:val="Figure"/>
    <w:basedOn w:val="Normal"/>
    <w:rsid w:val="004D2BDE"/>
    <w:pPr>
      <w:keepNext/>
      <w:keepLines/>
      <w:spacing w:before="120" w:after="120"/>
      <w:jc w:val="center"/>
    </w:pPr>
    <w:rPr>
      <w:rFonts w:ascii="Book Antiqua" w:hAnsi="Book Antiqua"/>
      <w:sz w:val="20"/>
      <w:lang w:eastAsia="es-ES"/>
    </w:rPr>
  </w:style>
  <w:style w:type="paragraph" w:customStyle="1" w:styleId="bullet1">
    <w:name w:val="bullet 1"/>
    <w:basedOn w:val="Normal"/>
    <w:rsid w:val="004D2BDE"/>
    <w:pPr>
      <w:tabs>
        <w:tab w:val="num" w:pos="1080"/>
      </w:tabs>
      <w:ind w:left="1080" w:hanging="360"/>
    </w:pPr>
    <w:rPr>
      <w:rFonts w:ascii="Book Antiqua" w:hAnsi="Book Antiqua" w:cs="Arial"/>
      <w:sz w:val="20"/>
    </w:rPr>
  </w:style>
  <w:style w:type="numbering" w:customStyle="1" w:styleId="StyleNumbered">
    <w:name w:val="Style Numbered"/>
    <w:basedOn w:val="NoList"/>
    <w:rsid w:val="004905A0"/>
    <w:pPr>
      <w:numPr>
        <w:numId w:val="5"/>
      </w:numPr>
    </w:pPr>
  </w:style>
  <w:style w:type="paragraph" w:customStyle="1" w:styleId="Bullet">
    <w:name w:val="Bullet"/>
    <w:basedOn w:val="Normal"/>
    <w:rsid w:val="005562BA"/>
    <w:pPr>
      <w:widowControl w:val="0"/>
      <w:tabs>
        <w:tab w:val="left" w:pos="360"/>
      </w:tabs>
      <w:ind w:left="360" w:hanging="360"/>
      <w:jc w:val="both"/>
    </w:pPr>
    <w:rPr>
      <w:sz w:val="20"/>
      <w:szCs w:val="20"/>
    </w:rPr>
  </w:style>
  <w:style w:type="paragraph" w:customStyle="1" w:styleId="StyleBulleted">
    <w:name w:val="Style Bulleted"/>
    <w:basedOn w:val="Normal"/>
    <w:rsid w:val="005562BA"/>
    <w:pPr>
      <w:spacing w:before="40" w:after="40"/>
    </w:pPr>
    <w:rPr>
      <w:rFonts w:ascii="Arial" w:hAnsi="Arial"/>
      <w:u w:val="single"/>
    </w:rPr>
  </w:style>
  <w:style w:type="paragraph" w:customStyle="1" w:styleId="StyleCaptionCentered">
    <w:name w:val="Style Caption + Centered"/>
    <w:basedOn w:val="Caption"/>
    <w:rsid w:val="005562BA"/>
    <w:pPr>
      <w:spacing w:after="100" w:afterAutospacing="1"/>
    </w:pPr>
    <w:rPr>
      <w:b w:val="0"/>
      <w:i/>
      <w:sz w:val="20"/>
    </w:rPr>
  </w:style>
  <w:style w:type="paragraph" w:customStyle="1" w:styleId="step">
    <w:name w:val="step"/>
    <w:basedOn w:val="Normal"/>
    <w:rsid w:val="005562BA"/>
    <w:pPr>
      <w:ind w:left="360" w:hanging="360"/>
    </w:pPr>
    <w:rPr>
      <w:rFonts w:ascii="Arial" w:hAnsi="Arial"/>
      <w:sz w:val="20"/>
      <w:szCs w:val="20"/>
    </w:rPr>
  </w:style>
  <w:style w:type="character" w:customStyle="1" w:styleId="BodyTextChar">
    <w:name w:val="Body Text Char"/>
    <w:aliases w:val="Body Text Char2 Char,Corpo del testo Carattere Char Char,Corpo del testo Carattere1 Carattere Char Char,Corpo del testo Carattere Carattere Carattere Char Char,Corpo del testo Carattere1 Carattere Carattere Carattere Char Char,Char Char"/>
    <w:basedOn w:val="DefaultParagraphFont"/>
    <w:link w:val="BodyText"/>
    <w:rsid w:val="00634837"/>
    <w:rPr>
      <w:rFonts w:ascii="Arial" w:hAnsi="Arial" w:cs="Arial"/>
      <w:szCs w:val="17"/>
      <w:lang w:val="en-US" w:eastAsia="en-US" w:bidi="ar-SA"/>
    </w:rPr>
  </w:style>
  <w:style w:type="character" w:customStyle="1" w:styleId="ListBulletChar">
    <w:name w:val="List Bullet Char"/>
    <w:basedOn w:val="DefaultParagraphFont"/>
    <w:link w:val="ListBullet"/>
    <w:rsid w:val="00636F23"/>
    <w:rPr>
      <w:rFonts w:ascii="Arial" w:hAnsi="Arial" w:cs="Arial"/>
      <w:color w:val="000000"/>
      <w:szCs w:val="8"/>
      <w:lang w:bidi="en-US"/>
    </w:rPr>
  </w:style>
  <w:style w:type="paragraph" w:customStyle="1" w:styleId="TableHeading">
    <w:name w:val="Table Heading"/>
    <w:basedOn w:val="BodyText"/>
    <w:rsid w:val="00A033D9"/>
    <w:pPr>
      <w:spacing w:before="60" w:after="60" w:line="240" w:lineRule="auto"/>
      <w:ind w:left="540"/>
    </w:pPr>
    <w:rPr>
      <w:rFonts w:cs="Times New Roman"/>
      <w:b/>
      <w:color w:val="000000"/>
      <w:szCs w:val="20"/>
    </w:rPr>
  </w:style>
  <w:style w:type="paragraph" w:styleId="ListBullet4">
    <w:name w:val="List Bullet 4"/>
    <w:basedOn w:val="Normal"/>
    <w:rsid w:val="00A24D33"/>
    <w:pPr>
      <w:numPr>
        <w:numId w:val="6"/>
      </w:numPr>
      <w:spacing w:line="300" w:lineRule="auto"/>
    </w:pPr>
    <w:rPr>
      <w:rFonts w:ascii="Arial" w:hAnsi="Arial"/>
      <w:sz w:val="20"/>
    </w:rPr>
  </w:style>
  <w:style w:type="paragraph" w:styleId="BlockText">
    <w:name w:val="Block Text"/>
    <w:basedOn w:val="Normal"/>
    <w:link w:val="BlockTextChar"/>
    <w:rsid w:val="00293ACD"/>
    <w:pPr>
      <w:spacing w:after="120"/>
      <w:ind w:left="1440" w:right="1440"/>
    </w:pPr>
    <w:rPr>
      <w:rFonts w:ascii="Arial" w:hAnsi="Arial"/>
    </w:rPr>
  </w:style>
  <w:style w:type="character" w:customStyle="1" w:styleId="BlockTextChar">
    <w:name w:val="Block Text Char"/>
    <w:basedOn w:val="DefaultParagraphFont"/>
    <w:link w:val="BlockText"/>
    <w:rsid w:val="00293ACD"/>
    <w:rPr>
      <w:rFonts w:ascii="Arial" w:hAnsi="Arial"/>
      <w:sz w:val="22"/>
      <w:szCs w:val="24"/>
      <w:lang w:val="en-US" w:eastAsia="en-US" w:bidi="ar-SA"/>
    </w:rPr>
  </w:style>
  <w:style w:type="paragraph" w:styleId="ListBullet2">
    <w:name w:val="List Bullet 2"/>
    <w:basedOn w:val="Normal"/>
    <w:link w:val="ListBullet2Char"/>
    <w:rsid w:val="00711ECD"/>
    <w:pPr>
      <w:numPr>
        <w:numId w:val="7"/>
      </w:numPr>
      <w:spacing w:before="120" w:after="100" w:afterAutospacing="1"/>
    </w:pPr>
    <w:rPr>
      <w:rFonts w:ascii="Arial" w:hAnsi="Arial"/>
      <w:sz w:val="20"/>
    </w:rPr>
  </w:style>
  <w:style w:type="character" w:customStyle="1" w:styleId="ListBullet2Char">
    <w:name w:val="List Bullet 2 Char"/>
    <w:basedOn w:val="DefaultParagraphFont"/>
    <w:link w:val="ListBullet2"/>
    <w:rsid w:val="00711ECD"/>
    <w:rPr>
      <w:rFonts w:ascii="Arial" w:hAnsi="Arial"/>
      <w:szCs w:val="22"/>
      <w:lang w:bidi="en-US"/>
    </w:rPr>
  </w:style>
  <w:style w:type="paragraph" w:customStyle="1" w:styleId="Default">
    <w:name w:val="Default"/>
    <w:rsid w:val="00D50C5C"/>
    <w:pPr>
      <w:autoSpaceDE w:val="0"/>
      <w:autoSpaceDN w:val="0"/>
      <w:adjustRightInd w:val="0"/>
      <w:spacing w:after="200" w:line="276" w:lineRule="auto"/>
    </w:pPr>
    <w:rPr>
      <w:rFonts w:ascii="Arial" w:eastAsia="SimSun" w:hAnsi="Arial" w:cs="Arial"/>
      <w:color w:val="000000"/>
      <w:sz w:val="24"/>
      <w:szCs w:val="24"/>
      <w:lang w:eastAsia="zh-CN"/>
    </w:rPr>
  </w:style>
  <w:style w:type="character" w:customStyle="1" w:styleId="CodeChar">
    <w:name w:val="Code Char"/>
    <w:basedOn w:val="BodyTextChar"/>
    <w:link w:val="Code"/>
    <w:rsid w:val="00482A87"/>
    <w:rPr>
      <w:rFonts w:ascii="Courier" w:hAnsi="Courier" w:cs="Courier New"/>
      <w:szCs w:val="17"/>
      <w:lang w:val="en-US" w:eastAsia="en-US" w:bidi="ar-SA"/>
    </w:rPr>
  </w:style>
  <w:style w:type="paragraph" w:customStyle="1" w:styleId="StyleListNumber10ptLinespacingsingle">
    <w:name w:val="Style List Number + 10 pt Line spacing:  single"/>
    <w:basedOn w:val="ListNumber"/>
    <w:autoRedefine/>
    <w:rsid w:val="003A07E3"/>
    <w:pPr>
      <w:tabs>
        <w:tab w:val="num" w:pos="432"/>
      </w:tabs>
      <w:spacing w:line="240" w:lineRule="auto"/>
      <w:ind w:left="432" w:hanging="432"/>
    </w:pPr>
    <w:rPr>
      <w:rFonts w:cs="Times New Roman"/>
    </w:rPr>
  </w:style>
  <w:style w:type="paragraph" w:customStyle="1" w:styleId="CodeBlock">
    <w:name w:val="CodeBlock"/>
    <w:basedOn w:val="BodyText"/>
    <w:rsid w:val="0053666D"/>
    <w:pPr>
      <w:shd w:val="clear" w:color="auto" w:fill="E0E0E0"/>
      <w:tabs>
        <w:tab w:val="left" w:pos="1080"/>
        <w:tab w:val="left" w:pos="1440"/>
        <w:tab w:val="left" w:pos="1800"/>
        <w:tab w:val="left" w:pos="2160"/>
        <w:tab w:val="left" w:pos="2520"/>
        <w:tab w:val="left" w:pos="2880"/>
      </w:tabs>
      <w:spacing w:before="20" w:after="20" w:line="240" w:lineRule="auto"/>
      <w:ind w:left="720" w:right="720"/>
    </w:pPr>
    <w:rPr>
      <w:rFonts w:ascii="Courier New" w:hAnsi="Courier New" w:cs="Times New Roman"/>
      <w:szCs w:val="24"/>
    </w:rPr>
  </w:style>
  <w:style w:type="character" w:customStyle="1" w:styleId="StyleTimesNewRoman11pt">
    <w:name w:val="Style Times New Roman 11 pt"/>
    <w:basedOn w:val="DefaultParagraphFont"/>
    <w:rsid w:val="0053666D"/>
    <w:rPr>
      <w:rFonts w:ascii="Garamond" w:hAnsi="Garamond"/>
      <w:sz w:val="22"/>
    </w:rPr>
  </w:style>
  <w:style w:type="paragraph" w:customStyle="1" w:styleId="MyBodyText">
    <w:name w:val="My Body Text"/>
    <w:basedOn w:val="BodyText"/>
    <w:link w:val="MyBodyTextChar"/>
    <w:rsid w:val="006769D3"/>
    <w:rPr>
      <w:rFonts w:eastAsia="SimSun"/>
    </w:rPr>
  </w:style>
  <w:style w:type="character" w:customStyle="1" w:styleId="MyBodyTextChar">
    <w:name w:val="My Body Text Char"/>
    <w:basedOn w:val="BodyTextChar"/>
    <w:link w:val="MyBodyText"/>
    <w:rsid w:val="006769D3"/>
    <w:rPr>
      <w:rFonts w:ascii="Arial" w:eastAsia="SimSun" w:hAnsi="Arial" w:cs="Arial"/>
      <w:szCs w:val="17"/>
      <w:lang w:val="en-US" w:eastAsia="en-US" w:bidi="ar-SA"/>
    </w:rPr>
  </w:style>
  <w:style w:type="paragraph" w:customStyle="1" w:styleId="ListNumberIndent">
    <w:name w:val="List Number Indent"/>
    <w:basedOn w:val="ListNumber"/>
    <w:rsid w:val="00E8452C"/>
  </w:style>
  <w:style w:type="paragraph" w:customStyle="1" w:styleId="StyleHeading5h5H5Level3-i5BlockLabelUnderline">
    <w:name w:val="Style Heading 5h5H5Level 3 - i5Block Label + Underline"/>
    <w:basedOn w:val="Heading5"/>
    <w:rsid w:val="00113BC5"/>
    <w:pPr>
      <w:spacing w:after="120"/>
    </w:pPr>
    <w:rPr>
      <w:u w:val="single"/>
    </w:rPr>
  </w:style>
  <w:style w:type="paragraph" w:styleId="DocumentMap">
    <w:name w:val="Document Map"/>
    <w:basedOn w:val="Normal"/>
    <w:semiHidden/>
    <w:rsid w:val="005B108E"/>
    <w:pPr>
      <w:shd w:val="clear" w:color="auto" w:fill="000080"/>
    </w:pPr>
    <w:rPr>
      <w:rFonts w:ascii="Tahoma" w:hAnsi="Tahoma" w:cs="Tahoma"/>
      <w:sz w:val="20"/>
      <w:szCs w:val="20"/>
    </w:rPr>
  </w:style>
  <w:style w:type="paragraph" w:styleId="BalloonText">
    <w:name w:val="Balloon Text"/>
    <w:basedOn w:val="Normal"/>
    <w:semiHidden/>
    <w:rsid w:val="006D0CF2"/>
    <w:rPr>
      <w:rFonts w:ascii="Tahoma" w:hAnsi="Tahoma" w:cs="Tahoma"/>
      <w:sz w:val="16"/>
      <w:szCs w:val="16"/>
    </w:rPr>
  </w:style>
  <w:style w:type="paragraph" w:customStyle="1" w:styleId="CharCharCharCharCharCharCharCharChar1CharCharChar">
    <w:name w:val="Char Char Char Char Char Char Char Char Char1 Char Char Char"/>
    <w:rsid w:val="000B6820"/>
    <w:pPr>
      <w:spacing w:before="120" w:after="160" w:line="360" w:lineRule="auto"/>
      <w:jc w:val="both"/>
    </w:pPr>
    <w:rPr>
      <w:rFonts w:ascii="Arial" w:hAnsi="Arial" w:cs="Arial"/>
      <w:sz w:val="22"/>
      <w:szCs w:val="22"/>
    </w:rPr>
  </w:style>
  <w:style w:type="character" w:customStyle="1" w:styleId="BodyText-T">
    <w:name w:val="Body Text - T"/>
    <w:basedOn w:val="DefaultParagraphFont"/>
    <w:rsid w:val="00201695"/>
    <w:rPr>
      <w:rFonts w:ascii="Arial" w:hAnsi="Arial" w:cs="Arial"/>
      <w:sz w:val="20"/>
      <w:szCs w:val="17"/>
      <w:lang w:val="en-US" w:eastAsia="en-US" w:bidi="ar-SA"/>
    </w:rPr>
  </w:style>
  <w:style w:type="paragraph" w:customStyle="1" w:styleId="BodyText-Paragraph">
    <w:name w:val="Body Text - Paragraph"/>
    <w:basedOn w:val="BodyText"/>
    <w:link w:val="BodyText-ParagraphChar"/>
    <w:rsid w:val="006F47DE"/>
    <w:rPr>
      <w:rFonts w:cs="Times New Roman"/>
      <w:szCs w:val="20"/>
    </w:rPr>
  </w:style>
  <w:style w:type="numbering" w:customStyle="1" w:styleId="StyleBulleted10pt">
    <w:name w:val="Style Bulleted 10 pt"/>
    <w:basedOn w:val="NoList"/>
    <w:rsid w:val="008B38DC"/>
    <w:pPr>
      <w:numPr>
        <w:numId w:val="8"/>
      </w:numPr>
    </w:pPr>
  </w:style>
  <w:style w:type="character" w:customStyle="1" w:styleId="Heading4Char">
    <w:name w:val="Heading 4 Char"/>
    <w:aliases w:val="Heading 4-Old Char"/>
    <w:basedOn w:val="DefaultParagraphFont"/>
    <w:link w:val="Heading4"/>
    <w:uiPriority w:val="9"/>
    <w:rsid w:val="000700B3"/>
    <w:rPr>
      <w:rFonts w:ascii="Cambria" w:eastAsia="Times New Roman" w:hAnsi="Cambria" w:cs="Times New Roman"/>
      <w:b/>
      <w:bCs/>
      <w:i/>
      <w:iCs/>
      <w:color w:val="4F81BD"/>
    </w:rPr>
  </w:style>
  <w:style w:type="character" w:customStyle="1" w:styleId="Heading4NumberedChar">
    <w:name w:val="Heading 4 Numbered Char"/>
    <w:basedOn w:val="Heading4Char"/>
    <w:link w:val="Heading4Numbered"/>
    <w:rsid w:val="00911D21"/>
    <w:rPr>
      <w:rFonts w:ascii="Cambria" w:eastAsia="Times New Roman" w:hAnsi="Cambria" w:cs="Times New Roman"/>
      <w:b/>
      <w:bCs/>
      <w:i/>
      <w:iCs/>
      <w:color w:val="4F81BD"/>
      <w:sz w:val="22"/>
      <w:szCs w:val="22"/>
      <w:lang w:val="fr-CA" w:bidi="en-US"/>
    </w:rPr>
  </w:style>
  <w:style w:type="paragraph" w:customStyle="1" w:styleId="tab-bullet">
    <w:name w:val="tab-bullet"/>
    <w:basedOn w:val="NormalWeb"/>
    <w:rsid w:val="00CE47BD"/>
    <w:pPr>
      <w:numPr>
        <w:numId w:val="10"/>
      </w:numPr>
    </w:pPr>
    <w:rPr>
      <w:rFonts w:ascii="Arial" w:hAnsi="Arial"/>
    </w:rPr>
  </w:style>
  <w:style w:type="paragraph" w:styleId="NormalWeb">
    <w:name w:val="Normal (Web)"/>
    <w:basedOn w:val="Normal"/>
    <w:uiPriority w:val="99"/>
    <w:rsid w:val="00CE47BD"/>
  </w:style>
  <w:style w:type="paragraph" w:customStyle="1" w:styleId="StyleTableCaptionCenteredLeft125Firstline0">
    <w:name w:val="Style Table Caption + Centered Left:  1.25&quot; First line:  0&quot;"/>
    <w:basedOn w:val="TableCaption"/>
    <w:rsid w:val="00437662"/>
    <w:pPr>
      <w:ind w:left="1800" w:firstLine="0"/>
      <w:jc w:val="center"/>
    </w:pPr>
    <w:rPr>
      <w:b w:val="0"/>
      <w:bCs/>
      <w:i w:val="0"/>
    </w:rPr>
  </w:style>
  <w:style w:type="character" w:customStyle="1" w:styleId="Instruction">
    <w:name w:val="Instruction"/>
    <w:basedOn w:val="DefaultParagraphFont"/>
    <w:rsid w:val="0011778C"/>
    <w:rPr>
      <w:color w:val="008000"/>
      <w:sz w:val="18"/>
    </w:rPr>
  </w:style>
  <w:style w:type="character" w:customStyle="1" w:styleId="BodyText-ParagraphChar">
    <w:name w:val="Body Text - Paragraph Char"/>
    <w:basedOn w:val="BodyTextChar"/>
    <w:link w:val="BodyText-Paragraph"/>
    <w:rsid w:val="00195550"/>
    <w:rPr>
      <w:rFonts w:ascii="Arial" w:eastAsia="SimSun" w:hAnsi="Arial" w:cs="Arial"/>
      <w:szCs w:val="17"/>
      <w:lang w:val="en-US" w:eastAsia="en-US" w:bidi="ar-SA"/>
    </w:rPr>
  </w:style>
  <w:style w:type="character" w:customStyle="1" w:styleId="italic">
    <w:name w:val="italic"/>
    <w:basedOn w:val="DefaultParagraphFont"/>
    <w:rsid w:val="007B24D6"/>
    <w:rPr>
      <w:rFonts w:ascii="Arial" w:hAnsi="Arial" w:cs="Arial" w:hint="default"/>
      <w:i/>
      <w:iCs/>
      <w:sz w:val="21"/>
      <w:szCs w:val="21"/>
    </w:rPr>
  </w:style>
  <w:style w:type="paragraph" w:customStyle="1" w:styleId="Pa3">
    <w:name w:val="Pa3"/>
    <w:basedOn w:val="Normal"/>
    <w:next w:val="Normal"/>
    <w:rsid w:val="009F6F83"/>
    <w:pPr>
      <w:autoSpaceDE w:val="0"/>
      <w:autoSpaceDN w:val="0"/>
      <w:adjustRightInd w:val="0"/>
      <w:spacing w:after="180" w:line="181" w:lineRule="atLeast"/>
    </w:pPr>
    <w:rPr>
      <w:rFonts w:ascii="Avenir 45 Book" w:eastAsia="PMingLiU" w:hAnsi="Avenir 45 Book"/>
    </w:rPr>
  </w:style>
  <w:style w:type="paragraph" w:customStyle="1" w:styleId="Issuesexample">
    <w:name w:val="Issues example"/>
    <w:basedOn w:val="BlockText"/>
    <w:rsid w:val="00846AB0"/>
    <w:pPr>
      <w:numPr>
        <w:numId w:val="66"/>
      </w:numPr>
      <w:pBdr>
        <w:top w:val="double" w:sz="4" w:space="1" w:color="FF0000"/>
        <w:left w:val="double" w:sz="4" w:space="4" w:color="FF0000"/>
        <w:bottom w:val="double" w:sz="4" w:space="1" w:color="FF0000"/>
        <w:right w:val="double" w:sz="4" w:space="4" w:color="FF0000"/>
      </w:pBdr>
      <w:ind w:left="793" w:right="720"/>
    </w:pPr>
    <w:rPr>
      <w:rFonts w:asciiTheme="minorHAnsi" w:hAnsiTheme="minorHAnsi"/>
      <w:color w:val="FF0000"/>
      <w:szCs w:val="20"/>
    </w:rPr>
  </w:style>
  <w:style w:type="paragraph" w:styleId="PlainText">
    <w:name w:val="Plain Text"/>
    <w:basedOn w:val="Normal"/>
    <w:rsid w:val="00D05509"/>
    <w:rPr>
      <w:rFonts w:ascii="Courier New" w:hAnsi="Courier New" w:cs="Courier New"/>
      <w:sz w:val="20"/>
      <w:szCs w:val="20"/>
    </w:rPr>
  </w:style>
  <w:style w:type="paragraph" w:styleId="BodyText2">
    <w:name w:val="Body Text 2"/>
    <w:aliases w:val="Body Text Table"/>
    <w:basedOn w:val="Normal"/>
    <w:link w:val="BodyText2Char"/>
    <w:rsid w:val="00554060"/>
    <w:pPr>
      <w:spacing w:before="160" w:after="120" w:line="300" w:lineRule="atLeast"/>
    </w:pPr>
    <w:rPr>
      <w:rFonts w:ascii="Arial" w:hAnsi="Arial"/>
      <w:sz w:val="20"/>
    </w:rPr>
  </w:style>
  <w:style w:type="paragraph" w:styleId="BodyText3">
    <w:name w:val="Body Text 3"/>
    <w:basedOn w:val="Normal"/>
    <w:rsid w:val="00D05509"/>
    <w:pPr>
      <w:spacing w:after="120"/>
    </w:pPr>
    <w:rPr>
      <w:sz w:val="16"/>
      <w:szCs w:val="16"/>
    </w:rPr>
  </w:style>
  <w:style w:type="paragraph" w:styleId="BodyTextFirstIndent">
    <w:name w:val="Body Text First Indent"/>
    <w:basedOn w:val="BodyText"/>
    <w:rsid w:val="00D05509"/>
    <w:pPr>
      <w:spacing w:line="240" w:lineRule="auto"/>
      <w:ind w:firstLine="210"/>
    </w:pPr>
    <w:rPr>
      <w:rFonts w:ascii="Times New Roman" w:hAnsi="Times New Roman" w:cs="Times New Roman"/>
      <w:sz w:val="24"/>
      <w:szCs w:val="24"/>
    </w:rPr>
  </w:style>
  <w:style w:type="paragraph" w:styleId="BodyTextIndent">
    <w:name w:val="Body Text Indent"/>
    <w:basedOn w:val="Normal"/>
    <w:rsid w:val="00D05509"/>
    <w:pPr>
      <w:spacing w:after="120"/>
      <w:ind w:left="360"/>
    </w:pPr>
  </w:style>
  <w:style w:type="character" w:customStyle="1" w:styleId="BodyText2Char">
    <w:name w:val="Body Text 2 Char"/>
    <w:aliases w:val="Body Text Table Char"/>
    <w:basedOn w:val="DefaultParagraphFont"/>
    <w:link w:val="BodyText2"/>
    <w:rsid w:val="00554060"/>
    <w:rPr>
      <w:rFonts w:ascii="Arial" w:eastAsia="SimSun" w:hAnsi="Arial"/>
      <w:szCs w:val="24"/>
      <w:lang w:val="en-US" w:eastAsia="en-US" w:bidi="ar-SA"/>
    </w:rPr>
  </w:style>
  <w:style w:type="paragraph" w:customStyle="1" w:styleId="TableList-Issue">
    <w:name w:val="TableList-Issue"/>
    <w:basedOn w:val="BodyText-Paragraph"/>
    <w:rsid w:val="00966E28"/>
    <w:pPr>
      <w:numPr>
        <w:numId w:val="16"/>
      </w:numPr>
      <w:tabs>
        <w:tab w:val="left" w:pos="360"/>
      </w:tabs>
      <w:spacing w:before="120"/>
    </w:pPr>
  </w:style>
  <w:style w:type="paragraph" w:customStyle="1" w:styleId="TableList-Recom">
    <w:name w:val="TableList-Recom"/>
    <w:basedOn w:val="TableList-Issue"/>
    <w:rsid w:val="00966E28"/>
    <w:pPr>
      <w:numPr>
        <w:numId w:val="13"/>
      </w:numPr>
    </w:pPr>
  </w:style>
  <w:style w:type="paragraph" w:customStyle="1" w:styleId="Recomm-example">
    <w:name w:val="Recomm-example"/>
    <w:basedOn w:val="Issuesexample"/>
    <w:rsid w:val="00200294"/>
    <w:pPr>
      <w:numPr>
        <w:numId w:val="60"/>
      </w:numPr>
      <w:pBdr>
        <w:top w:val="double" w:sz="4" w:space="1" w:color="008000"/>
        <w:left w:val="double" w:sz="4" w:space="4" w:color="008000"/>
        <w:bottom w:val="double" w:sz="4" w:space="1" w:color="008000"/>
        <w:right w:val="double" w:sz="4" w:space="4" w:color="008000"/>
      </w:pBdr>
      <w:ind w:left="793"/>
    </w:pPr>
    <w:rPr>
      <w:color w:val="008000"/>
    </w:rPr>
  </w:style>
  <w:style w:type="paragraph" w:styleId="ListNumber2">
    <w:name w:val="List Number 2"/>
    <w:basedOn w:val="Normal"/>
    <w:rsid w:val="009C4661"/>
    <w:pPr>
      <w:numPr>
        <w:numId w:val="15"/>
      </w:numPr>
      <w:spacing w:before="120" w:after="120" w:line="312" w:lineRule="auto"/>
    </w:pPr>
    <w:rPr>
      <w:rFonts w:ascii="Arial" w:hAnsi="Arial"/>
      <w:sz w:val="20"/>
    </w:rPr>
  </w:style>
  <w:style w:type="paragraph" w:customStyle="1" w:styleId="Usage">
    <w:name w:val="Usage"/>
    <w:basedOn w:val="BodyText-Paragraph"/>
    <w:link w:val="UsageChar"/>
    <w:rsid w:val="00554F1D"/>
    <w:pPr>
      <w:spacing w:before="120"/>
    </w:pPr>
    <w:rPr>
      <w:rFonts w:ascii="Verdana" w:hAnsi="Verdana"/>
      <w:sz w:val="22"/>
      <w:u w:val="single"/>
    </w:rPr>
  </w:style>
  <w:style w:type="character" w:customStyle="1" w:styleId="UsageChar">
    <w:name w:val="Usage Char"/>
    <w:basedOn w:val="BodyTextChar"/>
    <w:link w:val="Usage"/>
    <w:rsid w:val="00554F1D"/>
    <w:rPr>
      <w:rFonts w:ascii="Verdana" w:eastAsia="SimSun" w:hAnsi="Verdana" w:cs="Arial"/>
      <w:sz w:val="22"/>
      <w:szCs w:val="17"/>
      <w:u w:val="single"/>
      <w:lang w:val="en-US" w:eastAsia="en-US" w:bidi="ar-SA"/>
    </w:rPr>
  </w:style>
  <w:style w:type="table" w:styleId="TableClassic1">
    <w:name w:val="Table Classic 1"/>
    <w:basedOn w:val="TableNormal"/>
    <w:rsid w:val="00554F1D"/>
    <w:pPr>
      <w:spacing w:before="60"/>
    </w:pPr>
    <w:tblPr>
      <w:tblInd w:w="0" w:type="dxa"/>
      <w:tblBorders>
        <w:top w:val="single" w:sz="12" w:space="0" w:color="000000"/>
        <w:left w:val="single" w:sz="8" w:space="0" w:color="000000"/>
        <w:bottom w:val="single" w:sz="12"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FigCaption Char"/>
    <w:basedOn w:val="DefaultParagraphFont"/>
    <w:link w:val="Caption"/>
    <w:rsid w:val="0077555E"/>
    <w:rPr>
      <w:b/>
      <w:bCs/>
      <w:color w:val="4F81BD"/>
      <w:sz w:val="18"/>
      <w:szCs w:val="18"/>
    </w:rPr>
  </w:style>
  <w:style w:type="paragraph" w:styleId="BodyTextFirstIndent2">
    <w:name w:val="Body Text First Indent 2"/>
    <w:basedOn w:val="BodyTextIndent"/>
    <w:rsid w:val="008B7166"/>
    <w:pPr>
      <w:ind w:firstLine="210"/>
    </w:pPr>
  </w:style>
  <w:style w:type="paragraph" w:styleId="List2">
    <w:name w:val="List 2"/>
    <w:basedOn w:val="Normal"/>
    <w:rsid w:val="004E1D3D"/>
    <w:pPr>
      <w:ind w:left="720" w:hanging="360"/>
    </w:pPr>
  </w:style>
  <w:style w:type="paragraph" w:styleId="ListBullet3">
    <w:name w:val="List Bullet 3"/>
    <w:basedOn w:val="Normal"/>
    <w:rsid w:val="00F755E2"/>
    <w:pPr>
      <w:numPr>
        <w:numId w:val="17"/>
      </w:numPr>
      <w:spacing w:line="360" w:lineRule="auto"/>
    </w:pPr>
    <w:rPr>
      <w:rFonts w:ascii="Arial" w:hAnsi="Arial"/>
      <w:sz w:val="20"/>
    </w:rPr>
  </w:style>
  <w:style w:type="character" w:customStyle="1" w:styleId="Heading1Char">
    <w:name w:val="Heading 1 Char"/>
    <w:aliases w:val="----- Char"/>
    <w:basedOn w:val="DefaultParagraphFont"/>
    <w:link w:val="Heading1"/>
    <w:uiPriority w:val="9"/>
    <w:rsid w:val="000700B3"/>
    <w:rPr>
      <w:rFonts w:ascii="Cambria" w:eastAsia="Times New Roman" w:hAnsi="Cambria" w:cs="Times New Roman"/>
      <w:b/>
      <w:bCs/>
      <w:color w:val="365F91"/>
      <w:sz w:val="28"/>
      <w:szCs w:val="28"/>
    </w:rPr>
  </w:style>
  <w:style w:type="character" w:customStyle="1" w:styleId="Heading2Char">
    <w:name w:val="Heading 2 Char"/>
    <w:aliases w:val="Heading 2-Old Char"/>
    <w:basedOn w:val="DefaultParagraphFont"/>
    <w:link w:val="Heading2"/>
    <w:uiPriority w:val="9"/>
    <w:rsid w:val="000700B3"/>
    <w:rPr>
      <w:rFonts w:ascii="Cambria" w:eastAsia="Times New Roman" w:hAnsi="Cambria" w:cs="Times New Roman"/>
      <w:b/>
      <w:bCs/>
      <w:color w:val="4F81BD"/>
      <w:sz w:val="26"/>
      <w:szCs w:val="26"/>
    </w:rPr>
  </w:style>
  <w:style w:type="character" w:customStyle="1" w:styleId="Heading3Char">
    <w:name w:val="Heading 3 Char"/>
    <w:aliases w:val="Heading 3-Old Char"/>
    <w:basedOn w:val="DefaultParagraphFont"/>
    <w:link w:val="Heading3"/>
    <w:uiPriority w:val="9"/>
    <w:rsid w:val="000700B3"/>
    <w:rPr>
      <w:rFonts w:ascii="Cambria" w:eastAsia="Times New Roman" w:hAnsi="Cambria" w:cs="Times New Roman"/>
      <w:b/>
      <w:bCs/>
      <w:color w:val="4F81BD"/>
    </w:rPr>
  </w:style>
  <w:style w:type="character" w:customStyle="1" w:styleId="Heading5Char">
    <w:name w:val="Heading 5 Char"/>
    <w:aliases w:val="h5 Char,H5 Char,Level 3 - i Char,5 Char,Block Label Char"/>
    <w:basedOn w:val="DefaultParagraphFont"/>
    <w:link w:val="Heading5"/>
    <w:uiPriority w:val="9"/>
    <w:rsid w:val="000700B3"/>
    <w:rPr>
      <w:rFonts w:ascii="Cambria" w:eastAsia="Times New Roman" w:hAnsi="Cambria" w:cs="Times New Roman"/>
      <w:color w:val="243F60"/>
    </w:rPr>
  </w:style>
  <w:style w:type="character" w:customStyle="1" w:styleId="Heading6Char">
    <w:name w:val="Heading 6 Char"/>
    <w:aliases w:val="H6 Char,Legal Level 1. Char"/>
    <w:basedOn w:val="DefaultParagraphFont"/>
    <w:link w:val="Heading6"/>
    <w:uiPriority w:val="9"/>
    <w:rsid w:val="000700B3"/>
    <w:rPr>
      <w:rFonts w:ascii="Cambria" w:eastAsia="Times New Roman" w:hAnsi="Cambria" w:cs="Times New Roman"/>
      <w:i/>
      <w:iCs/>
      <w:color w:val="243F60"/>
    </w:rPr>
  </w:style>
  <w:style w:type="character" w:customStyle="1" w:styleId="Heading7Char">
    <w:name w:val="Heading 7 Char"/>
    <w:aliases w:val="Legal Level 1.1. Char"/>
    <w:basedOn w:val="DefaultParagraphFont"/>
    <w:link w:val="Heading7"/>
    <w:uiPriority w:val="9"/>
    <w:rsid w:val="000700B3"/>
    <w:rPr>
      <w:rFonts w:ascii="Cambria" w:eastAsia="Times New Roman" w:hAnsi="Cambria" w:cs="Times New Roman"/>
      <w:i/>
      <w:iCs/>
      <w:color w:val="404040"/>
    </w:rPr>
  </w:style>
  <w:style w:type="character" w:customStyle="1" w:styleId="Heading8Char">
    <w:name w:val="Heading 8 Char"/>
    <w:aliases w:val="Legal Level 1.1.1. Char"/>
    <w:basedOn w:val="DefaultParagraphFont"/>
    <w:link w:val="Heading8"/>
    <w:uiPriority w:val="9"/>
    <w:rsid w:val="000700B3"/>
    <w:rPr>
      <w:rFonts w:ascii="Cambria" w:eastAsia="Times New Roman" w:hAnsi="Cambria" w:cs="Times New Roman"/>
      <w:color w:val="4F81BD"/>
      <w:sz w:val="20"/>
      <w:szCs w:val="20"/>
    </w:rPr>
  </w:style>
  <w:style w:type="character" w:customStyle="1" w:styleId="Heading9Char">
    <w:name w:val="Heading 9 Char"/>
    <w:aliases w:val="Legal Level 1.1.1.1. Char"/>
    <w:basedOn w:val="DefaultParagraphFont"/>
    <w:link w:val="Heading9"/>
    <w:uiPriority w:val="9"/>
    <w:rsid w:val="000700B3"/>
    <w:rPr>
      <w:rFonts w:ascii="Cambria" w:eastAsia="Times New Roman" w:hAnsi="Cambria" w:cs="Times New Roman"/>
      <w:i/>
      <w:iCs/>
      <w:color w:val="404040"/>
      <w:sz w:val="20"/>
      <w:szCs w:val="20"/>
    </w:rPr>
  </w:style>
  <w:style w:type="character" w:customStyle="1" w:styleId="TitleChar">
    <w:name w:val="Title Char"/>
    <w:basedOn w:val="DefaultParagraphFont"/>
    <w:link w:val="Title"/>
    <w:uiPriority w:val="10"/>
    <w:rsid w:val="000700B3"/>
    <w:rPr>
      <w:rFonts w:ascii="Cambria" w:eastAsia="Times New Roman" w:hAnsi="Cambria" w:cs="Times New Roman"/>
      <w:color w:val="17365D"/>
      <w:spacing w:val="5"/>
      <w:kern w:val="28"/>
      <w:sz w:val="52"/>
      <w:szCs w:val="52"/>
    </w:rPr>
  </w:style>
  <w:style w:type="character" w:customStyle="1" w:styleId="SubtitleChar">
    <w:name w:val="Subtitle Char"/>
    <w:basedOn w:val="DefaultParagraphFont"/>
    <w:link w:val="Subtitle"/>
    <w:uiPriority w:val="11"/>
    <w:rsid w:val="000700B3"/>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rsid w:val="000700B3"/>
    <w:rPr>
      <w:b/>
      <w:bCs/>
    </w:rPr>
  </w:style>
  <w:style w:type="character" w:styleId="Emphasis">
    <w:name w:val="Emphasis"/>
    <w:basedOn w:val="DefaultParagraphFont"/>
    <w:uiPriority w:val="20"/>
    <w:qFormat/>
    <w:rsid w:val="000700B3"/>
    <w:rPr>
      <w:i/>
      <w:iCs/>
    </w:rPr>
  </w:style>
  <w:style w:type="paragraph" w:styleId="NoSpacing">
    <w:name w:val="No Spacing"/>
    <w:uiPriority w:val="1"/>
    <w:qFormat/>
    <w:rsid w:val="000700B3"/>
    <w:rPr>
      <w:sz w:val="22"/>
      <w:szCs w:val="22"/>
      <w:lang w:bidi="en-US"/>
    </w:rPr>
  </w:style>
  <w:style w:type="paragraph" w:styleId="ListParagraph">
    <w:name w:val="List Paragraph"/>
    <w:basedOn w:val="Normal"/>
    <w:uiPriority w:val="34"/>
    <w:qFormat/>
    <w:rsid w:val="000700B3"/>
    <w:pPr>
      <w:ind w:left="720"/>
      <w:contextualSpacing/>
    </w:pPr>
  </w:style>
  <w:style w:type="paragraph" w:styleId="Quote">
    <w:name w:val="Quote"/>
    <w:basedOn w:val="Normal"/>
    <w:next w:val="Normal"/>
    <w:link w:val="QuoteChar"/>
    <w:uiPriority w:val="29"/>
    <w:qFormat/>
    <w:rsid w:val="000700B3"/>
    <w:rPr>
      <w:i/>
      <w:iCs/>
      <w:color w:val="000000"/>
    </w:rPr>
  </w:style>
  <w:style w:type="character" w:customStyle="1" w:styleId="QuoteChar">
    <w:name w:val="Quote Char"/>
    <w:basedOn w:val="DefaultParagraphFont"/>
    <w:link w:val="Quote"/>
    <w:uiPriority w:val="29"/>
    <w:rsid w:val="000700B3"/>
    <w:rPr>
      <w:i/>
      <w:iCs/>
      <w:color w:val="000000"/>
    </w:rPr>
  </w:style>
  <w:style w:type="paragraph" w:styleId="IntenseQuote">
    <w:name w:val="Intense Quote"/>
    <w:basedOn w:val="Normal"/>
    <w:next w:val="Normal"/>
    <w:link w:val="IntenseQuoteChar"/>
    <w:uiPriority w:val="30"/>
    <w:qFormat/>
    <w:rsid w:val="000700B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0700B3"/>
    <w:rPr>
      <w:b/>
      <w:bCs/>
      <w:i/>
      <w:iCs/>
      <w:color w:val="4F81BD"/>
    </w:rPr>
  </w:style>
  <w:style w:type="character" w:styleId="SubtleEmphasis">
    <w:name w:val="Subtle Emphasis"/>
    <w:basedOn w:val="DefaultParagraphFont"/>
    <w:uiPriority w:val="19"/>
    <w:qFormat/>
    <w:rsid w:val="000700B3"/>
    <w:rPr>
      <w:i/>
      <w:iCs/>
      <w:color w:val="808080"/>
    </w:rPr>
  </w:style>
  <w:style w:type="character" w:styleId="IntenseEmphasis">
    <w:name w:val="Intense Emphasis"/>
    <w:basedOn w:val="DefaultParagraphFont"/>
    <w:uiPriority w:val="21"/>
    <w:qFormat/>
    <w:rsid w:val="000700B3"/>
    <w:rPr>
      <w:b/>
      <w:bCs/>
      <w:i/>
      <w:iCs/>
      <w:color w:val="4F81BD"/>
    </w:rPr>
  </w:style>
  <w:style w:type="character" w:styleId="SubtleReference">
    <w:name w:val="Subtle Reference"/>
    <w:basedOn w:val="DefaultParagraphFont"/>
    <w:uiPriority w:val="31"/>
    <w:qFormat/>
    <w:rsid w:val="000700B3"/>
    <w:rPr>
      <w:smallCaps/>
      <w:color w:val="C0504D"/>
      <w:u w:val="single"/>
    </w:rPr>
  </w:style>
  <w:style w:type="character" w:styleId="IntenseReference">
    <w:name w:val="Intense Reference"/>
    <w:basedOn w:val="DefaultParagraphFont"/>
    <w:uiPriority w:val="32"/>
    <w:qFormat/>
    <w:rsid w:val="000700B3"/>
    <w:rPr>
      <w:b/>
      <w:bCs/>
      <w:smallCaps/>
      <w:color w:val="C0504D"/>
      <w:spacing w:val="5"/>
      <w:u w:val="single"/>
    </w:rPr>
  </w:style>
  <w:style w:type="character" w:styleId="BookTitle">
    <w:name w:val="Book Title"/>
    <w:basedOn w:val="DefaultParagraphFont"/>
    <w:uiPriority w:val="33"/>
    <w:qFormat/>
    <w:rsid w:val="000700B3"/>
    <w:rPr>
      <w:b/>
      <w:bCs/>
      <w:smallCaps/>
      <w:spacing w:val="5"/>
    </w:rPr>
  </w:style>
  <w:style w:type="character" w:styleId="LineNumber">
    <w:name w:val="line number"/>
    <w:basedOn w:val="DefaultParagraphFont"/>
    <w:uiPriority w:val="99"/>
    <w:semiHidden/>
    <w:unhideWhenUsed/>
    <w:rsid w:val="001C095F"/>
  </w:style>
  <w:style w:type="paragraph" w:customStyle="1" w:styleId="Issues">
    <w:name w:val="Issues"/>
    <w:basedOn w:val="Normal"/>
    <w:link w:val="IssuesCharChar"/>
    <w:rsid w:val="00DF438D"/>
    <w:pPr>
      <w:pBdr>
        <w:top w:val="double" w:sz="4" w:space="3" w:color="auto"/>
        <w:left w:val="double" w:sz="4" w:space="4" w:color="auto"/>
        <w:bottom w:val="double" w:sz="4" w:space="3" w:color="auto"/>
        <w:right w:val="double" w:sz="4" w:space="4" w:color="auto"/>
      </w:pBdr>
      <w:tabs>
        <w:tab w:val="left" w:pos="900"/>
        <w:tab w:val="num" w:pos="972"/>
      </w:tabs>
      <w:spacing w:before="120" w:after="120"/>
      <w:ind w:left="972" w:right="540" w:hanging="432"/>
      <w:jc w:val="both"/>
    </w:pPr>
    <w:rPr>
      <w:rFonts w:ascii="Century Gothic" w:hAnsi="Century Gothic" w:cs="Tahoma"/>
      <w:color w:val="FF0000"/>
    </w:rPr>
  </w:style>
  <w:style w:type="paragraph" w:customStyle="1" w:styleId="Recommendations">
    <w:name w:val="Recommendations"/>
    <w:basedOn w:val="Issues"/>
    <w:link w:val="RecommendationsCharChar"/>
    <w:autoRedefine/>
    <w:rsid w:val="00DF438D"/>
    <w:pPr>
      <w:pBdr>
        <w:top w:val="thinThickLargeGap" w:sz="12" w:space="3" w:color="auto"/>
        <w:left w:val="thinThickLargeGap" w:sz="12" w:space="4" w:color="auto"/>
        <w:bottom w:val="thickThinLargeGap" w:sz="12" w:space="3" w:color="auto"/>
        <w:right w:val="thickThinLargeGap" w:sz="12" w:space="4" w:color="auto"/>
      </w:pBdr>
      <w:tabs>
        <w:tab w:val="clear" w:pos="972"/>
      </w:tabs>
      <w:ind w:left="1008" w:hanging="360"/>
      <w:jc w:val="left"/>
    </w:pPr>
    <w:rPr>
      <w:color w:val="008000"/>
    </w:rPr>
  </w:style>
  <w:style w:type="character" w:customStyle="1" w:styleId="IssuesCharChar">
    <w:name w:val="Issues Char Char"/>
    <w:basedOn w:val="DefaultParagraphFont"/>
    <w:link w:val="Issues"/>
    <w:rsid w:val="00DF438D"/>
    <w:rPr>
      <w:rFonts w:ascii="Century Gothic" w:hAnsi="Century Gothic" w:cs="Tahoma"/>
      <w:color w:val="FF0000"/>
      <w:sz w:val="22"/>
      <w:szCs w:val="22"/>
      <w:lang w:bidi="en-US"/>
    </w:rPr>
  </w:style>
  <w:style w:type="character" w:customStyle="1" w:styleId="RecommendationsCharChar">
    <w:name w:val="Recommendations Char Char"/>
    <w:basedOn w:val="IssuesCharChar"/>
    <w:link w:val="Recommendations"/>
    <w:rsid w:val="00DF438D"/>
    <w:rPr>
      <w:rFonts w:ascii="Century Gothic" w:hAnsi="Century Gothic" w:cs="Tahoma"/>
      <w:color w:val="008000"/>
      <w:sz w:val="22"/>
      <w:szCs w:val="22"/>
      <w:lang w:bidi="en-US"/>
    </w:rPr>
  </w:style>
  <w:style w:type="table" w:customStyle="1" w:styleId="GridTable1Light-Accent11">
    <w:name w:val="Grid Table 1 Light - Accent 11"/>
    <w:basedOn w:val="TableNormal"/>
    <w:uiPriority w:val="46"/>
    <w:rsid w:val="00373FAB"/>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373FAB"/>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373FAB"/>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12">
    <w:name w:val="Grid Table 1 Light - Accent 12"/>
    <w:basedOn w:val="TableNormal"/>
    <w:uiPriority w:val="46"/>
    <w:rsid w:val="00846AB0"/>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0" w:type="dxa"/>
        <w:left w:w="108" w:type="dxa"/>
        <w:bottom w:w="0" w:type="dxa"/>
        <w:right w:w="108" w:type="dxa"/>
      </w:tblCellMar>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1Light-Accent62">
    <w:name w:val="Grid Table 1 Light - Accent 62"/>
    <w:basedOn w:val="TableNormal"/>
    <w:uiPriority w:val="46"/>
    <w:rsid w:val="00846AB0"/>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0" w:type="dxa"/>
        <w:left w:w="108" w:type="dxa"/>
        <w:bottom w:w="0" w:type="dxa"/>
        <w:right w:w="108" w:type="dxa"/>
      </w:tblCellMar>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2-Accent12">
    <w:name w:val="Grid Table 2 - Accent 12"/>
    <w:basedOn w:val="TableNormal"/>
    <w:uiPriority w:val="47"/>
    <w:rsid w:val="00846AB0"/>
    <w:tblPr>
      <w:tblStyleRowBandSize w:val="1"/>
      <w:tblStyleColBandSize w:val="1"/>
      <w:tblInd w:w="0" w:type="dxa"/>
      <w:tblBorders>
        <w:top w:val="single" w:sz="2" w:space="0" w:color="95B3D7"/>
        <w:bottom w:val="single" w:sz="2" w:space="0" w:color="95B3D7"/>
        <w:insideH w:val="single" w:sz="2" w:space="0" w:color="95B3D7"/>
        <w:insideV w:val="single" w:sz="2" w:space="0" w:color="95B3D7"/>
      </w:tblBorders>
      <w:tblCellMar>
        <w:top w:w="0" w:type="dxa"/>
        <w:left w:w="108" w:type="dxa"/>
        <w:bottom w:w="0" w:type="dxa"/>
        <w:right w:w="108" w:type="dxa"/>
      </w:tblCellMar>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1Light-Accent11">
    <w:name w:val="List Table 1 Light - Accent 11"/>
    <w:basedOn w:val="TableNormal"/>
    <w:uiPriority w:val="46"/>
    <w:rsid w:val="005627A9"/>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71"/>
    <w:rsid w:val="00200BD9"/>
    <w:rPr>
      <w:sz w:val="22"/>
      <w:szCs w:val="22"/>
      <w:lang w:val="fr-CA"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1482">
      <w:bodyDiv w:val="1"/>
      <w:marLeft w:val="0"/>
      <w:marRight w:val="0"/>
      <w:marTop w:val="0"/>
      <w:marBottom w:val="0"/>
      <w:divBdr>
        <w:top w:val="none" w:sz="0" w:space="0" w:color="auto"/>
        <w:left w:val="none" w:sz="0" w:space="0" w:color="auto"/>
        <w:bottom w:val="none" w:sz="0" w:space="0" w:color="auto"/>
        <w:right w:val="none" w:sz="0" w:space="0" w:color="auto"/>
      </w:divBdr>
    </w:div>
    <w:div w:id="9600944">
      <w:bodyDiv w:val="1"/>
      <w:marLeft w:val="0"/>
      <w:marRight w:val="0"/>
      <w:marTop w:val="0"/>
      <w:marBottom w:val="0"/>
      <w:divBdr>
        <w:top w:val="none" w:sz="0" w:space="0" w:color="auto"/>
        <w:left w:val="none" w:sz="0" w:space="0" w:color="auto"/>
        <w:bottom w:val="none" w:sz="0" w:space="0" w:color="auto"/>
        <w:right w:val="none" w:sz="0" w:space="0" w:color="auto"/>
      </w:divBdr>
      <w:divsChild>
        <w:div w:id="878784946">
          <w:marLeft w:val="0"/>
          <w:marRight w:val="0"/>
          <w:marTop w:val="0"/>
          <w:marBottom w:val="0"/>
          <w:divBdr>
            <w:top w:val="none" w:sz="0" w:space="0" w:color="auto"/>
            <w:left w:val="none" w:sz="0" w:space="0" w:color="auto"/>
            <w:bottom w:val="none" w:sz="0" w:space="0" w:color="auto"/>
            <w:right w:val="none" w:sz="0" w:space="0" w:color="auto"/>
          </w:divBdr>
          <w:divsChild>
            <w:div w:id="561258746">
              <w:marLeft w:val="0"/>
              <w:marRight w:val="0"/>
              <w:marTop w:val="0"/>
              <w:marBottom w:val="0"/>
              <w:divBdr>
                <w:top w:val="none" w:sz="0" w:space="0" w:color="auto"/>
                <w:left w:val="none" w:sz="0" w:space="0" w:color="auto"/>
                <w:bottom w:val="none" w:sz="0" w:space="0" w:color="auto"/>
                <w:right w:val="none" w:sz="0" w:space="0" w:color="auto"/>
              </w:divBdr>
            </w:div>
            <w:div w:id="563874073">
              <w:marLeft w:val="0"/>
              <w:marRight w:val="0"/>
              <w:marTop w:val="0"/>
              <w:marBottom w:val="0"/>
              <w:divBdr>
                <w:top w:val="none" w:sz="0" w:space="0" w:color="auto"/>
                <w:left w:val="none" w:sz="0" w:space="0" w:color="auto"/>
                <w:bottom w:val="none" w:sz="0" w:space="0" w:color="auto"/>
                <w:right w:val="none" w:sz="0" w:space="0" w:color="auto"/>
              </w:divBdr>
            </w:div>
            <w:div w:id="596444539">
              <w:marLeft w:val="0"/>
              <w:marRight w:val="0"/>
              <w:marTop w:val="0"/>
              <w:marBottom w:val="0"/>
              <w:divBdr>
                <w:top w:val="none" w:sz="0" w:space="0" w:color="auto"/>
                <w:left w:val="none" w:sz="0" w:space="0" w:color="auto"/>
                <w:bottom w:val="none" w:sz="0" w:space="0" w:color="auto"/>
                <w:right w:val="none" w:sz="0" w:space="0" w:color="auto"/>
              </w:divBdr>
            </w:div>
            <w:div w:id="656542571">
              <w:marLeft w:val="0"/>
              <w:marRight w:val="0"/>
              <w:marTop w:val="0"/>
              <w:marBottom w:val="0"/>
              <w:divBdr>
                <w:top w:val="none" w:sz="0" w:space="0" w:color="auto"/>
                <w:left w:val="none" w:sz="0" w:space="0" w:color="auto"/>
                <w:bottom w:val="none" w:sz="0" w:space="0" w:color="auto"/>
                <w:right w:val="none" w:sz="0" w:space="0" w:color="auto"/>
              </w:divBdr>
            </w:div>
            <w:div w:id="984816268">
              <w:marLeft w:val="0"/>
              <w:marRight w:val="0"/>
              <w:marTop w:val="0"/>
              <w:marBottom w:val="0"/>
              <w:divBdr>
                <w:top w:val="none" w:sz="0" w:space="0" w:color="auto"/>
                <w:left w:val="none" w:sz="0" w:space="0" w:color="auto"/>
                <w:bottom w:val="none" w:sz="0" w:space="0" w:color="auto"/>
                <w:right w:val="none" w:sz="0" w:space="0" w:color="auto"/>
              </w:divBdr>
            </w:div>
            <w:div w:id="1059668931">
              <w:marLeft w:val="0"/>
              <w:marRight w:val="0"/>
              <w:marTop w:val="0"/>
              <w:marBottom w:val="0"/>
              <w:divBdr>
                <w:top w:val="none" w:sz="0" w:space="0" w:color="auto"/>
                <w:left w:val="none" w:sz="0" w:space="0" w:color="auto"/>
                <w:bottom w:val="none" w:sz="0" w:space="0" w:color="auto"/>
                <w:right w:val="none" w:sz="0" w:space="0" w:color="auto"/>
              </w:divBdr>
            </w:div>
            <w:div w:id="1549606689">
              <w:marLeft w:val="0"/>
              <w:marRight w:val="0"/>
              <w:marTop w:val="0"/>
              <w:marBottom w:val="0"/>
              <w:divBdr>
                <w:top w:val="none" w:sz="0" w:space="0" w:color="auto"/>
                <w:left w:val="none" w:sz="0" w:space="0" w:color="auto"/>
                <w:bottom w:val="none" w:sz="0" w:space="0" w:color="auto"/>
                <w:right w:val="none" w:sz="0" w:space="0" w:color="auto"/>
              </w:divBdr>
            </w:div>
            <w:div w:id="1841921043">
              <w:marLeft w:val="0"/>
              <w:marRight w:val="0"/>
              <w:marTop w:val="0"/>
              <w:marBottom w:val="0"/>
              <w:divBdr>
                <w:top w:val="none" w:sz="0" w:space="0" w:color="auto"/>
                <w:left w:val="none" w:sz="0" w:space="0" w:color="auto"/>
                <w:bottom w:val="none" w:sz="0" w:space="0" w:color="auto"/>
                <w:right w:val="none" w:sz="0" w:space="0" w:color="auto"/>
              </w:divBdr>
            </w:div>
            <w:div w:id="21303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55">
      <w:bodyDiv w:val="1"/>
      <w:marLeft w:val="0"/>
      <w:marRight w:val="0"/>
      <w:marTop w:val="0"/>
      <w:marBottom w:val="0"/>
      <w:divBdr>
        <w:top w:val="none" w:sz="0" w:space="0" w:color="auto"/>
        <w:left w:val="none" w:sz="0" w:space="0" w:color="auto"/>
        <w:bottom w:val="none" w:sz="0" w:space="0" w:color="auto"/>
        <w:right w:val="none" w:sz="0" w:space="0" w:color="auto"/>
      </w:divBdr>
      <w:divsChild>
        <w:div w:id="1675495061">
          <w:marLeft w:val="0"/>
          <w:marRight w:val="0"/>
          <w:marTop w:val="0"/>
          <w:marBottom w:val="0"/>
          <w:divBdr>
            <w:top w:val="none" w:sz="0" w:space="0" w:color="auto"/>
            <w:left w:val="none" w:sz="0" w:space="0" w:color="auto"/>
            <w:bottom w:val="none" w:sz="0" w:space="0" w:color="auto"/>
            <w:right w:val="none" w:sz="0" w:space="0" w:color="auto"/>
          </w:divBdr>
          <w:divsChild>
            <w:div w:id="288361098">
              <w:marLeft w:val="0"/>
              <w:marRight w:val="0"/>
              <w:marTop w:val="0"/>
              <w:marBottom w:val="0"/>
              <w:divBdr>
                <w:top w:val="none" w:sz="0" w:space="0" w:color="auto"/>
                <w:left w:val="none" w:sz="0" w:space="0" w:color="auto"/>
                <w:bottom w:val="none" w:sz="0" w:space="0" w:color="auto"/>
                <w:right w:val="none" w:sz="0" w:space="0" w:color="auto"/>
              </w:divBdr>
            </w:div>
            <w:div w:id="294724801">
              <w:marLeft w:val="0"/>
              <w:marRight w:val="0"/>
              <w:marTop w:val="0"/>
              <w:marBottom w:val="0"/>
              <w:divBdr>
                <w:top w:val="none" w:sz="0" w:space="0" w:color="auto"/>
                <w:left w:val="none" w:sz="0" w:space="0" w:color="auto"/>
                <w:bottom w:val="none" w:sz="0" w:space="0" w:color="auto"/>
                <w:right w:val="none" w:sz="0" w:space="0" w:color="auto"/>
              </w:divBdr>
            </w:div>
            <w:div w:id="349449799">
              <w:marLeft w:val="0"/>
              <w:marRight w:val="0"/>
              <w:marTop w:val="0"/>
              <w:marBottom w:val="0"/>
              <w:divBdr>
                <w:top w:val="none" w:sz="0" w:space="0" w:color="auto"/>
                <w:left w:val="none" w:sz="0" w:space="0" w:color="auto"/>
                <w:bottom w:val="none" w:sz="0" w:space="0" w:color="auto"/>
                <w:right w:val="none" w:sz="0" w:space="0" w:color="auto"/>
              </w:divBdr>
            </w:div>
            <w:div w:id="460197521">
              <w:marLeft w:val="0"/>
              <w:marRight w:val="0"/>
              <w:marTop w:val="0"/>
              <w:marBottom w:val="0"/>
              <w:divBdr>
                <w:top w:val="none" w:sz="0" w:space="0" w:color="auto"/>
                <w:left w:val="none" w:sz="0" w:space="0" w:color="auto"/>
                <w:bottom w:val="none" w:sz="0" w:space="0" w:color="auto"/>
                <w:right w:val="none" w:sz="0" w:space="0" w:color="auto"/>
              </w:divBdr>
            </w:div>
            <w:div w:id="516165172">
              <w:marLeft w:val="0"/>
              <w:marRight w:val="0"/>
              <w:marTop w:val="0"/>
              <w:marBottom w:val="0"/>
              <w:divBdr>
                <w:top w:val="none" w:sz="0" w:space="0" w:color="auto"/>
                <w:left w:val="none" w:sz="0" w:space="0" w:color="auto"/>
                <w:bottom w:val="none" w:sz="0" w:space="0" w:color="auto"/>
                <w:right w:val="none" w:sz="0" w:space="0" w:color="auto"/>
              </w:divBdr>
            </w:div>
            <w:div w:id="582684224">
              <w:marLeft w:val="0"/>
              <w:marRight w:val="0"/>
              <w:marTop w:val="0"/>
              <w:marBottom w:val="0"/>
              <w:divBdr>
                <w:top w:val="none" w:sz="0" w:space="0" w:color="auto"/>
                <w:left w:val="none" w:sz="0" w:space="0" w:color="auto"/>
                <w:bottom w:val="none" w:sz="0" w:space="0" w:color="auto"/>
                <w:right w:val="none" w:sz="0" w:space="0" w:color="auto"/>
              </w:divBdr>
            </w:div>
            <w:div w:id="778647093">
              <w:marLeft w:val="0"/>
              <w:marRight w:val="0"/>
              <w:marTop w:val="0"/>
              <w:marBottom w:val="0"/>
              <w:divBdr>
                <w:top w:val="none" w:sz="0" w:space="0" w:color="auto"/>
                <w:left w:val="none" w:sz="0" w:space="0" w:color="auto"/>
                <w:bottom w:val="none" w:sz="0" w:space="0" w:color="auto"/>
                <w:right w:val="none" w:sz="0" w:space="0" w:color="auto"/>
              </w:divBdr>
            </w:div>
            <w:div w:id="831988074">
              <w:marLeft w:val="0"/>
              <w:marRight w:val="0"/>
              <w:marTop w:val="0"/>
              <w:marBottom w:val="0"/>
              <w:divBdr>
                <w:top w:val="none" w:sz="0" w:space="0" w:color="auto"/>
                <w:left w:val="none" w:sz="0" w:space="0" w:color="auto"/>
                <w:bottom w:val="none" w:sz="0" w:space="0" w:color="auto"/>
                <w:right w:val="none" w:sz="0" w:space="0" w:color="auto"/>
              </w:divBdr>
            </w:div>
            <w:div w:id="1199968734">
              <w:marLeft w:val="0"/>
              <w:marRight w:val="0"/>
              <w:marTop w:val="0"/>
              <w:marBottom w:val="0"/>
              <w:divBdr>
                <w:top w:val="none" w:sz="0" w:space="0" w:color="auto"/>
                <w:left w:val="none" w:sz="0" w:space="0" w:color="auto"/>
                <w:bottom w:val="none" w:sz="0" w:space="0" w:color="auto"/>
                <w:right w:val="none" w:sz="0" w:space="0" w:color="auto"/>
              </w:divBdr>
            </w:div>
            <w:div w:id="1208567829">
              <w:marLeft w:val="0"/>
              <w:marRight w:val="0"/>
              <w:marTop w:val="0"/>
              <w:marBottom w:val="0"/>
              <w:divBdr>
                <w:top w:val="none" w:sz="0" w:space="0" w:color="auto"/>
                <w:left w:val="none" w:sz="0" w:space="0" w:color="auto"/>
                <w:bottom w:val="none" w:sz="0" w:space="0" w:color="auto"/>
                <w:right w:val="none" w:sz="0" w:space="0" w:color="auto"/>
              </w:divBdr>
            </w:div>
            <w:div w:id="1266886911">
              <w:marLeft w:val="0"/>
              <w:marRight w:val="0"/>
              <w:marTop w:val="0"/>
              <w:marBottom w:val="0"/>
              <w:divBdr>
                <w:top w:val="none" w:sz="0" w:space="0" w:color="auto"/>
                <w:left w:val="none" w:sz="0" w:space="0" w:color="auto"/>
                <w:bottom w:val="none" w:sz="0" w:space="0" w:color="auto"/>
                <w:right w:val="none" w:sz="0" w:space="0" w:color="auto"/>
              </w:divBdr>
            </w:div>
            <w:div w:id="1338842991">
              <w:marLeft w:val="0"/>
              <w:marRight w:val="0"/>
              <w:marTop w:val="0"/>
              <w:marBottom w:val="0"/>
              <w:divBdr>
                <w:top w:val="none" w:sz="0" w:space="0" w:color="auto"/>
                <w:left w:val="none" w:sz="0" w:space="0" w:color="auto"/>
                <w:bottom w:val="none" w:sz="0" w:space="0" w:color="auto"/>
                <w:right w:val="none" w:sz="0" w:space="0" w:color="auto"/>
              </w:divBdr>
            </w:div>
            <w:div w:id="1362048770">
              <w:marLeft w:val="0"/>
              <w:marRight w:val="0"/>
              <w:marTop w:val="0"/>
              <w:marBottom w:val="0"/>
              <w:divBdr>
                <w:top w:val="none" w:sz="0" w:space="0" w:color="auto"/>
                <w:left w:val="none" w:sz="0" w:space="0" w:color="auto"/>
                <w:bottom w:val="none" w:sz="0" w:space="0" w:color="auto"/>
                <w:right w:val="none" w:sz="0" w:space="0" w:color="auto"/>
              </w:divBdr>
            </w:div>
            <w:div w:id="1436052286">
              <w:marLeft w:val="0"/>
              <w:marRight w:val="0"/>
              <w:marTop w:val="0"/>
              <w:marBottom w:val="0"/>
              <w:divBdr>
                <w:top w:val="none" w:sz="0" w:space="0" w:color="auto"/>
                <w:left w:val="none" w:sz="0" w:space="0" w:color="auto"/>
                <w:bottom w:val="none" w:sz="0" w:space="0" w:color="auto"/>
                <w:right w:val="none" w:sz="0" w:space="0" w:color="auto"/>
              </w:divBdr>
            </w:div>
            <w:div w:id="1703440417">
              <w:marLeft w:val="0"/>
              <w:marRight w:val="0"/>
              <w:marTop w:val="0"/>
              <w:marBottom w:val="0"/>
              <w:divBdr>
                <w:top w:val="none" w:sz="0" w:space="0" w:color="auto"/>
                <w:left w:val="none" w:sz="0" w:space="0" w:color="auto"/>
                <w:bottom w:val="none" w:sz="0" w:space="0" w:color="auto"/>
                <w:right w:val="none" w:sz="0" w:space="0" w:color="auto"/>
              </w:divBdr>
            </w:div>
            <w:div w:id="1728719177">
              <w:marLeft w:val="0"/>
              <w:marRight w:val="0"/>
              <w:marTop w:val="0"/>
              <w:marBottom w:val="0"/>
              <w:divBdr>
                <w:top w:val="none" w:sz="0" w:space="0" w:color="auto"/>
                <w:left w:val="none" w:sz="0" w:space="0" w:color="auto"/>
                <w:bottom w:val="none" w:sz="0" w:space="0" w:color="auto"/>
                <w:right w:val="none" w:sz="0" w:space="0" w:color="auto"/>
              </w:divBdr>
            </w:div>
            <w:div w:id="1780679842">
              <w:marLeft w:val="0"/>
              <w:marRight w:val="0"/>
              <w:marTop w:val="0"/>
              <w:marBottom w:val="0"/>
              <w:divBdr>
                <w:top w:val="none" w:sz="0" w:space="0" w:color="auto"/>
                <w:left w:val="none" w:sz="0" w:space="0" w:color="auto"/>
                <w:bottom w:val="none" w:sz="0" w:space="0" w:color="auto"/>
                <w:right w:val="none" w:sz="0" w:space="0" w:color="auto"/>
              </w:divBdr>
            </w:div>
            <w:div w:id="1809544395">
              <w:marLeft w:val="0"/>
              <w:marRight w:val="0"/>
              <w:marTop w:val="0"/>
              <w:marBottom w:val="0"/>
              <w:divBdr>
                <w:top w:val="none" w:sz="0" w:space="0" w:color="auto"/>
                <w:left w:val="none" w:sz="0" w:space="0" w:color="auto"/>
                <w:bottom w:val="none" w:sz="0" w:space="0" w:color="auto"/>
                <w:right w:val="none" w:sz="0" w:space="0" w:color="auto"/>
              </w:divBdr>
            </w:div>
            <w:div w:id="1924533453">
              <w:marLeft w:val="0"/>
              <w:marRight w:val="0"/>
              <w:marTop w:val="0"/>
              <w:marBottom w:val="0"/>
              <w:divBdr>
                <w:top w:val="none" w:sz="0" w:space="0" w:color="auto"/>
                <w:left w:val="none" w:sz="0" w:space="0" w:color="auto"/>
                <w:bottom w:val="none" w:sz="0" w:space="0" w:color="auto"/>
                <w:right w:val="none" w:sz="0" w:space="0" w:color="auto"/>
              </w:divBdr>
            </w:div>
            <w:div w:id="1937009409">
              <w:marLeft w:val="0"/>
              <w:marRight w:val="0"/>
              <w:marTop w:val="0"/>
              <w:marBottom w:val="0"/>
              <w:divBdr>
                <w:top w:val="none" w:sz="0" w:space="0" w:color="auto"/>
                <w:left w:val="none" w:sz="0" w:space="0" w:color="auto"/>
                <w:bottom w:val="none" w:sz="0" w:space="0" w:color="auto"/>
                <w:right w:val="none" w:sz="0" w:space="0" w:color="auto"/>
              </w:divBdr>
            </w:div>
            <w:div w:id="1958634253">
              <w:marLeft w:val="0"/>
              <w:marRight w:val="0"/>
              <w:marTop w:val="0"/>
              <w:marBottom w:val="0"/>
              <w:divBdr>
                <w:top w:val="none" w:sz="0" w:space="0" w:color="auto"/>
                <w:left w:val="none" w:sz="0" w:space="0" w:color="auto"/>
                <w:bottom w:val="none" w:sz="0" w:space="0" w:color="auto"/>
                <w:right w:val="none" w:sz="0" w:space="0" w:color="auto"/>
              </w:divBdr>
            </w:div>
            <w:div w:id="1990818944">
              <w:marLeft w:val="0"/>
              <w:marRight w:val="0"/>
              <w:marTop w:val="0"/>
              <w:marBottom w:val="0"/>
              <w:divBdr>
                <w:top w:val="none" w:sz="0" w:space="0" w:color="auto"/>
                <w:left w:val="none" w:sz="0" w:space="0" w:color="auto"/>
                <w:bottom w:val="none" w:sz="0" w:space="0" w:color="auto"/>
                <w:right w:val="none" w:sz="0" w:space="0" w:color="auto"/>
              </w:divBdr>
            </w:div>
            <w:div w:id="2028099165">
              <w:marLeft w:val="0"/>
              <w:marRight w:val="0"/>
              <w:marTop w:val="0"/>
              <w:marBottom w:val="0"/>
              <w:divBdr>
                <w:top w:val="none" w:sz="0" w:space="0" w:color="auto"/>
                <w:left w:val="none" w:sz="0" w:space="0" w:color="auto"/>
                <w:bottom w:val="none" w:sz="0" w:space="0" w:color="auto"/>
                <w:right w:val="none" w:sz="0" w:space="0" w:color="auto"/>
              </w:divBdr>
            </w:div>
            <w:div w:id="20591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332">
      <w:bodyDiv w:val="1"/>
      <w:marLeft w:val="0"/>
      <w:marRight w:val="0"/>
      <w:marTop w:val="0"/>
      <w:marBottom w:val="0"/>
      <w:divBdr>
        <w:top w:val="none" w:sz="0" w:space="0" w:color="auto"/>
        <w:left w:val="none" w:sz="0" w:space="0" w:color="auto"/>
        <w:bottom w:val="none" w:sz="0" w:space="0" w:color="auto"/>
        <w:right w:val="none" w:sz="0" w:space="0" w:color="auto"/>
      </w:divBdr>
      <w:divsChild>
        <w:div w:id="226503086">
          <w:marLeft w:val="0"/>
          <w:marRight w:val="0"/>
          <w:marTop w:val="0"/>
          <w:marBottom w:val="0"/>
          <w:divBdr>
            <w:top w:val="none" w:sz="0" w:space="0" w:color="auto"/>
            <w:left w:val="none" w:sz="0" w:space="0" w:color="auto"/>
            <w:bottom w:val="none" w:sz="0" w:space="0" w:color="auto"/>
            <w:right w:val="none" w:sz="0" w:space="0" w:color="auto"/>
          </w:divBdr>
          <w:divsChild>
            <w:div w:id="74597674">
              <w:marLeft w:val="0"/>
              <w:marRight w:val="0"/>
              <w:marTop w:val="0"/>
              <w:marBottom w:val="0"/>
              <w:divBdr>
                <w:top w:val="none" w:sz="0" w:space="0" w:color="auto"/>
                <w:left w:val="none" w:sz="0" w:space="0" w:color="auto"/>
                <w:bottom w:val="none" w:sz="0" w:space="0" w:color="auto"/>
                <w:right w:val="none" w:sz="0" w:space="0" w:color="auto"/>
              </w:divBdr>
            </w:div>
            <w:div w:id="116415529">
              <w:marLeft w:val="0"/>
              <w:marRight w:val="0"/>
              <w:marTop w:val="0"/>
              <w:marBottom w:val="0"/>
              <w:divBdr>
                <w:top w:val="none" w:sz="0" w:space="0" w:color="auto"/>
                <w:left w:val="none" w:sz="0" w:space="0" w:color="auto"/>
                <w:bottom w:val="none" w:sz="0" w:space="0" w:color="auto"/>
                <w:right w:val="none" w:sz="0" w:space="0" w:color="auto"/>
              </w:divBdr>
            </w:div>
            <w:div w:id="218638599">
              <w:marLeft w:val="0"/>
              <w:marRight w:val="0"/>
              <w:marTop w:val="0"/>
              <w:marBottom w:val="0"/>
              <w:divBdr>
                <w:top w:val="none" w:sz="0" w:space="0" w:color="auto"/>
                <w:left w:val="none" w:sz="0" w:space="0" w:color="auto"/>
                <w:bottom w:val="none" w:sz="0" w:space="0" w:color="auto"/>
                <w:right w:val="none" w:sz="0" w:space="0" w:color="auto"/>
              </w:divBdr>
            </w:div>
            <w:div w:id="647519702">
              <w:marLeft w:val="0"/>
              <w:marRight w:val="0"/>
              <w:marTop w:val="0"/>
              <w:marBottom w:val="0"/>
              <w:divBdr>
                <w:top w:val="none" w:sz="0" w:space="0" w:color="auto"/>
                <w:left w:val="none" w:sz="0" w:space="0" w:color="auto"/>
                <w:bottom w:val="none" w:sz="0" w:space="0" w:color="auto"/>
                <w:right w:val="none" w:sz="0" w:space="0" w:color="auto"/>
              </w:divBdr>
            </w:div>
            <w:div w:id="647785167">
              <w:marLeft w:val="0"/>
              <w:marRight w:val="0"/>
              <w:marTop w:val="0"/>
              <w:marBottom w:val="0"/>
              <w:divBdr>
                <w:top w:val="none" w:sz="0" w:space="0" w:color="auto"/>
                <w:left w:val="none" w:sz="0" w:space="0" w:color="auto"/>
                <w:bottom w:val="none" w:sz="0" w:space="0" w:color="auto"/>
                <w:right w:val="none" w:sz="0" w:space="0" w:color="auto"/>
              </w:divBdr>
            </w:div>
            <w:div w:id="672495748">
              <w:marLeft w:val="0"/>
              <w:marRight w:val="0"/>
              <w:marTop w:val="0"/>
              <w:marBottom w:val="0"/>
              <w:divBdr>
                <w:top w:val="none" w:sz="0" w:space="0" w:color="auto"/>
                <w:left w:val="none" w:sz="0" w:space="0" w:color="auto"/>
                <w:bottom w:val="none" w:sz="0" w:space="0" w:color="auto"/>
                <w:right w:val="none" w:sz="0" w:space="0" w:color="auto"/>
              </w:divBdr>
            </w:div>
            <w:div w:id="752357529">
              <w:marLeft w:val="0"/>
              <w:marRight w:val="0"/>
              <w:marTop w:val="0"/>
              <w:marBottom w:val="0"/>
              <w:divBdr>
                <w:top w:val="none" w:sz="0" w:space="0" w:color="auto"/>
                <w:left w:val="none" w:sz="0" w:space="0" w:color="auto"/>
                <w:bottom w:val="none" w:sz="0" w:space="0" w:color="auto"/>
                <w:right w:val="none" w:sz="0" w:space="0" w:color="auto"/>
              </w:divBdr>
            </w:div>
            <w:div w:id="1160269026">
              <w:marLeft w:val="0"/>
              <w:marRight w:val="0"/>
              <w:marTop w:val="0"/>
              <w:marBottom w:val="0"/>
              <w:divBdr>
                <w:top w:val="none" w:sz="0" w:space="0" w:color="auto"/>
                <w:left w:val="none" w:sz="0" w:space="0" w:color="auto"/>
                <w:bottom w:val="none" w:sz="0" w:space="0" w:color="auto"/>
                <w:right w:val="none" w:sz="0" w:space="0" w:color="auto"/>
              </w:divBdr>
            </w:div>
            <w:div w:id="1403521885">
              <w:marLeft w:val="0"/>
              <w:marRight w:val="0"/>
              <w:marTop w:val="0"/>
              <w:marBottom w:val="0"/>
              <w:divBdr>
                <w:top w:val="none" w:sz="0" w:space="0" w:color="auto"/>
                <w:left w:val="none" w:sz="0" w:space="0" w:color="auto"/>
                <w:bottom w:val="none" w:sz="0" w:space="0" w:color="auto"/>
                <w:right w:val="none" w:sz="0" w:space="0" w:color="auto"/>
              </w:divBdr>
            </w:div>
            <w:div w:id="1483086820">
              <w:marLeft w:val="0"/>
              <w:marRight w:val="0"/>
              <w:marTop w:val="0"/>
              <w:marBottom w:val="0"/>
              <w:divBdr>
                <w:top w:val="none" w:sz="0" w:space="0" w:color="auto"/>
                <w:left w:val="none" w:sz="0" w:space="0" w:color="auto"/>
                <w:bottom w:val="none" w:sz="0" w:space="0" w:color="auto"/>
                <w:right w:val="none" w:sz="0" w:space="0" w:color="auto"/>
              </w:divBdr>
            </w:div>
            <w:div w:id="1625041668">
              <w:marLeft w:val="0"/>
              <w:marRight w:val="0"/>
              <w:marTop w:val="0"/>
              <w:marBottom w:val="0"/>
              <w:divBdr>
                <w:top w:val="none" w:sz="0" w:space="0" w:color="auto"/>
                <w:left w:val="none" w:sz="0" w:space="0" w:color="auto"/>
                <w:bottom w:val="none" w:sz="0" w:space="0" w:color="auto"/>
                <w:right w:val="none" w:sz="0" w:space="0" w:color="auto"/>
              </w:divBdr>
            </w:div>
            <w:div w:id="1672756612">
              <w:marLeft w:val="0"/>
              <w:marRight w:val="0"/>
              <w:marTop w:val="0"/>
              <w:marBottom w:val="0"/>
              <w:divBdr>
                <w:top w:val="none" w:sz="0" w:space="0" w:color="auto"/>
                <w:left w:val="none" w:sz="0" w:space="0" w:color="auto"/>
                <w:bottom w:val="none" w:sz="0" w:space="0" w:color="auto"/>
                <w:right w:val="none" w:sz="0" w:space="0" w:color="auto"/>
              </w:divBdr>
            </w:div>
            <w:div w:id="1915703842">
              <w:marLeft w:val="0"/>
              <w:marRight w:val="0"/>
              <w:marTop w:val="0"/>
              <w:marBottom w:val="0"/>
              <w:divBdr>
                <w:top w:val="none" w:sz="0" w:space="0" w:color="auto"/>
                <w:left w:val="none" w:sz="0" w:space="0" w:color="auto"/>
                <w:bottom w:val="none" w:sz="0" w:space="0" w:color="auto"/>
                <w:right w:val="none" w:sz="0" w:space="0" w:color="auto"/>
              </w:divBdr>
            </w:div>
            <w:div w:id="1948081638">
              <w:marLeft w:val="0"/>
              <w:marRight w:val="0"/>
              <w:marTop w:val="0"/>
              <w:marBottom w:val="0"/>
              <w:divBdr>
                <w:top w:val="none" w:sz="0" w:space="0" w:color="auto"/>
                <w:left w:val="none" w:sz="0" w:space="0" w:color="auto"/>
                <w:bottom w:val="none" w:sz="0" w:space="0" w:color="auto"/>
                <w:right w:val="none" w:sz="0" w:space="0" w:color="auto"/>
              </w:divBdr>
            </w:div>
            <w:div w:id="2060745285">
              <w:marLeft w:val="0"/>
              <w:marRight w:val="0"/>
              <w:marTop w:val="0"/>
              <w:marBottom w:val="0"/>
              <w:divBdr>
                <w:top w:val="none" w:sz="0" w:space="0" w:color="auto"/>
                <w:left w:val="none" w:sz="0" w:space="0" w:color="auto"/>
                <w:bottom w:val="none" w:sz="0" w:space="0" w:color="auto"/>
                <w:right w:val="none" w:sz="0" w:space="0" w:color="auto"/>
              </w:divBdr>
            </w:div>
            <w:div w:id="2122334683">
              <w:marLeft w:val="0"/>
              <w:marRight w:val="0"/>
              <w:marTop w:val="0"/>
              <w:marBottom w:val="0"/>
              <w:divBdr>
                <w:top w:val="none" w:sz="0" w:space="0" w:color="auto"/>
                <w:left w:val="none" w:sz="0" w:space="0" w:color="auto"/>
                <w:bottom w:val="none" w:sz="0" w:space="0" w:color="auto"/>
                <w:right w:val="none" w:sz="0" w:space="0" w:color="auto"/>
              </w:divBdr>
            </w:div>
            <w:div w:id="21422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727">
      <w:bodyDiv w:val="1"/>
      <w:marLeft w:val="0"/>
      <w:marRight w:val="0"/>
      <w:marTop w:val="0"/>
      <w:marBottom w:val="0"/>
      <w:divBdr>
        <w:top w:val="none" w:sz="0" w:space="0" w:color="auto"/>
        <w:left w:val="none" w:sz="0" w:space="0" w:color="auto"/>
        <w:bottom w:val="none" w:sz="0" w:space="0" w:color="auto"/>
        <w:right w:val="none" w:sz="0" w:space="0" w:color="auto"/>
      </w:divBdr>
    </w:div>
    <w:div w:id="31225230">
      <w:bodyDiv w:val="1"/>
      <w:marLeft w:val="0"/>
      <w:marRight w:val="0"/>
      <w:marTop w:val="0"/>
      <w:marBottom w:val="0"/>
      <w:divBdr>
        <w:top w:val="none" w:sz="0" w:space="0" w:color="auto"/>
        <w:left w:val="none" w:sz="0" w:space="0" w:color="auto"/>
        <w:bottom w:val="none" w:sz="0" w:space="0" w:color="auto"/>
        <w:right w:val="none" w:sz="0" w:space="0" w:color="auto"/>
      </w:divBdr>
      <w:divsChild>
        <w:div w:id="1894845351">
          <w:marLeft w:val="0"/>
          <w:marRight w:val="0"/>
          <w:marTop w:val="0"/>
          <w:marBottom w:val="0"/>
          <w:divBdr>
            <w:top w:val="none" w:sz="0" w:space="0" w:color="auto"/>
            <w:left w:val="none" w:sz="0" w:space="0" w:color="auto"/>
            <w:bottom w:val="none" w:sz="0" w:space="0" w:color="auto"/>
            <w:right w:val="none" w:sz="0" w:space="0" w:color="auto"/>
          </w:divBdr>
          <w:divsChild>
            <w:div w:id="553780604">
              <w:marLeft w:val="0"/>
              <w:marRight w:val="0"/>
              <w:marTop w:val="0"/>
              <w:marBottom w:val="0"/>
              <w:divBdr>
                <w:top w:val="none" w:sz="0" w:space="0" w:color="auto"/>
                <w:left w:val="none" w:sz="0" w:space="0" w:color="auto"/>
                <w:bottom w:val="none" w:sz="0" w:space="0" w:color="auto"/>
                <w:right w:val="none" w:sz="0" w:space="0" w:color="auto"/>
              </w:divBdr>
            </w:div>
            <w:div w:id="682165475">
              <w:marLeft w:val="0"/>
              <w:marRight w:val="0"/>
              <w:marTop w:val="0"/>
              <w:marBottom w:val="0"/>
              <w:divBdr>
                <w:top w:val="none" w:sz="0" w:space="0" w:color="auto"/>
                <w:left w:val="none" w:sz="0" w:space="0" w:color="auto"/>
                <w:bottom w:val="none" w:sz="0" w:space="0" w:color="auto"/>
                <w:right w:val="none" w:sz="0" w:space="0" w:color="auto"/>
              </w:divBdr>
            </w:div>
            <w:div w:id="868373581">
              <w:marLeft w:val="0"/>
              <w:marRight w:val="0"/>
              <w:marTop w:val="0"/>
              <w:marBottom w:val="0"/>
              <w:divBdr>
                <w:top w:val="none" w:sz="0" w:space="0" w:color="auto"/>
                <w:left w:val="none" w:sz="0" w:space="0" w:color="auto"/>
                <w:bottom w:val="none" w:sz="0" w:space="0" w:color="auto"/>
                <w:right w:val="none" w:sz="0" w:space="0" w:color="auto"/>
              </w:divBdr>
            </w:div>
            <w:div w:id="1183662085">
              <w:marLeft w:val="0"/>
              <w:marRight w:val="0"/>
              <w:marTop w:val="0"/>
              <w:marBottom w:val="0"/>
              <w:divBdr>
                <w:top w:val="none" w:sz="0" w:space="0" w:color="auto"/>
                <w:left w:val="none" w:sz="0" w:space="0" w:color="auto"/>
                <w:bottom w:val="none" w:sz="0" w:space="0" w:color="auto"/>
                <w:right w:val="none" w:sz="0" w:space="0" w:color="auto"/>
              </w:divBdr>
            </w:div>
            <w:div w:id="1608389032">
              <w:marLeft w:val="0"/>
              <w:marRight w:val="0"/>
              <w:marTop w:val="0"/>
              <w:marBottom w:val="0"/>
              <w:divBdr>
                <w:top w:val="none" w:sz="0" w:space="0" w:color="auto"/>
                <w:left w:val="none" w:sz="0" w:space="0" w:color="auto"/>
                <w:bottom w:val="none" w:sz="0" w:space="0" w:color="auto"/>
                <w:right w:val="none" w:sz="0" w:space="0" w:color="auto"/>
              </w:divBdr>
            </w:div>
            <w:div w:id="16698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5639">
      <w:bodyDiv w:val="1"/>
      <w:marLeft w:val="0"/>
      <w:marRight w:val="0"/>
      <w:marTop w:val="0"/>
      <w:marBottom w:val="0"/>
      <w:divBdr>
        <w:top w:val="none" w:sz="0" w:space="0" w:color="auto"/>
        <w:left w:val="none" w:sz="0" w:space="0" w:color="auto"/>
        <w:bottom w:val="none" w:sz="0" w:space="0" w:color="auto"/>
        <w:right w:val="none" w:sz="0" w:space="0" w:color="auto"/>
      </w:divBdr>
    </w:div>
    <w:div w:id="90901548">
      <w:bodyDiv w:val="1"/>
      <w:marLeft w:val="0"/>
      <w:marRight w:val="0"/>
      <w:marTop w:val="0"/>
      <w:marBottom w:val="0"/>
      <w:divBdr>
        <w:top w:val="none" w:sz="0" w:space="0" w:color="auto"/>
        <w:left w:val="none" w:sz="0" w:space="0" w:color="auto"/>
        <w:bottom w:val="none" w:sz="0" w:space="0" w:color="auto"/>
        <w:right w:val="none" w:sz="0" w:space="0" w:color="auto"/>
      </w:divBdr>
      <w:divsChild>
        <w:div w:id="34813639">
          <w:marLeft w:val="0"/>
          <w:marRight w:val="0"/>
          <w:marTop w:val="0"/>
          <w:marBottom w:val="0"/>
          <w:divBdr>
            <w:top w:val="none" w:sz="0" w:space="0" w:color="auto"/>
            <w:left w:val="none" w:sz="0" w:space="0" w:color="auto"/>
            <w:bottom w:val="none" w:sz="0" w:space="0" w:color="auto"/>
            <w:right w:val="none" w:sz="0" w:space="0" w:color="auto"/>
          </w:divBdr>
          <w:divsChild>
            <w:div w:id="328364550">
              <w:marLeft w:val="0"/>
              <w:marRight w:val="0"/>
              <w:marTop w:val="0"/>
              <w:marBottom w:val="0"/>
              <w:divBdr>
                <w:top w:val="none" w:sz="0" w:space="0" w:color="auto"/>
                <w:left w:val="none" w:sz="0" w:space="0" w:color="auto"/>
                <w:bottom w:val="none" w:sz="0" w:space="0" w:color="auto"/>
                <w:right w:val="none" w:sz="0" w:space="0" w:color="auto"/>
              </w:divBdr>
            </w:div>
            <w:div w:id="802430229">
              <w:marLeft w:val="0"/>
              <w:marRight w:val="0"/>
              <w:marTop w:val="0"/>
              <w:marBottom w:val="0"/>
              <w:divBdr>
                <w:top w:val="none" w:sz="0" w:space="0" w:color="auto"/>
                <w:left w:val="none" w:sz="0" w:space="0" w:color="auto"/>
                <w:bottom w:val="none" w:sz="0" w:space="0" w:color="auto"/>
                <w:right w:val="none" w:sz="0" w:space="0" w:color="auto"/>
              </w:divBdr>
            </w:div>
            <w:div w:id="844324804">
              <w:marLeft w:val="0"/>
              <w:marRight w:val="0"/>
              <w:marTop w:val="0"/>
              <w:marBottom w:val="0"/>
              <w:divBdr>
                <w:top w:val="none" w:sz="0" w:space="0" w:color="auto"/>
                <w:left w:val="none" w:sz="0" w:space="0" w:color="auto"/>
                <w:bottom w:val="none" w:sz="0" w:space="0" w:color="auto"/>
                <w:right w:val="none" w:sz="0" w:space="0" w:color="auto"/>
              </w:divBdr>
            </w:div>
            <w:div w:id="849216959">
              <w:marLeft w:val="0"/>
              <w:marRight w:val="0"/>
              <w:marTop w:val="0"/>
              <w:marBottom w:val="0"/>
              <w:divBdr>
                <w:top w:val="none" w:sz="0" w:space="0" w:color="auto"/>
                <w:left w:val="none" w:sz="0" w:space="0" w:color="auto"/>
                <w:bottom w:val="none" w:sz="0" w:space="0" w:color="auto"/>
                <w:right w:val="none" w:sz="0" w:space="0" w:color="auto"/>
              </w:divBdr>
            </w:div>
            <w:div w:id="1148590014">
              <w:marLeft w:val="0"/>
              <w:marRight w:val="0"/>
              <w:marTop w:val="0"/>
              <w:marBottom w:val="0"/>
              <w:divBdr>
                <w:top w:val="none" w:sz="0" w:space="0" w:color="auto"/>
                <w:left w:val="none" w:sz="0" w:space="0" w:color="auto"/>
                <w:bottom w:val="none" w:sz="0" w:space="0" w:color="auto"/>
                <w:right w:val="none" w:sz="0" w:space="0" w:color="auto"/>
              </w:divBdr>
            </w:div>
            <w:div w:id="1200708431">
              <w:marLeft w:val="0"/>
              <w:marRight w:val="0"/>
              <w:marTop w:val="0"/>
              <w:marBottom w:val="0"/>
              <w:divBdr>
                <w:top w:val="none" w:sz="0" w:space="0" w:color="auto"/>
                <w:left w:val="none" w:sz="0" w:space="0" w:color="auto"/>
                <w:bottom w:val="none" w:sz="0" w:space="0" w:color="auto"/>
                <w:right w:val="none" w:sz="0" w:space="0" w:color="auto"/>
              </w:divBdr>
            </w:div>
            <w:div w:id="1480271053">
              <w:marLeft w:val="0"/>
              <w:marRight w:val="0"/>
              <w:marTop w:val="0"/>
              <w:marBottom w:val="0"/>
              <w:divBdr>
                <w:top w:val="none" w:sz="0" w:space="0" w:color="auto"/>
                <w:left w:val="none" w:sz="0" w:space="0" w:color="auto"/>
                <w:bottom w:val="none" w:sz="0" w:space="0" w:color="auto"/>
                <w:right w:val="none" w:sz="0" w:space="0" w:color="auto"/>
              </w:divBdr>
            </w:div>
            <w:div w:id="1507555468">
              <w:marLeft w:val="0"/>
              <w:marRight w:val="0"/>
              <w:marTop w:val="0"/>
              <w:marBottom w:val="0"/>
              <w:divBdr>
                <w:top w:val="none" w:sz="0" w:space="0" w:color="auto"/>
                <w:left w:val="none" w:sz="0" w:space="0" w:color="auto"/>
                <w:bottom w:val="none" w:sz="0" w:space="0" w:color="auto"/>
                <w:right w:val="none" w:sz="0" w:space="0" w:color="auto"/>
              </w:divBdr>
            </w:div>
            <w:div w:id="1626931495">
              <w:marLeft w:val="0"/>
              <w:marRight w:val="0"/>
              <w:marTop w:val="0"/>
              <w:marBottom w:val="0"/>
              <w:divBdr>
                <w:top w:val="none" w:sz="0" w:space="0" w:color="auto"/>
                <w:left w:val="none" w:sz="0" w:space="0" w:color="auto"/>
                <w:bottom w:val="none" w:sz="0" w:space="0" w:color="auto"/>
                <w:right w:val="none" w:sz="0" w:space="0" w:color="auto"/>
              </w:divBdr>
            </w:div>
            <w:div w:id="1725366650">
              <w:marLeft w:val="0"/>
              <w:marRight w:val="0"/>
              <w:marTop w:val="0"/>
              <w:marBottom w:val="0"/>
              <w:divBdr>
                <w:top w:val="none" w:sz="0" w:space="0" w:color="auto"/>
                <w:left w:val="none" w:sz="0" w:space="0" w:color="auto"/>
                <w:bottom w:val="none" w:sz="0" w:space="0" w:color="auto"/>
                <w:right w:val="none" w:sz="0" w:space="0" w:color="auto"/>
              </w:divBdr>
            </w:div>
            <w:div w:id="19418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372">
      <w:bodyDiv w:val="1"/>
      <w:marLeft w:val="0"/>
      <w:marRight w:val="0"/>
      <w:marTop w:val="0"/>
      <w:marBottom w:val="0"/>
      <w:divBdr>
        <w:top w:val="none" w:sz="0" w:space="0" w:color="auto"/>
        <w:left w:val="none" w:sz="0" w:space="0" w:color="auto"/>
        <w:bottom w:val="none" w:sz="0" w:space="0" w:color="auto"/>
        <w:right w:val="none" w:sz="0" w:space="0" w:color="auto"/>
      </w:divBdr>
      <w:divsChild>
        <w:div w:id="1218281187">
          <w:marLeft w:val="0"/>
          <w:marRight w:val="0"/>
          <w:marTop w:val="0"/>
          <w:marBottom w:val="0"/>
          <w:divBdr>
            <w:top w:val="none" w:sz="0" w:space="0" w:color="auto"/>
            <w:left w:val="none" w:sz="0" w:space="0" w:color="auto"/>
            <w:bottom w:val="none" w:sz="0" w:space="0" w:color="auto"/>
            <w:right w:val="none" w:sz="0" w:space="0" w:color="auto"/>
          </w:divBdr>
          <w:divsChild>
            <w:div w:id="109250654">
              <w:marLeft w:val="0"/>
              <w:marRight w:val="0"/>
              <w:marTop w:val="0"/>
              <w:marBottom w:val="0"/>
              <w:divBdr>
                <w:top w:val="none" w:sz="0" w:space="0" w:color="auto"/>
                <w:left w:val="none" w:sz="0" w:space="0" w:color="auto"/>
                <w:bottom w:val="none" w:sz="0" w:space="0" w:color="auto"/>
                <w:right w:val="none" w:sz="0" w:space="0" w:color="auto"/>
              </w:divBdr>
            </w:div>
            <w:div w:id="113060319">
              <w:marLeft w:val="0"/>
              <w:marRight w:val="0"/>
              <w:marTop w:val="0"/>
              <w:marBottom w:val="0"/>
              <w:divBdr>
                <w:top w:val="none" w:sz="0" w:space="0" w:color="auto"/>
                <w:left w:val="none" w:sz="0" w:space="0" w:color="auto"/>
                <w:bottom w:val="none" w:sz="0" w:space="0" w:color="auto"/>
                <w:right w:val="none" w:sz="0" w:space="0" w:color="auto"/>
              </w:divBdr>
            </w:div>
            <w:div w:id="212272003">
              <w:marLeft w:val="0"/>
              <w:marRight w:val="0"/>
              <w:marTop w:val="0"/>
              <w:marBottom w:val="0"/>
              <w:divBdr>
                <w:top w:val="none" w:sz="0" w:space="0" w:color="auto"/>
                <w:left w:val="none" w:sz="0" w:space="0" w:color="auto"/>
                <w:bottom w:val="none" w:sz="0" w:space="0" w:color="auto"/>
                <w:right w:val="none" w:sz="0" w:space="0" w:color="auto"/>
              </w:divBdr>
            </w:div>
            <w:div w:id="432436353">
              <w:marLeft w:val="0"/>
              <w:marRight w:val="0"/>
              <w:marTop w:val="0"/>
              <w:marBottom w:val="0"/>
              <w:divBdr>
                <w:top w:val="none" w:sz="0" w:space="0" w:color="auto"/>
                <w:left w:val="none" w:sz="0" w:space="0" w:color="auto"/>
                <w:bottom w:val="none" w:sz="0" w:space="0" w:color="auto"/>
                <w:right w:val="none" w:sz="0" w:space="0" w:color="auto"/>
              </w:divBdr>
            </w:div>
            <w:div w:id="518197079">
              <w:marLeft w:val="0"/>
              <w:marRight w:val="0"/>
              <w:marTop w:val="0"/>
              <w:marBottom w:val="0"/>
              <w:divBdr>
                <w:top w:val="none" w:sz="0" w:space="0" w:color="auto"/>
                <w:left w:val="none" w:sz="0" w:space="0" w:color="auto"/>
                <w:bottom w:val="none" w:sz="0" w:space="0" w:color="auto"/>
                <w:right w:val="none" w:sz="0" w:space="0" w:color="auto"/>
              </w:divBdr>
            </w:div>
            <w:div w:id="749229411">
              <w:marLeft w:val="0"/>
              <w:marRight w:val="0"/>
              <w:marTop w:val="0"/>
              <w:marBottom w:val="0"/>
              <w:divBdr>
                <w:top w:val="none" w:sz="0" w:space="0" w:color="auto"/>
                <w:left w:val="none" w:sz="0" w:space="0" w:color="auto"/>
                <w:bottom w:val="none" w:sz="0" w:space="0" w:color="auto"/>
                <w:right w:val="none" w:sz="0" w:space="0" w:color="auto"/>
              </w:divBdr>
            </w:div>
            <w:div w:id="829832514">
              <w:marLeft w:val="0"/>
              <w:marRight w:val="0"/>
              <w:marTop w:val="0"/>
              <w:marBottom w:val="0"/>
              <w:divBdr>
                <w:top w:val="none" w:sz="0" w:space="0" w:color="auto"/>
                <w:left w:val="none" w:sz="0" w:space="0" w:color="auto"/>
                <w:bottom w:val="none" w:sz="0" w:space="0" w:color="auto"/>
                <w:right w:val="none" w:sz="0" w:space="0" w:color="auto"/>
              </w:divBdr>
            </w:div>
            <w:div w:id="947812773">
              <w:marLeft w:val="0"/>
              <w:marRight w:val="0"/>
              <w:marTop w:val="0"/>
              <w:marBottom w:val="0"/>
              <w:divBdr>
                <w:top w:val="none" w:sz="0" w:space="0" w:color="auto"/>
                <w:left w:val="none" w:sz="0" w:space="0" w:color="auto"/>
                <w:bottom w:val="none" w:sz="0" w:space="0" w:color="auto"/>
                <w:right w:val="none" w:sz="0" w:space="0" w:color="auto"/>
              </w:divBdr>
            </w:div>
            <w:div w:id="975187598">
              <w:marLeft w:val="0"/>
              <w:marRight w:val="0"/>
              <w:marTop w:val="0"/>
              <w:marBottom w:val="0"/>
              <w:divBdr>
                <w:top w:val="none" w:sz="0" w:space="0" w:color="auto"/>
                <w:left w:val="none" w:sz="0" w:space="0" w:color="auto"/>
                <w:bottom w:val="none" w:sz="0" w:space="0" w:color="auto"/>
                <w:right w:val="none" w:sz="0" w:space="0" w:color="auto"/>
              </w:divBdr>
            </w:div>
            <w:div w:id="1243950130">
              <w:marLeft w:val="0"/>
              <w:marRight w:val="0"/>
              <w:marTop w:val="0"/>
              <w:marBottom w:val="0"/>
              <w:divBdr>
                <w:top w:val="none" w:sz="0" w:space="0" w:color="auto"/>
                <w:left w:val="none" w:sz="0" w:space="0" w:color="auto"/>
                <w:bottom w:val="none" w:sz="0" w:space="0" w:color="auto"/>
                <w:right w:val="none" w:sz="0" w:space="0" w:color="auto"/>
              </w:divBdr>
            </w:div>
            <w:div w:id="1359551825">
              <w:marLeft w:val="0"/>
              <w:marRight w:val="0"/>
              <w:marTop w:val="0"/>
              <w:marBottom w:val="0"/>
              <w:divBdr>
                <w:top w:val="none" w:sz="0" w:space="0" w:color="auto"/>
                <w:left w:val="none" w:sz="0" w:space="0" w:color="auto"/>
                <w:bottom w:val="none" w:sz="0" w:space="0" w:color="auto"/>
                <w:right w:val="none" w:sz="0" w:space="0" w:color="auto"/>
              </w:divBdr>
            </w:div>
            <w:div w:id="1413046206">
              <w:marLeft w:val="0"/>
              <w:marRight w:val="0"/>
              <w:marTop w:val="0"/>
              <w:marBottom w:val="0"/>
              <w:divBdr>
                <w:top w:val="none" w:sz="0" w:space="0" w:color="auto"/>
                <w:left w:val="none" w:sz="0" w:space="0" w:color="auto"/>
                <w:bottom w:val="none" w:sz="0" w:space="0" w:color="auto"/>
                <w:right w:val="none" w:sz="0" w:space="0" w:color="auto"/>
              </w:divBdr>
            </w:div>
            <w:div w:id="1749960684">
              <w:marLeft w:val="0"/>
              <w:marRight w:val="0"/>
              <w:marTop w:val="0"/>
              <w:marBottom w:val="0"/>
              <w:divBdr>
                <w:top w:val="none" w:sz="0" w:space="0" w:color="auto"/>
                <w:left w:val="none" w:sz="0" w:space="0" w:color="auto"/>
                <w:bottom w:val="none" w:sz="0" w:space="0" w:color="auto"/>
                <w:right w:val="none" w:sz="0" w:space="0" w:color="auto"/>
              </w:divBdr>
            </w:div>
            <w:div w:id="19247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068">
      <w:bodyDiv w:val="1"/>
      <w:marLeft w:val="0"/>
      <w:marRight w:val="0"/>
      <w:marTop w:val="0"/>
      <w:marBottom w:val="0"/>
      <w:divBdr>
        <w:top w:val="none" w:sz="0" w:space="0" w:color="auto"/>
        <w:left w:val="none" w:sz="0" w:space="0" w:color="auto"/>
        <w:bottom w:val="none" w:sz="0" w:space="0" w:color="auto"/>
        <w:right w:val="none" w:sz="0" w:space="0" w:color="auto"/>
      </w:divBdr>
      <w:divsChild>
        <w:div w:id="1903714437">
          <w:marLeft w:val="0"/>
          <w:marRight w:val="0"/>
          <w:marTop w:val="0"/>
          <w:marBottom w:val="0"/>
          <w:divBdr>
            <w:top w:val="none" w:sz="0" w:space="0" w:color="auto"/>
            <w:left w:val="none" w:sz="0" w:space="0" w:color="auto"/>
            <w:bottom w:val="none" w:sz="0" w:space="0" w:color="auto"/>
            <w:right w:val="none" w:sz="0" w:space="0" w:color="auto"/>
          </w:divBdr>
          <w:divsChild>
            <w:div w:id="552036445">
              <w:marLeft w:val="0"/>
              <w:marRight w:val="0"/>
              <w:marTop w:val="0"/>
              <w:marBottom w:val="0"/>
              <w:divBdr>
                <w:top w:val="none" w:sz="0" w:space="0" w:color="auto"/>
                <w:left w:val="none" w:sz="0" w:space="0" w:color="auto"/>
                <w:bottom w:val="none" w:sz="0" w:space="0" w:color="auto"/>
                <w:right w:val="none" w:sz="0" w:space="0" w:color="auto"/>
              </w:divBdr>
            </w:div>
            <w:div w:id="57050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8976">
      <w:bodyDiv w:val="1"/>
      <w:marLeft w:val="0"/>
      <w:marRight w:val="0"/>
      <w:marTop w:val="0"/>
      <w:marBottom w:val="0"/>
      <w:divBdr>
        <w:top w:val="none" w:sz="0" w:space="0" w:color="auto"/>
        <w:left w:val="none" w:sz="0" w:space="0" w:color="auto"/>
        <w:bottom w:val="none" w:sz="0" w:space="0" w:color="auto"/>
        <w:right w:val="none" w:sz="0" w:space="0" w:color="auto"/>
      </w:divBdr>
      <w:divsChild>
        <w:div w:id="2054034323">
          <w:marLeft w:val="0"/>
          <w:marRight w:val="0"/>
          <w:marTop w:val="0"/>
          <w:marBottom w:val="0"/>
          <w:divBdr>
            <w:top w:val="none" w:sz="0" w:space="0" w:color="auto"/>
            <w:left w:val="none" w:sz="0" w:space="0" w:color="auto"/>
            <w:bottom w:val="none" w:sz="0" w:space="0" w:color="auto"/>
            <w:right w:val="none" w:sz="0" w:space="0" w:color="auto"/>
          </w:divBdr>
          <w:divsChild>
            <w:div w:id="213078372">
              <w:marLeft w:val="0"/>
              <w:marRight w:val="0"/>
              <w:marTop w:val="0"/>
              <w:marBottom w:val="0"/>
              <w:divBdr>
                <w:top w:val="none" w:sz="0" w:space="0" w:color="auto"/>
                <w:left w:val="none" w:sz="0" w:space="0" w:color="auto"/>
                <w:bottom w:val="none" w:sz="0" w:space="0" w:color="auto"/>
                <w:right w:val="none" w:sz="0" w:space="0" w:color="auto"/>
              </w:divBdr>
            </w:div>
            <w:div w:id="271136432">
              <w:marLeft w:val="0"/>
              <w:marRight w:val="0"/>
              <w:marTop w:val="0"/>
              <w:marBottom w:val="0"/>
              <w:divBdr>
                <w:top w:val="none" w:sz="0" w:space="0" w:color="auto"/>
                <w:left w:val="none" w:sz="0" w:space="0" w:color="auto"/>
                <w:bottom w:val="none" w:sz="0" w:space="0" w:color="auto"/>
                <w:right w:val="none" w:sz="0" w:space="0" w:color="auto"/>
              </w:divBdr>
            </w:div>
            <w:div w:id="282662350">
              <w:marLeft w:val="0"/>
              <w:marRight w:val="0"/>
              <w:marTop w:val="0"/>
              <w:marBottom w:val="0"/>
              <w:divBdr>
                <w:top w:val="none" w:sz="0" w:space="0" w:color="auto"/>
                <w:left w:val="none" w:sz="0" w:space="0" w:color="auto"/>
                <w:bottom w:val="none" w:sz="0" w:space="0" w:color="auto"/>
                <w:right w:val="none" w:sz="0" w:space="0" w:color="auto"/>
              </w:divBdr>
            </w:div>
            <w:div w:id="516309583">
              <w:marLeft w:val="0"/>
              <w:marRight w:val="0"/>
              <w:marTop w:val="0"/>
              <w:marBottom w:val="0"/>
              <w:divBdr>
                <w:top w:val="none" w:sz="0" w:space="0" w:color="auto"/>
                <w:left w:val="none" w:sz="0" w:space="0" w:color="auto"/>
                <w:bottom w:val="none" w:sz="0" w:space="0" w:color="auto"/>
                <w:right w:val="none" w:sz="0" w:space="0" w:color="auto"/>
              </w:divBdr>
            </w:div>
            <w:div w:id="550582389">
              <w:marLeft w:val="0"/>
              <w:marRight w:val="0"/>
              <w:marTop w:val="0"/>
              <w:marBottom w:val="0"/>
              <w:divBdr>
                <w:top w:val="none" w:sz="0" w:space="0" w:color="auto"/>
                <w:left w:val="none" w:sz="0" w:space="0" w:color="auto"/>
                <w:bottom w:val="none" w:sz="0" w:space="0" w:color="auto"/>
                <w:right w:val="none" w:sz="0" w:space="0" w:color="auto"/>
              </w:divBdr>
            </w:div>
            <w:div w:id="601105685">
              <w:marLeft w:val="0"/>
              <w:marRight w:val="0"/>
              <w:marTop w:val="0"/>
              <w:marBottom w:val="0"/>
              <w:divBdr>
                <w:top w:val="none" w:sz="0" w:space="0" w:color="auto"/>
                <w:left w:val="none" w:sz="0" w:space="0" w:color="auto"/>
                <w:bottom w:val="none" w:sz="0" w:space="0" w:color="auto"/>
                <w:right w:val="none" w:sz="0" w:space="0" w:color="auto"/>
              </w:divBdr>
            </w:div>
            <w:div w:id="771172614">
              <w:marLeft w:val="0"/>
              <w:marRight w:val="0"/>
              <w:marTop w:val="0"/>
              <w:marBottom w:val="0"/>
              <w:divBdr>
                <w:top w:val="none" w:sz="0" w:space="0" w:color="auto"/>
                <w:left w:val="none" w:sz="0" w:space="0" w:color="auto"/>
                <w:bottom w:val="none" w:sz="0" w:space="0" w:color="auto"/>
                <w:right w:val="none" w:sz="0" w:space="0" w:color="auto"/>
              </w:divBdr>
            </w:div>
            <w:div w:id="934174533">
              <w:marLeft w:val="0"/>
              <w:marRight w:val="0"/>
              <w:marTop w:val="0"/>
              <w:marBottom w:val="0"/>
              <w:divBdr>
                <w:top w:val="none" w:sz="0" w:space="0" w:color="auto"/>
                <w:left w:val="none" w:sz="0" w:space="0" w:color="auto"/>
                <w:bottom w:val="none" w:sz="0" w:space="0" w:color="auto"/>
                <w:right w:val="none" w:sz="0" w:space="0" w:color="auto"/>
              </w:divBdr>
            </w:div>
            <w:div w:id="1164668528">
              <w:marLeft w:val="0"/>
              <w:marRight w:val="0"/>
              <w:marTop w:val="0"/>
              <w:marBottom w:val="0"/>
              <w:divBdr>
                <w:top w:val="none" w:sz="0" w:space="0" w:color="auto"/>
                <w:left w:val="none" w:sz="0" w:space="0" w:color="auto"/>
                <w:bottom w:val="none" w:sz="0" w:space="0" w:color="auto"/>
                <w:right w:val="none" w:sz="0" w:space="0" w:color="auto"/>
              </w:divBdr>
            </w:div>
            <w:div w:id="1869835076">
              <w:marLeft w:val="0"/>
              <w:marRight w:val="0"/>
              <w:marTop w:val="0"/>
              <w:marBottom w:val="0"/>
              <w:divBdr>
                <w:top w:val="none" w:sz="0" w:space="0" w:color="auto"/>
                <w:left w:val="none" w:sz="0" w:space="0" w:color="auto"/>
                <w:bottom w:val="none" w:sz="0" w:space="0" w:color="auto"/>
                <w:right w:val="none" w:sz="0" w:space="0" w:color="auto"/>
              </w:divBdr>
            </w:div>
            <w:div w:id="1920361836">
              <w:marLeft w:val="0"/>
              <w:marRight w:val="0"/>
              <w:marTop w:val="0"/>
              <w:marBottom w:val="0"/>
              <w:divBdr>
                <w:top w:val="none" w:sz="0" w:space="0" w:color="auto"/>
                <w:left w:val="none" w:sz="0" w:space="0" w:color="auto"/>
                <w:bottom w:val="none" w:sz="0" w:space="0" w:color="auto"/>
                <w:right w:val="none" w:sz="0" w:space="0" w:color="auto"/>
              </w:divBdr>
            </w:div>
            <w:div w:id="19390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3653">
      <w:bodyDiv w:val="1"/>
      <w:marLeft w:val="0"/>
      <w:marRight w:val="0"/>
      <w:marTop w:val="0"/>
      <w:marBottom w:val="0"/>
      <w:divBdr>
        <w:top w:val="none" w:sz="0" w:space="0" w:color="auto"/>
        <w:left w:val="none" w:sz="0" w:space="0" w:color="auto"/>
        <w:bottom w:val="none" w:sz="0" w:space="0" w:color="auto"/>
        <w:right w:val="none" w:sz="0" w:space="0" w:color="auto"/>
      </w:divBdr>
      <w:divsChild>
        <w:div w:id="918248334">
          <w:marLeft w:val="0"/>
          <w:marRight w:val="0"/>
          <w:marTop w:val="0"/>
          <w:marBottom w:val="0"/>
          <w:divBdr>
            <w:top w:val="none" w:sz="0" w:space="0" w:color="auto"/>
            <w:left w:val="none" w:sz="0" w:space="0" w:color="auto"/>
            <w:bottom w:val="none" w:sz="0" w:space="0" w:color="auto"/>
            <w:right w:val="none" w:sz="0" w:space="0" w:color="auto"/>
          </w:divBdr>
          <w:divsChild>
            <w:div w:id="379523905">
              <w:marLeft w:val="0"/>
              <w:marRight w:val="0"/>
              <w:marTop w:val="0"/>
              <w:marBottom w:val="0"/>
              <w:divBdr>
                <w:top w:val="none" w:sz="0" w:space="0" w:color="auto"/>
                <w:left w:val="none" w:sz="0" w:space="0" w:color="auto"/>
                <w:bottom w:val="none" w:sz="0" w:space="0" w:color="auto"/>
                <w:right w:val="none" w:sz="0" w:space="0" w:color="auto"/>
              </w:divBdr>
            </w:div>
            <w:div w:id="547032827">
              <w:marLeft w:val="0"/>
              <w:marRight w:val="0"/>
              <w:marTop w:val="0"/>
              <w:marBottom w:val="0"/>
              <w:divBdr>
                <w:top w:val="none" w:sz="0" w:space="0" w:color="auto"/>
                <w:left w:val="none" w:sz="0" w:space="0" w:color="auto"/>
                <w:bottom w:val="none" w:sz="0" w:space="0" w:color="auto"/>
                <w:right w:val="none" w:sz="0" w:space="0" w:color="auto"/>
              </w:divBdr>
            </w:div>
            <w:div w:id="828133329">
              <w:marLeft w:val="0"/>
              <w:marRight w:val="0"/>
              <w:marTop w:val="0"/>
              <w:marBottom w:val="0"/>
              <w:divBdr>
                <w:top w:val="none" w:sz="0" w:space="0" w:color="auto"/>
                <w:left w:val="none" w:sz="0" w:space="0" w:color="auto"/>
                <w:bottom w:val="none" w:sz="0" w:space="0" w:color="auto"/>
                <w:right w:val="none" w:sz="0" w:space="0" w:color="auto"/>
              </w:divBdr>
            </w:div>
            <w:div w:id="9223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1585">
      <w:bodyDiv w:val="1"/>
      <w:marLeft w:val="0"/>
      <w:marRight w:val="0"/>
      <w:marTop w:val="0"/>
      <w:marBottom w:val="0"/>
      <w:divBdr>
        <w:top w:val="none" w:sz="0" w:space="0" w:color="auto"/>
        <w:left w:val="none" w:sz="0" w:space="0" w:color="auto"/>
        <w:bottom w:val="none" w:sz="0" w:space="0" w:color="auto"/>
        <w:right w:val="none" w:sz="0" w:space="0" w:color="auto"/>
      </w:divBdr>
      <w:divsChild>
        <w:div w:id="53434584">
          <w:marLeft w:val="0"/>
          <w:marRight w:val="0"/>
          <w:marTop w:val="0"/>
          <w:marBottom w:val="0"/>
          <w:divBdr>
            <w:top w:val="none" w:sz="0" w:space="0" w:color="auto"/>
            <w:left w:val="none" w:sz="0" w:space="0" w:color="auto"/>
            <w:bottom w:val="none" w:sz="0" w:space="0" w:color="auto"/>
            <w:right w:val="none" w:sz="0" w:space="0" w:color="auto"/>
          </w:divBdr>
          <w:divsChild>
            <w:div w:id="489292573">
              <w:marLeft w:val="0"/>
              <w:marRight w:val="0"/>
              <w:marTop w:val="0"/>
              <w:marBottom w:val="0"/>
              <w:divBdr>
                <w:top w:val="none" w:sz="0" w:space="0" w:color="auto"/>
                <w:left w:val="none" w:sz="0" w:space="0" w:color="auto"/>
                <w:bottom w:val="none" w:sz="0" w:space="0" w:color="auto"/>
                <w:right w:val="none" w:sz="0" w:space="0" w:color="auto"/>
              </w:divBdr>
            </w:div>
            <w:div w:id="1806042429">
              <w:marLeft w:val="0"/>
              <w:marRight w:val="0"/>
              <w:marTop w:val="0"/>
              <w:marBottom w:val="0"/>
              <w:divBdr>
                <w:top w:val="none" w:sz="0" w:space="0" w:color="auto"/>
                <w:left w:val="none" w:sz="0" w:space="0" w:color="auto"/>
                <w:bottom w:val="none" w:sz="0" w:space="0" w:color="auto"/>
                <w:right w:val="none" w:sz="0" w:space="0" w:color="auto"/>
              </w:divBdr>
            </w:div>
            <w:div w:id="19923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99">
      <w:bodyDiv w:val="1"/>
      <w:marLeft w:val="0"/>
      <w:marRight w:val="0"/>
      <w:marTop w:val="0"/>
      <w:marBottom w:val="0"/>
      <w:divBdr>
        <w:top w:val="none" w:sz="0" w:space="0" w:color="auto"/>
        <w:left w:val="none" w:sz="0" w:space="0" w:color="auto"/>
        <w:bottom w:val="none" w:sz="0" w:space="0" w:color="auto"/>
        <w:right w:val="none" w:sz="0" w:space="0" w:color="auto"/>
      </w:divBdr>
      <w:divsChild>
        <w:div w:id="1277836606">
          <w:marLeft w:val="0"/>
          <w:marRight w:val="0"/>
          <w:marTop w:val="0"/>
          <w:marBottom w:val="0"/>
          <w:divBdr>
            <w:top w:val="none" w:sz="0" w:space="0" w:color="auto"/>
            <w:left w:val="none" w:sz="0" w:space="0" w:color="auto"/>
            <w:bottom w:val="none" w:sz="0" w:space="0" w:color="auto"/>
            <w:right w:val="none" w:sz="0" w:space="0" w:color="auto"/>
          </w:divBdr>
          <w:divsChild>
            <w:div w:id="244655638">
              <w:marLeft w:val="0"/>
              <w:marRight w:val="0"/>
              <w:marTop w:val="0"/>
              <w:marBottom w:val="0"/>
              <w:divBdr>
                <w:top w:val="none" w:sz="0" w:space="0" w:color="auto"/>
                <w:left w:val="none" w:sz="0" w:space="0" w:color="auto"/>
                <w:bottom w:val="none" w:sz="0" w:space="0" w:color="auto"/>
                <w:right w:val="none" w:sz="0" w:space="0" w:color="auto"/>
              </w:divBdr>
            </w:div>
            <w:div w:id="298220805">
              <w:marLeft w:val="0"/>
              <w:marRight w:val="0"/>
              <w:marTop w:val="0"/>
              <w:marBottom w:val="0"/>
              <w:divBdr>
                <w:top w:val="none" w:sz="0" w:space="0" w:color="auto"/>
                <w:left w:val="none" w:sz="0" w:space="0" w:color="auto"/>
                <w:bottom w:val="none" w:sz="0" w:space="0" w:color="auto"/>
                <w:right w:val="none" w:sz="0" w:space="0" w:color="auto"/>
              </w:divBdr>
            </w:div>
            <w:div w:id="459155546">
              <w:marLeft w:val="0"/>
              <w:marRight w:val="0"/>
              <w:marTop w:val="0"/>
              <w:marBottom w:val="0"/>
              <w:divBdr>
                <w:top w:val="none" w:sz="0" w:space="0" w:color="auto"/>
                <w:left w:val="none" w:sz="0" w:space="0" w:color="auto"/>
                <w:bottom w:val="none" w:sz="0" w:space="0" w:color="auto"/>
                <w:right w:val="none" w:sz="0" w:space="0" w:color="auto"/>
              </w:divBdr>
            </w:div>
            <w:div w:id="480078025">
              <w:marLeft w:val="0"/>
              <w:marRight w:val="0"/>
              <w:marTop w:val="0"/>
              <w:marBottom w:val="0"/>
              <w:divBdr>
                <w:top w:val="none" w:sz="0" w:space="0" w:color="auto"/>
                <w:left w:val="none" w:sz="0" w:space="0" w:color="auto"/>
                <w:bottom w:val="none" w:sz="0" w:space="0" w:color="auto"/>
                <w:right w:val="none" w:sz="0" w:space="0" w:color="auto"/>
              </w:divBdr>
            </w:div>
            <w:div w:id="931551590">
              <w:marLeft w:val="0"/>
              <w:marRight w:val="0"/>
              <w:marTop w:val="0"/>
              <w:marBottom w:val="0"/>
              <w:divBdr>
                <w:top w:val="none" w:sz="0" w:space="0" w:color="auto"/>
                <w:left w:val="none" w:sz="0" w:space="0" w:color="auto"/>
                <w:bottom w:val="none" w:sz="0" w:space="0" w:color="auto"/>
                <w:right w:val="none" w:sz="0" w:space="0" w:color="auto"/>
              </w:divBdr>
            </w:div>
            <w:div w:id="13642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8037">
      <w:bodyDiv w:val="1"/>
      <w:marLeft w:val="0"/>
      <w:marRight w:val="0"/>
      <w:marTop w:val="0"/>
      <w:marBottom w:val="0"/>
      <w:divBdr>
        <w:top w:val="none" w:sz="0" w:space="0" w:color="auto"/>
        <w:left w:val="none" w:sz="0" w:space="0" w:color="auto"/>
        <w:bottom w:val="none" w:sz="0" w:space="0" w:color="auto"/>
        <w:right w:val="none" w:sz="0" w:space="0" w:color="auto"/>
      </w:divBdr>
      <w:divsChild>
        <w:div w:id="1315259157">
          <w:marLeft w:val="0"/>
          <w:marRight w:val="0"/>
          <w:marTop w:val="0"/>
          <w:marBottom w:val="0"/>
          <w:divBdr>
            <w:top w:val="none" w:sz="0" w:space="0" w:color="auto"/>
            <w:left w:val="none" w:sz="0" w:space="0" w:color="auto"/>
            <w:bottom w:val="none" w:sz="0" w:space="0" w:color="auto"/>
            <w:right w:val="none" w:sz="0" w:space="0" w:color="auto"/>
          </w:divBdr>
          <w:divsChild>
            <w:div w:id="71851371">
              <w:marLeft w:val="0"/>
              <w:marRight w:val="0"/>
              <w:marTop w:val="0"/>
              <w:marBottom w:val="0"/>
              <w:divBdr>
                <w:top w:val="none" w:sz="0" w:space="0" w:color="auto"/>
                <w:left w:val="none" w:sz="0" w:space="0" w:color="auto"/>
                <w:bottom w:val="none" w:sz="0" w:space="0" w:color="auto"/>
                <w:right w:val="none" w:sz="0" w:space="0" w:color="auto"/>
              </w:divBdr>
            </w:div>
            <w:div w:id="321353458">
              <w:marLeft w:val="0"/>
              <w:marRight w:val="0"/>
              <w:marTop w:val="0"/>
              <w:marBottom w:val="0"/>
              <w:divBdr>
                <w:top w:val="none" w:sz="0" w:space="0" w:color="auto"/>
                <w:left w:val="none" w:sz="0" w:space="0" w:color="auto"/>
                <w:bottom w:val="none" w:sz="0" w:space="0" w:color="auto"/>
                <w:right w:val="none" w:sz="0" w:space="0" w:color="auto"/>
              </w:divBdr>
            </w:div>
            <w:div w:id="1667051544">
              <w:marLeft w:val="0"/>
              <w:marRight w:val="0"/>
              <w:marTop w:val="0"/>
              <w:marBottom w:val="0"/>
              <w:divBdr>
                <w:top w:val="none" w:sz="0" w:space="0" w:color="auto"/>
                <w:left w:val="none" w:sz="0" w:space="0" w:color="auto"/>
                <w:bottom w:val="none" w:sz="0" w:space="0" w:color="auto"/>
                <w:right w:val="none" w:sz="0" w:space="0" w:color="auto"/>
              </w:divBdr>
            </w:div>
            <w:div w:id="20508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0638">
      <w:bodyDiv w:val="1"/>
      <w:marLeft w:val="0"/>
      <w:marRight w:val="0"/>
      <w:marTop w:val="0"/>
      <w:marBottom w:val="0"/>
      <w:divBdr>
        <w:top w:val="none" w:sz="0" w:space="0" w:color="auto"/>
        <w:left w:val="none" w:sz="0" w:space="0" w:color="auto"/>
        <w:bottom w:val="none" w:sz="0" w:space="0" w:color="auto"/>
        <w:right w:val="none" w:sz="0" w:space="0" w:color="auto"/>
      </w:divBdr>
      <w:divsChild>
        <w:div w:id="581448758">
          <w:marLeft w:val="0"/>
          <w:marRight w:val="0"/>
          <w:marTop w:val="0"/>
          <w:marBottom w:val="0"/>
          <w:divBdr>
            <w:top w:val="none" w:sz="0" w:space="0" w:color="auto"/>
            <w:left w:val="none" w:sz="0" w:space="0" w:color="auto"/>
            <w:bottom w:val="none" w:sz="0" w:space="0" w:color="auto"/>
            <w:right w:val="none" w:sz="0" w:space="0" w:color="auto"/>
          </w:divBdr>
          <w:divsChild>
            <w:div w:id="2118988988">
              <w:marLeft w:val="0"/>
              <w:marRight w:val="0"/>
              <w:marTop w:val="0"/>
              <w:marBottom w:val="0"/>
              <w:divBdr>
                <w:top w:val="none" w:sz="0" w:space="0" w:color="auto"/>
                <w:left w:val="none" w:sz="0" w:space="0" w:color="auto"/>
                <w:bottom w:val="none" w:sz="0" w:space="0" w:color="auto"/>
                <w:right w:val="none" w:sz="0" w:space="0" w:color="auto"/>
              </w:divBdr>
              <w:divsChild>
                <w:div w:id="1837527355">
                  <w:marLeft w:val="0"/>
                  <w:marRight w:val="0"/>
                  <w:marTop w:val="0"/>
                  <w:marBottom w:val="0"/>
                  <w:divBdr>
                    <w:top w:val="none" w:sz="0" w:space="0" w:color="auto"/>
                    <w:left w:val="none" w:sz="0" w:space="0" w:color="auto"/>
                    <w:bottom w:val="none" w:sz="0" w:space="0" w:color="auto"/>
                    <w:right w:val="none" w:sz="0" w:space="0" w:color="auto"/>
                  </w:divBdr>
                  <w:divsChild>
                    <w:div w:id="2261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7154">
      <w:bodyDiv w:val="1"/>
      <w:marLeft w:val="0"/>
      <w:marRight w:val="0"/>
      <w:marTop w:val="0"/>
      <w:marBottom w:val="0"/>
      <w:divBdr>
        <w:top w:val="none" w:sz="0" w:space="0" w:color="auto"/>
        <w:left w:val="none" w:sz="0" w:space="0" w:color="auto"/>
        <w:bottom w:val="none" w:sz="0" w:space="0" w:color="auto"/>
        <w:right w:val="none" w:sz="0" w:space="0" w:color="auto"/>
      </w:divBdr>
      <w:divsChild>
        <w:div w:id="2130388992">
          <w:marLeft w:val="0"/>
          <w:marRight w:val="0"/>
          <w:marTop w:val="0"/>
          <w:marBottom w:val="0"/>
          <w:divBdr>
            <w:top w:val="none" w:sz="0" w:space="0" w:color="auto"/>
            <w:left w:val="none" w:sz="0" w:space="0" w:color="auto"/>
            <w:bottom w:val="none" w:sz="0" w:space="0" w:color="auto"/>
            <w:right w:val="none" w:sz="0" w:space="0" w:color="auto"/>
          </w:divBdr>
          <w:divsChild>
            <w:div w:id="17977119">
              <w:marLeft w:val="0"/>
              <w:marRight w:val="0"/>
              <w:marTop w:val="0"/>
              <w:marBottom w:val="0"/>
              <w:divBdr>
                <w:top w:val="none" w:sz="0" w:space="0" w:color="auto"/>
                <w:left w:val="none" w:sz="0" w:space="0" w:color="auto"/>
                <w:bottom w:val="none" w:sz="0" w:space="0" w:color="auto"/>
                <w:right w:val="none" w:sz="0" w:space="0" w:color="auto"/>
              </w:divBdr>
            </w:div>
            <w:div w:id="636881564">
              <w:marLeft w:val="0"/>
              <w:marRight w:val="0"/>
              <w:marTop w:val="0"/>
              <w:marBottom w:val="0"/>
              <w:divBdr>
                <w:top w:val="none" w:sz="0" w:space="0" w:color="auto"/>
                <w:left w:val="none" w:sz="0" w:space="0" w:color="auto"/>
                <w:bottom w:val="none" w:sz="0" w:space="0" w:color="auto"/>
                <w:right w:val="none" w:sz="0" w:space="0" w:color="auto"/>
              </w:divBdr>
            </w:div>
            <w:div w:id="1113286366">
              <w:marLeft w:val="0"/>
              <w:marRight w:val="0"/>
              <w:marTop w:val="0"/>
              <w:marBottom w:val="0"/>
              <w:divBdr>
                <w:top w:val="none" w:sz="0" w:space="0" w:color="auto"/>
                <w:left w:val="none" w:sz="0" w:space="0" w:color="auto"/>
                <w:bottom w:val="none" w:sz="0" w:space="0" w:color="auto"/>
                <w:right w:val="none" w:sz="0" w:space="0" w:color="auto"/>
              </w:divBdr>
            </w:div>
            <w:div w:id="21009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643">
      <w:bodyDiv w:val="1"/>
      <w:marLeft w:val="0"/>
      <w:marRight w:val="0"/>
      <w:marTop w:val="0"/>
      <w:marBottom w:val="0"/>
      <w:divBdr>
        <w:top w:val="none" w:sz="0" w:space="0" w:color="auto"/>
        <w:left w:val="none" w:sz="0" w:space="0" w:color="auto"/>
        <w:bottom w:val="none" w:sz="0" w:space="0" w:color="auto"/>
        <w:right w:val="none" w:sz="0" w:space="0" w:color="auto"/>
      </w:divBdr>
    </w:div>
    <w:div w:id="168910962">
      <w:bodyDiv w:val="1"/>
      <w:marLeft w:val="0"/>
      <w:marRight w:val="0"/>
      <w:marTop w:val="0"/>
      <w:marBottom w:val="0"/>
      <w:divBdr>
        <w:top w:val="none" w:sz="0" w:space="0" w:color="auto"/>
        <w:left w:val="none" w:sz="0" w:space="0" w:color="auto"/>
        <w:bottom w:val="none" w:sz="0" w:space="0" w:color="auto"/>
        <w:right w:val="none" w:sz="0" w:space="0" w:color="auto"/>
      </w:divBdr>
      <w:divsChild>
        <w:div w:id="1915629802">
          <w:marLeft w:val="0"/>
          <w:marRight w:val="0"/>
          <w:marTop w:val="0"/>
          <w:marBottom w:val="0"/>
          <w:divBdr>
            <w:top w:val="none" w:sz="0" w:space="0" w:color="auto"/>
            <w:left w:val="none" w:sz="0" w:space="0" w:color="auto"/>
            <w:bottom w:val="none" w:sz="0" w:space="0" w:color="auto"/>
            <w:right w:val="none" w:sz="0" w:space="0" w:color="auto"/>
          </w:divBdr>
          <w:divsChild>
            <w:div w:id="86386313">
              <w:marLeft w:val="0"/>
              <w:marRight w:val="0"/>
              <w:marTop w:val="0"/>
              <w:marBottom w:val="0"/>
              <w:divBdr>
                <w:top w:val="none" w:sz="0" w:space="0" w:color="auto"/>
                <w:left w:val="none" w:sz="0" w:space="0" w:color="auto"/>
                <w:bottom w:val="none" w:sz="0" w:space="0" w:color="auto"/>
                <w:right w:val="none" w:sz="0" w:space="0" w:color="auto"/>
              </w:divBdr>
            </w:div>
            <w:div w:id="93282639">
              <w:marLeft w:val="0"/>
              <w:marRight w:val="0"/>
              <w:marTop w:val="0"/>
              <w:marBottom w:val="0"/>
              <w:divBdr>
                <w:top w:val="none" w:sz="0" w:space="0" w:color="auto"/>
                <w:left w:val="none" w:sz="0" w:space="0" w:color="auto"/>
                <w:bottom w:val="none" w:sz="0" w:space="0" w:color="auto"/>
                <w:right w:val="none" w:sz="0" w:space="0" w:color="auto"/>
              </w:divBdr>
            </w:div>
            <w:div w:id="375664948">
              <w:marLeft w:val="0"/>
              <w:marRight w:val="0"/>
              <w:marTop w:val="0"/>
              <w:marBottom w:val="0"/>
              <w:divBdr>
                <w:top w:val="none" w:sz="0" w:space="0" w:color="auto"/>
                <w:left w:val="none" w:sz="0" w:space="0" w:color="auto"/>
                <w:bottom w:val="none" w:sz="0" w:space="0" w:color="auto"/>
                <w:right w:val="none" w:sz="0" w:space="0" w:color="auto"/>
              </w:divBdr>
            </w:div>
            <w:div w:id="550044152">
              <w:marLeft w:val="0"/>
              <w:marRight w:val="0"/>
              <w:marTop w:val="0"/>
              <w:marBottom w:val="0"/>
              <w:divBdr>
                <w:top w:val="none" w:sz="0" w:space="0" w:color="auto"/>
                <w:left w:val="none" w:sz="0" w:space="0" w:color="auto"/>
                <w:bottom w:val="none" w:sz="0" w:space="0" w:color="auto"/>
                <w:right w:val="none" w:sz="0" w:space="0" w:color="auto"/>
              </w:divBdr>
            </w:div>
            <w:div w:id="776289564">
              <w:marLeft w:val="0"/>
              <w:marRight w:val="0"/>
              <w:marTop w:val="0"/>
              <w:marBottom w:val="0"/>
              <w:divBdr>
                <w:top w:val="none" w:sz="0" w:space="0" w:color="auto"/>
                <w:left w:val="none" w:sz="0" w:space="0" w:color="auto"/>
                <w:bottom w:val="none" w:sz="0" w:space="0" w:color="auto"/>
                <w:right w:val="none" w:sz="0" w:space="0" w:color="auto"/>
              </w:divBdr>
            </w:div>
            <w:div w:id="1182743323">
              <w:marLeft w:val="0"/>
              <w:marRight w:val="0"/>
              <w:marTop w:val="0"/>
              <w:marBottom w:val="0"/>
              <w:divBdr>
                <w:top w:val="none" w:sz="0" w:space="0" w:color="auto"/>
                <w:left w:val="none" w:sz="0" w:space="0" w:color="auto"/>
                <w:bottom w:val="none" w:sz="0" w:space="0" w:color="auto"/>
                <w:right w:val="none" w:sz="0" w:space="0" w:color="auto"/>
              </w:divBdr>
            </w:div>
            <w:div w:id="18809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489">
      <w:bodyDiv w:val="1"/>
      <w:marLeft w:val="0"/>
      <w:marRight w:val="0"/>
      <w:marTop w:val="0"/>
      <w:marBottom w:val="0"/>
      <w:divBdr>
        <w:top w:val="none" w:sz="0" w:space="0" w:color="auto"/>
        <w:left w:val="none" w:sz="0" w:space="0" w:color="auto"/>
        <w:bottom w:val="none" w:sz="0" w:space="0" w:color="auto"/>
        <w:right w:val="none" w:sz="0" w:space="0" w:color="auto"/>
      </w:divBdr>
      <w:divsChild>
        <w:div w:id="196359849">
          <w:marLeft w:val="0"/>
          <w:marRight w:val="0"/>
          <w:marTop w:val="0"/>
          <w:marBottom w:val="0"/>
          <w:divBdr>
            <w:top w:val="none" w:sz="0" w:space="0" w:color="auto"/>
            <w:left w:val="none" w:sz="0" w:space="0" w:color="auto"/>
            <w:bottom w:val="none" w:sz="0" w:space="0" w:color="auto"/>
            <w:right w:val="none" w:sz="0" w:space="0" w:color="auto"/>
          </w:divBdr>
          <w:divsChild>
            <w:div w:id="109055746">
              <w:marLeft w:val="0"/>
              <w:marRight w:val="0"/>
              <w:marTop w:val="0"/>
              <w:marBottom w:val="0"/>
              <w:divBdr>
                <w:top w:val="none" w:sz="0" w:space="0" w:color="auto"/>
                <w:left w:val="none" w:sz="0" w:space="0" w:color="auto"/>
                <w:bottom w:val="none" w:sz="0" w:space="0" w:color="auto"/>
                <w:right w:val="none" w:sz="0" w:space="0" w:color="auto"/>
              </w:divBdr>
            </w:div>
            <w:div w:id="489903959">
              <w:marLeft w:val="0"/>
              <w:marRight w:val="0"/>
              <w:marTop w:val="0"/>
              <w:marBottom w:val="0"/>
              <w:divBdr>
                <w:top w:val="none" w:sz="0" w:space="0" w:color="auto"/>
                <w:left w:val="none" w:sz="0" w:space="0" w:color="auto"/>
                <w:bottom w:val="none" w:sz="0" w:space="0" w:color="auto"/>
                <w:right w:val="none" w:sz="0" w:space="0" w:color="auto"/>
              </w:divBdr>
            </w:div>
            <w:div w:id="772936277">
              <w:marLeft w:val="0"/>
              <w:marRight w:val="0"/>
              <w:marTop w:val="0"/>
              <w:marBottom w:val="0"/>
              <w:divBdr>
                <w:top w:val="none" w:sz="0" w:space="0" w:color="auto"/>
                <w:left w:val="none" w:sz="0" w:space="0" w:color="auto"/>
                <w:bottom w:val="none" w:sz="0" w:space="0" w:color="auto"/>
                <w:right w:val="none" w:sz="0" w:space="0" w:color="auto"/>
              </w:divBdr>
            </w:div>
            <w:div w:id="1262493619">
              <w:marLeft w:val="0"/>
              <w:marRight w:val="0"/>
              <w:marTop w:val="0"/>
              <w:marBottom w:val="0"/>
              <w:divBdr>
                <w:top w:val="none" w:sz="0" w:space="0" w:color="auto"/>
                <w:left w:val="none" w:sz="0" w:space="0" w:color="auto"/>
                <w:bottom w:val="none" w:sz="0" w:space="0" w:color="auto"/>
                <w:right w:val="none" w:sz="0" w:space="0" w:color="auto"/>
              </w:divBdr>
            </w:div>
            <w:div w:id="1334263131">
              <w:marLeft w:val="0"/>
              <w:marRight w:val="0"/>
              <w:marTop w:val="0"/>
              <w:marBottom w:val="0"/>
              <w:divBdr>
                <w:top w:val="none" w:sz="0" w:space="0" w:color="auto"/>
                <w:left w:val="none" w:sz="0" w:space="0" w:color="auto"/>
                <w:bottom w:val="none" w:sz="0" w:space="0" w:color="auto"/>
                <w:right w:val="none" w:sz="0" w:space="0" w:color="auto"/>
              </w:divBdr>
            </w:div>
            <w:div w:id="1678342082">
              <w:marLeft w:val="0"/>
              <w:marRight w:val="0"/>
              <w:marTop w:val="0"/>
              <w:marBottom w:val="0"/>
              <w:divBdr>
                <w:top w:val="none" w:sz="0" w:space="0" w:color="auto"/>
                <w:left w:val="none" w:sz="0" w:space="0" w:color="auto"/>
                <w:bottom w:val="none" w:sz="0" w:space="0" w:color="auto"/>
                <w:right w:val="none" w:sz="0" w:space="0" w:color="auto"/>
              </w:divBdr>
            </w:div>
            <w:div w:id="183771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479">
      <w:bodyDiv w:val="1"/>
      <w:marLeft w:val="0"/>
      <w:marRight w:val="0"/>
      <w:marTop w:val="0"/>
      <w:marBottom w:val="0"/>
      <w:divBdr>
        <w:top w:val="none" w:sz="0" w:space="0" w:color="auto"/>
        <w:left w:val="none" w:sz="0" w:space="0" w:color="auto"/>
        <w:bottom w:val="none" w:sz="0" w:space="0" w:color="auto"/>
        <w:right w:val="none" w:sz="0" w:space="0" w:color="auto"/>
      </w:divBdr>
    </w:div>
    <w:div w:id="197088663">
      <w:bodyDiv w:val="1"/>
      <w:marLeft w:val="0"/>
      <w:marRight w:val="0"/>
      <w:marTop w:val="0"/>
      <w:marBottom w:val="0"/>
      <w:divBdr>
        <w:top w:val="none" w:sz="0" w:space="0" w:color="auto"/>
        <w:left w:val="none" w:sz="0" w:space="0" w:color="auto"/>
        <w:bottom w:val="none" w:sz="0" w:space="0" w:color="auto"/>
        <w:right w:val="none" w:sz="0" w:space="0" w:color="auto"/>
      </w:divBdr>
    </w:div>
    <w:div w:id="207954135">
      <w:bodyDiv w:val="1"/>
      <w:marLeft w:val="0"/>
      <w:marRight w:val="0"/>
      <w:marTop w:val="0"/>
      <w:marBottom w:val="0"/>
      <w:divBdr>
        <w:top w:val="none" w:sz="0" w:space="0" w:color="auto"/>
        <w:left w:val="none" w:sz="0" w:space="0" w:color="auto"/>
        <w:bottom w:val="none" w:sz="0" w:space="0" w:color="auto"/>
        <w:right w:val="none" w:sz="0" w:space="0" w:color="auto"/>
      </w:divBdr>
      <w:divsChild>
        <w:div w:id="308558552">
          <w:marLeft w:val="0"/>
          <w:marRight w:val="0"/>
          <w:marTop w:val="0"/>
          <w:marBottom w:val="0"/>
          <w:divBdr>
            <w:top w:val="none" w:sz="0" w:space="0" w:color="auto"/>
            <w:left w:val="none" w:sz="0" w:space="0" w:color="auto"/>
            <w:bottom w:val="none" w:sz="0" w:space="0" w:color="auto"/>
            <w:right w:val="none" w:sz="0" w:space="0" w:color="auto"/>
          </w:divBdr>
          <w:divsChild>
            <w:div w:id="1517574553">
              <w:marLeft w:val="0"/>
              <w:marRight w:val="0"/>
              <w:marTop w:val="0"/>
              <w:marBottom w:val="0"/>
              <w:divBdr>
                <w:top w:val="none" w:sz="0" w:space="0" w:color="auto"/>
                <w:left w:val="none" w:sz="0" w:space="0" w:color="auto"/>
                <w:bottom w:val="none" w:sz="0" w:space="0" w:color="auto"/>
                <w:right w:val="none" w:sz="0" w:space="0" w:color="auto"/>
              </w:divBdr>
            </w:div>
            <w:div w:id="1623338284">
              <w:marLeft w:val="0"/>
              <w:marRight w:val="0"/>
              <w:marTop w:val="0"/>
              <w:marBottom w:val="0"/>
              <w:divBdr>
                <w:top w:val="none" w:sz="0" w:space="0" w:color="auto"/>
                <w:left w:val="none" w:sz="0" w:space="0" w:color="auto"/>
                <w:bottom w:val="none" w:sz="0" w:space="0" w:color="auto"/>
                <w:right w:val="none" w:sz="0" w:space="0" w:color="auto"/>
              </w:divBdr>
            </w:div>
            <w:div w:id="18199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505">
      <w:bodyDiv w:val="1"/>
      <w:marLeft w:val="0"/>
      <w:marRight w:val="0"/>
      <w:marTop w:val="0"/>
      <w:marBottom w:val="0"/>
      <w:divBdr>
        <w:top w:val="none" w:sz="0" w:space="0" w:color="auto"/>
        <w:left w:val="none" w:sz="0" w:space="0" w:color="auto"/>
        <w:bottom w:val="none" w:sz="0" w:space="0" w:color="auto"/>
        <w:right w:val="none" w:sz="0" w:space="0" w:color="auto"/>
      </w:divBdr>
      <w:divsChild>
        <w:div w:id="289094163">
          <w:marLeft w:val="0"/>
          <w:marRight w:val="0"/>
          <w:marTop w:val="0"/>
          <w:marBottom w:val="0"/>
          <w:divBdr>
            <w:top w:val="none" w:sz="0" w:space="0" w:color="auto"/>
            <w:left w:val="none" w:sz="0" w:space="0" w:color="auto"/>
            <w:bottom w:val="none" w:sz="0" w:space="0" w:color="auto"/>
            <w:right w:val="none" w:sz="0" w:space="0" w:color="auto"/>
          </w:divBdr>
          <w:divsChild>
            <w:div w:id="669214272">
              <w:marLeft w:val="0"/>
              <w:marRight w:val="0"/>
              <w:marTop w:val="0"/>
              <w:marBottom w:val="0"/>
              <w:divBdr>
                <w:top w:val="none" w:sz="0" w:space="0" w:color="auto"/>
                <w:left w:val="none" w:sz="0" w:space="0" w:color="auto"/>
                <w:bottom w:val="none" w:sz="0" w:space="0" w:color="auto"/>
                <w:right w:val="none" w:sz="0" w:space="0" w:color="auto"/>
              </w:divBdr>
            </w:div>
            <w:div w:id="972363921">
              <w:marLeft w:val="0"/>
              <w:marRight w:val="0"/>
              <w:marTop w:val="0"/>
              <w:marBottom w:val="0"/>
              <w:divBdr>
                <w:top w:val="none" w:sz="0" w:space="0" w:color="auto"/>
                <w:left w:val="none" w:sz="0" w:space="0" w:color="auto"/>
                <w:bottom w:val="none" w:sz="0" w:space="0" w:color="auto"/>
                <w:right w:val="none" w:sz="0" w:space="0" w:color="auto"/>
              </w:divBdr>
            </w:div>
            <w:div w:id="188444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26491">
      <w:bodyDiv w:val="1"/>
      <w:marLeft w:val="0"/>
      <w:marRight w:val="0"/>
      <w:marTop w:val="0"/>
      <w:marBottom w:val="0"/>
      <w:divBdr>
        <w:top w:val="none" w:sz="0" w:space="0" w:color="auto"/>
        <w:left w:val="none" w:sz="0" w:space="0" w:color="auto"/>
        <w:bottom w:val="none" w:sz="0" w:space="0" w:color="auto"/>
        <w:right w:val="none" w:sz="0" w:space="0" w:color="auto"/>
      </w:divBdr>
      <w:divsChild>
        <w:div w:id="2116703495">
          <w:marLeft w:val="0"/>
          <w:marRight w:val="0"/>
          <w:marTop w:val="0"/>
          <w:marBottom w:val="0"/>
          <w:divBdr>
            <w:top w:val="none" w:sz="0" w:space="0" w:color="auto"/>
            <w:left w:val="none" w:sz="0" w:space="0" w:color="auto"/>
            <w:bottom w:val="none" w:sz="0" w:space="0" w:color="auto"/>
            <w:right w:val="none" w:sz="0" w:space="0" w:color="auto"/>
          </w:divBdr>
          <w:divsChild>
            <w:div w:id="360016586">
              <w:marLeft w:val="0"/>
              <w:marRight w:val="0"/>
              <w:marTop w:val="0"/>
              <w:marBottom w:val="0"/>
              <w:divBdr>
                <w:top w:val="none" w:sz="0" w:space="0" w:color="auto"/>
                <w:left w:val="none" w:sz="0" w:space="0" w:color="auto"/>
                <w:bottom w:val="none" w:sz="0" w:space="0" w:color="auto"/>
                <w:right w:val="none" w:sz="0" w:space="0" w:color="auto"/>
              </w:divBdr>
            </w:div>
            <w:div w:id="1986933460">
              <w:marLeft w:val="0"/>
              <w:marRight w:val="0"/>
              <w:marTop w:val="0"/>
              <w:marBottom w:val="0"/>
              <w:divBdr>
                <w:top w:val="none" w:sz="0" w:space="0" w:color="auto"/>
                <w:left w:val="none" w:sz="0" w:space="0" w:color="auto"/>
                <w:bottom w:val="none" w:sz="0" w:space="0" w:color="auto"/>
                <w:right w:val="none" w:sz="0" w:space="0" w:color="auto"/>
              </w:divBdr>
            </w:div>
            <w:div w:id="1988899296">
              <w:marLeft w:val="0"/>
              <w:marRight w:val="0"/>
              <w:marTop w:val="0"/>
              <w:marBottom w:val="0"/>
              <w:divBdr>
                <w:top w:val="none" w:sz="0" w:space="0" w:color="auto"/>
                <w:left w:val="none" w:sz="0" w:space="0" w:color="auto"/>
                <w:bottom w:val="none" w:sz="0" w:space="0" w:color="auto"/>
                <w:right w:val="none" w:sz="0" w:space="0" w:color="auto"/>
              </w:divBdr>
            </w:div>
            <w:div w:id="21401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2678">
      <w:bodyDiv w:val="1"/>
      <w:marLeft w:val="0"/>
      <w:marRight w:val="0"/>
      <w:marTop w:val="0"/>
      <w:marBottom w:val="0"/>
      <w:divBdr>
        <w:top w:val="none" w:sz="0" w:space="0" w:color="auto"/>
        <w:left w:val="none" w:sz="0" w:space="0" w:color="auto"/>
        <w:bottom w:val="none" w:sz="0" w:space="0" w:color="auto"/>
        <w:right w:val="none" w:sz="0" w:space="0" w:color="auto"/>
      </w:divBdr>
      <w:divsChild>
        <w:div w:id="1820879937">
          <w:marLeft w:val="0"/>
          <w:marRight w:val="0"/>
          <w:marTop w:val="0"/>
          <w:marBottom w:val="0"/>
          <w:divBdr>
            <w:top w:val="none" w:sz="0" w:space="0" w:color="auto"/>
            <w:left w:val="none" w:sz="0" w:space="0" w:color="auto"/>
            <w:bottom w:val="none" w:sz="0" w:space="0" w:color="auto"/>
            <w:right w:val="none" w:sz="0" w:space="0" w:color="auto"/>
          </w:divBdr>
          <w:divsChild>
            <w:div w:id="65493960">
              <w:marLeft w:val="0"/>
              <w:marRight w:val="0"/>
              <w:marTop w:val="0"/>
              <w:marBottom w:val="0"/>
              <w:divBdr>
                <w:top w:val="none" w:sz="0" w:space="0" w:color="auto"/>
                <w:left w:val="none" w:sz="0" w:space="0" w:color="auto"/>
                <w:bottom w:val="none" w:sz="0" w:space="0" w:color="auto"/>
                <w:right w:val="none" w:sz="0" w:space="0" w:color="auto"/>
              </w:divBdr>
            </w:div>
            <w:div w:id="354499470">
              <w:marLeft w:val="0"/>
              <w:marRight w:val="0"/>
              <w:marTop w:val="0"/>
              <w:marBottom w:val="0"/>
              <w:divBdr>
                <w:top w:val="none" w:sz="0" w:space="0" w:color="auto"/>
                <w:left w:val="none" w:sz="0" w:space="0" w:color="auto"/>
                <w:bottom w:val="none" w:sz="0" w:space="0" w:color="auto"/>
                <w:right w:val="none" w:sz="0" w:space="0" w:color="auto"/>
              </w:divBdr>
            </w:div>
            <w:div w:id="470370405">
              <w:marLeft w:val="0"/>
              <w:marRight w:val="0"/>
              <w:marTop w:val="0"/>
              <w:marBottom w:val="0"/>
              <w:divBdr>
                <w:top w:val="none" w:sz="0" w:space="0" w:color="auto"/>
                <w:left w:val="none" w:sz="0" w:space="0" w:color="auto"/>
                <w:bottom w:val="none" w:sz="0" w:space="0" w:color="auto"/>
                <w:right w:val="none" w:sz="0" w:space="0" w:color="auto"/>
              </w:divBdr>
            </w:div>
            <w:div w:id="631642357">
              <w:marLeft w:val="0"/>
              <w:marRight w:val="0"/>
              <w:marTop w:val="0"/>
              <w:marBottom w:val="0"/>
              <w:divBdr>
                <w:top w:val="none" w:sz="0" w:space="0" w:color="auto"/>
                <w:left w:val="none" w:sz="0" w:space="0" w:color="auto"/>
                <w:bottom w:val="none" w:sz="0" w:space="0" w:color="auto"/>
                <w:right w:val="none" w:sz="0" w:space="0" w:color="auto"/>
              </w:divBdr>
            </w:div>
            <w:div w:id="652491104">
              <w:marLeft w:val="0"/>
              <w:marRight w:val="0"/>
              <w:marTop w:val="0"/>
              <w:marBottom w:val="0"/>
              <w:divBdr>
                <w:top w:val="none" w:sz="0" w:space="0" w:color="auto"/>
                <w:left w:val="none" w:sz="0" w:space="0" w:color="auto"/>
                <w:bottom w:val="none" w:sz="0" w:space="0" w:color="auto"/>
                <w:right w:val="none" w:sz="0" w:space="0" w:color="auto"/>
              </w:divBdr>
            </w:div>
            <w:div w:id="849954772">
              <w:marLeft w:val="0"/>
              <w:marRight w:val="0"/>
              <w:marTop w:val="0"/>
              <w:marBottom w:val="0"/>
              <w:divBdr>
                <w:top w:val="none" w:sz="0" w:space="0" w:color="auto"/>
                <w:left w:val="none" w:sz="0" w:space="0" w:color="auto"/>
                <w:bottom w:val="none" w:sz="0" w:space="0" w:color="auto"/>
                <w:right w:val="none" w:sz="0" w:space="0" w:color="auto"/>
              </w:divBdr>
            </w:div>
            <w:div w:id="944384086">
              <w:marLeft w:val="0"/>
              <w:marRight w:val="0"/>
              <w:marTop w:val="0"/>
              <w:marBottom w:val="0"/>
              <w:divBdr>
                <w:top w:val="none" w:sz="0" w:space="0" w:color="auto"/>
                <w:left w:val="none" w:sz="0" w:space="0" w:color="auto"/>
                <w:bottom w:val="none" w:sz="0" w:space="0" w:color="auto"/>
                <w:right w:val="none" w:sz="0" w:space="0" w:color="auto"/>
              </w:divBdr>
            </w:div>
            <w:div w:id="1195534720">
              <w:marLeft w:val="0"/>
              <w:marRight w:val="0"/>
              <w:marTop w:val="0"/>
              <w:marBottom w:val="0"/>
              <w:divBdr>
                <w:top w:val="none" w:sz="0" w:space="0" w:color="auto"/>
                <w:left w:val="none" w:sz="0" w:space="0" w:color="auto"/>
                <w:bottom w:val="none" w:sz="0" w:space="0" w:color="auto"/>
                <w:right w:val="none" w:sz="0" w:space="0" w:color="auto"/>
              </w:divBdr>
            </w:div>
            <w:div w:id="1517379211">
              <w:marLeft w:val="0"/>
              <w:marRight w:val="0"/>
              <w:marTop w:val="0"/>
              <w:marBottom w:val="0"/>
              <w:divBdr>
                <w:top w:val="none" w:sz="0" w:space="0" w:color="auto"/>
                <w:left w:val="none" w:sz="0" w:space="0" w:color="auto"/>
                <w:bottom w:val="none" w:sz="0" w:space="0" w:color="auto"/>
                <w:right w:val="none" w:sz="0" w:space="0" w:color="auto"/>
              </w:divBdr>
            </w:div>
            <w:div w:id="1881437327">
              <w:marLeft w:val="0"/>
              <w:marRight w:val="0"/>
              <w:marTop w:val="0"/>
              <w:marBottom w:val="0"/>
              <w:divBdr>
                <w:top w:val="none" w:sz="0" w:space="0" w:color="auto"/>
                <w:left w:val="none" w:sz="0" w:space="0" w:color="auto"/>
                <w:bottom w:val="none" w:sz="0" w:space="0" w:color="auto"/>
                <w:right w:val="none" w:sz="0" w:space="0" w:color="auto"/>
              </w:divBdr>
            </w:div>
            <w:div w:id="20288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3746">
      <w:bodyDiv w:val="1"/>
      <w:marLeft w:val="0"/>
      <w:marRight w:val="0"/>
      <w:marTop w:val="0"/>
      <w:marBottom w:val="0"/>
      <w:divBdr>
        <w:top w:val="none" w:sz="0" w:space="0" w:color="auto"/>
        <w:left w:val="none" w:sz="0" w:space="0" w:color="auto"/>
        <w:bottom w:val="none" w:sz="0" w:space="0" w:color="auto"/>
        <w:right w:val="none" w:sz="0" w:space="0" w:color="auto"/>
      </w:divBdr>
      <w:divsChild>
        <w:div w:id="1512799805">
          <w:marLeft w:val="0"/>
          <w:marRight w:val="0"/>
          <w:marTop w:val="0"/>
          <w:marBottom w:val="0"/>
          <w:divBdr>
            <w:top w:val="none" w:sz="0" w:space="0" w:color="auto"/>
            <w:left w:val="none" w:sz="0" w:space="0" w:color="auto"/>
            <w:bottom w:val="none" w:sz="0" w:space="0" w:color="auto"/>
            <w:right w:val="none" w:sz="0" w:space="0" w:color="auto"/>
          </w:divBdr>
          <w:divsChild>
            <w:div w:id="58720555">
              <w:marLeft w:val="0"/>
              <w:marRight w:val="0"/>
              <w:marTop w:val="0"/>
              <w:marBottom w:val="0"/>
              <w:divBdr>
                <w:top w:val="none" w:sz="0" w:space="0" w:color="auto"/>
                <w:left w:val="none" w:sz="0" w:space="0" w:color="auto"/>
                <w:bottom w:val="none" w:sz="0" w:space="0" w:color="auto"/>
                <w:right w:val="none" w:sz="0" w:space="0" w:color="auto"/>
              </w:divBdr>
            </w:div>
            <w:div w:id="324208338">
              <w:marLeft w:val="0"/>
              <w:marRight w:val="0"/>
              <w:marTop w:val="0"/>
              <w:marBottom w:val="0"/>
              <w:divBdr>
                <w:top w:val="none" w:sz="0" w:space="0" w:color="auto"/>
                <w:left w:val="none" w:sz="0" w:space="0" w:color="auto"/>
                <w:bottom w:val="none" w:sz="0" w:space="0" w:color="auto"/>
                <w:right w:val="none" w:sz="0" w:space="0" w:color="auto"/>
              </w:divBdr>
            </w:div>
            <w:div w:id="719404502">
              <w:marLeft w:val="0"/>
              <w:marRight w:val="0"/>
              <w:marTop w:val="0"/>
              <w:marBottom w:val="0"/>
              <w:divBdr>
                <w:top w:val="none" w:sz="0" w:space="0" w:color="auto"/>
                <w:left w:val="none" w:sz="0" w:space="0" w:color="auto"/>
                <w:bottom w:val="none" w:sz="0" w:space="0" w:color="auto"/>
                <w:right w:val="none" w:sz="0" w:space="0" w:color="auto"/>
              </w:divBdr>
            </w:div>
            <w:div w:id="1118376734">
              <w:marLeft w:val="0"/>
              <w:marRight w:val="0"/>
              <w:marTop w:val="0"/>
              <w:marBottom w:val="0"/>
              <w:divBdr>
                <w:top w:val="none" w:sz="0" w:space="0" w:color="auto"/>
                <w:left w:val="none" w:sz="0" w:space="0" w:color="auto"/>
                <w:bottom w:val="none" w:sz="0" w:space="0" w:color="auto"/>
                <w:right w:val="none" w:sz="0" w:space="0" w:color="auto"/>
              </w:divBdr>
            </w:div>
            <w:div w:id="1301109006">
              <w:marLeft w:val="0"/>
              <w:marRight w:val="0"/>
              <w:marTop w:val="0"/>
              <w:marBottom w:val="0"/>
              <w:divBdr>
                <w:top w:val="none" w:sz="0" w:space="0" w:color="auto"/>
                <w:left w:val="none" w:sz="0" w:space="0" w:color="auto"/>
                <w:bottom w:val="none" w:sz="0" w:space="0" w:color="auto"/>
                <w:right w:val="none" w:sz="0" w:space="0" w:color="auto"/>
              </w:divBdr>
            </w:div>
            <w:div w:id="1335500637">
              <w:marLeft w:val="0"/>
              <w:marRight w:val="0"/>
              <w:marTop w:val="0"/>
              <w:marBottom w:val="0"/>
              <w:divBdr>
                <w:top w:val="none" w:sz="0" w:space="0" w:color="auto"/>
                <w:left w:val="none" w:sz="0" w:space="0" w:color="auto"/>
                <w:bottom w:val="none" w:sz="0" w:space="0" w:color="auto"/>
                <w:right w:val="none" w:sz="0" w:space="0" w:color="auto"/>
              </w:divBdr>
            </w:div>
            <w:div w:id="1398868598">
              <w:marLeft w:val="0"/>
              <w:marRight w:val="0"/>
              <w:marTop w:val="0"/>
              <w:marBottom w:val="0"/>
              <w:divBdr>
                <w:top w:val="none" w:sz="0" w:space="0" w:color="auto"/>
                <w:left w:val="none" w:sz="0" w:space="0" w:color="auto"/>
                <w:bottom w:val="none" w:sz="0" w:space="0" w:color="auto"/>
                <w:right w:val="none" w:sz="0" w:space="0" w:color="auto"/>
              </w:divBdr>
            </w:div>
            <w:div w:id="21461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2266">
      <w:bodyDiv w:val="1"/>
      <w:marLeft w:val="0"/>
      <w:marRight w:val="0"/>
      <w:marTop w:val="0"/>
      <w:marBottom w:val="0"/>
      <w:divBdr>
        <w:top w:val="none" w:sz="0" w:space="0" w:color="auto"/>
        <w:left w:val="none" w:sz="0" w:space="0" w:color="auto"/>
        <w:bottom w:val="none" w:sz="0" w:space="0" w:color="auto"/>
        <w:right w:val="none" w:sz="0" w:space="0" w:color="auto"/>
      </w:divBdr>
      <w:divsChild>
        <w:div w:id="493689181">
          <w:marLeft w:val="0"/>
          <w:marRight w:val="0"/>
          <w:marTop w:val="0"/>
          <w:marBottom w:val="0"/>
          <w:divBdr>
            <w:top w:val="none" w:sz="0" w:space="0" w:color="auto"/>
            <w:left w:val="none" w:sz="0" w:space="0" w:color="auto"/>
            <w:bottom w:val="none" w:sz="0" w:space="0" w:color="auto"/>
            <w:right w:val="none" w:sz="0" w:space="0" w:color="auto"/>
          </w:divBdr>
          <w:divsChild>
            <w:div w:id="81613465">
              <w:marLeft w:val="0"/>
              <w:marRight w:val="0"/>
              <w:marTop w:val="0"/>
              <w:marBottom w:val="0"/>
              <w:divBdr>
                <w:top w:val="none" w:sz="0" w:space="0" w:color="auto"/>
                <w:left w:val="none" w:sz="0" w:space="0" w:color="auto"/>
                <w:bottom w:val="none" w:sz="0" w:space="0" w:color="auto"/>
                <w:right w:val="none" w:sz="0" w:space="0" w:color="auto"/>
              </w:divBdr>
            </w:div>
            <w:div w:id="525676833">
              <w:marLeft w:val="0"/>
              <w:marRight w:val="0"/>
              <w:marTop w:val="0"/>
              <w:marBottom w:val="0"/>
              <w:divBdr>
                <w:top w:val="none" w:sz="0" w:space="0" w:color="auto"/>
                <w:left w:val="none" w:sz="0" w:space="0" w:color="auto"/>
                <w:bottom w:val="none" w:sz="0" w:space="0" w:color="auto"/>
                <w:right w:val="none" w:sz="0" w:space="0" w:color="auto"/>
              </w:divBdr>
            </w:div>
            <w:div w:id="800343167">
              <w:marLeft w:val="0"/>
              <w:marRight w:val="0"/>
              <w:marTop w:val="0"/>
              <w:marBottom w:val="0"/>
              <w:divBdr>
                <w:top w:val="none" w:sz="0" w:space="0" w:color="auto"/>
                <w:left w:val="none" w:sz="0" w:space="0" w:color="auto"/>
                <w:bottom w:val="none" w:sz="0" w:space="0" w:color="auto"/>
                <w:right w:val="none" w:sz="0" w:space="0" w:color="auto"/>
              </w:divBdr>
            </w:div>
            <w:div w:id="1004089317">
              <w:marLeft w:val="0"/>
              <w:marRight w:val="0"/>
              <w:marTop w:val="0"/>
              <w:marBottom w:val="0"/>
              <w:divBdr>
                <w:top w:val="none" w:sz="0" w:space="0" w:color="auto"/>
                <w:left w:val="none" w:sz="0" w:space="0" w:color="auto"/>
                <w:bottom w:val="none" w:sz="0" w:space="0" w:color="auto"/>
                <w:right w:val="none" w:sz="0" w:space="0" w:color="auto"/>
              </w:divBdr>
            </w:div>
            <w:div w:id="1062101006">
              <w:marLeft w:val="0"/>
              <w:marRight w:val="0"/>
              <w:marTop w:val="0"/>
              <w:marBottom w:val="0"/>
              <w:divBdr>
                <w:top w:val="none" w:sz="0" w:space="0" w:color="auto"/>
                <w:left w:val="none" w:sz="0" w:space="0" w:color="auto"/>
                <w:bottom w:val="none" w:sz="0" w:space="0" w:color="auto"/>
                <w:right w:val="none" w:sz="0" w:space="0" w:color="auto"/>
              </w:divBdr>
            </w:div>
            <w:div w:id="1402098946">
              <w:marLeft w:val="0"/>
              <w:marRight w:val="0"/>
              <w:marTop w:val="0"/>
              <w:marBottom w:val="0"/>
              <w:divBdr>
                <w:top w:val="none" w:sz="0" w:space="0" w:color="auto"/>
                <w:left w:val="none" w:sz="0" w:space="0" w:color="auto"/>
                <w:bottom w:val="none" w:sz="0" w:space="0" w:color="auto"/>
                <w:right w:val="none" w:sz="0" w:space="0" w:color="auto"/>
              </w:divBdr>
            </w:div>
            <w:div w:id="1503081587">
              <w:marLeft w:val="0"/>
              <w:marRight w:val="0"/>
              <w:marTop w:val="0"/>
              <w:marBottom w:val="0"/>
              <w:divBdr>
                <w:top w:val="none" w:sz="0" w:space="0" w:color="auto"/>
                <w:left w:val="none" w:sz="0" w:space="0" w:color="auto"/>
                <w:bottom w:val="none" w:sz="0" w:space="0" w:color="auto"/>
                <w:right w:val="none" w:sz="0" w:space="0" w:color="auto"/>
              </w:divBdr>
            </w:div>
            <w:div w:id="1534072804">
              <w:marLeft w:val="0"/>
              <w:marRight w:val="0"/>
              <w:marTop w:val="0"/>
              <w:marBottom w:val="0"/>
              <w:divBdr>
                <w:top w:val="none" w:sz="0" w:space="0" w:color="auto"/>
                <w:left w:val="none" w:sz="0" w:space="0" w:color="auto"/>
                <w:bottom w:val="none" w:sz="0" w:space="0" w:color="auto"/>
                <w:right w:val="none" w:sz="0" w:space="0" w:color="auto"/>
              </w:divBdr>
            </w:div>
            <w:div w:id="206578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5166">
      <w:bodyDiv w:val="1"/>
      <w:marLeft w:val="0"/>
      <w:marRight w:val="0"/>
      <w:marTop w:val="0"/>
      <w:marBottom w:val="0"/>
      <w:divBdr>
        <w:top w:val="none" w:sz="0" w:space="0" w:color="auto"/>
        <w:left w:val="none" w:sz="0" w:space="0" w:color="auto"/>
        <w:bottom w:val="none" w:sz="0" w:space="0" w:color="auto"/>
        <w:right w:val="none" w:sz="0" w:space="0" w:color="auto"/>
      </w:divBdr>
      <w:divsChild>
        <w:div w:id="328755201">
          <w:marLeft w:val="0"/>
          <w:marRight w:val="0"/>
          <w:marTop w:val="0"/>
          <w:marBottom w:val="0"/>
          <w:divBdr>
            <w:top w:val="none" w:sz="0" w:space="0" w:color="auto"/>
            <w:left w:val="none" w:sz="0" w:space="0" w:color="auto"/>
            <w:bottom w:val="none" w:sz="0" w:space="0" w:color="auto"/>
            <w:right w:val="none" w:sz="0" w:space="0" w:color="auto"/>
          </w:divBdr>
          <w:divsChild>
            <w:div w:id="138346600">
              <w:marLeft w:val="0"/>
              <w:marRight w:val="0"/>
              <w:marTop w:val="0"/>
              <w:marBottom w:val="0"/>
              <w:divBdr>
                <w:top w:val="none" w:sz="0" w:space="0" w:color="auto"/>
                <w:left w:val="none" w:sz="0" w:space="0" w:color="auto"/>
                <w:bottom w:val="none" w:sz="0" w:space="0" w:color="auto"/>
                <w:right w:val="none" w:sz="0" w:space="0" w:color="auto"/>
              </w:divBdr>
            </w:div>
            <w:div w:id="368529500">
              <w:marLeft w:val="0"/>
              <w:marRight w:val="0"/>
              <w:marTop w:val="0"/>
              <w:marBottom w:val="0"/>
              <w:divBdr>
                <w:top w:val="none" w:sz="0" w:space="0" w:color="auto"/>
                <w:left w:val="none" w:sz="0" w:space="0" w:color="auto"/>
                <w:bottom w:val="none" w:sz="0" w:space="0" w:color="auto"/>
                <w:right w:val="none" w:sz="0" w:space="0" w:color="auto"/>
              </w:divBdr>
            </w:div>
            <w:div w:id="1250192702">
              <w:marLeft w:val="0"/>
              <w:marRight w:val="0"/>
              <w:marTop w:val="0"/>
              <w:marBottom w:val="0"/>
              <w:divBdr>
                <w:top w:val="none" w:sz="0" w:space="0" w:color="auto"/>
                <w:left w:val="none" w:sz="0" w:space="0" w:color="auto"/>
                <w:bottom w:val="none" w:sz="0" w:space="0" w:color="auto"/>
                <w:right w:val="none" w:sz="0" w:space="0" w:color="auto"/>
              </w:divBdr>
            </w:div>
            <w:div w:id="19882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0437">
      <w:bodyDiv w:val="1"/>
      <w:marLeft w:val="0"/>
      <w:marRight w:val="0"/>
      <w:marTop w:val="0"/>
      <w:marBottom w:val="0"/>
      <w:divBdr>
        <w:top w:val="none" w:sz="0" w:space="0" w:color="auto"/>
        <w:left w:val="none" w:sz="0" w:space="0" w:color="auto"/>
        <w:bottom w:val="none" w:sz="0" w:space="0" w:color="auto"/>
        <w:right w:val="none" w:sz="0" w:space="0" w:color="auto"/>
      </w:divBdr>
      <w:divsChild>
        <w:div w:id="572397166">
          <w:marLeft w:val="0"/>
          <w:marRight w:val="0"/>
          <w:marTop w:val="0"/>
          <w:marBottom w:val="0"/>
          <w:divBdr>
            <w:top w:val="none" w:sz="0" w:space="0" w:color="auto"/>
            <w:left w:val="none" w:sz="0" w:space="0" w:color="auto"/>
            <w:bottom w:val="none" w:sz="0" w:space="0" w:color="auto"/>
            <w:right w:val="none" w:sz="0" w:space="0" w:color="auto"/>
          </w:divBdr>
          <w:divsChild>
            <w:div w:id="62652458">
              <w:marLeft w:val="0"/>
              <w:marRight w:val="0"/>
              <w:marTop w:val="0"/>
              <w:marBottom w:val="0"/>
              <w:divBdr>
                <w:top w:val="none" w:sz="0" w:space="0" w:color="auto"/>
                <w:left w:val="none" w:sz="0" w:space="0" w:color="auto"/>
                <w:bottom w:val="none" w:sz="0" w:space="0" w:color="auto"/>
                <w:right w:val="none" w:sz="0" w:space="0" w:color="auto"/>
              </w:divBdr>
            </w:div>
            <w:div w:id="63917980">
              <w:marLeft w:val="0"/>
              <w:marRight w:val="0"/>
              <w:marTop w:val="0"/>
              <w:marBottom w:val="0"/>
              <w:divBdr>
                <w:top w:val="none" w:sz="0" w:space="0" w:color="auto"/>
                <w:left w:val="none" w:sz="0" w:space="0" w:color="auto"/>
                <w:bottom w:val="none" w:sz="0" w:space="0" w:color="auto"/>
                <w:right w:val="none" w:sz="0" w:space="0" w:color="auto"/>
              </w:divBdr>
            </w:div>
            <w:div w:id="144594262">
              <w:marLeft w:val="0"/>
              <w:marRight w:val="0"/>
              <w:marTop w:val="0"/>
              <w:marBottom w:val="0"/>
              <w:divBdr>
                <w:top w:val="none" w:sz="0" w:space="0" w:color="auto"/>
                <w:left w:val="none" w:sz="0" w:space="0" w:color="auto"/>
                <w:bottom w:val="none" w:sz="0" w:space="0" w:color="auto"/>
                <w:right w:val="none" w:sz="0" w:space="0" w:color="auto"/>
              </w:divBdr>
            </w:div>
            <w:div w:id="485055271">
              <w:marLeft w:val="0"/>
              <w:marRight w:val="0"/>
              <w:marTop w:val="0"/>
              <w:marBottom w:val="0"/>
              <w:divBdr>
                <w:top w:val="none" w:sz="0" w:space="0" w:color="auto"/>
                <w:left w:val="none" w:sz="0" w:space="0" w:color="auto"/>
                <w:bottom w:val="none" w:sz="0" w:space="0" w:color="auto"/>
                <w:right w:val="none" w:sz="0" w:space="0" w:color="auto"/>
              </w:divBdr>
            </w:div>
            <w:div w:id="583876443">
              <w:marLeft w:val="0"/>
              <w:marRight w:val="0"/>
              <w:marTop w:val="0"/>
              <w:marBottom w:val="0"/>
              <w:divBdr>
                <w:top w:val="none" w:sz="0" w:space="0" w:color="auto"/>
                <w:left w:val="none" w:sz="0" w:space="0" w:color="auto"/>
                <w:bottom w:val="none" w:sz="0" w:space="0" w:color="auto"/>
                <w:right w:val="none" w:sz="0" w:space="0" w:color="auto"/>
              </w:divBdr>
            </w:div>
            <w:div w:id="710569223">
              <w:marLeft w:val="0"/>
              <w:marRight w:val="0"/>
              <w:marTop w:val="0"/>
              <w:marBottom w:val="0"/>
              <w:divBdr>
                <w:top w:val="none" w:sz="0" w:space="0" w:color="auto"/>
                <w:left w:val="none" w:sz="0" w:space="0" w:color="auto"/>
                <w:bottom w:val="none" w:sz="0" w:space="0" w:color="auto"/>
                <w:right w:val="none" w:sz="0" w:space="0" w:color="auto"/>
              </w:divBdr>
            </w:div>
            <w:div w:id="772674214">
              <w:marLeft w:val="0"/>
              <w:marRight w:val="0"/>
              <w:marTop w:val="0"/>
              <w:marBottom w:val="0"/>
              <w:divBdr>
                <w:top w:val="none" w:sz="0" w:space="0" w:color="auto"/>
                <w:left w:val="none" w:sz="0" w:space="0" w:color="auto"/>
                <w:bottom w:val="none" w:sz="0" w:space="0" w:color="auto"/>
                <w:right w:val="none" w:sz="0" w:space="0" w:color="auto"/>
              </w:divBdr>
            </w:div>
            <w:div w:id="1256937369">
              <w:marLeft w:val="0"/>
              <w:marRight w:val="0"/>
              <w:marTop w:val="0"/>
              <w:marBottom w:val="0"/>
              <w:divBdr>
                <w:top w:val="none" w:sz="0" w:space="0" w:color="auto"/>
                <w:left w:val="none" w:sz="0" w:space="0" w:color="auto"/>
                <w:bottom w:val="none" w:sz="0" w:space="0" w:color="auto"/>
                <w:right w:val="none" w:sz="0" w:space="0" w:color="auto"/>
              </w:divBdr>
            </w:div>
            <w:div w:id="1269464774">
              <w:marLeft w:val="0"/>
              <w:marRight w:val="0"/>
              <w:marTop w:val="0"/>
              <w:marBottom w:val="0"/>
              <w:divBdr>
                <w:top w:val="none" w:sz="0" w:space="0" w:color="auto"/>
                <w:left w:val="none" w:sz="0" w:space="0" w:color="auto"/>
                <w:bottom w:val="none" w:sz="0" w:space="0" w:color="auto"/>
                <w:right w:val="none" w:sz="0" w:space="0" w:color="auto"/>
              </w:divBdr>
            </w:div>
            <w:div w:id="1572159201">
              <w:marLeft w:val="0"/>
              <w:marRight w:val="0"/>
              <w:marTop w:val="0"/>
              <w:marBottom w:val="0"/>
              <w:divBdr>
                <w:top w:val="none" w:sz="0" w:space="0" w:color="auto"/>
                <w:left w:val="none" w:sz="0" w:space="0" w:color="auto"/>
                <w:bottom w:val="none" w:sz="0" w:space="0" w:color="auto"/>
                <w:right w:val="none" w:sz="0" w:space="0" w:color="auto"/>
              </w:divBdr>
            </w:div>
            <w:div w:id="1802991458">
              <w:marLeft w:val="0"/>
              <w:marRight w:val="0"/>
              <w:marTop w:val="0"/>
              <w:marBottom w:val="0"/>
              <w:divBdr>
                <w:top w:val="none" w:sz="0" w:space="0" w:color="auto"/>
                <w:left w:val="none" w:sz="0" w:space="0" w:color="auto"/>
                <w:bottom w:val="none" w:sz="0" w:space="0" w:color="auto"/>
                <w:right w:val="none" w:sz="0" w:space="0" w:color="auto"/>
              </w:divBdr>
            </w:div>
            <w:div w:id="19352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4313">
      <w:bodyDiv w:val="1"/>
      <w:marLeft w:val="0"/>
      <w:marRight w:val="0"/>
      <w:marTop w:val="0"/>
      <w:marBottom w:val="0"/>
      <w:divBdr>
        <w:top w:val="none" w:sz="0" w:space="0" w:color="auto"/>
        <w:left w:val="none" w:sz="0" w:space="0" w:color="auto"/>
        <w:bottom w:val="none" w:sz="0" w:space="0" w:color="auto"/>
        <w:right w:val="none" w:sz="0" w:space="0" w:color="auto"/>
      </w:divBdr>
      <w:divsChild>
        <w:div w:id="1542132054">
          <w:marLeft w:val="0"/>
          <w:marRight w:val="0"/>
          <w:marTop w:val="0"/>
          <w:marBottom w:val="0"/>
          <w:divBdr>
            <w:top w:val="none" w:sz="0" w:space="0" w:color="auto"/>
            <w:left w:val="none" w:sz="0" w:space="0" w:color="auto"/>
            <w:bottom w:val="none" w:sz="0" w:space="0" w:color="auto"/>
            <w:right w:val="none" w:sz="0" w:space="0" w:color="auto"/>
          </w:divBdr>
          <w:divsChild>
            <w:div w:id="16271915">
              <w:marLeft w:val="0"/>
              <w:marRight w:val="0"/>
              <w:marTop w:val="0"/>
              <w:marBottom w:val="0"/>
              <w:divBdr>
                <w:top w:val="none" w:sz="0" w:space="0" w:color="auto"/>
                <w:left w:val="none" w:sz="0" w:space="0" w:color="auto"/>
                <w:bottom w:val="none" w:sz="0" w:space="0" w:color="auto"/>
                <w:right w:val="none" w:sz="0" w:space="0" w:color="auto"/>
              </w:divBdr>
            </w:div>
            <w:div w:id="435247683">
              <w:marLeft w:val="0"/>
              <w:marRight w:val="0"/>
              <w:marTop w:val="0"/>
              <w:marBottom w:val="0"/>
              <w:divBdr>
                <w:top w:val="none" w:sz="0" w:space="0" w:color="auto"/>
                <w:left w:val="none" w:sz="0" w:space="0" w:color="auto"/>
                <w:bottom w:val="none" w:sz="0" w:space="0" w:color="auto"/>
                <w:right w:val="none" w:sz="0" w:space="0" w:color="auto"/>
              </w:divBdr>
            </w:div>
            <w:div w:id="484781835">
              <w:marLeft w:val="0"/>
              <w:marRight w:val="0"/>
              <w:marTop w:val="0"/>
              <w:marBottom w:val="0"/>
              <w:divBdr>
                <w:top w:val="none" w:sz="0" w:space="0" w:color="auto"/>
                <w:left w:val="none" w:sz="0" w:space="0" w:color="auto"/>
                <w:bottom w:val="none" w:sz="0" w:space="0" w:color="auto"/>
                <w:right w:val="none" w:sz="0" w:space="0" w:color="auto"/>
              </w:divBdr>
            </w:div>
            <w:div w:id="532424348">
              <w:marLeft w:val="0"/>
              <w:marRight w:val="0"/>
              <w:marTop w:val="0"/>
              <w:marBottom w:val="0"/>
              <w:divBdr>
                <w:top w:val="none" w:sz="0" w:space="0" w:color="auto"/>
                <w:left w:val="none" w:sz="0" w:space="0" w:color="auto"/>
                <w:bottom w:val="none" w:sz="0" w:space="0" w:color="auto"/>
                <w:right w:val="none" w:sz="0" w:space="0" w:color="auto"/>
              </w:divBdr>
            </w:div>
            <w:div w:id="783580151">
              <w:marLeft w:val="0"/>
              <w:marRight w:val="0"/>
              <w:marTop w:val="0"/>
              <w:marBottom w:val="0"/>
              <w:divBdr>
                <w:top w:val="none" w:sz="0" w:space="0" w:color="auto"/>
                <w:left w:val="none" w:sz="0" w:space="0" w:color="auto"/>
                <w:bottom w:val="none" w:sz="0" w:space="0" w:color="auto"/>
                <w:right w:val="none" w:sz="0" w:space="0" w:color="auto"/>
              </w:divBdr>
            </w:div>
            <w:div w:id="933393393">
              <w:marLeft w:val="0"/>
              <w:marRight w:val="0"/>
              <w:marTop w:val="0"/>
              <w:marBottom w:val="0"/>
              <w:divBdr>
                <w:top w:val="none" w:sz="0" w:space="0" w:color="auto"/>
                <w:left w:val="none" w:sz="0" w:space="0" w:color="auto"/>
                <w:bottom w:val="none" w:sz="0" w:space="0" w:color="auto"/>
                <w:right w:val="none" w:sz="0" w:space="0" w:color="auto"/>
              </w:divBdr>
            </w:div>
            <w:div w:id="1067000341">
              <w:marLeft w:val="0"/>
              <w:marRight w:val="0"/>
              <w:marTop w:val="0"/>
              <w:marBottom w:val="0"/>
              <w:divBdr>
                <w:top w:val="none" w:sz="0" w:space="0" w:color="auto"/>
                <w:left w:val="none" w:sz="0" w:space="0" w:color="auto"/>
                <w:bottom w:val="none" w:sz="0" w:space="0" w:color="auto"/>
                <w:right w:val="none" w:sz="0" w:space="0" w:color="auto"/>
              </w:divBdr>
            </w:div>
            <w:div w:id="1121418884">
              <w:marLeft w:val="0"/>
              <w:marRight w:val="0"/>
              <w:marTop w:val="0"/>
              <w:marBottom w:val="0"/>
              <w:divBdr>
                <w:top w:val="none" w:sz="0" w:space="0" w:color="auto"/>
                <w:left w:val="none" w:sz="0" w:space="0" w:color="auto"/>
                <w:bottom w:val="none" w:sz="0" w:space="0" w:color="auto"/>
                <w:right w:val="none" w:sz="0" w:space="0" w:color="auto"/>
              </w:divBdr>
            </w:div>
            <w:div w:id="1405568560">
              <w:marLeft w:val="0"/>
              <w:marRight w:val="0"/>
              <w:marTop w:val="0"/>
              <w:marBottom w:val="0"/>
              <w:divBdr>
                <w:top w:val="none" w:sz="0" w:space="0" w:color="auto"/>
                <w:left w:val="none" w:sz="0" w:space="0" w:color="auto"/>
                <w:bottom w:val="none" w:sz="0" w:space="0" w:color="auto"/>
                <w:right w:val="none" w:sz="0" w:space="0" w:color="auto"/>
              </w:divBdr>
            </w:div>
            <w:div w:id="1812551177">
              <w:marLeft w:val="0"/>
              <w:marRight w:val="0"/>
              <w:marTop w:val="0"/>
              <w:marBottom w:val="0"/>
              <w:divBdr>
                <w:top w:val="none" w:sz="0" w:space="0" w:color="auto"/>
                <w:left w:val="none" w:sz="0" w:space="0" w:color="auto"/>
                <w:bottom w:val="none" w:sz="0" w:space="0" w:color="auto"/>
                <w:right w:val="none" w:sz="0" w:space="0" w:color="auto"/>
              </w:divBdr>
            </w:div>
            <w:div w:id="1820998120">
              <w:marLeft w:val="0"/>
              <w:marRight w:val="0"/>
              <w:marTop w:val="0"/>
              <w:marBottom w:val="0"/>
              <w:divBdr>
                <w:top w:val="none" w:sz="0" w:space="0" w:color="auto"/>
                <w:left w:val="none" w:sz="0" w:space="0" w:color="auto"/>
                <w:bottom w:val="none" w:sz="0" w:space="0" w:color="auto"/>
                <w:right w:val="none" w:sz="0" w:space="0" w:color="auto"/>
              </w:divBdr>
            </w:div>
            <w:div w:id="212318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630">
      <w:bodyDiv w:val="1"/>
      <w:marLeft w:val="0"/>
      <w:marRight w:val="0"/>
      <w:marTop w:val="0"/>
      <w:marBottom w:val="0"/>
      <w:divBdr>
        <w:top w:val="none" w:sz="0" w:space="0" w:color="auto"/>
        <w:left w:val="none" w:sz="0" w:space="0" w:color="auto"/>
        <w:bottom w:val="none" w:sz="0" w:space="0" w:color="auto"/>
        <w:right w:val="none" w:sz="0" w:space="0" w:color="auto"/>
      </w:divBdr>
      <w:divsChild>
        <w:div w:id="1349941794">
          <w:marLeft w:val="0"/>
          <w:marRight w:val="0"/>
          <w:marTop w:val="0"/>
          <w:marBottom w:val="0"/>
          <w:divBdr>
            <w:top w:val="none" w:sz="0" w:space="0" w:color="auto"/>
            <w:left w:val="none" w:sz="0" w:space="0" w:color="auto"/>
            <w:bottom w:val="none" w:sz="0" w:space="0" w:color="auto"/>
            <w:right w:val="none" w:sz="0" w:space="0" w:color="auto"/>
          </w:divBdr>
          <w:divsChild>
            <w:div w:id="16007569">
              <w:marLeft w:val="0"/>
              <w:marRight w:val="0"/>
              <w:marTop w:val="0"/>
              <w:marBottom w:val="0"/>
              <w:divBdr>
                <w:top w:val="none" w:sz="0" w:space="0" w:color="auto"/>
                <w:left w:val="none" w:sz="0" w:space="0" w:color="auto"/>
                <w:bottom w:val="none" w:sz="0" w:space="0" w:color="auto"/>
                <w:right w:val="none" w:sz="0" w:space="0" w:color="auto"/>
              </w:divBdr>
            </w:div>
            <w:div w:id="78450271">
              <w:marLeft w:val="0"/>
              <w:marRight w:val="0"/>
              <w:marTop w:val="0"/>
              <w:marBottom w:val="0"/>
              <w:divBdr>
                <w:top w:val="none" w:sz="0" w:space="0" w:color="auto"/>
                <w:left w:val="none" w:sz="0" w:space="0" w:color="auto"/>
                <w:bottom w:val="none" w:sz="0" w:space="0" w:color="auto"/>
                <w:right w:val="none" w:sz="0" w:space="0" w:color="auto"/>
              </w:divBdr>
            </w:div>
            <w:div w:id="1679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1495">
      <w:bodyDiv w:val="1"/>
      <w:marLeft w:val="0"/>
      <w:marRight w:val="0"/>
      <w:marTop w:val="0"/>
      <w:marBottom w:val="0"/>
      <w:divBdr>
        <w:top w:val="none" w:sz="0" w:space="0" w:color="auto"/>
        <w:left w:val="none" w:sz="0" w:space="0" w:color="auto"/>
        <w:bottom w:val="none" w:sz="0" w:space="0" w:color="auto"/>
        <w:right w:val="none" w:sz="0" w:space="0" w:color="auto"/>
      </w:divBdr>
      <w:divsChild>
        <w:div w:id="1622106783">
          <w:marLeft w:val="0"/>
          <w:marRight w:val="0"/>
          <w:marTop w:val="0"/>
          <w:marBottom w:val="0"/>
          <w:divBdr>
            <w:top w:val="none" w:sz="0" w:space="0" w:color="auto"/>
            <w:left w:val="none" w:sz="0" w:space="0" w:color="auto"/>
            <w:bottom w:val="none" w:sz="0" w:space="0" w:color="auto"/>
            <w:right w:val="none" w:sz="0" w:space="0" w:color="auto"/>
          </w:divBdr>
          <w:divsChild>
            <w:div w:id="1068383642">
              <w:marLeft w:val="0"/>
              <w:marRight w:val="0"/>
              <w:marTop w:val="0"/>
              <w:marBottom w:val="0"/>
              <w:divBdr>
                <w:top w:val="none" w:sz="0" w:space="0" w:color="auto"/>
                <w:left w:val="none" w:sz="0" w:space="0" w:color="auto"/>
                <w:bottom w:val="none" w:sz="0" w:space="0" w:color="auto"/>
                <w:right w:val="none" w:sz="0" w:space="0" w:color="auto"/>
              </w:divBdr>
            </w:div>
            <w:div w:id="1402170010">
              <w:marLeft w:val="0"/>
              <w:marRight w:val="0"/>
              <w:marTop w:val="0"/>
              <w:marBottom w:val="0"/>
              <w:divBdr>
                <w:top w:val="none" w:sz="0" w:space="0" w:color="auto"/>
                <w:left w:val="none" w:sz="0" w:space="0" w:color="auto"/>
                <w:bottom w:val="none" w:sz="0" w:space="0" w:color="auto"/>
                <w:right w:val="none" w:sz="0" w:space="0" w:color="auto"/>
              </w:divBdr>
            </w:div>
            <w:div w:id="16411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7832">
      <w:bodyDiv w:val="1"/>
      <w:marLeft w:val="0"/>
      <w:marRight w:val="0"/>
      <w:marTop w:val="0"/>
      <w:marBottom w:val="0"/>
      <w:divBdr>
        <w:top w:val="none" w:sz="0" w:space="0" w:color="auto"/>
        <w:left w:val="none" w:sz="0" w:space="0" w:color="auto"/>
        <w:bottom w:val="none" w:sz="0" w:space="0" w:color="auto"/>
        <w:right w:val="none" w:sz="0" w:space="0" w:color="auto"/>
      </w:divBdr>
      <w:divsChild>
        <w:div w:id="514611984">
          <w:marLeft w:val="0"/>
          <w:marRight w:val="0"/>
          <w:marTop w:val="0"/>
          <w:marBottom w:val="0"/>
          <w:divBdr>
            <w:top w:val="none" w:sz="0" w:space="0" w:color="auto"/>
            <w:left w:val="none" w:sz="0" w:space="0" w:color="auto"/>
            <w:bottom w:val="none" w:sz="0" w:space="0" w:color="auto"/>
            <w:right w:val="none" w:sz="0" w:space="0" w:color="auto"/>
          </w:divBdr>
          <w:divsChild>
            <w:div w:id="162361888">
              <w:marLeft w:val="0"/>
              <w:marRight w:val="0"/>
              <w:marTop w:val="0"/>
              <w:marBottom w:val="0"/>
              <w:divBdr>
                <w:top w:val="none" w:sz="0" w:space="0" w:color="auto"/>
                <w:left w:val="none" w:sz="0" w:space="0" w:color="auto"/>
                <w:bottom w:val="none" w:sz="0" w:space="0" w:color="auto"/>
                <w:right w:val="none" w:sz="0" w:space="0" w:color="auto"/>
              </w:divBdr>
            </w:div>
            <w:div w:id="196431131">
              <w:marLeft w:val="0"/>
              <w:marRight w:val="0"/>
              <w:marTop w:val="0"/>
              <w:marBottom w:val="0"/>
              <w:divBdr>
                <w:top w:val="none" w:sz="0" w:space="0" w:color="auto"/>
                <w:left w:val="none" w:sz="0" w:space="0" w:color="auto"/>
                <w:bottom w:val="none" w:sz="0" w:space="0" w:color="auto"/>
                <w:right w:val="none" w:sz="0" w:space="0" w:color="auto"/>
              </w:divBdr>
            </w:div>
            <w:div w:id="299187009">
              <w:marLeft w:val="0"/>
              <w:marRight w:val="0"/>
              <w:marTop w:val="0"/>
              <w:marBottom w:val="0"/>
              <w:divBdr>
                <w:top w:val="none" w:sz="0" w:space="0" w:color="auto"/>
                <w:left w:val="none" w:sz="0" w:space="0" w:color="auto"/>
                <w:bottom w:val="none" w:sz="0" w:space="0" w:color="auto"/>
                <w:right w:val="none" w:sz="0" w:space="0" w:color="auto"/>
              </w:divBdr>
            </w:div>
            <w:div w:id="352190702">
              <w:marLeft w:val="0"/>
              <w:marRight w:val="0"/>
              <w:marTop w:val="0"/>
              <w:marBottom w:val="0"/>
              <w:divBdr>
                <w:top w:val="none" w:sz="0" w:space="0" w:color="auto"/>
                <w:left w:val="none" w:sz="0" w:space="0" w:color="auto"/>
                <w:bottom w:val="none" w:sz="0" w:space="0" w:color="auto"/>
                <w:right w:val="none" w:sz="0" w:space="0" w:color="auto"/>
              </w:divBdr>
            </w:div>
            <w:div w:id="521748835">
              <w:marLeft w:val="0"/>
              <w:marRight w:val="0"/>
              <w:marTop w:val="0"/>
              <w:marBottom w:val="0"/>
              <w:divBdr>
                <w:top w:val="none" w:sz="0" w:space="0" w:color="auto"/>
                <w:left w:val="none" w:sz="0" w:space="0" w:color="auto"/>
                <w:bottom w:val="none" w:sz="0" w:space="0" w:color="auto"/>
                <w:right w:val="none" w:sz="0" w:space="0" w:color="auto"/>
              </w:divBdr>
            </w:div>
            <w:div w:id="641230859">
              <w:marLeft w:val="0"/>
              <w:marRight w:val="0"/>
              <w:marTop w:val="0"/>
              <w:marBottom w:val="0"/>
              <w:divBdr>
                <w:top w:val="none" w:sz="0" w:space="0" w:color="auto"/>
                <w:left w:val="none" w:sz="0" w:space="0" w:color="auto"/>
                <w:bottom w:val="none" w:sz="0" w:space="0" w:color="auto"/>
                <w:right w:val="none" w:sz="0" w:space="0" w:color="auto"/>
              </w:divBdr>
            </w:div>
            <w:div w:id="926572682">
              <w:marLeft w:val="0"/>
              <w:marRight w:val="0"/>
              <w:marTop w:val="0"/>
              <w:marBottom w:val="0"/>
              <w:divBdr>
                <w:top w:val="none" w:sz="0" w:space="0" w:color="auto"/>
                <w:left w:val="none" w:sz="0" w:space="0" w:color="auto"/>
                <w:bottom w:val="none" w:sz="0" w:space="0" w:color="auto"/>
                <w:right w:val="none" w:sz="0" w:space="0" w:color="auto"/>
              </w:divBdr>
            </w:div>
            <w:div w:id="950405201">
              <w:marLeft w:val="0"/>
              <w:marRight w:val="0"/>
              <w:marTop w:val="0"/>
              <w:marBottom w:val="0"/>
              <w:divBdr>
                <w:top w:val="none" w:sz="0" w:space="0" w:color="auto"/>
                <w:left w:val="none" w:sz="0" w:space="0" w:color="auto"/>
                <w:bottom w:val="none" w:sz="0" w:space="0" w:color="auto"/>
                <w:right w:val="none" w:sz="0" w:space="0" w:color="auto"/>
              </w:divBdr>
            </w:div>
            <w:div w:id="1022974962">
              <w:marLeft w:val="0"/>
              <w:marRight w:val="0"/>
              <w:marTop w:val="0"/>
              <w:marBottom w:val="0"/>
              <w:divBdr>
                <w:top w:val="none" w:sz="0" w:space="0" w:color="auto"/>
                <w:left w:val="none" w:sz="0" w:space="0" w:color="auto"/>
                <w:bottom w:val="none" w:sz="0" w:space="0" w:color="auto"/>
                <w:right w:val="none" w:sz="0" w:space="0" w:color="auto"/>
              </w:divBdr>
            </w:div>
            <w:div w:id="1040471923">
              <w:marLeft w:val="0"/>
              <w:marRight w:val="0"/>
              <w:marTop w:val="0"/>
              <w:marBottom w:val="0"/>
              <w:divBdr>
                <w:top w:val="none" w:sz="0" w:space="0" w:color="auto"/>
                <w:left w:val="none" w:sz="0" w:space="0" w:color="auto"/>
                <w:bottom w:val="none" w:sz="0" w:space="0" w:color="auto"/>
                <w:right w:val="none" w:sz="0" w:space="0" w:color="auto"/>
              </w:divBdr>
            </w:div>
            <w:div w:id="1127092507">
              <w:marLeft w:val="0"/>
              <w:marRight w:val="0"/>
              <w:marTop w:val="0"/>
              <w:marBottom w:val="0"/>
              <w:divBdr>
                <w:top w:val="none" w:sz="0" w:space="0" w:color="auto"/>
                <w:left w:val="none" w:sz="0" w:space="0" w:color="auto"/>
                <w:bottom w:val="none" w:sz="0" w:space="0" w:color="auto"/>
                <w:right w:val="none" w:sz="0" w:space="0" w:color="auto"/>
              </w:divBdr>
            </w:div>
            <w:div w:id="1303657223">
              <w:marLeft w:val="0"/>
              <w:marRight w:val="0"/>
              <w:marTop w:val="0"/>
              <w:marBottom w:val="0"/>
              <w:divBdr>
                <w:top w:val="none" w:sz="0" w:space="0" w:color="auto"/>
                <w:left w:val="none" w:sz="0" w:space="0" w:color="auto"/>
                <w:bottom w:val="none" w:sz="0" w:space="0" w:color="auto"/>
                <w:right w:val="none" w:sz="0" w:space="0" w:color="auto"/>
              </w:divBdr>
            </w:div>
            <w:div w:id="1797915923">
              <w:marLeft w:val="0"/>
              <w:marRight w:val="0"/>
              <w:marTop w:val="0"/>
              <w:marBottom w:val="0"/>
              <w:divBdr>
                <w:top w:val="none" w:sz="0" w:space="0" w:color="auto"/>
                <w:left w:val="none" w:sz="0" w:space="0" w:color="auto"/>
                <w:bottom w:val="none" w:sz="0" w:space="0" w:color="auto"/>
                <w:right w:val="none" w:sz="0" w:space="0" w:color="auto"/>
              </w:divBdr>
            </w:div>
            <w:div w:id="1848208548">
              <w:marLeft w:val="0"/>
              <w:marRight w:val="0"/>
              <w:marTop w:val="0"/>
              <w:marBottom w:val="0"/>
              <w:divBdr>
                <w:top w:val="none" w:sz="0" w:space="0" w:color="auto"/>
                <w:left w:val="none" w:sz="0" w:space="0" w:color="auto"/>
                <w:bottom w:val="none" w:sz="0" w:space="0" w:color="auto"/>
                <w:right w:val="none" w:sz="0" w:space="0" w:color="auto"/>
              </w:divBdr>
            </w:div>
            <w:div w:id="1961917647">
              <w:marLeft w:val="0"/>
              <w:marRight w:val="0"/>
              <w:marTop w:val="0"/>
              <w:marBottom w:val="0"/>
              <w:divBdr>
                <w:top w:val="none" w:sz="0" w:space="0" w:color="auto"/>
                <w:left w:val="none" w:sz="0" w:space="0" w:color="auto"/>
                <w:bottom w:val="none" w:sz="0" w:space="0" w:color="auto"/>
                <w:right w:val="none" w:sz="0" w:space="0" w:color="auto"/>
              </w:divBdr>
            </w:div>
            <w:div w:id="20075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9403">
      <w:bodyDiv w:val="1"/>
      <w:marLeft w:val="0"/>
      <w:marRight w:val="0"/>
      <w:marTop w:val="0"/>
      <w:marBottom w:val="0"/>
      <w:divBdr>
        <w:top w:val="none" w:sz="0" w:space="0" w:color="auto"/>
        <w:left w:val="none" w:sz="0" w:space="0" w:color="auto"/>
        <w:bottom w:val="none" w:sz="0" w:space="0" w:color="auto"/>
        <w:right w:val="none" w:sz="0" w:space="0" w:color="auto"/>
      </w:divBdr>
      <w:divsChild>
        <w:div w:id="2077698432">
          <w:marLeft w:val="0"/>
          <w:marRight w:val="0"/>
          <w:marTop w:val="0"/>
          <w:marBottom w:val="0"/>
          <w:divBdr>
            <w:top w:val="none" w:sz="0" w:space="0" w:color="auto"/>
            <w:left w:val="none" w:sz="0" w:space="0" w:color="auto"/>
            <w:bottom w:val="none" w:sz="0" w:space="0" w:color="auto"/>
            <w:right w:val="none" w:sz="0" w:space="0" w:color="auto"/>
          </w:divBdr>
          <w:divsChild>
            <w:div w:id="399327803">
              <w:marLeft w:val="0"/>
              <w:marRight w:val="0"/>
              <w:marTop w:val="0"/>
              <w:marBottom w:val="0"/>
              <w:divBdr>
                <w:top w:val="none" w:sz="0" w:space="0" w:color="auto"/>
                <w:left w:val="none" w:sz="0" w:space="0" w:color="auto"/>
                <w:bottom w:val="none" w:sz="0" w:space="0" w:color="auto"/>
                <w:right w:val="none" w:sz="0" w:space="0" w:color="auto"/>
              </w:divBdr>
            </w:div>
            <w:div w:id="443427613">
              <w:marLeft w:val="0"/>
              <w:marRight w:val="0"/>
              <w:marTop w:val="0"/>
              <w:marBottom w:val="0"/>
              <w:divBdr>
                <w:top w:val="none" w:sz="0" w:space="0" w:color="auto"/>
                <w:left w:val="none" w:sz="0" w:space="0" w:color="auto"/>
                <w:bottom w:val="none" w:sz="0" w:space="0" w:color="auto"/>
                <w:right w:val="none" w:sz="0" w:space="0" w:color="auto"/>
              </w:divBdr>
            </w:div>
            <w:div w:id="4729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8822">
      <w:bodyDiv w:val="1"/>
      <w:marLeft w:val="0"/>
      <w:marRight w:val="0"/>
      <w:marTop w:val="0"/>
      <w:marBottom w:val="0"/>
      <w:divBdr>
        <w:top w:val="none" w:sz="0" w:space="0" w:color="auto"/>
        <w:left w:val="none" w:sz="0" w:space="0" w:color="auto"/>
        <w:bottom w:val="none" w:sz="0" w:space="0" w:color="auto"/>
        <w:right w:val="none" w:sz="0" w:space="0" w:color="auto"/>
      </w:divBdr>
    </w:div>
    <w:div w:id="372388228">
      <w:bodyDiv w:val="1"/>
      <w:marLeft w:val="0"/>
      <w:marRight w:val="0"/>
      <w:marTop w:val="0"/>
      <w:marBottom w:val="0"/>
      <w:divBdr>
        <w:top w:val="none" w:sz="0" w:space="0" w:color="auto"/>
        <w:left w:val="none" w:sz="0" w:space="0" w:color="auto"/>
        <w:bottom w:val="none" w:sz="0" w:space="0" w:color="auto"/>
        <w:right w:val="none" w:sz="0" w:space="0" w:color="auto"/>
      </w:divBdr>
    </w:div>
    <w:div w:id="378865703">
      <w:bodyDiv w:val="1"/>
      <w:marLeft w:val="0"/>
      <w:marRight w:val="0"/>
      <w:marTop w:val="0"/>
      <w:marBottom w:val="0"/>
      <w:divBdr>
        <w:top w:val="none" w:sz="0" w:space="0" w:color="auto"/>
        <w:left w:val="none" w:sz="0" w:space="0" w:color="auto"/>
        <w:bottom w:val="none" w:sz="0" w:space="0" w:color="auto"/>
        <w:right w:val="none" w:sz="0" w:space="0" w:color="auto"/>
      </w:divBdr>
      <w:divsChild>
        <w:div w:id="1502961998">
          <w:marLeft w:val="0"/>
          <w:marRight w:val="0"/>
          <w:marTop w:val="0"/>
          <w:marBottom w:val="0"/>
          <w:divBdr>
            <w:top w:val="none" w:sz="0" w:space="0" w:color="auto"/>
            <w:left w:val="none" w:sz="0" w:space="0" w:color="auto"/>
            <w:bottom w:val="none" w:sz="0" w:space="0" w:color="auto"/>
            <w:right w:val="none" w:sz="0" w:space="0" w:color="auto"/>
          </w:divBdr>
          <w:divsChild>
            <w:div w:id="295449079">
              <w:marLeft w:val="0"/>
              <w:marRight w:val="0"/>
              <w:marTop w:val="0"/>
              <w:marBottom w:val="0"/>
              <w:divBdr>
                <w:top w:val="none" w:sz="0" w:space="0" w:color="auto"/>
                <w:left w:val="none" w:sz="0" w:space="0" w:color="auto"/>
                <w:bottom w:val="none" w:sz="0" w:space="0" w:color="auto"/>
                <w:right w:val="none" w:sz="0" w:space="0" w:color="auto"/>
              </w:divBdr>
            </w:div>
            <w:div w:id="549270512">
              <w:marLeft w:val="0"/>
              <w:marRight w:val="0"/>
              <w:marTop w:val="0"/>
              <w:marBottom w:val="0"/>
              <w:divBdr>
                <w:top w:val="none" w:sz="0" w:space="0" w:color="auto"/>
                <w:left w:val="none" w:sz="0" w:space="0" w:color="auto"/>
                <w:bottom w:val="none" w:sz="0" w:space="0" w:color="auto"/>
                <w:right w:val="none" w:sz="0" w:space="0" w:color="auto"/>
              </w:divBdr>
            </w:div>
            <w:div w:id="1046416307">
              <w:marLeft w:val="0"/>
              <w:marRight w:val="0"/>
              <w:marTop w:val="0"/>
              <w:marBottom w:val="0"/>
              <w:divBdr>
                <w:top w:val="none" w:sz="0" w:space="0" w:color="auto"/>
                <w:left w:val="none" w:sz="0" w:space="0" w:color="auto"/>
                <w:bottom w:val="none" w:sz="0" w:space="0" w:color="auto"/>
                <w:right w:val="none" w:sz="0" w:space="0" w:color="auto"/>
              </w:divBdr>
            </w:div>
            <w:div w:id="1670207041">
              <w:marLeft w:val="0"/>
              <w:marRight w:val="0"/>
              <w:marTop w:val="0"/>
              <w:marBottom w:val="0"/>
              <w:divBdr>
                <w:top w:val="none" w:sz="0" w:space="0" w:color="auto"/>
                <w:left w:val="none" w:sz="0" w:space="0" w:color="auto"/>
                <w:bottom w:val="none" w:sz="0" w:space="0" w:color="auto"/>
                <w:right w:val="none" w:sz="0" w:space="0" w:color="auto"/>
              </w:divBdr>
            </w:div>
            <w:div w:id="18506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1934">
      <w:bodyDiv w:val="1"/>
      <w:marLeft w:val="0"/>
      <w:marRight w:val="0"/>
      <w:marTop w:val="0"/>
      <w:marBottom w:val="0"/>
      <w:divBdr>
        <w:top w:val="none" w:sz="0" w:space="0" w:color="auto"/>
        <w:left w:val="none" w:sz="0" w:space="0" w:color="auto"/>
        <w:bottom w:val="none" w:sz="0" w:space="0" w:color="auto"/>
        <w:right w:val="none" w:sz="0" w:space="0" w:color="auto"/>
      </w:divBdr>
      <w:divsChild>
        <w:div w:id="1267226307">
          <w:marLeft w:val="0"/>
          <w:marRight w:val="0"/>
          <w:marTop w:val="0"/>
          <w:marBottom w:val="0"/>
          <w:divBdr>
            <w:top w:val="none" w:sz="0" w:space="0" w:color="auto"/>
            <w:left w:val="none" w:sz="0" w:space="0" w:color="auto"/>
            <w:bottom w:val="none" w:sz="0" w:space="0" w:color="auto"/>
            <w:right w:val="none" w:sz="0" w:space="0" w:color="auto"/>
          </w:divBdr>
          <w:divsChild>
            <w:div w:id="702561333">
              <w:marLeft w:val="0"/>
              <w:marRight w:val="0"/>
              <w:marTop w:val="0"/>
              <w:marBottom w:val="0"/>
              <w:divBdr>
                <w:top w:val="none" w:sz="0" w:space="0" w:color="auto"/>
                <w:left w:val="none" w:sz="0" w:space="0" w:color="auto"/>
                <w:bottom w:val="none" w:sz="0" w:space="0" w:color="auto"/>
                <w:right w:val="none" w:sz="0" w:space="0" w:color="auto"/>
              </w:divBdr>
              <w:divsChild>
                <w:div w:id="2134246358">
                  <w:marLeft w:val="0"/>
                  <w:marRight w:val="0"/>
                  <w:marTop w:val="0"/>
                  <w:marBottom w:val="0"/>
                  <w:divBdr>
                    <w:top w:val="none" w:sz="0" w:space="0" w:color="auto"/>
                    <w:left w:val="none" w:sz="0" w:space="0" w:color="auto"/>
                    <w:bottom w:val="none" w:sz="0" w:space="0" w:color="auto"/>
                    <w:right w:val="none" w:sz="0" w:space="0" w:color="auto"/>
                  </w:divBdr>
                  <w:divsChild>
                    <w:div w:id="15948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4425">
      <w:bodyDiv w:val="1"/>
      <w:marLeft w:val="0"/>
      <w:marRight w:val="0"/>
      <w:marTop w:val="0"/>
      <w:marBottom w:val="0"/>
      <w:divBdr>
        <w:top w:val="none" w:sz="0" w:space="0" w:color="auto"/>
        <w:left w:val="none" w:sz="0" w:space="0" w:color="auto"/>
        <w:bottom w:val="none" w:sz="0" w:space="0" w:color="auto"/>
        <w:right w:val="none" w:sz="0" w:space="0" w:color="auto"/>
      </w:divBdr>
      <w:divsChild>
        <w:div w:id="590704488">
          <w:marLeft w:val="0"/>
          <w:marRight w:val="0"/>
          <w:marTop w:val="0"/>
          <w:marBottom w:val="0"/>
          <w:divBdr>
            <w:top w:val="none" w:sz="0" w:space="0" w:color="auto"/>
            <w:left w:val="none" w:sz="0" w:space="0" w:color="auto"/>
            <w:bottom w:val="none" w:sz="0" w:space="0" w:color="auto"/>
            <w:right w:val="none" w:sz="0" w:space="0" w:color="auto"/>
          </w:divBdr>
          <w:divsChild>
            <w:div w:id="17122573">
              <w:marLeft w:val="0"/>
              <w:marRight w:val="0"/>
              <w:marTop w:val="0"/>
              <w:marBottom w:val="0"/>
              <w:divBdr>
                <w:top w:val="none" w:sz="0" w:space="0" w:color="auto"/>
                <w:left w:val="none" w:sz="0" w:space="0" w:color="auto"/>
                <w:bottom w:val="none" w:sz="0" w:space="0" w:color="auto"/>
                <w:right w:val="none" w:sz="0" w:space="0" w:color="auto"/>
              </w:divBdr>
            </w:div>
            <w:div w:id="440878350">
              <w:marLeft w:val="0"/>
              <w:marRight w:val="0"/>
              <w:marTop w:val="0"/>
              <w:marBottom w:val="0"/>
              <w:divBdr>
                <w:top w:val="none" w:sz="0" w:space="0" w:color="auto"/>
                <w:left w:val="none" w:sz="0" w:space="0" w:color="auto"/>
                <w:bottom w:val="none" w:sz="0" w:space="0" w:color="auto"/>
                <w:right w:val="none" w:sz="0" w:space="0" w:color="auto"/>
              </w:divBdr>
            </w:div>
            <w:div w:id="789127204">
              <w:marLeft w:val="0"/>
              <w:marRight w:val="0"/>
              <w:marTop w:val="0"/>
              <w:marBottom w:val="0"/>
              <w:divBdr>
                <w:top w:val="none" w:sz="0" w:space="0" w:color="auto"/>
                <w:left w:val="none" w:sz="0" w:space="0" w:color="auto"/>
                <w:bottom w:val="none" w:sz="0" w:space="0" w:color="auto"/>
                <w:right w:val="none" w:sz="0" w:space="0" w:color="auto"/>
              </w:divBdr>
            </w:div>
            <w:div w:id="1156410856">
              <w:marLeft w:val="0"/>
              <w:marRight w:val="0"/>
              <w:marTop w:val="0"/>
              <w:marBottom w:val="0"/>
              <w:divBdr>
                <w:top w:val="none" w:sz="0" w:space="0" w:color="auto"/>
                <w:left w:val="none" w:sz="0" w:space="0" w:color="auto"/>
                <w:bottom w:val="none" w:sz="0" w:space="0" w:color="auto"/>
                <w:right w:val="none" w:sz="0" w:space="0" w:color="auto"/>
              </w:divBdr>
            </w:div>
            <w:div w:id="1289358326">
              <w:marLeft w:val="0"/>
              <w:marRight w:val="0"/>
              <w:marTop w:val="0"/>
              <w:marBottom w:val="0"/>
              <w:divBdr>
                <w:top w:val="none" w:sz="0" w:space="0" w:color="auto"/>
                <w:left w:val="none" w:sz="0" w:space="0" w:color="auto"/>
                <w:bottom w:val="none" w:sz="0" w:space="0" w:color="auto"/>
                <w:right w:val="none" w:sz="0" w:space="0" w:color="auto"/>
              </w:divBdr>
            </w:div>
            <w:div w:id="1518537926">
              <w:marLeft w:val="0"/>
              <w:marRight w:val="0"/>
              <w:marTop w:val="0"/>
              <w:marBottom w:val="0"/>
              <w:divBdr>
                <w:top w:val="none" w:sz="0" w:space="0" w:color="auto"/>
                <w:left w:val="none" w:sz="0" w:space="0" w:color="auto"/>
                <w:bottom w:val="none" w:sz="0" w:space="0" w:color="auto"/>
                <w:right w:val="none" w:sz="0" w:space="0" w:color="auto"/>
              </w:divBdr>
            </w:div>
            <w:div w:id="1561594911">
              <w:marLeft w:val="0"/>
              <w:marRight w:val="0"/>
              <w:marTop w:val="0"/>
              <w:marBottom w:val="0"/>
              <w:divBdr>
                <w:top w:val="none" w:sz="0" w:space="0" w:color="auto"/>
                <w:left w:val="none" w:sz="0" w:space="0" w:color="auto"/>
                <w:bottom w:val="none" w:sz="0" w:space="0" w:color="auto"/>
                <w:right w:val="none" w:sz="0" w:space="0" w:color="auto"/>
              </w:divBdr>
            </w:div>
            <w:div w:id="1764565070">
              <w:marLeft w:val="0"/>
              <w:marRight w:val="0"/>
              <w:marTop w:val="0"/>
              <w:marBottom w:val="0"/>
              <w:divBdr>
                <w:top w:val="none" w:sz="0" w:space="0" w:color="auto"/>
                <w:left w:val="none" w:sz="0" w:space="0" w:color="auto"/>
                <w:bottom w:val="none" w:sz="0" w:space="0" w:color="auto"/>
                <w:right w:val="none" w:sz="0" w:space="0" w:color="auto"/>
              </w:divBdr>
            </w:div>
            <w:div w:id="1800536389">
              <w:marLeft w:val="0"/>
              <w:marRight w:val="0"/>
              <w:marTop w:val="0"/>
              <w:marBottom w:val="0"/>
              <w:divBdr>
                <w:top w:val="none" w:sz="0" w:space="0" w:color="auto"/>
                <w:left w:val="none" w:sz="0" w:space="0" w:color="auto"/>
                <w:bottom w:val="none" w:sz="0" w:space="0" w:color="auto"/>
                <w:right w:val="none" w:sz="0" w:space="0" w:color="auto"/>
              </w:divBdr>
            </w:div>
            <w:div w:id="20913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5903">
      <w:bodyDiv w:val="1"/>
      <w:marLeft w:val="0"/>
      <w:marRight w:val="0"/>
      <w:marTop w:val="0"/>
      <w:marBottom w:val="0"/>
      <w:divBdr>
        <w:top w:val="none" w:sz="0" w:space="0" w:color="auto"/>
        <w:left w:val="none" w:sz="0" w:space="0" w:color="auto"/>
        <w:bottom w:val="none" w:sz="0" w:space="0" w:color="auto"/>
        <w:right w:val="none" w:sz="0" w:space="0" w:color="auto"/>
      </w:divBdr>
      <w:divsChild>
        <w:div w:id="313335574">
          <w:marLeft w:val="0"/>
          <w:marRight w:val="0"/>
          <w:marTop w:val="0"/>
          <w:marBottom w:val="0"/>
          <w:divBdr>
            <w:top w:val="none" w:sz="0" w:space="0" w:color="auto"/>
            <w:left w:val="none" w:sz="0" w:space="0" w:color="auto"/>
            <w:bottom w:val="none" w:sz="0" w:space="0" w:color="auto"/>
            <w:right w:val="none" w:sz="0" w:space="0" w:color="auto"/>
          </w:divBdr>
          <w:divsChild>
            <w:div w:id="274405550">
              <w:marLeft w:val="0"/>
              <w:marRight w:val="0"/>
              <w:marTop w:val="0"/>
              <w:marBottom w:val="0"/>
              <w:divBdr>
                <w:top w:val="none" w:sz="0" w:space="0" w:color="auto"/>
                <w:left w:val="none" w:sz="0" w:space="0" w:color="auto"/>
                <w:bottom w:val="none" w:sz="0" w:space="0" w:color="auto"/>
                <w:right w:val="none" w:sz="0" w:space="0" w:color="auto"/>
              </w:divBdr>
            </w:div>
            <w:div w:id="320282473">
              <w:marLeft w:val="0"/>
              <w:marRight w:val="0"/>
              <w:marTop w:val="0"/>
              <w:marBottom w:val="0"/>
              <w:divBdr>
                <w:top w:val="none" w:sz="0" w:space="0" w:color="auto"/>
                <w:left w:val="none" w:sz="0" w:space="0" w:color="auto"/>
                <w:bottom w:val="none" w:sz="0" w:space="0" w:color="auto"/>
                <w:right w:val="none" w:sz="0" w:space="0" w:color="auto"/>
              </w:divBdr>
            </w:div>
            <w:div w:id="725379411">
              <w:marLeft w:val="0"/>
              <w:marRight w:val="0"/>
              <w:marTop w:val="0"/>
              <w:marBottom w:val="0"/>
              <w:divBdr>
                <w:top w:val="none" w:sz="0" w:space="0" w:color="auto"/>
                <w:left w:val="none" w:sz="0" w:space="0" w:color="auto"/>
                <w:bottom w:val="none" w:sz="0" w:space="0" w:color="auto"/>
                <w:right w:val="none" w:sz="0" w:space="0" w:color="auto"/>
              </w:divBdr>
            </w:div>
            <w:div w:id="820466716">
              <w:marLeft w:val="0"/>
              <w:marRight w:val="0"/>
              <w:marTop w:val="0"/>
              <w:marBottom w:val="0"/>
              <w:divBdr>
                <w:top w:val="none" w:sz="0" w:space="0" w:color="auto"/>
                <w:left w:val="none" w:sz="0" w:space="0" w:color="auto"/>
                <w:bottom w:val="none" w:sz="0" w:space="0" w:color="auto"/>
                <w:right w:val="none" w:sz="0" w:space="0" w:color="auto"/>
              </w:divBdr>
            </w:div>
            <w:div w:id="1216350436">
              <w:marLeft w:val="0"/>
              <w:marRight w:val="0"/>
              <w:marTop w:val="0"/>
              <w:marBottom w:val="0"/>
              <w:divBdr>
                <w:top w:val="none" w:sz="0" w:space="0" w:color="auto"/>
                <w:left w:val="none" w:sz="0" w:space="0" w:color="auto"/>
                <w:bottom w:val="none" w:sz="0" w:space="0" w:color="auto"/>
                <w:right w:val="none" w:sz="0" w:space="0" w:color="auto"/>
              </w:divBdr>
            </w:div>
            <w:div w:id="1583904893">
              <w:marLeft w:val="0"/>
              <w:marRight w:val="0"/>
              <w:marTop w:val="0"/>
              <w:marBottom w:val="0"/>
              <w:divBdr>
                <w:top w:val="none" w:sz="0" w:space="0" w:color="auto"/>
                <w:left w:val="none" w:sz="0" w:space="0" w:color="auto"/>
                <w:bottom w:val="none" w:sz="0" w:space="0" w:color="auto"/>
                <w:right w:val="none" w:sz="0" w:space="0" w:color="auto"/>
              </w:divBdr>
            </w:div>
            <w:div w:id="1683555556">
              <w:marLeft w:val="0"/>
              <w:marRight w:val="0"/>
              <w:marTop w:val="0"/>
              <w:marBottom w:val="0"/>
              <w:divBdr>
                <w:top w:val="none" w:sz="0" w:space="0" w:color="auto"/>
                <w:left w:val="none" w:sz="0" w:space="0" w:color="auto"/>
                <w:bottom w:val="none" w:sz="0" w:space="0" w:color="auto"/>
                <w:right w:val="none" w:sz="0" w:space="0" w:color="auto"/>
              </w:divBdr>
            </w:div>
            <w:div w:id="2007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27796">
      <w:bodyDiv w:val="1"/>
      <w:marLeft w:val="0"/>
      <w:marRight w:val="0"/>
      <w:marTop w:val="0"/>
      <w:marBottom w:val="0"/>
      <w:divBdr>
        <w:top w:val="none" w:sz="0" w:space="0" w:color="auto"/>
        <w:left w:val="none" w:sz="0" w:space="0" w:color="auto"/>
        <w:bottom w:val="none" w:sz="0" w:space="0" w:color="auto"/>
        <w:right w:val="none" w:sz="0" w:space="0" w:color="auto"/>
      </w:divBdr>
      <w:divsChild>
        <w:div w:id="164592706">
          <w:marLeft w:val="0"/>
          <w:marRight w:val="0"/>
          <w:marTop w:val="0"/>
          <w:marBottom w:val="0"/>
          <w:divBdr>
            <w:top w:val="none" w:sz="0" w:space="0" w:color="auto"/>
            <w:left w:val="none" w:sz="0" w:space="0" w:color="auto"/>
            <w:bottom w:val="none" w:sz="0" w:space="0" w:color="auto"/>
            <w:right w:val="none" w:sz="0" w:space="0" w:color="auto"/>
          </w:divBdr>
          <w:divsChild>
            <w:div w:id="35201596">
              <w:marLeft w:val="0"/>
              <w:marRight w:val="0"/>
              <w:marTop w:val="0"/>
              <w:marBottom w:val="0"/>
              <w:divBdr>
                <w:top w:val="none" w:sz="0" w:space="0" w:color="auto"/>
                <w:left w:val="none" w:sz="0" w:space="0" w:color="auto"/>
                <w:bottom w:val="none" w:sz="0" w:space="0" w:color="auto"/>
                <w:right w:val="none" w:sz="0" w:space="0" w:color="auto"/>
              </w:divBdr>
            </w:div>
            <w:div w:id="115419308">
              <w:marLeft w:val="0"/>
              <w:marRight w:val="0"/>
              <w:marTop w:val="0"/>
              <w:marBottom w:val="0"/>
              <w:divBdr>
                <w:top w:val="none" w:sz="0" w:space="0" w:color="auto"/>
                <w:left w:val="none" w:sz="0" w:space="0" w:color="auto"/>
                <w:bottom w:val="none" w:sz="0" w:space="0" w:color="auto"/>
                <w:right w:val="none" w:sz="0" w:space="0" w:color="auto"/>
              </w:divBdr>
            </w:div>
            <w:div w:id="313073390">
              <w:marLeft w:val="0"/>
              <w:marRight w:val="0"/>
              <w:marTop w:val="0"/>
              <w:marBottom w:val="0"/>
              <w:divBdr>
                <w:top w:val="none" w:sz="0" w:space="0" w:color="auto"/>
                <w:left w:val="none" w:sz="0" w:space="0" w:color="auto"/>
                <w:bottom w:val="none" w:sz="0" w:space="0" w:color="auto"/>
                <w:right w:val="none" w:sz="0" w:space="0" w:color="auto"/>
              </w:divBdr>
            </w:div>
            <w:div w:id="318192117">
              <w:marLeft w:val="0"/>
              <w:marRight w:val="0"/>
              <w:marTop w:val="0"/>
              <w:marBottom w:val="0"/>
              <w:divBdr>
                <w:top w:val="none" w:sz="0" w:space="0" w:color="auto"/>
                <w:left w:val="none" w:sz="0" w:space="0" w:color="auto"/>
                <w:bottom w:val="none" w:sz="0" w:space="0" w:color="auto"/>
                <w:right w:val="none" w:sz="0" w:space="0" w:color="auto"/>
              </w:divBdr>
            </w:div>
            <w:div w:id="335233579">
              <w:marLeft w:val="0"/>
              <w:marRight w:val="0"/>
              <w:marTop w:val="0"/>
              <w:marBottom w:val="0"/>
              <w:divBdr>
                <w:top w:val="none" w:sz="0" w:space="0" w:color="auto"/>
                <w:left w:val="none" w:sz="0" w:space="0" w:color="auto"/>
                <w:bottom w:val="none" w:sz="0" w:space="0" w:color="auto"/>
                <w:right w:val="none" w:sz="0" w:space="0" w:color="auto"/>
              </w:divBdr>
            </w:div>
            <w:div w:id="386731238">
              <w:marLeft w:val="0"/>
              <w:marRight w:val="0"/>
              <w:marTop w:val="0"/>
              <w:marBottom w:val="0"/>
              <w:divBdr>
                <w:top w:val="none" w:sz="0" w:space="0" w:color="auto"/>
                <w:left w:val="none" w:sz="0" w:space="0" w:color="auto"/>
                <w:bottom w:val="none" w:sz="0" w:space="0" w:color="auto"/>
                <w:right w:val="none" w:sz="0" w:space="0" w:color="auto"/>
              </w:divBdr>
            </w:div>
            <w:div w:id="412359682">
              <w:marLeft w:val="0"/>
              <w:marRight w:val="0"/>
              <w:marTop w:val="0"/>
              <w:marBottom w:val="0"/>
              <w:divBdr>
                <w:top w:val="none" w:sz="0" w:space="0" w:color="auto"/>
                <w:left w:val="none" w:sz="0" w:space="0" w:color="auto"/>
                <w:bottom w:val="none" w:sz="0" w:space="0" w:color="auto"/>
                <w:right w:val="none" w:sz="0" w:space="0" w:color="auto"/>
              </w:divBdr>
            </w:div>
            <w:div w:id="1164592566">
              <w:marLeft w:val="0"/>
              <w:marRight w:val="0"/>
              <w:marTop w:val="0"/>
              <w:marBottom w:val="0"/>
              <w:divBdr>
                <w:top w:val="none" w:sz="0" w:space="0" w:color="auto"/>
                <w:left w:val="none" w:sz="0" w:space="0" w:color="auto"/>
                <w:bottom w:val="none" w:sz="0" w:space="0" w:color="auto"/>
                <w:right w:val="none" w:sz="0" w:space="0" w:color="auto"/>
              </w:divBdr>
            </w:div>
            <w:div w:id="1520729287">
              <w:marLeft w:val="0"/>
              <w:marRight w:val="0"/>
              <w:marTop w:val="0"/>
              <w:marBottom w:val="0"/>
              <w:divBdr>
                <w:top w:val="none" w:sz="0" w:space="0" w:color="auto"/>
                <w:left w:val="none" w:sz="0" w:space="0" w:color="auto"/>
                <w:bottom w:val="none" w:sz="0" w:space="0" w:color="auto"/>
                <w:right w:val="none" w:sz="0" w:space="0" w:color="auto"/>
              </w:divBdr>
            </w:div>
            <w:div w:id="1671256551">
              <w:marLeft w:val="0"/>
              <w:marRight w:val="0"/>
              <w:marTop w:val="0"/>
              <w:marBottom w:val="0"/>
              <w:divBdr>
                <w:top w:val="none" w:sz="0" w:space="0" w:color="auto"/>
                <w:left w:val="none" w:sz="0" w:space="0" w:color="auto"/>
                <w:bottom w:val="none" w:sz="0" w:space="0" w:color="auto"/>
                <w:right w:val="none" w:sz="0" w:space="0" w:color="auto"/>
              </w:divBdr>
            </w:div>
            <w:div w:id="1798798225">
              <w:marLeft w:val="0"/>
              <w:marRight w:val="0"/>
              <w:marTop w:val="0"/>
              <w:marBottom w:val="0"/>
              <w:divBdr>
                <w:top w:val="none" w:sz="0" w:space="0" w:color="auto"/>
                <w:left w:val="none" w:sz="0" w:space="0" w:color="auto"/>
                <w:bottom w:val="none" w:sz="0" w:space="0" w:color="auto"/>
                <w:right w:val="none" w:sz="0" w:space="0" w:color="auto"/>
              </w:divBdr>
            </w:div>
            <w:div w:id="188640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991">
      <w:bodyDiv w:val="1"/>
      <w:marLeft w:val="0"/>
      <w:marRight w:val="0"/>
      <w:marTop w:val="0"/>
      <w:marBottom w:val="0"/>
      <w:divBdr>
        <w:top w:val="none" w:sz="0" w:space="0" w:color="auto"/>
        <w:left w:val="none" w:sz="0" w:space="0" w:color="auto"/>
        <w:bottom w:val="none" w:sz="0" w:space="0" w:color="auto"/>
        <w:right w:val="none" w:sz="0" w:space="0" w:color="auto"/>
      </w:divBdr>
      <w:divsChild>
        <w:div w:id="23598329">
          <w:marLeft w:val="0"/>
          <w:marRight w:val="0"/>
          <w:marTop w:val="0"/>
          <w:marBottom w:val="0"/>
          <w:divBdr>
            <w:top w:val="none" w:sz="0" w:space="0" w:color="auto"/>
            <w:left w:val="none" w:sz="0" w:space="0" w:color="auto"/>
            <w:bottom w:val="none" w:sz="0" w:space="0" w:color="auto"/>
            <w:right w:val="none" w:sz="0" w:space="0" w:color="auto"/>
          </w:divBdr>
          <w:divsChild>
            <w:div w:id="897783129">
              <w:marLeft w:val="0"/>
              <w:marRight w:val="0"/>
              <w:marTop w:val="0"/>
              <w:marBottom w:val="0"/>
              <w:divBdr>
                <w:top w:val="none" w:sz="0" w:space="0" w:color="auto"/>
                <w:left w:val="none" w:sz="0" w:space="0" w:color="auto"/>
                <w:bottom w:val="none" w:sz="0" w:space="0" w:color="auto"/>
                <w:right w:val="none" w:sz="0" w:space="0" w:color="auto"/>
              </w:divBdr>
            </w:div>
            <w:div w:id="1156529314">
              <w:marLeft w:val="0"/>
              <w:marRight w:val="0"/>
              <w:marTop w:val="0"/>
              <w:marBottom w:val="0"/>
              <w:divBdr>
                <w:top w:val="none" w:sz="0" w:space="0" w:color="auto"/>
                <w:left w:val="none" w:sz="0" w:space="0" w:color="auto"/>
                <w:bottom w:val="none" w:sz="0" w:space="0" w:color="auto"/>
                <w:right w:val="none" w:sz="0" w:space="0" w:color="auto"/>
              </w:divBdr>
            </w:div>
            <w:div w:id="18087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90">
      <w:bodyDiv w:val="1"/>
      <w:marLeft w:val="0"/>
      <w:marRight w:val="0"/>
      <w:marTop w:val="0"/>
      <w:marBottom w:val="0"/>
      <w:divBdr>
        <w:top w:val="none" w:sz="0" w:space="0" w:color="auto"/>
        <w:left w:val="none" w:sz="0" w:space="0" w:color="auto"/>
        <w:bottom w:val="none" w:sz="0" w:space="0" w:color="auto"/>
        <w:right w:val="none" w:sz="0" w:space="0" w:color="auto"/>
      </w:divBdr>
      <w:divsChild>
        <w:div w:id="1554849675">
          <w:marLeft w:val="0"/>
          <w:marRight w:val="0"/>
          <w:marTop w:val="0"/>
          <w:marBottom w:val="0"/>
          <w:divBdr>
            <w:top w:val="none" w:sz="0" w:space="0" w:color="auto"/>
            <w:left w:val="none" w:sz="0" w:space="0" w:color="auto"/>
            <w:bottom w:val="none" w:sz="0" w:space="0" w:color="auto"/>
            <w:right w:val="none" w:sz="0" w:space="0" w:color="auto"/>
          </w:divBdr>
          <w:divsChild>
            <w:div w:id="545679606">
              <w:marLeft w:val="0"/>
              <w:marRight w:val="0"/>
              <w:marTop w:val="0"/>
              <w:marBottom w:val="0"/>
              <w:divBdr>
                <w:top w:val="none" w:sz="0" w:space="0" w:color="auto"/>
                <w:left w:val="none" w:sz="0" w:space="0" w:color="auto"/>
                <w:bottom w:val="none" w:sz="0" w:space="0" w:color="auto"/>
                <w:right w:val="none" w:sz="0" w:space="0" w:color="auto"/>
              </w:divBdr>
            </w:div>
            <w:div w:id="1368413289">
              <w:marLeft w:val="0"/>
              <w:marRight w:val="0"/>
              <w:marTop w:val="0"/>
              <w:marBottom w:val="0"/>
              <w:divBdr>
                <w:top w:val="none" w:sz="0" w:space="0" w:color="auto"/>
                <w:left w:val="none" w:sz="0" w:space="0" w:color="auto"/>
                <w:bottom w:val="none" w:sz="0" w:space="0" w:color="auto"/>
                <w:right w:val="none" w:sz="0" w:space="0" w:color="auto"/>
              </w:divBdr>
            </w:div>
            <w:div w:id="1688171035">
              <w:marLeft w:val="0"/>
              <w:marRight w:val="0"/>
              <w:marTop w:val="0"/>
              <w:marBottom w:val="0"/>
              <w:divBdr>
                <w:top w:val="none" w:sz="0" w:space="0" w:color="auto"/>
                <w:left w:val="none" w:sz="0" w:space="0" w:color="auto"/>
                <w:bottom w:val="none" w:sz="0" w:space="0" w:color="auto"/>
                <w:right w:val="none" w:sz="0" w:space="0" w:color="auto"/>
              </w:divBdr>
            </w:div>
            <w:div w:id="1938445313">
              <w:marLeft w:val="0"/>
              <w:marRight w:val="0"/>
              <w:marTop w:val="0"/>
              <w:marBottom w:val="0"/>
              <w:divBdr>
                <w:top w:val="none" w:sz="0" w:space="0" w:color="auto"/>
                <w:left w:val="none" w:sz="0" w:space="0" w:color="auto"/>
                <w:bottom w:val="none" w:sz="0" w:space="0" w:color="auto"/>
                <w:right w:val="none" w:sz="0" w:space="0" w:color="auto"/>
              </w:divBdr>
            </w:div>
            <w:div w:id="21465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29809">
      <w:bodyDiv w:val="1"/>
      <w:marLeft w:val="0"/>
      <w:marRight w:val="0"/>
      <w:marTop w:val="0"/>
      <w:marBottom w:val="0"/>
      <w:divBdr>
        <w:top w:val="none" w:sz="0" w:space="0" w:color="auto"/>
        <w:left w:val="none" w:sz="0" w:space="0" w:color="auto"/>
        <w:bottom w:val="none" w:sz="0" w:space="0" w:color="auto"/>
        <w:right w:val="none" w:sz="0" w:space="0" w:color="auto"/>
      </w:divBdr>
      <w:divsChild>
        <w:div w:id="1150366454">
          <w:marLeft w:val="0"/>
          <w:marRight w:val="0"/>
          <w:marTop w:val="0"/>
          <w:marBottom w:val="0"/>
          <w:divBdr>
            <w:top w:val="none" w:sz="0" w:space="0" w:color="auto"/>
            <w:left w:val="none" w:sz="0" w:space="0" w:color="auto"/>
            <w:bottom w:val="none" w:sz="0" w:space="0" w:color="auto"/>
            <w:right w:val="none" w:sz="0" w:space="0" w:color="auto"/>
          </w:divBdr>
          <w:divsChild>
            <w:div w:id="142048098">
              <w:marLeft w:val="0"/>
              <w:marRight w:val="0"/>
              <w:marTop w:val="0"/>
              <w:marBottom w:val="0"/>
              <w:divBdr>
                <w:top w:val="none" w:sz="0" w:space="0" w:color="auto"/>
                <w:left w:val="none" w:sz="0" w:space="0" w:color="auto"/>
                <w:bottom w:val="none" w:sz="0" w:space="0" w:color="auto"/>
                <w:right w:val="none" w:sz="0" w:space="0" w:color="auto"/>
              </w:divBdr>
            </w:div>
            <w:div w:id="330060863">
              <w:marLeft w:val="0"/>
              <w:marRight w:val="0"/>
              <w:marTop w:val="0"/>
              <w:marBottom w:val="0"/>
              <w:divBdr>
                <w:top w:val="none" w:sz="0" w:space="0" w:color="auto"/>
                <w:left w:val="none" w:sz="0" w:space="0" w:color="auto"/>
                <w:bottom w:val="none" w:sz="0" w:space="0" w:color="auto"/>
                <w:right w:val="none" w:sz="0" w:space="0" w:color="auto"/>
              </w:divBdr>
            </w:div>
            <w:div w:id="20330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276">
      <w:bodyDiv w:val="1"/>
      <w:marLeft w:val="0"/>
      <w:marRight w:val="0"/>
      <w:marTop w:val="0"/>
      <w:marBottom w:val="0"/>
      <w:divBdr>
        <w:top w:val="none" w:sz="0" w:space="0" w:color="auto"/>
        <w:left w:val="none" w:sz="0" w:space="0" w:color="auto"/>
        <w:bottom w:val="none" w:sz="0" w:space="0" w:color="auto"/>
        <w:right w:val="none" w:sz="0" w:space="0" w:color="auto"/>
      </w:divBdr>
      <w:divsChild>
        <w:div w:id="1945915298">
          <w:marLeft w:val="0"/>
          <w:marRight w:val="0"/>
          <w:marTop w:val="0"/>
          <w:marBottom w:val="0"/>
          <w:divBdr>
            <w:top w:val="none" w:sz="0" w:space="0" w:color="auto"/>
            <w:left w:val="none" w:sz="0" w:space="0" w:color="auto"/>
            <w:bottom w:val="none" w:sz="0" w:space="0" w:color="auto"/>
            <w:right w:val="none" w:sz="0" w:space="0" w:color="auto"/>
          </w:divBdr>
          <w:divsChild>
            <w:div w:id="286397161">
              <w:marLeft w:val="0"/>
              <w:marRight w:val="0"/>
              <w:marTop w:val="0"/>
              <w:marBottom w:val="0"/>
              <w:divBdr>
                <w:top w:val="none" w:sz="0" w:space="0" w:color="auto"/>
                <w:left w:val="none" w:sz="0" w:space="0" w:color="auto"/>
                <w:bottom w:val="none" w:sz="0" w:space="0" w:color="auto"/>
                <w:right w:val="none" w:sz="0" w:space="0" w:color="auto"/>
              </w:divBdr>
            </w:div>
            <w:div w:id="1133015081">
              <w:marLeft w:val="0"/>
              <w:marRight w:val="0"/>
              <w:marTop w:val="0"/>
              <w:marBottom w:val="0"/>
              <w:divBdr>
                <w:top w:val="none" w:sz="0" w:space="0" w:color="auto"/>
                <w:left w:val="none" w:sz="0" w:space="0" w:color="auto"/>
                <w:bottom w:val="none" w:sz="0" w:space="0" w:color="auto"/>
                <w:right w:val="none" w:sz="0" w:space="0" w:color="auto"/>
              </w:divBdr>
            </w:div>
            <w:div w:id="1359232654">
              <w:marLeft w:val="0"/>
              <w:marRight w:val="0"/>
              <w:marTop w:val="0"/>
              <w:marBottom w:val="0"/>
              <w:divBdr>
                <w:top w:val="none" w:sz="0" w:space="0" w:color="auto"/>
                <w:left w:val="none" w:sz="0" w:space="0" w:color="auto"/>
                <w:bottom w:val="none" w:sz="0" w:space="0" w:color="auto"/>
                <w:right w:val="none" w:sz="0" w:space="0" w:color="auto"/>
              </w:divBdr>
            </w:div>
            <w:div w:id="1491166820">
              <w:marLeft w:val="0"/>
              <w:marRight w:val="0"/>
              <w:marTop w:val="0"/>
              <w:marBottom w:val="0"/>
              <w:divBdr>
                <w:top w:val="none" w:sz="0" w:space="0" w:color="auto"/>
                <w:left w:val="none" w:sz="0" w:space="0" w:color="auto"/>
                <w:bottom w:val="none" w:sz="0" w:space="0" w:color="auto"/>
                <w:right w:val="none" w:sz="0" w:space="0" w:color="auto"/>
              </w:divBdr>
            </w:div>
            <w:div w:id="1951862433">
              <w:marLeft w:val="0"/>
              <w:marRight w:val="0"/>
              <w:marTop w:val="0"/>
              <w:marBottom w:val="0"/>
              <w:divBdr>
                <w:top w:val="none" w:sz="0" w:space="0" w:color="auto"/>
                <w:left w:val="none" w:sz="0" w:space="0" w:color="auto"/>
                <w:bottom w:val="none" w:sz="0" w:space="0" w:color="auto"/>
                <w:right w:val="none" w:sz="0" w:space="0" w:color="auto"/>
              </w:divBdr>
            </w:div>
            <w:div w:id="19787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8908">
      <w:bodyDiv w:val="1"/>
      <w:marLeft w:val="0"/>
      <w:marRight w:val="0"/>
      <w:marTop w:val="0"/>
      <w:marBottom w:val="0"/>
      <w:divBdr>
        <w:top w:val="none" w:sz="0" w:space="0" w:color="auto"/>
        <w:left w:val="none" w:sz="0" w:space="0" w:color="auto"/>
        <w:bottom w:val="none" w:sz="0" w:space="0" w:color="auto"/>
        <w:right w:val="none" w:sz="0" w:space="0" w:color="auto"/>
      </w:divBdr>
      <w:divsChild>
        <w:div w:id="1420828895">
          <w:marLeft w:val="0"/>
          <w:marRight w:val="0"/>
          <w:marTop w:val="0"/>
          <w:marBottom w:val="0"/>
          <w:divBdr>
            <w:top w:val="none" w:sz="0" w:space="0" w:color="auto"/>
            <w:left w:val="none" w:sz="0" w:space="0" w:color="auto"/>
            <w:bottom w:val="none" w:sz="0" w:space="0" w:color="auto"/>
            <w:right w:val="none" w:sz="0" w:space="0" w:color="auto"/>
          </w:divBdr>
          <w:divsChild>
            <w:div w:id="355885428">
              <w:marLeft w:val="0"/>
              <w:marRight w:val="0"/>
              <w:marTop w:val="0"/>
              <w:marBottom w:val="0"/>
              <w:divBdr>
                <w:top w:val="none" w:sz="0" w:space="0" w:color="auto"/>
                <w:left w:val="none" w:sz="0" w:space="0" w:color="auto"/>
                <w:bottom w:val="none" w:sz="0" w:space="0" w:color="auto"/>
                <w:right w:val="none" w:sz="0" w:space="0" w:color="auto"/>
              </w:divBdr>
            </w:div>
            <w:div w:id="397678974">
              <w:marLeft w:val="0"/>
              <w:marRight w:val="0"/>
              <w:marTop w:val="0"/>
              <w:marBottom w:val="0"/>
              <w:divBdr>
                <w:top w:val="none" w:sz="0" w:space="0" w:color="auto"/>
                <w:left w:val="none" w:sz="0" w:space="0" w:color="auto"/>
                <w:bottom w:val="none" w:sz="0" w:space="0" w:color="auto"/>
                <w:right w:val="none" w:sz="0" w:space="0" w:color="auto"/>
              </w:divBdr>
            </w:div>
            <w:div w:id="1831404408">
              <w:marLeft w:val="0"/>
              <w:marRight w:val="0"/>
              <w:marTop w:val="0"/>
              <w:marBottom w:val="0"/>
              <w:divBdr>
                <w:top w:val="none" w:sz="0" w:space="0" w:color="auto"/>
                <w:left w:val="none" w:sz="0" w:space="0" w:color="auto"/>
                <w:bottom w:val="none" w:sz="0" w:space="0" w:color="auto"/>
                <w:right w:val="none" w:sz="0" w:space="0" w:color="auto"/>
              </w:divBdr>
            </w:div>
            <w:div w:id="20517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51">
      <w:bodyDiv w:val="1"/>
      <w:marLeft w:val="0"/>
      <w:marRight w:val="0"/>
      <w:marTop w:val="0"/>
      <w:marBottom w:val="0"/>
      <w:divBdr>
        <w:top w:val="none" w:sz="0" w:space="0" w:color="auto"/>
        <w:left w:val="none" w:sz="0" w:space="0" w:color="auto"/>
        <w:bottom w:val="none" w:sz="0" w:space="0" w:color="auto"/>
        <w:right w:val="none" w:sz="0" w:space="0" w:color="auto"/>
      </w:divBdr>
      <w:divsChild>
        <w:div w:id="868570762">
          <w:marLeft w:val="0"/>
          <w:marRight w:val="0"/>
          <w:marTop w:val="0"/>
          <w:marBottom w:val="0"/>
          <w:divBdr>
            <w:top w:val="none" w:sz="0" w:space="0" w:color="auto"/>
            <w:left w:val="none" w:sz="0" w:space="0" w:color="auto"/>
            <w:bottom w:val="none" w:sz="0" w:space="0" w:color="auto"/>
            <w:right w:val="none" w:sz="0" w:space="0" w:color="auto"/>
          </w:divBdr>
          <w:divsChild>
            <w:div w:id="35276600">
              <w:marLeft w:val="0"/>
              <w:marRight w:val="0"/>
              <w:marTop w:val="0"/>
              <w:marBottom w:val="0"/>
              <w:divBdr>
                <w:top w:val="none" w:sz="0" w:space="0" w:color="auto"/>
                <w:left w:val="none" w:sz="0" w:space="0" w:color="auto"/>
                <w:bottom w:val="none" w:sz="0" w:space="0" w:color="auto"/>
                <w:right w:val="none" w:sz="0" w:space="0" w:color="auto"/>
              </w:divBdr>
            </w:div>
            <w:div w:id="192576771">
              <w:marLeft w:val="0"/>
              <w:marRight w:val="0"/>
              <w:marTop w:val="0"/>
              <w:marBottom w:val="0"/>
              <w:divBdr>
                <w:top w:val="none" w:sz="0" w:space="0" w:color="auto"/>
                <w:left w:val="none" w:sz="0" w:space="0" w:color="auto"/>
                <w:bottom w:val="none" w:sz="0" w:space="0" w:color="auto"/>
                <w:right w:val="none" w:sz="0" w:space="0" w:color="auto"/>
              </w:divBdr>
            </w:div>
            <w:div w:id="1263028942">
              <w:marLeft w:val="0"/>
              <w:marRight w:val="0"/>
              <w:marTop w:val="0"/>
              <w:marBottom w:val="0"/>
              <w:divBdr>
                <w:top w:val="none" w:sz="0" w:space="0" w:color="auto"/>
                <w:left w:val="none" w:sz="0" w:space="0" w:color="auto"/>
                <w:bottom w:val="none" w:sz="0" w:space="0" w:color="auto"/>
                <w:right w:val="none" w:sz="0" w:space="0" w:color="auto"/>
              </w:divBdr>
            </w:div>
            <w:div w:id="1406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16932">
      <w:bodyDiv w:val="1"/>
      <w:marLeft w:val="0"/>
      <w:marRight w:val="0"/>
      <w:marTop w:val="0"/>
      <w:marBottom w:val="0"/>
      <w:divBdr>
        <w:top w:val="none" w:sz="0" w:space="0" w:color="auto"/>
        <w:left w:val="none" w:sz="0" w:space="0" w:color="auto"/>
        <w:bottom w:val="none" w:sz="0" w:space="0" w:color="auto"/>
        <w:right w:val="none" w:sz="0" w:space="0" w:color="auto"/>
      </w:divBdr>
      <w:divsChild>
        <w:div w:id="1523930409">
          <w:marLeft w:val="0"/>
          <w:marRight w:val="0"/>
          <w:marTop w:val="0"/>
          <w:marBottom w:val="0"/>
          <w:divBdr>
            <w:top w:val="none" w:sz="0" w:space="0" w:color="auto"/>
            <w:left w:val="none" w:sz="0" w:space="0" w:color="auto"/>
            <w:bottom w:val="none" w:sz="0" w:space="0" w:color="auto"/>
            <w:right w:val="none" w:sz="0" w:space="0" w:color="auto"/>
          </w:divBdr>
          <w:divsChild>
            <w:div w:id="29579094">
              <w:marLeft w:val="0"/>
              <w:marRight w:val="0"/>
              <w:marTop w:val="0"/>
              <w:marBottom w:val="0"/>
              <w:divBdr>
                <w:top w:val="none" w:sz="0" w:space="0" w:color="auto"/>
                <w:left w:val="none" w:sz="0" w:space="0" w:color="auto"/>
                <w:bottom w:val="none" w:sz="0" w:space="0" w:color="auto"/>
                <w:right w:val="none" w:sz="0" w:space="0" w:color="auto"/>
              </w:divBdr>
            </w:div>
            <w:div w:id="259875709">
              <w:marLeft w:val="0"/>
              <w:marRight w:val="0"/>
              <w:marTop w:val="0"/>
              <w:marBottom w:val="0"/>
              <w:divBdr>
                <w:top w:val="none" w:sz="0" w:space="0" w:color="auto"/>
                <w:left w:val="none" w:sz="0" w:space="0" w:color="auto"/>
                <w:bottom w:val="none" w:sz="0" w:space="0" w:color="auto"/>
                <w:right w:val="none" w:sz="0" w:space="0" w:color="auto"/>
              </w:divBdr>
            </w:div>
            <w:div w:id="428818627">
              <w:marLeft w:val="0"/>
              <w:marRight w:val="0"/>
              <w:marTop w:val="0"/>
              <w:marBottom w:val="0"/>
              <w:divBdr>
                <w:top w:val="none" w:sz="0" w:space="0" w:color="auto"/>
                <w:left w:val="none" w:sz="0" w:space="0" w:color="auto"/>
                <w:bottom w:val="none" w:sz="0" w:space="0" w:color="auto"/>
                <w:right w:val="none" w:sz="0" w:space="0" w:color="auto"/>
              </w:divBdr>
            </w:div>
            <w:div w:id="758717919">
              <w:marLeft w:val="0"/>
              <w:marRight w:val="0"/>
              <w:marTop w:val="0"/>
              <w:marBottom w:val="0"/>
              <w:divBdr>
                <w:top w:val="none" w:sz="0" w:space="0" w:color="auto"/>
                <w:left w:val="none" w:sz="0" w:space="0" w:color="auto"/>
                <w:bottom w:val="none" w:sz="0" w:space="0" w:color="auto"/>
                <w:right w:val="none" w:sz="0" w:space="0" w:color="auto"/>
              </w:divBdr>
            </w:div>
            <w:div w:id="767384744">
              <w:marLeft w:val="0"/>
              <w:marRight w:val="0"/>
              <w:marTop w:val="0"/>
              <w:marBottom w:val="0"/>
              <w:divBdr>
                <w:top w:val="none" w:sz="0" w:space="0" w:color="auto"/>
                <w:left w:val="none" w:sz="0" w:space="0" w:color="auto"/>
                <w:bottom w:val="none" w:sz="0" w:space="0" w:color="auto"/>
                <w:right w:val="none" w:sz="0" w:space="0" w:color="auto"/>
              </w:divBdr>
            </w:div>
            <w:div w:id="796946268">
              <w:marLeft w:val="0"/>
              <w:marRight w:val="0"/>
              <w:marTop w:val="0"/>
              <w:marBottom w:val="0"/>
              <w:divBdr>
                <w:top w:val="none" w:sz="0" w:space="0" w:color="auto"/>
                <w:left w:val="none" w:sz="0" w:space="0" w:color="auto"/>
                <w:bottom w:val="none" w:sz="0" w:space="0" w:color="auto"/>
                <w:right w:val="none" w:sz="0" w:space="0" w:color="auto"/>
              </w:divBdr>
            </w:div>
            <w:div w:id="941885839">
              <w:marLeft w:val="0"/>
              <w:marRight w:val="0"/>
              <w:marTop w:val="0"/>
              <w:marBottom w:val="0"/>
              <w:divBdr>
                <w:top w:val="none" w:sz="0" w:space="0" w:color="auto"/>
                <w:left w:val="none" w:sz="0" w:space="0" w:color="auto"/>
                <w:bottom w:val="none" w:sz="0" w:space="0" w:color="auto"/>
                <w:right w:val="none" w:sz="0" w:space="0" w:color="auto"/>
              </w:divBdr>
            </w:div>
            <w:div w:id="1067798055">
              <w:marLeft w:val="0"/>
              <w:marRight w:val="0"/>
              <w:marTop w:val="0"/>
              <w:marBottom w:val="0"/>
              <w:divBdr>
                <w:top w:val="none" w:sz="0" w:space="0" w:color="auto"/>
                <w:left w:val="none" w:sz="0" w:space="0" w:color="auto"/>
                <w:bottom w:val="none" w:sz="0" w:space="0" w:color="auto"/>
                <w:right w:val="none" w:sz="0" w:space="0" w:color="auto"/>
              </w:divBdr>
            </w:div>
            <w:div w:id="1199053996">
              <w:marLeft w:val="0"/>
              <w:marRight w:val="0"/>
              <w:marTop w:val="0"/>
              <w:marBottom w:val="0"/>
              <w:divBdr>
                <w:top w:val="none" w:sz="0" w:space="0" w:color="auto"/>
                <w:left w:val="none" w:sz="0" w:space="0" w:color="auto"/>
                <w:bottom w:val="none" w:sz="0" w:space="0" w:color="auto"/>
                <w:right w:val="none" w:sz="0" w:space="0" w:color="auto"/>
              </w:divBdr>
            </w:div>
            <w:div w:id="1215776413">
              <w:marLeft w:val="0"/>
              <w:marRight w:val="0"/>
              <w:marTop w:val="0"/>
              <w:marBottom w:val="0"/>
              <w:divBdr>
                <w:top w:val="none" w:sz="0" w:space="0" w:color="auto"/>
                <w:left w:val="none" w:sz="0" w:space="0" w:color="auto"/>
                <w:bottom w:val="none" w:sz="0" w:space="0" w:color="auto"/>
                <w:right w:val="none" w:sz="0" w:space="0" w:color="auto"/>
              </w:divBdr>
            </w:div>
            <w:div w:id="1790929905">
              <w:marLeft w:val="0"/>
              <w:marRight w:val="0"/>
              <w:marTop w:val="0"/>
              <w:marBottom w:val="0"/>
              <w:divBdr>
                <w:top w:val="none" w:sz="0" w:space="0" w:color="auto"/>
                <w:left w:val="none" w:sz="0" w:space="0" w:color="auto"/>
                <w:bottom w:val="none" w:sz="0" w:space="0" w:color="auto"/>
                <w:right w:val="none" w:sz="0" w:space="0" w:color="auto"/>
              </w:divBdr>
            </w:div>
            <w:div w:id="20491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1392">
      <w:bodyDiv w:val="1"/>
      <w:marLeft w:val="0"/>
      <w:marRight w:val="0"/>
      <w:marTop w:val="0"/>
      <w:marBottom w:val="0"/>
      <w:divBdr>
        <w:top w:val="none" w:sz="0" w:space="0" w:color="auto"/>
        <w:left w:val="none" w:sz="0" w:space="0" w:color="auto"/>
        <w:bottom w:val="none" w:sz="0" w:space="0" w:color="auto"/>
        <w:right w:val="none" w:sz="0" w:space="0" w:color="auto"/>
      </w:divBdr>
      <w:divsChild>
        <w:div w:id="1708336969">
          <w:marLeft w:val="0"/>
          <w:marRight w:val="0"/>
          <w:marTop w:val="0"/>
          <w:marBottom w:val="0"/>
          <w:divBdr>
            <w:top w:val="none" w:sz="0" w:space="0" w:color="auto"/>
            <w:left w:val="none" w:sz="0" w:space="0" w:color="auto"/>
            <w:bottom w:val="none" w:sz="0" w:space="0" w:color="auto"/>
            <w:right w:val="none" w:sz="0" w:space="0" w:color="auto"/>
          </w:divBdr>
          <w:divsChild>
            <w:div w:id="165287648">
              <w:marLeft w:val="0"/>
              <w:marRight w:val="0"/>
              <w:marTop w:val="0"/>
              <w:marBottom w:val="0"/>
              <w:divBdr>
                <w:top w:val="none" w:sz="0" w:space="0" w:color="auto"/>
                <w:left w:val="none" w:sz="0" w:space="0" w:color="auto"/>
                <w:bottom w:val="none" w:sz="0" w:space="0" w:color="auto"/>
                <w:right w:val="none" w:sz="0" w:space="0" w:color="auto"/>
              </w:divBdr>
            </w:div>
            <w:div w:id="693113449">
              <w:marLeft w:val="0"/>
              <w:marRight w:val="0"/>
              <w:marTop w:val="0"/>
              <w:marBottom w:val="0"/>
              <w:divBdr>
                <w:top w:val="none" w:sz="0" w:space="0" w:color="auto"/>
                <w:left w:val="none" w:sz="0" w:space="0" w:color="auto"/>
                <w:bottom w:val="none" w:sz="0" w:space="0" w:color="auto"/>
                <w:right w:val="none" w:sz="0" w:space="0" w:color="auto"/>
              </w:divBdr>
            </w:div>
            <w:div w:id="766078946">
              <w:marLeft w:val="0"/>
              <w:marRight w:val="0"/>
              <w:marTop w:val="0"/>
              <w:marBottom w:val="0"/>
              <w:divBdr>
                <w:top w:val="none" w:sz="0" w:space="0" w:color="auto"/>
                <w:left w:val="none" w:sz="0" w:space="0" w:color="auto"/>
                <w:bottom w:val="none" w:sz="0" w:space="0" w:color="auto"/>
                <w:right w:val="none" w:sz="0" w:space="0" w:color="auto"/>
              </w:divBdr>
            </w:div>
            <w:div w:id="817653478">
              <w:marLeft w:val="0"/>
              <w:marRight w:val="0"/>
              <w:marTop w:val="0"/>
              <w:marBottom w:val="0"/>
              <w:divBdr>
                <w:top w:val="none" w:sz="0" w:space="0" w:color="auto"/>
                <w:left w:val="none" w:sz="0" w:space="0" w:color="auto"/>
                <w:bottom w:val="none" w:sz="0" w:space="0" w:color="auto"/>
                <w:right w:val="none" w:sz="0" w:space="0" w:color="auto"/>
              </w:divBdr>
            </w:div>
            <w:div w:id="1081172783">
              <w:marLeft w:val="0"/>
              <w:marRight w:val="0"/>
              <w:marTop w:val="0"/>
              <w:marBottom w:val="0"/>
              <w:divBdr>
                <w:top w:val="none" w:sz="0" w:space="0" w:color="auto"/>
                <w:left w:val="none" w:sz="0" w:space="0" w:color="auto"/>
                <w:bottom w:val="none" w:sz="0" w:space="0" w:color="auto"/>
                <w:right w:val="none" w:sz="0" w:space="0" w:color="auto"/>
              </w:divBdr>
            </w:div>
            <w:div w:id="1251697310">
              <w:marLeft w:val="0"/>
              <w:marRight w:val="0"/>
              <w:marTop w:val="0"/>
              <w:marBottom w:val="0"/>
              <w:divBdr>
                <w:top w:val="none" w:sz="0" w:space="0" w:color="auto"/>
                <w:left w:val="none" w:sz="0" w:space="0" w:color="auto"/>
                <w:bottom w:val="none" w:sz="0" w:space="0" w:color="auto"/>
                <w:right w:val="none" w:sz="0" w:space="0" w:color="auto"/>
              </w:divBdr>
            </w:div>
            <w:div w:id="1553543475">
              <w:marLeft w:val="0"/>
              <w:marRight w:val="0"/>
              <w:marTop w:val="0"/>
              <w:marBottom w:val="0"/>
              <w:divBdr>
                <w:top w:val="none" w:sz="0" w:space="0" w:color="auto"/>
                <w:left w:val="none" w:sz="0" w:space="0" w:color="auto"/>
                <w:bottom w:val="none" w:sz="0" w:space="0" w:color="auto"/>
                <w:right w:val="none" w:sz="0" w:space="0" w:color="auto"/>
              </w:divBdr>
            </w:div>
            <w:div w:id="1924414688">
              <w:marLeft w:val="0"/>
              <w:marRight w:val="0"/>
              <w:marTop w:val="0"/>
              <w:marBottom w:val="0"/>
              <w:divBdr>
                <w:top w:val="none" w:sz="0" w:space="0" w:color="auto"/>
                <w:left w:val="none" w:sz="0" w:space="0" w:color="auto"/>
                <w:bottom w:val="none" w:sz="0" w:space="0" w:color="auto"/>
                <w:right w:val="none" w:sz="0" w:space="0" w:color="auto"/>
              </w:divBdr>
            </w:div>
            <w:div w:id="20689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4942">
      <w:bodyDiv w:val="1"/>
      <w:marLeft w:val="0"/>
      <w:marRight w:val="0"/>
      <w:marTop w:val="0"/>
      <w:marBottom w:val="0"/>
      <w:divBdr>
        <w:top w:val="none" w:sz="0" w:space="0" w:color="auto"/>
        <w:left w:val="none" w:sz="0" w:space="0" w:color="auto"/>
        <w:bottom w:val="none" w:sz="0" w:space="0" w:color="auto"/>
        <w:right w:val="none" w:sz="0" w:space="0" w:color="auto"/>
      </w:divBdr>
      <w:divsChild>
        <w:div w:id="598414795">
          <w:marLeft w:val="0"/>
          <w:marRight w:val="0"/>
          <w:marTop w:val="0"/>
          <w:marBottom w:val="0"/>
          <w:divBdr>
            <w:top w:val="none" w:sz="0" w:space="0" w:color="auto"/>
            <w:left w:val="none" w:sz="0" w:space="0" w:color="auto"/>
            <w:bottom w:val="none" w:sz="0" w:space="0" w:color="auto"/>
            <w:right w:val="none" w:sz="0" w:space="0" w:color="auto"/>
          </w:divBdr>
          <w:divsChild>
            <w:div w:id="138377610">
              <w:marLeft w:val="0"/>
              <w:marRight w:val="0"/>
              <w:marTop w:val="0"/>
              <w:marBottom w:val="0"/>
              <w:divBdr>
                <w:top w:val="none" w:sz="0" w:space="0" w:color="auto"/>
                <w:left w:val="none" w:sz="0" w:space="0" w:color="auto"/>
                <w:bottom w:val="none" w:sz="0" w:space="0" w:color="auto"/>
                <w:right w:val="none" w:sz="0" w:space="0" w:color="auto"/>
              </w:divBdr>
            </w:div>
            <w:div w:id="316350717">
              <w:marLeft w:val="0"/>
              <w:marRight w:val="0"/>
              <w:marTop w:val="0"/>
              <w:marBottom w:val="0"/>
              <w:divBdr>
                <w:top w:val="none" w:sz="0" w:space="0" w:color="auto"/>
                <w:left w:val="none" w:sz="0" w:space="0" w:color="auto"/>
                <w:bottom w:val="none" w:sz="0" w:space="0" w:color="auto"/>
                <w:right w:val="none" w:sz="0" w:space="0" w:color="auto"/>
              </w:divBdr>
            </w:div>
            <w:div w:id="509760260">
              <w:marLeft w:val="0"/>
              <w:marRight w:val="0"/>
              <w:marTop w:val="0"/>
              <w:marBottom w:val="0"/>
              <w:divBdr>
                <w:top w:val="none" w:sz="0" w:space="0" w:color="auto"/>
                <w:left w:val="none" w:sz="0" w:space="0" w:color="auto"/>
                <w:bottom w:val="none" w:sz="0" w:space="0" w:color="auto"/>
                <w:right w:val="none" w:sz="0" w:space="0" w:color="auto"/>
              </w:divBdr>
            </w:div>
            <w:div w:id="545533379">
              <w:marLeft w:val="0"/>
              <w:marRight w:val="0"/>
              <w:marTop w:val="0"/>
              <w:marBottom w:val="0"/>
              <w:divBdr>
                <w:top w:val="none" w:sz="0" w:space="0" w:color="auto"/>
                <w:left w:val="none" w:sz="0" w:space="0" w:color="auto"/>
                <w:bottom w:val="none" w:sz="0" w:space="0" w:color="auto"/>
                <w:right w:val="none" w:sz="0" w:space="0" w:color="auto"/>
              </w:divBdr>
            </w:div>
            <w:div w:id="704867087">
              <w:marLeft w:val="0"/>
              <w:marRight w:val="0"/>
              <w:marTop w:val="0"/>
              <w:marBottom w:val="0"/>
              <w:divBdr>
                <w:top w:val="none" w:sz="0" w:space="0" w:color="auto"/>
                <w:left w:val="none" w:sz="0" w:space="0" w:color="auto"/>
                <w:bottom w:val="none" w:sz="0" w:space="0" w:color="auto"/>
                <w:right w:val="none" w:sz="0" w:space="0" w:color="auto"/>
              </w:divBdr>
            </w:div>
            <w:div w:id="857737031">
              <w:marLeft w:val="0"/>
              <w:marRight w:val="0"/>
              <w:marTop w:val="0"/>
              <w:marBottom w:val="0"/>
              <w:divBdr>
                <w:top w:val="none" w:sz="0" w:space="0" w:color="auto"/>
                <w:left w:val="none" w:sz="0" w:space="0" w:color="auto"/>
                <w:bottom w:val="none" w:sz="0" w:space="0" w:color="auto"/>
                <w:right w:val="none" w:sz="0" w:space="0" w:color="auto"/>
              </w:divBdr>
            </w:div>
            <w:div w:id="955330623">
              <w:marLeft w:val="0"/>
              <w:marRight w:val="0"/>
              <w:marTop w:val="0"/>
              <w:marBottom w:val="0"/>
              <w:divBdr>
                <w:top w:val="none" w:sz="0" w:space="0" w:color="auto"/>
                <w:left w:val="none" w:sz="0" w:space="0" w:color="auto"/>
                <w:bottom w:val="none" w:sz="0" w:space="0" w:color="auto"/>
                <w:right w:val="none" w:sz="0" w:space="0" w:color="auto"/>
              </w:divBdr>
            </w:div>
            <w:div w:id="1185290506">
              <w:marLeft w:val="0"/>
              <w:marRight w:val="0"/>
              <w:marTop w:val="0"/>
              <w:marBottom w:val="0"/>
              <w:divBdr>
                <w:top w:val="none" w:sz="0" w:space="0" w:color="auto"/>
                <w:left w:val="none" w:sz="0" w:space="0" w:color="auto"/>
                <w:bottom w:val="none" w:sz="0" w:space="0" w:color="auto"/>
                <w:right w:val="none" w:sz="0" w:space="0" w:color="auto"/>
              </w:divBdr>
            </w:div>
            <w:div w:id="1203831129">
              <w:marLeft w:val="0"/>
              <w:marRight w:val="0"/>
              <w:marTop w:val="0"/>
              <w:marBottom w:val="0"/>
              <w:divBdr>
                <w:top w:val="none" w:sz="0" w:space="0" w:color="auto"/>
                <w:left w:val="none" w:sz="0" w:space="0" w:color="auto"/>
                <w:bottom w:val="none" w:sz="0" w:space="0" w:color="auto"/>
                <w:right w:val="none" w:sz="0" w:space="0" w:color="auto"/>
              </w:divBdr>
            </w:div>
            <w:div w:id="1212693563">
              <w:marLeft w:val="0"/>
              <w:marRight w:val="0"/>
              <w:marTop w:val="0"/>
              <w:marBottom w:val="0"/>
              <w:divBdr>
                <w:top w:val="none" w:sz="0" w:space="0" w:color="auto"/>
                <w:left w:val="none" w:sz="0" w:space="0" w:color="auto"/>
                <w:bottom w:val="none" w:sz="0" w:space="0" w:color="auto"/>
                <w:right w:val="none" w:sz="0" w:space="0" w:color="auto"/>
              </w:divBdr>
            </w:div>
            <w:div w:id="1270313253">
              <w:marLeft w:val="0"/>
              <w:marRight w:val="0"/>
              <w:marTop w:val="0"/>
              <w:marBottom w:val="0"/>
              <w:divBdr>
                <w:top w:val="none" w:sz="0" w:space="0" w:color="auto"/>
                <w:left w:val="none" w:sz="0" w:space="0" w:color="auto"/>
                <w:bottom w:val="none" w:sz="0" w:space="0" w:color="auto"/>
                <w:right w:val="none" w:sz="0" w:space="0" w:color="auto"/>
              </w:divBdr>
            </w:div>
            <w:div w:id="1298728700">
              <w:marLeft w:val="0"/>
              <w:marRight w:val="0"/>
              <w:marTop w:val="0"/>
              <w:marBottom w:val="0"/>
              <w:divBdr>
                <w:top w:val="none" w:sz="0" w:space="0" w:color="auto"/>
                <w:left w:val="none" w:sz="0" w:space="0" w:color="auto"/>
                <w:bottom w:val="none" w:sz="0" w:space="0" w:color="auto"/>
                <w:right w:val="none" w:sz="0" w:space="0" w:color="auto"/>
              </w:divBdr>
            </w:div>
            <w:div w:id="1479420386">
              <w:marLeft w:val="0"/>
              <w:marRight w:val="0"/>
              <w:marTop w:val="0"/>
              <w:marBottom w:val="0"/>
              <w:divBdr>
                <w:top w:val="none" w:sz="0" w:space="0" w:color="auto"/>
                <w:left w:val="none" w:sz="0" w:space="0" w:color="auto"/>
                <w:bottom w:val="none" w:sz="0" w:space="0" w:color="auto"/>
                <w:right w:val="none" w:sz="0" w:space="0" w:color="auto"/>
              </w:divBdr>
            </w:div>
            <w:div w:id="18358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3738">
      <w:bodyDiv w:val="1"/>
      <w:marLeft w:val="0"/>
      <w:marRight w:val="0"/>
      <w:marTop w:val="0"/>
      <w:marBottom w:val="0"/>
      <w:divBdr>
        <w:top w:val="none" w:sz="0" w:space="0" w:color="auto"/>
        <w:left w:val="none" w:sz="0" w:space="0" w:color="auto"/>
        <w:bottom w:val="none" w:sz="0" w:space="0" w:color="auto"/>
        <w:right w:val="none" w:sz="0" w:space="0" w:color="auto"/>
      </w:divBdr>
      <w:divsChild>
        <w:div w:id="629365941">
          <w:marLeft w:val="0"/>
          <w:marRight w:val="0"/>
          <w:marTop w:val="0"/>
          <w:marBottom w:val="0"/>
          <w:divBdr>
            <w:top w:val="none" w:sz="0" w:space="0" w:color="auto"/>
            <w:left w:val="none" w:sz="0" w:space="0" w:color="auto"/>
            <w:bottom w:val="none" w:sz="0" w:space="0" w:color="auto"/>
            <w:right w:val="none" w:sz="0" w:space="0" w:color="auto"/>
          </w:divBdr>
          <w:divsChild>
            <w:div w:id="229851788">
              <w:marLeft w:val="0"/>
              <w:marRight w:val="0"/>
              <w:marTop w:val="0"/>
              <w:marBottom w:val="0"/>
              <w:divBdr>
                <w:top w:val="none" w:sz="0" w:space="0" w:color="auto"/>
                <w:left w:val="none" w:sz="0" w:space="0" w:color="auto"/>
                <w:bottom w:val="none" w:sz="0" w:space="0" w:color="auto"/>
                <w:right w:val="none" w:sz="0" w:space="0" w:color="auto"/>
              </w:divBdr>
            </w:div>
            <w:div w:id="300616721">
              <w:marLeft w:val="0"/>
              <w:marRight w:val="0"/>
              <w:marTop w:val="0"/>
              <w:marBottom w:val="0"/>
              <w:divBdr>
                <w:top w:val="none" w:sz="0" w:space="0" w:color="auto"/>
                <w:left w:val="none" w:sz="0" w:space="0" w:color="auto"/>
                <w:bottom w:val="none" w:sz="0" w:space="0" w:color="auto"/>
                <w:right w:val="none" w:sz="0" w:space="0" w:color="auto"/>
              </w:divBdr>
            </w:div>
            <w:div w:id="449670412">
              <w:marLeft w:val="0"/>
              <w:marRight w:val="0"/>
              <w:marTop w:val="0"/>
              <w:marBottom w:val="0"/>
              <w:divBdr>
                <w:top w:val="none" w:sz="0" w:space="0" w:color="auto"/>
                <w:left w:val="none" w:sz="0" w:space="0" w:color="auto"/>
                <w:bottom w:val="none" w:sz="0" w:space="0" w:color="auto"/>
                <w:right w:val="none" w:sz="0" w:space="0" w:color="auto"/>
              </w:divBdr>
            </w:div>
            <w:div w:id="458425960">
              <w:marLeft w:val="0"/>
              <w:marRight w:val="0"/>
              <w:marTop w:val="0"/>
              <w:marBottom w:val="0"/>
              <w:divBdr>
                <w:top w:val="none" w:sz="0" w:space="0" w:color="auto"/>
                <w:left w:val="none" w:sz="0" w:space="0" w:color="auto"/>
                <w:bottom w:val="none" w:sz="0" w:space="0" w:color="auto"/>
                <w:right w:val="none" w:sz="0" w:space="0" w:color="auto"/>
              </w:divBdr>
            </w:div>
            <w:div w:id="748846654">
              <w:marLeft w:val="0"/>
              <w:marRight w:val="0"/>
              <w:marTop w:val="0"/>
              <w:marBottom w:val="0"/>
              <w:divBdr>
                <w:top w:val="none" w:sz="0" w:space="0" w:color="auto"/>
                <w:left w:val="none" w:sz="0" w:space="0" w:color="auto"/>
                <w:bottom w:val="none" w:sz="0" w:space="0" w:color="auto"/>
                <w:right w:val="none" w:sz="0" w:space="0" w:color="auto"/>
              </w:divBdr>
            </w:div>
            <w:div w:id="750388668">
              <w:marLeft w:val="0"/>
              <w:marRight w:val="0"/>
              <w:marTop w:val="0"/>
              <w:marBottom w:val="0"/>
              <w:divBdr>
                <w:top w:val="none" w:sz="0" w:space="0" w:color="auto"/>
                <w:left w:val="none" w:sz="0" w:space="0" w:color="auto"/>
                <w:bottom w:val="none" w:sz="0" w:space="0" w:color="auto"/>
                <w:right w:val="none" w:sz="0" w:space="0" w:color="auto"/>
              </w:divBdr>
            </w:div>
            <w:div w:id="803429227">
              <w:marLeft w:val="0"/>
              <w:marRight w:val="0"/>
              <w:marTop w:val="0"/>
              <w:marBottom w:val="0"/>
              <w:divBdr>
                <w:top w:val="none" w:sz="0" w:space="0" w:color="auto"/>
                <w:left w:val="none" w:sz="0" w:space="0" w:color="auto"/>
                <w:bottom w:val="none" w:sz="0" w:space="0" w:color="auto"/>
                <w:right w:val="none" w:sz="0" w:space="0" w:color="auto"/>
              </w:divBdr>
            </w:div>
            <w:div w:id="838734859">
              <w:marLeft w:val="0"/>
              <w:marRight w:val="0"/>
              <w:marTop w:val="0"/>
              <w:marBottom w:val="0"/>
              <w:divBdr>
                <w:top w:val="none" w:sz="0" w:space="0" w:color="auto"/>
                <w:left w:val="none" w:sz="0" w:space="0" w:color="auto"/>
                <w:bottom w:val="none" w:sz="0" w:space="0" w:color="auto"/>
                <w:right w:val="none" w:sz="0" w:space="0" w:color="auto"/>
              </w:divBdr>
            </w:div>
            <w:div w:id="1247805447">
              <w:marLeft w:val="0"/>
              <w:marRight w:val="0"/>
              <w:marTop w:val="0"/>
              <w:marBottom w:val="0"/>
              <w:divBdr>
                <w:top w:val="none" w:sz="0" w:space="0" w:color="auto"/>
                <w:left w:val="none" w:sz="0" w:space="0" w:color="auto"/>
                <w:bottom w:val="none" w:sz="0" w:space="0" w:color="auto"/>
                <w:right w:val="none" w:sz="0" w:space="0" w:color="auto"/>
              </w:divBdr>
            </w:div>
            <w:div w:id="1341008927">
              <w:marLeft w:val="0"/>
              <w:marRight w:val="0"/>
              <w:marTop w:val="0"/>
              <w:marBottom w:val="0"/>
              <w:divBdr>
                <w:top w:val="none" w:sz="0" w:space="0" w:color="auto"/>
                <w:left w:val="none" w:sz="0" w:space="0" w:color="auto"/>
                <w:bottom w:val="none" w:sz="0" w:space="0" w:color="auto"/>
                <w:right w:val="none" w:sz="0" w:space="0" w:color="auto"/>
              </w:divBdr>
            </w:div>
            <w:div w:id="1370498313">
              <w:marLeft w:val="0"/>
              <w:marRight w:val="0"/>
              <w:marTop w:val="0"/>
              <w:marBottom w:val="0"/>
              <w:divBdr>
                <w:top w:val="none" w:sz="0" w:space="0" w:color="auto"/>
                <w:left w:val="none" w:sz="0" w:space="0" w:color="auto"/>
                <w:bottom w:val="none" w:sz="0" w:space="0" w:color="auto"/>
                <w:right w:val="none" w:sz="0" w:space="0" w:color="auto"/>
              </w:divBdr>
            </w:div>
            <w:div w:id="1603798404">
              <w:marLeft w:val="0"/>
              <w:marRight w:val="0"/>
              <w:marTop w:val="0"/>
              <w:marBottom w:val="0"/>
              <w:divBdr>
                <w:top w:val="none" w:sz="0" w:space="0" w:color="auto"/>
                <w:left w:val="none" w:sz="0" w:space="0" w:color="auto"/>
                <w:bottom w:val="none" w:sz="0" w:space="0" w:color="auto"/>
                <w:right w:val="none" w:sz="0" w:space="0" w:color="auto"/>
              </w:divBdr>
            </w:div>
            <w:div w:id="1640694402">
              <w:marLeft w:val="0"/>
              <w:marRight w:val="0"/>
              <w:marTop w:val="0"/>
              <w:marBottom w:val="0"/>
              <w:divBdr>
                <w:top w:val="none" w:sz="0" w:space="0" w:color="auto"/>
                <w:left w:val="none" w:sz="0" w:space="0" w:color="auto"/>
                <w:bottom w:val="none" w:sz="0" w:space="0" w:color="auto"/>
                <w:right w:val="none" w:sz="0" w:space="0" w:color="auto"/>
              </w:divBdr>
            </w:div>
            <w:div w:id="1804691886">
              <w:marLeft w:val="0"/>
              <w:marRight w:val="0"/>
              <w:marTop w:val="0"/>
              <w:marBottom w:val="0"/>
              <w:divBdr>
                <w:top w:val="none" w:sz="0" w:space="0" w:color="auto"/>
                <w:left w:val="none" w:sz="0" w:space="0" w:color="auto"/>
                <w:bottom w:val="none" w:sz="0" w:space="0" w:color="auto"/>
                <w:right w:val="none" w:sz="0" w:space="0" w:color="auto"/>
              </w:divBdr>
            </w:div>
            <w:div w:id="2089031829">
              <w:marLeft w:val="0"/>
              <w:marRight w:val="0"/>
              <w:marTop w:val="0"/>
              <w:marBottom w:val="0"/>
              <w:divBdr>
                <w:top w:val="none" w:sz="0" w:space="0" w:color="auto"/>
                <w:left w:val="none" w:sz="0" w:space="0" w:color="auto"/>
                <w:bottom w:val="none" w:sz="0" w:space="0" w:color="auto"/>
                <w:right w:val="none" w:sz="0" w:space="0" w:color="auto"/>
              </w:divBdr>
            </w:div>
            <w:div w:id="2104061517">
              <w:marLeft w:val="0"/>
              <w:marRight w:val="0"/>
              <w:marTop w:val="0"/>
              <w:marBottom w:val="0"/>
              <w:divBdr>
                <w:top w:val="none" w:sz="0" w:space="0" w:color="auto"/>
                <w:left w:val="none" w:sz="0" w:space="0" w:color="auto"/>
                <w:bottom w:val="none" w:sz="0" w:space="0" w:color="auto"/>
                <w:right w:val="none" w:sz="0" w:space="0" w:color="auto"/>
              </w:divBdr>
            </w:div>
            <w:div w:id="213459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7877">
      <w:bodyDiv w:val="1"/>
      <w:marLeft w:val="0"/>
      <w:marRight w:val="0"/>
      <w:marTop w:val="0"/>
      <w:marBottom w:val="0"/>
      <w:divBdr>
        <w:top w:val="none" w:sz="0" w:space="0" w:color="auto"/>
        <w:left w:val="none" w:sz="0" w:space="0" w:color="auto"/>
        <w:bottom w:val="none" w:sz="0" w:space="0" w:color="auto"/>
        <w:right w:val="none" w:sz="0" w:space="0" w:color="auto"/>
      </w:divBdr>
    </w:div>
    <w:div w:id="567154169">
      <w:bodyDiv w:val="1"/>
      <w:marLeft w:val="0"/>
      <w:marRight w:val="0"/>
      <w:marTop w:val="0"/>
      <w:marBottom w:val="0"/>
      <w:divBdr>
        <w:top w:val="none" w:sz="0" w:space="0" w:color="auto"/>
        <w:left w:val="none" w:sz="0" w:space="0" w:color="auto"/>
        <w:bottom w:val="none" w:sz="0" w:space="0" w:color="auto"/>
        <w:right w:val="none" w:sz="0" w:space="0" w:color="auto"/>
      </w:divBdr>
    </w:div>
    <w:div w:id="579756597">
      <w:bodyDiv w:val="1"/>
      <w:marLeft w:val="0"/>
      <w:marRight w:val="0"/>
      <w:marTop w:val="0"/>
      <w:marBottom w:val="0"/>
      <w:divBdr>
        <w:top w:val="none" w:sz="0" w:space="0" w:color="auto"/>
        <w:left w:val="none" w:sz="0" w:space="0" w:color="auto"/>
        <w:bottom w:val="none" w:sz="0" w:space="0" w:color="auto"/>
        <w:right w:val="none" w:sz="0" w:space="0" w:color="auto"/>
      </w:divBdr>
      <w:divsChild>
        <w:div w:id="802232109">
          <w:marLeft w:val="0"/>
          <w:marRight w:val="0"/>
          <w:marTop w:val="0"/>
          <w:marBottom w:val="0"/>
          <w:divBdr>
            <w:top w:val="none" w:sz="0" w:space="0" w:color="auto"/>
            <w:left w:val="none" w:sz="0" w:space="0" w:color="auto"/>
            <w:bottom w:val="none" w:sz="0" w:space="0" w:color="auto"/>
            <w:right w:val="none" w:sz="0" w:space="0" w:color="auto"/>
          </w:divBdr>
          <w:divsChild>
            <w:div w:id="274992837">
              <w:marLeft w:val="0"/>
              <w:marRight w:val="0"/>
              <w:marTop w:val="0"/>
              <w:marBottom w:val="0"/>
              <w:divBdr>
                <w:top w:val="none" w:sz="0" w:space="0" w:color="auto"/>
                <w:left w:val="none" w:sz="0" w:space="0" w:color="auto"/>
                <w:bottom w:val="none" w:sz="0" w:space="0" w:color="auto"/>
                <w:right w:val="none" w:sz="0" w:space="0" w:color="auto"/>
              </w:divBdr>
            </w:div>
            <w:div w:id="346031137">
              <w:marLeft w:val="0"/>
              <w:marRight w:val="0"/>
              <w:marTop w:val="0"/>
              <w:marBottom w:val="0"/>
              <w:divBdr>
                <w:top w:val="none" w:sz="0" w:space="0" w:color="auto"/>
                <w:left w:val="none" w:sz="0" w:space="0" w:color="auto"/>
                <w:bottom w:val="none" w:sz="0" w:space="0" w:color="auto"/>
                <w:right w:val="none" w:sz="0" w:space="0" w:color="auto"/>
              </w:divBdr>
            </w:div>
            <w:div w:id="585503259">
              <w:marLeft w:val="0"/>
              <w:marRight w:val="0"/>
              <w:marTop w:val="0"/>
              <w:marBottom w:val="0"/>
              <w:divBdr>
                <w:top w:val="none" w:sz="0" w:space="0" w:color="auto"/>
                <w:left w:val="none" w:sz="0" w:space="0" w:color="auto"/>
                <w:bottom w:val="none" w:sz="0" w:space="0" w:color="auto"/>
                <w:right w:val="none" w:sz="0" w:space="0" w:color="auto"/>
              </w:divBdr>
            </w:div>
            <w:div w:id="838236376">
              <w:marLeft w:val="0"/>
              <w:marRight w:val="0"/>
              <w:marTop w:val="0"/>
              <w:marBottom w:val="0"/>
              <w:divBdr>
                <w:top w:val="none" w:sz="0" w:space="0" w:color="auto"/>
                <w:left w:val="none" w:sz="0" w:space="0" w:color="auto"/>
                <w:bottom w:val="none" w:sz="0" w:space="0" w:color="auto"/>
                <w:right w:val="none" w:sz="0" w:space="0" w:color="auto"/>
              </w:divBdr>
            </w:div>
            <w:div w:id="845754566">
              <w:marLeft w:val="0"/>
              <w:marRight w:val="0"/>
              <w:marTop w:val="0"/>
              <w:marBottom w:val="0"/>
              <w:divBdr>
                <w:top w:val="none" w:sz="0" w:space="0" w:color="auto"/>
                <w:left w:val="none" w:sz="0" w:space="0" w:color="auto"/>
                <w:bottom w:val="none" w:sz="0" w:space="0" w:color="auto"/>
                <w:right w:val="none" w:sz="0" w:space="0" w:color="auto"/>
              </w:divBdr>
            </w:div>
            <w:div w:id="1000737906">
              <w:marLeft w:val="0"/>
              <w:marRight w:val="0"/>
              <w:marTop w:val="0"/>
              <w:marBottom w:val="0"/>
              <w:divBdr>
                <w:top w:val="none" w:sz="0" w:space="0" w:color="auto"/>
                <w:left w:val="none" w:sz="0" w:space="0" w:color="auto"/>
                <w:bottom w:val="none" w:sz="0" w:space="0" w:color="auto"/>
                <w:right w:val="none" w:sz="0" w:space="0" w:color="auto"/>
              </w:divBdr>
            </w:div>
            <w:div w:id="1555852040">
              <w:marLeft w:val="0"/>
              <w:marRight w:val="0"/>
              <w:marTop w:val="0"/>
              <w:marBottom w:val="0"/>
              <w:divBdr>
                <w:top w:val="none" w:sz="0" w:space="0" w:color="auto"/>
                <w:left w:val="none" w:sz="0" w:space="0" w:color="auto"/>
                <w:bottom w:val="none" w:sz="0" w:space="0" w:color="auto"/>
                <w:right w:val="none" w:sz="0" w:space="0" w:color="auto"/>
              </w:divBdr>
            </w:div>
            <w:div w:id="18650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6301">
      <w:bodyDiv w:val="1"/>
      <w:marLeft w:val="0"/>
      <w:marRight w:val="0"/>
      <w:marTop w:val="0"/>
      <w:marBottom w:val="0"/>
      <w:divBdr>
        <w:top w:val="none" w:sz="0" w:space="0" w:color="auto"/>
        <w:left w:val="none" w:sz="0" w:space="0" w:color="auto"/>
        <w:bottom w:val="none" w:sz="0" w:space="0" w:color="auto"/>
        <w:right w:val="none" w:sz="0" w:space="0" w:color="auto"/>
      </w:divBdr>
      <w:divsChild>
        <w:div w:id="1591041258">
          <w:marLeft w:val="0"/>
          <w:marRight w:val="0"/>
          <w:marTop w:val="0"/>
          <w:marBottom w:val="0"/>
          <w:divBdr>
            <w:top w:val="none" w:sz="0" w:space="0" w:color="auto"/>
            <w:left w:val="none" w:sz="0" w:space="0" w:color="auto"/>
            <w:bottom w:val="none" w:sz="0" w:space="0" w:color="auto"/>
            <w:right w:val="none" w:sz="0" w:space="0" w:color="auto"/>
          </w:divBdr>
          <w:divsChild>
            <w:div w:id="626282157">
              <w:marLeft w:val="0"/>
              <w:marRight w:val="0"/>
              <w:marTop w:val="0"/>
              <w:marBottom w:val="0"/>
              <w:divBdr>
                <w:top w:val="none" w:sz="0" w:space="0" w:color="auto"/>
                <w:left w:val="none" w:sz="0" w:space="0" w:color="auto"/>
                <w:bottom w:val="none" w:sz="0" w:space="0" w:color="auto"/>
                <w:right w:val="none" w:sz="0" w:space="0" w:color="auto"/>
              </w:divBdr>
            </w:div>
            <w:div w:id="857622584">
              <w:marLeft w:val="0"/>
              <w:marRight w:val="0"/>
              <w:marTop w:val="0"/>
              <w:marBottom w:val="0"/>
              <w:divBdr>
                <w:top w:val="none" w:sz="0" w:space="0" w:color="auto"/>
                <w:left w:val="none" w:sz="0" w:space="0" w:color="auto"/>
                <w:bottom w:val="none" w:sz="0" w:space="0" w:color="auto"/>
                <w:right w:val="none" w:sz="0" w:space="0" w:color="auto"/>
              </w:divBdr>
            </w:div>
            <w:div w:id="914628299">
              <w:marLeft w:val="0"/>
              <w:marRight w:val="0"/>
              <w:marTop w:val="0"/>
              <w:marBottom w:val="0"/>
              <w:divBdr>
                <w:top w:val="none" w:sz="0" w:space="0" w:color="auto"/>
                <w:left w:val="none" w:sz="0" w:space="0" w:color="auto"/>
                <w:bottom w:val="none" w:sz="0" w:space="0" w:color="auto"/>
                <w:right w:val="none" w:sz="0" w:space="0" w:color="auto"/>
              </w:divBdr>
            </w:div>
            <w:div w:id="982929585">
              <w:marLeft w:val="0"/>
              <w:marRight w:val="0"/>
              <w:marTop w:val="0"/>
              <w:marBottom w:val="0"/>
              <w:divBdr>
                <w:top w:val="none" w:sz="0" w:space="0" w:color="auto"/>
                <w:left w:val="none" w:sz="0" w:space="0" w:color="auto"/>
                <w:bottom w:val="none" w:sz="0" w:space="0" w:color="auto"/>
                <w:right w:val="none" w:sz="0" w:space="0" w:color="auto"/>
              </w:divBdr>
            </w:div>
            <w:div w:id="1268580854">
              <w:marLeft w:val="0"/>
              <w:marRight w:val="0"/>
              <w:marTop w:val="0"/>
              <w:marBottom w:val="0"/>
              <w:divBdr>
                <w:top w:val="none" w:sz="0" w:space="0" w:color="auto"/>
                <w:left w:val="none" w:sz="0" w:space="0" w:color="auto"/>
                <w:bottom w:val="none" w:sz="0" w:space="0" w:color="auto"/>
                <w:right w:val="none" w:sz="0" w:space="0" w:color="auto"/>
              </w:divBdr>
            </w:div>
            <w:div w:id="1320764336">
              <w:marLeft w:val="0"/>
              <w:marRight w:val="0"/>
              <w:marTop w:val="0"/>
              <w:marBottom w:val="0"/>
              <w:divBdr>
                <w:top w:val="none" w:sz="0" w:space="0" w:color="auto"/>
                <w:left w:val="none" w:sz="0" w:space="0" w:color="auto"/>
                <w:bottom w:val="none" w:sz="0" w:space="0" w:color="auto"/>
                <w:right w:val="none" w:sz="0" w:space="0" w:color="auto"/>
              </w:divBdr>
            </w:div>
            <w:div w:id="1369331226">
              <w:marLeft w:val="0"/>
              <w:marRight w:val="0"/>
              <w:marTop w:val="0"/>
              <w:marBottom w:val="0"/>
              <w:divBdr>
                <w:top w:val="none" w:sz="0" w:space="0" w:color="auto"/>
                <w:left w:val="none" w:sz="0" w:space="0" w:color="auto"/>
                <w:bottom w:val="none" w:sz="0" w:space="0" w:color="auto"/>
                <w:right w:val="none" w:sz="0" w:space="0" w:color="auto"/>
              </w:divBdr>
            </w:div>
            <w:div w:id="1494028402">
              <w:marLeft w:val="0"/>
              <w:marRight w:val="0"/>
              <w:marTop w:val="0"/>
              <w:marBottom w:val="0"/>
              <w:divBdr>
                <w:top w:val="none" w:sz="0" w:space="0" w:color="auto"/>
                <w:left w:val="none" w:sz="0" w:space="0" w:color="auto"/>
                <w:bottom w:val="none" w:sz="0" w:space="0" w:color="auto"/>
                <w:right w:val="none" w:sz="0" w:space="0" w:color="auto"/>
              </w:divBdr>
            </w:div>
            <w:div w:id="1645892780">
              <w:marLeft w:val="0"/>
              <w:marRight w:val="0"/>
              <w:marTop w:val="0"/>
              <w:marBottom w:val="0"/>
              <w:divBdr>
                <w:top w:val="none" w:sz="0" w:space="0" w:color="auto"/>
                <w:left w:val="none" w:sz="0" w:space="0" w:color="auto"/>
                <w:bottom w:val="none" w:sz="0" w:space="0" w:color="auto"/>
                <w:right w:val="none" w:sz="0" w:space="0" w:color="auto"/>
              </w:divBdr>
            </w:div>
            <w:div w:id="1804469137">
              <w:marLeft w:val="0"/>
              <w:marRight w:val="0"/>
              <w:marTop w:val="0"/>
              <w:marBottom w:val="0"/>
              <w:divBdr>
                <w:top w:val="none" w:sz="0" w:space="0" w:color="auto"/>
                <w:left w:val="none" w:sz="0" w:space="0" w:color="auto"/>
                <w:bottom w:val="none" w:sz="0" w:space="0" w:color="auto"/>
                <w:right w:val="none" w:sz="0" w:space="0" w:color="auto"/>
              </w:divBdr>
            </w:div>
            <w:div w:id="1823043144">
              <w:marLeft w:val="0"/>
              <w:marRight w:val="0"/>
              <w:marTop w:val="0"/>
              <w:marBottom w:val="0"/>
              <w:divBdr>
                <w:top w:val="none" w:sz="0" w:space="0" w:color="auto"/>
                <w:left w:val="none" w:sz="0" w:space="0" w:color="auto"/>
                <w:bottom w:val="none" w:sz="0" w:space="0" w:color="auto"/>
                <w:right w:val="none" w:sz="0" w:space="0" w:color="auto"/>
              </w:divBdr>
            </w:div>
            <w:div w:id="19939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89036">
      <w:bodyDiv w:val="1"/>
      <w:marLeft w:val="0"/>
      <w:marRight w:val="0"/>
      <w:marTop w:val="0"/>
      <w:marBottom w:val="0"/>
      <w:divBdr>
        <w:top w:val="none" w:sz="0" w:space="0" w:color="auto"/>
        <w:left w:val="none" w:sz="0" w:space="0" w:color="auto"/>
        <w:bottom w:val="none" w:sz="0" w:space="0" w:color="auto"/>
        <w:right w:val="none" w:sz="0" w:space="0" w:color="auto"/>
      </w:divBdr>
    </w:div>
    <w:div w:id="610819310">
      <w:bodyDiv w:val="1"/>
      <w:marLeft w:val="0"/>
      <w:marRight w:val="0"/>
      <w:marTop w:val="0"/>
      <w:marBottom w:val="0"/>
      <w:divBdr>
        <w:top w:val="none" w:sz="0" w:space="0" w:color="auto"/>
        <w:left w:val="none" w:sz="0" w:space="0" w:color="auto"/>
        <w:bottom w:val="none" w:sz="0" w:space="0" w:color="auto"/>
        <w:right w:val="none" w:sz="0" w:space="0" w:color="auto"/>
      </w:divBdr>
    </w:div>
    <w:div w:id="623316685">
      <w:bodyDiv w:val="1"/>
      <w:marLeft w:val="0"/>
      <w:marRight w:val="0"/>
      <w:marTop w:val="0"/>
      <w:marBottom w:val="0"/>
      <w:divBdr>
        <w:top w:val="none" w:sz="0" w:space="0" w:color="auto"/>
        <w:left w:val="none" w:sz="0" w:space="0" w:color="auto"/>
        <w:bottom w:val="none" w:sz="0" w:space="0" w:color="auto"/>
        <w:right w:val="none" w:sz="0" w:space="0" w:color="auto"/>
      </w:divBdr>
      <w:divsChild>
        <w:div w:id="1161316892">
          <w:marLeft w:val="0"/>
          <w:marRight w:val="0"/>
          <w:marTop w:val="0"/>
          <w:marBottom w:val="0"/>
          <w:divBdr>
            <w:top w:val="none" w:sz="0" w:space="0" w:color="auto"/>
            <w:left w:val="none" w:sz="0" w:space="0" w:color="auto"/>
            <w:bottom w:val="none" w:sz="0" w:space="0" w:color="auto"/>
            <w:right w:val="none" w:sz="0" w:space="0" w:color="auto"/>
          </w:divBdr>
          <w:divsChild>
            <w:div w:id="824516300">
              <w:marLeft w:val="0"/>
              <w:marRight w:val="0"/>
              <w:marTop w:val="0"/>
              <w:marBottom w:val="0"/>
              <w:divBdr>
                <w:top w:val="none" w:sz="0" w:space="0" w:color="auto"/>
                <w:left w:val="none" w:sz="0" w:space="0" w:color="auto"/>
                <w:bottom w:val="none" w:sz="0" w:space="0" w:color="auto"/>
                <w:right w:val="none" w:sz="0" w:space="0" w:color="auto"/>
              </w:divBdr>
            </w:div>
            <w:div w:id="20679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879">
      <w:bodyDiv w:val="1"/>
      <w:marLeft w:val="0"/>
      <w:marRight w:val="0"/>
      <w:marTop w:val="0"/>
      <w:marBottom w:val="0"/>
      <w:divBdr>
        <w:top w:val="none" w:sz="0" w:space="0" w:color="auto"/>
        <w:left w:val="none" w:sz="0" w:space="0" w:color="auto"/>
        <w:bottom w:val="none" w:sz="0" w:space="0" w:color="auto"/>
        <w:right w:val="none" w:sz="0" w:space="0" w:color="auto"/>
      </w:divBdr>
      <w:divsChild>
        <w:div w:id="658001596">
          <w:marLeft w:val="0"/>
          <w:marRight w:val="0"/>
          <w:marTop w:val="0"/>
          <w:marBottom w:val="0"/>
          <w:divBdr>
            <w:top w:val="none" w:sz="0" w:space="0" w:color="auto"/>
            <w:left w:val="none" w:sz="0" w:space="0" w:color="auto"/>
            <w:bottom w:val="none" w:sz="0" w:space="0" w:color="auto"/>
            <w:right w:val="none" w:sz="0" w:space="0" w:color="auto"/>
          </w:divBdr>
          <w:divsChild>
            <w:div w:id="123934696">
              <w:marLeft w:val="0"/>
              <w:marRight w:val="0"/>
              <w:marTop w:val="0"/>
              <w:marBottom w:val="0"/>
              <w:divBdr>
                <w:top w:val="none" w:sz="0" w:space="0" w:color="auto"/>
                <w:left w:val="none" w:sz="0" w:space="0" w:color="auto"/>
                <w:bottom w:val="none" w:sz="0" w:space="0" w:color="auto"/>
                <w:right w:val="none" w:sz="0" w:space="0" w:color="auto"/>
              </w:divBdr>
            </w:div>
            <w:div w:id="410546133">
              <w:marLeft w:val="0"/>
              <w:marRight w:val="0"/>
              <w:marTop w:val="0"/>
              <w:marBottom w:val="0"/>
              <w:divBdr>
                <w:top w:val="none" w:sz="0" w:space="0" w:color="auto"/>
                <w:left w:val="none" w:sz="0" w:space="0" w:color="auto"/>
                <w:bottom w:val="none" w:sz="0" w:space="0" w:color="auto"/>
                <w:right w:val="none" w:sz="0" w:space="0" w:color="auto"/>
              </w:divBdr>
            </w:div>
            <w:div w:id="793864582">
              <w:marLeft w:val="0"/>
              <w:marRight w:val="0"/>
              <w:marTop w:val="0"/>
              <w:marBottom w:val="0"/>
              <w:divBdr>
                <w:top w:val="none" w:sz="0" w:space="0" w:color="auto"/>
                <w:left w:val="none" w:sz="0" w:space="0" w:color="auto"/>
                <w:bottom w:val="none" w:sz="0" w:space="0" w:color="auto"/>
                <w:right w:val="none" w:sz="0" w:space="0" w:color="auto"/>
              </w:divBdr>
            </w:div>
            <w:div w:id="981230820">
              <w:marLeft w:val="0"/>
              <w:marRight w:val="0"/>
              <w:marTop w:val="0"/>
              <w:marBottom w:val="0"/>
              <w:divBdr>
                <w:top w:val="none" w:sz="0" w:space="0" w:color="auto"/>
                <w:left w:val="none" w:sz="0" w:space="0" w:color="auto"/>
                <w:bottom w:val="none" w:sz="0" w:space="0" w:color="auto"/>
                <w:right w:val="none" w:sz="0" w:space="0" w:color="auto"/>
              </w:divBdr>
            </w:div>
            <w:div w:id="1477989970">
              <w:marLeft w:val="0"/>
              <w:marRight w:val="0"/>
              <w:marTop w:val="0"/>
              <w:marBottom w:val="0"/>
              <w:divBdr>
                <w:top w:val="none" w:sz="0" w:space="0" w:color="auto"/>
                <w:left w:val="none" w:sz="0" w:space="0" w:color="auto"/>
                <w:bottom w:val="none" w:sz="0" w:space="0" w:color="auto"/>
                <w:right w:val="none" w:sz="0" w:space="0" w:color="auto"/>
              </w:divBdr>
            </w:div>
            <w:div w:id="18578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2246">
      <w:bodyDiv w:val="1"/>
      <w:marLeft w:val="0"/>
      <w:marRight w:val="0"/>
      <w:marTop w:val="0"/>
      <w:marBottom w:val="0"/>
      <w:divBdr>
        <w:top w:val="none" w:sz="0" w:space="0" w:color="auto"/>
        <w:left w:val="none" w:sz="0" w:space="0" w:color="auto"/>
        <w:bottom w:val="none" w:sz="0" w:space="0" w:color="auto"/>
        <w:right w:val="none" w:sz="0" w:space="0" w:color="auto"/>
      </w:divBdr>
      <w:divsChild>
        <w:div w:id="273638431">
          <w:marLeft w:val="0"/>
          <w:marRight w:val="0"/>
          <w:marTop w:val="0"/>
          <w:marBottom w:val="0"/>
          <w:divBdr>
            <w:top w:val="none" w:sz="0" w:space="0" w:color="auto"/>
            <w:left w:val="none" w:sz="0" w:space="0" w:color="auto"/>
            <w:bottom w:val="none" w:sz="0" w:space="0" w:color="auto"/>
            <w:right w:val="none" w:sz="0" w:space="0" w:color="auto"/>
          </w:divBdr>
          <w:divsChild>
            <w:div w:id="263654091">
              <w:marLeft w:val="0"/>
              <w:marRight w:val="0"/>
              <w:marTop w:val="0"/>
              <w:marBottom w:val="0"/>
              <w:divBdr>
                <w:top w:val="none" w:sz="0" w:space="0" w:color="auto"/>
                <w:left w:val="none" w:sz="0" w:space="0" w:color="auto"/>
                <w:bottom w:val="none" w:sz="0" w:space="0" w:color="auto"/>
                <w:right w:val="none" w:sz="0" w:space="0" w:color="auto"/>
              </w:divBdr>
            </w:div>
            <w:div w:id="273633217">
              <w:marLeft w:val="0"/>
              <w:marRight w:val="0"/>
              <w:marTop w:val="0"/>
              <w:marBottom w:val="0"/>
              <w:divBdr>
                <w:top w:val="none" w:sz="0" w:space="0" w:color="auto"/>
                <w:left w:val="none" w:sz="0" w:space="0" w:color="auto"/>
                <w:bottom w:val="none" w:sz="0" w:space="0" w:color="auto"/>
                <w:right w:val="none" w:sz="0" w:space="0" w:color="auto"/>
              </w:divBdr>
            </w:div>
            <w:div w:id="477460304">
              <w:marLeft w:val="0"/>
              <w:marRight w:val="0"/>
              <w:marTop w:val="0"/>
              <w:marBottom w:val="0"/>
              <w:divBdr>
                <w:top w:val="none" w:sz="0" w:space="0" w:color="auto"/>
                <w:left w:val="none" w:sz="0" w:space="0" w:color="auto"/>
                <w:bottom w:val="none" w:sz="0" w:space="0" w:color="auto"/>
                <w:right w:val="none" w:sz="0" w:space="0" w:color="auto"/>
              </w:divBdr>
            </w:div>
            <w:div w:id="513111151">
              <w:marLeft w:val="0"/>
              <w:marRight w:val="0"/>
              <w:marTop w:val="0"/>
              <w:marBottom w:val="0"/>
              <w:divBdr>
                <w:top w:val="none" w:sz="0" w:space="0" w:color="auto"/>
                <w:left w:val="none" w:sz="0" w:space="0" w:color="auto"/>
                <w:bottom w:val="none" w:sz="0" w:space="0" w:color="auto"/>
                <w:right w:val="none" w:sz="0" w:space="0" w:color="auto"/>
              </w:divBdr>
            </w:div>
            <w:div w:id="747268730">
              <w:marLeft w:val="0"/>
              <w:marRight w:val="0"/>
              <w:marTop w:val="0"/>
              <w:marBottom w:val="0"/>
              <w:divBdr>
                <w:top w:val="none" w:sz="0" w:space="0" w:color="auto"/>
                <w:left w:val="none" w:sz="0" w:space="0" w:color="auto"/>
                <w:bottom w:val="none" w:sz="0" w:space="0" w:color="auto"/>
                <w:right w:val="none" w:sz="0" w:space="0" w:color="auto"/>
              </w:divBdr>
            </w:div>
            <w:div w:id="923683017">
              <w:marLeft w:val="0"/>
              <w:marRight w:val="0"/>
              <w:marTop w:val="0"/>
              <w:marBottom w:val="0"/>
              <w:divBdr>
                <w:top w:val="none" w:sz="0" w:space="0" w:color="auto"/>
                <w:left w:val="none" w:sz="0" w:space="0" w:color="auto"/>
                <w:bottom w:val="none" w:sz="0" w:space="0" w:color="auto"/>
                <w:right w:val="none" w:sz="0" w:space="0" w:color="auto"/>
              </w:divBdr>
            </w:div>
            <w:div w:id="935289579">
              <w:marLeft w:val="0"/>
              <w:marRight w:val="0"/>
              <w:marTop w:val="0"/>
              <w:marBottom w:val="0"/>
              <w:divBdr>
                <w:top w:val="none" w:sz="0" w:space="0" w:color="auto"/>
                <w:left w:val="none" w:sz="0" w:space="0" w:color="auto"/>
                <w:bottom w:val="none" w:sz="0" w:space="0" w:color="auto"/>
                <w:right w:val="none" w:sz="0" w:space="0" w:color="auto"/>
              </w:divBdr>
            </w:div>
            <w:div w:id="988287828">
              <w:marLeft w:val="0"/>
              <w:marRight w:val="0"/>
              <w:marTop w:val="0"/>
              <w:marBottom w:val="0"/>
              <w:divBdr>
                <w:top w:val="none" w:sz="0" w:space="0" w:color="auto"/>
                <w:left w:val="none" w:sz="0" w:space="0" w:color="auto"/>
                <w:bottom w:val="none" w:sz="0" w:space="0" w:color="auto"/>
                <w:right w:val="none" w:sz="0" w:space="0" w:color="auto"/>
              </w:divBdr>
            </w:div>
            <w:div w:id="1537356063">
              <w:marLeft w:val="0"/>
              <w:marRight w:val="0"/>
              <w:marTop w:val="0"/>
              <w:marBottom w:val="0"/>
              <w:divBdr>
                <w:top w:val="none" w:sz="0" w:space="0" w:color="auto"/>
                <w:left w:val="none" w:sz="0" w:space="0" w:color="auto"/>
                <w:bottom w:val="none" w:sz="0" w:space="0" w:color="auto"/>
                <w:right w:val="none" w:sz="0" w:space="0" w:color="auto"/>
              </w:divBdr>
            </w:div>
            <w:div w:id="1631125538">
              <w:marLeft w:val="0"/>
              <w:marRight w:val="0"/>
              <w:marTop w:val="0"/>
              <w:marBottom w:val="0"/>
              <w:divBdr>
                <w:top w:val="none" w:sz="0" w:space="0" w:color="auto"/>
                <w:left w:val="none" w:sz="0" w:space="0" w:color="auto"/>
                <w:bottom w:val="none" w:sz="0" w:space="0" w:color="auto"/>
                <w:right w:val="none" w:sz="0" w:space="0" w:color="auto"/>
              </w:divBdr>
            </w:div>
            <w:div w:id="1721632306">
              <w:marLeft w:val="0"/>
              <w:marRight w:val="0"/>
              <w:marTop w:val="0"/>
              <w:marBottom w:val="0"/>
              <w:divBdr>
                <w:top w:val="none" w:sz="0" w:space="0" w:color="auto"/>
                <w:left w:val="none" w:sz="0" w:space="0" w:color="auto"/>
                <w:bottom w:val="none" w:sz="0" w:space="0" w:color="auto"/>
                <w:right w:val="none" w:sz="0" w:space="0" w:color="auto"/>
              </w:divBdr>
            </w:div>
            <w:div w:id="1811508960">
              <w:marLeft w:val="0"/>
              <w:marRight w:val="0"/>
              <w:marTop w:val="0"/>
              <w:marBottom w:val="0"/>
              <w:divBdr>
                <w:top w:val="none" w:sz="0" w:space="0" w:color="auto"/>
                <w:left w:val="none" w:sz="0" w:space="0" w:color="auto"/>
                <w:bottom w:val="none" w:sz="0" w:space="0" w:color="auto"/>
                <w:right w:val="none" w:sz="0" w:space="0" w:color="auto"/>
              </w:divBdr>
            </w:div>
            <w:div w:id="1863743382">
              <w:marLeft w:val="0"/>
              <w:marRight w:val="0"/>
              <w:marTop w:val="0"/>
              <w:marBottom w:val="0"/>
              <w:divBdr>
                <w:top w:val="none" w:sz="0" w:space="0" w:color="auto"/>
                <w:left w:val="none" w:sz="0" w:space="0" w:color="auto"/>
                <w:bottom w:val="none" w:sz="0" w:space="0" w:color="auto"/>
                <w:right w:val="none" w:sz="0" w:space="0" w:color="auto"/>
              </w:divBdr>
            </w:div>
            <w:div w:id="19465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405">
      <w:bodyDiv w:val="1"/>
      <w:marLeft w:val="0"/>
      <w:marRight w:val="0"/>
      <w:marTop w:val="0"/>
      <w:marBottom w:val="0"/>
      <w:divBdr>
        <w:top w:val="none" w:sz="0" w:space="0" w:color="auto"/>
        <w:left w:val="none" w:sz="0" w:space="0" w:color="auto"/>
        <w:bottom w:val="none" w:sz="0" w:space="0" w:color="auto"/>
        <w:right w:val="none" w:sz="0" w:space="0" w:color="auto"/>
      </w:divBdr>
    </w:div>
    <w:div w:id="669258288">
      <w:bodyDiv w:val="1"/>
      <w:marLeft w:val="0"/>
      <w:marRight w:val="0"/>
      <w:marTop w:val="0"/>
      <w:marBottom w:val="0"/>
      <w:divBdr>
        <w:top w:val="none" w:sz="0" w:space="0" w:color="auto"/>
        <w:left w:val="none" w:sz="0" w:space="0" w:color="auto"/>
        <w:bottom w:val="none" w:sz="0" w:space="0" w:color="auto"/>
        <w:right w:val="none" w:sz="0" w:space="0" w:color="auto"/>
      </w:divBdr>
      <w:divsChild>
        <w:div w:id="647900698">
          <w:marLeft w:val="0"/>
          <w:marRight w:val="0"/>
          <w:marTop w:val="0"/>
          <w:marBottom w:val="0"/>
          <w:divBdr>
            <w:top w:val="none" w:sz="0" w:space="0" w:color="auto"/>
            <w:left w:val="none" w:sz="0" w:space="0" w:color="auto"/>
            <w:bottom w:val="none" w:sz="0" w:space="0" w:color="auto"/>
            <w:right w:val="none" w:sz="0" w:space="0" w:color="auto"/>
          </w:divBdr>
          <w:divsChild>
            <w:div w:id="1900052079">
              <w:marLeft w:val="0"/>
              <w:marRight w:val="0"/>
              <w:marTop w:val="0"/>
              <w:marBottom w:val="0"/>
              <w:divBdr>
                <w:top w:val="none" w:sz="0" w:space="0" w:color="auto"/>
                <w:left w:val="none" w:sz="0" w:space="0" w:color="auto"/>
                <w:bottom w:val="none" w:sz="0" w:space="0" w:color="auto"/>
                <w:right w:val="none" w:sz="0" w:space="0" w:color="auto"/>
              </w:divBdr>
            </w:div>
            <w:div w:id="1905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0846">
      <w:bodyDiv w:val="1"/>
      <w:marLeft w:val="0"/>
      <w:marRight w:val="0"/>
      <w:marTop w:val="0"/>
      <w:marBottom w:val="0"/>
      <w:divBdr>
        <w:top w:val="none" w:sz="0" w:space="0" w:color="auto"/>
        <w:left w:val="none" w:sz="0" w:space="0" w:color="auto"/>
        <w:bottom w:val="none" w:sz="0" w:space="0" w:color="auto"/>
        <w:right w:val="none" w:sz="0" w:space="0" w:color="auto"/>
      </w:divBdr>
      <w:divsChild>
        <w:div w:id="2057198526">
          <w:marLeft w:val="0"/>
          <w:marRight w:val="0"/>
          <w:marTop w:val="0"/>
          <w:marBottom w:val="0"/>
          <w:divBdr>
            <w:top w:val="none" w:sz="0" w:space="0" w:color="auto"/>
            <w:left w:val="none" w:sz="0" w:space="0" w:color="auto"/>
            <w:bottom w:val="none" w:sz="0" w:space="0" w:color="auto"/>
            <w:right w:val="none" w:sz="0" w:space="0" w:color="auto"/>
          </w:divBdr>
          <w:divsChild>
            <w:div w:id="1190949158">
              <w:marLeft w:val="0"/>
              <w:marRight w:val="0"/>
              <w:marTop w:val="0"/>
              <w:marBottom w:val="0"/>
              <w:divBdr>
                <w:top w:val="none" w:sz="0" w:space="0" w:color="auto"/>
                <w:left w:val="none" w:sz="0" w:space="0" w:color="auto"/>
                <w:bottom w:val="none" w:sz="0" w:space="0" w:color="auto"/>
                <w:right w:val="none" w:sz="0" w:space="0" w:color="auto"/>
              </w:divBdr>
            </w:div>
            <w:div w:id="1503357455">
              <w:marLeft w:val="0"/>
              <w:marRight w:val="0"/>
              <w:marTop w:val="0"/>
              <w:marBottom w:val="0"/>
              <w:divBdr>
                <w:top w:val="none" w:sz="0" w:space="0" w:color="auto"/>
                <w:left w:val="none" w:sz="0" w:space="0" w:color="auto"/>
                <w:bottom w:val="none" w:sz="0" w:space="0" w:color="auto"/>
                <w:right w:val="none" w:sz="0" w:space="0" w:color="auto"/>
              </w:divBdr>
            </w:div>
            <w:div w:id="1505390742">
              <w:marLeft w:val="0"/>
              <w:marRight w:val="0"/>
              <w:marTop w:val="0"/>
              <w:marBottom w:val="0"/>
              <w:divBdr>
                <w:top w:val="none" w:sz="0" w:space="0" w:color="auto"/>
                <w:left w:val="none" w:sz="0" w:space="0" w:color="auto"/>
                <w:bottom w:val="none" w:sz="0" w:space="0" w:color="auto"/>
                <w:right w:val="none" w:sz="0" w:space="0" w:color="auto"/>
              </w:divBdr>
            </w:div>
            <w:div w:id="18697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66">
      <w:bodyDiv w:val="1"/>
      <w:marLeft w:val="0"/>
      <w:marRight w:val="0"/>
      <w:marTop w:val="0"/>
      <w:marBottom w:val="0"/>
      <w:divBdr>
        <w:top w:val="none" w:sz="0" w:space="0" w:color="auto"/>
        <w:left w:val="none" w:sz="0" w:space="0" w:color="auto"/>
        <w:bottom w:val="none" w:sz="0" w:space="0" w:color="auto"/>
        <w:right w:val="none" w:sz="0" w:space="0" w:color="auto"/>
      </w:divBdr>
    </w:div>
    <w:div w:id="713624673">
      <w:bodyDiv w:val="1"/>
      <w:marLeft w:val="0"/>
      <w:marRight w:val="0"/>
      <w:marTop w:val="0"/>
      <w:marBottom w:val="0"/>
      <w:divBdr>
        <w:top w:val="none" w:sz="0" w:space="0" w:color="auto"/>
        <w:left w:val="none" w:sz="0" w:space="0" w:color="auto"/>
        <w:bottom w:val="none" w:sz="0" w:space="0" w:color="auto"/>
        <w:right w:val="none" w:sz="0" w:space="0" w:color="auto"/>
      </w:divBdr>
      <w:divsChild>
        <w:div w:id="786966562">
          <w:marLeft w:val="0"/>
          <w:marRight w:val="0"/>
          <w:marTop w:val="0"/>
          <w:marBottom w:val="0"/>
          <w:divBdr>
            <w:top w:val="none" w:sz="0" w:space="0" w:color="auto"/>
            <w:left w:val="none" w:sz="0" w:space="0" w:color="auto"/>
            <w:bottom w:val="none" w:sz="0" w:space="0" w:color="auto"/>
            <w:right w:val="none" w:sz="0" w:space="0" w:color="auto"/>
          </w:divBdr>
          <w:divsChild>
            <w:div w:id="270599805">
              <w:marLeft w:val="0"/>
              <w:marRight w:val="0"/>
              <w:marTop w:val="0"/>
              <w:marBottom w:val="0"/>
              <w:divBdr>
                <w:top w:val="none" w:sz="0" w:space="0" w:color="auto"/>
                <w:left w:val="none" w:sz="0" w:space="0" w:color="auto"/>
                <w:bottom w:val="none" w:sz="0" w:space="0" w:color="auto"/>
                <w:right w:val="none" w:sz="0" w:space="0" w:color="auto"/>
              </w:divBdr>
            </w:div>
            <w:div w:id="345256749">
              <w:marLeft w:val="0"/>
              <w:marRight w:val="0"/>
              <w:marTop w:val="0"/>
              <w:marBottom w:val="0"/>
              <w:divBdr>
                <w:top w:val="none" w:sz="0" w:space="0" w:color="auto"/>
                <w:left w:val="none" w:sz="0" w:space="0" w:color="auto"/>
                <w:bottom w:val="none" w:sz="0" w:space="0" w:color="auto"/>
                <w:right w:val="none" w:sz="0" w:space="0" w:color="auto"/>
              </w:divBdr>
            </w:div>
            <w:div w:id="459497340">
              <w:marLeft w:val="0"/>
              <w:marRight w:val="0"/>
              <w:marTop w:val="0"/>
              <w:marBottom w:val="0"/>
              <w:divBdr>
                <w:top w:val="none" w:sz="0" w:space="0" w:color="auto"/>
                <w:left w:val="none" w:sz="0" w:space="0" w:color="auto"/>
                <w:bottom w:val="none" w:sz="0" w:space="0" w:color="auto"/>
                <w:right w:val="none" w:sz="0" w:space="0" w:color="auto"/>
              </w:divBdr>
            </w:div>
            <w:div w:id="801727896">
              <w:marLeft w:val="0"/>
              <w:marRight w:val="0"/>
              <w:marTop w:val="0"/>
              <w:marBottom w:val="0"/>
              <w:divBdr>
                <w:top w:val="none" w:sz="0" w:space="0" w:color="auto"/>
                <w:left w:val="none" w:sz="0" w:space="0" w:color="auto"/>
                <w:bottom w:val="none" w:sz="0" w:space="0" w:color="auto"/>
                <w:right w:val="none" w:sz="0" w:space="0" w:color="auto"/>
              </w:divBdr>
            </w:div>
            <w:div w:id="859203967">
              <w:marLeft w:val="0"/>
              <w:marRight w:val="0"/>
              <w:marTop w:val="0"/>
              <w:marBottom w:val="0"/>
              <w:divBdr>
                <w:top w:val="none" w:sz="0" w:space="0" w:color="auto"/>
                <w:left w:val="none" w:sz="0" w:space="0" w:color="auto"/>
                <w:bottom w:val="none" w:sz="0" w:space="0" w:color="auto"/>
                <w:right w:val="none" w:sz="0" w:space="0" w:color="auto"/>
              </w:divBdr>
            </w:div>
            <w:div w:id="1018701674">
              <w:marLeft w:val="0"/>
              <w:marRight w:val="0"/>
              <w:marTop w:val="0"/>
              <w:marBottom w:val="0"/>
              <w:divBdr>
                <w:top w:val="none" w:sz="0" w:space="0" w:color="auto"/>
                <w:left w:val="none" w:sz="0" w:space="0" w:color="auto"/>
                <w:bottom w:val="none" w:sz="0" w:space="0" w:color="auto"/>
                <w:right w:val="none" w:sz="0" w:space="0" w:color="auto"/>
              </w:divBdr>
            </w:div>
            <w:div w:id="1188370104">
              <w:marLeft w:val="0"/>
              <w:marRight w:val="0"/>
              <w:marTop w:val="0"/>
              <w:marBottom w:val="0"/>
              <w:divBdr>
                <w:top w:val="none" w:sz="0" w:space="0" w:color="auto"/>
                <w:left w:val="none" w:sz="0" w:space="0" w:color="auto"/>
                <w:bottom w:val="none" w:sz="0" w:space="0" w:color="auto"/>
                <w:right w:val="none" w:sz="0" w:space="0" w:color="auto"/>
              </w:divBdr>
            </w:div>
            <w:div w:id="1200893860">
              <w:marLeft w:val="0"/>
              <w:marRight w:val="0"/>
              <w:marTop w:val="0"/>
              <w:marBottom w:val="0"/>
              <w:divBdr>
                <w:top w:val="none" w:sz="0" w:space="0" w:color="auto"/>
                <w:left w:val="none" w:sz="0" w:space="0" w:color="auto"/>
                <w:bottom w:val="none" w:sz="0" w:space="0" w:color="auto"/>
                <w:right w:val="none" w:sz="0" w:space="0" w:color="auto"/>
              </w:divBdr>
            </w:div>
            <w:div w:id="1201213234">
              <w:marLeft w:val="0"/>
              <w:marRight w:val="0"/>
              <w:marTop w:val="0"/>
              <w:marBottom w:val="0"/>
              <w:divBdr>
                <w:top w:val="none" w:sz="0" w:space="0" w:color="auto"/>
                <w:left w:val="none" w:sz="0" w:space="0" w:color="auto"/>
                <w:bottom w:val="none" w:sz="0" w:space="0" w:color="auto"/>
                <w:right w:val="none" w:sz="0" w:space="0" w:color="auto"/>
              </w:divBdr>
            </w:div>
            <w:div w:id="1361855108">
              <w:marLeft w:val="0"/>
              <w:marRight w:val="0"/>
              <w:marTop w:val="0"/>
              <w:marBottom w:val="0"/>
              <w:divBdr>
                <w:top w:val="none" w:sz="0" w:space="0" w:color="auto"/>
                <w:left w:val="none" w:sz="0" w:space="0" w:color="auto"/>
                <w:bottom w:val="none" w:sz="0" w:space="0" w:color="auto"/>
                <w:right w:val="none" w:sz="0" w:space="0" w:color="auto"/>
              </w:divBdr>
            </w:div>
            <w:div w:id="1554729318">
              <w:marLeft w:val="0"/>
              <w:marRight w:val="0"/>
              <w:marTop w:val="0"/>
              <w:marBottom w:val="0"/>
              <w:divBdr>
                <w:top w:val="none" w:sz="0" w:space="0" w:color="auto"/>
                <w:left w:val="none" w:sz="0" w:space="0" w:color="auto"/>
                <w:bottom w:val="none" w:sz="0" w:space="0" w:color="auto"/>
                <w:right w:val="none" w:sz="0" w:space="0" w:color="auto"/>
              </w:divBdr>
            </w:div>
            <w:div w:id="1676107333">
              <w:marLeft w:val="0"/>
              <w:marRight w:val="0"/>
              <w:marTop w:val="0"/>
              <w:marBottom w:val="0"/>
              <w:divBdr>
                <w:top w:val="none" w:sz="0" w:space="0" w:color="auto"/>
                <w:left w:val="none" w:sz="0" w:space="0" w:color="auto"/>
                <w:bottom w:val="none" w:sz="0" w:space="0" w:color="auto"/>
                <w:right w:val="none" w:sz="0" w:space="0" w:color="auto"/>
              </w:divBdr>
            </w:div>
            <w:div w:id="1811702743">
              <w:marLeft w:val="0"/>
              <w:marRight w:val="0"/>
              <w:marTop w:val="0"/>
              <w:marBottom w:val="0"/>
              <w:divBdr>
                <w:top w:val="none" w:sz="0" w:space="0" w:color="auto"/>
                <w:left w:val="none" w:sz="0" w:space="0" w:color="auto"/>
                <w:bottom w:val="none" w:sz="0" w:space="0" w:color="auto"/>
                <w:right w:val="none" w:sz="0" w:space="0" w:color="auto"/>
              </w:divBdr>
            </w:div>
            <w:div w:id="1826824294">
              <w:marLeft w:val="0"/>
              <w:marRight w:val="0"/>
              <w:marTop w:val="0"/>
              <w:marBottom w:val="0"/>
              <w:divBdr>
                <w:top w:val="none" w:sz="0" w:space="0" w:color="auto"/>
                <w:left w:val="none" w:sz="0" w:space="0" w:color="auto"/>
                <w:bottom w:val="none" w:sz="0" w:space="0" w:color="auto"/>
                <w:right w:val="none" w:sz="0" w:space="0" w:color="auto"/>
              </w:divBdr>
            </w:div>
            <w:div w:id="1929729651">
              <w:marLeft w:val="0"/>
              <w:marRight w:val="0"/>
              <w:marTop w:val="0"/>
              <w:marBottom w:val="0"/>
              <w:divBdr>
                <w:top w:val="none" w:sz="0" w:space="0" w:color="auto"/>
                <w:left w:val="none" w:sz="0" w:space="0" w:color="auto"/>
                <w:bottom w:val="none" w:sz="0" w:space="0" w:color="auto"/>
                <w:right w:val="none" w:sz="0" w:space="0" w:color="auto"/>
              </w:divBdr>
            </w:div>
            <w:div w:id="20280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29764">
      <w:bodyDiv w:val="1"/>
      <w:marLeft w:val="0"/>
      <w:marRight w:val="0"/>
      <w:marTop w:val="0"/>
      <w:marBottom w:val="0"/>
      <w:divBdr>
        <w:top w:val="none" w:sz="0" w:space="0" w:color="auto"/>
        <w:left w:val="none" w:sz="0" w:space="0" w:color="auto"/>
        <w:bottom w:val="none" w:sz="0" w:space="0" w:color="auto"/>
        <w:right w:val="none" w:sz="0" w:space="0" w:color="auto"/>
      </w:divBdr>
      <w:divsChild>
        <w:div w:id="530993586">
          <w:marLeft w:val="0"/>
          <w:marRight w:val="0"/>
          <w:marTop w:val="0"/>
          <w:marBottom w:val="0"/>
          <w:divBdr>
            <w:top w:val="none" w:sz="0" w:space="0" w:color="auto"/>
            <w:left w:val="none" w:sz="0" w:space="0" w:color="auto"/>
            <w:bottom w:val="none" w:sz="0" w:space="0" w:color="auto"/>
            <w:right w:val="none" w:sz="0" w:space="0" w:color="auto"/>
          </w:divBdr>
          <w:divsChild>
            <w:div w:id="113444003">
              <w:marLeft w:val="0"/>
              <w:marRight w:val="0"/>
              <w:marTop w:val="0"/>
              <w:marBottom w:val="0"/>
              <w:divBdr>
                <w:top w:val="none" w:sz="0" w:space="0" w:color="auto"/>
                <w:left w:val="none" w:sz="0" w:space="0" w:color="auto"/>
                <w:bottom w:val="none" w:sz="0" w:space="0" w:color="auto"/>
                <w:right w:val="none" w:sz="0" w:space="0" w:color="auto"/>
              </w:divBdr>
            </w:div>
            <w:div w:id="812910760">
              <w:marLeft w:val="0"/>
              <w:marRight w:val="0"/>
              <w:marTop w:val="0"/>
              <w:marBottom w:val="0"/>
              <w:divBdr>
                <w:top w:val="none" w:sz="0" w:space="0" w:color="auto"/>
                <w:left w:val="none" w:sz="0" w:space="0" w:color="auto"/>
                <w:bottom w:val="none" w:sz="0" w:space="0" w:color="auto"/>
                <w:right w:val="none" w:sz="0" w:space="0" w:color="auto"/>
              </w:divBdr>
            </w:div>
            <w:div w:id="1050347124">
              <w:marLeft w:val="0"/>
              <w:marRight w:val="0"/>
              <w:marTop w:val="0"/>
              <w:marBottom w:val="0"/>
              <w:divBdr>
                <w:top w:val="none" w:sz="0" w:space="0" w:color="auto"/>
                <w:left w:val="none" w:sz="0" w:space="0" w:color="auto"/>
                <w:bottom w:val="none" w:sz="0" w:space="0" w:color="auto"/>
                <w:right w:val="none" w:sz="0" w:space="0" w:color="auto"/>
              </w:divBdr>
            </w:div>
            <w:div w:id="19217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2404">
      <w:bodyDiv w:val="1"/>
      <w:marLeft w:val="0"/>
      <w:marRight w:val="0"/>
      <w:marTop w:val="0"/>
      <w:marBottom w:val="0"/>
      <w:divBdr>
        <w:top w:val="none" w:sz="0" w:space="0" w:color="auto"/>
        <w:left w:val="none" w:sz="0" w:space="0" w:color="auto"/>
        <w:bottom w:val="none" w:sz="0" w:space="0" w:color="auto"/>
        <w:right w:val="none" w:sz="0" w:space="0" w:color="auto"/>
      </w:divBdr>
      <w:divsChild>
        <w:div w:id="1784838957">
          <w:marLeft w:val="0"/>
          <w:marRight w:val="0"/>
          <w:marTop w:val="0"/>
          <w:marBottom w:val="0"/>
          <w:divBdr>
            <w:top w:val="none" w:sz="0" w:space="0" w:color="auto"/>
            <w:left w:val="none" w:sz="0" w:space="0" w:color="auto"/>
            <w:bottom w:val="none" w:sz="0" w:space="0" w:color="auto"/>
            <w:right w:val="none" w:sz="0" w:space="0" w:color="auto"/>
          </w:divBdr>
          <w:divsChild>
            <w:div w:id="108166913">
              <w:marLeft w:val="0"/>
              <w:marRight w:val="0"/>
              <w:marTop w:val="0"/>
              <w:marBottom w:val="0"/>
              <w:divBdr>
                <w:top w:val="none" w:sz="0" w:space="0" w:color="auto"/>
                <w:left w:val="none" w:sz="0" w:space="0" w:color="auto"/>
                <w:bottom w:val="none" w:sz="0" w:space="0" w:color="auto"/>
                <w:right w:val="none" w:sz="0" w:space="0" w:color="auto"/>
              </w:divBdr>
            </w:div>
            <w:div w:id="285157348">
              <w:marLeft w:val="0"/>
              <w:marRight w:val="0"/>
              <w:marTop w:val="0"/>
              <w:marBottom w:val="0"/>
              <w:divBdr>
                <w:top w:val="none" w:sz="0" w:space="0" w:color="auto"/>
                <w:left w:val="none" w:sz="0" w:space="0" w:color="auto"/>
                <w:bottom w:val="none" w:sz="0" w:space="0" w:color="auto"/>
                <w:right w:val="none" w:sz="0" w:space="0" w:color="auto"/>
              </w:divBdr>
            </w:div>
            <w:div w:id="1433667928">
              <w:marLeft w:val="0"/>
              <w:marRight w:val="0"/>
              <w:marTop w:val="0"/>
              <w:marBottom w:val="0"/>
              <w:divBdr>
                <w:top w:val="none" w:sz="0" w:space="0" w:color="auto"/>
                <w:left w:val="none" w:sz="0" w:space="0" w:color="auto"/>
                <w:bottom w:val="none" w:sz="0" w:space="0" w:color="auto"/>
                <w:right w:val="none" w:sz="0" w:space="0" w:color="auto"/>
              </w:divBdr>
            </w:div>
            <w:div w:id="1641760679">
              <w:marLeft w:val="0"/>
              <w:marRight w:val="0"/>
              <w:marTop w:val="0"/>
              <w:marBottom w:val="0"/>
              <w:divBdr>
                <w:top w:val="none" w:sz="0" w:space="0" w:color="auto"/>
                <w:left w:val="none" w:sz="0" w:space="0" w:color="auto"/>
                <w:bottom w:val="none" w:sz="0" w:space="0" w:color="auto"/>
                <w:right w:val="none" w:sz="0" w:space="0" w:color="auto"/>
              </w:divBdr>
            </w:div>
            <w:div w:id="1996496054">
              <w:marLeft w:val="0"/>
              <w:marRight w:val="0"/>
              <w:marTop w:val="0"/>
              <w:marBottom w:val="0"/>
              <w:divBdr>
                <w:top w:val="none" w:sz="0" w:space="0" w:color="auto"/>
                <w:left w:val="none" w:sz="0" w:space="0" w:color="auto"/>
                <w:bottom w:val="none" w:sz="0" w:space="0" w:color="auto"/>
                <w:right w:val="none" w:sz="0" w:space="0" w:color="auto"/>
              </w:divBdr>
            </w:div>
            <w:div w:id="20471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03">
      <w:bodyDiv w:val="1"/>
      <w:marLeft w:val="0"/>
      <w:marRight w:val="0"/>
      <w:marTop w:val="0"/>
      <w:marBottom w:val="0"/>
      <w:divBdr>
        <w:top w:val="none" w:sz="0" w:space="0" w:color="auto"/>
        <w:left w:val="none" w:sz="0" w:space="0" w:color="auto"/>
        <w:bottom w:val="none" w:sz="0" w:space="0" w:color="auto"/>
        <w:right w:val="none" w:sz="0" w:space="0" w:color="auto"/>
      </w:divBdr>
      <w:divsChild>
        <w:div w:id="1262490016">
          <w:marLeft w:val="0"/>
          <w:marRight w:val="0"/>
          <w:marTop w:val="0"/>
          <w:marBottom w:val="0"/>
          <w:divBdr>
            <w:top w:val="none" w:sz="0" w:space="0" w:color="auto"/>
            <w:left w:val="none" w:sz="0" w:space="0" w:color="auto"/>
            <w:bottom w:val="none" w:sz="0" w:space="0" w:color="auto"/>
            <w:right w:val="none" w:sz="0" w:space="0" w:color="auto"/>
          </w:divBdr>
          <w:divsChild>
            <w:div w:id="81724474">
              <w:marLeft w:val="0"/>
              <w:marRight w:val="0"/>
              <w:marTop w:val="0"/>
              <w:marBottom w:val="0"/>
              <w:divBdr>
                <w:top w:val="none" w:sz="0" w:space="0" w:color="auto"/>
                <w:left w:val="none" w:sz="0" w:space="0" w:color="auto"/>
                <w:bottom w:val="none" w:sz="0" w:space="0" w:color="auto"/>
                <w:right w:val="none" w:sz="0" w:space="0" w:color="auto"/>
              </w:divBdr>
            </w:div>
            <w:div w:id="921767031">
              <w:marLeft w:val="0"/>
              <w:marRight w:val="0"/>
              <w:marTop w:val="0"/>
              <w:marBottom w:val="0"/>
              <w:divBdr>
                <w:top w:val="none" w:sz="0" w:space="0" w:color="auto"/>
                <w:left w:val="none" w:sz="0" w:space="0" w:color="auto"/>
                <w:bottom w:val="none" w:sz="0" w:space="0" w:color="auto"/>
                <w:right w:val="none" w:sz="0" w:space="0" w:color="auto"/>
              </w:divBdr>
            </w:div>
            <w:div w:id="958488395">
              <w:marLeft w:val="0"/>
              <w:marRight w:val="0"/>
              <w:marTop w:val="0"/>
              <w:marBottom w:val="0"/>
              <w:divBdr>
                <w:top w:val="none" w:sz="0" w:space="0" w:color="auto"/>
                <w:left w:val="none" w:sz="0" w:space="0" w:color="auto"/>
                <w:bottom w:val="none" w:sz="0" w:space="0" w:color="auto"/>
                <w:right w:val="none" w:sz="0" w:space="0" w:color="auto"/>
              </w:divBdr>
            </w:div>
            <w:div w:id="1013263950">
              <w:marLeft w:val="0"/>
              <w:marRight w:val="0"/>
              <w:marTop w:val="0"/>
              <w:marBottom w:val="0"/>
              <w:divBdr>
                <w:top w:val="none" w:sz="0" w:space="0" w:color="auto"/>
                <w:left w:val="none" w:sz="0" w:space="0" w:color="auto"/>
                <w:bottom w:val="none" w:sz="0" w:space="0" w:color="auto"/>
                <w:right w:val="none" w:sz="0" w:space="0" w:color="auto"/>
              </w:divBdr>
            </w:div>
            <w:div w:id="1166171395">
              <w:marLeft w:val="0"/>
              <w:marRight w:val="0"/>
              <w:marTop w:val="0"/>
              <w:marBottom w:val="0"/>
              <w:divBdr>
                <w:top w:val="none" w:sz="0" w:space="0" w:color="auto"/>
                <w:left w:val="none" w:sz="0" w:space="0" w:color="auto"/>
                <w:bottom w:val="none" w:sz="0" w:space="0" w:color="auto"/>
                <w:right w:val="none" w:sz="0" w:space="0" w:color="auto"/>
              </w:divBdr>
            </w:div>
            <w:div w:id="1390495627">
              <w:marLeft w:val="0"/>
              <w:marRight w:val="0"/>
              <w:marTop w:val="0"/>
              <w:marBottom w:val="0"/>
              <w:divBdr>
                <w:top w:val="none" w:sz="0" w:space="0" w:color="auto"/>
                <w:left w:val="none" w:sz="0" w:space="0" w:color="auto"/>
                <w:bottom w:val="none" w:sz="0" w:space="0" w:color="auto"/>
                <w:right w:val="none" w:sz="0" w:space="0" w:color="auto"/>
              </w:divBdr>
            </w:div>
            <w:div w:id="1421179511">
              <w:marLeft w:val="0"/>
              <w:marRight w:val="0"/>
              <w:marTop w:val="0"/>
              <w:marBottom w:val="0"/>
              <w:divBdr>
                <w:top w:val="none" w:sz="0" w:space="0" w:color="auto"/>
                <w:left w:val="none" w:sz="0" w:space="0" w:color="auto"/>
                <w:bottom w:val="none" w:sz="0" w:space="0" w:color="auto"/>
                <w:right w:val="none" w:sz="0" w:space="0" w:color="auto"/>
              </w:divBdr>
            </w:div>
            <w:div w:id="15977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3943">
      <w:bodyDiv w:val="1"/>
      <w:marLeft w:val="0"/>
      <w:marRight w:val="0"/>
      <w:marTop w:val="0"/>
      <w:marBottom w:val="0"/>
      <w:divBdr>
        <w:top w:val="none" w:sz="0" w:space="0" w:color="auto"/>
        <w:left w:val="none" w:sz="0" w:space="0" w:color="auto"/>
        <w:bottom w:val="none" w:sz="0" w:space="0" w:color="auto"/>
        <w:right w:val="none" w:sz="0" w:space="0" w:color="auto"/>
      </w:divBdr>
    </w:div>
    <w:div w:id="757481658">
      <w:bodyDiv w:val="1"/>
      <w:marLeft w:val="0"/>
      <w:marRight w:val="0"/>
      <w:marTop w:val="0"/>
      <w:marBottom w:val="0"/>
      <w:divBdr>
        <w:top w:val="none" w:sz="0" w:space="0" w:color="auto"/>
        <w:left w:val="none" w:sz="0" w:space="0" w:color="auto"/>
        <w:bottom w:val="none" w:sz="0" w:space="0" w:color="auto"/>
        <w:right w:val="none" w:sz="0" w:space="0" w:color="auto"/>
      </w:divBdr>
      <w:divsChild>
        <w:div w:id="71314019">
          <w:marLeft w:val="0"/>
          <w:marRight w:val="0"/>
          <w:marTop w:val="0"/>
          <w:marBottom w:val="0"/>
          <w:divBdr>
            <w:top w:val="none" w:sz="0" w:space="0" w:color="auto"/>
            <w:left w:val="none" w:sz="0" w:space="0" w:color="auto"/>
            <w:bottom w:val="none" w:sz="0" w:space="0" w:color="auto"/>
            <w:right w:val="none" w:sz="0" w:space="0" w:color="auto"/>
          </w:divBdr>
          <w:divsChild>
            <w:div w:id="4090001">
              <w:marLeft w:val="0"/>
              <w:marRight w:val="0"/>
              <w:marTop w:val="0"/>
              <w:marBottom w:val="0"/>
              <w:divBdr>
                <w:top w:val="none" w:sz="0" w:space="0" w:color="auto"/>
                <w:left w:val="none" w:sz="0" w:space="0" w:color="auto"/>
                <w:bottom w:val="none" w:sz="0" w:space="0" w:color="auto"/>
                <w:right w:val="none" w:sz="0" w:space="0" w:color="auto"/>
              </w:divBdr>
            </w:div>
            <w:div w:id="742411573">
              <w:marLeft w:val="0"/>
              <w:marRight w:val="0"/>
              <w:marTop w:val="0"/>
              <w:marBottom w:val="0"/>
              <w:divBdr>
                <w:top w:val="none" w:sz="0" w:space="0" w:color="auto"/>
                <w:left w:val="none" w:sz="0" w:space="0" w:color="auto"/>
                <w:bottom w:val="none" w:sz="0" w:space="0" w:color="auto"/>
                <w:right w:val="none" w:sz="0" w:space="0" w:color="auto"/>
              </w:divBdr>
            </w:div>
            <w:div w:id="856162744">
              <w:marLeft w:val="0"/>
              <w:marRight w:val="0"/>
              <w:marTop w:val="0"/>
              <w:marBottom w:val="0"/>
              <w:divBdr>
                <w:top w:val="none" w:sz="0" w:space="0" w:color="auto"/>
                <w:left w:val="none" w:sz="0" w:space="0" w:color="auto"/>
                <w:bottom w:val="none" w:sz="0" w:space="0" w:color="auto"/>
                <w:right w:val="none" w:sz="0" w:space="0" w:color="auto"/>
              </w:divBdr>
            </w:div>
            <w:div w:id="1094134086">
              <w:marLeft w:val="0"/>
              <w:marRight w:val="0"/>
              <w:marTop w:val="0"/>
              <w:marBottom w:val="0"/>
              <w:divBdr>
                <w:top w:val="none" w:sz="0" w:space="0" w:color="auto"/>
                <w:left w:val="none" w:sz="0" w:space="0" w:color="auto"/>
                <w:bottom w:val="none" w:sz="0" w:space="0" w:color="auto"/>
                <w:right w:val="none" w:sz="0" w:space="0" w:color="auto"/>
              </w:divBdr>
            </w:div>
            <w:div w:id="1146318391">
              <w:marLeft w:val="0"/>
              <w:marRight w:val="0"/>
              <w:marTop w:val="0"/>
              <w:marBottom w:val="0"/>
              <w:divBdr>
                <w:top w:val="none" w:sz="0" w:space="0" w:color="auto"/>
                <w:left w:val="none" w:sz="0" w:space="0" w:color="auto"/>
                <w:bottom w:val="none" w:sz="0" w:space="0" w:color="auto"/>
                <w:right w:val="none" w:sz="0" w:space="0" w:color="auto"/>
              </w:divBdr>
            </w:div>
            <w:div w:id="1315791703">
              <w:marLeft w:val="0"/>
              <w:marRight w:val="0"/>
              <w:marTop w:val="0"/>
              <w:marBottom w:val="0"/>
              <w:divBdr>
                <w:top w:val="none" w:sz="0" w:space="0" w:color="auto"/>
                <w:left w:val="none" w:sz="0" w:space="0" w:color="auto"/>
                <w:bottom w:val="none" w:sz="0" w:space="0" w:color="auto"/>
                <w:right w:val="none" w:sz="0" w:space="0" w:color="auto"/>
              </w:divBdr>
            </w:div>
            <w:div w:id="1514228716">
              <w:marLeft w:val="0"/>
              <w:marRight w:val="0"/>
              <w:marTop w:val="0"/>
              <w:marBottom w:val="0"/>
              <w:divBdr>
                <w:top w:val="none" w:sz="0" w:space="0" w:color="auto"/>
                <w:left w:val="none" w:sz="0" w:space="0" w:color="auto"/>
                <w:bottom w:val="none" w:sz="0" w:space="0" w:color="auto"/>
                <w:right w:val="none" w:sz="0" w:space="0" w:color="auto"/>
              </w:divBdr>
            </w:div>
            <w:div w:id="1786460966">
              <w:marLeft w:val="0"/>
              <w:marRight w:val="0"/>
              <w:marTop w:val="0"/>
              <w:marBottom w:val="0"/>
              <w:divBdr>
                <w:top w:val="none" w:sz="0" w:space="0" w:color="auto"/>
                <w:left w:val="none" w:sz="0" w:space="0" w:color="auto"/>
                <w:bottom w:val="none" w:sz="0" w:space="0" w:color="auto"/>
                <w:right w:val="none" w:sz="0" w:space="0" w:color="auto"/>
              </w:divBdr>
            </w:div>
            <w:div w:id="1834182693">
              <w:marLeft w:val="0"/>
              <w:marRight w:val="0"/>
              <w:marTop w:val="0"/>
              <w:marBottom w:val="0"/>
              <w:divBdr>
                <w:top w:val="none" w:sz="0" w:space="0" w:color="auto"/>
                <w:left w:val="none" w:sz="0" w:space="0" w:color="auto"/>
                <w:bottom w:val="none" w:sz="0" w:space="0" w:color="auto"/>
                <w:right w:val="none" w:sz="0" w:space="0" w:color="auto"/>
              </w:divBdr>
            </w:div>
            <w:div w:id="1989743777">
              <w:marLeft w:val="0"/>
              <w:marRight w:val="0"/>
              <w:marTop w:val="0"/>
              <w:marBottom w:val="0"/>
              <w:divBdr>
                <w:top w:val="none" w:sz="0" w:space="0" w:color="auto"/>
                <w:left w:val="none" w:sz="0" w:space="0" w:color="auto"/>
                <w:bottom w:val="none" w:sz="0" w:space="0" w:color="auto"/>
                <w:right w:val="none" w:sz="0" w:space="0" w:color="auto"/>
              </w:divBdr>
            </w:div>
            <w:div w:id="2039694624">
              <w:marLeft w:val="0"/>
              <w:marRight w:val="0"/>
              <w:marTop w:val="0"/>
              <w:marBottom w:val="0"/>
              <w:divBdr>
                <w:top w:val="none" w:sz="0" w:space="0" w:color="auto"/>
                <w:left w:val="none" w:sz="0" w:space="0" w:color="auto"/>
                <w:bottom w:val="none" w:sz="0" w:space="0" w:color="auto"/>
                <w:right w:val="none" w:sz="0" w:space="0" w:color="auto"/>
              </w:divBdr>
            </w:div>
            <w:div w:id="20869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3706">
      <w:bodyDiv w:val="1"/>
      <w:marLeft w:val="0"/>
      <w:marRight w:val="0"/>
      <w:marTop w:val="0"/>
      <w:marBottom w:val="0"/>
      <w:divBdr>
        <w:top w:val="none" w:sz="0" w:space="0" w:color="auto"/>
        <w:left w:val="none" w:sz="0" w:space="0" w:color="auto"/>
        <w:bottom w:val="none" w:sz="0" w:space="0" w:color="auto"/>
        <w:right w:val="none" w:sz="0" w:space="0" w:color="auto"/>
      </w:divBdr>
      <w:divsChild>
        <w:div w:id="1140539825">
          <w:marLeft w:val="0"/>
          <w:marRight w:val="0"/>
          <w:marTop w:val="0"/>
          <w:marBottom w:val="0"/>
          <w:divBdr>
            <w:top w:val="none" w:sz="0" w:space="0" w:color="auto"/>
            <w:left w:val="none" w:sz="0" w:space="0" w:color="auto"/>
            <w:bottom w:val="none" w:sz="0" w:space="0" w:color="auto"/>
            <w:right w:val="none" w:sz="0" w:space="0" w:color="auto"/>
          </w:divBdr>
          <w:divsChild>
            <w:div w:id="15276505">
              <w:marLeft w:val="0"/>
              <w:marRight w:val="0"/>
              <w:marTop w:val="0"/>
              <w:marBottom w:val="0"/>
              <w:divBdr>
                <w:top w:val="none" w:sz="0" w:space="0" w:color="auto"/>
                <w:left w:val="none" w:sz="0" w:space="0" w:color="auto"/>
                <w:bottom w:val="none" w:sz="0" w:space="0" w:color="auto"/>
                <w:right w:val="none" w:sz="0" w:space="0" w:color="auto"/>
              </w:divBdr>
            </w:div>
            <w:div w:id="311251957">
              <w:marLeft w:val="0"/>
              <w:marRight w:val="0"/>
              <w:marTop w:val="0"/>
              <w:marBottom w:val="0"/>
              <w:divBdr>
                <w:top w:val="none" w:sz="0" w:space="0" w:color="auto"/>
                <w:left w:val="none" w:sz="0" w:space="0" w:color="auto"/>
                <w:bottom w:val="none" w:sz="0" w:space="0" w:color="auto"/>
                <w:right w:val="none" w:sz="0" w:space="0" w:color="auto"/>
              </w:divBdr>
            </w:div>
            <w:div w:id="320306051">
              <w:marLeft w:val="0"/>
              <w:marRight w:val="0"/>
              <w:marTop w:val="0"/>
              <w:marBottom w:val="0"/>
              <w:divBdr>
                <w:top w:val="none" w:sz="0" w:space="0" w:color="auto"/>
                <w:left w:val="none" w:sz="0" w:space="0" w:color="auto"/>
                <w:bottom w:val="none" w:sz="0" w:space="0" w:color="auto"/>
                <w:right w:val="none" w:sz="0" w:space="0" w:color="auto"/>
              </w:divBdr>
            </w:div>
            <w:div w:id="925499886">
              <w:marLeft w:val="0"/>
              <w:marRight w:val="0"/>
              <w:marTop w:val="0"/>
              <w:marBottom w:val="0"/>
              <w:divBdr>
                <w:top w:val="none" w:sz="0" w:space="0" w:color="auto"/>
                <w:left w:val="none" w:sz="0" w:space="0" w:color="auto"/>
                <w:bottom w:val="none" w:sz="0" w:space="0" w:color="auto"/>
                <w:right w:val="none" w:sz="0" w:space="0" w:color="auto"/>
              </w:divBdr>
            </w:div>
            <w:div w:id="1025713444">
              <w:marLeft w:val="0"/>
              <w:marRight w:val="0"/>
              <w:marTop w:val="0"/>
              <w:marBottom w:val="0"/>
              <w:divBdr>
                <w:top w:val="none" w:sz="0" w:space="0" w:color="auto"/>
                <w:left w:val="none" w:sz="0" w:space="0" w:color="auto"/>
                <w:bottom w:val="none" w:sz="0" w:space="0" w:color="auto"/>
                <w:right w:val="none" w:sz="0" w:space="0" w:color="auto"/>
              </w:divBdr>
            </w:div>
            <w:div w:id="1046295115">
              <w:marLeft w:val="0"/>
              <w:marRight w:val="0"/>
              <w:marTop w:val="0"/>
              <w:marBottom w:val="0"/>
              <w:divBdr>
                <w:top w:val="none" w:sz="0" w:space="0" w:color="auto"/>
                <w:left w:val="none" w:sz="0" w:space="0" w:color="auto"/>
                <w:bottom w:val="none" w:sz="0" w:space="0" w:color="auto"/>
                <w:right w:val="none" w:sz="0" w:space="0" w:color="auto"/>
              </w:divBdr>
            </w:div>
            <w:div w:id="1969046031">
              <w:marLeft w:val="0"/>
              <w:marRight w:val="0"/>
              <w:marTop w:val="0"/>
              <w:marBottom w:val="0"/>
              <w:divBdr>
                <w:top w:val="none" w:sz="0" w:space="0" w:color="auto"/>
                <w:left w:val="none" w:sz="0" w:space="0" w:color="auto"/>
                <w:bottom w:val="none" w:sz="0" w:space="0" w:color="auto"/>
                <w:right w:val="none" w:sz="0" w:space="0" w:color="auto"/>
              </w:divBdr>
            </w:div>
            <w:div w:id="2045015256">
              <w:marLeft w:val="0"/>
              <w:marRight w:val="0"/>
              <w:marTop w:val="0"/>
              <w:marBottom w:val="0"/>
              <w:divBdr>
                <w:top w:val="none" w:sz="0" w:space="0" w:color="auto"/>
                <w:left w:val="none" w:sz="0" w:space="0" w:color="auto"/>
                <w:bottom w:val="none" w:sz="0" w:space="0" w:color="auto"/>
                <w:right w:val="none" w:sz="0" w:space="0" w:color="auto"/>
              </w:divBdr>
            </w:div>
            <w:div w:id="205607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6062">
      <w:bodyDiv w:val="1"/>
      <w:marLeft w:val="0"/>
      <w:marRight w:val="0"/>
      <w:marTop w:val="0"/>
      <w:marBottom w:val="0"/>
      <w:divBdr>
        <w:top w:val="none" w:sz="0" w:space="0" w:color="auto"/>
        <w:left w:val="none" w:sz="0" w:space="0" w:color="auto"/>
        <w:bottom w:val="none" w:sz="0" w:space="0" w:color="auto"/>
        <w:right w:val="none" w:sz="0" w:space="0" w:color="auto"/>
      </w:divBdr>
      <w:divsChild>
        <w:div w:id="184901997">
          <w:marLeft w:val="0"/>
          <w:marRight w:val="0"/>
          <w:marTop w:val="0"/>
          <w:marBottom w:val="0"/>
          <w:divBdr>
            <w:top w:val="none" w:sz="0" w:space="0" w:color="auto"/>
            <w:left w:val="none" w:sz="0" w:space="0" w:color="auto"/>
            <w:bottom w:val="none" w:sz="0" w:space="0" w:color="auto"/>
            <w:right w:val="none" w:sz="0" w:space="0" w:color="auto"/>
          </w:divBdr>
          <w:divsChild>
            <w:div w:id="31923166">
              <w:marLeft w:val="0"/>
              <w:marRight w:val="0"/>
              <w:marTop w:val="0"/>
              <w:marBottom w:val="0"/>
              <w:divBdr>
                <w:top w:val="none" w:sz="0" w:space="0" w:color="auto"/>
                <w:left w:val="none" w:sz="0" w:space="0" w:color="auto"/>
                <w:bottom w:val="none" w:sz="0" w:space="0" w:color="auto"/>
                <w:right w:val="none" w:sz="0" w:space="0" w:color="auto"/>
              </w:divBdr>
            </w:div>
            <w:div w:id="81804324">
              <w:marLeft w:val="0"/>
              <w:marRight w:val="0"/>
              <w:marTop w:val="0"/>
              <w:marBottom w:val="0"/>
              <w:divBdr>
                <w:top w:val="none" w:sz="0" w:space="0" w:color="auto"/>
                <w:left w:val="none" w:sz="0" w:space="0" w:color="auto"/>
                <w:bottom w:val="none" w:sz="0" w:space="0" w:color="auto"/>
                <w:right w:val="none" w:sz="0" w:space="0" w:color="auto"/>
              </w:divBdr>
            </w:div>
            <w:div w:id="194199006">
              <w:marLeft w:val="0"/>
              <w:marRight w:val="0"/>
              <w:marTop w:val="0"/>
              <w:marBottom w:val="0"/>
              <w:divBdr>
                <w:top w:val="none" w:sz="0" w:space="0" w:color="auto"/>
                <w:left w:val="none" w:sz="0" w:space="0" w:color="auto"/>
                <w:bottom w:val="none" w:sz="0" w:space="0" w:color="auto"/>
                <w:right w:val="none" w:sz="0" w:space="0" w:color="auto"/>
              </w:divBdr>
            </w:div>
            <w:div w:id="295256633">
              <w:marLeft w:val="0"/>
              <w:marRight w:val="0"/>
              <w:marTop w:val="0"/>
              <w:marBottom w:val="0"/>
              <w:divBdr>
                <w:top w:val="none" w:sz="0" w:space="0" w:color="auto"/>
                <w:left w:val="none" w:sz="0" w:space="0" w:color="auto"/>
                <w:bottom w:val="none" w:sz="0" w:space="0" w:color="auto"/>
                <w:right w:val="none" w:sz="0" w:space="0" w:color="auto"/>
              </w:divBdr>
            </w:div>
            <w:div w:id="513150293">
              <w:marLeft w:val="0"/>
              <w:marRight w:val="0"/>
              <w:marTop w:val="0"/>
              <w:marBottom w:val="0"/>
              <w:divBdr>
                <w:top w:val="none" w:sz="0" w:space="0" w:color="auto"/>
                <w:left w:val="none" w:sz="0" w:space="0" w:color="auto"/>
                <w:bottom w:val="none" w:sz="0" w:space="0" w:color="auto"/>
                <w:right w:val="none" w:sz="0" w:space="0" w:color="auto"/>
              </w:divBdr>
            </w:div>
            <w:div w:id="523980023">
              <w:marLeft w:val="0"/>
              <w:marRight w:val="0"/>
              <w:marTop w:val="0"/>
              <w:marBottom w:val="0"/>
              <w:divBdr>
                <w:top w:val="none" w:sz="0" w:space="0" w:color="auto"/>
                <w:left w:val="none" w:sz="0" w:space="0" w:color="auto"/>
                <w:bottom w:val="none" w:sz="0" w:space="0" w:color="auto"/>
                <w:right w:val="none" w:sz="0" w:space="0" w:color="auto"/>
              </w:divBdr>
            </w:div>
            <w:div w:id="673648520">
              <w:marLeft w:val="0"/>
              <w:marRight w:val="0"/>
              <w:marTop w:val="0"/>
              <w:marBottom w:val="0"/>
              <w:divBdr>
                <w:top w:val="none" w:sz="0" w:space="0" w:color="auto"/>
                <w:left w:val="none" w:sz="0" w:space="0" w:color="auto"/>
                <w:bottom w:val="none" w:sz="0" w:space="0" w:color="auto"/>
                <w:right w:val="none" w:sz="0" w:space="0" w:color="auto"/>
              </w:divBdr>
            </w:div>
            <w:div w:id="751239694">
              <w:marLeft w:val="0"/>
              <w:marRight w:val="0"/>
              <w:marTop w:val="0"/>
              <w:marBottom w:val="0"/>
              <w:divBdr>
                <w:top w:val="none" w:sz="0" w:space="0" w:color="auto"/>
                <w:left w:val="none" w:sz="0" w:space="0" w:color="auto"/>
                <w:bottom w:val="none" w:sz="0" w:space="0" w:color="auto"/>
                <w:right w:val="none" w:sz="0" w:space="0" w:color="auto"/>
              </w:divBdr>
            </w:div>
            <w:div w:id="832835250">
              <w:marLeft w:val="0"/>
              <w:marRight w:val="0"/>
              <w:marTop w:val="0"/>
              <w:marBottom w:val="0"/>
              <w:divBdr>
                <w:top w:val="none" w:sz="0" w:space="0" w:color="auto"/>
                <w:left w:val="none" w:sz="0" w:space="0" w:color="auto"/>
                <w:bottom w:val="none" w:sz="0" w:space="0" w:color="auto"/>
                <w:right w:val="none" w:sz="0" w:space="0" w:color="auto"/>
              </w:divBdr>
            </w:div>
            <w:div w:id="834302047">
              <w:marLeft w:val="0"/>
              <w:marRight w:val="0"/>
              <w:marTop w:val="0"/>
              <w:marBottom w:val="0"/>
              <w:divBdr>
                <w:top w:val="none" w:sz="0" w:space="0" w:color="auto"/>
                <w:left w:val="none" w:sz="0" w:space="0" w:color="auto"/>
                <w:bottom w:val="none" w:sz="0" w:space="0" w:color="auto"/>
                <w:right w:val="none" w:sz="0" w:space="0" w:color="auto"/>
              </w:divBdr>
            </w:div>
            <w:div w:id="1353531607">
              <w:marLeft w:val="0"/>
              <w:marRight w:val="0"/>
              <w:marTop w:val="0"/>
              <w:marBottom w:val="0"/>
              <w:divBdr>
                <w:top w:val="none" w:sz="0" w:space="0" w:color="auto"/>
                <w:left w:val="none" w:sz="0" w:space="0" w:color="auto"/>
                <w:bottom w:val="none" w:sz="0" w:space="0" w:color="auto"/>
                <w:right w:val="none" w:sz="0" w:space="0" w:color="auto"/>
              </w:divBdr>
            </w:div>
            <w:div w:id="1381781717">
              <w:marLeft w:val="0"/>
              <w:marRight w:val="0"/>
              <w:marTop w:val="0"/>
              <w:marBottom w:val="0"/>
              <w:divBdr>
                <w:top w:val="none" w:sz="0" w:space="0" w:color="auto"/>
                <w:left w:val="none" w:sz="0" w:space="0" w:color="auto"/>
                <w:bottom w:val="none" w:sz="0" w:space="0" w:color="auto"/>
                <w:right w:val="none" w:sz="0" w:space="0" w:color="auto"/>
              </w:divBdr>
            </w:div>
            <w:div w:id="1559440723">
              <w:marLeft w:val="0"/>
              <w:marRight w:val="0"/>
              <w:marTop w:val="0"/>
              <w:marBottom w:val="0"/>
              <w:divBdr>
                <w:top w:val="none" w:sz="0" w:space="0" w:color="auto"/>
                <w:left w:val="none" w:sz="0" w:space="0" w:color="auto"/>
                <w:bottom w:val="none" w:sz="0" w:space="0" w:color="auto"/>
                <w:right w:val="none" w:sz="0" w:space="0" w:color="auto"/>
              </w:divBdr>
            </w:div>
            <w:div w:id="1584801692">
              <w:marLeft w:val="0"/>
              <w:marRight w:val="0"/>
              <w:marTop w:val="0"/>
              <w:marBottom w:val="0"/>
              <w:divBdr>
                <w:top w:val="none" w:sz="0" w:space="0" w:color="auto"/>
                <w:left w:val="none" w:sz="0" w:space="0" w:color="auto"/>
                <w:bottom w:val="none" w:sz="0" w:space="0" w:color="auto"/>
                <w:right w:val="none" w:sz="0" w:space="0" w:color="auto"/>
              </w:divBdr>
            </w:div>
            <w:div w:id="1608657714">
              <w:marLeft w:val="0"/>
              <w:marRight w:val="0"/>
              <w:marTop w:val="0"/>
              <w:marBottom w:val="0"/>
              <w:divBdr>
                <w:top w:val="none" w:sz="0" w:space="0" w:color="auto"/>
                <w:left w:val="none" w:sz="0" w:space="0" w:color="auto"/>
                <w:bottom w:val="none" w:sz="0" w:space="0" w:color="auto"/>
                <w:right w:val="none" w:sz="0" w:space="0" w:color="auto"/>
              </w:divBdr>
            </w:div>
            <w:div w:id="1697539332">
              <w:marLeft w:val="0"/>
              <w:marRight w:val="0"/>
              <w:marTop w:val="0"/>
              <w:marBottom w:val="0"/>
              <w:divBdr>
                <w:top w:val="none" w:sz="0" w:space="0" w:color="auto"/>
                <w:left w:val="none" w:sz="0" w:space="0" w:color="auto"/>
                <w:bottom w:val="none" w:sz="0" w:space="0" w:color="auto"/>
                <w:right w:val="none" w:sz="0" w:space="0" w:color="auto"/>
              </w:divBdr>
            </w:div>
            <w:div w:id="1711150630">
              <w:marLeft w:val="0"/>
              <w:marRight w:val="0"/>
              <w:marTop w:val="0"/>
              <w:marBottom w:val="0"/>
              <w:divBdr>
                <w:top w:val="none" w:sz="0" w:space="0" w:color="auto"/>
                <w:left w:val="none" w:sz="0" w:space="0" w:color="auto"/>
                <w:bottom w:val="none" w:sz="0" w:space="0" w:color="auto"/>
                <w:right w:val="none" w:sz="0" w:space="0" w:color="auto"/>
              </w:divBdr>
            </w:div>
            <w:div w:id="1772895463">
              <w:marLeft w:val="0"/>
              <w:marRight w:val="0"/>
              <w:marTop w:val="0"/>
              <w:marBottom w:val="0"/>
              <w:divBdr>
                <w:top w:val="none" w:sz="0" w:space="0" w:color="auto"/>
                <w:left w:val="none" w:sz="0" w:space="0" w:color="auto"/>
                <w:bottom w:val="none" w:sz="0" w:space="0" w:color="auto"/>
                <w:right w:val="none" w:sz="0" w:space="0" w:color="auto"/>
              </w:divBdr>
            </w:div>
            <w:div w:id="1895777245">
              <w:marLeft w:val="0"/>
              <w:marRight w:val="0"/>
              <w:marTop w:val="0"/>
              <w:marBottom w:val="0"/>
              <w:divBdr>
                <w:top w:val="none" w:sz="0" w:space="0" w:color="auto"/>
                <w:left w:val="none" w:sz="0" w:space="0" w:color="auto"/>
                <w:bottom w:val="none" w:sz="0" w:space="0" w:color="auto"/>
                <w:right w:val="none" w:sz="0" w:space="0" w:color="auto"/>
              </w:divBdr>
            </w:div>
            <w:div w:id="21371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3822">
      <w:bodyDiv w:val="1"/>
      <w:marLeft w:val="0"/>
      <w:marRight w:val="0"/>
      <w:marTop w:val="0"/>
      <w:marBottom w:val="0"/>
      <w:divBdr>
        <w:top w:val="none" w:sz="0" w:space="0" w:color="auto"/>
        <w:left w:val="none" w:sz="0" w:space="0" w:color="auto"/>
        <w:bottom w:val="none" w:sz="0" w:space="0" w:color="auto"/>
        <w:right w:val="none" w:sz="0" w:space="0" w:color="auto"/>
      </w:divBdr>
      <w:divsChild>
        <w:div w:id="849224451">
          <w:marLeft w:val="0"/>
          <w:marRight w:val="0"/>
          <w:marTop w:val="0"/>
          <w:marBottom w:val="0"/>
          <w:divBdr>
            <w:top w:val="none" w:sz="0" w:space="0" w:color="auto"/>
            <w:left w:val="none" w:sz="0" w:space="0" w:color="auto"/>
            <w:bottom w:val="none" w:sz="0" w:space="0" w:color="auto"/>
            <w:right w:val="none" w:sz="0" w:space="0" w:color="auto"/>
          </w:divBdr>
          <w:divsChild>
            <w:div w:id="3292052">
              <w:marLeft w:val="0"/>
              <w:marRight w:val="0"/>
              <w:marTop w:val="0"/>
              <w:marBottom w:val="0"/>
              <w:divBdr>
                <w:top w:val="none" w:sz="0" w:space="0" w:color="auto"/>
                <w:left w:val="none" w:sz="0" w:space="0" w:color="auto"/>
                <w:bottom w:val="none" w:sz="0" w:space="0" w:color="auto"/>
                <w:right w:val="none" w:sz="0" w:space="0" w:color="auto"/>
              </w:divBdr>
            </w:div>
            <w:div w:id="853764470">
              <w:marLeft w:val="0"/>
              <w:marRight w:val="0"/>
              <w:marTop w:val="0"/>
              <w:marBottom w:val="0"/>
              <w:divBdr>
                <w:top w:val="none" w:sz="0" w:space="0" w:color="auto"/>
                <w:left w:val="none" w:sz="0" w:space="0" w:color="auto"/>
                <w:bottom w:val="none" w:sz="0" w:space="0" w:color="auto"/>
                <w:right w:val="none" w:sz="0" w:space="0" w:color="auto"/>
              </w:divBdr>
            </w:div>
            <w:div w:id="1200237366">
              <w:marLeft w:val="0"/>
              <w:marRight w:val="0"/>
              <w:marTop w:val="0"/>
              <w:marBottom w:val="0"/>
              <w:divBdr>
                <w:top w:val="none" w:sz="0" w:space="0" w:color="auto"/>
                <w:left w:val="none" w:sz="0" w:space="0" w:color="auto"/>
                <w:bottom w:val="none" w:sz="0" w:space="0" w:color="auto"/>
                <w:right w:val="none" w:sz="0" w:space="0" w:color="auto"/>
              </w:divBdr>
            </w:div>
            <w:div w:id="1406537270">
              <w:marLeft w:val="0"/>
              <w:marRight w:val="0"/>
              <w:marTop w:val="0"/>
              <w:marBottom w:val="0"/>
              <w:divBdr>
                <w:top w:val="none" w:sz="0" w:space="0" w:color="auto"/>
                <w:left w:val="none" w:sz="0" w:space="0" w:color="auto"/>
                <w:bottom w:val="none" w:sz="0" w:space="0" w:color="auto"/>
                <w:right w:val="none" w:sz="0" w:space="0" w:color="auto"/>
              </w:divBdr>
            </w:div>
            <w:div w:id="1583685159">
              <w:marLeft w:val="0"/>
              <w:marRight w:val="0"/>
              <w:marTop w:val="0"/>
              <w:marBottom w:val="0"/>
              <w:divBdr>
                <w:top w:val="none" w:sz="0" w:space="0" w:color="auto"/>
                <w:left w:val="none" w:sz="0" w:space="0" w:color="auto"/>
                <w:bottom w:val="none" w:sz="0" w:space="0" w:color="auto"/>
                <w:right w:val="none" w:sz="0" w:space="0" w:color="auto"/>
              </w:divBdr>
            </w:div>
            <w:div w:id="1709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614">
      <w:bodyDiv w:val="1"/>
      <w:marLeft w:val="0"/>
      <w:marRight w:val="0"/>
      <w:marTop w:val="0"/>
      <w:marBottom w:val="0"/>
      <w:divBdr>
        <w:top w:val="none" w:sz="0" w:space="0" w:color="auto"/>
        <w:left w:val="none" w:sz="0" w:space="0" w:color="auto"/>
        <w:bottom w:val="none" w:sz="0" w:space="0" w:color="auto"/>
        <w:right w:val="none" w:sz="0" w:space="0" w:color="auto"/>
      </w:divBdr>
      <w:divsChild>
        <w:div w:id="422261965">
          <w:marLeft w:val="0"/>
          <w:marRight w:val="0"/>
          <w:marTop w:val="0"/>
          <w:marBottom w:val="0"/>
          <w:divBdr>
            <w:top w:val="none" w:sz="0" w:space="0" w:color="auto"/>
            <w:left w:val="none" w:sz="0" w:space="0" w:color="auto"/>
            <w:bottom w:val="none" w:sz="0" w:space="0" w:color="auto"/>
            <w:right w:val="none" w:sz="0" w:space="0" w:color="auto"/>
          </w:divBdr>
          <w:divsChild>
            <w:div w:id="69273928">
              <w:marLeft w:val="0"/>
              <w:marRight w:val="0"/>
              <w:marTop w:val="0"/>
              <w:marBottom w:val="0"/>
              <w:divBdr>
                <w:top w:val="none" w:sz="0" w:space="0" w:color="auto"/>
                <w:left w:val="none" w:sz="0" w:space="0" w:color="auto"/>
                <w:bottom w:val="none" w:sz="0" w:space="0" w:color="auto"/>
                <w:right w:val="none" w:sz="0" w:space="0" w:color="auto"/>
              </w:divBdr>
            </w:div>
            <w:div w:id="151679670">
              <w:marLeft w:val="0"/>
              <w:marRight w:val="0"/>
              <w:marTop w:val="0"/>
              <w:marBottom w:val="0"/>
              <w:divBdr>
                <w:top w:val="none" w:sz="0" w:space="0" w:color="auto"/>
                <w:left w:val="none" w:sz="0" w:space="0" w:color="auto"/>
                <w:bottom w:val="none" w:sz="0" w:space="0" w:color="auto"/>
                <w:right w:val="none" w:sz="0" w:space="0" w:color="auto"/>
              </w:divBdr>
            </w:div>
            <w:div w:id="174157598">
              <w:marLeft w:val="0"/>
              <w:marRight w:val="0"/>
              <w:marTop w:val="0"/>
              <w:marBottom w:val="0"/>
              <w:divBdr>
                <w:top w:val="none" w:sz="0" w:space="0" w:color="auto"/>
                <w:left w:val="none" w:sz="0" w:space="0" w:color="auto"/>
                <w:bottom w:val="none" w:sz="0" w:space="0" w:color="auto"/>
                <w:right w:val="none" w:sz="0" w:space="0" w:color="auto"/>
              </w:divBdr>
            </w:div>
            <w:div w:id="226840388">
              <w:marLeft w:val="0"/>
              <w:marRight w:val="0"/>
              <w:marTop w:val="0"/>
              <w:marBottom w:val="0"/>
              <w:divBdr>
                <w:top w:val="none" w:sz="0" w:space="0" w:color="auto"/>
                <w:left w:val="none" w:sz="0" w:space="0" w:color="auto"/>
                <w:bottom w:val="none" w:sz="0" w:space="0" w:color="auto"/>
                <w:right w:val="none" w:sz="0" w:space="0" w:color="auto"/>
              </w:divBdr>
            </w:div>
            <w:div w:id="366032829">
              <w:marLeft w:val="0"/>
              <w:marRight w:val="0"/>
              <w:marTop w:val="0"/>
              <w:marBottom w:val="0"/>
              <w:divBdr>
                <w:top w:val="none" w:sz="0" w:space="0" w:color="auto"/>
                <w:left w:val="none" w:sz="0" w:space="0" w:color="auto"/>
                <w:bottom w:val="none" w:sz="0" w:space="0" w:color="auto"/>
                <w:right w:val="none" w:sz="0" w:space="0" w:color="auto"/>
              </w:divBdr>
            </w:div>
            <w:div w:id="630794351">
              <w:marLeft w:val="0"/>
              <w:marRight w:val="0"/>
              <w:marTop w:val="0"/>
              <w:marBottom w:val="0"/>
              <w:divBdr>
                <w:top w:val="none" w:sz="0" w:space="0" w:color="auto"/>
                <w:left w:val="none" w:sz="0" w:space="0" w:color="auto"/>
                <w:bottom w:val="none" w:sz="0" w:space="0" w:color="auto"/>
                <w:right w:val="none" w:sz="0" w:space="0" w:color="auto"/>
              </w:divBdr>
            </w:div>
            <w:div w:id="1116952085">
              <w:marLeft w:val="0"/>
              <w:marRight w:val="0"/>
              <w:marTop w:val="0"/>
              <w:marBottom w:val="0"/>
              <w:divBdr>
                <w:top w:val="none" w:sz="0" w:space="0" w:color="auto"/>
                <w:left w:val="none" w:sz="0" w:space="0" w:color="auto"/>
                <w:bottom w:val="none" w:sz="0" w:space="0" w:color="auto"/>
                <w:right w:val="none" w:sz="0" w:space="0" w:color="auto"/>
              </w:divBdr>
            </w:div>
            <w:div w:id="1200362824">
              <w:marLeft w:val="0"/>
              <w:marRight w:val="0"/>
              <w:marTop w:val="0"/>
              <w:marBottom w:val="0"/>
              <w:divBdr>
                <w:top w:val="none" w:sz="0" w:space="0" w:color="auto"/>
                <w:left w:val="none" w:sz="0" w:space="0" w:color="auto"/>
                <w:bottom w:val="none" w:sz="0" w:space="0" w:color="auto"/>
                <w:right w:val="none" w:sz="0" w:space="0" w:color="auto"/>
              </w:divBdr>
            </w:div>
            <w:div w:id="1260721921">
              <w:marLeft w:val="0"/>
              <w:marRight w:val="0"/>
              <w:marTop w:val="0"/>
              <w:marBottom w:val="0"/>
              <w:divBdr>
                <w:top w:val="none" w:sz="0" w:space="0" w:color="auto"/>
                <w:left w:val="none" w:sz="0" w:space="0" w:color="auto"/>
                <w:bottom w:val="none" w:sz="0" w:space="0" w:color="auto"/>
                <w:right w:val="none" w:sz="0" w:space="0" w:color="auto"/>
              </w:divBdr>
            </w:div>
            <w:div w:id="1311519689">
              <w:marLeft w:val="0"/>
              <w:marRight w:val="0"/>
              <w:marTop w:val="0"/>
              <w:marBottom w:val="0"/>
              <w:divBdr>
                <w:top w:val="none" w:sz="0" w:space="0" w:color="auto"/>
                <w:left w:val="none" w:sz="0" w:space="0" w:color="auto"/>
                <w:bottom w:val="none" w:sz="0" w:space="0" w:color="auto"/>
                <w:right w:val="none" w:sz="0" w:space="0" w:color="auto"/>
              </w:divBdr>
            </w:div>
            <w:div w:id="1649043988">
              <w:marLeft w:val="0"/>
              <w:marRight w:val="0"/>
              <w:marTop w:val="0"/>
              <w:marBottom w:val="0"/>
              <w:divBdr>
                <w:top w:val="none" w:sz="0" w:space="0" w:color="auto"/>
                <w:left w:val="none" w:sz="0" w:space="0" w:color="auto"/>
                <w:bottom w:val="none" w:sz="0" w:space="0" w:color="auto"/>
                <w:right w:val="none" w:sz="0" w:space="0" w:color="auto"/>
              </w:divBdr>
            </w:div>
            <w:div w:id="17549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7951">
      <w:bodyDiv w:val="1"/>
      <w:marLeft w:val="0"/>
      <w:marRight w:val="0"/>
      <w:marTop w:val="0"/>
      <w:marBottom w:val="0"/>
      <w:divBdr>
        <w:top w:val="none" w:sz="0" w:space="0" w:color="auto"/>
        <w:left w:val="none" w:sz="0" w:space="0" w:color="auto"/>
        <w:bottom w:val="none" w:sz="0" w:space="0" w:color="auto"/>
        <w:right w:val="none" w:sz="0" w:space="0" w:color="auto"/>
      </w:divBdr>
      <w:divsChild>
        <w:div w:id="2121411291">
          <w:marLeft w:val="0"/>
          <w:marRight w:val="0"/>
          <w:marTop w:val="0"/>
          <w:marBottom w:val="0"/>
          <w:divBdr>
            <w:top w:val="none" w:sz="0" w:space="0" w:color="auto"/>
            <w:left w:val="none" w:sz="0" w:space="0" w:color="auto"/>
            <w:bottom w:val="none" w:sz="0" w:space="0" w:color="auto"/>
            <w:right w:val="none" w:sz="0" w:space="0" w:color="auto"/>
          </w:divBdr>
          <w:divsChild>
            <w:div w:id="283735777">
              <w:marLeft w:val="0"/>
              <w:marRight w:val="0"/>
              <w:marTop w:val="0"/>
              <w:marBottom w:val="0"/>
              <w:divBdr>
                <w:top w:val="none" w:sz="0" w:space="0" w:color="auto"/>
                <w:left w:val="none" w:sz="0" w:space="0" w:color="auto"/>
                <w:bottom w:val="none" w:sz="0" w:space="0" w:color="auto"/>
                <w:right w:val="none" w:sz="0" w:space="0" w:color="auto"/>
              </w:divBdr>
            </w:div>
            <w:div w:id="13323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6197">
      <w:bodyDiv w:val="1"/>
      <w:marLeft w:val="0"/>
      <w:marRight w:val="0"/>
      <w:marTop w:val="0"/>
      <w:marBottom w:val="0"/>
      <w:divBdr>
        <w:top w:val="none" w:sz="0" w:space="0" w:color="auto"/>
        <w:left w:val="none" w:sz="0" w:space="0" w:color="auto"/>
        <w:bottom w:val="none" w:sz="0" w:space="0" w:color="auto"/>
        <w:right w:val="none" w:sz="0" w:space="0" w:color="auto"/>
      </w:divBdr>
      <w:divsChild>
        <w:div w:id="871501222">
          <w:marLeft w:val="0"/>
          <w:marRight w:val="0"/>
          <w:marTop w:val="0"/>
          <w:marBottom w:val="0"/>
          <w:divBdr>
            <w:top w:val="none" w:sz="0" w:space="0" w:color="auto"/>
            <w:left w:val="none" w:sz="0" w:space="0" w:color="auto"/>
            <w:bottom w:val="none" w:sz="0" w:space="0" w:color="auto"/>
            <w:right w:val="none" w:sz="0" w:space="0" w:color="auto"/>
          </w:divBdr>
          <w:divsChild>
            <w:div w:id="3156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0979">
      <w:bodyDiv w:val="1"/>
      <w:marLeft w:val="0"/>
      <w:marRight w:val="0"/>
      <w:marTop w:val="0"/>
      <w:marBottom w:val="0"/>
      <w:divBdr>
        <w:top w:val="none" w:sz="0" w:space="0" w:color="auto"/>
        <w:left w:val="none" w:sz="0" w:space="0" w:color="auto"/>
        <w:bottom w:val="none" w:sz="0" w:space="0" w:color="auto"/>
        <w:right w:val="none" w:sz="0" w:space="0" w:color="auto"/>
      </w:divBdr>
      <w:divsChild>
        <w:div w:id="1306279598">
          <w:marLeft w:val="0"/>
          <w:marRight w:val="0"/>
          <w:marTop w:val="0"/>
          <w:marBottom w:val="0"/>
          <w:divBdr>
            <w:top w:val="none" w:sz="0" w:space="0" w:color="auto"/>
            <w:left w:val="none" w:sz="0" w:space="0" w:color="auto"/>
            <w:bottom w:val="none" w:sz="0" w:space="0" w:color="auto"/>
            <w:right w:val="none" w:sz="0" w:space="0" w:color="auto"/>
          </w:divBdr>
          <w:divsChild>
            <w:div w:id="118766552">
              <w:marLeft w:val="0"/>
              <w:marRight w:val="0"/>
              <w:marTop w:val="0"/>
              <w:marBottom w:val="0"/>
              <w:divBdr>
                <w:top w:val="none" w:sz="0" w:space="0" w:color="auto"/>
                <w:left w:val="none" w:sz="0" w:space="0" w:color="auto"/>
                <w:bottom w:val="none" w:sz="0" w:space="0" w:color="auto"/>
                <w:right w:val="none" w:sz="0" w:space="0" w:color="auto"/>
              </w:divBdr>
            </w:div>
            <w:div w:id="838426369">
              <w:marLeft w:val="0"/>
              <w:marRight w:val="0"/>
              <w:marTop w:val="0"/>
              <w:marBottom w:val="0"/>
              <w:divBdr>
                <w:top w:val="none" w:sz="0" w:space="0" w:color="auto"/>
                <w:left w:val="none" w:sz="0" w:space="0" w:color="auto"/>
                <w:bottom w:val="none" w:sz="0" w:space="0" w:color="auto"/>
                <w:right w:val="none" w:sz="0" w:space="0" w:color="auto"/>
              </w:divBdr>
            </w:div>
            <w:div w:id="1031342559">
              <w:marLeft w:val="0"/>
              <w:marRight w:val="0"/>
              <w:marTop w:val="0"/>
              <w:marBottom w:val="0"/>
              <w:divBdr>
                <w:top w:val="none" w:sz="0" w:space="0" w:color="auto"/>
                <w:left w:val="none" w:sz="0" w:space="0" w:color="auto"/>
                <w:bottom w:val="none" w:sz="0" w:space="0" w:color="auto"/>
                <w:right w:val="none" w:sz="0" w:space="0" w:color="auto"/>
              </w:divBdr>
            </w:div>
            <w:div w:id="1597441577">
              <w:marLeft w:val="0"/>
              <w:marRight w:val="0"/>
              <w:marTop w:val="0"/>
              <w:marBottom w:val="0"/>
              <w:divBdr>
                <w:top w:val="none" w:sz="0" w:space="0" w:color="auto"/>
                <w:left w:val="none" w:sz="0" w:space="0" w:color="auto"/>
                <w:bottom w:val="none" w:sz="0" w:space="0" w:color="auto"/>
                <w:right w:val="none" w:sz="0" w:space="0" w:color="auto"/>
              </w:divBdr>
            </w:div>
            <w:div w:id="1772234850">
              <w:marLeft w:val="0"/>
              <w:marRight w:val="0"/>
              <w:marTop w:val="0"/>
              <w:marBottom w:val="0"/>
              <w:divBdr>
                <w:top w:val="none" w:sz="0" w:space="0" w:color="auto"/>
                <w:left w:val="none" w:sz="0" w:space="0" w:color="auto"/>
                <w:bottom w:val="none" w:sz="0" w:space="0" w:color="auto"/>
                <w:right w:val="none" w:sz="0" w:space="0" w:color="auto"/>
              </w:divBdr>
            </w:div>
            <w:div w:id="20995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4427">
      <w:bodyDiv w:val="1"/>
      <w:marLeft w:val="0"/>
      <w:marRight w:val="0"/>
      <w:marTop w:val="0"/>
      <w:marBottom w:val="0"/>
      <w:divBdr>
        <w:top w:val="none" w:sz="0" w:space="0" w:color="auto"/>
        <w:left w:val="none" w:sz="0" w:space="0" w:color="auto"/>
        <w:bottom w:val="none" w:sz="0" w:space="0" w:color="auto"/>
        <w:right w:val="none" w:sz="0" w:space="0" w:color="auto"/>
      </w:divBdr>
      <w:divsChild>
        <w:div w:id="194929852">
          <w:marLeft w:val="0"/>
          <w:marRight w:val="0"/>
          <w:marTop w:val="0"/>
          <w:marBottom w:val="0"/>
          <w:divBdr>
            <w:top w:val="none" w:sz="0" w:space="0" w:color="auto"/>
            <w:left w:val="none" w:sz="0" w:space="0" w:color="auto"/>
            <w:bottom w:val="none" w:sz="0" w:space="0" w:color="auto"/>
            <w:right w:val="none" w:sz="0" w:space="0" w:color="auto"/>
          </w:divBdr>
          <w:divsChild>
            <w:div w:id="169833490">
              <w:marLeft w:val="0"/>
              <w:marRight w:val="0"/>
              <w:marTop w:val="0"/>
              <w:marBottom w:val="0"/>
              <w:divBdr>
                <w:top w:val="none" w:sz="0" w:space="0" w:color="auto"/>
                <w:left w:val="none" w:sz="0" w:space="0" w:color="auto"/>
                <w:bottom w:val="none" w:sz="0" w:space="0" w:color="auto"/>
                <w:right w:val="none" w:sz="0" w:space="0" w:color="auto"/>
              </w:divBdr>
            </w:div>
            <w:div w:id="204483891">
              <w:marLeft w:val="0"/>
              <w:marRight w:val="0"/>
              <w:marTop w:val="0"/>
              <w:marBottom w:val="0"/>
              <w:divBdr>
                <w:top w:val="none" w:sz="0" w:space="0" w:color="auto"/>
                <w:left w:val="none" w:sz="0" w:space="0" w:color="auto"/>
                <w:bottom w:val="none" w:sz="0" w:space="0" w:color="auto"/>
                <w:right w:val="none" w:sz="0" w:space="0" w:color="auto"/>
              </w:divBdr>
            </w:div>
            <w:div w:id="940912166">
              <w:marLeft w:val="0"/>
              <w:marRight w:val="0"/>
              <w:marTop w:val="0"/>
              <w:marBottom w:val="0"/>
              <w:divBdr>
                <w:top w:val="none" w:sz="0" w:space="0" w:color="auto"/>
                <w:left w:val="none" w:sz="0" w:space="0" w:color="auto"/>
                <w:bottom w:val="none" w:sz="0" w:space="0" w:color="auto"/>
                <w:right w:val="none" w:sz="0" w:space="0" w:color="auto"/>
              </w:divBdr>
            </w:div>
            <w:div w:id="968364615">
              <w:marLeft w:val="0"/>
              <w:marRight w:val="0"/>
              <w:marTop w:val="0"/>
              <w:marBottom w:val="0"/>
              <w:divBdr>
                <w:top w:val="none" w:sz="0" w:space="0" w:color="auto"/>
                <w:left w:val="none" w:sz="0" w:space="0" w:color="auto"/>
                <w:bottom w:val="none" w:sz="0" w:space="0" w:color="auto"/>
                <w:right w:val="none" w:sz="0" w:space="0" w:color="auto"/>
              </w:divBdr>
            </w:div>
            <w:div w:id="1075973516">
              <w:marLeft w:val="0"/>
              <w:marRight w:val="0"/>
              <w:marTop w:val="0"/>
              <w:marBottom w:val="0"/>
              <w:divBdr>
                <w:top w:val="none" w:sz="0" w:space="0" w:color="auto"/>
                <w:left w:val="none" w:sz="0" w:space="0" w:color="auto"/>
                <w:bottom w:val="none" w:sz="0" w:space="0" w:color="auto"/>
                <w:right w:val="none" w:sz="0" w:space="0" w:color="auto"/>
              </w:divBdr>
            </w:div>
            <w:div w:id="1343897444">
              <w:marLeft w:val="0"/>
              <w:marRight w:val="0"/>
              <w:marTop w:val="0"/>
              <w:marBottom w:val="0"/>
              <w:divBdr>
                <w:top w:val="none" w:sz="0" w:space="0" w:color="auto"/>
                <w:left w:val="none" w:sz="0" w:space="0" w:color="auto"/>
                <w:bottom w:val="none" w:sz="0" w:space="0" w:color="auto"/>
                <w:right w:val="none" w:sz="0" w:space="0" w:color="auto"/>
              </w:divBdr>
            </w:div>
            <w:div w:id="19684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58042">
      <w:bodyDiv w:val="1"/>
      <w:marLeft w:val="0"/>
      <w:marRight w:val="0"/>
      <w:marTop w:val="0"/>
      <w:marBottom w:val="0"/>
      <w:divBdr>
        <w:top w:val="none" w:sz="0" w:space="0" w:color="auto"/>
        <w:left w:val="none" w:sz="0" w:space="0" w:color="auto"/>
        <w:bottom w:val="none" w:sz="0" w:space="0" w:color="auto"/>
        <w:right w:val="none" w:sz="0" w:space="0" w:color="auto"/>
      </w:divBdr>
      <w:divsChild>
        <w:div w:id="927811530">
          <w:marLeft w:val="0"/>
          <w:marRight w:val="0"/>
          <w:marTop w:val="0"/>
          <w:marBottom w:val="0"/>
          <w:divBdr>
            <w:top w:val="none" w:sz="0" w:space="0" w:color="auto"/>
            <w:left w:val="none" w:sz="0" w:space="0" w:color="auto"/>
            <w:bottom w:val="none" w:sz="0" w:space="0" w:color="auto"/>
            <w:right w:val="none" w:sz="0" w:space="0" w:color="auto"/>
          </w:divBdr>
          <w:divsChild>
            <w:div w:id="176776404">
              <w:marLeft w:val="0"/>
              <w:marRight w:val="0"/>
              <w:marTop w:val="0"/>
              <w:marBottom w:val="0"/>
              <w:divBdr>
                <w:top w:val="none" w:sz="0" w:space="0" w:color="auto"/>
                <w:left w:val="none" w:sz="0" w:space="0" w:color="auto"/>
                <w:bottom w:val="none" w:sz="0" w:space="0" w:color="auto"/>
                <w:right w:val="none" w:sz="0" w:space="0" w:color="auto"/>
              </w:divBdr>
            </w:div>
            <w:div w:id="303392226">
              <w:marLeft w:val="0"/>
              <w:marRight w:val="0"/>
              <w:marTop w:val="0"/>
              <w:marBottom w:val="0"/>
              <w:divBdr>
                <w:top w:val="none" w:sz="0" w:space="0" w:color="auto"/>
                <w:left w:val="none" w:sz="0" w:space="0" w:color="auto"/>
                <w:bottom w:val="none" w:sz="0" w:space="0" w:color="auto"/>
                <w:right w:val="none" w:sz="0" w:space="0" w:color="auto"/>
              </w:divBdr>
            </w:div>
            <w:div w:id="355353138">
              <w:marLeft w:val="0"/>
              <w:marRight w:val="0"/>
              <w:marTop w:val="0"/>
              <w:marBottom w:val="0"/>
              <w:divBdr>
                <w:top w:val="none" w:sz="0" w:space="0" w:color="auto"/>
                <w:left w:val="none" w:sz="0" w:space="0" w:color="auto"/>
                <w:bottom w:val="none" w:sz="0" w:space="0" w:color="auto"/>
                <w:right w:val="none" w:sz="0" w:space="0" w:color="auto"/>
              </w:divBdr>
            </w:div>
            <w:div w:id="652682690">
              <w:marLeft w:val="0"/>
              <w:marRight w:val="0"/>
              <w:marTop w:val="0"/>
              <w:marBottom w:val="0"/>
              <w:divBdr>
                <w:top w:val="none" w:sz="0" w:space="0" w:color="auto"/>
                <w:left w:val="none" w:sz="0" w:space="0" w:color="auto"/>
                <w:bottom w:val="none" w:sz="0" w:space="0" w:color="auto"/>
                <w:right w:val="none" w:sz="0" w:space="0" w:color="auto"/>
              </w:divBdr>
            </w:div>
            <w:div w:id="676731272">
              <w:marLeft w:val="0"/>
              <w:marRight w:val="0"/>
              <w:marTop w:val="0"/>
              <w:marBottom w:val="0"/>
              <w:divBdr>
                <w:top w:val="none" w:sz="0" w:space="0" w:color="auto"/>
                <w:left w:val="none" w:sz="0" w:space="0" w:color="auto"/>
                <w:bottom w:val="none" w:sz="0" w:space="0" w:color="auto"/>
                <w:right w:val="none" w:sz="0" w:space="0" w:color="auto"/>
              </w:divBdr>
            </w:div>
            <w:div w:id="1152135015">
              <w:marLeft w:val="0"/>
              <w:marRight w:val="0"/>
              <w:marTop w:val="0"/>
              <w:marBottom w:val="0"/>
              <w:divBdr>
                <w:top w:val="none" w:sz="0" w:space="0" w:color="auto"/>
                <w:left w:val="none" w:sz="0" w:space="0" w:color="auto"/>
                <w:bottom w:val="none" w:sz="0" w:space="0" w:color="auto"/>
                <w:right w:val="none" w:sz="0" w:space="0" w:color="auto"/>
              </w:divBdr>
            </w:div>
            <w:div w:id="2059820417">
              <w:marLeft w:val="0"/>
              <w:marRight w:val="0"/>
              <w:marTop w:val="0"/>
              <w:marBottom w:val="0"/>
              <w:divBdr>
                <w:top w:val="none" w:sz="0" w:space="0" w:color="auto"/>
                <w:left w:val="none" w:sz="0" w:space="0" w:color="auto"/>
                <w:bottom w:val="none" w:sz="0" w:space="0" w:color="auto"/>
                <w:right w:val="none" w:sz="0" w:space="0" w:color="auto"/>
              </w:divBdr>
            </w:div>
            <w:div w:id="21333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5553">
      <w:bodyDiv w:val="1"/>
      <w:marLeft w:val="0"/>
      <w:marRight w:val="0"/>
      <w:marTop w:val="0"/>
      <w:marBottom w:val="0"/>
      <w:divBdr>
        <w:top w:val="none" w:sz="0" w:space="0" w:color="auto"/>
        <w:left w:val="none" w:sz="0" w:space="0" w:color="auto"/>
        <w:bottom w:val="none" w:sz="0" w:space="0" w:color="auto"/>
        <w:right w:val="none" w:sz="0" w:space="0" w:color="auto"/>
      </w:divBdr>
      <w:divsChild>
        <w:div w:id="1905067790">
          <w:marLeft w:val="0"/>
          <w:marRight w:val="0"/>
          <w:marTop w:val="0"/>
          <w:marBottom w:val="0"/>
          <w:divBdr>
            <w:top w:val="none" w:sz="0" w:space="0" w:color="auto"/>
            <w:left w:val="none" w:sz="0" w:space="0" w:color="auto"/>
            <w:bottom w:val="none" w:sz="0" w:space="0" w:color="auto"/>
            <w:right w:val="none" w:sz="0" w:space="0" w:color="auto"/>
          </w:divBdr>
          <w:divsChild>
            <w:div w:id="721488176">
              <w:marLeft w:val="0"/>
              <w:marRight w:val="0"/>
              <w:marTop w:val="0"/>
              <w:marBottom w:val="0"/>
              <w:divBdr>
                <w:top w:val="none" w:sz="0" w:space="0" w:color="auto"/>
                <w:left w:val="none" w:sz="0" w:space="0" w:color="auto"/>
                <w:bottom w:val="none" w:sz="0" w:space="0" w:color="auto"/>
                <w:right w:val="none" w:sz="0" w:space="0" w:color="auto"/>
              </w:divBdr>
            </w:div>
            <w:div w:id="8684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6211">
      <w:bodyDiv w:val="1"/>
      <w:marLeft w:val="0"/>
      <w:marRight w:val="0"/>
      <w:marTop w:val="0"/>
      <w:marBottom w:val="0"/>
      <w:divBdr>
        <w:top w:val="none" w:sz="0" w:space="0" w:color="auto"/>
        <w:left w:val="none" w:sz="0" w:space="0" w:color="auto"/>
        <w:bottom w:val="none" w:sz="0" w:space="0" w:color="auto"/>
        <w:right w:val="none" w:sz="0" w:space="0" w:color="auto"/>
      </w:divBdr>
      <w:divsChild>
        <w:div w:id="1672829169">
          <w:marLeft w:val="0"/>
          <w:marRight w:val="0"/>
          <w:marTop w:val="0"/>
          <w:marBottom w:val="0"/>
          <w:divBdr>
            <w:top w:val="none" w:sz="0" w:space="0" w:color="auto"/>
            <w:left w:val="none" w:sz="0" w:space="0" w:color="auto"/>
            <w:bottom w:val="none" w:sz="0" w:space="0" w:color="auto"/>
            <w:right w:val="none" w:sz="0" w:space="0" w:color="auto"/>
          </w:divBdr>
          <w:divsChild>
            <w:div w:id="114952498">
              <w:marLeft w:val="0"/>
              <w:marRight w:val="0"/>
              <w:marTop w:val="0"/>
              <w:marBottom w:val="0"/>
              <w:divBdr>
                <w:top w:val="none" w:sz="0" w:space="0" w:color="auto"/>
                <w:left w:val="none" w:sz="0" w:space="0" w:color="auto"/>
                <w:bottom w:val="none" w:sz="0" w:space="0" w:color="auto"/>
                <w:right w:val="none" w:sz="0" w:space="0" w:color="auto"/>
              </w:divBdr>
            </w:div>
            <w:div w:id="125703712">
              <w:marLeft w:val="0"/>
              <w:marRight w:val="0"/>
              <w:marTop w:val="0"/>
              <w:marBottom w:val="0"/>
              <w:divBdr>
                <w:top w:val="none" w:sz="0" w:space="0" w:color="auto"/>
                <w:left w:val="none" w:sz="0" w:space="0" w:color="auto"/>
                <w:bottom w:val="none" w:sz="0" w:space="0" w:color="auto"/>
                <w:right w:val="none" w:sz="0" w:space="0" w:color="auto"/>
              </w:divBdr>
            </w:div>
            <w:div w:id="128129050">
              <w:marLeft w:val="0"/>
              <w:marRight w:val="0"/>
              <w:marTop w:val="0"/>
              <w:marBottom w:val="0"/>
              <w:divBdr>
                <w:top w:val="none" w:sz="0" w:space="0" w:color="auto"/>
                <w:left w:val="none" w:sz="0" w:space="0" w:color="auto"/>
                <w:bottom w:val="none" w:sz="0" w:space="0" w:color="auto"/>
                <w:right w:val="none" w:sz="0" w:space="0" w:color="auto"/>
              </w:divBdr>
            </w:div>
            <w:div w:id="334109697">
              <w:marLeft w:val="0"/>
              <w:marRight w:val="0"/>
              <w:marTop w:val="0"/>
              <w:marBottom w:val="0"/>
              <w:divBdr>
                <w:top w:val="none" w:sz="0" w:space="0" w:color="auto"/>
                <w:left w:val="none" w:sz="0" w:space="0" w:color="auto"/>
                <w:bottom w:val="none" w:sz="0" w:space="0" w:color="auto"/>
                <w:right w:val="none" w:sz="0" w:space="0" w:color="auto"/>
              </w:divBdr>
            </w:div>
            <w:div w:id="389426625">
              <w:marLeft w:val="0"/>
              <w:marRight w:val="0"/>
              <w:marTop w:val="0"/>
              <w:marBottom w:val="0"/>
              <w:divBdr>
                <w:top w:val="none" w:sz="0" w:space="0" w:color="auto"/>
                <w:left w:val="none" w:sz="0" w:space="0" w:color="auto"/>
                <w:bottom w:val="none" w:sz="0" w:space="0" w:color="auto"/>
                <w:right w:val="none" w:sz="0" w:space="0" w:color="auto"/>
              </w:divBdr>
            </w:div>
            <w:div w:id="519318960">
              <w:marLeft w:val="0"/>
              <w:marRight w:val="0"/>
              <w:marTop w:val="0"/>
              <w:marBottom w:val="0"/>
              <w:divBdr>
                <w:top w:val="none" w:sz="0" w:space="0" w:color="auto"/>
                <w:left w:val="none" w:sz="0" w:space="0" w:color="auto"/>
                <w:bottom w:val="none" w:sz="0" w:space="0" w:color="auto"/>
                <w:right w:val="none" w:sz="0" w:space="0" w:color="auto"/>
              </w:divBdr>
            </w:div>
            <w:div w:id="527913490">
              <w:marLeft w:val="0"/>
              <w:marRight w:val="0"/>
              <w:marTop w:val="0"/>
              <w:marBottom w:val="0"/>
              <w:divBdr>
                <w:top w:val="none" w:sz="0" w:space="0" w:color="auto"/>
                <w:left w:val="none" w:sz="0" w:space="0" w:color="auto"/>
                <w:bottom w:val="none" w:sz="0" w:space="0" w:color="auto"/>
                <w:right w:val="none" w:sz="0" w:space="0" w:color="auto"/>
              </w:divBdr>
            </w:div>
            <w:div w:id="841816987">
              <w:marLeft w:val="0"/>
              <w:marRight w:val="0"/>
              <w:marTop w:val="0"/>
              <w:marBottom w:val="0"/>
              <w:divBdr>
                <w:top w:val="none" w:sz="0" w:space="0" w:color="auto"/>
                <w:left w:val="none" w:sz="0" w:space="0" w:color="auto"/>
                <w:bottom w:val="none" w:sz="0" w:space="0" w:color="auto"/>
                <w:right w:val="none" w:sz="0" w:space="0" w:color="auto"/>
              </w:divBdr>
            </w:div>
            <w:div w:id="1220243941">
              <w:marLeft w:val="0"/>
              <w:marRight w:val="0"/>
              <w:marTop w:val="0"/>
              <w:marBottom w:val="0"/>
              <w:divBdr>
                <w:top w:val="none" w:sz="0" w:space="0" w:color="auto"/>
                <w:left w:val="none" w:sz="0" w:space="0" w:color="auto"/>
                <w:bottom w:val="none" w:sz="0" w:space="0" w:color="auto"/>
                <w:right w:val="none" w:sz="0" w:space="0" w:color="auto"/>
              </w:divBdr>
            </w:div>
            <w:div w:id="1368487250">
              <w:marLeft w:val="0"/>
              <w:marRight w:val="0"/>
              <w:marTop w:val="0"/>
              <w:marBottom w:val="0"/>
              <w:divBdr>
                <w:top w:val="none" w:sz="0" w:space="0" w:color="auto"/>
                <w:left w:val="none" w:sz="0" w:space="0" w:color="auto"/>
                <w:bottom w:val="none" w:sz="0" w:space="0" w:color="auto"/>
                <w:right w:val="none" w:sz="0" w:space="0" w:color="auto"/>
              </w:divBdr>
            </w:div>
            <w:div w:id="1416586060">
              <w:marLeft w:val="0"/>
              <w:marRight w:val="0"/>
              <w:marTop w:val="0"/>
              <w:marBottom w:val="0"/>
              <w:divBdr>
                <w:top w:val="none" w:sz="0" w:space="0" w:color="auto"/>
                <w:left w:val="none" w:sz="0" w:space="0" w:color="auto"/>
                <w:bottom w:val="none" w:sz="0" w:space="0" w:color="auto"/>
                <w:right w:val="none" w:sz="0" w:space="0" w:color="auto"/>
              </w:divBdr>
            </w:div>
            <w:div w:id="1633366159">
              <w:marLeft w:val="0"/>
              <w:marRight w:val="0"/>
              <w:marTop w:val="0"/>
              <w:marBottom w:val="0"/>
              <w:divBdr>
                <w:top w:val="none" w:sz="0" w:space="0" w:color="auto"/>
                <w:left w:val="none" w:sz="0" w:space="0" w:color="auto"/>
                <w:bottom w:val="none" w:sz="0" w:space="0" w:color="auto"/>
                <w:right w:val="none" w:sz="0" w:space="0" w:color="auto"/>
              </w:divBdr>
            </w:div>
            <w:div w:id="1662656495">
              <w:marLeft w:val="0"/>
              <w:marRight w:val="0"/>
              <w:marTop w:val="0"/>
              <w:marBottom w:val="0"/>
              <w:divBdr>
                <w:top w:val="none" w:sz="0" w:space="0" w:color="auto"/>
                <w:left w:val="none" w:sz="0" w:space="0" w:color="auto"/>
                <w:bottom w:val="none" w:sz="0" w:space="0" w:color="auto"/>
                <w:right w:val="none" w:sz="0" w:space="0" w:color="auto"/>
              </w:divBdr>
            </w:div>
            <w:div w:id="18731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5102">
      <w:bodyDiv w:val="1"/>
      <w:marLeft w:val="0"/>
      <w:marRight w:val="0"/>
      <w:marTop w:val="0"/>
      <w:marBottom w:val="0"/>
      <w:divBdr>
        <w:top w:val="none" w:sz="0" w:space="0" w:color="auto"/>
        <w:left w:val="none" w:sz="0" w:space="0" w:color="auto"/>
        <w:bottom w:val="none" w:sz="0" w:space="0" w:color="auto"/>
        <w:right w:val="none" w:sz="0" w:space="0" w:color="auto"/>
      </w:divBdr>
      <w:divsChild>
        <w:div w:id="1580409316">
          <w:marLeft w:val="0"/>
          <w:marRight w:val="0"/>
          <w:marTop w:val="0"/>
          <w:marBottom w:val="0"/>
          <w:divBdr>
            <w:top w:val="none" w:sz="0" w:space="0" w:color="auto"/>
            <w:left w:val="none" w:sz="0" w:space="0" w:color="auto"/>
            <w:bottom w:val="none" w:sz="0" w:space="0" w:color="auto"/>
            <w:right w:val="none" w:sz="0" w:space="0" w:color="auto"/>
          </w:divBdr>
          <w:divsChild>
            <w:div w:id="355812756">
              <w:marLeft w:val="0"/>
              <w:marRight w:val="0"/>
              <w:marTop w:val="0"/>
              <w:marBottom w:val="0"/>
              <w:divBdr>
                <w:top w:val="none" w:sz="0" w:space="0" w:color="auto"/>
                <w:left w:val="none" w:sz="0" w:space="0" w:color="auto"/>
                <w:bottom w:val="none" w:sz="0" w:space="0" w:color="auto"/>
                <w:right w:val="none" w:sz="0" w:space="0" w:color="auto"/>
              </w:divBdr>
            </w:div>
            <w:div w:id="802383741">
              <w:marLeft w:val="0"/>
              <w:marRight w:val="0"/>
              <w:marTop w:val="0"/>
              <w:marBottom w:val="0"/>
              <w:divBdr>
                <w:top w:val="none" w:sz="0" w:space="0" w:color="auto"/>
                <w:left w:val="none" w:sz="0" w:space="0" w:color="auto"/>
                <w:bottom w:val="none" w:sz="0" w:space="0" w:color="auto"/>
                <w:right w:val="none" w:sz="0" w:space="0" w:color="auto"/>
              </w:divBdr>
            </w:div>
            <w:div w:id="830869805">
              <w:marLeft w:val="0"/>
              <w:marRight w:val="0"/>
              <w:marTop w:val="0"/>
              <w:marBottom w:val="0"/>
              <w:divBdr>
                <w:top w:val="none" w:sz="0" w:space="0" w:color="auto"/>
                <w:left w:val="none" w:sz="0" w:space="0" w:color="auto"/>
                <w:bottom w:val="none" w:sz="0" w:space="0" w:color="auto"/>
                <w:right w:val="none" w:sz="0" w:space="0" w:color="auto"/>
              </w:divBdr>
            </w:div>
            <w:div w:id="1011950877">
              <w:marLeft w:val="0"/>
              <w:marRight w:val="0"/>
              <w:marTop w:val="0"/>
              <w:marBottom w:val="0"/>
              <w:divBdr>
                <w:top w:val="none" w:sz="0" w:space="0" w:color="auto"/>
                <w:left w:val="none" w:sz="0" w:space="0" w:color="auto"/>
                <w:bottom w:val="none" w:sz="0" w:space="0" w:color="auto"/>
                <w:right w:val="none" w:sz="0" w:space="0" w:color="auto"/>
              </w:divBdr>
            </w:div>
            <w:div w:id="1254968727">
              <w:marLeft w:val="0"/>
              <w:marRight w:val="0"/>
              <w:marTop w:val="0"/>
              <w:marBottom w:val="0"/>
              <w:divBdr>
                <w:top w:val="none" w:sz="0" w:space="0" w:color="auto"/>
                <w:left w:val="none" w:sz="0" w:space="0" w:color="auto"/>
                <w:bottom w:val="none" w:sz="0" w:space="0" w:color="auto"/>
                <w:right w:val="none" w:sz="0" w:space="0" w:color="auto"/>
              </w:divBdr>
            </w:div>
            <w:div w:id="1301112904">
              <w:marLeft w:val="0"/>
              <w:marRight w:val="0"/>
              <w:marTop w:val="0"/>
              <w:marBottom w:val="0"/>
              <w:divBdr>
                <w:top w:val="none" w:sz="0" w:space="0" w:color="auto"/>
                <w:left w:val="none" w:sz="0" w:space="0" w:color="auto"/>
                <w:bottom w:val="none" w:sz="0" w:space="0" w:color="auto"/>
                <w:right w:val="none" w:sz="0" w:space="0" w:color="auto"/>
              </w:divBdr>
            </w:div>
            <w:div w:id="1710958107">
              <w:marLeft w:val="0"/>
              <w:marRight w:val="0"/>
              <w:marTop w:val="0"/>
              <w:marBottom w:val="0"/>
              <w:divBdr>
                <w:top w:val="none" w:sz="0" w:space="0" w:color="auto"/>
                <w:left w:val="none" w:sz="0" w:space="0" w:color="auto"/>
                <w:bottom w:val="none" w:sz="0" w:space="0" w:color="auto"/>
                <w:right w:val="none" w:sz="0" w:space="0" w:color="auto"/>
              </w:divBdr>
            </w:div>
            <w:div w:id="18002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5543">
      <w:bodyDiv w:val="1"/>
      <w:marLeft w:val="0"/>
      <w:marRight w:val="0"/>
      <w:marTop w:val="0"/>
      <w:marBottom w:val="0"/>
      <w:divBdr>
        <w:top w:val="none" w:sz="0" w:space="0" w:color="auto"/>
        <w:left w:val="none" w:sz="0" w:space="0" w:color="auto"/>
        <w:bottom w:val="none" w:sz="0" w:space="0" w:color="auto"/>
        <w:right w:val="none" w:sz="0" w:space="0" w:color="auto"/>
      </w:divBdr>
      <w:divsChild>
        <w:div w:id="256141187">
          <w:marLeft w:val="0"/>
          <w:marRight w:val="0"/>
          <w:marTop w:val="0"/>
          <w:marBottom w:val="0"/>
          <w:divBdr>
            <w:top w:val="none" w:sz="0" w:space="0" w:color="auto"/>
            <w:left w:val="none" w:sz="0" w:space="0" w:color="auto"/>
            <w:bottom w:val="none" w:sz="0" w:space="0" w:color="auto"/>
            <w:right w:val="none" w:sz="0" w:space="0" w:color="auto"/>
          </w:divBdr>
          <w:divsChild>
            <w:div w:id="54353201">
              <w:marLeft w:val="0"/>
              <w:marRight w:val="0"/>
              <w:marTop w:val="0"/>
              <w:marBottom w:val="0"/>
              <w:divBdr>
                <w:top w:val="none" w:sz="0" w:space="0" w:color="auto"/>
                <w:left w:val="none" w:sz="0" w:space="0" w:color="auto"/>
                <w:bottom w:val="none" w:sz="0" w:space="0" w:color="auto"/>
                <w:right w:val="none" w:sz="0" w:space="0" w:color="auto"/>
              </w:divBdr>
            </w:div>
            <w:div w:id="59133737">
              <w:marLeft w:val="0"/>
              <w:marRight w:val="0"/>
              <w:marTop w:val="0"/>
              <w:marBottom w:val="0"/>
              <w:divBdr>
                <w:top w:val="none" w:sz="0" w:space="0" w:color="auto"/>
                <w:left w:val="none" w:sz="0" w:space="0" w:color="auto"/>
                <w:bottom w:val="none" w:sz="0" w:space="0" w:color="auto"/>
                <w:right w:val="none" w:sz="0" w:space="0" w:color="auto"/>
              </w:divBdr>
            </w:div>
            <w:div w:id="156380557">
              <w:marLeft w:val="0"/>
              <w:marRight w:val="0"/>
              <w:marTop w:val="0"/>
              <w:marBottom w:val="0"/>
              <w:divBdr>
                <w:top w:val="none" w:sz="0" w:space="0" w:color="auto"/>
                <w:left w:val="none" w:sz="0" w:space="0" w:color="auto"/>
                <w:bottom w:val="none" w:sz="0" w:space="0" w:color="auto"/>
                <w:right w:val="none" w:sz="0" w:space="0" w:color="auto"/>
              </w:divBdr>
            </w:div>
            <w:div w:id="166096662">
              <w:marLeft w:val="0"/>
              <w:marRight w:val="0"/>
              <w:marTop w:val="0"/>
              <w:marBottom w:val="0"/>
              <w:divBdr>
                <w:top w:val="none" w:sz="0" w:space="0" w:color="auto"/>
                <w:left w:val="none" w:sz="0" w:space="0" w:color="auto"/>
                <w:bottom w:val="none" w:sz="0" w:space="0" w:color="auto"/>
                <w:right w:val="none" w:sz="0" w:space="0" w:color="auto"/>
              </w:divBdr>
            </w:div>
            <w:div w:id="389304016">
              <w:marLeft w:val="0"/>
              <w:marRight w:val="0"/>
              <w:marTop w:val="0"/>
              <w:marBottom w:val="0"/>
              <w:divBdr>
                <w:top w:val="none" w:sz="0" w:space="0" w:color="auto"/>
                <w:left w:val="none" w:sz="0" w:space="0" w:color="auto"/>
                <w:bottom w:val="none" w:sz="0" w:space="0" w:color="auto"/>
                <w:right w:val="none" w:sz="0" w:space="0" w:color="auto"/>
              </w:divBdr>
            </w:div>
            <w:div w:id="606930010">
              <w:marLeft w:val="0"/>
              <w:marRight w:val="0"/>
              <w:marTop w:val="0"/>
              <w:marBottom w:val="0"/>
              <w:divBdr>
                <w:top w:val="none" w:sz="0" w:space="0" w:color="auto"/>
                <w:left w:val="none" w:sz="0" w:space="0" w:color="auto"/>
                <w:bottom w:val="none" w:sz="0" w:space="0" w:color="auto"/>
                <w:right w:val="none" w:sz="0" w:space="0" w:color="auto"/>
              </w:divBdr>
            </w:div>
            <w:div w:id="704908928">
              <w:marLeft w:val="0"/>
              <w:marRight w:val="0"/>
              <w:marTop w:val="0"/>
              <w:marBottom w:val="0"/>
              <w:divBdr>
                <w:top w:val="none" w:sz="0" w:space="0" w:color="auto"/>
                <w:left w:val="none" w:sz="0" w:space="0" w:color="auto"/>
                <w:bottom w:val="none" w:sz="0" w:space="0" w:color="auto"/>
                <w:right w:val="none" w:sz="0" w:space="0" w:color="auto"/>
              </w:divBdr>
            </w:div>
            <w:div w:id="873663511">
              <w:marLeft w:val="0"/>
              <w:marRight w:val="0"/>
              <w:marTop w:val="0"/>
              <w:marBottom w:val="0"/>
              <w:divBdr>
                <w:top w:val="none" w:sz="0" w:space="0" w:color="auto"/>
                <w:left w:val="none" w:sz="0" w:space="0" w:color="auto"/>
                <w:bottom w:val="none" w:sz="0" w:space="0" w:color="auto"/>
                <w:right w:val="none" w:sz="0" w:space="0" w:color="auto"/>
              </w:divBdr>
            </w:div>
            <w:div w:id="986516973">
              <w:marLeft w:val="0"/>
              <w:marRight w:val="0"/>
              <w:marTop w:val="0"/>
              <w:marBottom w:val="0"/>
              <w:divBdr>
                <w:top w:val="none" w:sz="0" w:space="0" w:color="auto"/>
                <w:left w:val="none" w:sz="0" w:space="0" w:color="auto"/>
                <w:bottom w:val="none" w:sz="0" w:space="0" w:color="auto"/>
                <w:right w:val="none" w:sz="0" w:space="0" w:color="auto"/>
              </w:divBdr>
            </w:div>
            <w:div w:id="993607114">
              <w:marLeft w:val="0"/>
              <w:marRight w:val="0"/>
              <w:marTop w:val="0"/>
              <w:marBottom w:val="0"/>
              <w:divBdr>
                <w:top w:val="none" w:sz="0" w:space="0" w:color="auto"/>
                <w:left w:val="none" w:sz="0" w:space="0" w:color="auto"/>
                <w:bottom w:val="none" w:sz="0" w:space="0" w:color="auto"/>
                <w:right w:val="none" w:sz="0" w:space="0" w:color="auto"/>
              </w:divBdr>
            </w:div>
            <w:div w:id="1078673052">
              <w:marLeft w:val="0"/>
              <w:marRight w:val="0"/>
              <w:marTop w:val="0"/>
              <w:marBottom w:val="0"/>
              <w:divBdr>
                <w:top w:val="none" w:sz="0" w:space="0" w:color="auto"/>
                <w:left w:val="none" w:sz="0" w:space="0" w:color="auto"/>
                <w:bottom w:val="none" w:sz="0" w:space="0" w:color="auto"/>
                <w:right w:val="none" w:sz="0" w:space="0" w:color="auto"/>
              </w:divBdr>
            </w:div>
            <w:div w:id="1212618401">
              <w:marLeft w:val="0"/>
              <w:marRight w:val="0"/>
              <w:marTop w:val="0"/>
              <w:marBottom w:val="0"/>
              <w:divBdr>
                <w:top w:val="none" w:sz="0" w:space="0" w:color="auto"/>
                <w:left w:val="none" w:sz="0" w:space="0" w:color="auto"/>
                <w:bottom w:val="none" w:sz="0" w:space="0" w:color="auto"/>
                <w:right w:val="none" w:sz="0" w:space="0" w:color="auto"/>
              </w:divBdr>
            </w:div>
            <w:div w:id="1246305949">
              <w:marLeft w:val="0"/>
              <w:marRight w:val="0"/>
              <w:marTop w:val="0"/>
              <w:marBottom w:val="0"/>
              <w:divBdr>
                <w:top w:val="none" w:sz="0" w:space="0" w:color="auto"/>
                <w:left w:val="none" w:sz="0" w:space="0" w:color="auto"/>
                <w:bottom w:val="none" w:sz="0" w:space="0" w:color="auto"/>
                <w:right w:val="none" w:sz="0" w:space="0" w:color="auto"/>
              </w:divBdr>
            </w:div>
            <w:div w:id="1584753118">
              <w:marLeft w:val="0"/>
              <w:marRight w:val="0"/>
              <w:marTop w:val="0"/>
              <w:marBottom w:val="0"/>
              <w:divBdr>
                <w:top w:val="none" w:sz="0" w:space="0" w:color="auto"/>
                <w:left w:val="none" w:sz="0" w:space="0" w:color="auto"/>
                <w:bottom w:val="none" w:sz="0" w:space="0" w:color="auto"/>
                <w:right w:val="none" w:sz="0" w:space="0" w:color="auto"/>
              </w:divBdr>
            </w:div>
            <w:div w:id="1801804773">
              <w:marLeft w:val="0"/>
              <w:marRight w:val="0"/>
              <w:marTop w:val="0"/>
              <w:marBottom w:val="0"/>
              <w:divBdr>
                <w:top w:val="none" w:sz="0" w:space="0" w:color="auto"/>
                <w:left w:val="none" w:sz="0" w:space="0" w:color="auto"/>
                <w:bottom w:val="none" w:sz="0" w:space="0" w:color="auto"/>
                <w:right w:val="none" w:sz="0" w:space="0" w:color="auto"/>
              </w:divBdr>
            </w:div>
            <w:div w:id="1893081068">
              <w:marLeft w:val="0"/>
              <w:marRight w:val="0"/>
              <w:marTop w:val="0"/>
              <w:marBottom w:val="0"/>
              <w:divBdr>
                <w:top w:val="none" w:sz="0" w:space="0" w:color="auto"/>
                <w:left w:val="none" w:sz="0" w:space="0" w:color="auto"/>
                <w:bottom w:val="none" w:sz="0" w:space="0" w:color="auto"/>
                <w:right w:val="none" w:sz="0" w:space="0" w:color="auto"/>
              </w:divBdr>
            </w:div>
            <w:div w:id="2064981447">
              <w:marLeft w:val="0"/>
              <w:marRight w:val="0"/>
              <w:marTop w:val="0"/>
              <w:marBottom w:val="0"/>
              <w:divBdr>
                <w:top w:val="none" w:sz="0" w:space="0" w:color="auto"/>
                <w:left w:val="none" w:sz="0" w:space="0" w:color="auto"/>
                <w:bottom w:val="none" w:sz="0" w:space="0" w:color="auto"/>
                <w:right w:val="none" w:sz="0" w:space="0" w:color="auto"/>
              </w:divBdr>
            </w:div>
            <w:div w:id="2069306756">
              <w:marLeft w:val="0"/>
              <w:marRight w:val="0"/>
              <w:marTop w:val="0"/>
              <w:marBottom w:val="0"/>
              <w:divBdr>
                <w:top w:val="none" w:sz="0" w:space="0" w:color="auto"/>
                <w:left w:val="none" w:sz="0" w:space="0" w:color="auto"/>
                <w:bottom w:val="none" w:sz="0" w:space="0" w:color="auto"/>
                <w:right w:val="none" w:sz="0" w:space="0" w:color="auto"/>
              </w:divBdr>
            </w:div>
            <w:div w:id="208490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3457">
      <w:bodyDiv w:val="1"/>
      <w:marLeft w:val="0"/>
      <w:marRight w:val="0"/>
      <w:marTop w:val="0"/>
      <w:marBottom w:val="0"/>
      <w:divBdr>
        <w:top w:val="none" w:sz="0" w:space="0" w:color="auto"/>
        <w:left w:val="none" w:sz="0" w:space="0" w:color="auto"/>
        <w:bottom w:val="none" w:sz="0" w:space="0" w:color="auto"/>
        <w:right w:val="none" w:sz="0" w:space="0" w:color="auto"/>
      </w:divBdr>
      <w:divsChild>
        <w:div w:id="1256599443">
          <w:marLeft w:val="0"/>
          <w:marRight w:val="0"/>
          <w:marTop w:val="0"/>
          <w:marBottom w:val="0"/>
          <w:divBdr>
            <w:top w:val="none" w:sz="0" w:space="0" w:color="auto"/>
            <w:left w:val="none" w:sz="0" w:space="0" w:color="auto"/>
            <w:bottom w:val="none" w:sz="0" w:space="0" w:color="auto"/>
            <w:right w:val="none" w:sz="0" w:space="0" w:color="auto"/>
          </w:divBdr>
          <w:divsChild>
            <w:div w:id="595404658">
              <w:marLeft w:val="0"/>
              <w:marRight w:val="0"/>
              <w:marTop w:val="0"/>
              <w:marBottom w:val="0"/>
              <w:divBdr>
                <w:top w:val="none" w:sz="0" w:space="0" w:color="auto"/>
                <w:left w:val="none" w:sz="0" w:space="0" w:color="auto"/>
                <w:bottom w:val="none" w:sz="0" w:space="0" w:color="auto"/>
                <w:right w:val="none" w:sz="0" w:space="0" w:color="auto"/>
              </w:divBdr>
            </w:div>
            <w:div w:id="9464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5344">
      <w:bodyDiv w:val="1"/>
      <w:marLeft w:val="0"/>
      <w:marRight w:val="0"/>
      <w:marTop w:val="0"/>
      <w:marBottom w:val="0"/>
      <w:divBdr>
        <w:top w:val="none" w:sz="0" w:space="0" w:color="auto"/>
        <w:left w:val="none" w:sz="0" w:space="0" w:color="auto"/>
        <w:bottom w:val="none" w:sz="0" w:space="0" w:color="auto"/>
        <w:right w:val="none" w:sz="0" w:space="0" w:color="auto"/>
      </w:divBdr>
      <w:divsChild>
        <w:div w:id="1633829007">
          <w:marLeft w:val="0"/>
          <w:marRight w:val="0"/>
          <w:marTop w:val="0"/>
          <w:marBottom w:val="0"/>
          <w:divBdr>
            <w:top w:val="none" w:sz="0" w:space="0" w:color="auto"/>
            <w:left w:val="none" w:sz="0" w:space="0" w:color="auto"/>
            <w:bottom w:val="none" w:sz="0" w:space="0" w:color="auto"/>
            <w:right w:val="none" w:sz="0" w:space="0" w:color="auto"/>
          </w:divBdr>
          <w:divsChild>
            <w:div w:id="128131753">
              <w:marLeft w:val="0"/>
              <w:marRight w:val="0"/>
              <w:marTop w:val="0"/>
              <w:marBottom w:val="0"/>
              <w:divBdr>
                <w:top w:val="none" w:sz="0" w:space="0" w:color="auto"/>
                <w:left w:val="none" w:sz="0" w:space="0" w:color="auto"/>
                <w:bottom w:val="none" w:sz="0" w:space="0" w:color="auto"/>
                <w:right w:val="none" w:sz="0" w:space="0" w:color="auto"/>
              </w:divBdr>
            </w:div>
            <w:div w:id="247807671">
              <w:marLeft w:val="0"/>
              <w:marRight w:val="0"/>
              <w:marTop w:val="0"/>
              <w:marBottom w:val="0"/>
              <w:divBdr>
                <w:top w:val="none" w:sz="0" w:space="0" w:color="auto"/>
                <w:left w:val="none" w:sz="0" w:space="0" w:color="auto"/>
                <w:bottom w:val="none" w:sz="0" w:space="0" w:color="auto"/>
                <w:right w:val="none" w:sz="0" w:space="0" w:color="auto"/>
              </w:divBdr>
            </w:div>
            <w:div w:id="290598340">
              <w:marLeft w:val="0"/>
              <w:marRight w:val="0"/>
              <w:marTop w:val="0"/>
              <w:marBottom w:val="0"/>
              <w:divBdr>
                <w:top w:val="none" w:sz="0" w:space="0" w:color="auto"/>
                <w:left w:val="none" w:sz="0" w:space="0" w:color="auto"/>
                <w:bottom w:val="none" w:sz="0" w:space="0" w:color="auto"/>
                <w:right w:val="none" w:sz="0" w:space="0" w:color="auto"/>
              </w:divBdr>
            </w:div>
            <w:div w:id="375277131">
              <w:marLeft w:val="0"/>
              <w:marRight w:val="0"/>
              <w:marTop w:val="0"/>
              <w:marBottom w:val="0"/>
              <w:divBdr>
                <w:top w:val="none" w:sz="0" w:space="0" w:color="auto"/>
                <w:left w:val="none" w:sz="0" w:space="0" w:color="auto"/>
                <w:bottom w:val="none" w:sz="0" w:space="0" w:color="auto"/>
                <w:right w:val="none" w:sz="0" w:space="0" w:color="auto"/>
              </w:divBdr>
            </w:div>
            <w:div w:id="882717780">
              <w:marLeft w:val="0"/>
              <w:marRight w:val="0"/>
              <w:marTop w:val="0"/>
              <w:marBottom w:val="0"/>
              <w:divBdr>
                <w:top w:val="none" w:sz="0" w:space="0" w:color="auto"/>
                <w:left w:val="none" w:sz="0" w:space="0" w:color="auto"/>
                <w:bottom w:val="none" w:sz="0" w:space="0" w:color="auto"/>
                <w:right w:val="none" w:sz="0" w:space="0" w:color="auto"/>
              </w:divBdr>
            </w:div>
            <w:div w:id="1090203376">
              <w:marLeft w:val="0"/>
              <w:marRight w:val="0"/>
              <w:marTop w:val="0"/>
              <w:marBottom w:val="0"/>
              <w:divBdr>
                <w:top w:val="none" w:sz="0" w:space="0" w:color="auto"/>
                <w:left w:val="none" w:sz="0" w:space="0" w:color="auto"/>
                <w:bottom w:val="none" w:sz="0" w:space="0" w:color="auto"/>
                <w:right w:val="none" w:sz="0" w:space="0" w:color="auto"/>
              </w:divBdr>
            </w:div>
            <w:div w:id="1097287932">
              <w:marLeft w:val="0"/>
              <w:marRight w:val="0"/>
              <w:marTop w:val="0"/>
              <w:marBottom w:val="0"/>
              <w:divBdr>
                <w:top w:val="none" w:sz="0" w:space="0" w:color="auto"/>
                <w:left w:val="none" w:sz="0" w:space="0" w:color="auto"/>
                <w:bottom w:val="none" w:sz="0" w:space="0" w:color="auto"/>
                <w:right w:val="none" w:sz="0" w:space="0" w:color="auto"/>
              </w:divBdr>
            </w:div>
            <w:div w:id="1391339815">
              <w:marLeft w:val="0"/>
              <w:marRight w:val="0"/>
              <w:marTop w:val="0"/>
              <w:marBottom w:val="0"/>
              <w:divBdr>
                <w:top w:val="none" w:sz="0" w:space="0" w:color="auto"/>
                <w:left w:val="none" w:sz="0" w:space="0" w:color="auto"/>
                <w:bottom w:val="none" w:sz="0" w:space="0" w:color="auto"/>
                <w:right w:val="none" w:sz="0" w:space="0" w:color="auto"/>
              </w:divBdr>
            </w:div>
            <w:div w:id="1422145089">
              <w:marLeft w:val="0"/>
              <w:marRight w:val="0"/>
              <w:marTop w:val="0"/>
              <w:marBottom w:val="0"/>
              <w:divBdr>
                <w:top w:val="none" w:sz="0" w:space="0" w:color="auto"/>
                <w:left w:val="none" w:sz="0" w:space="0" w:color="auto"/>
                <w:bottom w:val="none" w:sz="0" w:space="0" w:color="auto"/>
                <w:right w:val="none" w:sz="0" w:space="0" w:color="auto"/>
              </w:divBdr>
            </w:div>
            <w:div w:id="1485200360">
              <w:marLeft w:val="0"/>
              <w:marRight w:val="0"/>
              <w:marTop w:val="0"/>
              <w:marBottom w:val="0"/>
              <w:divBdr>
                <w:top w:val="none" w:sz="0" w:space="0" w:color="auto"/>
                <w:left w:val="none" w:sz="0" w:space="0" w:color="auto"/>
                <w:bottom w:val="none" w:sz="0" w:space="0" w:color="auto"/>
                <w:right w:val="none" w:sz="0" w:space="0" w:color="auto"/>
              </w:divBdr>
            </w:div>
            <w:div w:id="1946108775">
              <w:marLeft w:val="0"/>
              <w:marRight w:val="0"/>
              <w:marTop w:val="0"/>
              <w:marBottom w:val="0"/>
              <w:divBdr>
                <w:top w:val="none" w:sz="0" w:space="0" w:color="auto"/>
                <w:left w:val="none" w:sz="0" w:space="0" w:color="auto"/>
                <w:bottom w:val="none" w:sz="0" w:space="0" w:color="auto"/>
                <w:right w:val="none" w:sz="0" w:space="0" w:color="auto"/>
              </w:divBdr>
            </w:div>
            <w:div w:id="20701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6384">
      <w:bodyDiv w:val="1"/>
      <w:marLeft w:val="0"/>
      <w:marRight w:val="0"/>
      <w:marTop w:val="0"/>
      <w:marBottom w:val="0"/>
      <w:divBdr>
        <w:top w:val="none" w:sz="0" w:space="0" w:color="auto"/>
        <w:left w:val="none" w:sz="0" w:space="0" w:color="auto"/>
        <w:bottom w:val="none" w:sz="0" w:space="0" w:color="auto"/>
        <w:right w:val="none" w:sz="0" w:space="0" w:color="auto"/>
      </w:divBdr>
      <w:divsChild>
        <w:div w:id="364141456">
          <w:marLeft w:val="0"/>
          <w:marRight w:val="0"/>
          <w:marTop w:val="0"/>
          <w:marBottom w:val="0"/>
          <w:divBdr>
            <w:top w:val="none" w:sz="0" w:space="0" w:color="auto"/>
            <w:left w:val="none" w:sz="0" w:space="0" w:color="auto"/>
            <w:bottom w:val="none" w:sz="0" w:space="0" w:color="auto"/>
            <w:right w:val="none" w:sz="0" w:space="0" w:color="auto"/>
          </w:divBdr>
          <w:divsChild>
            <w:div w:id="204488157">
              <w:marLeft w:val="0"/>
              <w:marRight w:val="0"/>
              <w:marTop w:val="0"/>
              <w:marBottom w:val="0"/>
              <w:divBdr>
                <w:top w:val="none" w:sz="0" w:space="0" w:color="auto"/>
                <w:left w:val="none" w:sz="0" w:space="0" w:color="auto"/>
                <w:bottom w:val="none" w:sz="0" w:space="0" w:color="auto"/>
                <w:right w:val="none" w:sz="0" w:space="0" w:color="auto"/>
              </w:divBdr>
            </w:div>
            <w:div w:id="232082770">
              <w:marLeft w:val="0"/>
              <w:marRight w:val="0"/>
              <w:marTop w:val="0"/>
              <w:marBottom w:val="0"/>
              <w:divBdr>
                <w:top w:val="none" w:sz="0" w:space="0" w:color="auto"/>
                <w:left w:val="none" w:sz="0" w:space="0" w:color="auto"/>
                <w:bottom w:val="none" w:sz="0" w:space="0" w:color="auto"/>
                <w:right w:val="none" w:sz="0" w:space="0" w:color="auto"/>
              </w:divBdr>
            </w:div>
            <w:div w:id="701782659">
              <w:marLeft w:val="0"/>
              <w:marRight w:val="0"/>
              <w:marTop w:val="0"/>
              <w:marBottom w:val="0"/>
              <w:divBdr>
                <w:top w:val="none" w:sz="0" w:space="0" w:color="auto"/>
                <w:left w:val="none" w:sz="0" w:space="0" w:color="auto"/>
                <w:bottom w:val="none" w:sz="0" w:space="0" w:color="auto"/>
                <w:right w:val="none" w:sz="0" w:space="0" w:color="auto"/>
              </w:divBdr>
            </w:div>
            <w:div w:id="727072001">
              <w:marLeft w:val="0"/>
              <w:marRight w:val="0"/>
              <w:marTop w:val="0"/>
              <w:marBottom w:val="0"/>
              <w:divBdr>
                <w:top w:val="none" w:sz="0" w:space="0" w:color="auto"/>
                <w:left w:val="none" w:sz="0" w:space="0" w:color="auto"/>
                <w:bottom w:val="none" w:sz="0" w:space="0" w:color="auto"/>
                <w:right w:val="none" w:sz="0" w:space="0" w:color="auto"/>
              </w:divBdr>
            </w:div>
            <w:div w:id="743181004">
              <w:marLeft w:val="0"/>
              <w:marRight w:val="0"/>
              <w:marTop w:val="0"/>
              <w:marBottom w:val="0"/>
              <w:divBdr>
                <w:top w:val="none" w:sz="0" w:space="0" w:color="auto"/>
                <w:left w:val="none" w:sz="0" w:space="0" w:color="auto"/>
                <w:bottom w:val="none" w:sz="0" w:space="0" w:color="auto"/>
                <w:right w:val="none" w:sz="0" w:space="0" w:color="auto"/>
              </w:divBdr>
            </w:div>
            <w:div w:id="797651079">
              <w:marLeft w:val="0"/>
              <w:marRight w:val="0"/>
              <w:marTop w:val="0"/>
              <w:marBottom w:val="0"/>
              <w:divBdr>
                <w:top w:val="none" w:sz="0" w:space="0" w:color="auto"/>
                <w:left w:val="none" w:sz="0" w:space="0" w:color="auto"/>
                <w:bottom w:val="none" w:sz="0" w:space="0" w:color="auto"/>
                <w:right w:val="none" w:sz="0" w:space="0" w:color="auto"/>
              </w:divBdr>
            </w:div>
            <w:div w:id="934821558">
              <w:marLeft w:val="0"/>
              <w:marRight w:val="0"/>
              <w:marTop w:val="0"/>
              <w:marBottom w:val="0"/>
              <w:divBdr>
                <w:top w:val="none" w:sz="0" w:space="0" w:color="auto"/>
                <w:left w:val="none" w:sz="0" w:space="0" w:color="auto"/>
                <w:bottom w:val="none" w:sz="0" w:space="0" w:color="auto"/>
                <w:right w:val="none" w:sz="0" w:space="0" w:color="auto"/>
              </w:divBdr>
            </w:div>
            <w:div w:id="1041057001">
              <w:marLeft w:val="0"/>
              <w:marRight w:val="0"/>
              <w:marTop w:val="0"/>
              <w:marBottom w:val="0"/>
              <w:divBdr>
                <w:top w:val="none" w:sz="0" w:space="0" w:color="auto"/>
                <w:left w:val="none" w:sz="0" w:space="0" w:color="auto"/>
                <w:bottom w:val="none" w:sz="0" w:space="0" w:color="auto"/>
                <w:right w:val="none" w:sz="0" w:space="0" w:color="auto"/>
              </w:divBdr>
            </w:div>
            <w:div w:id="1130316739">
              <w:marLeft w:val="0"/>
              <w:marRight w:val="0"/>
              <w:marTop w:val="0"/>
              <w:marBottom w:val="0"/>
              <w:divBdr>
                <w:top w:val="none" w:sz="0" w:space="0" w:color="auto"/>
                <w:left w:val="none" w:sz="0" w:space="0" w:color="auto"/>
                <w:bottom w:val="none" w:sz="0" w:space="0" w:color="auto"/>
                <w:right w:val="none" w:sz="0" w:space="0" w:color="auto"/>
              </w:divBdr>
            </w:div>
            <w:div w:id="1678799940">
              <w:marLeft w:val="0"/>
              <w:marRight w:val="0"/>
              <w:marTop w:val="0"/>
              <w:marBottom w:val="0"/>
              <w:divBdr>
                <w:top w:val="none" w:sz="0" w:space="0" w:color="auto"/>
                <w:left w:val="none" w:sz="0" w:space="0" w:color="auto"/>
                <w:bottom w:val="none" w:sz="0" w:space="0" w:color="auto"/>
                <w:right w:val="none" w:sz="0" w:space="0" w:color="auto"/>
              </w:divBdr>
            </w:div>
            <w:div w:id="1815026832">
              <w:marLeft w:val="0"/>
              <w:marRight w:val="0"/>
              <w:marTop w:val="0"/>
              <w:marBottom w:val="0"/>
              <w:divBdr>
                <w:top w:val="none" w:sz="0" w:space="0" w:color="auto"/>
                <w:left w:val="none" w:sz="0" w:space="0" w:color="auto"/>
                <w:bottom w:val="none" w:sz="0" w:space="0" w:color="auto"/>
                <w:right w:val="none" w:sz="0" w:space="0" w:color="auto"/>
              </w:divBdr>
            </w:div>
            <w:div w:id="1875994972">
              <w:marLeft w:val="0"/>
              <w:marRight w:val="0"/>
              <w:marTop w:val="0"/>
              <w:marBottom w:val="0"/>
              <w:divBdr>
                <w:top w:val="none" w:sz="0" w:space="0" w:color="auto"/>
                <w:left w:val="none" w:sz="0" w:space="0" w:color="auto"/>
                <w:bottom w:val="none" w:sz="0" w:space="0" w:color="auto"/>
                <w:right w:val="none" w:sz="0" w:space="0" w:color="auto"/>
              </w:divBdr>
            </w:div>
            <w:div w:id="1900743330">
              <w:marLeft w:val="0"/>
              <w:marRight w:val="0"/>
              <w:marTop w:val="0"/>
              <w:marBottom w:val="0"/>
              <w:divBdr>
                <w:top w:val="none" w:sz="0" w:space="0" w:color="auto"/>
                <w:left w:val="none" w:sz="0" w:space="0" w:color="auto"/>
                <w:bottom w:val="none" w:sz="0" w:space="0" w:color="auto"/>
                <w:right w:val="none" w:sz="0" w:space="0" w:color="auto"/>
              </w:divBdr>
            </w:div>
            <w:div w:id="1918055324">
              <w:marLeft w:val="0"/>
              <w:marRight w:val="0"/>
              <w:marTop w:val="0"/>
              <w:marBottom w:val="0"/>
              <w:divBdr>
                <w:top w:val="none" w:sz="0" w:space="0" w:color="auto"/>
                <w:left w:val="none" w:sz="0" w:space="0" w:color="auto"/>
                <w:bottom w:val="none" w:sz="0" w:space="0" w:color="auto"/>
                <w:right w:val="none" w:sz="0" w:space="0" w:color="auto"/>
              </w:divBdr>
            </w:div>
            <w:div w:id="19326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2537">
      <w:bodyDiv w:val="1"/>
      <w:marLeft w:val="0"/>
      <w:marRight w:val="0"/>
      <w:marTop w:val="0"/>
      <w:marBottom w:val="0"/>
      <w:divBdr>
        <w:top w:val="none" w:sz="0" w:space="0" w:color="auto"/>
        <w:left w:val="none" w:sz="0" w:space="0" w:color="auto"/>
        <w:bottom w:val="none" w:sz="0" w:space="0" w:color="auto"/>
        <w:right w:val="none" w:sz="0" w:space="0" w:color="auto"/>
      </w:divBdr>
      <w:divsChild>
        <w:div w:id="72775339">
          <w:marLeft w:val="0"/>
          <w:marRight w:val="0"/>
          <w:marTop w:val="0"/>
          <w:marBottom w:val="0"/>
          <w:divBdr>
            <w:top w:val="none" w:sz="0" w:space="0" w:color="auto"/>
            <w:left w:val="none" w:sz="0" w:space="0" w:color="auto"/>
            <w:bottom w:val="none" w:sz="0" w:space="0" w:color="auto"/>
            <w:right w:val="none" w:sz="0" w:space="0" w:color="auto"/>
          </w:divBdr>
          <w:divsChild>
            <w:div w:id="12852423">
              <w:marLeft w:val="0"/>
              <w:marRight w:val="0"/>
              <w:marTop w:val="0"/>
              <w:marBottom w:val="0"/>
              <w:divBdr>
                <w:top w:val="none" w:sz="0" w:space="0" w:color="auto"/>
                <w:left w:val="none" w:sz="0" w:space="0" w:color="auto"/>
                <w:bottom w:val="none" w:sz="0" w:space="0" w:color="auto"/>
                <w:right w:val="none" w:sz="0" w:space="0" w:color="auto"/>
              </w:divBdr>
            </w:div>
            <w:div w:id="212277106">
              <w:marLeft w:val="0"/>
              <w:marRight w:val="0"/>
              <w:marTop w:val="0"/>
              <w:marBottom w:val="0"/>
              <w:divBdr>
                <w:top w:val="none" w:sz="0" w:space="0" w:color="auto"/>
                <w:left w:val="none" w:sz="0" w:space="0" w:color="auto"/>
                <w:bottom w:val="none" w:sz="0" w:space="0" w:color="auto"/>
                <w:right w:val="none" w:sz="0" w:space="0" w:color="auto"/>
              </w:divBdr>
            </w:div>
            <w:div w:id="831063396">
              <w:marLeft w:val="0"/>
              <w:marRight w:val="0"/>
              <w:marTop w:val="0"/>
              <w:marBottom w:val="0"/>
              <w:divBdr>
                <w:top w:val="none" w:sz="0" w:space="0" w:color="auto"/>
                <w:left w:val="none" w:sz="0" w:space="0" w:color="auto"/>
                <w:bottom w:val="none" w:sz="0" w:space="0" w:color="auto"/>
                <w:right w:val="none" w:sz="0" w:space="0" w:color="auto"/>
              </w:divBdr>
            </w:div>
            <w:div w:id="966932659">
              <w:marLeft w:val="0"/>
              <w:marRight w:val="0"/>
              <w:marTop w:val="0"/>
              <w:marBottom w:val="0"/>
              <w:divBdr>
                <w:top w:val="none" w:sz="0" w:space="0" w:color="auto"/>
                <w:left w:val="none" w:sz="0" w:space="0" w:color="auto"/>
                <w:bottom w:val="none" w:sz="0" w:space="0" w:color="auto"/>
                <w:right w:val="none" w:sz="0" w:space="0" w:color="auto"/>
              </w:divBdr>
            </w:div>
            <w:div w:id="1172911875">
              <w:marLeft w:val="0"/>
              <w:marRight w:val="0"/>
              <w:marTop w:val="0"/>
              <w:marBottom w:val="0"/>
              <w:divBdr>
                <w:top w:val="none" w:sz="0" w:space="0" w:color="auto"/>
                <w:left w:val="none" w:sz="0" w:space="0" w:color="auto"/>
                <w:bottom w:val="none" w:sz="0" w:space="0" w:color="auto"/>
                <w:right w:val="none" w:sz="0" w:space="0" w:color="auto"/>
              </w:divBdr>
            </w:div>
            <w:div w:id="1305159986">
              <w:marLeft w:val="0"/>
              <w:marRight w:val="0"/>
              <w:marTop w:val="0"/>
              <w:marBottom w:val="0"/>
              <w:divBdr>
                <w:top w:val="none" w:sz="0" w:space="0" w:color="auto"/>
                <w:left w:val="none" w:sz="0" w:space="0" w:color="auto"/>
                <w:bottom w:val="none" w:sz="0" w:space="0" w:color="auto"/>
                <w:right w:val="none" w:sz="0" w:space="0" w:color="auto"/>
              </w:divBdr>
            </w:div>
            <w:div w:id="1831604030">
              <w:marLeft w:val="0"/>
              <w:marRight w:val="0"/>
              <w:marTop w:val="0"/>
              <w:marBottom w:val="0"/>
              <w:divBdr>
                <w:top w:val="none" w:sz="0" w:space="0" w:color="auto"/>
                <w:left w:val="none" w:sz="0" w:space="0" w:color="auto"/>
                <w:bottom w:val="none" w:sz="0" w:space="0" w:color="auto"/>
                <w:right w:val="none" w:sz="0" w:space="0" w:color="auto"/>
              </w:divBdr>
            </w:div>
            <w:div w:id="1880049295">
              <w:marLeft w:val="0"/>
              <w:marRight w:val="0"/>
              <w:marTop w:val="0"/>
              <w:marBottom w:val="0"/>
              <w:divBdr>
                <w:top w:val="none" w:sz="0" w:space="0" w:color="auto"/>
                <w:left w:val="none" w:sz="0" w:space="0" w:color="auto"/>
                <w:bottom w:val="none" w:sz="0" w:space="0" w:color="auto"/>
                <w:right w:val="none" w:sz="0" w:space="0" w:color="auto"/>
              </w:divBdr>
            </w:div>
            <w:div w:id="21362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5577">
      <w:bodyDiv w:val="1"/>
      <w:marLeft w:val="0"/>
      <w:marRight w:val="0"/>
      <w:marTop w:val="0"/>
      <w:marBottom w:val="0"/>
      <w:divBdr>
        <w:top w:val="none" w:sz="0" w:space="0" w:color="auto"/>
        <w:left w:val="none" w:sz="0" w:space="0" w:color="auto"/>
        <w:bottom w:val="none" w:sz="0" w:space="0" w:color="auto"/>
        <w:right w:val="none" w:sz="0" w:space="0" w:color="auto"/>
      </w:divBdr>
    </w:div>
    <w:div w:id="933441909">
      <w:bodyDiv w:val="1"/>
      <w:marLeft w:val="0"/>
      <w:marRight w:val="0"/>
      <w:marTop w:val="0"/>
      <w:marBottom w:val="0"/>
      <w:divBdr>
        <w:top w:val="none" w:sz="0" w:space="0" w:color="auto"/>
        <w:left w:val="none" w:sz="0" w:space="0" w:color="auto"/>
        <w:bottom w:val="none" w:sz="0" w:space="0" w:color="auto"/>
        <w:right w:val="none" w:sz="0" w:space="0" w:color="auto"/>
      </w:divBdr>
    </w:div>
    <w:div w:id="949048189">
      <w:bodyDiv w:val="1"/>
      <w:marLeft w:val="0"/>
      <w:marRight w:val="0"/>
      <w:marTop w:val="0"/>
      <w:marBottom w:val="0"/>
      <w:divBdr>
        <w:top w:val="none" w:sz="0" w:space="0" w:color="auto"/>
        <w:left w:val="none" w:sz="0" w:space="0" w:color="auto"/>
        <w:bottom w:val="none" w:sz="0" w:space="0" w:color="auto"/>
        <w:right w:val="none" w:sz="0" w:space="0" w:color="auto"/>
      </w:divBdr>
    </w:div>
    <w:div w:id="981424734">
      <w:bodyDiv w:val="1"/>
      <w:marLeft w:val="0"/>
      <w:marRight w:val="0"/>
      <w:marTop w:val="0"/>
      <w:marBottom w:val="0"/>
      <w:divBdr>
        <w:top w:val="none" w:sz="0" w:space="0" w:color="auto"/>
        <w:left w:val="none" w:sz="0" w:space="0" w:color="auto"/>
        <w:bottom w:val="none" w:sz="0" w:space="0" w:color="auto"/>
        <w:right w:val="none" w:sz="0" w:space="0" w:color="auto"/>
      </w:divBdr>
      <w:divsChild>
        <w:div w:id="116144874">
          <w:marLeft w:val="0"/>
          <w:marRight w:val="0"/>
          <w:marTop w:val="0"/>
          <w:marBottom w:val="0"/>
          <w:divBdr>
            <w:top w:val="none" w:sz="0" w:space="0" w:color="auto"/>
            <w:left w:val="none" w:sz="0" w:space="0" w:color="auto"/>
            <w:bottom w:val="none" w:sz="0" w:space="0" w:color="auto"/>
            <w:right w:val="none" w:sz="0" w:space="0" w:color="auto"/>
          </w:divBdr>
        </w:div>
      </w:divsChild>
    </w:div>
    <w:div w:id="993099256">
      <w:bodyDiv w:val="1"/>
      <w:marLeft w:val="0"/>
      <w:marRight w:val="0"/>
      <w:marTop w:val="0"/>
      <w:marBottom w:val="0"/>
      <w:divBdr>
        <w:top w:val="none" w:sz="0" w:space="0" w:color="auto"/>
        <w:left w:val="none" w:sz="0" w:space="0" w:color="auto"/>
        <w:bottom w:val="none" w:sz="0" w:space="0" w:color="auto"/>
        <w:right w:val="none" w:sz="0" w:space="0" w:color="auto"/>
      </w:divBdr>
      <w:divsChild>
        <w:div w:id="1601334575">
          <w:marLeft w:val="0"/>
          <w:marRight w:val="0"/>
          <w:marTop w:val="0"/>
          <w:marBottom w:val="0"/>
          <w:divBdr>
            <w:top w:val="none" w:sz="0" w:space="0" w:color="auto"/>
            <w:left w:val="none" w:sz="0" w:space="0" w:color="auto"/>
            <w:bottom w:val="none" w:sz="0" w:space="0" w:color="auto"/>
            <w:right w:val="none" w:sz="0" w:space="0" w:color="auto"/>
          </w:divBdr>
          <w:divsChild>
            <w:div w:id="331183975">
              <w:marLeft w:val="0"/>
              <w:marRight w:val="0"/>
              <w:marTop w:val="0"/>
              <w:marBottom w:val="0"/>
              <w:divBdr>
                <w:top w:val="none" w:sz="0" w:space="0" w:color="auto"/>
                <w:left w:val="none" w:sz="0" w:space="0" w:color="auto"/>
                <w:bottom w:val="none" w:sz="0" w:space="0" w:color="auto"/>
                <w:right w:val="none" w:sz="0" w:space="0" w:color="auto"/>
              </w:divBdr>
            </w:div>
            <w:div w:id="1223831406">
              <w:marLeft w:val="0"/>
              <w:marRight w:val="0"/>
              <w:marTop w:val="0"/>
              <w:marBottom w:val="0"/>
              <w:divBdr>
                <w:top w:val="none" w:sz="0" w:space="0" w:color="auto"/>
                <w:left w:val="none" w:sz="0" w:space="0" w:color="auto"/>
                <w:bottom w:val="none" w:sz="0" w:space="0" w:color="auto"/>
                <w:right w:val="none" w:sz="0" w:space="0" w:color="auto"/>
              </w:divBdr>
            </w:div>
            <w:div w:id="1550915368">
              <w:marLeft w:val="0"/>
              <w:marRight w:val="0"/>
              <w:marTop w:val="0"/>
              <w:marBottom w:val="0"/>
              <w:divBdr>
                <w:top w:val="none" w:sz="0" w:space="0" w:color="auto"/>
                <w:left w:val="none" w:sz="0" w:space="0" w:color="auto"/>
                <w:bottom w:val="none" w:sz="0" w:space="0" w:color="auto"/>
                <w:right w:val="none" w:sz="0" w:space="0" w:color="auto"/>
              </w:divBdr>
            </w:div>
            <w:div w:id="16648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3807">
      <w:bodyDiv w:val="1"/>
      <w:marLeft w:val="0"/>
      <w:marRight w:val="0"/>
      <w:marTop w:val="0"/>
      <w:marBottom w:val="0"/>
      <w:divBdr>
        <w:top w:val="none" w:sz="0" w:space="0" w:color="auto"/>
        <w:left w:val="none" w:sz="0" w:space="0" w:color="auto"/>
        <w:bottom w:val="none" w:sz="0" w:space="0" w:color="auto"/>
        <w:right w:val="none" w:sz="0" w:space="0" w:color="auto"/>
      </w:divBdr>
      <w:divsChild>
        <w:div w:id="736824386">
          <w:marLeft w:val="0"/>
          <w:marRight w:val="0"/>
          <w:marTop w:val="0"/>
          <w:marBottom w:val="0"/>
          <w:divBdr>
            <w:top w:val="none" w:sz="0" w:space="0" w:color="auto"/>
            <w:left w:val="none" w:sz="0" w:space="0" w:color="auto"/>
            <w:bottom w:val="none" w:sz="0" w:space="0" w:color="auto"/>
            <w:right w:val="none" w:sz="0" w:space="0" w:color="auto"/>
          </w:divBdr>
          <w:divsChild>
            <w:div w:id="40177763">
              <w:marLeft w:val="0"/>
              <w:marRight w:val="0"/>
              <w:marTop w:val="0"/>
              <w:marBottom w:val="0"/>
              <w:divBdr>
                <w:top w:val="none" w:sz="0" w:space="0" w:color="auto"/>
                <w:left w:val="none" w:sz="0" w:space="0" w:color="auto"/>
                <w:bottom w:val="none" w:sz="0" w:space="0" w:color="auto"/>
                <w:right w:val="none" w:sz="0" w:space="0" w:color="auto"/>
              </w:divBdr>
            </w:div>
            <w:div w:id="172501448">
              <w:marLeft w:val="0"/>
              <w:marRight w:val="0"/>
              <w:marTop w:val="0"/>
              <w:marBottom w:val="0"/>
              <w:divBdr>
                <w:top w:val="none" w:sz="0" w:space="0" w:color="auto"/>
                <w:left w:val="none" w:sz="0" w:space="0" w:color="auto"/>
                <w:bottom w:val="none" w:sz="0" w:space="0" w:color="auto"/>
                <w:right w:val="none" w:sz="0" w:space="0" w:color="auto"/>
              </w:divBdr>
            </w:div>
            <w:div w:id="1033270950">
              <w:marLeft w:val="0"/>
              <w:marRight w:val="0"/>
              <w:marTop w:val="0"/>
              <w:marBottom w:val="0"/>
              <w:divBdr>
                <w:top w:val="none" w:sz="0" w:space="0" w:color="auto"/>
                <w:left w:val="none" w:sz="0" w:space="0" w:color="auto"/>
                <w:bottom w:val="none" w:sz="0" w:space="0" w:color="auto"/>
                <w:right w:val="none" w:sz="0" w:space="0" w:color="auto"/>
              </w:divBdr>
            </w:div>
            <w:div w:id="1430082616">
              <w:marLeft w:val="0"/>
              <w:marRight w:val="0"/>
              <w:marTop w:val="0"/>
              <w:marBottom w:val="0"/>
              <w:divBdr>
                <w:top w:val="none" w:sz="0" w:space="0" w:color="auto"/>
                <w:left w:val="none" w:sz="0" w:space="0" w:color="auto"/>
                <w:bottom w:val="none" w:sz="0" w:space="0" w:color="auto"/>
                <w:right w:val="none" w:sz="0" w:space="0" w:color="auto"/>
              </w:divBdr>
            </w:div>
            <w:div w:id="16454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549">
      <w:bodyDiv w:val="1"/>
      <w:marLeft w:val="0"/>
      <w:marRight w:val="0"/>
      <w:marTop w:val="0"/>
      <w:marBottom w:val="0"/>
      <w:divBdr>
        <w:top w:val="none" w:sz="0" w:space="0" w:color="auto"/>
        <w:left w:val="none" w:sz="0" w:space="0" w:color="auto"/>
        <w:bottom w:val="none" w:sz="0" w:space="0" w:color="auto"/>
        <w:right w:val="none" w:sz="0" w:space="0" w:color="auto"/>
      </w:divBdr>
      <w:divsChild>
        <w:div w:id="1625236054">
          <w:marLeft w:val="0"/>
          <w:marRight w:val="0"/>
          <w:marTop w:val="0"/>
          <w:marBottom w:val="0"/>
          <w:divBdr>
            <w:top w:val="none" w:sz="0" w:space="0" w:color="auto"/>
            <w:left w:val="none" w:sz="0" w:space="0" w:color="auto"/>
            <w:bottom w:val="none" w:sz="0" w:space="0" w:color="auto"/>
            <w:right w:val="none" w:sz="0" w:space="0" w:color="auto"/>
          </w:divBdr>
          <w:divsChild>
            <w:div w:id="243690883">
              <w:marLeft w:val="0"/>
              <w:marRight w:val="0"/>
              <w:marTop w:val="0"/>
              <w:marBottom w:val="0"/>
              <w:divBdr>
                <w:top w:val="none" w:sz="0" w:space="0" w:color="auto"/>
                <w:left w:val="none" w:sz="0" w:space="0" w:color="auto"/>
                <w:bottom w:val="none" w:sz="0" w:space="0" w:color="auto"/>
                <w:right w:val="none" w:sz="0" w:space="0" w:color="auto"/>
              </w:divBdr>
            </w:div>
            <w:div w:id="653068692">
              <w:marLeft w:val="0"/>
              <w:marRight w:val="0"/>
              <w:marTop w:val="0"/>
              <w:marBottom w:val="0"/>
              <w:divBdr>
                <w:top w:val="none" w:sz="0" w:space="0" w:color="auto"/>
                <w:left w:val="none" w:sz="0" w:space="0" w:color="auto"/>
                <w:bottom w:val="none" w:sz="0" w:space="0" w:color="auto"/>
                <w:right w:val="none" w:sz="0" w:space="0" w:color="auto"/>
              </w:divBdr>
            </w:div>
            <w:div w:id="654185041">
              <w:marLeft w:val="0"/>
              <w:marRight w:val="0"/>
              <w:marTop w:val="0"/>
              <w:marBottom w:val="0"/>
              <w:divBdr>
                <w:top w:val="none" w:sz="0" w:space="0" w:color="auto"/>
                <w:left w:val="none" w:sz="0" w:space="0" w:color="auto"/>
                <w:bottom w:val="none" w:sz="0" w:space="0" w:color="auto"/>
                <w:right w:val="none" w:sz="0" w:space="0" w:color="auto"/>
              </w:divBdr>
            </w:div>
            <w:div w:id="675425417">
              <w:marLeft w:val="0"/>
              <w:marRight w:val="0"/>
              <w:marTop w:val="0"/>
              <w:marBottom w:val="0"/>
              <w:divBdr>
                <w:top w:val="none" w:sz="0" w:space="0" w:color="auto"/>
                <w:left w:val="none" w:sz="0" w:space="0" w:color="auto"/>
                <w:bottom w:val="none" w:sz="0" w:space="0" w:color="auto"/>
                <w:right w:val="none" w:sz="0" w:space="0" w:color="auto"/>
              </w:divBdr>
            </w:div>
            <w:div w:id="1084691319">
              <w:marLeft w:val="0"/>
              <w:marRight w:val="0"/>
              <w:marTop w:val="0"/>
              <w:marBottom w:val="0"/>
              <w:divBdr>
                <w:top w:val="none" w:sz="0" w:space="0" w:color="auto"/>
                <w:left w:val="none" w:sz="0" w:space="0" w:color="auto"/>
                <w:bottom w:val="none" w:sz="0" w:space="0" w:color="auto"/>
                <w:right w:val="none" w:sz="0" w:space="0" w:color="auto"/>
              </w:divBdr>
            </w:div>
            <w:div w:id="1090006540">
              <w:marLeft w:val="0"/>
              <w:marRight w:val="0"/>
              <w:marTop w:val="0"/>
              <w:marBottom w:val="0"/>
              <w:divBdr>
                <w:top w:val="none" w:sz="0" w:space="0" w:color="auto"/>
                <w:left w:val="none" w:sz="0" w:space="0" w:color="auto"/>
                <w:bottom w:val="none" w:sz="0" w:space="0" w:color="auto"/>
                <w:right w:val="none" w:sz="0" w:space="0" w:color="auto"/>
              </w:divBdr>
            </w:div>
            <w:div w:id="1127166176">
              <w:marLeft w:val="0"/>
              <w:marRight w:val="0"/>
              <w:marTop w:val="0"/>
              <w:marBottom w:val="0"/>
              <w:divBdr>
                <w:top w:val="none" w:sz="0" w:space="0" w:color="auto"/>
                <w:left w:val="none" w:sz="0" w:space="0" w:color="auto"/>
                <w:bottom w:val="none" w:sz="0" w:space="0" w:color="auto"/>
                <w:right w:val="none" w:sz="0" w:space="0" w:color="auto"/>
              </w:divBdr>
            </w:div>
            <w:div w:id="112993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3187">
      <w:bodyDiv w:val="1"/>
      <w:marLeft w:val="0"/>
      <w:marRight w:val="0"/>
      <w:marTop w:val="0"/>
      <w:marBottom w:val="0"/>
      <w:divBdr>
        <w:top w:val="none" w:sz="0" w:space="0" w:color="auto"/>
        <w:left w:val="none" w:sz="0" w:space="0" w:color="auto"/>
        <w:bottom w:val="none" w:sz="0" w:space="0" w:color="auto"/>
        <w:right w:val="none" w:sz="0" w:space="0" w:color="auto"/>
      </w:divBdr>
      <w:divsChild>
        <w:div w:id="2071999186">
          <w:marLeft w:val="0"/>
          <w:marRight w:val="0"/>
          <w:marTop w:val="0"/>
          <w:marBottom w:val="0"/>
          <w:divBdr>
            <w:top w:val="none" w:sz="0" w:space="0" w:color="auto"/>
            <w:left w:val="none" w:sz="0" w:space="0" w:color="auto"/>
            <w:bottom w:val="none" w:sz="0" w:space="0" w:color="auto"/>
            <w:right w:val="none" w:sz="0" w:space="0" w:color="auto"/>
          </w:divBdr>
          <w:divsChild>
            <w:div w:id="203758920">
              <w:marLeft w:val="0"/>
              <w:marRight w:val="0"/>
              <w:marTop w:val="0"/>
              <w:marBottom w:val="0"/>
              <w:divBdr>
                <w:top w:val="none" w:sz="0" w:space="0" w:color="auto"/>
                <w:left w:val="none" w:sz="0" w:space="0" w:color="auto"/>
                <w:bottom w:val="none" w:sz="0" w:space="0" w:color="auto"/>
                <w:right w:val="none" w:sz="0" w:space="0" w:color="auto"/>
              </w:divBdr>
            </w:div>
            <w:div w:id="316882510">
              <w:marLeft w:val="0"/>
              <w:marRight w:val="0"/>
              <w:marTop w:val="0"/>
              <w:marBottom w:val="0"/>
              <w:divBdr>
                <w:top w:val="none" w:sz="0" w:space="0" w:color="auto"/>
                <w:left w:val="none" w:sz="0" w:space="0" w:color="auto"/>
                <w:bottom w:val="none" w:sz="0" w:space="0" w:color="auto"/>
                <w:right w:val="none" w:sz="0" w:space="0" w:color="auto"/>
              </w:divBdr>
            </w:div>
            <w:div w:id="405031570">
              <w:marLeft w:val="0"/>
              <w:marRight w:val="0"/>
              <w:marTop w:val="0"/>
              <w:marBottom w:val="0"/>
              <w:divBdr>
                <w:top w:val="none" w:sz="0" w:space="0" w:color="auto"/>
                <w:left w:val="none" w:sz="0" w:space="0" w:color="auto"/>
                <w:bottom w:val="none" w:sz="0" w:space="0" w:color="auto"/>
                <w:right w:val="none" w:sz="0" w:space="0" w:color="auto"/>
              </w:divBdr>
            </w:div>
            <w:div w:id="705368142">
              <w:marLeft w:val="0"/>
              <w:marRight w:val="0"/>
              <w:marTop w:val="0"/>
              <w:marBottom w:val="0"/>
              <w:divBdr>
                <w:top w:val="none" w:sz="0" w:space="0" w:color="auto"/>
                <w:left w:val="none" w:sz="0" w:space="0" w:color="auto"/>
                <w:bottom w:val="none" w:sz="0" w:space="0" w:color="auto"/>
                <w:right w:val="none" w:sz="0" w:space="0" w:color="auto"/>
              </w:divBdr>
            </w:div>
            <w:div w:id="828836218">
              <w:marLeft w:val="0"/>
              <w:marRight w:val="0"/>
              <w:marTop w:val="0"/>
              <w:marBottom w:val="0"/>
              <w:divBdr>
                <w:top w:val="none" w:sz="0" w:space="0" w:color="auto"/>
                <w:left w:val="none" w:sz="0" w:space="0" w:color="auto"/>
                <w:bottom w:val="none" w:sz="0" w:space="0" w:color="auto"/>
                <w:right w:val="none" w:sz="0" w:space="0" w:color="auto"/>
              </w:divBdr>
            </w:div>
            <w:div w:id="1293905988">
              <w:marLeft w:val="0"/>
              <w:marRight w:val="0"/>
              <w:marTop w:val="0"/>
              <w:marBottom w:val="0"/>
              <w:divBdr>
                <w:top w:val="none" w:sz="0" w:space="0" w:color="auto"/>
                <w:left w:val="none" w:sz="0" w:space="0" w:color="auto"/>
                <w:bottom w:val="none" w:sz="0" w:space="0" w:color="auto"/>
                <w:right w:val="none" w:sz="0" w:space="0" w:color="auto"/>
              </w:divBdr>
            </w:div>
            <w:div w:id="1450902364">
              <w:marLeft w:val="0"/>
              <w:marRight w:val="0"/>
              <w:marTop w:val="0"/>
              <w:marBottom w:val="0"/>
              <w:divBdr>
                <w:top w:val="none" w:sz="0" w:space="0" w:color="auto"/>
                <w:left w:val="none" w:sz="0" w:space="0" w:color="auto"/>
                <w:bottom w:val="none" w:sz="0" w:space="0" w:color="auto"/>
                <w:right w:val="none" w:sz="0" w:space="0" w:color="auto"/>
              </w:divBdr>
            </w:div>
            <w:div w:id="1874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0934">
      <w:bodyDiv w:val="1"/>
      <w:marLeft w:val="0"/>
      <w:marRight w:val="0"/>
      <w:marTop w:val="0"/>
      <w:marBottom w:val="0"/>
      <w:divBdr>
        <w:top w:val="none" w:sz="0" w:space="0" w:color="auto"/>
        <w:left w:val="none" w:sz="0" w:space="0" w:color="auto"/>
        <w:bottom w:val="none" w:sz="0" w:space="0" w:color="auto"/>
        <w:right w:val="none" w:sz="0" w:space="0" w:color="auto"/>
      </w:divBdr>
      <w:divsChild>
        <w:div w:id="379523769">
          <w:marLeft w:val="0"/>
          <w:marRight w:val="0"/>
          <w:marTop w:val="0"/>
          <w:marBottom w:val="0"/>
          <w:divBdr>
            <w:top w:val="none" w:sz="0" w:space="0" w:color="auto"/>
            <w:left w:val="none" w:sz="0" w:space="0" w:color="auto"/>
            <w:bottom w:val="none" w:sz="0" w:space="0" w:color="auto"/>
            <w:right w:val="none" w:sz="0" w:space="0" w:color="auto"/>
          </w:divBdr>
          <w:divsChild>
            <w:div w:id="50350840">
              <w:marLeft w:val="0"/>
              <w:marRight w:val="0"/>
              <w:marTop w:val="0"/>
              <w:marBottom w:val="0"/>
              <w:divBdr>
                <w:top w:val="none" w:sz="0" w:space="0" w:color="auto"/>
                <w:left w:val="none" w:sz="0" w:space="0" w:color="auto"/>
                <w:bottom w:val="none" w:sz="0" w:space="0" w:color="auto"/>
                <w:right w:val="none" w:sz="0" w:space="0" w:color="auto"/>
              </w:divBdr>
            </w:div>
            <w:div w:id="139081049">
              <w:marLeft w:val="0"/>
              <w:marRight w:val="0"/>
              <w:marTop w:val="0"/>
              <w:marBottom w:val="0"/>
              <w:divBdr>
                <w:top w:val="none" w:sz="0" w:space="0" w:color="auto"/>
                <w:left w:val="none" w:sz="0" w:space="0" w:color="auto"/>
                <w:bottom w:val="none" w:sz="0" w:space="0" w:color="auto"/>
                <w:right w:val="none" w:sz="0" w:space="0" w:color="auto"/>
              </w:divBdr>
            </w:div>
            <w:div w:id="580259274">
              <w:marLeft w:val="0"/>
              <w:marRight w:val="0"/>
              <w:marTop w:val="0"/>
              <w:marBottom w:val="0"/>
              <w:divBdr>
                <w:top w:val="none" w:sz="0" w:space="0" w:color="auto"/>
                <w:left w:val="none" w:sz="0" w:space="0" w:color="auto"/>
                <w:bottom w:val="none" w:sz="0" w:space="0" w:color="auto"/>
                <w:right w:val="none" w:sz="0" w:space="0" w:color="auto"/>
              </w:divBdr>
            </w:div>
            <w:div w:id="652181313">
              <w:marLeft w:val="0"/>
              <w:marRight w:val="0"/>
              <w:marTop w:val="0"/>
              <w:marBottom w:val="0"/>
              <w:divBdr>
                <w:top w:val="none" w:sz="0" w:space="0" w:color="auto"/>
                <w:left w:val="none" w:sz="0" w:space="0" w:color="auto"/>
                <w:bottom w:val="none" w:sz="0" w:space="0" w:color="auto"/>
                <w:right w:val="none" w:sz="0" w:space="0" w:color="auto"/>
              </w:divBdr>
            </w:div>
            <w:div w:id="1932010161">
              <w:marLeft w:val="0"/>
              <w:marRight w:val="0"/>
              <w:marTop w:val="0"/>
              <w:marBottom w:val="0"/>
              <w:divBdr>
                <w:top w:val="none" w:sz="0" w:space="0" w:color="auto"/>
                <w:left w:val="none" w:sz="0" w:space="0" w:color="auto"/>
                <w:bottom w:val="none" w:sz="0" w:space="0" w:color="auto"/>
                <w:right w:val="none" w:sz="0" w:space="0" w:color="auto"/>
              </w:divBdr>
            </w:div>
            <w:div w:id="21250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2031">
      <w:bodyDiv w:val="1"/>
      <w:marLeft w:val="0"/>
      <w:marRight w:val="0"/>
      <w:marTop w:val="0"/>
      <w:marBottom w:val="0"/>
      <w:divBdr>
        <w:top w:val="none" w:sz="0" w:space="0" w:color="auto"/>
        <w:left w:val="none" w:sz="0" w:space="0" w:color="auto"/>
        <w:bottom w:val="none" w:sz="0" w:space="0" w:color="auto"/>
        <w:right w:val="none" w:sz="0" w:space="0" w:color="auto"/>
      </w:divBdr>
      <w:divsChild>
        <w:div w:id="2143423050">
          <w:marLeft w:val="0"/>
          <w:marRight w:val="0"/>
          <w:marTop w:val="0"/>
          <w:marBottom w:val="0"/>
          <w:divBdr>
            <w:top w:val="none" w:sz="0" w:space="0" w:color="auto"/>
            <w:left w:val="none" w:sz="0" w:space="0" w:color="auto"/>
            <w:bottom w:val="none" w:sz="0" w:space="0" w:color="auto"/>
            <w:right w:val="none" w:sz="0" w:space="0" w:color="auto"/>
          </w:divBdr>
          <w:divsChild>
            <w:div w:id="317195102">
              <w:marLeft w:val="0"/>
              <w:marRight w:val="0"/>
              <w:marTop w:val="0"/>
              <w:marBottom w:val="0"/>
              <w:divBdr>
                <w:top w:val="none" w:sz="0" w:space="0" w:color="auto"/>
                <w:left w:val="none" w:sz="0" w:space="0" w:color="auto"/>
                <w:bottom w:val="none" w:sz="0" w:space="0" w:color="auto"/>
                <w:right w:val="none" w:sz="0" w:space="0" w:color="auto"/>
              </w:divBdr>
            </w:div>
            <w:div w:id="744112896">
              <w:marLeft w:val="0"/>
              <w:marRight w:val="0"/>
              <w:marTop w:val="0"/>
              <w:marBottom w:val="0"/>
              <w:divBdr>
                <w:top w:val="none" w:sz="0" w:space="0" w:color="auto"/>
                <w:left w:val="none" w:sz="0" w:space="0" w:color="auto"/>
                <w:bottom w:val="none" w:sz="0" w:space="0" w:color="auto"/>
                <w:right w:val="none" w:sz="0" w:space="0" w:color="auto"/>
              </w:divBdr>
            </w:div>
            <w:div w:id="875656387">
              <w:marLeft w:val="0"/>
              <w:marRight w:val="0"/>
              <w:marTop w:val="0"/>
              <w:marBottom w:val="0"/>
              <w:divBdr>
                <w:top w:val="none" w:sz="0" w:space="0" w:color="auto"/>
                <w:left w:val="none" w:sz="0" w:space="0" w:color="auto"/>
                <w:bottom w:val="none" w:sz="0" w:space="0" w:color="auto"/>
                <w:right w:val="none" w:sz="0" w:space="0" w:color="auto"/>
              </w:divBdr>
            </w:div>
            <w:div w:id="1400594651">
              <w:marLeft w:val="0"/>
              <w:marRight w:val="0"/>
              <w:marTop w:val="0"/>
              <w:marBottom w:val="0"/>
              <w:divBdr>
                <w:top w:val="none" w:sz="0" w:space="0" w:color="auto"/>
                <w:left w:val="none" w:sz="0" w:space="0" w:color="auto"/>
                <w:bottom w:val="none" w:sz="0" w:space="0" w:color="auto"/>
                <w:right w:val="none" w:sz="0" w:space="0" w:color="auto"/>
              </w:divBdr>
            </w:div>
            <w:div w:id="1756710995">
              <w:marLeft w:val="0"/>
              <w:marRight w:val="0"/>
              <w:marTop w:val="0"/>
              <w:marBottom w:val="0"/>
              <w:divBdr>
                <w:top w:val="none" w:sz="0" w:space="0" w:color="auto"/>
                <w:left w:val="none" w:sz="0" w:space="0" w:color="auto"/>
                <w:bottom w:val="none" w:sz="0" w:space="0" w:color="auto"/>
                <w:right w:val="none" w:sz="0" w:space="0" w:color="auto"/>
              </w:divBdr>
            </w:div>
            <w:div w:id="19890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6289">
      <w:bodyDiv w:val="1"/>
      <w:marLeft w:val="0"/>
      <w:marRight w:val="0"/>
      <w:marTop w:val="0"/>
      <w:marBottom w:val="0"/>
      <w:divBdr>
        <w:top w:val="none" w:sz="0" w:space="0" w:color="auto"/>
        <w:left w:val="none" w:sz="0" w:space="0" w:color="auto"/>
        <w:bottom w:val="none" w:sz="0" w:space="0" w:color="auto"/>
        <w:right w:val="none" w:sz="0" w:space="0" w:color="auto"/>
      </w:divBdr>
    </w:div>
    <w:div w:id="1111391009">
      <w:bodyDiv w:val="1"/>
      <w:marLeft w:val="0"/>
      <w:marRight w:val="0"/>
      <w:marTop w:val="0"/>
      <w:marBottom w:val="0"/>
      <w:divBdr>
        <w:top w:val="none" w:sz="0" w:space="0" w:color="auto"/>
        <w:left w:val="none" w:sz="0" w:space="0" w:color="auto"/>
        <w:bottom w:val="none" w:sz="0" w:space="0" w:color="auto"/>
        <w:right w:val="none" w:sz="0" w:space="0" w:color="auto"/>
      </w:divBdr>
      <w:divsChild>
        <w:div w:id="115874296">
          <w:marLeft w:val="0"/>
          <w:marRight w:val="0"/>
          <w:marTop w:val="0"/>
          <w:marBottom w:val="0"/>
          <w:divBdr>
            <w:top w:val="none" w:sz="0" w:space="0" w:color="auto"/>
            <w:left w:val="none" w:sz="0" w:space="0" w:color="auto"/>
            <w:bottom w:val="none" w:sz="0" w:space="0" w:color="auto"/>
            <w:right w:val="none" w:sz="0" w:space="0" w:color="auto"/>
          </w:divBdr>
          <w:divsChild>
            <w:div w:id="688215877">
              <w:marLeft w:val="0"/>
              <w:marRight w:val="0"/>
              <w:marTop w:val="0"/>
              <w:marBottom w:val="0"/>
              <w:divBdr>
                <w:top w:val="none" w:sz="0" w:space="0" w:color="auto"/>
                <w:left w:val="none" w:sz="0" w:space="0" w:color="auto"/>
                <w:bottom w:val="none" w:sz="0" w:space="0" w:color="auto"/>
                <w:right w:val="none" w:sz="0" w:space="0" w:color="auto"/>
              </w:divBdr>
              <w:divsChild>
                <w:div w:id="1484083864">
                  <w:marLeft w:val="2928"/>
                  <w:marRight w:val="0"/>
                  <w:marTop w:val="720"/>
                  <w:marBottom w:val="0"/>
                  <w:divBdr>
                    <w:top w:val="none" w:sz="0" w:space="0" w:color="auto"/>
                    <w:left w:val="none" w:sz="0" w:space="0" w:color="auto"/>
                    <w:bottom w:val="none" w:sz="0" w:space="0" w:color="auto"/>
                    <w:right w:val="none" w:sz="0" w:space="0" w:color="auto"/>
                  </w:divBdr>
                  <w:divsChild>
                    <w:div w:id="20862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04843">
      <w:bodyDiv w:val="1"/>
      <w:marLeft w:val="0"/>
      <w:marRight w:val="0"/>
      <w:marTop w:val="0"/>
      <w:marBottom w:val="0"/>
      <w:divBdr>
        <w:top w:val="none" w:sz="0" w:space="0" w:color="auto"/>
        <w:left w:val="none" w:sz="0" w:space="0" w:color="auto"/>
        <w:bottom w:val="none" w:sz="0" w:space="0" w:color="auto"/>
        <w:right w:val="none" w:sz="0" w:space="0" w:color="auto"/>
      </w:divBdr>
      <w:divsChild>
        <w:div w:id="84810592">
          <w:marLeft w:val="0"/>
          <w:marRight w:val="0"/>
          <w:marTop w:val="0"/>
          <w:marBottom w:val="0"/>
          <w:divBdr>
            <w:top w:val="none" w:sz="0" w:space="0" w:color="auto"/>
            <w:left w:val="none" w:sz="0" w:space="0" w:color="auto"/>
            <w:bottom w:val="none" w:sz="0" w:space="0" w:color="auto"/>
            <w:right w:val="none" w:sz="0" w:space="0" w:color="auto"/>
          </w:divBdr>
          <w:divsChild>
            <w:div w:id="55588534">
              <w:marLeft w:val="0"/>
              <w:marRight w:val="0"/>
              <w:marTop w:val="0"/>
              <w:marBottom w:val="0"/>
              <w:divBdr>
                <w:top w:val="none" w:sz="0" w:space="0" w:color="auto"/>
                <w:left w:val="none" w:sz="0" w:space="0" w:color="auto"/>
                <w:bottom w:val="none" w:sz="0" w:space="0" w:color="auto"/>
                <w:right w:val="none" w:sz="0" w:space="0" w:color="auto"/>
              </w:divBdr>
            </w:div>
            <w:div w:id="226190736">
              <w:marLeft w:val="0"/>
              <w:marRight w:val="0"/>
              <w:marTop w:val="0"/>
              <w:marBottom w:val="0"/>
              <w:divBdr>
                <w:top w:val="none" w:sz="0" w:space="0" w:color="auto"/>
                <w:left w:val="none" w:sz="0" w:space="0" w:color="auto"/>
                <w:bottom w:val="none" w:sz="0" w:space="0" w:color="auto"/>
                <w:right w:val="none" w:sz="0" w:space="0" w:color="auto"/>
              </w:divBdr>
            </w:div>
            <w:div w:id="1000621067">
              <w:marLeft w:val="0"/>
              <w:marRight w:val="0"/>
              <w:marTop w:val="0"/>
              <w:marBottom w:val="0"/>
              <w:divBdr>
                <w:top w:val="none" w:sz="0" w:space="0" w:color="auto"/>
                <w:left w:val="none" w:sz="0" w:space="0" w:color="auto"/>
                <w:bottom w:val="none" w:sz="0" w:space="0" w:color="auto"/>
                <w:right w:val="none" w:sz="0" w:space="0" w:color="auto"/>
              </w:divBdr>
            </w:div>
            <w:div w:id="1132671553">
              <w:marLeft w:val="0"/>
              <w:marRight w:val="0"/>
              <w:marTop w:val="0"/>
              <w:marBottom w:val="0"/>
              <w:divBdr>
                <w:top w:val="none" w:sz="0" w:space="0" w:color="auto"/>
                <w:left w:val="none" w:sz="0" w:space="0" w:color="auto"/>
                <w:bottom w:val="none" w:sz="0" w:space="0" w:color="auto"/>
                <w:right w:val="none" w:sz="0" w:space="0" w:color="auto"/>
              </w:divBdr>
            </w:div>
            <w:div w:id="1305698066">
              <w:marLeft w:val="0"/>
              <w:marRight w:val="0"/>
              <w:marTop w:val="0"/>
              <w:marBottom w:val="0"/>
              <w:divBdr>
                <w:top w:val="none" w:sz="0" w:space="0" w:color="auto"/>
                <w:left w:val="none" w:sz="0" w:space="0" w:color="auto"/>
                <w:bottom w:val="none" w:sz="0" w:space="0" w:color="auto"/>
                <w:right w:val="none" w:sz="0" w:space="0" w:color="auto"/>
              </w:divBdr>
            </w:div>
            <w:div w:id="1558392137">
              <w:marLeft w:val="0"/>
              <w:marRight w:val="0"/>
              <w:marTop w:val="0"/>
              <w:marBottom w:val="0"/>
              <w:divBdr>
                <w:top w:val="none" w:sz="0" w:space="0" w:color="auto"/>
                <w:left w:val="none" w:sz="0" w:space="0" w:color="auto"/>
                <w:bottom w:val="none" w:sz="0" w:space="0" w:color="auto"/>
                <w:right w:val="none" w:sz="0" w:space="0" w:color="auto"/>
              </w:divBdr>
            </w:div>
            <w:div w:id="1649630518">
              <w:marLeft w:val="0"/>
              <w:marRight w:val="0"/>
              <w:marTop w:val="0"/>
              <w:marBottom w:val="0"/>
              <w:divBdr>
                <w:top w:val="none" w:sz="0" w:space="0" w:color="auto"/>
                <w:left w:val="none" w:sz="0" w:space="0" w:color="auto"/>
                <w:bottom w:val="none" w:sz="0" w:space="0" w:color="auto"/>
                <w:right w:val="none" w:sz="0" w:space="0" w:color="auto"/>
              </w:divBdr>
            </w:div>
            <w:div w:id="1879510849">
              <w:marLeft w:val="0"/>
              <w:marRight w:val="0"/>
              <w:marTop w:val="0"/>
              <w:marBottom w:val="0"/>
              <w:divBdr>
                <w:top w:val="none" w:sz="0" w:space="0" w:color="auto"/>
                <w:left w:val="none" w:sz="0" w:space="0" w:color="auto"/>
                <w:bottom w:val="none" w:sz="0" w:space="0" w:color="auto"/>
                <w:right w:val="none" w:sz="0" w:space="0" w:color="auto"/>
              </w:divBdr>
            </w:div>
            <w:div w:id="20760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241">
      <w:bodyDiv w:val="1"/>
      <w:marLeft w:val="0"/>
      <w:marRight w:val="0"/>
      <w:marTop w:val="0"/>
      <w:marBottom w:val="0"/>
      <w:divBdr>
        <w:top w:val="none" w:sz="0" w:space="0" w:color="auto"/>
        <w:left w:val="none" w:sz="0" w:space="0" w:color="auto"/>
        <w:bottom w:val="none" w:sz="0" w:space="0" w:color="auto"/>
        <w:right w:val="none" w:sz="0" w:space="0" w:color="auto"/>
      </w:divBdr>
    </w:div>
    <w:div w:id="1158691035">
      <w:bodyDiv w:val="1"/>
      <w:marLeft w:val="0"/>
      <w:marRight w:val="0"/>
      <w:marTop w:val="0"/>
      <w:marBottom w:val="0"/>
      <w:divBdr>
        <w:top w:val="none" w:sz="0" w:space="0" w:color="auto"/>
        <w:left w:val="none" w:sz="0" w:space="0" w:color="auto"/>
        <w:bottom w:val="none" w:sz="0" w:space="0" w:color="auto"/>
        <w:right w:val="none" w:sz="0" w:space="0" w:color="auto"/>
      </w:divBdr>
      <w:divsChild>
        <w:div w:id="1696730038">
          <w:marLeft w:val="0"/>
          <w:marRight w:val="0"/>
          <w:marTop w:val="0"/>
          <w:marBottom w:val="0"/>
          <w:divBdr>
            <w:top w:val="none" w:sz="0" w:space="0" w:color="auto"/>
            <w:left w:val="none" w:sz="0" w:space="0" w:color="auto"/>
            <w:bottom w:val="none" w:sz="0" w:space="0" w:color="auto"/>
            <w:right w:val="none" w:sz="0" w:space="0" w:color="auto"/>
          </w:divBdr>
          <w:divsChild>
            <w:div w:id="267784237">
              <w:marLeft w:val="0"/>
              <w:marRight w:val="0"/>
              <w:marTop w:val="0"/>
              <w:marBottom w:val="0"/>
              <w:divBdr>
                <w:top w:val="none" w:sz="0" w:space="0" w:color="auto"/>
                <w:left w:val="none" w:sz="0" w:space="0" w:color="auto"/>
                <w:bottom w:val="none" w:sz="0" w:space="0" w:color="auto"/>
                <w:right w:val="none" w:sz="0" w:space="0" w:color="auto"/>
              </w:divBdr>
            </w:div>
            <w:div w:id="296374957">
              <w:marLeft w:val="0"/>
              <w:marRight w:val="0"/>
              <w:marTop w:val="0"/>
              <w:marBottom w:val="0"/>
              <w:divBdr>
                <w:top w:val="none" w:sz="0" w:space="0" w:color="auto"/>
                <w:left w:val="none" w:sz="0" w:space="0" w:color="auto"/>
                <w:bottom w:val="none" w:sz="0" w:space="0" w:color="auto"/>
                <w:right w:val="none" w:sz="0" w:space="0" w:color="auto"/>
              </w:divBdr>
            </w:div>
            <w:div w:id="516163461">
              <w:marLeft w:val="0"/>
              <w:marRight w:val="0"/>
              <w:marTop w:val="0"/>
              <w:marBottom w:val="0"/>
              <w:divBdr>
                <w:top w:val="none" w:sz="0" w:space="0" w:color="auto"/>
                <w:left w:val="none" w:sz="0" w:space="0" w:color="auto"/>
                <w:bottom w:val="none" w:sz="0" w:space="0" w:color="auto"/>
                <w:right w:val="none" w:sz="0" w:space="0" w:color="auto"/>
              </w:divBdr>
            </w:div>
            <w:div w:id="564880725">
              <w:marLeft w:val="0"/>
              <w:marRight w:val="0"/>
              <w:marTop w:val="0"/>
              <w:marBottom w:val="0"/>
              <w:divBdr>
                <w:top w:val="none" w:sz="0" w:space="0" w:color="auto"/>
                <w:left w:val="none" w:sz="0" w:space="0" w:color="auto"/>
                <w:bottom w:val="none" w:sz="0" w:space="0" w:color="auto"/>
                <w:right w:val="none" w:sz="0" w:space="0" w:color="auto"/>
              </w:divBdr>
            </w:div>
            <w:div w:id="1136606112">
              <w:marLeft w:val="0"/>
              <w:marRight w:val="0"/>
              <w:marTop w:val="0"/>
              <w:marBottom w:val="0"/>
              <w:divBdr>
                <w:top w:val="none" w:sz="0" w:space="0" w:color="auto"/>
                <w:left w:val="none" w:sz="0" w:space="0" w:color="auto"/>
                <w:bottom w:val="none" w:sz="0" w:space="0" w:color="auto"/>
                <w:right w:val="none" w:sz="0" w:space="0" w:color="auto"/>
              </w:divBdr>
            </w:div>
            <w:div w:id="2027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04579">
      <w:bodyDiv w:val="1"/>
      <w:marLeft w:val="0"/>
      <w:marRight w:val="0"/>
      <w:marTop w:val="0"/>
      <w:marBottom w:val="0"/>
      <w:divBdr>
        <w:top w:val="none" w:sz="0" w:space="0" w:color="auto"/>
        <w:left w:val="none" w:sz="0" w:space="0" w:color="auto"/>
        <w:bottom w:val="none" w:sz="0" w:space="0" w:color="auto"/>
        <w:right w:val="none" w:sz="0" w:space="0" w:color="auto"/>
      </w:divBdr>
      <w:divsChild>
        <w:div w:id="2144734160">
          <w:marLeft w:val="0"/>
          <w:marRight w:val="0"/>
          <w:marTop w:val="0"/>
          <w:marBottom w:val="0"/>
          <w:divBdr>
            <w:top w:val="none" w:sz="0" w:space="0" w:color="auto"/>
            <w:left w:val="none" w:sz="0" w:space="0" w:color="auto"/>
            <w:bottom w:val="none" w:sz="0" w:space="0" w:color="auto"/>
            <w:right w:val="none" w:sz="0" w:space="0" w:color="auto"/>
          </w:divBdr>
          <w:divsChild>
            <w:div w:id="112791391">
              <w:marLeft w:val="0"/>
              <w:marRight w:val="0"/>
              <w:marTop w:val="0"/>
              <w:marBottom w:val="0"/>
              <w:divBdr>
                <w:top w:val="none" w:sz="0" w:space="0" w:color="auto"/>
                <w:left w:val="none" w:sz="0" w:space="0" w:color="auto"/>
                <w:bottom w:val="none" w:sz="0" w:space="0" w:color="auto"/>
                <w:right w:val="none" w:sz="0" w:space="0" w:color="auto"/>
              </w:divBdr>
            </w:div>
            <w:div w:id="717318951">
              <w:marLeft w:val="0"/>
              <w:marRight w:val="0"/>
              <w:marTop w:val="0"/>
              <w:marBottom w:val="0"/>
              <w:divBdr>
                <w:top w:val="none" w:sz="0" w:space="0" w:color="auto"/>
                <w:left w:val="none" w:sz="0" w:space="0" w:color="auto"/>
                <w:bottom w:val="none" w:sz="0" w:space="0" w:color="auto"/>
                <w:right w:val="none" w:sz="0" w:space="0" w:color="auto"/>
              </w:divBdr>
            </w:div>
            <w:div w:id="720446933">
              <w:marLeft w:val="0"/>
              <w:marRight w:val="0"/>
              <w:marTop w:val="0"/>
              <w:marBottom w:val="0"/>
              <w:divBdr>
                <w:top w:val="none" w:sz="0" w:space="0" w:color="auto"/>
                <w:left w:val="none" w:sz="0" w:space="0" w:color="auto"/>
                <w:bottom w:val="none" w:sz="0" w:space="0" w:color="auto"/>
                <w:right w:val="none" w:sz="0" w:space="0" w:color="auto"/>
              </w:divBdr>
            </w:div>
            <w:div w:id="967079382">
              <w:marLeft w:val="0"/>
              <w:marRight w:val="0"/>
              <w:marTop w:val="0"/>
              <w:marBottom w:val="0"/>
              <w:divBdr>
                <w:top w:val="none" w:sz="0" w:space="0" w:color="auto"/>
                <w:left w:val="none" w:sz="0" w:space="0" w:color="auto"/>
                <w:bottom w:val="none" w:sz="0" w:space="0" w:color="auto"/>
                <w:right w:val="none" w:sz="0" w:space="0" w:color="auto"/>
              </w:divBdr>
            </w:div>
            <w:div w:id="999239191">
              <w:marLeft w:val="0"/>
              <w:marRight w:val="0"/>
              <w:marTop w:val="0"/>
              <w:marBottom w:val="0"/>
              <w:divBdr>
                <w:top w:val="none" w:sz="0" w:space="0" w:color="auto"/>
                <w:left w:val="none" w:sz="0" w:space="0" w:color="auto"/>
                <w:bottom w:val="none" w:sz="0" w:space="0" w:color="auto"/>
                <w:right w:val="none" w:sz="0" w:space="0" w:color="auto"/>
              </w:divBdr>
            </w:div>
            <w:div w:id="1020425347">
              <w:marLeft w:val="0"/>
              <w:marRight w:val="0"/>
              <w:marTop w:val="0"/>
              <w:marBottom w:val="0"/>
              <w:divBdr>
                <w:top w:val="none" w:sz="0" w:space="0" w:color="auto"/>
                <w:left w:val="none" w:sz="0" w:space="0" w:color="auto"/>
                <w:bottom w:val="none" w:sz="0" w:space="0" w:color="auto"/>
                <w:right w:val="none" w:sz="0" w:space="0" w:color="auto"/>
              </w:divBdr>
            </w:div>
            <w:div w:id="1126846878">
              <w:marLeft w:val="0"/>
              <w:marRight w:val="0"/>
              <w:marTop w:val="0"/>
              <w:marBottom w:val="0"/>
              <w:divBdr>
                <w:top w:val="none" w:sz="0" w:space="0" w:color="auto"/>
                <w:left w:val="none" w:sz="0" w:space="0" w:color="auto"/>
                <w:bottom w:val="none" w:sz="0" w:space="0" w:color="auto"/>
                <w:right w:val="none" w:sz="0" w:space="0" w:color="auto"/>
              </w:divBdr>
            </w:div>
            <w:div w:id="1345982118">
              <w:marLeft w:val="0"/>
              <w:marRight w:val="0"/>
              <w:marTop w:val="0"/>
              <w:marBottom w:val="0"/>
              <w:divBdr>
                <w:top w:val="none" w:sz="0" w:space="0" w:color="auto"/>
                <w:left w:val="none" w:sz="0" w:space="0" w:color="auto"/>
                <w:bottom w:val="none" w:sz="0" w:space="0" w:color="auto"/>
                <w:right w:val="none" w:sz="0" w:space="0" w:color="auto"/>
              </w:divBdr>
            </w:div>
            <w:div w:id="1694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9618">
      <w:bodyDiv w:val="1"/>
      <w:marLeft w:val="0"/>
      <w:marRight w:val="0"/>
      <w:marTop w:val="0"/>
      <w:marBottom w:val="0"/>
      <w:divBdr>
        <w:top w:val="none" w:sz="0" w:space="0" w:color="auto"/>
        <w:left w:val="none" w:sz="0" w:space="0" w:color="auto"/>
        <w:bottom w:val="none" w:sz="0" w:space="0" w:color="auto"/>
        <w:right w:val="none" w:sz="0" w:space="0" w:color="auto"/>
      </w:divBdr>
      <w:divsChild>
        <w:div w:id="429349943">
          <w:marLeft w:val="0"/>
          <w:marRight w:val="0"/>
          <w:marTop w:val="0"/>
          <w:marBottom w:val="0"/>
          <w:divBdr>
            <w:top w:val="none" w:sz="0" w:space="0" w:color="auto"/>
            <w:left w:val="none" w:sz="0" w:space="0" w:color="auto"/>
            <w:bottom w:val="none" w:sz="0" w:space="0" w:color="auto"/>
            <w:right w:val="none" w:sz="0" w:space="0" w:color="auto"/>
          </w:divBdr>
          <w:divsChild>
            <w:div w:id="57677759">
              <w:marLeft w:val="0"/>
              <w:marRight w:val="0"/>
              <w:marTop w:val="0"/>
              <w:marBottom w:val="0"/>
              <w:divBdr>
                <w:top w:val="none" w:sz="0" w:space="0" w:color="auto"/>
                <w:left w:val="none" w:sz="0" w:space="0" w:color="auto"/>
                <w:bottom w:val="none" w:sz="0" w:space="0" w:color="auto"/>
                <w:right w:val="none" w:sz="0" w:space="0" w:color="auto"/>
              </w:divBdr>
            </w:div>
            <w:div w:id="327293694">
              <w:marLeft w:val="0"/>
              <w:marRight w:val="0"/>
              <w:marTop w:val="0"/>
              <w:marBottom w:val="0"/>
              <w:divBdr>
                <w:top w:val="none" w:sz="0" w:space="0" w:color="auto"/>
                <w:left w:val="none" w:sz="0" w:space="0" w:color="auto"/>
                <w:bottom w:val="none" w:sz="0" w:space="0" w:color="auto"/>
                <w:right w:val="none" w:sz="0" w:space="0" w:color="auto"/>
              </w:divBdr>
            </w:div>
            <w:div w:id="1431009246">
              <w:marLeft w:val="0"/>
              <w:marRight w:val="0"/>
              <w:marTop w:val="0"/>
              <w:marBottom w:val="0"/>
              <w:divBdr>
                <w:top w:val="none" w:sz="0" w:space="0" w:color="auto"/>
                <w:left w:val="none" w:sz="0" w:space="0" w:color="auto"/>
                <w:bottom w:val="none" w:sz="0" w:space="0" w:color="auto"/>
                <w:right w:val="none" w:sz="0" w:space="0" w:color="auto"/>
              </w:divBdr>
            </w:div>
            <w:div w:id="1584333090">
              <w:marLeft w:val="0"/>
              <w:marRight w:val="0"/>
              <w:marTop w:val="0"/>
              <w:marBottom w:val="0"/>
              <w:divBdr>
                <w:top w:val="none" w:sz="0" w:space="0" w:color="auto"/>
                <w:left w:val="none" w:sz="0" w:space="0" w:color="auto"/>
                <w:bottom w:val="none" w:sz="0" w:space="0" w:color="auto"/>
                <w:right w:val="none" w:sz="0" w:space="0" w:color="auto"/>
              </w:divBdr>
            </w:div>
            <w:div w:id="1680808234">
              <w:marLeft w:val="0"/>
              <w:marRight w:val="0"/>
              <w:marTop w:val="0"/>
              <w:marBottom w:val="0"/>
              <w:divBdr>
                <w:top w:val="none" w:sz="0" w:space="0" w:color="auto"/>
                <w:left w:val="none" w:sz="0" w:space="0" w:color="auto"/>
                <w:bottom w:val="none" w:sz="0" w:space="0" w:color="auto"/>
                <w:right w:val="none" w:sz="0" w:space="0" w:color="auto"/>
              </w:divBdr>
            </w:div>
            <w:div w:id="1998797524">
              <w:marLeft w:val="0"/>
              <w:marRight w:val="0"/>
              <w:marTop w:val="0"/>
              <w:marBottom w:val="0"/>
              <w:divBdr>
                <w:top w:val="none" w:sz="0" w:space="0" w:color="auto"/>
                <w:left w:val="none" w:sz="0" w:space="0" w:color="auto"/>
                <w:bottom w:val="none" w:sz="0" w:space="0" w:color="auto"/>
                <w:right w:val="none" w:sz="0" w:space="0" w:color="auto"/>
              </w:divBdr>
            </w:div>
            <w:div w:id="2006780165">
              <w:marLeft w:val="0"/>
              <w:marRight w:val="0"/>
              <w:marTop w:val="0"/>
              <w:marBottom w:val="0"/>
              <w:divBdr>
                <w:top w:val="none" w:sz="0" w:space="0" w:color="auto"/>
                <w:left w:val="none" w:sz="0" w:space="0" w:color="auto"/>
                <w:bottom w:val="none" w:sz="0" w:space="0" w:color="auto"/>
                <w:right w:val="none" w:sz="0" w:space="0" w:color="auto"/>
              </w:divBdr>
            </w:div>
            <w:div w:id="20107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0128">
      <w:bodyDiv w:val="1"/>
      <w:marLeft w:val="0"/>
      <w:marRight w:val="0"/>
      <w:marTop w:val="0"/>
      <w:marBottom w:val="0"/>
      <w:divBdr>
        <w:top w:val="none" w:sz="0" w:space="0" w:color="auto"/>
        <w:left w:val="none" w:sz="0" w:space="0" w:color="auto"/>
        <w:bottom w:val="none" w:sz="0" w:space="0" w:color="auto"/>
        <w:right w:val="none" w:sz="0" w:space="0" w:color="auto"/>
      </w:divBdr>
      <w:divsChild>
        <w:div w:id="1247421598">
          <w:marLeft w:val="0"/>
          <w:marRight w:val="0"/>
          <w:marTop w:val="0"/>
          <w:marBottom w:val="0"/>
          <w:divBdr>
            <w:top w:val="none" w:sz="0" w:space="0" w:color="auto"/>
            <w:left w:val="none" w:sz="0" w:space="0" w:color="auto"/>
            <w:bottom w:val="none" w:sz="0" w:space="0" w:color="auto"/>
            <w:right w:val="none" w:sz="0" w:space="0" w:color="auto"/>
          </w:divBdr>
          <w:divsChild>
            <w:div w:id="140317025">
              <w:marLeft w:val="0"/>
              <w:marRight w:val="0"/>
              <w:marTop w:val="0"/>
              <w:marBottom w:val="0"/>
              <w:divBdr>
                <w:top w:val="none" w:sz="0" w:space="0" w:color="auto"/>
                <w:left w:val="none" w:sz="0" w:space="0" w:color="auto"/>
                <w:bottom w:val="none" w:sz="0" w:space="0" w:color="auto"/>
                <w:right w:val="none" w:sz="0" w:space="0" w:color="auto"/>
              </w:divBdr>
            </w:div>
            <w:div w:id="216868186">
              <w:marLeft w:val="0"/>
              <w:marRight w:val="0"/>
              <w:marTop w:val="0"/>
              <w:marBottom w:val="0"/>
              <w:divBdr>
                <w:top w:val="none" w:sz="0" w:space="0" w:color="auto"/>
                <w:left w:val="none" w:sz="0" w:space="0" w:color="auto"/>
                <w:bottom w:val="none" w:sz="0" w:space="0" w:color="auto"/>
                <w:right w:val="none" w:sz="0" w:space="0" w:color="auto"/>
              </w:divBdr>
            </w:div>
            <w:div w:id="381833785">
              <w:marLeft w:val="0"/>
              <w:marRight w:val="0"/>
              <w:marTop w:val="0"/>
              <w:marBottom w:val="0"/>
              <w:divBdr>
                <w:top w:val="none" w:sz="0" w:space="0" w:color="auto"/>
                <w:left w:val="none" w:sz="0" w:space="0" w:color="auto"/>
                <w:bottom w:val="none" w:sz="0" w:space="0" w:color="auto"/>
                <w:right w:val="none" w:sz="0" w:space="0" w:color="auto"/>
              </w:divBdr>
            </w:div>
            <w:div w:id="487592952">
              <w:marLeft w:val="0"/>
              <w:marRight w:val="0"/>
              <w:marTop w:val="0"/>
              <w:marBottom w:val="0"/>
              <w:divBdr>
                <w:top w:val="none" w:sz="0" w:space="0" w:color="auto"/>
                <w:left w:val="none" w:sz="0" w:space="0" w:color="auto"/>
                <w:bottom w:val="none" w:sz="0" w:space="0" w:color="auto"/>
                <w:right w:val="none" w:sz="0" w:space="0" w:color="auto"/>
              </w:divBdr>
            </w:div>
            <w:div w:id="803042418">
              <w:marLeft w:val="0"/>
              <w:marRight w:val="0"/>
              <w:marTop w:val="0"/>
              <w:marBottom w:val="0"/>
              <w:divBdr>
                <w:top w:val="none" w:sz="0" w:space="0" w:color="auto"/>
                <w:left w:val="none" w:sz="0" w:space="0" w:color="auto"/>
                <w:bottom w:val="none" w:sz="0" w:space="0" w:color="auto"/>
                <w:right w:val="none" w:sz="0" w:space="0" w:color="auto"/>
              </w:divBdr>
            </w:div>
            <w:div w:id="890769504">
              <w:marLeft w:val="0"/>
              <w:marRight w:val="0"/>
              <w:marTop w:val="0"/>
              <w:marBottom w:val="0"/>
              <w:divBdr>
                <w:top w:val="none" w:sz="0" w:space="0" w:color="auto"/>
                <w:left w:val="none" w:sz="0" w:space="0" w:color="auto"/>
                <w:bottom w:val="none" w:sz="0" w:space="0" w:color="auto"/>
                <w:right w:val="none" w:sz="0" w:space="0" w:color="auto"/>
              </w:divBdr>
            </w:div>
            <w:div w:id="977875260">
              <w:marLeft w:val="0"/>
              <w:marRight w:val="0"/>
              <w:marTop w:val="0"/>
              <w:marBottom w:val="0"/>
              <w:divBdr>
                <w:top w:val="none" w:sz="0" w:space="0" w:color="auto"/>
                <w:left w:val="none" w:sz="0" w:space="0" w:color="auto"/>
                <w:bottom w:val="none" w:sz="0" w:space="0" w:color="auto"/>
                <w:right w:val="none" w:sz="0" w:space="0" w:color="auto"/>
              </w:divBdr>
            </w:div>
            <w:div w:id="1084759268">
              <w:marLeft w:val="0"/>
              <w:marRight w:val="0"/>
              <w:marTop w:val="0"/>
              <w:marBottom w:val="0"/>
              <w:divBdr>
                <w:top w:val="none" w:sz="0" w:space="0" w:color="auto"/>
                <w:left w:val="none" w:sz="0" w:space="0" w:color="auto"/>
                <w:bottom w:val="none" w:sz="0" w:space="0" w:color="auto"/>
                <w:right w:val="none" w:sz="0" w:space="0" w:color="auto"/>
              </w:divBdr>
            </w:div>
            <w:div w:id="1156066621">
              <w:marLeft w:val="0"/>
              <w:marRight w:val="0"/>
              <w:marTop w:val="0"/>
              <w:marBottom w:val="0"/>
              <w:divBdr>
                <w:top w:val="none" w:sz="0" w:space="0" w:color="auto"/>
                <w:left w:val="none" w:sz="0" w:space="0" w:color="auto"/>
                <w:bottom w:val="none" w:sz="0" w:space="0" w:color="auto"/>
                <w:right w:val="none" w:sz="0" w:space="0" w:color="auto"/>
              </w:divBdr>
            </w:div>
            <w:div w:id="1440031276">
              <w:marLeft w:val="0"/>
              <w:marRight w:val="0"/>
              <w:marTop w:val="0"/>
              <w:marBottom w:val="0"/>
              <w:divBdr>
                <w:top w:val="none" w:sz="0" w:space="0" w:color="auto"/>
                <w:left w:val="none" w:sz="0" w:space="0" w:color="auto"/>
                <w:bottom w:val="none" w:sz="0" w:space="0" w:color="auto"/>
                <w:right w:val="none" w:sz="0" w:space="0" w:color="auto"/>
              </w:divBdr>
            </w:div>
            <w:div w:id="1492479861">
              <w:marLeft w:val="0"/>
              <w:marRight w:val="0"/>
              <w:marTop w:val="0"/>
              <w:marBottom w:val="0"/>
              <w:divBdr>
                <w:top w:val="none" w:sz="0" w:space="0" w:color="auto"/>
                <w:left w:val="none" w:sz="0" w:space="0" w:color="auto"/>
                <w:bottom w:val="none" w:sz="0" w:space="0" w:color="auto"/>
                <w:right w:val="none" w:sz="0" w:space="0" w:color="auto"/>
              </w:divBdr>
            </w:div>
            <w:div w:id="1525941431">
              <w:marLeft w:val="0"/>
              <w:marRight w:val="0"/>
              <w:marTop w:val="0"/>
              <w:marBottom w:val="0"/>
              <w:divBdr>
                <w:top w:val="none" w:sz="0" w:space="0" w:color="auto"/>
                <w:left w:val="none" w:sz="0" w:space="0" w:color="auto"/>
                <w:bottom w:val="none" w:sz="0" w:space="0" w:color="auto"/>
                <w:right w:val="none" w:sz="0" w:space="0" w:color="auto"/>
              </w:divBdr>
            </w:div>
            <w:div w:id="1568766522">
              <w:marLeft w:val="0"/>
              <w:marRight w:val="0"/>
              <w:marTop w:val="0"/>
              <w:marBottom w:val="0"/>
              <w:divBdr>
                <w:top w:val="none" w:sz="0" w:space="0" w:color="auto"/>
                <w:left w:val="none" w:sz="0" w:space="0" w:color="auto"/>
                <w:bottom w:val="none" w:sz="0" w:space="0" w:color="auto"/>
                <w:right w:val="none" w:sz="0" w:space="0" w:color="auto"/>
              </w:divBdr>
            </w:div>
            <w:div w:id="2079860073">
              <w:marLeft w:val="0"/>
              <w:marRight w:val="0"/>
              <w:marTop w:val="0"/>
              <w:marBottom w:val="0"/>
              <w:divBdr>
                <w:top w:val="none" w:sz="0" w:space="0" w:color="auto"/>
                <w:left w:val="none" w:sz="0" w:space="0" w:color="auto"/>
                <w:bottom w:val="none" w:sz="0" w:space="0" w:color="auto"/>
                <w:right w:val="none" w:sz="0" w:space="0" w:color="auto"/>
              </w:divBdr>
            </w:div>
            <w:div w:id="20915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1344">
      <w:bodyDiv w:val="1"/>
      <w:marLeft w:val="0"/>
      <w:marRight w:val="0"/>
      <w:marTop w:val="0"/>
      <w:marBottom w:val="0"/>
      <w:divBdr>
        <w:top w:val="none" w:sz="0" w:space="0" w:color="auto"/>
        <w:left w:val="none" w:sz="0" w:space="0" w:color="auto"/>
        <w:bottom w:val="none" w:sz="0" w:space="0" w:color="auto"/>
        <w:right w:val="none" w:sz="0" w:space="0" w:color="auto"/>
      </w:divBdr>
      <w:divsChild>
        <w:div w:id="716275452">
          <w:marLeft w:val="0"/>
          <w:marRight w:val="0"/>
          <w:marTop w:val="0"/>
          <w:marBottom w:val="0"/>
          <w:divBdr>
            <w:top w:val="none" w:sz="0" w:space="0" w:color="auto"/>
            <w:left w:val="none" w:sz="0" w:space="0" w:color="auto"/>
            <w:bottom w:val="none" w:sz="0" w:space="0" w:color="auto"/>
            <w:right w:val="none" w:sz="0" w:space="0" w:color="auto"/>
          </w:divBdr>
          <w:divsChild>
            <w:div w:id="566769288">
              <w:marLeft w:val="0"/>
              <w:marRight w:val="0"/>
              <w:marTop w:val="0"/>
              <w:marBottom w:val="0"/>
              <w:divBdr>
                <w:top w:val="none" w:sz="0" w:space="0" w:color="auto"/>
                <w:left w:val="none" w:sz="0" w:space="0" w:color="auto"/>
                <w:bottom w:val="none" w:sz="0" w:space="0" w:color="auto"/>
                <w:right w:val="none" w:sz="0" w:space="0" w:color="auto"/>
              </w:divBdr>
            </w:div>
            <w:div w:id="582379619">
              <w:marLeft w:val="0"/>
              <w:marRight w:val="0"/>
              <w:marTop w:val="0"/>
              <w:marBottom w:val="0"/>
              <w:divBdr>
                <w:top w:val="none" w:sz="0" w:space="0" w:color="auto"/>
                <w:left w:val="none" w:sz="0" w:space="0" w:color="auto"/>
                <w:bottom w:val="none" w:sz="0" w:space="0" w:color="auto"/>
                <w:right w:val="none" w:sz="0" w:space="0" w:color="auto"/>
              </w:divBdr>
            </w:div>
            <w:div w:id="675620739">
              <w:marLeft w:val="0"/>
              <w:marRight w:val="0"/>
              <w:marTop w:val="0"/>
              <w:marBottom w:val="0"/>
              <w:divBdr>
                <w:top w:val="none" w:sz="0" w:space="0" w:color="auto"/>
                <w:left w:val="none" w:sz="0" w:space="0" w:color="auto"/>
                <w:bottom w:val="none" w:sz="0" w:space="0" w:color="auto"/>
                <w:right w:val="none" w:sz="0" w:space="0" w:color="auto"/>
              </w:divBdr>
            </w:div>
            <w:div w:id="834106091">
              <w:marLeft w:val="0"/>
              <w:marRight w:val="0"/>
              <w:marTop w:val="0"/>
              <w:marBottom w:val="0"/>
              <w:divBdr>
                <w:top w:val="none" w:sz="0" w:space="0" w:color="auto"/>
                <w:left w:val="none" w:sz="0" w:space="0" w:color="auto"/>
                <w:bottom w:val="none" w:sz="0" w:space="0" w:color="auto"/>
                <w:right w:val="none" w:sz="0" w:space="0" w:color="auto"/>
              </w:divBdr>
            </w:div>
            <w:div w:id="842352966">
              <w:marLeft w:val="0"/>
              <w:marRight w:val="0"/>
              <w:marTop w:val="0"/>
              <w:marBottom w:val="0"/>
              <w:divBdr>
                <w:top w:val="none" w:sz="0" w:space="0" w:color="auto"/>
                <w:left w:val="none" w:sz="0" w:space="0" w:color="auto"/>
                <w:bottom w:val="none" w:sz="0" w:space="0" w:color="auto"/>
                <w:right w:val="none" w:sz="0" w:space="0" w:color="auto"/>
              </w:divBdr>
            </w:div>
            <w:div w:id="908465618">
              <w:marLeft w:val="0"/>
              <w:marRight w:val="0"/>
              <w:marTop w:val="0"/>
              <w:marBottom w:val="0"/>
              <w:divBdr>
                <w:top w:val="none" w:sz="0" w:space="0" w:color="auto"/>
                <w:left w:val="none" w:sz="0" w:space="0" w:color="auto"/>
                <w:bottom w:val="none" w:sz="0" w:space="0" w:color="auto"/>
                <w:right w:val="none" w:sz="0" w:space="0" w:color="auto"/>
              </w:divBdr>
            </w:div>
            <w:div w:id="1322731152">
              <w:marLeft w:val="0"/>
              <w:marRight w:val="0"/>
              <w:marTop w:val="0"/>
              <w:marBottom w:val="0"/>
              <w:divBdr>
                <w:top w:val="none" w:sz="0" w:space="0" w:color="auto"/>
                <w:left w:val="none" w:sz="0" w:space="0" w:color="auto"/>
                <w:bottom w:val="none" w:sz="0" w:space="0" w:color="auto"/>
                <w:right w:val="none" w:sz="0" w:space="0" w:color="auto"/>
              </w:divBdr>
            </w:div>
            <w:div w:id="1591427398">
              <w:marLeft w:val="0"/>
              <w:marRight w:val="0"/>
              <w:marTop w:val="0"/>
              <w:marBottom w:val="0"/>
              <w:divBdr>
                <w:top w:val="none" w:sz="0" w:space="0" w:color="auto"/>
                <w:left w:val="none" w:sz="0" w:space="0" w:color="auto"/>
                <w:bottom w:val="none" w:sz="0" w:space="0" w:color="auto"/>
                <w:right w:val="none" w:sz="0" w:space="0" w:color="auto"/>
              </w:divBdr>
            </w:div>
            <w:div w:id="16080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5859">
      <w:bodyDiv w:val="1"/>
      <w:marLeft w:val="0"/>
      <w:marRight w:val="0"/>
      <w:marTop w:val="0"/>
      <w:marBottom w:val="0"/>
      <w:divBdr>
        <w:top w:val="none" w:sz="0" w:space="0" w:color="auto"/>
        <w:left w:val="none" w:sz="0" w:space="0" w:color="auto"/>
        <w:bottom w:val="none" w:sz="0" w:space="0" w:color="auto"/>
        <w:right w:val="none" w:sz="0" w:space="0" w:color="auto"/>
      </w:divBdr>
    </w:div>
    <w:div w:id="1204294621">
      <w:bodyDiv w:val="1"/>
      <w:marLeft w:val="0"/>
      <w:marRight w:val="0"/>
      <w:marTop w:val="0"/>
      <w:marBottom w:val="0"/>
      <w:divBdr>
        <w:top w:val="none" w:sz="0" w:space="0" w:color="auto"/>
        <w:left w:val="none" w:sz="0" w:space="0" w:color="auto"/>
        <w:bottom w:val="none" w:sz="0" w:space="0" w:color="auto"/>
        <w:right w:val="none" w:sz="0" w:space="0" w:color="auto"/>
      </w:divBdr>
      <w:divsChild>
        <w:div w:id="1916818453">
          <w:marLeft w:val="0"/>
          <w:marRight w:val="0"/>
          <w:marTop w:val="0"/>
          <w:marBottom w:val="0"/>
          <w:divBdr>
            <w:top w:val="none" w:sz="0" w:space="0" w:color="auto"/>
            <w:left w:val="none" w:sz="0" w:space="0" w:color="auto"/>
            <w:bottom w:val="none" w:sz="0" w:space="0" w:color="auto"/>
            <w:right w:val="none" w:sz="0" w:space="0" w:color="auto"/>
          </w:divBdr>
          <w:divsChild>
            <w:div w:id="111562020">
              <w:marLeft w:val="0"/>
              <w:marRight w:val="0"/>
              <w:marTop w:val="0"/>
              <w:marBottom w:val="0"/>
              <w:divBdr>
                <w:top w:val="none" w:sz="0" w:space="0" w:color="auto"/>
                <w:left w:val="none" w:sz="0" w:space="0" w:color="auto"/>
                <w:bottom w:val="none" w:sz="0" w:space="0" w:color="auto"/>
                <w:right w:val="none" w:sz="0" w:space="0" w:color="auto"/>
              </w:divBdr>
            </w:div>
            <w:div w:id="818351505">
              <w:marLeft w:val="0"/>
              <w:marRight w:val="0"/>
              <w:marTop w:val="0"/>
              <w:marBottom w:val="0"/>
              <w:divBdr>
                <w:top w:val="none" w:sz="0" w:space="0" w:color="auto"/>
                <w:left w:val="none" w:sz="0" w:space="0" w:color="auto"/>
                <w:bottom w:val="none" w:sz="0" w:space="0" w:color="auto"/>
                <w:right w:val="none" w:sz="0" w:space="0" w:color="auto"/>
              </w:divBdr>
            </w:div>
            <w:div w:id="1752699740">
              <w:marLeft w:val="0"/>
              <w:marRight w:val="0"/>
              <w:marTop w:val="0"/>
              <w:marBottom w:val="0"/>
              <w:divBdr>
                <w:top w:val="none" w:sz="0" w:space="0" w:color="auto"/>
                <w:left w:val="none" w:sz="0" w:space="0" w:color="auto"/>
                <w:bottom w:val="none" w:sz="0" w:space="0" w:color="auto"/>
                <w:right w:val="none" w:sz="0" w:space="0" w:color="auto"/>
              </w:divBdr>
            </w:div>
            <w:div w:id="19249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191">
      <w:bodyDiv w:val="1"/>
      <w:marLeft w:val="0"/>
      <w:marRight w:val="0"/>
      <w:marTop w:val="0"/>
      <w:marBottom w:val="0"/>
      <w:divBdr>
        <w:top w:val="none" w:sz="0" w:space="0" w:color="auto"/>
        <w:left w:val="none" w:sz="0" w:space="0" w:color="auto"/>
        <w:bottom w:val="none" w:sz="0" w:space="0" w:color="auto"/>
        <w:right w:val="none" w:sz="0" w:space="0" w:color="auto"/>
      </w:divBdr>
      <w:divsChild>
        <w:div w:id="1896500968">
          <w:marLeft w:val="0"/>
          <w:marRight w:val="0"/>
          <w:marTop w:val="0"/>
          <w:marBottom w:val="0"/>
          <w:divBdr>
            <w:top w:val="none" w:sz="0" w:space="0" w:color="auto"/>
            <w:left w:val="none" w:sz="0" w:space="0" w:color="auto"/>
            <w:bottom w:val="none" w:sz="0" w:space="0" w:color="auto"/>
            <w:right w:val="none" w:sz="0" w:space="0" w:color="auto"/>
          </w:divBdr>
          <w:divsChild>
            <w:div w:id="28188314">
              <w:marLeft w:val="0"/>
              <w:marRight w:val="0"/>
              <w:marTop w:val="0"/>
              <w:marBottom w:val="0"/>
              <w:divBdr>
                <w:top w:val="none" w:sz="0" w:space="0" w:color="auto"/>
                <w:left w:val="none" w:sz="0" w:space="0" w:color="auto"/>
                <w:bottom w:val="none" w:sz="0" w:space="0" w:color="auto"/>
                <w:right w:val="none" w:sz="0" w:space="0" w:color="auto"/>
              </w:divBdr>
            </w:div>
            <w:div w:id="207452415">
              <w:marLeft w:val="0"/>
              <w:marRight w:val="0"/>
              <w:marTop w:val="0"/>
              <w:marBottom w:val="0"/>
              <w:divBdr>
                <w:top w:val="none" w:sz="0" w:space="0" w:color="auto"/>
                <w:left w:val="none" w:sz="0" w:space="0" w:color="auto"/>
                <w:bottom w:val="none" w:sz="0" w:space="0" w:color="auto"/>
                <w:right w:val="none" w:sz="0" w:space="0" w:color="auto"/>
              </w:divBdr>
            </w:div>
            <w:div w:id="598871563">
              <w:marLeft w:val="0"/>
              <w:marRight w:val="0"/>
              <w:marTop w:val="0"/>
              <w:marBottom w:val="0"/>
              <w:divBdr>
                <w:top w:val="none" w:sz="0" w:space="0" w:color="auto"/>
                <w:left w:val="none" w:sz="0" w:space="0" w:color="auto"/>
                <w:bottom w:val="none" w:sz="0" w:space="0" w:color="auto"/>
                <w:right w:val="none" w:sz="0" w:space="0" w:color="auto"/>
              </w:divBdr>
            </w:div>
            <w:div w:id="810706819">
              <w:marLeft w:val="0"/>
              <w:marRight w:val="0"/>
              <w:marTop w:val="0"/>
              <w:marBottom w:val="0"/>
              <w:divBdr>
                <w:top w:val="none" w:sz="0" w:space="0" w:color="auto"/>
                <w:left w:val="none" w:sz="0" w:space="0" w:color="auto"/>
                <w:bottom w:val="none" w:sz="0" w:space="0" w:color="auto"/>
                <w:right w:val="none" w:sz="0" w:space="0" w:color="auto"/>
              </w:divBdr>
            </w:div>
            <w:div w:id="1129936820">
              <w:marLeft w:val="0"/>
              <w:marRight w:val="0"/>
              <w:marTop w:val="0"/>
              <w:marBottom w:val="0"/>
              <w:divBdr>
                <w:top w:val="none" w:sz="0" w:space="0" w:color="auto"/>
                <w:left w:val="none" w:sz="0" w:space="0" w:color="auto"/>
                <w:bottom w:val="none" w:sz="0" w:space="0" w:color="auto"/>
                <w:right w:val="none" w:sz="0" w:space="0" w:color="auto"/>
              </w:divBdr>
            </w:div>
            <w:div w:id="1422066788">
              <w:marLeft w:val="0"/>
              <w:marRight w:val="0"/>
              <w:marTop w:val="0"/>
              <w:marBottom w:val="0"/>
              <w:divBdr>
                <w:top w:val="none" w:sz="0" w:space="0" w:color="auto"/>
                <w:left w:val="none" w:sz="0" w:space="0" w:color="auto"/>
                <w:bottom w:val="none" w:sz="0" w:space="0" w:color="auto"/>
                <w:right w:val="none" w:sz="0" w:space="0" w:color="auto"/>
              </w:divBdr>
            </w:div>
            <w:div w:id="1493063460">
              <w:marLeft w:val="0"/>
              <w:marRight w:val="0"/>
              <w:marTop w:val="0"/>
              <w:marBottom w:val="0"/>
              <w:divBdr>
                <w:top w:val="none" w:sz="0" w:space="0" w:color="auto"/>
                <w:left w:val="none" w:sz="0" w:space="0" w:color="auto"/>
                <w:bottom w:val="none" w:sz="0" w:space="0" w:color="auto"/>
                <w:right w:val="none" w:sz="0" w:space="0" w:color="auto"/>
              </w:divBdr>
            </w:div>
            <w:div w:id="1621956980">
              <w:marLeft w:val="0"/>
              <w:marRight w:val="0"/>
              <w:marTop w:val="0"/>
              <w:marBottom w:val="0"/>
              <w:divBdr>
                <w:top w:val="none" w:sz="0" w:space="0" w:color="auto"/>
                <w:left w:val="none" w:sz="0" w:space="0" w:color="auto"/>
                <w:bottom w:val="none" w:sz="0" w:space="0" w:color="auto"/>
                <w:right w:val="none" w:sz="0" w:space="0" w:color="auto"/>
              </w:divBdr>
            </w:div>
            <w:div w:id="1819033230">
              <w:marLeft w:val="0"/>
              <w:marRight w:val="0"/>
              <w:marTop w:val="0"/>
              <w:marBottom w:val="0"/>
              <w:divBdr>
                <w:top w:val="none" w:sz="0" w:space="0" w:color="auto"/>
                <w:left w:val="none" w:sz="0" w:space="0" w:color="auto"/>
                <w:bottom w:val="none" w:sz="0" w:space="0" w:color="auto"/>
                <w:right w:val="none" w:sz="0" w:space="0" w:color="auto"/>
              </w:divBdr>
            </w:div>
            <w:div w:id="19888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239">
      <w:bodyDiv w:val="1"/>
      <w:marLeft w:val="0"/>
      <w:marRight w:val="0"/>
      <w:marTop w:val="0"/>
      <w:marBottom w:val="0"/>
      <w:divBdr>
        <w:top w:val="none" w:sz="0" w:space="0" w:color="auto"/>
        <w:left w:val="none" w:sz="0" w:space="0" w:color="auto"/>
        <w:bottom w:val="none" w:sz="0" w:space="0" w:color="auto"/>
        <w:right w:val="none" w:sz="0" w:space="0" w:color="auto"/>
      </w:divBdr>
    </w:div>
    <w:div w:id="1238319167">
      <w:bodyDiv w:val="1"/>
      <w:marLeft w:val="0"/>
      <w:marRight w:val="0"/>
      <w:marTop w:val="0"/>
      <w:marBottom w:val="0"/>
      <w:divBdr>
        <w:top w:val="none" w:sz="0" w:space="0" w:color="auto"/>
        <w:left w:val="none" w:sz="0" w:space="0" w:color="auto"/>
        <w:bottom w:val="none" w:sz="0" w:space="0" w:color="auto"/>
        <w:right w:val="none" w:sz="0" w:space="0" w:color="auto"/>
      </w:divBdr>
      <w:divsChild>
        <w:div w:id="2089766522">
          <w:marLeft w:val="0"/>
          <w:marRight w:val="0"/>
          <w:marTop w:val="0"/>
          <w:marBottom w:val="0"/>
          <w:divBdr>
            <w:top w:val="none" w:sz="0" w:space="0" w:color="auto"/>
            <w:left w:val="none" w:sz="0" w:space="0" w:color="auto"/>
            <w:bottom w:val="none" w:sz="0" w:space="0" w:color="auto"/>
            <w:right w:val="none" w:sz="0" w:space="0" w:color="auto"/>
          </w:divBdr>
          <w:divsChild>
            <w:div w:id="198589815">
              <w:marLeft w:val="0"/>
              <w:marRight w:val="0"/>
              <w:marTop w:val="0"/>
              <w:marBottom w:val="0"/>
              <w:divBdr>
                <w:top w:val="none" w:sz="0" w:space="0" w:color="auto"/>
                <w:left w:val="none" w:sz="0" w:space="0" w:color="auto"/>
                <w:bottom w:val="none" w:sz="0" w:space="0" w:color="auto"/>
                <w:right w:val="none" w:sz="0" w:space="0" w:color="auto"/>
              </w:divBdr>
            </w:div>
            <w:div w:id="302003425">
              <w:marLeft w:val="0"/>
              <w:marRight w:val="0"/>
              <w:marTop w:val="0"/>
              <w:marBottom w:val="0"/>
              <w:divBdr>
                <w:top w:val="none" w:sz="0" w:space="0" w:color="auto"/>
                <w:left w:val="none" w:sz="0" w:space="0" w:color="auto"/>
                <w:bottom w:val="none" w:sz="0" w:space="0" w:color="auto"/>
                <w:right w:val="none" w:sz="0" w:space="0" w:color="auto"/>
              </w:divBdr>
            </w:div>
            <w:div w:id="10195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1630">
      <w:bodyDiv w:val="1"/>
      <w:marLeft w:val="0"/>
      <w:marRight w:val="0"/>
      <w:marTop w:val="0"/>
      <w:marBottom w:val="0"/>
      <w:divBdr>
        <w:top w:val="none" w:sz="0" w:space="0" w:color="auto"/>
        <w:left w:val="none" w:sz="0" w:space="0" w:color="auto"/>
        <w:bottom w:val="none" w:sz="0" w:space="0" w:color="auto"/>
        <w:right w:val="none" w:sz="0" w:space="0" w:color="auto"/>
      </w:divBdr>
      <w:divsChild>
        <w:div w:id="1544438500">
          <w:marLeft w:val="0"/>
          <w:marRight w:val="0"/>
          <w:marTop w:val="0"/>
          <w:marBottom w:val="0"/>
          <w:divBdr>
            <w:top w:val="none" w:sz="0" w:space="0" w:color="auto"/>
            <w:left w:val="none" w:sz="0" w:space="0" w:color="auto"/>
            <w:bottom w:val="none" w:sz="0" w:space="0" w:color="auto"/>
            <w:right w:val="none" w:sz="0" w:space="0" w:color="auto"/>
          </w:divBdr>
          <w:divsChild>
            <w:div w:id="208536200">
              <w:marLeft w:val="0"/>
              <w:marRight w:val="0"/>
              <w:marTop w:val="0"/>
              <w:marBottom w:val="0"/>
              <w:divBdr>
                <w:top w:val="none" w:sz="0" w:space="0" w:color="auto"/>
                <w:left w:val="none" w:sz="0" w:space="0" w:color="auto"/>
                <w:bottom w:val="none" w:sz="0" w:space="0" w:color="auto"/>
                <w:right w:val="none" w:sz="0" w:space="0" w:color="auto"/>
              </w:divBdr>
            </w:div>
            <w:div w:id="479618298">
              <w:marLeft w:val="0"/>
              <w:marRight w:val="0"/>
              <w:marTop w:val="0"/>
              <w:marBottom w:val="0"/>
              <w:divBdr>
                <w:top w:val="none" w:sz="0" w:space="0" w:color="auto"/>
                <w:left w:val="none" w:sz="0" w:space="0" w:color="auto"/>
                <w:bottom w:val="none" w:sz="0" w:space="0" w:color="auto"/>
                <w:right w:val="none" w:sz="0" w:space="0" w:color="auto"/>
              </w:divBdr>
            </w:div>
            <w:div w:id="543907771">
              <w:marLeft w:val="0"/>
              <w:marRight w:val="0"/>
              <w:marTop w:val="0"/>
              <w:marBottom w:val="0"/>
              <w:divBdr>
                <w:top w:val="none" w:sz="0" w:space="0" w:color="auto"/>
                <w:left w:val="none" w:sz="0" w:space="0" w:color="auto"/>
                <w:bottom w:val="none" w:sz="0" w:space="0" w:color="auto"/>
                <w:right w:val="none" w:sz="0" w:space="0" w:color="auto"/>
              </w:divBdr>
            </w:div>
            <w:div w:id="959142447">
              <w:marLeft w:val="0"/>
              <w:marRight w:val="0"/>
              <w:marTop w:val="0"/>
              <w:marBottom w:val="0"/>
              <w:divBdr>
                <w:top w:val="none" w:sz="0" w:space="0" w:color="auto"/>
                <w:left w:val="none" w:sz="0" w:space="0" w:color="auto"/>
                <w:bottom w:val="none" w:sz="0" w:space="0" w:color="auto"/>
                <w:right w:val="none" w:sz="0" w:space="0" w:color="auto"/>
              </w:divBdr>
            </w:div>
            <w:div w:id="1438213186">
              <w:marLeft w:val="0"/>
              <w:marRight w:val="0"/>
              <w:marTop w:val="0"/>
              <w:marBottom w:val="0"/>
              <w:divBdr>
                <w:top w:val="none" w:sz="0" w:space="0" w:color="auto"/>
                <w:left w:val="none" w:sz="0" w:space="0" w:color="auto"/>
                <w:bottom w:val="none" w:sz="0" w:space="0" w:color="auto"/>
                <w:right w:val="none" w:sz="0" w:space="0" w:color="auto"/>
              </w:divBdr>
            </w:div>
            <w:div w:id="1559127191">
              <w:marLeft w:val="0"/>
              <w:marRight w:val="0"/>
              <w:marTop w:val="0"/>
              <w:marBottom w:val="0"/>
              <w:divBdr>
                <w:top w:val="none" w:sz="0" w:space="0" w:color="auto"/>
                <w:left w:val="none" w:sz="0" w:space="0" w:color="auto"/>
                <w:bottom w:val="none" w:sz="0" w:space="0" w:color="auto"/>
                <w:right w:val="none" w:sz="0" w:space="0" w:color="auto"/>
              </w:divBdr>
            </w:div>
            <w:div w:id="17124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040">
      <w:bodyDiv w:val="1"/>
      <w:marLeft w:val="0"/>
      <w:marRight w:val="0"/>
      <w:marTop w:val="0"/>
      <w:marBottom w:val="0"/>
      <w:divBdr>
        <w:top w:val="none" w:sz="0" w:space="0" w:color="auto"/>
        <w:left w:val="none" w:sz="0" w:space="0" w:color="auto"/>
        <w:bottom w:val="none" w:sz="0" w:space="0" w:color="auto"/>
        <w:right w:val="none" w:sz="0" w:space="0" w:color="auto"/>
      </w:divBdr>
      <w:divsChild>
        <w:div w:id="1608274755">
          <w:marLeft w:val="0"/>
          <w:marRight w:val="0"/>
          <w:marTop w:val="0"/>
          <w:marBottom w:val="0"/>
          <w:divBdr>
            <w:top w:val="none" w:sz="0" w:space="0" w:color="auto"/>
            <w:left w:val="none" w:sz="0" w:space="0" w:color="auto"/>
            <w:bottom w:val="none" w:sz="0" w:space="0" w:color="auto"/>
            <w:right w:val="none" w:sz="0" w:space="0" w:color="auto"/>
          </w:divBdr>
          <w:divsChild>
            <w:div w:id="302932806">
              <w:marLeft w:val="0"/>
              <w:marRight w:val="0"/>
              <w:marTop w:val="0"/>
              <w:marBottom w:val="0"/>
              <w:divBdr>
                <w:top w:val="none" w:sz="0" w:space="0" w:color="auto"/>
                <w:left w:val="none" w:sz="0" w:space="0" w:color="auto"/>
                <w:bottom w:val="none" w:sz="0" w:space="0" w:color="auto"/>
                <w:right w:val="none" w:sz="0" w:space="0" w:color="auto"/>
              </w:divBdr>
            </w:div>
            <w:div w:id="534003325">
              <w:marLeft w:val="0"/>
              <w:marRight w:val="0"/>
              <w:marTop w:val="0"/>
              <w:marBottom w:val="0"/>
              <w:divBdr>
                <w:top w:val="none" w:sz="0" w:space="0" w:color="auto"/>
                <w:left w:val="none" w:sz="0" w:space="0" w:color="auto"/>
                <w:bottom w:val="none" w:sz="0" w:space="0" w:color="auto"/>
                <w:right w:val="none" w:sz="0" w:space="0" w:color="auto"/>
              </w:divBdr>
            </w:div>
            <w:div w:id="1217476902">
              <w:marLeft w:val="0"/>
              <w:marRight w:val="0"/>
              <w:marTop w:val="0"/>
              <w:marBottom w:val="0"/>
              <w:divBdr>
                <w:top w:val="none" w:sz="0" w:space="0" w:color="auto"/>
                <w:left w:val="none" w:sz="0" w:space="0" w:color="auto"/>
                <w:bottom w:val="none" w:sz="0" w:space="0" w:color="auto"/>
                <w:right w:val="none" w:sz="0" w:space="0" w:color="auto"/>
              </w:divBdr>
            </w:div>
            <w:div w:id="20139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127">
      <w:bodyDiv w:val="1"/>
      <w:marLeft w:val="0"/>
      <w:marRight w:val="0"/>
      <w:marTop w:val="0"/>
      <w:marBottom w:val="0"/>
      <w:divBdr>
        <w:top w:val="none" w:sz="0" w:space="0" w:color="auto"/>
        <w:left w:val="none" w:sz="0" w:space="0" w:color="auto"/>
        <w:bottom w:val="none" w:sz="0" w:space="0" w:color="auto"/>
        <w:right w:val="none" w:sz="0" w:space="0" w:color="auto"/>
      </w:divBdr>
      <w:divsChild>
        <w:div w:id="611938487">
          <w:marLeft w:val="0"/>
          <w:marRight w:val="0"/>
          <w:marTop w:val="0"/>
          <w:marBottom w:val="0"/>
          <w:divBdr>
            <w:top w:val="none" w:sz="0" w:space="0" w:color="auto"/>
            <w:left w:val="none" w:sz="0" w:space="0" w:color="auto"/>
            <w:bottom w:val="none" w:sz="0" w:space="0" w:color="auto"/>
            <w:right w:val="none" w:sz="0" w:space="0" w:color="auto"/>
          </w:divBdr>
          <w:divsChild>
            <w:div w:id="167060884">
              <w:marLeft w:val="0"/>
              <w:marRight w:val="0"/>
              <w:marTop w:val="0"/>
              <w:marBottom w:val="0"/>
              <w:divBdr>
                <w:top w:val="none" w:sz="0" w:space="0" w:color="auto"/>
                <w:left w:val="none" w:sz="0" w:space="0" w:color="auto"/>
                <w:bottom w:val="none" w:sz="0" w:space="0" w:color="auto"/>
                <w:right w:val="none" w:sz="0" w:space="0" w:color="auto"/>
              </w:divBdr>
            </w:div>
            <w:div w:id="244387422">
              <w:marLeft w:val="0"/>
              <w:marRight w:val="0"/>
              <w:marTop w:val="0"/>
              <w:marBottom w:val="0"/>
              <w:divBdr>
                <w:top w:val="none" w:sz="0" w:space="0" w:color="auto"/>
                <w:left w:val="none" w:sz="0" w:space="0" w:color="auto"/>
                <w:bottom w:val="none" w:sz="0" w:space="0" w:color="auto"/>
                <w:right w:val="none" w:sz="0" w:space="0" w:color="auto"/>
              </w:divBdr>
            </w:div>
            <w:div w:id="682174090">
              <w:marLeft w:val="0"/>
              <w:marRight w:val="0"/>
              <w:marTop w:val="0"/>
              <w:marBottom w:val="0"/>
              <w:divBdr>
                <w:top w:val="none" w:sz="0" w:space="0" w:color="auto"/>
                <w:left w:val="none" w:sz="0" w:space="0" w:color="auto"/>
                <w:bottom w:val="none" w:sz="0" w:space="0" w:color="auto"/>
                <w:right w:val="none" w:sz="0" w:space="0" w:color="auto"/>
              </w:divBdr>
            </w:div>
            <w:div w:id="924651400">
              <w:marLeft w:val="0"/>
              <w:marRight w:val="0"/>
              <w:marTop w:val="0"/>
              <w:marBottom w:val="0"/>
              <w:divBdr>
                <w:top w:val="none" w:sz="0" w:space="0" w:color="auto"/>
                <w:left w:val="none" w:sz="0" w:space="0" w:color="auto"/>
                <w:bottom w:val="none" w:sz="0" w:space="0" w:color="auto"/>
                <w:right w:val="none" w:sz="0" w:space="0" w:color="auto"/>
              </w:divBdr>
            </w:div>
            <w:div w:id="1004548551">
              <w:marLeft w:val="0"/>
              <w:marRight w:val="0"/>
              <w:marTop w:val="0"/>
              <w:marBottom w:val="0"/>
              <w:divBdr>
                <w:top w:val="none" w:sz="0" w:space="0" w:color="auto"/>
                <w:left w:val="none" w:sz="0" w:space="0" w:color="auto"/>
                <w:bottom w:val="none" w:sz="0" w:space="0" w:color="auto"/>
                <w:right w:val="none" w:sz="0" w:space="0" w:color="auto"/>
              </w:divBdr>
            </w:div>
            <w:div w:id="1231380479">
              <w:marLeft w:val="0"/>
              <w:marRight w:val="0"/>
              <w:marTop w:val="0"/>
              <w:marBottom w:val="0"/>
              <w:divBdr>
                <w:top w:val="none" w:sz="0" w:space="0" w:color="auto"/>
                <w:left w:val="none" w:sz="0" w:space="0" w:color="auto"/>
                <w:bottom w:val="none" w:sz="0" w:space="0" w:color="auto"/>
                <w:right w:val="none" w:sz="0" w:space="0" w:color="auto"/>
              </w:divBdr>
            </w:div>
            <w:div w:id="1274820563">
              <w:marLeft w:val="0"/>
              <w:marRight w:val="0"/>
              <w:marTop w:val="0"/>
              <w:marBottom w:val="0"/>
              <w:divBdr>
                <w:top w:val="none" w:sz="0" w:space="0" w:color="auto"/>
                <w:left w:val="none" w:sz="0" w:space="0" w:color="auto"/>
                <w:bottom w:val="none" w:sz="0" w:space="0" w:color="auto"/>
                <w:right w:val="none" w:sz="0" w:space="0" w:color="auto"/>
              </w:divBdr>
            </w:div>
            <w:div w:id="1283923274">
              <w:marLeft w:val="0"/>
              <w:marRight w:val="0"/>
              <w:marTop w:val="0"/>
              <w:marBottom w:val="0"/>
              <w:divBdr>
                <w:top w:val="none" w:sz="0" w:space="0" w:color="auto"/>
                <w:left w:val="none" w:sz="0" w:space="0" w:color="auto"/>
                <w:bottom w:val="none" w:sz="0" w:space="0" w:color="auto"/>
                <w:right w:val="none" w:sz="0" w:space="0" w:color="auto"/>
              </w:divBdr>
            </w:div>
            <w:div w:id="18823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288">
      <w:bodyDiv w:val="1"/>
      <w:marLeft w:val="0"/>
      <w:marRight w:val="0"/>
      <w:marTop w:val="0"/>
      <w:marBottom w:val="0"/>
      <w:divBdr>
        <w:top w:val="none" w:sz="0" w:space="0" w:color="auto"/>
        <w:left w:val="none" w:sz="0" w:space="0" w:color="auto"/>
        <w:bottom w:val="none" w:sz="0" w:space="0" w:color="auto"/>
        <w:right w:val="none" w:sz="0" w:space="0" w:color="auto"/>
      </w:divBdr>
    </w:div>
    <w:div w:id="1323698367">
      <w:bodyDiv w:val="1"/>
      <w:marLeft w:val="0"/>
      <w:marRight w:val="0"/>
      <w:marTop w:val="0"/>
      <w:marBottom w:val="0"/>
      <w:divBdr>
        <w:top w:val="none" w:sz="0" w:space="0" w:color="auto"/>
        <w:left w:val="none" w:sz="0" w:space="0" w:color="auto"/>
        <w:bottom w:val="none" w:sz="0" w:space="0" w:color="auto"/>
        <w:right w:val="none" w:sz="0" w:space="0" w:color="auto"/>
      </w:divBdr>
      <w:divsChild>
        <w:div w:id="1824731532">
          <w:marLeft w:val="0"/>
          <w:marRight w:val="0"/>
          <w:marTop w:val="0"/>
          <w:marBottom w:val="0"/>
          <w:divBdr>
            <w:top w:val="none" w:sz="0" w:space="0" w:color="auto"/>
            <w:left w:val="none" w:sz="0" w:space="0" w:color="auto"/>
            <w:bottom w:val="none" w:sz="0" w:space="0" w:color="auto"/>
            <w:right w:val="none" w:sz="0" w:space="0" w:color="auto"/>
          </w:divBdr>
          <w:divsChild>
            <w:div w:id="167449700">
              <w:marLeft w:val="0"/>
              <w:marRight w:val="0"/>
              <w:marTop w:val="0"/>
              <w:marBottom w:val="0"/>
              <w:divBdr>
                <w:top w:val="none" w:sz="0" w:space="0" w:color="auto"/>
                <w:left w:val="none" w:sz="0" w:space="0" w:color="auto"/>
                <w:bottom w:val="none" w:sz="0" w:space="0" w:color="auto"/>
                <w:right w:val="none" w:sz="0" w:space="0" w:color="auto"/>
              </w:divBdr>
            </w:div>
            <w:div w:id="680476994">
              <w:marLeft w:val="0"/>
              <w:marRight w:val="0"/>
              <w:marTop w:val="0"/>
              <w:marBottom w:val="0"/>
              <w:divBdr>
                <w:top w:val="none" w:sz="0" w:space="0" w:color="auto"/>
                <w:left w:val="none" w:sz="0" w:space="0" w:color="auto"/>
                <w:bottom w:val="none" w:sz="0" w:space="0" w:color="auto"/>
                <w:right w:val="none" w:sz="0" w:space="0" w:color="auto"/>
              </w:divBdr>
            </w:div>
            <w:div w:id="718700092">
              <w:marLeft w:val="0"/>
              <w:marRight w:val="0"/>
              <w:marTop w:val="0"/>
              <w:marBottom w:val="0"/>
              <w:divBdr>
                <w:top w:val="none" w:sz="0" w:space="0" w:color="auto"/>
                <w:left w:val="none" w:sz="0" w:space="0" w:color="auto"/>
                <w:bottom w:val="none" w:sz="0" w:space="0" w:color="auto"/>
                <w:right w:val="none" w:sz="0" w:space="0" w:color="auto"/>
              </w:divBdr>
            </w:div>
            <w:div w:id="1008874908">
              <w:marLeft w:val="0"/>
              <w:marRight w:val="0"/>
              <w:marTop w:val="0"/>
              <w:marBottom w:val="0"/>
              <w:divBdr>
                <w:top w:val="none" w:sz="0" w:space="0" w:color="auto"/>
                <w:left w:val="none" w:sz="0" w:space="0" w:color="auto"/>
                <w:bottom w:val="none" w:sz="0" w:space="0" w:color="auto"/>
                <w:right w:val="none" w:sz="0" w:space="0" w:color="auto"/>
              </w:divBdr>
            </w:div>
            <w:div w:id="1015159220">
              <w:marLeft w:val="0"/>
              <w:marRight w:val="0"/>
              <w:marTop w:val="0"/>
              <w:marBottom w:val="0"/>
              <w:divBdr>
                <w:top w:val="none" w:sz="0" w:space="0" w:color="auto"/>
                <w:left w:val="none" w:sz="0" w:space="0" w:color="auto"/>
                <w:bottom w:val="none" w:sz="0" w:space="0" w:color="auto"/>
                <w:right w:val="none" w:sz="0" w:space="0" w:color="auto"/>
              </w:divBdr>
            </w:div>
            <w:div w:id="1481189151">
              <w:marLeft w:val="0"/>
              <w:marRight w:val="0"/>
              <w:marTop w:val="0"/>
              <w:marBottom w:val="0"/>
              <w:divBdr>
                <w:top w:val="none" w:sz="0" w:space="0" w:color="auto"/>
                <w:left w:val="none" w:sz="0" w:space="0" w:color="auto"/>
                <w:bottom w:val="none" w:sz="0" w:space="0" w:color="auto"/>
                <w:right w:val="none" w:sz="0" w:space="0" w:color="auto"/>
              </w:divBdr>
            </w:div>
            <w:div w:id="1668753279">
              <w:marLeft w:val="0"/>
              <w:marRight w:val="0"/>
              <w:marTop w:val="0"/>
              <w:marBottom w:val="0"/>
              <w:divBdr>
                <w:top w:val="none" w:sz="0" w:space="0" w:color="auto"/>
                <w:left w:val="none" w:sz="0" w:space="0" w:color="auto"/>
                <w:bottom w:val="none" w:sz="0" w:space="0" w:color="auto"/>
                <w:right w:val="none" w:sz="0" w:space="0" w:color="auto"/>
              </w:divBdr>
            </w:div>
            <w:div w:id="1801453935">
              <w:marLeft w:val="0"/>
              <w:marRight w:val="0"/>
              <w:marTop w:val="0"/>
              <w:marBottom w:val="0"/>
              <w:divBdr>
                <w:top w:val="none" w:sz="0" w:space="0" w:color="auto"/>
                <w:left w:val="none" w:sz="0" w:space="0" w:color="auto"/>
                <w:bottom w:val="none" w:sz="0" w:space="0" w:color="auto"/>
                <w:right w:val="none" w:sz="0" w:space="0" w:color="auto"/>
              </w:divBdr>
            </w:div>
            <w:div w:id="1808432609">
              <w:marLeft w:val="0"/>
              <w:marRight w:val="0"/>
              <w:marTop w:val="0"/>
              <w:marBottom w:val="0"/>
              <w:divBdr>
                <w:top w:val="none" w:sz="0" w:space="0" w:color="auto"/>
                <w:left w:val="none" w:sz="0" w:space="0" w:color="auto"/>
                <w:bottom w:val="none" w:sz="0" w:space="0" w:color="auto"/>
                <w:right w:val="none" w:sz="0" w:space="0" w:color="auto"/>
              </w:divBdr>
            </w:div>
            <w:div w:id="1822766717">
              <w:marLeft w:val="0"/>
              <w:marRight w:val="0"/>
              <w:marTop w:val="0"/>
              <w:marBottom w:val="0"/>
              <w:divBdr>
                <w:top w:val="none" w:sz="0" w:space="0" w:color="auto"/>
                <w:left w:val="none" w:sz="0" w:space="0" w:color="auto"/>
                <w:bottom w:val="none" w:sz="0" w:space="0" w:color="auto"/>
                <w:right w:val="none" w:sz="0" w:space="0" w:color="auto"/>
              </w:divBdr>
            </w:div>
            <w:div w:id="20136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1445">
      <w:bodyDiv w:val="1"/>
      <w:marLeft w:val="0"/>
      <w:marRight w:val="0"/>
      <w:marTop w:val="0"/>
      <w:marBottom w:val="0"/>
      <w:divBdr>
        <w:top w:val="none" w:sz="0" w:space="0" w:color="auto"/>
        <w:left w:val="none" w:sz="0" w:space="0" w:color="auto"/>
        <w:bottom w:val="none" w:sz="0" w:space="0" w:color="auto"/>
        <w:right w:val="none" w:sz="0" w:space="0" w:color="auto"/>
      </w:divBdr>
      <w:divsChild>
        <w:div w:id="842551153">
          <w:marLeft w:val="0"/>
          <w:marRight w:val="0"/>
          <w:marTop w:val="0"/>
          <w:marBottom w:val="0"/>
          <w:divBdr>
            <w:top w:val="none" w:sz="0" w:space="0" w:color="auto"/>
            <w:left w:val="none" w:sz="0" w:space="0" w:color="auto"/>
            <w:bottom w:val="none" w:sz="0" w:space="0" w:color="auto"/>
            <w:right w:val="none" w:sz="0" w:space="0" w:color="auto"/>
          </w:divBdr>
          <w:divsChild>
            <w:div w:id="74740683">
              <w:marLeft w:val="0"/>
              <w:marRight w:val="0"/>
              <w:marTop w:val="0"/>
              <w:marBottom w:val="0"/>
              <w:divBdr>
                <w:top w:val="none" w:sz="0" w:space="0" w:color="auto"/>
                <w:left w:val="none" w:sz="0" w:space="0" w:color="auto"/>
                <w:bottom w:val="none" w:sz="0" w:space="0" w:color="auto"/>
                <w:right w:val="none" w:sz="0" w:space="0" w:color="auto"/>
              </w:divBdr>
            </w:div>
            <w:div w:id="557130479">
              <w:marLeft w:val="0"/>
              <w:marRight w:val="0"/>
              <w:marTop w:val="0"/>
              <w:marBottom w:val="0"/>
              <w:divBdr>
                <w:top w:val="none" w:sz="0" w:space="0" w:color="auto"/>
                <w:left w:val="none" w:sz="0" w:space="0" w:color="auto"/>
                <w:bottom w:val="none" w:sz="0" w:space="0" w:color="auto"/>
                <w:right w:val="none" w:sz="0" w:space="0" w:color="auto"/>
              </w:divBdr>
            </w:div>
            <w:div w:id="963002673">
              <w:marLeft w:val="0"/>
              <w:marRight w:val="0"/>
              <w:marTop w:val="0"/>
              <w:marBottom w:val="0"/>
              <w:divBdr>
                <w:top w:val="none" w:sz="0" w:space="0" w:color="auto"/>
                <w:left w:val="none" w:sz="0" w:space="0" w:color="auto"/>
                <w:bottom w:val="none" w:sz="0" w:space="0" w:color="auto"/>
                <w:right w:val="none" w:sz="0" w:space="0" w:color="auto"/>
              </w:divBdr>
            </w:div>
            <w:div w:id="1279415238">
              <w:marLeft w:val="0"/>
              <w:marRight w:val="0"/>
              <w:marTop w:val="0"/>
              <w:marBottom w:val="0"/>
              <w:divBdr>
                <w:top w:val="none" w:sz="0" w:space="0" w:color="auto"/>
                <w:left w:val="none" w:sz="0" w:space="0" w:color="auto"/>
                <w:bottom w:val="none" w:sz="0" w:space="0" w:color="auto"/>
                <w:right w:val="none" w:sz="0" w:space="0" w:color="auto"/>
              </w:divBdr>
            </w:div>
            <w:div w:id="16074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0944">
      <w:bodyDiv w:val="1"/>
      <w:marLeft w:val="0"/>
      <w:marRight w:val="0"/>
      <w:marTop w:val="0"/>
      <w:marBottom w:val="0"/>
      <w:divBdr>
        <w:top w:val="none" w:sz="0" w:space="0" w:color="auto"/>
        <w:left w:val="none" w:sz="0" w:space="0" w:color="auto"/>
        <w:bottom w:val="none" w:sz="0" w:space="0" w:color="auto"/>
        <w:right w:val="none" w:sz="0" w:space="0" w:color="auto"/>
      </w:divBdr>
      <w:divsChild>
        <w:div w:id="1549954455">
          <w:marLeft w:val="0"/>
          <w:marRight w:val="0"/>
          <w:marTop w:val="0"/>
          <w:marBottom w:val="0"/>
          <w:divBdr>
            <w:top w:val="none" w:sz="0" w:space="0" w:color="auto"/>
            <w:left w:val="none" w:sz="0" w:space="0" w:color="auto"/>
            <w:bottom w:val="none" w:sz="0" w:space="0" w:color="auto"/>
            <w:right w:val="none" w:sz="0" w:space="0" w:color="auto"/>
          </w:divBdr>
          <w:divsChild>
            <w:div w:id="1127049419">
              <w:marLeft w:val="0"/>
              <w:marRight w:val="0"/>
              <w:marTop w:val="0"/>
              <w:marBottom w:val="0"/>
              <w:divBdr>
                <w:top w:val="none" w:sz="0" w:space="0" w:color="auto"/>
                <w:left w:val="none" w:sz="0" w:space="0" w:color="auto"/>
                <w:bottom w:val="none" w:sz="0" w:space="0" w:color="auto"/>
                <w:right w:val="none" w:sz="0" w:space="0" w:color="auto"/>
              </w:divBdr>
            </w:div>
            <w:div w:id="21277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865">
      <w:bodyDiv w:val="1"/>
      <w:marLeft w:val="0"/>
      <w:marRight w:val="0"/>
      <w:marTop w:val="0"/>
      <w:marBottom w:val="0"/>
      <w:divBdr>
        <w:top w:val="none" w:sz="0" w:space="0" w:color="auto"/>
        <w:left w:val="none" w:sz="0" w:space="0" w:color="auto"/>
        <w:bottom w:val="none" w:sz="0" w:space="0" w:color="auto"/>
        <w:right w:val="none" w:sz="0" w:space="0" w:color="auto"/>
      </w:divBdr>
      <w:divsChild>
        <w:div w:id="1842693357">
          <w:marLeft w:val="0"/>
          <w:marRight w:val="0"/>
          <w:marTop w:val="0"/>
          <w:marBottom w:val="0"/>
          <w:divBdr>
            <w:top w:val="none" w:sz="0" w:space="0" w:color="auto"/>
            <w:left w:val="none" w:sz="0" w:space="0" w:color="auto"/>
            <w:bottom w:val="none" w:sz="0" w:space="0" w:color="auto"/>
            <w:right w:val="none" w:sz="0" w:space="0" w:color="auto"/>
          </w:divBdr>
          <w:divsChild>
            <w:div w:id="51775451">
              <w:marLeft w:val="0"/>
              <w:marRight w:val="0"/>
              <w:marTop w:val="0"/>
              <w:marBottom w:val="0"/>
              <w:divBdr>
                <w:top w:val="none" w:sz="0" w:space="0" w:color="auto"/>
                <w:left w:val="none" w:sz="0" w:space="0" w:color="auto"/>
                <w:bottom w:val="none" w:sz="0" w:space="0" w:color="auto"/>
                <w:right w:val="none" w:sz="0" w:space="0" w:color="auto"/>
              </w:divBdr>
            </w:div>
            <w:div w:id="782262834">
              <w:marLeft w:val="0"/>
              <w:marRight w:val="0"/>
              <w:marTop w:val="0"/>
              <w:marBottom w:val="0"/>
              <w:divBdr>
                <w:top w:val="none" w:sz="0" w:space="0" w:color="auto"/>
                <w:left w:val="none" w:sz="0" w:space="0" w:color="auto"/>
                <w:bottom w:val="none" w:sz="0" w:space="0" w:color="auto"/>
                <w:right w:val="none" w:sz="0" w:space="0" w:color="auto"/>
              </w:divBdr>
            </w:div>
            <w:div w:id="131730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084">
      <w:bodyDiv w:val="1"/>
      <w:marLeft w:val="0"/>
      <w:marRight w:val="0"/>
      <w:marTop w:val="0"/>
      <w:marBottom w:val="0"/>
      <w:divBdr>
        <w:top w:val="none" w:sz="0" w:space="0" w:color="auto"/>
        <w:left w:val="none" w:sz="0" w:space="0" w:color="auto"/>
        <w:bottom w:val="none" w:sz="0" w:space="0" w:color="auto"/>
        <w:right w:val="none" w:sz="0" w:space="0" w:color="auto"/>
      </w:divBdr>
      <w:divsChild>
        <w:div w:id="103312574">
          <w:marLeft w:val="0"/>
          <w:marRight w:val="0"/>
          <w:marTop w:val="0"/>
          <w:marBottom w:val="0"/>
          <w:divBdr>
            <w:top w:val="none" w:sz="0" w:space="0" w:color="auto"/>
            <w:left w:val="none" w:sz="0" w:space="0" w:color="auto"/>
            <w:bottom w:val="none" w:sz="0" w:space="0" w:color="auto"/>
            <w:right w:val="none" w:sz="0" w:space="0" w:color="auto"/>
          </w:divBdr>
          <w:divsChild>
            <w:div w:id="387580985">
              <w:marLeft w:val="0"/>
              <w:marRight w:val="0"/>
              <w:marTop w:val="0"/>
              <w:marBottom w:val="0"/>
              <w:divBdr>
                <w:top w:val="none" w:sz="0" w:space="0" w:color="auto"/>
                <w:left w:val="none" w:sz="0" w:space="0" w:color="auto"/>
                <w:bottom w:val="none" w:sz="0" w:space="0" w:color="auto"/>
                <w:right w:val="none" w:sz="0" w:space="0" w:color="auto"/>
              </w:divBdr>
            </w:div>
            <w:div w:id="575016295">
              <w:marLeft w:val="0"/>
              <w:marRight w:val="0"/>
              <w:marTop w:val="0"/>
              <w:marBottom w:val="0"/>
              <w:divBdr>
                <w:top w:val="none" w:sz="0" w:space="0" w:color="auto"/>
                <w:left w:val="none" w:sz="0" w:space="0" w:color="auto"/>
                <w:bottom w:val="none" w:sz="0" w:space="0" w:color="auto"/>
                <w:right w:val="none" w:sz="0" w:space="0" w:color="auto"/>
              </w:divBdr>
            </w:div>
            <w:div w:id="675379018">
              <w:marLeft w:val="0"/>
              <w:marRight w:val="0"/>
              <w:marTop w:val="0"/>
              <w:marBottom w:val="0"/>
              <w:divBdr>
                <w:top w:val="none" w:sz="0" w:space="0" w:color="auto"/>
                <w:left w:val="none" w:sz="0" w:space="0" w:color="auto"/>
                <w:bottom w:val="none" w:sz="0" w:space="0" w:color="auto"/>
                <w:right w:val="none" w:sz="0" w:space="0" w:color="auto"/>
              </w:divBdr>
            </w:div>
            <w:div w:id="702562210">
              <w:marLeft w:val="0"/>
              <w:marRight w:val="0"/>
              <w:marTop w:val="0"/>
              <w:marBottom w:val="0"/>
              <w:divBdr>
                <w:top w:val="none" w:sz="0" w:space="0" w:color="auto"/>
                <w:left w:val="none" w:sz="0" w:space="0" w:color="auto"/>
                <w:bottom w:val="none" w:sz="0" w:space="0" w:color="auto"/>
                <w:right w:val="none" w:sz="0" w:space="0" w:color="auto"/>
              </w:divBdr>
            </w:div>
            <w:div w:id="867528986">
              <w:marLeft w:val="0"/>
              <w:marRight w:val="0"/>
              <w:marTop w:val="0"/>
              <w:marBottom w:val="0"/>
              <w:divBdr>
                <w:top w:val="none" w:sz="0" w:space="0" w:color="auto"/>
                <w:left w:val="none" w:sz="0" w:space="0" w:color="auto"/>
                <w:bottom w:val="none" w:sz="0" w:space="0" w:color="auto"/>
                <w:right w:val="none" w:sz="0" w:space="0" w:color="auto"/>
              </w:divBdr>
            </w:div>
            <w:div w:id="957031365">
              <w:marLeft w:val="0"/>
              <w:marRight w:val="0"/>
              <w:marTop w:val="0"/>
              <w:marBottom w:val="0"/>
              <w:divBdr>
                <w:top w:val="none" w:sz="0" w:space="0" w:color="auto"/>
                <w:left w:val="none" w:sz="0" w:space="0" w:color="auto"/>
                <w:bottom w:val="none" w:sz="0" w:space="0" w:color="auto"/>
                <w:right w:val="none" w:sz="0" w:space="0" w:color="auto"/>
              </w:divBdr>
            </w:div>
            <w:div w:id="1028026039">
              <w:marLeft w:val="0"/>
              <w:marRight w:val="0"/>
              <w:marTop w:val="0"/>
              <w:marBottom w:val="0"/>
              <w:divBdr>
                <w:top w:val="none" w:sz="0" w:space="0" w:color="auto"/>
                <w:left w:val="none" w:sz="0" w:space="0" w:color="auto"/>
                <w:bottom w:val="none" w:sz="0" w:space="0" w:color="auto"/>
                <w:right w:val="none" w:sz="0" w:space="0" w:color="auto"/>
              </w:divBdr>
            </w:div>
            <w:div w:id="1054814281">
              <w:marLeft w:val="0"/>
              <w:marRight w:val="0"/>
              <w:marTop w:val="0"/>
              <w:marBottom w:val="0"/>
              <w:divBdr>
                <w:top w:val="none" w:sz="0" w:space="0" w:color="auto"/>
                <w:left w:val="none" w:sz="0" w:space="0" w:color="auto"/>
                <w:bottom w:val="none" w:sz="0" w:space="0" w:color="auto"/>
                <w:right w:val="none" w:sz="0" w:space="0" w:color="auto"/>
              </w:divBdr>
            </w:div>
            <w:div w:id="1078939474">
              <w:marLeft w:val="0"/>
              <w:marRight w:val="0"/>
              <w:marTop w:val="0"/>
              <w:marBottom w:val="0"/>
              <w:divBdr>
                <w:top w:val="none" w:sz="0" w:space="0" w:color="auto"/>
                <w:left w:val="none" w:sz="0" w:space="0" w:color="auto"/>
                <w:bottom w:val="none" w:sz="0" w:space="0" w:color="auto"/>
                <w:right w:val="none" w:sz="0" w:space="0" w:color="auto"/>
              </w:divBdr>
            </w:div>
            <w:div w:id="1239091182">
              <w:marLeft w:val="0"/>
              <w:marRight w:val="0"/>
              <w:marTop w:val="0"/>
              <w:marBottom w:val="0"/>
              <w:divBdr>
                <w:top w:val="none" w:sz="0" w:space="0" w:color="auto"/>
                <w:left w:val="none" w:sz="0" w:space="0" w:color="auto"/>
                <w:bottom w:val="none" w:sz="0" w:space="0" w:color="auto"/>
                <w:right w:val="none" w:sz="0" w:space="0" w:color="auto"/>
              </w:divBdr>
            </w:div>
            <w:div w:id="1315060520">
              <w:marLeft w:val="0"/>
              <w:marRight w:val="0"/>
              <w:marTop w:val="0"/>
              <w:marBottom w:val="0"/>
              <w:divBdr>
                <w:top w:val="none" w:sz="0" w:space="0" w:color="auto"/>
                <w:left w:val="none" w:sz="0" w:space="0" w:color="auto"/>
                <w:bottom w:val="none" w:sz="0" w:space="0" w:color="auto"/>
                <w:right w:val="none" w:sz="0" w:space="0" w:color="auto"/>
              </w:divBdr>
            </w:div>
            <w:div w:id="1555193043">
              <w:marLeft w:val="0"/>
              <w:marRight w:val="0"/>
              <w:marTop w:val="0"/>
              <w:marBottom w:val="0"/>
              <w:divBdr>
                <w:top w:val="none" w:sz="0" w:space="0" w:color="auto"/>
                <w:left w:val="none" w:sz="0" w:space="0" w:color="auto"/>
                <w:bottom w:val="none" w:sz="0" w:space="0" w:color="auto"/>
                <w:right w:val="none" w:sz="0" w:space="0" w:color="auto"/>
              </w:divBdr>
            </w:div>
            <w:div w:id="1790784081">
              <w:marLeft w:val="0"/>
              <w:marRight w:val="0"/>
              <w:marTop w:val="0"/>
              <w:marBottom w:val="0"/>
              <w:divBdr>
                <w:top w:val="none" w:sz="0" w:space="0" w:color="auto"/>
                <w:left w:val="none" w:sz="0" w:space="0" w:color="auto"/>
                <w:bottom w:val="none" w:sz="0" w:space="0" w:color="auto"/>
                <w:right w:val="none" w:sz="0" w:space="0" w:color="auto"/>
              </w:divBdr>
            </w:div>
            <w:div w:id="1801537736">
              <w:marLeft w:val="0"/>
              <w:marRight w:val="0"/>
              <w:marTop w:val="0"/>
              <w:marBottom w:val="0"/>
              <w:divBdr>
                <w:top w:val="none" w:sz="0" w:space="0" w:color="auto"/>
                <w:left w:val="none" w:sz="0" w:space="0" w:color="auto"/>
                <w:bottom w:val="none" w:sz="0" w:space="0" w:color="auto"/>
                <w:right w:val="none" w:sz="0" w:space="0" w:color="auto"/>
              </w:divBdr>
            </w:div>
            <w:div w:id="1827669317">
              <w:marLeft w:val="0"/>
              <w:marRight w:val="0"/>
              <w:marTop w:val="0"/>
              <w:marBottom w:val="0"/>
              <w:divBdr>
                <w:top w:val="none" w:sz="0" w:space="0" w:color="auto"/>
                <w:left w:val="none" w:sz="0" w:space="0" w:color="auto"/>
                <w:bottom w:val="none" w:sz="0" w:space="0" w:color="auto"/>
                <w:right w:val="none" w:sz="0" w:space="0" w:color="auto"/>
              </w:divBdr>
            </w:div>
            <w:div w:id="1883907314">
              <w:marLeft w:val="0"/>
              <w:marRight w:val="0"/>
              <w:marTop w:val="0"/>
              <w:marBottom w:val="0"/>
              <w:divBdr>
                <w:top w:val="none" w:sz="0" w:space="0" w:color="auto"/>
                <w:left w:val="none" w:sz="0" w:space="0" w:color="auto"/>
                <w:bottom w:val="none" w:sz="0" w:space="0" w:color="auto"/>
                <w:right w:val="none" w:sz="0" w:space="0" w:color="auto"/>
              </w:divBdr>
            </w:div>
            <w:div w:id="20425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9404">
      <w:bodyDiv w:val="1"/>
      <w:marLeft w:val="0"/>
      <w:marRight w:val="0"/>
      <w:marTop w:val="0"/>
      <w:marBottom w:val="0"/>
      <w:divBdr>
        <w:top w:val="none" w:sz="0" w:space="0" w:color="auto"/>
        <w:left w:val="none" w:sz="0" w:space="0" w:color="auto"/>
        <w:bottom w:val="none" w:sz="0" w:space="0" w:color="auto"/>
        <w:right w:val="none" w:sz="0" w:space="0" w:color="auto"/>
      </w:divBdr>
      <w:divsChild>
        <w:div w:id="1328435301">
          <w:marLeft w:val="0"/>
          <w:marRight w:val="0"/>
          <w:marTop w:val="0"/>
          <w:marBottom w:val="0"/>
          <w:divBdr>
            <w:top w:val="none" w:sz="0" w:space="0" w:color="auto"/>
            <w:left w:val="none" w:sz="0" w:space="0" w:color="auto"/>
            <w:bottom w:val="none" w:sz="0" w:space="0" w:color="auto"/>
            <w:right w:val="none" w:sz="0" w:space="0" w:color="auto"/>
          </w:divBdr>
          <w:divsChild>
            <w:div w:id="319896079">
              <w:marLeft w:val="0"/>
              <w:marRight w:val="0"/>
              <w:marTop w:val="0"/>
              <w:marBottom w:val="0"/>
              <w:divBdr>
                <w:top w:val="none" w:sz="0" w:space="0" w:color="auto"/>
                <w:left w:val="none" w:sz="0" w:space="0" w:color="auto"/>
                <w:bottom w:val="none" w:sz="0" w:space="0" w:color="auto"/>
                <w:right w:val="none" w:sz="0" w:space="0" w:color="auto"/>
              </w:divBdr>
            </w:div>
            <w:div w:id="562833190">
              <w:marLeft w:val="0"/>
              <w:marRight w:val="0"/>
              <w:marTop w:val="0"/>
              <w:marBottom w:val="0"/>
              <w:divBdr>
                <w:top w:val="none" w:sz="0" w:space="0" w:color="auto"/>
                <w:left w:val="none" w:sz="0" w:space="0" w:color="auto"/>
                <w:bottom w:val="none" w:sz="0" w:space="0" w:color="auto"/>
                <w:right w:val="none" w:sz="0" w:space="0" w:color="auto"/>
              </w:divBdr>
            </w:div>
            <w:div w:id="710033023">
              <w:marLeft w:val="0"/>
              <w:marRight w:val="0"/>
              <w:marTop w:val="0"/>
              <w:marBottom w:val="0"/>
              <w:divBdr>
                <w:top w:val="none" w:sz="0" w:space="0" w:color="auto"/>
                <w:left w:val="none" w:sz="0" w:space="0" w:color="auto"/>
                <w:bottom w:val="none" w:sz="0" w:space="0" w:color="auto"/>
                <w:right w:val="none" w:sz="0" w:space="0" w:color="auto"/>
              </w:divBdr>
            </w:div>
            <w:div w:id="711659107">
              <w:marLeft w:val="0"/>
              <w:marRight w:val="0"/>
              <w:marTop w:val="0"/>
              <w:marBottom w:val="0"/>
              <w:divBdr>
                <w:top w:val="none" w:sz="0" w:space="0" w:color="auto"/>
                <w:left w:val="none" w:sz="0" w:space="0" w:color="auto"/>
                <w:bottom w:val="none" w:sz="0" w:space="0" w:color="auto"/>
                <w:right w:val="none" w:sz="0" w:space="0" w:color="auto"/>
              </w:divBdr>
            </w:div>
            <w:div w:id="916984919">
              <w:marLeft w:val="0"/>
              <w:marRight w:val="0"/>
              <w:marTop w:val="0"/>
              <w:marBottom w:val="0"/>
              <w:divBdr>
                <w:top w:val="none" w:sz="0" w:space="0" w:color="auto"/>
                <w:left w:val="none" w:sz="0" w:space="0" w:color="auto"/>
                <w:bottom w:val="none" w:sz="0" w:space="0" w:color="auto"/>
                <w:right w:val="none" w:sz="0" w:space="0" w:color="auto"/>
              </w:divBdr>
            </w:div>
            <w:div w:id="1050574448">
              <w:marLeft w:val="0"/>
              <w:marRight w:val="0"/>
              <w:marTop w:val="0"/>
              <w:marBottom w:val="0"/>
              <w:divBdr>
                <w:top w:val="none" w:sz="0" w:space="0" w:color="auto"/>
                <w:left w:val="none" w:sz="0" w:space="0" w:color="auto"/>
                <w:bottom w:val="none" w:sz="0" w:space="0" w:color="auto"/>
                <w:right w:val="none" w:sz="0" w:space="0" w:color="auto"/>
              </w:divBdr>
            </w:div>
            <w:div w:id="1064647037">
              <w:marLeft w:val="0"/>
              <w:marRight w:val="0"/>
              <w:marTop w:val="0"/>
              <w:marBottom w:val="0"/>
              <w:divBdr>
                <w:top w:val="none" w:sz="0" w:space="0" w:color="auto"/>
                <w:left w:val="none" w:sz="0" w:space="0" w:color="auto"/>
                <w:bottom w:val="none" w:sz="0" w:space="0" w:color="auto"/>
                <w:right w:val="none" w:sz="0" w:space="0" w:color="auto"/>
              </w:divBdr>
            </w:div>
            <w:div w:id="1217551759">
              <w:marLeft w:val="0"/>
              <w:marRight w:val="0"/>
              <w:marTop w:val="0"/>
              <w:marBottom w:val="0"/>
              <w:divBdr>
                <w:top w:val="none" w:sz="0" w:space="0" w:color="auto"/>
                <w:left w:val="none" w:sz="0" w:space="0" w:color="auto"/>
                <w:bottom w:val="none" w:sz="0" w:space="0" w:color="auto"/>
                <w:right w:val="none" w:sz="0" w:space="0" w:color="auto"/>
              </w:divBdr>
            </w:div>
            <w:div w:id="1373462750">
              <w:marLeft w:val="0"/>
              <w:marRight w:val="0"/>
              <w:marTop w:val="0"/>
              <w:marBottom w:val="0"/>
              <w:divBdr>
                <w:top w:val="none" w:sz="0" w:space="0" w:color="auto"/>
                <w:left w:val="none" w:sz="0" w:space="0" w:color="auto"/>
                <w:bottom w:val="none" w:sz="0" w:space="0" w:color="auto"/>
                <w:right w:val="none" w:sz="0" w:space="0" w:color="auto"/>
              </w:divBdr>
            </w:div>
            <w:div w:id="1849321768">
              <w:marLeft w:val="0"/>
              <w:marRight w:val="0"/>
              <w:marTop w:val="0"/>
              <w:marBottom w:val="0"/>
              <w:divBdr>
                <w:top w:val="none" w:sz="0" w:space="0" w:color="auto"/>
                <w:left w:val="none" w:sz="0" w:space="0" w:color="auto"/>
                <w:bottom w:val="none" w:sz="0" w:space="0" w:color="auto"/>
                <w:right w:val="none" w:sz="0" w:space="0" w:color="auto"/>
              </w:divBdr>
            </w:div>
            <w:div w:id="2038045976">
              <w:marLeft w:val="0"/>
              <w:marRight w:val="0"/>
              <w:marTop w:val="0"/>
              <w:marBottom w:val="0"/>
              <w:divBdr>
                <w:top w:val="none" w:sz="0" w:space="0" w:color="auto"/>
                <w:left w:val="none" w:sz="0" w:space="0" w:color="auto"/>
                <w:bottom w:val="none" w:sz="0" w:space="0" w:color="auto"/>
                <w:right w:val="none" w:sz="0" w:space="0" w:color="auto"/>
              </w:divBdr>
            </w:div>
            <w:div w:id="2063479975">
              <w:marLeft w:val="0"/>
              <w:marRight w:val="0"/>
              <w:marTop w:val="0"/>
              <w:marBottom w:val="0"/>
              <w:divBdr>
                <w:top w:val="none" w:sz="0" w:space="0" w:color="auto"/>
                <w:left w:val="none" w:sz="0" w:space="0" w:color="auto"/>
                <w:bottom w:val="none" w:sz="0" w:space="0" w:color="auto"/>
                <w:right w:val="none" w:sz="0" w:space="0" w:color="auto"/>
              </w:divBdr>
            </w:div>
            <w:div w:id="21160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172">
      <w:bodyDiv w:val="1"/>
      <w:marLeft w:val="0"/>
      <w:marRight w:val="0"/>
      <w:marTop w:val="0"/>
      <w:marBottom w:val="0"/>
      <w:divBdr>
        <w:top w:val="none" w:sz="0" w:space="0" w:color="auto"/>
        <w:left w:val="none" w:sz="0" w:space="0" w:color="auto"/>
        <w:bottom w:val="none" w:sz="0" w:space="0" w:color="auto"/>
        <w:right w:val="none" w:sz="0" w:space="0" w:color="auto"/>
      </w:divBdr>
      <w:divsChild>
        <w:div w:id="793132992">
          <w:marLeft w:val="0"/>
          <w:marRight w:val="0"/>
          <w:marTop w:val="0"/>
          <w:marBottom w:val="0"/>
          <w:divBdr>
            <w:top w:val="none" w:sz="0" w:space="0" w:color="auto"/>
            <w:left w:val="none" w:sz="0" w:space="0" w:color="auto"/>
            <w:bottom w:val="none" w:sz="0" w:space="0" w:color="auto"/>
            <w:right w:val="none" w:sz="0" w:space="0" w:color="auto"/>
          </w:divBdr>
          <w:divsChild>
            <w:div w:id="19556021">
              <w:marLeft w:val="0"/>
              <w:marRight w:val="0"/>
              <w:marTop w:val="0"/>
              <w:marBottom w:val="0"/>
              <w:divBdr>
                <w:top w:val="none" w:sz="0" w:space="0" w:color="auto"/>
                <w:left w:val="none" w:sz="0" w:space="0" w:color="auto"/>
                <w:bottom w:val="none" w:sz="0" w:space="0" w:color="auto"/>
                <w:right w:val="none" w:sz="0" w:space="0" w:color="auto"/>
              </w:divBdr>
            </w:div>
            <w:div w:id="146870382">
              <w:marLeft w:val="0"/>
              <w:marRight w:val="0"/>
              <w:marTop w:val="0"/>
              <w:marBottom w:val="0"/>
              <w:divBdr>
                <w:top w:val="none" w:sz="0" w:space="0" w:color="auto"/>
                <w:left w:val="none" w:sz="0" w:space="0" w:color="auto"/>
                <w:bottom w:val="none" w:sz="0" w:space="0" w:color="auto"/>
                <w:right w:val="none" w:sz="0" w:space="0" w:color="auto"/>
              </w:divBdr>
            </w:div>
            <w:div w:id="463235526">
              <w:marLeft w:val="0"/>
              <w:marRight w:val="0"/>
              <w:marTop w:val="0"/>
              <w:marBottom w:val="0"/>
              <w:divBdr>
                <w:top w:val="none" w:sz="0" w:space="0" w:color="auto"/>
                <w:left w:val="none" w:sz="0" w:space="0" w:color="auto"/>
                <w:bottom w:val="none" w:sz="0" w:space="0" w:color="auto"/>
                <w:right w:val="none" w:sz="0" w:space="0" w:color="auto"/>
              </w:divBdr>
            </w:div>
            <w:div w:id="655571391">
              <w:marLeft w:val="0"/>
              <w:marRight w:val="0"/>
              <w:marTop w:val="0"/>
              <w:marBottom w:val="0"/>
              <w:divBdr>
                <w:top w:val="none" w:sz="0" w:space="0" w:color="auto"/>
                <w:left w:val="none" w:sz="0" w:space="0" w:color="auto"/>
                <w:bottom w:val="none" w:sz="0" w:space="0" w:color="auto"/>
                <w:right w:val="none" w:sz="0" w:space="0" w:color="auto"/>
              </w:divBdr>
            </w:div>
            <w:div w:id="712923694">
              <w:marLeft w:val="0"/>
              <w:marRight w:val="0"/>
              <w:marTop w:val="0"/>
              <w:marBottom w:val="0"/>
              <w:divBdr>
                <w:top w:val="none" w:sz="0" w:space="0" w:color="auto"/>
                <w:left w:val="none" w:sz="0" w:space="0" w:color="auto"/>
                <w:bottom w:val="none" w:sz="0" w:space="0" w:color="auto"/>
                <w:right w:val="none" w:sz="0" w:space="0" w:color="auto"/>
              </w:divBdr>
            </w:div>
            <w:div w:id="782264542">
              <w:marLeft w:val="0"/>
              <w:marRight w:val="0"/>
              <w:marTop w:val="0"/>
              <w:marBottom w:val="0"/>
              <w:divBdr>
                <w:top w:val="none" w:sz="0" w:space="0" w:color="auto"/>
                <w:left w:val="none" w:sz="0" w:space="0" w:color="auto"/>
                <w:bottom w:val="none" w:sz="0" w:space="0" w:color="auto"/>
                <w:right w:val="none" w:sz="0" w:space="0" w:color="auto"/>
              </w:divBdr>
            </w:div>
            <w:div w:id="908617325">
              <w:marLeft w:val="0"/>
              <w:marRight w:val="0"/>
              <w:marTop w:val="0"/>
              <w:marBottom w:val="0"/>
              <w:divBdr>
                <w:top w:val="none" w:sz="0" w:space="0" w:color="auto"/>
                <w:left w:val="none" w:sz="0" w:space="0" w:color="auto"/>
                <w:bottom w:val="none" w:sz="0" w:space="0" w:color="auto"/>
                <w:right w:val="none" w:sz="0" w:space="0" w:color="auto"/>
              </w:divBdr>
            </w:div>
            <w:div w:id="946546995">
              <w:marLeft w:val="0"/>
              <w:marRight w:val="0"/>
              <w:marTop w:val="0"/>
              <w:marBottom w:val="0"/>
              <w:divBdr>
                <w:top w:val="none" w:sz="0" w:space="0" w:color="auto"/>
                <w:left w:val="none" w:sz="0" w:space="0" w:color="auto"/>
                <w:bottom w:val="none" w:sz="0" w:space="0" w:color="auto"/>
                <w:right w:val="none" w:sz="0" w:space="0" w:color="auto"/>
              </w:divBdr>
            </w:div>
            <w:div w:id="1097679046">
              <w:marLeft w:val="0"/>
              <w:marRight w:val="0"/>
              <w:marTop w:val="0"/>
              <w:marBottom w:val="0"/>
              <w:divBdr>
                <w:top w:val="none" w:sz="0" w:space="0" w:color="auto"/>
                <w:left w:val="none" w:sz="0" w:space="0" w:color="auto"/>
                <w:bottom w:val="none" w:sz="0" w:space="0" w:color="auto"/>
                <w:right w:val="none" w:sz="0" w:space="0" w:color="auto"/>
              </w:divBdr>
            </w:div>
            <w:div w:id="1159618470">
              <w:marLeft w:val="0"/>
              <w:marRight w:val="0"/>
              <w:marTop w:val="0"/>
              <w:marBottom w:val="0"/>
              <w:divBdr>
                <w:top w:val="none" w:sz="0" w:space="0" w:color="auto"/>
                <w:left w:val="none" w:sz="0" w:space="0" w:color="auto"/>
                <w:bottom w:val="none" w:sz="0" w:space="0" w:color="auto"/>
                <w:right w:val="none" w:sz="0" w:space="0" w:color="auto"/>
              </w:divBdr>
            </w:div>
            <w:div w:id="1238979515">
              <w:marLeft w:val="0"/>
              <w:marRight w:val="0"/>
              <w:marTop w:val="0"/>
              <w:marBottom w:val="0"/>
              <w:divBdr>
                <w:top w:val="none" w:sz="0" w:space="0" w:color="auto"/>
                <w:left w:val="none" w:sz="0" w:space="0" w:color="auto"/>
                <w:bottom w:val="none" w:sz="0" w:space="0" w:color="auto"/>
                <w:right w:val="none" w:sz="0" w:space="0" w:color="auto"/>
              </w:divBdr>
            </w:div>
            <w:div w:id="1371103597">
              <w:marLeft w:val="0"/>
              <w:marRight w:val="0"/>
              <w:marTop w:val="0"/>
              <w:marBottom w:val="0"/>
              <w:divBdr>
                <w:top w:val="none" w:sz="0" w:space="0" w:color="auto"/>
                <w:left w:val="none" w:sz="0" w:space="0" w:color="auto"/>
                <w:bottom w:val="none" w:sz="0" w:space="0" w:color="auto"/>
                <w:right w:val="none" w:sz="0" w:space="0" w:color="auto"/>
              </w:divBdr>
            </w:div>
            <w:div w:id="1503159714">
              <w:marLeft w:val="0"/>
              <w:marRight w:val="0"/>
              <w:marTop w:val="0"/>
              <w:marBottom w:val="0"/>
              <w:divBdr>
                <w:top w:val="none" w:sz="0" w:space="0" w:color="auto"/>
                <w:left w:val="none" w:sz="0" w:space="0" w:color="auto"/>
                <w:bottom w:val="none" w:sz="0" w:space="0" w:color="auto"/>
                <w:right w:val="none" w:sz="0" w:space="0" w:color="auto"/>
              </w:divBdr>
            </w:div>
            <w:div w:id="1578054380">
              <w:marLeft w:val="0"/>
              <w:marRight w:val="0"/>
              <w:marTop w:val="0"/>
              <w:marBottom w:val="0"/>
              <w:divBdr>
                <w:top w:val="none" w:sz="0" w:space="0" w:color="auto"/>
                <w:left w:val="none" w:sz="0" w:space="0" w:color="auto"/>
                <w:bottom w:val="none" w:sz="0" w:space="0" w:color="auto"/>
                <w:right w:val="none" w:sz="0" w:space="0" w:color="auto"/>
              </w:divBdr>
            </w:div>
            <w:div w:id="1772898641">
              <w:marLeft w:val="0"/>
              <w:marRight w:val="0"/>
              <w:marTop w:val="0"/>
              <w:marBottom w:val="0"/>
              <w:divBdr>
                <w:top w:val="none" w:sz="0" w:space="0" w:color="auto"/>
                <w:left w:val="none" w:sz="0" w:space="0" w:color="auto"/>
                <w:bottom w:val="none" w:sz="0" w:space="0" w:color="auto"/>
                <w:right w:val="none" w:sz="0" w:space="0" w:color="auto"/>
              </w:divBdr>
            </w:div>
            <w:div w:id="1861964128">
              <w:marLeft w:val="0"/>
              <w:marRight w:val="0"/>
              <w:marTop w:val="0"/>
              <w:marBottom w:val="0"/>
              <w:divBdr>
                <w:top w:val="none" w:sz="0" w:space="0" w:color="auto"/>
                <w:left w:val="none" w:sz="0" w:space="0" w:color="auto"/>
                <w:bottom w:val="none" w:sz="0" w:space="0" w:color="auto"/>
                <w:right w:val="none" w:sz="0" w:space="0" w:color="auto"/>
              </w:divBdr>
            </w:div>
            <w:div w:id="1937517074">
              <w:marLeft w:val="0"/>
              <w:marRight w:val="0"/>
              <w:marTop w:val="0"/>
              <w:marBottom w:val="0"/>
              <w:divBdr>
                <w:top w:val="none" w:sz="0" w:space="0" w:color="auto"/>
                <w:left w:val="none" w:sz="0" w:space="0" w:color="auto"/>
                <w:bottom w:val="none" w:sz="0" w:space="0" w:color="auto"/>
                <w:right w:val="none" w:sz="0" w:space="0" w:color="auto"/>
              </w:divBdr>
            </w:div>
            <w:div w:id="20600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2214">
      <w:bodyDiv w:val="1"/>
      <w:marLeft w:val="0"/>
      <w:marRight w:val="0"/>
      <w:marTop w:val="0"/>
      <w:marBottom w:val="0"/>
      <w:divBdr>
        <w:top w:val="none" w:sz="0" w:space="0" w:color="auto"/>
        <w:left w:val="none" w:sz="0" w:space="0" w:color="auto"/>
        <w:bottom w:val="none" w:sz="0" w:space="0" w:color="auto"/>
        <w:right w:val="none" w:sz="0" w:space="0" w:color="auto"/>
      </w:divBdr>
    </w:div>
    <w:div w:id="1460411734">
      <w:bodyDiv w:val="1"/>
      <w:marLeft w:val="0"/>
      <w:marRight w:val="0"/>
      <w:marTop w:val="0"/>
      <w:marBottom w:val="0"/>
      <w:divBdr>
        <w:top w:val="none" w:sz="0" w:space="0" w:color="auto"/>
        <w:left w:val="none" w:sz="0" w:space="0" w:color="auto"/>
        <w:bottom w:val="none" w:sz="0" w:space="0" w:color="auto"/>
        <w:right w:val="none" w:sz="0" w:space="0" w:color="auto"/>
      </w:divBdr>
      <w:divsChild>
        <w:div w:id="1891719693">
          <w:marLeft w:val="0"/>
          <w:marRight w:val="0"/>
          <w:marTop w:val="0"/>
          <w:marBottom w:val="0"/>
          <w:divBdr>
            <w:top w:val="none" w:sz="0" w:space="0" w:color="auto"/>
            <w:left w:val="none" w:sz="0" w:space="0" w:color="auto"/>
            <w:bottom w:val="none" w:sz="0" w:space="0" w:color="auto"/>
            <w:right w:val="none" w:sz="0" w:space="0" w:color="auto"/>
          </w:divBdr>
          <w:divsChild>
            <w:div w:id="130682857">
              <w:marLeft w:val="0"/>
              <w:marRight w:val="0"/>
              <w:marTop w:val="0"/>
              <w:marBottom w:val="0"/>
              <w:divBdr>
                <w:top w:val="none" w:sz="0" w:space="0" w:color="auto"/>
                <w:left w:val="none" w:sz="0" w:space="0" w:color="auto"/>
                <w:bottom w:val="none" w:sz="0" w:space="0" w:color="auto"/>
                <w:right w:val="none" w:sz="0" w:space="0" w:color="auto"/>
              </w:divBdr>
            </w:div>
            <w:div w:id="281689099">
              <w:marLeft w:val="0"/>
              <w:marRight w:val="0"/>
              <w:marTop w:val="0"/>
              <w:marBottom w:val="0"/>
              <w:divBdr>
                <w:top w:val="none" w:sz="0" w:space="0" w:color="auto"/>
                <w:left w:val="none" w:sz="0" w:space="0" w:color="auto"/>
                <w:bottom w:val="none" w:sz="0" w:space="0" w:color="auto"/>
                <w:right w:val="none" w:sz="0" w:space="0" w:color="auto"/>
              </w:divBdr>
            </w:div>
            <w:div w:id="412970877">
              <w:marLeft w:val="0"/>
              <w:marRight w:val="0"/>
              <w:marTop w:val="0"/>
              <w:marBottom w:val="0"/>
              <w:divBdr>
                <w:top w:val="none" w:sz="0" w:space="0" w:color="auto"/>
                <w:left w:val="none" w:sz="0" w:space="0" w:color="auto"/>
                <w:bottom w:val="none" w:sz="0" w:space="0" w:color="auto"/>
                <w:right w:val="none" w:sz="0" w:space="0" w:color="auto"/>
              </w:divBdr>
            </w:div>
            <w:div w:id="446123606">
              <w:marLeft w:val="0"/>
              <w:marRight w:val="0"/>
              <w:marTop w:val="0"/>
              <w:marBottom w:val="0"/>
              <w:divBdr>
                <w:top w:val="none" w:sz="0" w:space="0" w:color="auto"/>
                <w:left w:val="none" w:sz="0" w:space="0" w:color="auto"/>
                <w:bottom w:val="none" w:sz="0" w:space="0" w:color="auto"/>
                <w:right w:val="none" w:sz="0" w:space="0" w:color="auto"/>
              </w:divBdr>
            </w:div>
            <w:div w:id="526138308">
              <w:marLeft w:val="0"/>
              <w:marRight w:val="0"/>
              <w:marTop w:val="0"/>
              <w:marBottom w:val="0"/>
              <w:divBdr>
                <w:top w:val="none" w:sz="0" w:space="0" w:color="auto"/>
                <w:left w:val="none" w:sz="0" w:space="0" w:color="auto"/>
                <w:bottom w:val="none" w:sz="0" w:space="0" w:color="auto"/>
                <w:right w:val="none" w:sz="0" w:space="0" w:color="auto"/>
              </w:divBdr>
            </w:div>
            <w:div w:id="731389873">
              <w:marLeft w:val="0"/>
              <w:marRight w:val="0"/>
              <w:marTop w:val="0"/>
              <w:marBottom w:val="0"/>
              <w:divBdr>
                <w:top w:val="none" w:sz="0" w:space="0" w:color="auto"/>
                <w:left w:val="none" w:sz="0" w:space="0" w:color="auto"/>
                <w:bottom w:val="none" w:sz="0" w:space="0" w:color="auto"/>
                <w:right w:val="none" w:sz="0" w:space="0" w:color="auto"/>
              </w:divBdr>
            </w:div>
            <w:div w:id="772746317">
              <w:marLeft w:val="0"/>
              <w:marRight w:val="0"/>
              <w:marTop w:val="0"/>
              <w:marBottom w:val="0"/>
              <w:divBdr>
                <w:top w:val="none" w:sz="0" w:space="0" w:color="auto"/>
                <w:left w:val="none" w:sz="0" w:space="0" w:color="auto"/>
                <w:bottom w:val="none" w:sz="0" w:space="0" w:color="auto"/>
                <w:right w:val="none" w:sz="0" w:space="0" w:color="auto"/>
              </w:divBdr>
            </w:div>
            <w:div w:id="775440671">
              <w:marLeft w:val="0"/>
              <w:marRight w:val="0"/>
              <w:marTop w:val="0"/>
              <w:marBottom w:val="0"/>
              <w:divBdr>
                <w:top w:val="none" w:sz="0" w:space="0" w:color="auto"/>
                <w:left w:val="none" w:sz="0" w:space="0" w:color="auto"/>
                <w:bottom w:val="none" w:sz="0" w:space="0" w:color="auto"/>
                <w:right w:val="none" w:sz="0" w:space="0" w:color="auto"/>
              </w:divBdr>
            </w:div>
            <w:div w:id="828600533">
              <w:marLeft w:val="0"/>
              <w:marRight w:val="0"/>
              <w:marTop w:val="0"/>
              <w:marBottom w:val="0"/>
              <w:divBdr>
                <w:top w:val="none" w:sz="0" w:space="0" w:color="auto"/>
                <w:left w:val="none" w:sz="0" w:space="0" w:color="auto"/>
                <w:bottom w:val="none" w:sz="0" w:space="0" w:color="auto"/>
                <w:right w:val="none" w:sz="0" w:space="0" w:color="auto"/>
              </w:divBdr>
            </w:div>
            <w:div w:id="912394796">
              <w:marLeft w:val="0"/>
              <w:marRight w:val="0"/>
              <w:marTop w:val="0"/>
              <w:marBottom w:val="0"/>
              <w:divBdr>
                <w:top w:val="none" w:sz="0" w:space="0" w:color="auto"/>
                <w:left w:val="none" w:sz="0" w:space="0" w:color="auto"/>
                <w:bottom w:val="none" w:sz="0" w:space="0" w:color="auto"/>
                <w:right w:val="none" w:sz="0" w:space="0" w:color="auto"/>
              </w:divBdr>
            </w:div>
            <w:div w:id="1046180647">
              <w:marLeft w:val="0"/>
              <w:marRight w:val="0"/>
              <w:marTop w:val="0"/>
              <w:marBottom w:val="0"/>
              <w:divBdr>
                <w:top w:val="none" w:sz="0" w:space="0" w:color="auto"/>
                <w:left w:val="none" w:sz="0" w:space="0" w:color="auto"/>
                <w:bottom w:val="none" w:sz="0" w:space="0" w:color="auto"/>
                <w:right w:val="none" w:sz="0" w:space="0" w:color="auto"/>
              </w:divBdr>
            </w:div>
            <w:div w:id="1241910092">
              <w:marLeft w:val="0"/>
              <w:marRight w:val="0"/>
              <w:marTop w:val="0"/>
              <w:marBottom w:val="0"/>
              <w:divBdr>
                <w:top w:val="none" w:sz="0" w:space="0" w:color="auto"/>
                <w:left w:val="none" w:sz="0" w:space="0" w:color="auto"/>
                <w:bottom w:val="none" w:sz="0" w:space="0" w:color="auto"/>
                <w:right w:val="none" w:sz="0" w:space="0" w:color="auto"/>
              </w:divBdr>
            </w:div>
            <w:div w:id="1257010330">
              <w:marLeft w:val="0"/>
              <w:marRight w:val="0"/>
              <w:marTop w:val="0"/>
              <w:marBottom w:val="0"/>
              <w:divBdr>
                <w:top w:val="none" w:sz="0" w:space="0" w:color="auto"/>
                <w:left w:val="none" w:sz="0" w:space="0" w:color="auto"/>
                <w:bottom w:val="none" w:sz="0" w:space="0" w:color="auto"/>
                <w:right w:val="none" w:sz="0" w:space="0" w:color="auto"/>
              </w:divBdr>
            </w:div>
            <w:div w:id="1365789304">
              <w:marLeft w:val="0"/>
              <w:marRight w:val="0"/>
              <w:marTop w:val="0"/>
              <w:marBottom w:val="0"/>
              <w:divBdr>
                <w:top w:val="none" w:sz="0" w:space="0" w:color="auto"/>
                <w:left w:val="none" w:sz="0" w:space="0" w:color="auto"/>
                <w:bottom w:val="none" w:sz="0" w:space="0" w:color="auto"/>
                <w:right w:val="none" w:sz="0" w:space="0" w:color="auto"/>
              </w:divBdr>
            </w:div>
            <w:div w:id="1366904997">
              <w:marLeft w:val="0"/>
              <w:marRight w:val="0"/>
              <w:marTop w:val="0"/>
              <w:marBottom w:val="0"/>
              <w:divBdr>
                <w:top w:val="none" w:sz="0" w:space="0" w:color="auto"/>
                <w:left w:val="none" w:sz="0" w:space="0" w:color="auto"/>
                <w:bottom w:val="none" w:sz="0" w:space="0" w:color="auto"/>
                <w:right w:val="none" w:sz="0" w:space="0" w:color="auto"/>
              </w:divBdr>
            </w:div>
            <w:div w:id="1449200542">
              <w:marLeft w:val="0"/>
              <w:marRight w:val="0"/>
              <w:marTop w:val="0"/>
              <w:marBottom w:val="0"/>
              <w:divBdr>
                <w:top w:val="none" w:sz="0" w:space="0" w:color="auto"/>
                <w:left w:val="none" w:sz="0" w:space="0" w:color="auto"/>
                <w:bottom w:val="none" w:sz="0" w:space="0" w:color="auto"/>
                <w:right w:val="none" w:sz="0" w:space="0" w:color="auto"/>
              </w:divBdr>
            </w:div>
            <w:div w:id="1463961546">
              <w:marLeft w:val="0"/>
              <w:marRight w:val="0"/>
              <w:marTop w:val="0"/>
              <w:marBottom w:val="0"/>
              <w:divBdr>
                <w:top w:val="none" w:sz="0" w:space="0" w:color="auto"/>
                <w:left w:val="none" w:sz="0" w:space="0" w:color="auto"/>
                <w:bottom w:val="none" w:sz="0" w:space="0" w:color="auto"/>
                <w:right w:val="none" w:sz="0" w:space="0" w:color="auto"/>
              </w:divBdr>
            </w:div>
            <w:div w:id="1471362198">
              <w:marLeft w:val="0"/>
              <w:marRight w:val="0"/>
              <w:marTop w:val="0"/>
              <w:marBottom w:val="0"/>
              <w:divBdr>
                <w:top w:val="none" w:sz="0" w:space="0" w:color="auto"/>
                <w:left w:val="none" w:sz="0" w:space="0" w:color="auto"/>
                <w:bottom w:val="none" w:sz="0" w:space="0" w:color="auto"/>
                <w:right w:val="none" w:sz="0" w:space="0" w:color="auto"/>
              </w:divBdr>
            </w:div>
            <w:div w:id="1577011513">
              <w:marLeft w:val="0"/>
              <w:marRight w:val="0"/>
              <w:marTop w:val="0"/>
              <w:marBottom w:val="0"/>
              <w:divBdr>
                <w:top w:val="none" w:sz="0" w:space="0" w:color="auto"/>
                <w:left w:val="none" w:sz="0" w:space="0" w:color="auto"/>
                <w:bottom w:val="none" w:sz="0" w:space="0" w:color="auto"/>
                <w:right w:val="none" w:sz="0" w:space="0" w:color="auto"/>
              </w:divBdr>
            </w:div>
            <w:div w:id="1743332954">
              <w:marLeft w:val="0"/>
              <w:marRight w:val="0"/>
              <w:marTop w:val="0"/>
              <w:marBottom w:val="0"/>
              <w:divBdr>
                <w:top w:val="none" w:sz="0" w:space="0" w:color="auto"/>
                <w:left w:val="none" w:sz="0" w:space="0" w:color="auto"/>
                <w:bottom w:val="none" w:sz="0" w:space="0" w:color="auto"/>
                <w:right w:val="none" w:sz="0" w:space="0" w:color="auto"/>
              </w:divBdr>
            </w:div>
            <w:div w:id="1990354157">
              <w:marLeft w:val="0"/>
              <w:marRight w:val="0"/>
              <w:marTop w:val="0"/>
              <w:marBottom w:val="0"/>
              <w:divBdr>
                <w:top w:val="none" w:sz="0" w:space="0" w:color="auto"/>
                <w:left w:val="none" w:sz="0" w:space="0" w:color="auto"/>
                <w:bottom w:val="none" w:sz="0" w:space="0" w:color="auto"/>
                <w:right w:val="none" w:sz="0" w:space="0" w:color="auto"/>
              </w:divBdr>
            </w:div>
            <w:div w:id="2060661915">
              <w:marLeft w:val="0"/>
              <w:marRight w:val="0"/>
              <w:marTop w:val="0"/>
              <w:marBottom w:val="0"/>
              <w:divBdr>
                <w:top w:val="none" w:sz="0" w:space="0" w:color="auto"/>
                <w:left w:val="none" w:sz="0" w:space="0" w:color="auto"/>
                <w:bottom w:val="none" w:sz="0" w:space="0" w:color="auto"/>
                <w:right w:val="none" w:sz="0" w:space="0" w:color="auto"/>
              </w:divBdr>
            </w:div>
            <w:div w:id="2085104273">
              <w:marLeft w:val="0"/>
              <w:marRight w:val="0"/>
              <w:marTop w:val="0"/>
              <w:marBottom w:val="0"/>
              <w:divBdr>
                <w:top w:val="none" w:sz="0" w:space="0" w:color="auto"/>
                <w:left w:val="none" w:sz="0" w:space="0" w:color="auto"/>
                <w:bottom w:val="none" w:sz="0" w:space="0" w:color="auto"/>
                <w:right w:val="none" w:sz="0" w:space="0" w:color="auto"/>
              </w:divBdr>
            </w:div>
            <w:div w:id="21327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329">
      <w:bodyDiv w:val="1"/>
      <w:marLeft w:val="0"/>
      <w:marRight w:val="0"/>
      <w:marTop w:val="0"/>
      <w:marBottom w:val="0"/>
      <w:divBdr>
        <w:top w:val="none" w:sz="0" w:space="0" w:color="auto"/>
        <w:left w:val="none" w:sz="0" w:space="0" w:color="auto"/>
        <w:bottom w:val="none" w:sz="0" w:space="0" w:color="auto"/>
        <w:right w:val="none" w:sz="0" w:space="0" w:color="auto"/>
      </w:divBdr>
      <w:divsChild>
        <w:div w:id="218564791">
          <w:marLeft w:val="0"/>
          <w:marRight w:val="0"/>
          <w:marTop w:val="0"/>
          <w:marBottom w:val="0"/>
          <w:divBdr>
            <w:top w:val="none" w:sz="0" w:space="0" w:color="auto"/>
            <w:left w:val="none" w:sz="0" w:space="0" w:color="auto"/>
            <w:bottom w:val="none" w:sz="0" w:space="0" w:color="auto"/>
            <w:right w:val="none" w:sz="0" w:space="0" w:color="auto"/>
          </w:divBdr>
          <w:divsChild>
            <w:div w:id="1406227102">
              <w:marLeft w:val="0"/>
              <w:marRight w:val="0"/>
              <w:marTop w:val="0"/>
              <w:marBottom w:val="0"/>
              <w:divBdr>
                <w:top w:val="none" w:sz="0" w:space="0" w:color="auto"/>
                <w:left w:val="none" w:sz="0" w:space="0" w:color="auto"/>
                <w:bottom w:val="none" w:sz="0" w:space="0" w:color="auto"/>
                <w:right w:val="none" w:sz="0" w:space="0" w:color="auto"/>
              </w:divBdr>
            </w:div>
            <w:div w:id="1499232587">
              <w:marLeft w:val="0"/>
              <w:marRight w:val="0"/>
              <w:marTop w:val="0"/>
              <w:marBottom w:val="0"/>
              <w:divBdr>
                <w:top w:val="none" w:sz="0" w:space="0" w:color="auto"/>
                <w:left w:val="none" w:sz="0" w:space="0" w:color="auto"/>
                <w:bottom w:val="none" w:sz="0" w:space="0" w:color="auto"/>
                <w:right w:val="none" w:sz="0" w:space="0" w:color="auto"/>
              </w:divBdr>
            </w:div>
            <w:div w:id="17927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5416">
      <w:bodyDiv w:val="1"/>
      <w:marLeft w:val="0"/>
      <w:marRight w:val="0"/>
      <w:marTop w:val="0"/>
      <w:marBottom w:val="0"/>
      <w:divBdr>
        <w:top w:val="none" w:sz="0" w:space="0" w:color="auto"/>
        <w:left w:val="none" w:sz="0" w:space="0" w:color="auto"/>
        <w:bottom w:val="none" w:sz="0" w:space="0" w:color="auto"/>
        <w:right w:val="none" w:sz="0" w:space="0" w:color="auto"/>
      </w:divBdr>
    </w:div>
    <w:div w:id="14709760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422">
          <w:marLeft w:val="0"/>
          <w:marRight w:val="0"/>
          <w:marTop w:val="0"/>
          <w:marBottom w:val="0"/>
          <w:divBdr>
            <w:top w:val="none" w:sz="0" w:space="0" w:color="auto"/>
            <w:left w:val="none" w:sz="0" w:space="0" w:color="auto"/>
            <w:bottom w:val="none" w:sz="0" w:space="0" w:color="auto"/>
            <w:right w:val="none" w:sz="0" w:space="0" w:color="auto"/>
          </w:divBdr>
          <w:divsChild>
            <w:div w:id="122768478">
              <w:marLeft w:val="0"/>
              <w:marRight w:val="0"/>
              <w:marTop w:val="0"/>
              <w:marBottom w:val="0"/>
              <w:divBdr>
                <w:top w:val="none" w:sz="0" w:space="0" w:color="auto"/>
                <w:left w:val="none" w:sz="0" w:space="0" w:color="auto"/>
                <w:bottom w:val="none" w:sz="0" w:space="0" w:color="auto"/>
                <w:right w:val="none" w:sz="0" w:space="0" w:color="auto"/>
              </w:divBdr>
            </w:div>
            <w:div w:id="1362366328">
              <w:marLeft w:val="0"/>
              <w:marRight w:val="0"/>
              <w:marTop w:val="0"/>
              <w:marBottom w:val="0"/>
              <w:divBdr>
                <w:top w:val="none" w:sz="0" w:space="0" w:color="auto"/>
                <w:left w:val="none" w:sz="0" w:space="0" w:color="auto"/>
                <w:bottom w:val="none" w:sz="0" w:space="0" w:color="auto"/>
                <w:right w:val="none" w:sz="0" w:space="0" w:color="auto"/>
              </w:divBdr>
            </w:div>
            <w:div w:id="1411269922">
              <w:marLeft w:val="0"/>
              <w:marRight w:val="0"/>
              <w:marTop w:val="0"/>
              <w:marBottom w:val="0"/>
              <w:divBdr>
                <w:top w:val="none" w:sz="0" w:space="0" w:color="auto"/>
                <w:left w:val="none" w:sz="0" w:space="0" w:color="auto"/>
                <w:bottom w:val="none" w:sz="0" w:space="0" w:color="auto"/>
                <w:right w:val="none" w:sz="0" w:space="0" w:color="auto"/>
              </w:divBdr>
            </w:div>
            <w:div w:id="19411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249">
      <w:bodyDiv w:val="1"/>
      <w:marLeft w:val="0"/>
      <w:marRight w:val="0"/>
      <w:marTop w:val="0"/>
      <w:marBottom w:val="0"/>
      <w:divBdr>
        <w:top w:val="none" w:sz="0" w:space="0" w:color="auto"/>
        <w:left w:val="none" w:sz="0" w:space="0" w:color="auto"/>
        <w:bottom w:val="none" w:sz="0" w:space="0" w:color="auto"/>
        <w:right w:val="none" w:sz="0" w:space="0" w:color="auto"/>
      </w:divBdr>
      <w:divsChild>
        <w:div w:id="149564812">
          <w:marLeft w:val="0"/>
          <w:marRight w:val="0"/>
          <w:marTop w:val="0"/>
          <w:marBottom w:val="0"/>
          <w:divBdr>
            <w:top w:val="none" w:sz="0" w:space="0" w:color="auto"/>
            <w:left w:val="none" w:sz="0" w:space="0" w:color="auto"/>
            <w:bottom w:val="none" w:sz="0" w:space="0" w:color="auto"/>
            <w:right w:val="none" w:sz="0" w:space="0" w:color="auto"/>
          </w:divBdr>
          <w:divsChild>
            <w:div w:id="80445184">
              <w:marLeft w:val="0"/>
              <w:marRight w:val="0"/>
              <w:marTop w:val="0"/>
              <w:marBottom w:val="0"/>
              <w:divBdr>
                <w:top w:val="none" w:sz="0" w:space="0" w:color="auto"/>
                <w:left w:val="none" w:sz="0" w:space="0" w:color="auto"/>
                <w:bottom w:val="none" w:sz="0" w:space="0" w:color="auto"/>
                <w:right w:val="none" w:sz="0" w:space="0" w:color="auto"/>
              </w:divBdr>
            </w:div>
            <w:div w:id="113408822">
              <w:marLeft w:val="0"/>
              <w:marRight w:val="0"/>
              <w:marTop w:val="0"/>
              <w:marBottom w:val="0"/>
              <w:divBdr>
                <w:top w:val="none" w:sz="0" w:space="0" w:color="auto"/>
                <w:left w:val="none" w:sz="0" w:space="0" w:color="auto"/>
                <w:bottom w:val="none" w:sz="0" w:space="0" w:color="auto"/>
                <w:right w:val="none" w:sz="0" w:space="0" w:color="auto"/>
              </w:divBdr>
            </w:div>
            <w:div w:id="1056583888">
              <w:marLeft w:val="0"/>
              <w:marRight w:val="0"/>
              <w:marTop w:val="0"/>
              <w:marBottom w:val="0"/>
              <w:divBdr>
                <w:top w:val="none" w:sz="0" w:space="0" w:color="auto"/>
                <w:left w:val="none" w:sz="0" w:space="0" w:color="auto"/>
                <w:bottom w:val="none" w:sz="0" w:space="0" w:color="auto"/>
                <w:right w:val="none" w:sz="0" w:space="0" w:color="auto"/>
              </w:divBdr>
            </w:div>
            <w:div w:id="1112431785">
              <w:marLeft w:val="0"/>
              <w:marRight w:val="0"/>
              <w:marTop w:val="0"/>
              <w:marBottom w:val="0"/>
              <w:divBdr>
                <w:top w:val="none" w:sz="0" w:space="0" w:color="auto"/>
                <w:left w:val="none" w:sz="0" w:space="0" w:color="auto"/>
                <w:bottom w:val="none" w:sz="0" w:space="0" w:color="auto"/>
                <w:right w:val="none" w:sz="0" w:space="0" w:color="auto"/>
              </w:divBdr>
            </w:div>
            <w:div w:id="1428696354">
              <w:marLeft w:val="0"/>
              <w:marRight w:val="0"/>
              <w:marTop w:val="0"/>
              <w:marBottom w:val="0"/>
              <w:divBdr>
                <w:top w:val="none" w:sz="0" w:space="0" w:color="auto"/>
                <w:left w:val="none" w:sz="0" w:space="0" w:color="auto"/>
                <w:bottom w:val="none" w:sz="0" w:space="0" w:color="auto"/>
                <w:right w:val="none" w:sz="0" w:space="0" w:color="auto"/>
              </w:divBdr>
            </w:div>
            <w:div w:id="1701933144">
              <w:marLeft w:val="0"/>
              <w:marRight w:val="0"/>
              <w:marTop w:val="0"/>
              <w:marBottom w:val="0"/>
              <w:divBdr>
                <w:top w:val="none" w:sz="0" w:space="0" w:color="auto"/>
                <w:left w:val="none" w:sz="0" w:space="0" w:color="auto"/>
                <w:bottom w:val="none" w:sz="0" w:space="0" w:color="auto"/>
                <w:right w:val="none" w:sz="0" w:space="0" w:color="auto"/>
              </w:divBdr>
            </w:div>
            <w:div w:id="2009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3853">
      <w:bodyDiv w:val="1"/>
      <w:marLeft w:val="0"/>
      <w:marRight w:val="0"/>
      <w:marTop w:val="0"/>
      <w:marBottom w:val="0"/>
      <w:divBdr>
        <w:top w:val="none" w:sz="0" w:space="0" w:color="auto"/>
        <w:left w:val="none" w:sz="0" w:space="0" w:color="auto"/>
        <w:bottom w:val="none" w:sz="0" w:space="0" w:color="auto"/>
        <w:right w:val="none" w:sz="0" w:space="0" w:color="auto"/>
      </w:divBdr>
      <w:divsChild>
        <w:div w:id="1229849696">
          <w:marLeft w:val="0"/>
          <w:marRight w:val="0"/>
          <w:marTop w:val="0"/>
          <w:marBottom w:val="0"/>
          <w:divBdr>
            <w:top w:val="none" w:sz="0" w:space="0" w:color="auto"/>
            <w:left w:val="none" w:sz="0" w:space="0" w:color="auto"/>
            <w:bottom w:val="none" w:sz="0" w:space="0" w:color="auto"/>
            <w:right w:val="none" w:sz="0" w:space="0" w:color="auto"/>
          </w:divBdr>
          <w:divsChild>
            <w:div w:id="24983026">
              <w:marLeft w:val="0"/>
              <w:marRight w:val="0"/>
              <w:marTop w:val="0"/>
              <w:marBottom w:val="0"/>
              <w:divBdr>
                <w:top w:val="none" w:sz="0" w:space="0" w:color="auto"/>
                <w:left w:val="none" w:sz="0" w:space="0" w:color="auto"/>
                <w:bottom w:val="none" w:sz="0" w:space="0" w:color="auto"/>
                <w:right w:val="none" w:sz="0" w:space="0" w:color="auto"/>
              </w:divBdr>
            </w:div>
            <w:div w:id="383795414">
              <w:marLeft w:val="0"/>
              <w:marRight w:val="0"/>
              <w:marTop w:val="0"/>
              <w:marBottom w:val="0"/>
              <w:divBdr>
                <w:top w:val="none" w:sz="0" w:space="0" w:color="auto"/>
                <w:left w:val="none" w:sz="0" w:space="0" w:color="auto"/>
                <w:bottom w:val="none" w:sz="0" w:space="0" w:color="auto"/>
                <w:right w:val="none" w:sz="0" w:space="0" w:color="auto"/>
              </w:divBdr>
            </w:div>
            <w:div w:id="478037193">
              <w:marLeft w:val="0"/>
              <w:marRight w:val="0"/>
              <w:marTop w:val="0"/>
              <w:marBottom w:val="0"/>
              <w:divBdr>
                <w:top w:val="none" w:sz="0" w:space="0" w:color="auto"/>
                <w:left w:val="none" w:sz="0" w:space="0" w:color="auto"/>
                <w:bottom w:val="none" w:sz="0" w:space="0" w:color="auto"/>
                <w:right w:val="none" w:sz="0" w:space="0" w:color="auto"/>
              </w:divBdr>
            </w:div>
            <w:div w:id="528228900">
              <w:marLeft w:val="0"/>
              <w:marRight w:val="0"/>
              <w:marTop w:val="0"/>
              <w:marBottom w:val="0"/>
              <w:divBdr>
                <w:top w:val="none" w:sz="0" w:space="0" w:color="auto"/>
                <w:left w:val="none" w:sz="0" w:space="0" w:color="auto"/>
                <w:bottom w:val="none" w:sz="0" w:space="0" w:color="auto"/>
                <w:right w:val="none" w:sz="0" w:space="0" w:color="auto"/>
              </w:divBdr>
            </w:div>
            <w:div w:id="667103220">
              <w:marLeft w:val="0"/>
              <w:marRight w:val="0"/>
              <w:marTop w:val="0"/>
              <w:marBottom w:val="0"/>
              <w:divBdr>
                <w:top w:val="none" w:sz="0" w:space="0" w:color="auto"/>
                <w:left w:val="none" w:sz="0" w:space="0" w:color="auto"/>
                <w:bottom w:val="none" w:sz="0" w:space="0" w:color="auto"/>
                <w:right w:val="none" w:sz="0" w:space="0" w:color="auto"/>
              </w:divBdr>
            </w:div>
            <w:div w:id="883563720">
              <w:marLeft w:val="0"/>
              <w:marRight w:val="0"/>
              <w:marTop w:val="0"/>
              <w:marBottom w:val="0"/>
              <w:divBdr>
                <w:top w:val="none" w:sz="0" w:space="0" w:color="auto"/>
                <w:left w:val="none" w:sz="0" w:space="0" w:color="auto"/>
                <w:bottom w:val="none" w:sz="0" w:space="0" w:color="auto"/>
                <w:right w:val="none" w:sz="0" w:space="0" w:color="auto"/>
              </w:divBdr>
            </w:div>
            <w:div w:id="1148860237">
              <w:marLeft w:val="0"/>
              <w:marRight w:val="0"/>
              <w:marTop w:val="0"/>
              <w:marBottom w:val="0"/>
              <w:divBdr>
                <w:top w:val="none" w:sz="0" w:space="0" w:color="auto"/>
                <w:left w:val="none" w:sz="0" w:space="0" w:color="auto"/>
                <w:bottom w:val="none" w:sz="0" w:space="0" w:color="auto"/>
                <w:right w:val="none" w:sz="0" w:space="0" w:color="auto"/>
              </w:divBdr>
            </w:div>
            <w:div w:id="1308582541">
              <w:marLeft w:val="0"/>
              <w:marRight w:val="0"/>
              <w:marTop w:val="0"/>
              <w:marBottom w:val="0"/>
              <w:divBdr>
                <w:top w:val="none" w:sz="0" w:space="0" w:color="auto"/>
                <w:left w:val="none" w:sz="0" w:space="0" w:color="auto"/>
                <w:bottom w:val="none" w:sz="0" w:space="0" w:color="auto"/>
                <w:right w:val="none" w:sz="0" w:space="0" w:color="auto"/>
              </w:divBdr>
            </w:div>
            <w:div w:id="1488865741">
              <w:marLeft w:val="0"/>
              <w:marRight w:val="0"/>
              <w:marTop w:val="0"/>
              <w:marBottom w:val="0"/>
              <w:divBdr>
                <w:top w:val="none" w:sz="0" w:space="0" w:color="auto"/>
                <w:left w:val="none" w:sz="0" w:space="0" w:color="auto"/>
                <w:bottom w:val="none" w:sz="0" w:space="0" w:color="auto"/>
                <w:right w:val="none" w:sz="0" w:space="0" w:color="auto"/>
              </w:divBdr>
            </w:div>
            <w:div w:id="1595823589">
              <w:marLeft w:val="0"/>
              <w:marRight w:val="0"/>
              <w:marTop w:val="0"/>
              <w:marBottom w:val="0"/>
              <w:divBdr>
                <w:top w:val="none" w:sz="0" w:space="0" w:color="auto"/>
                <w:left w:val="none" w:sz="0" w:space="0" w:color="auto"/>
                <w:bottom w:val="none" w:sz="0" w:space="0" w:color="auto"/>
                <w:right w:val="none" w:sz="0" w:space="0" w:color="auto"/>
              </w:divBdr>
            </w:div>
            <w:div w:id="1615819741">
              <w:marLeft w:val="0"/>
              <w:marRight w:val="0"/>
              <w:marTop w:val="0"/>
              <w:marBottom w:val="0"/>
              <w:divBdr>
                <w:top w:val="none" w:sz="0" w:space="0" w:color="auto"/>
                <w:left w:val="none" w:sz="0" w:space="0" w:color="auto"/>
                <w:bottom w:val="none" w:sz="0" w:space="0" w:color="auto"/>
                <w:right w:val="none" w:sz="0" w:space="0" w:color="auto"/>
              </w:divBdr>
            </w:div>
            <w:div w:id="170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0633">
      <w:bodyDiv w:val="1"/>
      <w:marLeft w:val="0"/>
      <w:marRight w:val="0"/>
      <w:marTop w:val="0"/>
      <w:marBottom w:val="0"/>
      <w:divBdr>
        <w:top w:val="none" w:sz="0" w:space="0" w:color="auto"/>
        <w:left w:val="none" w:sz="0" w:space="0" w:color="auto"/>
        <w:bottom w:val="none" w:sz="0" w:space="0" w:color="auto"/>
        <w:right w:val="none" w:sz="0" w:space="0" w:color="auto"/>
      </w:divBdr>
      <w:divsChild>
        <w:div w:id="1366295681">
          <w:marLeft w:val="0"/>
          <w:marRight w:val="0"/>
          <w:marTop w:val="0"/>
          <w:marBottom w:val="0"/>
          <w:divBdr>
            <w:top w:val="none" w:sz="0" w:space="0" w:color="auto"/>
            <w:left w:val="none" w:sz="0" w:space="0" w:color="auto"/>
            <w:bottom w:val="none" w:sz="0" w:space="0" w:color="auto"/>
            <w:right w:val="none" w:sz="0" w:space="0" w:color="auto"/>
          </w:divBdr>
          <w:divsChild>
            <w:div w:id="215046468">
              <w:marLeft w:val="0"/>
              <w:marRight w:val="0"/>
              <w:marTop w:val="0"/>
              <w:marBottom w:val="0"/>
              <w:divBdr>
                <w:top w:val="none" w:sz="0" w:space="0" w:color="auto"/>
                <w:left w:val="none" w:sz="0" w:space="0" w:color="auto"/>
                <w:bottom w:val="none" w:sz="0" w:space="0" w:color="auto"/>
                <w:right w:val="none" w:sz="0" w:space="0" w:color="auto"/>
              </w:divBdr>
            </w:div>
            <w:div w:id="715664459">
              <w:marLeft w:val="0"/>
              <w:marRight w:val="0"/>
              <w:marTop w:val="0"/>
              <w:marBottom w:val="0"/>
              <w:divBdr>
                <w:top w:val="none" w:sz="0" w:space="0" w:color="auto"/>
                <w:left w:val="none" w:sz="0" w:space="0" w:color="auto"/>
                <w:bottom w:val="none" w:sz="0" w:space="0" w:color="auto"/>
                <w:right w:val="none" w:sz="0" w:space="0" w:color="auto"/>
              </w:divBdr>
            </w:div>
            <w:div w:id="1142117822">
              <w:marLeft w:val="0"/>
              <w:marRight w:val="0"/>
              <w:marTop w:val="0"/>
              <w:marBottom w:val="0"/>
              <w:divBdr>
                <w:top w:val="none" w:sz="0" w:space="0" w:color="auto"/>
                <w:left w:val="none" w:sz="0" w:space="0" w:color="auto"/>
                <w:bottom w:val="none" w:sz="0" w:space="0" w:color="auto"/>
                <w:right w:val="none" w:sz="0" w:space="0" w:color="auto"/>
              </w:divBdr>
            </w:div>
            <w:div w:id="1760910875">
              <w:marLeft w:val="0"/>
              <w:marRight w:val="0"/>
              <w:marTop w:val="0"/>
              <w:marBottom w:val="0"/>
              <w:divBdr>
                <w:top w:val="none" w:sz="0" w:space="0" w:color="auto"/>
                <w:left w:val="none" w:sz="0" w:space="0" w:color="auto"/>
                <w:bottom w:val="none" w:sz="0" w:space="0" w:color="auto"/>
                <w:right w:val="none" w:sz="0" w:space="0" w:color="auto"/>
              </w:divBdr>
            </w:div>
            <w:div w:id="1765419971">
              <w:marLeft w:val="0"/>
              <w:marRight w:val="0"/>
              <w:marTop w:val="0"/>
              <w:marBottom w:val="0"/>
              <w:divBdr>
                <w:top w:val="none" w:sz="0" w:space="0" w:color="auto"/>
                <w:left w:val="none" w:sz="0" w:space="0" w:color="auto"/>
                <w:bottom w:val="none" w:sz="0" w:space="0" w:color="auto"/>
                <w:right w:val="none" w:sz="0" w:space="0" w:color="auto"/>
              </w:divBdr>
            </w:div>
            <w:div w:id="195540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6361">
      <w:bodyDiv w:val="1"/>
      <w:marLeft w:val="0"/>
      <w:marRight w:val="0"/>
      <w:marTop w:val="0"/>
      <w:marBottom w:val="0"/>
      <w:divBdr>
        <w:top w:val="none" w:sz="0" w:space="0" w:color="auto"/>
        <w:left w:val="none" w:sz="0" w:space="0" w:color="auto"/>
        <w:bottom w:val="none" w:sz="0" w:space="0" w:color="auto"/>
        <w:right w:val="none" w:sz="0" w:space="0" w:color="auto"/>
      </w:divBdr>
      <w:divsChild>
        <w:div w:id="185292608">
          <w:marLeft w:val="0"/>
          <w:marRight w:val="0"/>
          <w:marTop w:val="0"/>
          <w:marBottom w:val="0"/>
          <w:divBdr>
            <w:top w:val="none" w:sz="0" w:space="0" w:color="auto"/>
            <w:left w:val="none" w:sz="0" w:space="0" w:color="auto"/>
            <w:bottom w:val="none" w:sz="0" w:space="0" w:color="auto"/>
            <w:right w:val="none" w:sz="0" w:space="0" w:color="auto"/>
          </w:divBdr>
          <w:divsChild>
            <w:div w:id="61636315">
              <w:marLeft w:val="0"/>
              <w:marRight w:val="0"/>
              <w:marTop w:val="0"/>
              <w:marBottom w:val="0"/>
              <w:divBdr>
                <w:top w:val="none" w:sz="0" w:space="0" w:color="auto"/>
                <w:left w:val="none" w:sz="0" w:space="0" w:color="auto"/>
                <w:bottom w:val="none" w:sz="0" w:space="0" w:color="auto"/>
                <w:right w:val="none" w:sz="0" w:space="0" w:color="auto"/>
              </w:divBdr>
            </w:div>
            <w:div w:id="579562747">
              <w:marLeft w:val="0"/>
              <w:marRight w:val="0"/>
              <w:marTop w:val="0"/>
              <w:marBottom w:val="0"/>
              <w:divBdr>
                <w:top w:val="none" w:sz="0" w:space="0" w:color="auto"/>
                <w:left w:val="none" w:sz="0" w:space="0" w:color="auto"/>
                <w:bottom w:val="none" w:sz="0" w:space="0" w:color="auto"/>
                <w:right w:val="none" w:sz="0" w:space="0" w:color="auto"/>
              </w:divBdr>
            </w:div>
            <w:div w:id="1215854333">
              <w:marLeft w:val="0"/>
              <w:marRight w:val="0"/>
              <w:marTop w:val="0"/>
              <w:marBottom w:val="0"/>
              <w:divBdr>
                <w:top w:val="none" w:sz="0" w:space="0" w:color="auto"/>
                <w:left w:val="none" w:sz="0" w:space="0" w:color="auto"/>
                <w:bottom w:val="none" w:sz="0" w:space="0" w:color="auto"/>
                <w:right w:val="none" w:sz="0" w:space="0" w:color="auto"/>
              </w:divBdr>
            </w:div>
            <w:div w:id="2003727845">
              <w:marLeft w:val="0"/>
              <w:marRight w:val="0"/>
              <w:marTop w:val="0"/>
              <w:marBottom w:val="0"/>
              <w:divBdr>
                <w:top w:val="none" w:sz="0" w:space="0" w:color="auto"/>
                <w:left w:val="none" w:sz="0" w:space="0" w:color="auto"/>
                <w:bottom w:val="none" w:sz="0" w:space="0" w:color="auto"/>
                <w:right w:val="none" w:sz="0" w:space="0" w:color="auto"/>
              </w:divBdr>
            </w:div>
            <w:div w:id="20956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53136">
      <w:bodyDiv w:val="1"/>
      <w:marLeft w:val="0"/>
      <w:marRight w:val="0"/>
      <w:marTop w:val="0"/>
      <w:marBottom w:val="0"/>
      <w:divBdr>
        <w:top w:val="none" w:sz="0" w:space="0" w:color="auto"/>
        <w:left w:val="none" w:sz="0" w:space="0" w:color="auto"/>
        <w:bottom w:val="none" w:sz="0" w:space="0" w:color="auto"/>
        <w:right w:val="none" w:sz="0" w:space="0" w:color="auto"/>
      </w:divBdr>
    </w:div>
    <w:div w:id="1508593841">
      <w:bodyDiv w:val="1"/>
      <w:marLeft w:val="0"/>
      <w:marRight w:val="0"/>
      <w:marTop w:val="0"/>
      <w:marBottom w:val="0"/>
      <w:divBdr>
        <w:top w:val="none" w:sz="0" w:space="0" w:color="auto"/>
        <w:left w:val="none" w:sz="0" w:space="0" w:color="auto"/>
        <w:bottom w:val="none" w:sz="0" w:space="0" w:color="auto"/>
        <w:right w:val="none" w:sz="0" w:space="0" w:color="auto"/>
      </w:divBdr>
      <w:divsChild>
        <w:div w:id="1197081232">
          <w:marLeft w:val="0"/>
          <w:marRight w:val="0"/>
          <w:marTop w:val="0"/>
          <w:marBottom w:val="0"/>
          <w:divBdr>
            <w:top w:val="none" w:sz="0" w:space="0" w:color="auto"/>
            <w:left w:val="none" w:sz="0" w:space="0" w:color="auto"/>
            <w:bottom w:val="none" w:sz="0" w:space="0" w:color="auto"/>
            <w:right w:val="none" w:sz="0" w:space="0" w:color="auto"/>
          </w:divBdr>
          <w:divsChild>
            <w:div w:id="414136708">
              <w:marLeft w:val="0"/>
              <w:marRight w:val="0"/>
              <w:marTop w:val="0"/>
              <w:marBottom w:val="0"/>
              <w:divBdr>
                <w:top w:val="none" w:sz="0" w:space="0" w:color="auto"/>
                <w:left w:val="none" w:sz="0" w:space="0" w:color="auto"/>
                <w:bottom w:val="none" w:sz="0" w:space="0" w:color="auto"/>
                <w:right w:val="none" w:sz="0" w:space="0" w:color="auto"/>
              </w:divBdr>
            </w:div>
            <w:div w:id="628904180">
              <w:marLeft w:val="0"/>
              <w:marRight w:val="0"/>
              <w:marTop w:val="0"/>
              <w:marBottom w:val="0"/>
              <w:divBdr>
                <w:top w:val="none" w:sz="0" w:space="0" w:color="auto"/>
                <w:left w:val="none" w:sz="0" w:space="0" w:color="auto"/>
                <w:bottom w:val="none" w:sz="0" w:space="0" w:color="auto"/>
                <w:right w:val="none" w:sz="0" w:space="0" w:color="auto"/>
              </w:divBdr>
            </w:div>
            <w:div w:id="679090864">
              <w:marLeft w:val="0"/>
              <w:marRight w:val="0"/>
              <w:marTop w:val="0"/>
              <w:marBottom w:val="0"/>
              <w:divBdr>
                <w:top w:val="none" w:sz="0" w:space="0" w:color="auto"/>
                <w:left w:val="none" w:sz="0" w:space="0" w:color="auto"/>
                <w:bottom w:val="none" w:sz="0" w:space="0" w:color="auto"/>
                <w:right w:val="none" w:sz="0" w:space="0" w:color="auto"/>
              </w:divBdr>
            </w:div>
            <w:div w:id="834875364">
              <w:marLeft w:val="0"/>
              <w:marRight w:val="0"/>
              <w:marTop w:val="0"/>
              <w:marBottom w:val="0"/>
              <w:divBdr>
                <w:top w:val="none" w:sz="0" w:space="0" w:color="auto"/>
                <w:left w:val="none" w:sz="0" w:space="0" w:color="auto"/>
                <w:bottom w:val="none" w:sz="0" w:space="0" w:color="auto"/>
                <w:right w:val="none" w:sz="0" w:space="0" w:color="auto"/>
              </w:divBdr>
            </w:div>
            <w:div w:id="874737887">
              <w:marLeft w:val="0"/>
              <w:marRight w:val="0"/>
              <w:marTop w:val="0"/>
              <w:marBottom w:val="0"/>
              <w:divBdr>
                <w:top w:val="none" w:sz="0" w:space="0" w:color="auto"/>
                <w:left w:val="none" w:sz="0" w:space="0" w:color="auto"/>
                <w:bottom w:val="none" w:sz="0" w:space="0" w:color="auto"/>
                <w:right w:val="none" w:sz="0" w:space="0" w:color="auto"/>
              </w:divBdr>
            </w:div>
            <w:div w:id="1212226556">
              <w:marLeft w:val="0"/>
              <w:marRight w:val="0"/>
              <w:marTop w:val="0"/>
              <w:marBottom w:val="0"/>
              <w:divBdr>
                <w:top w:val="none" w:sz="0" w:space="0" w:color="auto"/>
                <w:left w:val="none" w:sz="0" w:space="0" w:color="auto"/>
                <w:bottom w:val="none" w:sz="0" w:space="0" w:color="auto"/>
                <w:right w:val="none" w:sz="0" w:space="0" w:color="auto"/>
              </w:divBdr>
            </w:div>
            <w:div w:id="1373579880">
              <w:marLeft w:val="0"/>
              <w:marRight w:val="0"/>
              <w:marTop w:val="0"/>
              <w:marBottom w:val="0"/>
              <w:divBdr>
                <w:top w:val="none" w:sz="0" w:space="0" w:color="auto"/>
                <w:left w:val="none" w:sz="0" w:space="0" w:color="auto"/>
                <w:bottom w:val="none" w:sz="0" w:space="0" w:color="auto"/>
                <w:right w:val="none" w:sz="0" w:space="0" w:color="auto"/>
              </w:divBdr>
            </w:div>
            <w:div w:id="1387953719">
              <w:marLeft w:val="0"/>
              <w:marRight w:val="0"/>
              <w:marTop w:val="0"/>
              <w:marBottom w:val="0"/>
              <w:divBdr>
                <w:top w:val="none" w:sz="0" w:space="0" w:color="auto"/>
                <w:left w:val="none" w:sz="0" w:space="0" w:color="auto"/>
                <w:bottom w:val="none" w:sz="0" w:space="0" w:color="auto"/>
                <w:right w:val="none" w:sz="0" w:space="0" w:color="auto"/>
              </w:divBdr>
            </w:div>
            <w:div w:id="1706445027">
              <w:marLeft w:val="0"/>
              <w:marRight w:val="0"/>
              <w:marTop w:val="0"/>
              <w:marBottom w:val="0"/>
              <w:divBdr>
                <w:top w:val="none" w:sz="0" w:space="0" w:color="auto"/>
                <w:left w:val="none" w:sz="0" w:space="0" w:color="auto"/>
                <w:bottom w:val="none" w:sz="0" w:space="0" w:color="auto"/>
                <w:right w:val="none" w:sz="0" w:space="0" w:color="auto"/>
              </w:divBdr>
            </w:div>
            <w:div w:id="18842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6737">
      <w:bodyDiv w:val="1"/>
      <w:marLeft w:val="0"/>
      <w:marRight w:val="0"/>
      <w:marTop w:val="0"/>
      <w:marBottom w:val="0"/>
      <w:divBdr>
        <w:top w:val="none" w:sz="0" w:space="0" w:color="auto"/>
        <w:left w:val="none" w:sz="0" w:space="0" w:color="auto"/>
        <w:bottom w:val="none" w:sz="0" w:space="0" w:color="auto"/>
        <w:right w:val="none" w:sz="0" w:space="0" w:color="auto"/>
      </w:divBdr>
      <w:divsChild>
        <w:div w:id="1737702920">
          <w:marLeft w:val="0"/>
          <w:marRight w:val="0"/>
          <w:marTop w:val="0"/>
          <w:marBottom w:val="0"/>
          <w:divBdr>
            <w:top w:val="none" w:sz="0" w:space="0" w:color="auto"/>
            <w:left w:val="none" w:sz="0" w:space="0" w:color="auto"/>
            <w:bottom w:val="none" w:sz="0" w:space="0" w:color="auto"/>
            <w:right w:val="none" w:sz="0" w:space="0" w:color="auto"/>
          </w:divBdr>
          <w:divsChild>
            <w:div w:id="181290362">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6306">
      <w:bodyDiv w:val="1"/>
      <w:marLeft w:val="0"/>
      <w:marRight w:val="0"/>
      <w:marTop w:val="0"/>
      <w:marBottom w:val="0"/>
      <w:divBdr>
        <w:top w:val="none" w:sz="0" w:space="0" w:color="auto"/>
        <w:left w:val="none" w:sz="0" w:space="0" w:color="auto"/>
        <w:bottom w:val="none" w:sz="0" w:space="0" w:color="auto"/>
        <w:right w:val="none" w:sz="0" w:space="0" w:color="auto"/>
      </w:divBdr>
      <w:divsChild>
        <w:div w:id="767506692">
          <w:marLeft w:val="0"/>
          <w:marRight w:val="0"/>
          <w:marTop w:val="0"/>
          <w:marBottom w:val="0"/>
          <w:divBdr>
            <w:top w:val="none" w:sz="0" w:space="0" w:color="auto"/>
            <w:left w:val="none" w:sz="0" w:space="0" w:color="auto"/>
            <w:bottom w:val="none" w:sz="0" w:space="0" w:color="auto"/>
            <w:right w:val="none" w:sz="0" w:space="0" w:color="auto"/>
          </w:divBdr>
          <w:divsChild>
            <w:div w:id="191386518">
              <w:marLeft w:val="0"/>
              <w:marRight w:val="0"/>
              <w:marTop w:val="0"/>
              <w:marBottom w:val="0"/>
              <w:divBdr>
                <w:top w:val="none" w:sz="0" w:space="0" w:color="auto"/>
                <w:left w:val="none" w:sz="0" w:space="0" w:color="auto"/>
                <w:bottom w:val="none" w:sz="0" w:space="0" w:color="auto"/>
                <w:right w:val="none" w:sz="0" w:space="0" w:color="auto"/>
              </w:divBdr>
            </w:div>
            <w:div w:id="1373731084">
              <w:marLeft w:val="0"/>
              <w:marRight w:val="0"/>
              <w:marTop w:val="0"/>
              <w:marBottom w:val="0"/>
              <w:divBdr>
                <w:top w:val="none" w:sz="0" w:space="0" w:color="auto"/>
                <w:left w:val="none" w:sz="0" w:space="0" w:color="auto"/>
                <w:bottom w:val="none" w:sz="0" w:space="0" w:color="auto"/>
                <w:right w:val="none" w:sz="0" w:space="0" w:color="auto"/>
              </w:divBdr>
            </w:div>
            <w:div w:id="1968853344">
              <w:marLeft w:val="0"/>
              <w:marRight w:val="0"/>
              <w:marTop w:val="0"/>
              <w:marBottom w:val="0"/>
              <w:divBdr>
                <w:top w:val="none" w:sz="0" w:space="0" w:color="auto"/>
                <w:left w:val="none" w:sz="0" w:space="0" w:color="auto"/>
                <w:bottom w:val="none" w:sz="0" w:space="0" w:color="auto"/>
                <w:right w:val="none" w:sz="0" w:space="0" w:color="auto"/>
              </w:divBdr>
            </w:div>
            <w:div w:id="2009598316">
              <w:marLeft w:val="0"/>
              <w:marRight w:val="0"/>
              <w:marTop w:val="0"/>
              <w:marBottom w:val="0"/>
              <w:divBdr>
                <w:top w:val="none" w:sz="0" w:space="0" w:color="auto"/>
                <w:left w:val="none" w:sz="0" w:space="0" w:color="auto"/>
                <w:bottom w:val="none" w:sz="0" w:space="0" w:color="auto"/>
                <w:right w:val="none" w:sz="0" w:space="0" w:color="auto"/>
              </w:divBdr>
            </w:div>
            <w:div w:id="20632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6239">
      <w:bodyDiv w:val="1"/>
      <w:marLeft w:val="0"/>
      <w:marRight w:val="0"/>
      <w:marTop w:val="0"/>
      <w:marBottom w:val="0"/>
      <w:divBdr>
        <w:top w:val="none" w:sz="0" w:space="0" w:color="auto"/>
        <w:left w:val="none" w:sz="0" w:space="0" w:color="auto"/>
        <w:bottom w:val="none" w:sz="0" w:space="0" w:color="auto"/>
        <w:right w:val="none" w:sz="0" w:space="0" w:color="auto"/>
      </w:divBdr>
      <w:divsChild>
        <w:div w:id="143551218">
          <w:marLeft w:val="0"/>
          <w:marRight w:val="0"/>
          <w:marTop w:val="0"/>
          <w:marBottom w:val="0"/>
          <w:divBdr>
            <w:top w:val="none" w:sz="0" w:space="0" w:color="auto"/>
            <w:left w:val="none" w:sz="0" w:space="0" w:color="auto"/>
            <w:bottom w:val="none" w:sz="0" w:space="0" w:color="auto"/>
            <w:right w:val="none" w:sz="0" w:space="0" w:color="auto"/>
          </w:divBdr>
          <w:divsChild>
            <w:div w:id="17049616">
              <w:marLeft w:val="0"/>
              <w:marRight w:val="0"/>
              <w:marTop w:val="0"/>
              <w:marBottom w:val="0"/>
              <w:divBdr>
                <w:top w:val="none" w:sz="0" w:space="0" w:color="auto"/>
                <w:left w:val="none" w:sz="0" w:space="0" w:color="auto"/>
                <w:bottom w:val="none" w:sz="0" w:space="0" w:color="auto"/>
                <w:right w:val="none" w:sz="0" w:space="0" w:color="auto"/>
              </w:divBdr>
            </w:div>
            <w:div w:id="101150023">
              <w:marLeft w:val="0"/>
              <w:marRight w:val="0"/>
              <w:marTop w:val="0"/>
              <w:marBottom w:val="0"/>
              <w:divBdr>
                <w:top w:val="none" w:sz="0" w:space="0" w:color="auto"/>
                <w:left w:val="none" w:sz="0" w:space="0" w:color="auto"/>
                <w:bottom w:val="none" w:sz="0" w:space="0" w:color="auto"/>
                <w:right w:val="none" w:sz="0" w:space="0" w:color="auto"/>
              </w:divBdr>
            </w:div>
            <w:div w:id="864099022">
              <w:marLeft w:val="0"/>
              <w:marRight w:val="0"/>
              <w:marTop w:val="0"/>
              <w:marBottom w:val="0"/>
              <w:divBdr>
                <w:top w:val="none" w:sz="0" w:space="0" w:color="auto"/>
                <w:left w:val="none" w:sz="0" w:space="0" w:color="auto"/>
                <w:bottom w:val="none" w:sz="0" w:space="0" w:color="auto"/>
                <w:right w:val="none" w:sz="0" w:space="0" w:color="auto"/>
              </w:divBdr>
            </w:div>
            <w:div w:id="1178889844">
              <w:marLeft w:val="0"/>
              <w:marRight w:val="0"/>
              <w:marTop w:val="0"/>
              <w:marBottom w:val="0"/>
              <w:divBdr>
                <w:top w:val="none" w:sz="0" w:space="0" w:color="auto"/>
                <w:left w:val="none" w:sz="0" w:space="0" w:color="auto"/>
                <w:bottom w:val="none" w:sz="0" w:space="0" w:color="auto"/>
                <w:right w:val="none" w:sz="0" w:space="0" w:color="auto"/>
              </w:divBdr>
            </w:div>
            <w:div w:id="1450586697">
              <w:marLeft w:val="0"/>
              <w:marRight w:val="0"/>
              <w:marTop w:val="0"/>
              <w:marBottom w:val="0"/>
              <w:divBdr>
                <w:top w:val="none" w:sz="0" w:space="0" w:color="auto"/>
                <w:left w:val="none" w:sz="0" w:space="0" w:color="auto"/>
                <w:bottom w:val="none" w:sz="0" w:space="0" w:color="auto"/>
                <w:right w:val="none" w:sz="0" w:space="0" w:color="auto"/>
              </w:divBdr>
            </w:div>
            <w:div w:id="1520195270">
              <w:marLeft w:val="0"/>
              <w:marRight w:val="0"/>
              <w:marTop w:val="0"/>
              <w:marBottom w:val="0"/>
              <w:divBdr>
                <w:top w:val="none" w:sz="0" w:space="0" w:color="auto"/>
                <w:left w:val="none" w:sz="0" w:space="0" w:color="auto"/>
                <w:bottom w:val="none" w:sz="0" w:space="0" w:color="auto"/>
                <w:right w:val="none" w:sz="0" w:space="0" w:color="auto"/>
              </w:divBdr>
            </w:div>
            <w:div w:id="19820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5013">
      <w:bodyDiv w:val="1"/>
      <w:marLeft w:val="0"/>
      <w:marRight w:val="0"/>
      <w:marTop w:val="0"/>
      <w:marBottom w:val="0"/>
      <w:divBdr>
        <w:top w:val="none" w:sz="0" w:space="0" w:color="auto"/>
        <w:left w:val="none" w:sz="0" w:space="0" w:color="auto"/>
        <w:bottom w:val="none" w:sz="0" w:space="0" w:color="auto"/>
        <w:right w:val="none" w:sz="0" w:space="0" w:color="auto"/>
      </w:divBdr>
      <w:divsChild>
        <w:div w:id="954480479">
          <w:marLeft w:val="0"/>
          <w:marRight w:val="0"/>
          <w:marTop w:val="0"/>
          <w:marBottom w:val="0"/>
          <w:divBdr>
            <w:top w:val="none" w:sz="0" w:space="0" w:color="auto"/>
            <w:left w:val="none" w:sz="0" w:space="0" w:color="auto"/>
            <w:bottom w:val="none" w:sz="0" w:space="0" w:color="auto"/>
            <w:right w:val="none" w:sz="0" w:space="0" w:color="auto"/>
          </w:divBdr>
          <w:divsChild>
            <w:div w:id="625966255">
              <w:marLeft w:val="0"/>
              <w:marRight w:val="0"/>
              <w:marTop w:val="0"/>
              <w:marBottom w:val="0"/>
              <w:divBdr>
                <w:top w:val="none" w:sz="0" w:space="0" w:color="auto"/>
                <w:left w:val="none" w:sz="0" w:space="0" w:color="auto"/>
                <w:bottom w:val="none" w:sz="0" w:space="0" w:color="auto"/>
                <w:right w:val="none" w:sz="0" w:space="0" w:color="auto"/>
              </w:divBdr>
            </w:div>
            <w:div w:id="891846199">
              <w:marLeft w:val="0"/>
              <w:marRight w:val="0"/>
              <w:marTop w:val="0"/>
              <w:marBottom w:val="0"/>
              <w:divBdr>
                <w:top w:val="none" w:sz="0" w:space="0" w:color="auto"/>
                <w:left w:val="none" w:sz="0" w:space="0" w:color="auto"/>
                <w:bottom w:val="none" w:sz="0" w:space="0" w:color="auto"/>
                <w:right w:val="none" w:sz="0" w:space="0" w:color="auto"/>
              </w:divBdr>
            </w:div>
            <w:div w:id="1921518904">
              <w:marLeft w:val="0"/>
              <w:marRight w:val="0"/>
              <w:marTop w:val="0"/>
              <w:marBottom w:val="0"/>
              <w:divBdr>
                <w:top w:val="none" w:sz="0" w:space="0" w:color="auto"/>
                <w:left w:val="none" w:sz="0" w:space="0" w:color="auto"/>
                <w:bottom w:val="none" w:sz="0" w:space="0" w:color="auto"/>
                <w:right w:val="none" w:sz="0" w:space="0" w:color="auto"/>
              </w:divBdr>
            </w:div>
            <w:div w:id="211775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413">
      <w:bodyDiv w:val="1"/>
      <w:marLeft w:val="0"/>
      <w:marRight w:val="0"/>
      <w:marTop w:val="0"/>
      <w:marBottom w:val="0"/>
      <w:divBdr>
        <w:top w:val="none" w:sz="0" w:space="0" w:color="auto"/>
        <w:left w:val="none" w:sz="0" w:space="0" w:color="auto"/>
        <w:bottom w:val="none" w:sz="0" w:space="0" w:color="auto"/>
        <w:right w:val="none" w:sz="0" w:space="0" w:color="auto"/>
      </w:divBdr>
      <w:divsChild>
        <w:div w:id="769741839">
          <w:marLeft w:val="0"/>
          <w:marRight w:val="0"/>
          <w:marTop w:val="0"/>
          <w:marBottom w:val="0"/>
          <w:divBdr>
            <w:top w:val="none" w:sz="0" w:space="0" w:color="auto"/>
            <w:left w:val="none" w:sz="0" w:space="0" w:color="auto"/>
            <w:bottom w:val="none" w:sz="0" w:space="0" w:color="auto"/>
            <w:right w:val="none" w:sz="0" w:space="0" w:color="auto"/>
          </w:divBdr>
          <w:divsChild>
            <w:div w:id="828977929">
              <w:marLeft w:val="0"/>
              <w:marRight w:val="0"/>
              <w:marTop w:val="0"/>
              <w:marBottom w:val="0"/>
              <w:divBdr>
                <w:top w:val="none" w:sz="0" w:space="0" w:color="auto"/>
                <w:left w:val="none" w:sz="0" w:space="0" w:color="auto"/>
                <w:bottom w:val="none" w:sz="0" w:space="0" w:color="auto"/>
                <w:right w:val="none" w:sz="0" w:space="0" w:color="auto"/>
              </w:divBdr>
            </w:div>
            <w:div w:id="919800071">
              <w:marLeft w:val="0"/>
              <w:marRight w:val="0"/>
              <w:marTop w:val="0"/>
              <w:marBottom w:val="0"/>
              <w:divBdr>
                <w:top w:val="none" w:sz="0" w:space="0" w:color="auto"/>
                <w:left w:val="none" w:sz="0" w:space="0" w:color="auto"/>
                <w:bottom w:val="none" w:sz="0" w:space="0" w:color="auto"/>
                <w:right w:val="none" w:sz="0" w:space="0" w:color="auto"/>
              </w:divBdr>
            </w:div>
            <w:div w:id="923609786">
              <w:marLeft w:val="0"/>
              <w:marRight w:val="0"/>
              <w:marTop w:val="0"/>
              <w:marBottom w:val="0"/>
              <w:divBdr>
                <w:top w:val="none" w:sz="0" w:space="0" w:color="auto"/>
                <w:left w:val="none" w:sz="0" w:space="0" w:color="auto"/>
                <w:bottom w:val="none" w:sz="0" w:space="0" w:color="auto"/>
                <w:right w:val="none" w:sz="0" w:space="0" w:color="auto"/>
              </w:divBdr>
            </w:div>
            <w:div w:id="1739016398">
              <w:marLeft w:val="0"/>
              <w:marRight w:val="0"/>
              <w:marTop w:val="0"/>
              <w:marBottom w:val="0"/>
              <w:divBdr>
                <w:top w:val="none" w:sz="0" w:space="0" w:color="auto"/>
                <w:left w:val="none" w:sz="0" w:space="0" w:color="auto"/>
                <w:bottom w:val="none" w:sz="0" w:space="0" w:color="auto"/>
                <w:right w:val="none" w:sz="0" w:space="0" w:color="auto"/>
              </w:divBdr>
            </w:div>
            <w:div w:id="1859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680">
      <w:bodyDiv w:val="1"/>
      <w:marLeft w:val="0"/>
      <w:marRight w:val="0"/>
      <w:marTop w:val="0"/>
      <w:marBottom w:val="0"/>
      <w:divBdr>
        <w:top w:val="none" w:sz="0" w:space="0" w:color="auto"/>
        <w:left w:val="none" w:sz="0" w:space="0" w:color="auto"/>
        <w:bottom w:val="none" w:sz="0" w:space="0" w:color="auto"/>
        <w:right w:val="none" w:sz="0" w:space="0" w:color="auto"/>
      </w:divBdr>
      <w:divsChild>
        <w:div w:id="983462495">
          <w:marLeft w:val="0"/>
          <w:marRight w:val="0"/>
          <w:marTop w:val="0"/>
          <w:marBottom w:val="0"/>
          <w:divBdr>
            <w:top w:val="none" w:sz="0" w:space="0" w:color="auto"/>
            <w:left w:val="none" w:sz="0" w:space="0" w:color="auto"/>
            <w:bottom w:val="none" w:sz="0" w:space="0" w:color="auto"/>
            <w:right w:val="none" w:sz="0" w:space="0" w:color="auto"/>
          </w:divBdr>
          <w:divsChild>
            <w:div w:id="1079718480">
              <w:marLeft w:val="0"/>
              <w:marRight w:val="0"/>
              <w:marTop w:val="0"/>
              <w:marBottom w:val="0"/>
              <w:divBdr>
                <w:top w:val="none" w:sz="0" w:space="0" w:color="auto"/>
                <w:left w:val="none" w:sz="0" w:space="0" w:color="auto"/>
                <w:bottom w:val="none" w:sz="0" w:space="0" w:color="auto"/>
                <w:right w:val="none" w:sz="0" w:space="0" w:color="auto"/>
              </w:divBdr>
            </w:div>
            <w:div w:id="13022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5695">
      <w:bodyDiv w:val="1"/>
      <w:marLeft w:val="0"/>
      <w:marRight w:val="0"/>
      <w:marTop w:val="0"/>
      <w:marBottom w:val="0"/>
      <w:divBdr>
        <w:top w:val="none" w:sz="0" w:space="0" w:color="auto"/>
        <w:left w:val="none" w:sz="0" w:space="0" w:color="auto"/>
        <w:bottom w:val="none" w:sz="0" w:space="0" w:color="auto"/>
        <w:right w:val="none" w:sz="0" w:space="0" w:color="auto"/>
      </w:divBdr>
      <w:divsChild>
        <w:div w:id="623537002">
          <w:marLeft w:val="0"/>
          <w:marRight w:val="0"/>
          <w:marTop w:val="0"/>
          <w:marBottom w:val="0"/>
          <w:divBdr>
            <w:top w:val="none" w:sz="0" w:space="0" w:color="auto"/>
            <w:left w:val="none" w:sz="0" w:space="0" w:color="auto"/>
            <w:bottom w:val="none" w:sz="0" w:space="0" w:color="auto"/>
            <w:right w:val="none" w:sz="0" w:space="0" w:color="auto"/>
          </w:divBdr>
          <w:divsChild>
            <w:div w:id="61299188">
              <w:marLeft w:val="0"/>
              <w:marRight w:val="0"/>
              <w:marTop w:val="0"/>
              <w:marBottom w:val="0"/>
              <w:divBdr>
                <w:top w:val="none" w:sz="0" w:space="0" w:color="auto"/>
                <w:left w:val="none" w:sz="0" w:space="0" w:color="auto"/>
                <w:bottom w:val="none" w:sz="0" w:space="0" w:color="auto"/>
                <w:right w:val="none" w:sz="0" w:space="0" w:color="auto"/>
              </w:divBdr>
            </w:div>
            <w:div w:id="222914358">
              <w:marLeft w:val="0"/>
              <w:marRight w:val="0"/>
              <w:marTop w:val="0"/>
              <w:marBottom w:val="0"/>
              <w:divBdr>
                <w:top w:val="none" w:sz="0" w:space="0" w:color="auto"/>
                <w:left w:val="none" w:sz="0" w:space="0" w:color="auto"/>
                <w:bottom w:val="none" w:sz="0" w:space="0" w:color="auto"/>
                <w:right w:val="none" w:sz="0" w:space="0" w:color="auto"/>
              </w:divBdr>
            </w:div>
            <w:div w:id="400055382">
              <w:marLeft w:val="0"/>
              <w:marRight w:val="0"/>
              <w:marTop w:val="0"/>
              <w:marBottom w:val="0"/>
              <w:divBdr>
                <w:top w:val="none" w:sz="0" w:space="0" w:color="auto"/>
                <w:left w:val="none" w:sz="0" w:space="0" w:color="auto"/>
                <w:bottom w:val="none" w:sz="0" w:space="0" w:color="auto"/>
                <w:right w:val="none" w:sz="0" w:space="0" w:color="auto"/>
              </w:divBdr>
            </w:div>
            <w:div w:id="497769809">
              <w:marLeft w:val="0"/>
              <w:marRight w:val="0"/>
              <w:marTop w:val="0"/>
              <w:marBottom w:val="0"/>
              <w:divBdr>
                <w:top w:val="none" w:sz="0" w:space="0" w:color="auto"/>
                <w:left w:val="none" w:sz="0" w:space="0" w:color="auto"/>
                <w:bottom w:val="none" w:sz="0" w:space="0" w:color="auto"/>
                <w:right w:val="none" w:sz="0" w:space="0" w:color="auto"/>
              </w:divBdr>
            </w:div>
            <w:div w:id="548734313">
              <w:marLeft w:val="0"/>
              <w:marRight w:val="0"/>
              <w:marTop w:val="0"/>
              <w:marBottom w:val="0"/>
              <w:divBdr>
                <w:top w:val="none" w:sz="0" w:space="0" w:color="auto"/>
                <w:left w:val="none" w:sz="0" w:space="0" w:color="auto"/>
                <w:bottom w:val="none" w:sz="0" w:space="0" w:color="auto"/>
                <w:right w:val="none" w:sz="0" w:space="0" w:color="auto"/>
              </w:divBdr>
            </w:div>
            <w:div w:id="552697445">
              <w:marLeft w:val="0"/>
              <w:marRight w:val="0"/>
              <w:marTop w:val="0"/>
              <w:marBottom w:val="0"/>
              <w:divBdr>
                <w:top w:val="none" w:sz="0" w:space="0" w:color="auto"/>
                <w:left w:val="none" w:sz="0" w:space="0" w:color="auto"/>
                <w:bottom w:val="none" w:sz="0" w:space="0" w:color="auto"/>
                <w:right w:val="none" w:sz="0" w:space="0" w:color="auto"/>
              </w:divBdr>
            </w:div>
            <w:div w:id="646936195">
              <w:marLeft w:val="0"/>
              <w:marRight w:val="0"/>
              <w:marTop w:val="0"/>
              <w:marBottom w:val="0"/>
              <w:divBdr>
                <w:top w:val="none" w:sz="0" w:space="0" w:color="auto"/>
                <w:left w:val="none" w:sz="0" w:space="0" w:color="auto"/>
                <w:bottom w:val="none" w:sz="0" w:space="0" w:color="auto"/>
                <w:right w:val="none" w:sz="0" w:space="0" w:color="auto"/>
              </w:divBdr>
            </w:div>
            <w:div w:id="954676768">
              <w:marLeft w:val="0"/>
              <w:marRight w:val="0"/>
              <w:marTop w:val="0"/>
              <w:marBottom w:val="0"/>
              <w:divBdr>
                <w:top w:val="none" w:sz="0" w:space="0" w:color="auto"/>
                <w:left w:val="none" w:sz="0" w:space="0" w:color="auto"/>
                <w:bottom w:val="none" w:sz="0" w:space="0" w:color="auto"/>
                <w:right w:val="none" w:sz="0" w:space="0" w:color="auto"/>
              </w:divBdr>
            </w:div>
            <w:div w:id="1561088754">
              <w:marLeft w:val="0"/>
              <w:marRight w:val="0"/>
              <w:marTop w:val="0"/>
              <w:marBottom w:val="0"/>
              <w:divBdr>
                <w:top w:val="none" w:sz="0" w:space="0" w:color="auto"/>
                <w:left w:val="none" w:sz="0" w:space="0" w:color="auto"/>
                <w:bottom w:val="none" w:sz="0" w:space="0" w:color="auto"/>
                <w:right w:val="none" w:sz="0" w:space="0" w:color="auto"/>
              </w:divBdr>
            </w:div>
            <w:div w:id="20502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0146">
      <w:bodyDiv w:val="1"/>
      <w:marLeft w:val="0"/>
      <w:marRight w:val="0"/>
      <w:marTop w:val="0"/>
      <w:marBottom w:val="0"/>
      <w:divBdr>
        <w:top w:val="none" w:sz="0" w:space="0" w:color="auto"/>
        <w:left w:val="none" w:sz="0" w:space="0" w:color="auto"/>
        <w:bottom w:val="none" w:sz="0" w:space="0" w:color="auto"/>
        <w:right w:val="none" w:sz="0" w:space="0" w:color="auto"/>
      </w:divBdr>
    </w:div>
    <w:div w:id="1573659084">
      <w:bodyDiv w:val="1"/>
      <w:marLeft w:val="0"/>
      <w:marRight w:val="0"/>
      <w:marTop w:val="0"/>
      <w:marBottom w:val="0"/>
      <w:divBdr>
        <w:top w:val="none" w:sz="0" w:space="0" w:color="auto"/>
        <w:left w:val="none" w:sz="0" w:space="0" w:color="auto"/>
        <w:bottom w:val="none" w:sz="0" w:space="0" w:color="auto"/>
        <w:right w:val="none" w:sz="0" w:space="0" w:color="auto"/>
      </w:divBdr>
    </w:div>
    <w:div w:id="1573928305">
      <w:bodyDiv w:val="1"/>
      <w:marLeft w:val="0"/>
      <w:marRight w:val="0"/>
      <w:marTop w:val="0"/>
      <w:marBottom w:val="0"/>
      <w:divBdr>
        <w:top w:val="none" w:sz="0" w:space="0" w:color="auto"/>
        <w:left w:val="none" w:sz="0" w:space="0" w:color="auto"/>
        <w:bottom w:val="none" w:sz="0" w:space="0" w:color="auto"/>
        <w:right w:val="none" w:sz="0" w:space="0" w:color="auto"/>
      </w:divBdr>
      <w:divsChild>
        <w:div w:id="1498417272">
          <w:marLeft w:val="0"/>
          <w:marRight w:val="0"/>
          <w:marTop w:val="0"/>
          <w:marBottom w:val="0"/>
          <w:divBdr>
            <w:top w:val="none" w:sz="0" w:space="0" w:color="auto"/>
            <w:left w:val="none" w:sz="0" w:space="0" w:color="auto"/>
            <w:bottom w:val="none" w:sz="0" w:space="0" w:color="auto"/>
            <w:right w:val="none" w:sz="0" w:space="0" w:color="auto"/>
          </w:divBdr>
          <w:divsChild>
            <w:div w:id="157890071">
              <w:marLeft w:val="0"/>
              <w:marRight w:val="0"/>
              <w:marTop w:val="0"/>
              <w:marBottom w:val="0"/>
              <w:divBdr>
                <w:top w:val="none" w:sz="0" w:space="0" w:color="auto"/>
                <w:left w:val="none" w:sz="0" w:space="0" w:color="auto"/>
                <w:bottom w:val="none" w:sz="0" w:space="0" w:color="auto"/>
                <w:right w:val="none" w:sz="0" w:space="0" w:color="auto"/>
              </w:divBdr>
            </w:div>
            <w:div w:id="872226697">
              <w:marLeft w:val="0"/>
              <w:marRight w:val="0"/>
              <w:marTop w:val="0"/>
              <w:marBottom w:val="0"/>
              <w:divBdr>
                <w:top w:val="none" w:sz="0" w:space="0" w:color="auto"/>
                <w:left w:val="none" w:sz="0" w:space="0" w:color="auto"/>
                <w:bottom w:val="none" w:sz="0" w:space="0" w:color="auto"/>
                <w:right w:val="none" w:sz="0" w:space="0" w:color="auto"/>
              </w:divBdr>
            </w:div>
            <w:div w:id="987975667">
              <w:marLeft w:val="0"/>
              <w:marRight w:val="0"/>
              <w:marTop w:val="0"/>
              <w:marBottom w:val="0"/>
              <w:divBdr>
                <w:top w:val="none" w:sz="0" w:space="0" w:color="auto"/>
                <w:left w:val="none" w:sz="0" w:space="0" w:color="auto"/>
                <w:bottom w:val="none" w:sz="0" w:space="0" w:color="auto"/>
                <w:right w:val="none" w:sz="0" w:space="0" w:color="auto"/>
              </w:divBdr>
            </w:div>
            <w:div w:id="1105347665">
              <w:marLeft w:val="0"/>
              <w:marRight w:val="0"/>
              <w:marTop w:val="0"/>
              <w:marBottom w:val="0"/>
              <w:divBdr>
                <w:top w:val="none" w:sz="0" w:space="0" w:color="auto"/>
                <w:left w:val="none" w:sz="0" w:space="0" w:color="auto"/>
                <w:bottom w:val="none" w:sz="0" w:space="0" w:color="auto"/>
                <w:right w:val="none" w:sz="0" w:space="0" w:color="auto"/>
              </w:divBdr>
            </w:div>
            <w:div w:id="16800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4456">
      <w:bodyDiv w:val="1"/>
      <w:marLeft w:val="0"/>
      <w:marRight w:val="0"/>
      <w:marTop w:val="0"/>
      <w:marBottom w:val="0"/>
      <w:divBdr>
        <w:top w:val="none" w:sz="0" w:space="0" w:color="auto"/>
        <w:left w:val="none" w:sz="0" w:space="0" w:color="auto"/>
        <w:bottom w:val="none" w:sz="0" w:space="0" w:color="auto"/>
        <w:right w:val="none" w:sz="0" w:space="0" w:color="auto"/>
      </w:divBdr>
      <w:divsChild>
        <w:div w:id="2114930772">
          <w:marLeft w:val="0"/>
          <w:marRight w:val="0"/>
          <w:marTop w:val="0"/>
          <w:marBottom w:val="0"/>
          <w:divBdr>
            <w:top w:val="none" w:sz="0" w:space="0" w:color="auto"/>
            <w:left w:val="none" w:sz="0" w:space="0" w:color="auto"/>
            <w:bottom w:val="none" w:sz="0" w:space="0" w:color="auto"/>
            <w:right w:val="none" w:sz="0" w:space="0" w:color="auto"/>
          </w:divBdr>
          <w:divsChild>
            <w:div w:id="149297922">
              <w:marLeft w:val="0"/>
              <w:marRight w:val="0"/>
              <w:marTop w:val="0"/>
              <w:marBottom w:val="0"/>
              <w:divBdr>
                <w:top w:val="none" w:sz="0" w:space="0" w:color="auto"/>
                <w:left w:val="none" w:sz="0" w:space="0" w:color="auto"/>
                <w:bottom w:val="none" w:sz="0" w:space="0" w:color="auto"/>
                <w:right w:val="none" w:sz="0" w:space="0" w:color="auto"/>
              </w:divBdr>
            </w:div>
            <w:div w:id="277490219">
              <w:marLeft w:val="0"/>
              <w:marRight w:val="0"/>
              <w:marTop w:val="0"/>
              <w:marBottom w:val="0"/>
              <w:divBdr>
                <w:top w:val="none" w:sz="0" w:space="0" w:color="auto"/>
                <w:left w:val="none" w:sz="0" w:space="0" w:color="auto"/>
                <w:bottom w:val="none" w:sz="0" w:space="0" w:color="auto"/>
                <w:right w:val="none" w:sz="0" w:space="0" w:color="auto"/>
              </w:divBdr>
            </w:div>
            <w:div w:id="524254554">
              <w:marLeft w:val="0"/>
              <w:marRight w:val="0"/>
              <w:marTop w:val="0"/>
              <w:marBottom w:val="0"/>
              <w:divBdr>
                <w:top w:val="none" w:sz="0" w:space="0" w:color="auto"/>
                <w:left w:val="none" w:sz="0" w:space="0" w:color="auto"/>
                <w:bottom w:val="none" w:sz="0" w:space="0" w:color="auto"/>
                <w:right w:val="none" w:sz="0" w:space="0" w:color="auto"/>
              </w:divBdr>
            </w:div>
            <w:div w:id="594753043">
              <w:marLeft w:val="0"/>
              <w:marRight w:val="0"/>
              <w:marTop w:val="0"/>
              <w:marBottom w:val="0"/>
              <w:divBdr>
                <w:top w:val="none" w:sz="0" w:space="0" w:color="auto"/>
                <w:left w:val="none" w:sz="0" w:space="0" w:color="auto"/>
                <w:bottom w:val="none" w:sz="0" w:space="0" w:color="auto"/>
                <w:right w:val="none" w:sz="0" w:space="0" w:color="auto"/>
              </w:divBdr>
            </w:div>
            <w:div w:id="730344926">
              <w:marLeft w:val="0"/>
              <w:marRight w:val="0"/>
              <w:marTop w:val="0"/>
              <w:marBottom w:val="0"/>
              <w:divBdr>
                <w:top w:val="none" w:sz="0" w:space="0" w:color="auto"/>
                <w:left w:val="none" w:sz="0" w:space="0" w:color="auto"/>
                <w:bottom w:val="none" w:sz="0" w:space="0" w:color="auto"/>
                <w:right w:val="none" w:sz="0" w:space="0" w:color="auto"/>
              </w:divBdr>
            </w:div>
            <w:div w:id="828400165">
              <w:marLeft w:val="0"/>
              <w:marRight w:val="0"/>
              <w:marTop w:val="0"/>
              <w:marBottom w:val="0"/>
              <w:divBdr>
                <w:top w:val="none" w:sz="0" w:space="0" w:color="auto"/>
                <w:left w:val="none" w:sz="0" w:space="0" w:color="auto"/>
                <w:bottom w:val="none" w:sz="0" w:space="0" w:color="auto"/>
                <w:right w:val="none" w:sz="0" w:space="0" w:color="auto"/>
              </w:divBdr>
            </w:div>
            <w:div w:id="888147915">
              <w:marLeft w:val="0"/>
              <w:marRight w:val="0"/>
              <w:marTop w:val="0"/>
              <w:marBottom w:val="0"/>
              <w:divBdr>
                <w:top w:val="none" w:sz="0" w:space="0" w:color="auto"/>
                <w:left w:val="none" w:sz="0" w:space="0" w:color="auto"/>
                <w:bottom w:val="none" w:sz="0" w:space="0" w:color="auto"/>
                <w:right w:val="none" w:sz="0" w:space="0" w:color="auto"/>
              </w:divBdr>
            </w:div>
            <w:div w:id="920989618">
              <w:marLeft w:val="0"/>
              <w:marRight w:val="0"/>
              <w:marTop w:val="0"/>
              <w:marBottom w:val="0"/>
              <w:divBdr>
                <w:top w:val="none" w:sz="0" w:space="0" w:color="auto"/>
                <w:left w:val="none" w:sz="0" w:space="0" w:color="auto"/>
                <w:bottom w:val="none" w:sz="0" w:space="0" w:color="auto"/>
                <w:right w:val="none" w:sz="0" w:space="0" w:color="auto"/>
              </w:divBdr>
            </w:div>
            <w:div w:id="1070467368">
              <w:marLeft w:val="0"/>
              <w:marRight w:val="0"/>
              <w:marTop w:val="0"/>
              <w:marBottom w:val="0"/>
              <w:divBdr>
                <w:top w:val="none" w:sz="0" w:space="0" w:color="auto"/>
                <w:left w:val="none" w:sz="0" w:space="0" w:color="auto"/>
                <w:bottom w:val="none" w:sz="0" w:space="0" w:color="auto"/>
                <w:right w:val="none" w:sz="0" w:space="0" w:color="auto"/>
              </w:divBdr>
            </w:div>
            <w:div w:id="1381129876">
              <w:marLeft w:val="0"/>
              <w:marRight w:val="0"/>
              <w:marTop w:val="0"/>
              <w:marBottom w:val="0"/>
              <w:divBdr>
                <w:top w:val="none" w:sz="0" w:space="0" w:color="auto"/>
                <w:left w:val="none" w:sz="0" w:space="0" w:color="auto"/>
                <w:bottom w:val="none" w:sz="0" w:space="0" w:color="auto"/>
                <w:right w:val="none" w:sz="0" w:space="0" w:color="auto"/>
              </w:divBdr>
            </w:div>
            <w:div w:id="1502155915">
              <w:marLeft w:val="0"/>
              <w:marRight w:val="0"/>
              <w:marTop w:val="0"/>
              <w:marBottom w:val="0"/>
              <w:divBdr>
                <w:top w:val="none" w:sz="0" w:space="0" w:color="auto"/>
                <w:left w:val="none" w:sz="0" w:space="0" w:color="auto"/>
                <w:bottom w:val="none" w:sz="0" w:space="0" w:color="auto"/>
                <w:right w:val="none" w:sz="0" w:space="0" w:color="auto"/>
              </w:divBdr>
            </w:div>
            <w:div w:id="1512334901">
              <w:marLeft w:val="0"/>
              <w:marRight w:val="0"/>
              <w:marTop w:val="0"/>
              <w:marBottom w:val="0"/>
              <w:divBdr>
                <w:top w:val="none" w:sz="0" w:space="0" w:color="auto"/>
                <w:left w:val="none" w:sz="0" w:space="0" w:color="auto"/>
                <w:bottom w:val="none" w:sz="0" w:space="0" w:color="auto"/>
                <w:right w:val="none" w:sz="0" w:space="0" w:color="auto"/>
              </w:divBdr>
            </w:div>
            <w:div w:id="1697541165">
              <w:marLeft w:val="0"/>
              <w:marRight w:val="0"/>
              <w:marTop w:val="0"/>
              <w:marBottom w:val="0"/>
              <w:divBdr>
                <w:top w:val="none" w:sz="0" w:space="0" w:color="auto"/>
                <w:left w:val="none" w:sz="0" w:space="0" w:color="auto"/>
                <w:bottom w:val="none" w:sz="0" w:space="0" w:color="auto"/>
                <w:right w:val="none" w:sz="0" w:space="0" w:color="auto"/>
              </w:divBdr>
            </w:div>
            <w:div w:id="18642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765">
      <w:bodyDiv w:val="1"/>
      <w:marLeft w:val="0"/>
      <w:marRight w:val="0"/>
      <w:marTop w:val="0"/>
      <w:marBottom w:val="0"/>
      <w:divBdr>
        <w:top w:val="none" w:sz="0" w:space="0" w:color="auto"/>
        <w:left w:val="none" w:sz="0" w:space="0" w:color="auto"/>
        <w:bottom w:val="none" w:sz="0" w:space="0" w:color="auto"/>
        <w:right w:val="none" w:sz="0" w:space="0" w:color="auto"/>
      </w:divBdr>
      <w:divsChild>
        <w:div w:id="1240480107">
          <w:marLeft w:val="0"/>
          <w:marRight w:val="0"/>
          <w:marTop w:val="0"/>
          <w:marBottom w:val="0"/>
          <w:divBdr>
            <w:top w:val="none" w:sz="0" w:space="0" w:color="auto"/>
            <w:left w:val="none" w:sz="0" w:space="0" w:color="auto"/>
            <w:bottom w:val="none" w:sz="0" w:space="0" w:color="auto"/>
            <w:right w:val="none" w:sz="0" w:space="0" w:color="auto"/>
          </w:divBdr>
          <w:divsChild>
            <w:div w:id="65342528">
              <w:marLeft w:val="0"/>
              <w:marRight w:val="0"/>
              <w:marTop w:val="0"/>
              <w:marBottom w:val="0"/>
              <w:divBdr>
                <w:top w:val="none" w:sz="0" w:space="0" w:color="auto"/>
                <w:left w:val="none" w:sz="0" w:space="0" w:color="auto"/>
                <w:bottom w:val="none" w:sz="0" w:space="0" w:color="auto"/>
                <w:right w:val="none" w:sz="0" w:space="0" w:color="auto"/>
              </w:divBdr>
            </w:div>
            <w:div w:id="154497597">
              <w:marLeft w:val="0"/>
              <w:marRight w:val="0"/>
              <w:marTop w:val="0"/>
              <w:marBottom w:val="0"/>
              <w:divBdr>
                <w:top w:val="none" w:sz="0" w:space="0" w:color="auto"/>
                <w:left w:val="none" w:sz="0" w:space="0" w:color="auto"/>
                <w:bottom w:val="none" w:sz="0" w:space="0" w:color="auto"/>
                <w:right w:val="none" w:sz="0" w:space="0" w:color="auto"/>
              </w:divBdr>
            </w:div>
            <w:div w:id="238829799">
              <w:marLeft w:val="0"/>
              <w:marRight w:val="0"/>
              <w:marTop w:val="0"/>
              <w:marBottom w:val="0"/>
              <w:divBdr>
                <w:top w:val="none" w:sz="0" w:space="0" w:color="auto"/>
                <w:left w:val="none" w:sz="0" w:space="0" w:color="auto"/>
                <w:bottom w:val="none" w:sz="0" w:space="0" w:color="auto"/>
                <w:right w:val="none" w:sz="0" w:space="0" w:color="auto"/>
              </w:divBdr>
            </w:div>
            <w:div w:id="423503141">
              <w:marLeft w:val="0"/>
              <w:marRight w:val="0"/>
              <w:marTop w:val="0"/>
              <w:marBottom w:val="0"/>
              <w:divBdr>
                <w:top w:val="none" w:sz="0" w:space="0" w:color="auto"/>
                <w:left w:val="none" w:sz="0" w:space="0" w:color="auto"/>
                <w:bottom w:val="none" w:sz="0" w:space="0" w:color="auto"/>
                <w:right w:val="none" w:sz="0" w:space="0" w:color="auto"/>
              </w:divBdr>
            </w:div>
            <w:div w:id="689987821">
              <w:marLeft w:val="0"/>
              <w:marRight w:val="0"/>
              <w:marTop w:val="0"/>
              <w:marBottom w:val="0"/>
              <w:divBdr>
                <w:top w:val="none" w:sz="0" w:space="0" w:color="auto"/>
                <w:left w:val="none" w:sz="0" w:space="0" w:color="auto"/>
                <w:bottom w:val="none" w:sz="0" w:space="0" w:color="auto"/>
                <w:right w:val="none" w:sz="0" w:space="0" w:color="auto"/>
              </w:divBdr>
            </w:div>
            <w:div w:id="833642388">
              <w:marLeft w:val="0"/>
              <w:marRight w:val="0"/>
              <w:marTop w:val="0"/>
              <w:marBottom w:val="0"/>
              <w:divBdr>
                <w:top w:val="none" w:sz="0" w:space="0" w:color="auto"/>
                <w:left w:val="none" w:sz="0" w:space="0" w:color="auto"/>
                <w:bottom w:val="none" w:sz="0" w:space="0" w:color="auto"/>
                <w:right w:val="none" w:sz="0" w:space="0" w:color="auto"/>
              </w:divBdr>
            </w:div>
            <w:div w:id="1188525634">
              <w:marLeft w:val="0"/>
              <w:marRight w:val="0"/>
              <w:marTop w:val="0"/>
              <w:marBottom w:val="0"/>
              <w:divBdr>
                <w:top w:val="none" w:sz="0" w:space="0" w:color="auto"/>
                <w:left w:val="none" w:sz="0" w:space="0" w:color="auto"/>
                <w:bottom w:val="none" w:sz="0" w:space="0" w:color="auto"/>
                <w:right w:val="none" w:sz="0" w:space="0" w:color="auto"/>
              </w:divBdr>
            </w:div>
            <w:div w:id="1282689792">
              <w:marLeft w:val="0"/>
              <w:marRight w:val="0"/>
              <w:marTop w:val="0"/>
              <w:marBottom w:val="0"/>
              <w:divBdr>
                <w:top w:val="none" w:sz="0" w:space="0" w:color="auto"/>
                <w:left w:val="none" w:sz="0" w:space="0" w:color="auto"/>
                <w:bottom w:val="none" w:sz="0" w:space="0" w:color="auto"/>
                <w:right w:val="none" w:sz="0" w:space="0" w:color="auto"/>
              </w:divBdr>
            </w:div>
            <w:div w:id="1291783106">
              <w:marLeft w:val="0"/>
              <w:marRight w:val="0"/>
              <w:marTop w:val="0"/>
              <w:marBottom w:val="0"/>
              <w:divBdr>
                <w:top w:val="none" w:sz="0" w:space="0" w:color="auto"/>
                <w:left w:val="none" w:sz="0" w:space="0" w:color="auto"/>
                <w:bottom w:val="none" w:sz="0" w:space="0" w:color="auto"/>
                <w:right w:val="none" w:sz="0" w:space="0" w:color="auto"/>
              </w:divBdr>
            </w:div>
            <w:div w:id="1471286405">
              <w:marLeft w:val="0"/>
              <w:marRight w:val="0"/>
              <w:marTop w:val="0"/>
              <w:marBottom w:val="0"/>
              <w:divBdr>
                <w:top w:val="none" w:sz="0" w:space="0" w:color="auto"/>
                <w:left w:val="none" w:sz="0" w:space="0" w:color="auto"/>
                <w:bottom w:val="none" w:sz="0" w:space="0" w:color="auto"/>
                <w:right w:val="none" w:sz="0" w:space="0" w:color="auto"/>
              </w:divBdr>
            </w:div>
            <w:div w:id="1879852537">
              <w:marLeft w:val="0"/>
              <w:marRight w:val="0"/>
              <w:marTop w:val="0"/>
              <w:marBottom w:val="0"/>
              <w:divBdr>
                <w:top w:val="none" w:sz="0" w:space="0" w:color="auto"/>
                <w:left w:val="none" w:sz="0" w:space="0" w:color="auto"/>
                <w:bottom w:val="none" w:sz="0" w:space="0" w:color="auto"/>
                <w:right w:val="none" w:sz="0" w:space="0" w:color="auto"/>
              </w:divBdr>
            </w:div>
            <w:div w:id="1883860493">
              <w:marLeft w:val="0"/>
              <w:marRight w:val="0"/>
              <w:marTop w:val="0"/>
              <w:marBottom w:val="0"/>
              <w:divBdr>
                <w:top w:val="none" w:sz="0" w:space="0" w:color="auto"/>
                <w:left w:val="none" w:sz="0" w:space="0" w:color="auto"/>
                <w:bottom w:val="none" w:sz="0" w:space="0" w:color="auto"/>
                <w:right w:val="none" w:sz="0" w:space="0" w:color="auto"/>
              </w:divBdr>
            </w:div>
            <w:div w:id="21315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9224">
      <w:bodyDiv w:val="1"/>
      <w:marLeft w:val="0"/>
      <w:marRight w:val="0"/>
      <w:marTop w:val="0"/>
      <w:marBottom w:val="0"/>
      <w:divBdr>
        <w:top w:val="none" w:sz="0" w:space="0" w:color="auto"/>
        <w:left w:val="none" w:sz="0" w:space="0" w:color="auto"/>
        <w:bottom w:val="none" w:sz="0" w:space="0" w:color="auto"/>
        <w:right w:val="none" w:sz="0" w:space="0" w:color="auto"/>
      </w:divBdr>
      <w:divsChild>
        <w:div w:id="2023433147">
          <w:marLeft w:val="0"/>
          <w:marRight w:val="0"/>
          <w:marTop w:val="0"/>
          <w:marBottom w:val="0"/>
          <w:divBdr>
            <w:top w:val="none" w:sz="0" w:space="0" w:color="auto"/>
            <w:left w:val="none" w:sz="0" w:space="0" w:color="auto"/>
            <w:bottom w:val="none" w:sz="0" w:space="0" w:color="auto"/>
            <w:right w:val="none" w:sz="0" w:space="0" w:color="auto"/>
          </w:divBdr>
          <w:divsChild>
            <w:div w:id="275261373">
              <w:marLeft w:val="0"/>
              <w:marRight w:val="0"/>
              <w:marTop w:val="0"/>
              <w:marBottom w:val="0"/>
              <w:divBdr>
                <w:top w:val="none" w:sz="0" w:space="0" w:color="auto"/>
                <w:left w:val="none" w:sz="0" w:space="0" w:color="auto"/>
                <w:bottom w:val="none" w:sz="0" w:space="0" w:color="auto"/>
                <w:right w:val="none" w:sz="0" w:space="0" w:color="auto"/>
              </w:divBdr>
            </w:div>
            <w:div w:id="362020984">
              <w:marLeft w:val="0"/>
              <w:marRight w:val="0"/>
              <w:marTop w:val="0"/>
              <w:marBottom w:val="0"/>
              <w:divBdr>
                <w:top w:val="none" w:sz="0" w:space="0" w:color="auto"/>
                <w:left w:val="none" w:sz="0" w:space="0" w:color="auto"/>
                <w:bottom w:val="none" w:sz="0" w:space="0" w:color="auto"/>
                <w:right w:val="none" w:sz="0" w:space="0" w:color="auto"/>
              </w:divBdr>
            </w:div>
            <w:div w:id="1322929990">
              <w:marLeft w:val="0"/>
              <w:marRight w:val="0"/>
              <w:marTop w:val="0"/>
              <w:marBottom w:val="0"/>
              <w:divBdr>
                <w:top w:val="none" w:sz="0" w:space="0" w:color="auto"/>
                <w:left w:val="none" w:sz="0" w:space="0" w:color="auto"/>
                <w:bottom w:val="none" w:sz="0" w:space="0" w:color="auto"/>
                <w:right w:val="none" w:sz="0" w:space="0" w:color="auto"/>
              </w:divBdr>
            </w:div>
            <w:div w:id="1379009823">
              <w:marLeft w:val="0"/>
              <w:marRight w:val="0"/>
              <w:marTop w:val="0"/>
              <w:marBottom w:val="0"/>
              <w:divBdr>
                <w:top w:val="none" w:sz="0" w:space="0" w:color="auto"/>
                <w:left w:val="none" w:sz="0" w:space="0" w:color="auto"/>
                <w:bottom w:val="none" w:sz="0" w:space="0" w:color="auto"/>
                <w:right w:val="none" w:sz="0" w:space="0" w:color="auto"/>
              </w:divBdr>
            </w:div>
            <w:div w:id="14653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1249">
      <w:bodyDiv w:val="1"/>
      <w:marLeft w:val="0"/>
      <w:marRight w:val="0"/>
      <w:marTop w:val="0"/>
      <w:marBottom w:val="0"/>
      <w:divBdr>
        <w:top w:val="none" w:sz="0" w:space="0" w:color="auto"/>
        <w:left w:val="none" w:sz="0" w:space="0" w:color="auto"/>
        <w:bottom w:val="none" w:sz="0" w:space="0" w:color="auto"/>
        <w:right w:val="none" w:sz="0" w:space="0" w:color="auto"/>
      </w:divBdr>
      <w:divsChild>
        <w:div w:id="14819106">
          <w:marLeft w:val="0"/>
          <w:marRight w:val="0"/>
          <w:marTop w:val="0"/>
          <w:marBottom w:val="0"/>
          <w:divBdr>
            <w:top w:val="none" w:sz="0" w:space="0" w:color="auto"/>
            <w:left w:val="none" w:sz="0" w:space="0" w:color="auto"/>
            <w:bottom w:val="none" w:sz="0" w:space="0" w:color="auto"/>
            <w:right w:val="none" w:sz="0" w:space="0" w:color="auto"/>
          </w:divBdr>
          <w:divsChild>
            <w:div w:id="308171784">
              <w:marLeft w:val="0"/>
              <w:marRight w:val="0"/>
              <w:marTop w:val="0"/>
              <w:marBottom w:val="0"/>
              <w:divBdr>
                <w:top w:val="none" w:sz="0" w:space="0" w:color="auto"/>
                <w:left w:val="none" w:sz="0" w:space="0" w:color="auto"/>
                <w:bottom w:val="none" w:sz="0" w:space="0" w:color="auto"/>
                <w:right w:val="none" w:sz="0" w:space="0" w:color="auto"/>
              </w:divBdr>
            </w:div>
            <w:div w:id="456922347">
              <w:marLeft w:val="0"/>
              <w:marRight w:val="0"/>
              <w:marTop w:val="0"/>
              <w:marBottom w:val="0"/>
              <w:divBdr>
                <w:top w:val="none" w:sz="0" w:space="0" w:color="auto"/>
                <w:left w:val="none" w:sz="0" w:space="0" w:color="auto"/>
                <w:bottom w:val="none" w:sz="0" w:space="0" w:color="auto"/>
                <w:right w:val="none" w:sz="0" w:space="0" w:color="auto"/>
              </w:divBdr>
            </w:div>
            <w:div w:id="459542496">
              <w:marLeft w:val="0"/>
              <w:marRight w:val="0"/>
              <w:marTop w:val="0"/>
              <w:marBottom w:val="0"/>
              <w:divBdr>
                <w:top w:val="none" w:sz="0" w:space="0" w:color="auto"/>
                <w:left w:val="none" w:sz="0" w:space="0" w:color="auto"/>
                <w:bottom w:val="none" w:sz="0" w:space="0" w:color="auto"/>
                <w:right w:val="none" w:sz="0" w:space="0" w:color="auto"/>
              </w:divBdr>
            </w:div>
            <w:div w:id="524055489">
              <w:marLeft w:val="0"/>
              <w:marRight w:val="0"/>
              <w:marTop w:val="0"/>
              <w:marBottom w:val="0"/>
              <w:divBdr>
                <w:top w:val="none" w:sz="0" w:space="0" w:color="auto"/>
                <w:left w:val="none" w:sz="0" w:space="0" w:color="auto"/>
                <w:bottom w:val="none" w:sz="0" w:space="0" w:color="auto"/>
                <w:right w:val="none" w:sz="0" w:space="0" w:color="auto"/>
              </w:divBdr>
            </w:div>
            <w:div w:id="595213644">
              <w:marLeft w:val="0"/>
              <w:marRight w:val="0"/>
              <w:marTop w:val="0"/>
              <w:marBottom w:val="0"/>
              <w:divBdr>
                <w:top w:val="none" w:sz="0" w:space="0" w:color="auto"/>
                <w:left w:val="none" w:sz="0" w:space="0" w:color="auto"/>
                <w:bottom w:val="none" w:sz="0" w:space="0" w:color="auto"/>
                <w:right w:val="none" w:sz="0" w:space="0" w:color="auto"/>
              </w:divBdr>
            </w:div>
            <w:div w:id="621691723">
              <w:marLeft w:val="0"/>
              <w:marRight w:val="0"/>
              <w:marTop w:val="0"/>
              <w:marBottom w:val="0"/>
              <w:divBdr>
                <w:top w:val="none" w:sz="0" w:space="0" w:color="auto"/>
                <w:left w:val="none" w:sz="0" w:space="0" w:color="auto"/>
                <w:bottom w:val="none" w:sz="0" w:space="0" w:color="auto"/>
                <w:right w:val="none" w:sz="0" w:space="0" w:color="auto"/>
              </w:divBdr>
            </w:div>
            <w:div w:id="650644083">
              <w:marLeft w:val="0"/>
              <w:marRight w:val="0"/>
              <w:marTop w:val="0"/>
              <w:marBottom w:val="0"/>
              <w:divBdr>
                <w:top w:val="none" w:sz="0" w:space="0" w:color="auto"/>
                <w:left w:val="none" w:sz="0" w:space="0" w:color="auto"/>
                <w:bottom w:val="none" w:sz="0" w:space="0" w:color="auto"/>
                <w:right w:val="none" w:sz="0" w:space="0" w:color="auto"/>
              </w:divBdr>
            </w:div>
            <w:div w:id="891963676">
              <w:marLeft w:val="0"/>
              <w:marRight w:val="0"/>
              <w:marTop w:val="0"/>
              <w:marBottom w:val="0"/>
              <w:divBdr>
                <w:top w:val="none" w:sz="0" w:space="0" w:color="auto"/>
                <w:left w:val="none" w:sz="0" w:space="0" w:color="auto"/>
                <w:bottom w:val="none" w:sz="0" w:space="0" w:color="auto"/>
                <w:right w:val="none" w:sz="0" w:space="0" w:color="auto"/>
              </w:divBdr>
            </w:div>
            <w:div w:id="927731515">
              <w:marLeft w:val="0"/>
              <w:marRight w:val="0"/>
              <w:marTop w:val="0"/>
              <w:marBottom w:val="0"/>
              <w:divBdr>
                <w:top w:val="none" w:sz="0" w:space="0" w:color="auto"/>
                <w:left w:val="none" w:sz="0" w:space="0" w:color="auto"/>
                <w:bottom w:val="none" w:sz="0" w:space="0" w:color="auto"/>
                <w:right w:val="none" w:sz="0" w:space="0" w:color="auto"/>
              </w:divBdr>
            </w:div>
            <w:div w:id="1284576842">
              <w:marLeft w:val="0"/>
              <w:marRight w:val="0"/>
              <w:marTop w:val="0"/>
              <w:marBottom w:val="0"/>
              <w:divBdr>
                <w:top w:val="none" w:sz="0" w:space="0" w:color="auto"/>
                <w:left w:val="none" w:sz="0" w:space="0" w:color="auto"/>
                <w:bottom w:val="none" w:sz="0" w:space="0" w:color="auto"/>
                <w:right w:val="none" w:sz="0" w:space="0" w:color="auto"/>
              </w:divBdr>
            </w:div>
            <w:div w:id="1302350200">
              <w:marLeft w:val="0"/>
              <w:marRight w:val="0"/>
              <w:marTop w:val="0"/>
              <w:marBottom w:val="0"/>
              <w:divBdr>
                <w:top w:val="none" w:sz="0" w:space="0" w:color="auto"/>
                <w:left w:val="none" w:sz="0" w:space="0" w:color="auto"/>
                <w:bottom w:val="none" w:sz="0" w:space="0" w:color="auto"/>
                <w:right w:val="none" w:sz="0" w:space="0" w:color="auto"/>
              </w:divBdr>
            </w:div>
            <w:div w:id="1348099536">
              <w:marLeft w:val="0"/>
              <w:marRight w:val="0"/>
              <w:marTop w:val="0"/>
              <w:marBottom w:val="0"/>
              <w:divBdr>
                <w:top w:val="none" w:sz="0" w:space="0" w:color="auto"/>
                <w:left w:val="none" w:sz="0" w:space="0" w:color="auto"/>
                <w:bottom w:val="none" w:sz="0" w:space="0" w:color="auto"/>
                <w:right w:val="none" w:sz="0" w:space="0" w:color="auto"/>
              </w:divBdr>
            </w:div>
            <w:div w:id="1735397400">
              <w:marLeft w:val="0"/>
              <w:marRight w:val="0"/>
              <w:marTop w:val="0"/>
              <w:marBottom w:val="0"/>
              <w:divBdr>
                <w:top w:val="none" w:sz="0" w:space="0" w:color="auto"/>
                <w:left w:val="none" w:sz="0" w:space="0" w:color="auto"/>
                <w:bottom w:val="none" w:sz="0" w:space="0" w:color="auto"/>
                <w:right w:val="none" w:sz="0" w:space="0" w:color="auto"/>
              </w:divBdr>
            </w:div>
            <w:div w:id="1914271079">
              <w:marLeft w:val="0"/>
              <w:marRight w:val="0"/>
              <w:marTop w:val="0"/>
              <w:marBottom w:val="0"/>
              <w:divBdr>
                <w:top w:val="none" w:sz="0" w:space="0" w:color="auto"/>
                <w:left w:val="none" w:sz="0" w:space="0" w:color="auto"/>
                <w:bottom w:val="none" w:sz="0" w:space="0" w:color="auto"/>
                <w:right w:val="none" w:sz="0" w:space="0" w:color="auto"/>
              </w:divBdr>
            </w:div>
            <w:div w:id="20205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525">
      <w:bodyDiv w:val="1"/>
      <w:marLeft w:val="0"/>
      <w:marRight w:val="0"/>
      <w:marTop w:val="0"/>
      <w:marBottom w:val="0"/>
      <w:divBdr>
        <w:top w:val="none" w:sz="0" w:space="0" w:color="auto"/>
        <w:left w:val="none" w:sz="0" w:space="0" w:color="auto"/>
        <w:bottom w:val="none" w:sz="0" w:space="0" w:color="auto"/>
        <w:right w:val="none" w:sz="0" w:space="0" w:color="auto"/>
      </w:divBdr>
      <w:divsChild>
        <w:div w:id="2087528687">
          <w:marLeft w:val="0"/>
          <w:marRight w:val="0"/>
          <w:marTop w:val="0"/>
          <w:marBottom w:val="0"/>
          <w:divBdr>
            <w:top w:val="none" w:sz="0" w:space="0" w:color="auto"/>
            <w:left w:val="none" w:sz="0" w:space="0" w:color="auto"/>
            <w:bottom w:val="none" w:sz="0" w:space="0" w:color="auto"/>
            <w:right w:val="none" w:sz="0" w:space="0" w:color="auto"/>
          </w:divBdr>
          <w:divsChild>
            <w:div w:id="334957766">
              <w:marLeft w:val="0"/>
              <w:marRight w:val="0"/>
              <w:marTop w:val="0"/>
              <w:marBottom w:val="0"/>
              <w:divBdr>
                <w:top w:val="none" w:sz="0" w:space="0" w:color="auto"/>
                <w:left w:val="none" w:sz="0" w:space="0" w:color="auto"/>
                <w:bottom w:val="none" w:sz="0" w:space="0" w:color="auto"/>
                <w:right w:val="none" w:sz="0" w:space="0" w:color="auto"/>
              </w:divBdr>
            </w:div>
            <w:div w:id="440075542">
              <w:marLeft w:val="0"/>
              <w:marRight w:val="0"/>
              <w:marTop w:val="0"/>
              <w:marBottom w:val="0"/>
              <w:divBdr>
                <w:top w:val="none" w:sz="0" w:space="0" w:color="auto"/>
                <w:left w:val="none" w:sz="0" w:space="0" w:color="auto"/>
                <w:bottom w:val="none" w:sz="0" w:space="0" w:color="auto"/>
                <w:right w:val="none" w:sz="0" w:space="0" w:color="auto"/>
              </w:divBdr>
            </w:div>
            <w:div w:id="462970163">
              <w:marLeft w:val="0"/>
              <w:marRight w:val="0"/>
              <w:marTop w:val="0"/>
              <w:marBottom w:val="0"/>
              <w:divBdr>
                <w:top w:val="none" w:sz="0" w:space="0" w:color="auto"/>
                <w:left w:val="none" w:sz="0" w:space="0" w:color="auto"/>
                <w:bottom w:val="none" w:sz="0" w:space="0" w:color="auto"/>
                <w:right w:val="none" w:sz="0" w:space="0" w:color="auto"/>
              </w:divBdr>
            </w:div>
            <w:div w:id="644315464">
              <w:marLeft w:val="0"/>
              <w:marRight w:val="0"/>
              <w:marTop w:val="0"/>
              <w:marBottom w:val="0"/>
              <w:divBdr>
                <w:top w:val="none" w:sz="0" w:space="0" w:color="auto"/>
                <w:left w:val="none" w:sz="0" w:space="0" w:color="auto"/>
                <w:bottom w:val="none" w:sz="0" w:space="0" w:color="auto"/>
                <w:right w:val="none" w:sz="0" w:space="0" w:color="auto"/>
              </w:divBdr>
            </w:div>
            <w:div w:id="706108128">
              <w:marLeft w:val="0"/>
              <w:marRight w:val="0"/>
              <w:marTop w:val="0"/>
              <w:marBottom w:val="0"/>
              <w:divBdr>
                <w:top w:val="none" w:sz="0" w:space="0" w:color="auto"/>
                <w:left w:val="none" w:sz="0" w:space="0" w:color="auto"/>
                <w:bottom w:val="none" w:sz="0" w:space="0" w:color="auto"/>
                <w:right w:val="none" w:sz="0" w:space="0" w:color="auto"/>
              </w:divBdr>
            </w:div>
            <w:div w:id="860166052">
              <w:marLeft w:val="0"/>
              <w:marRight w:val="0"/>
              <w:marTop w:val="0"/>
              <w:marBottom w:val="0"/>
              <w:divBdr>
                <w:top w:val="none" w:sz="0" w:space="0" w:color="auto"/>
                <w:left w:val="none" w:sz="0" w:space="0" w:color="auto"/>
                <w:bottom w:val="none" w:sz="0" w:space="0" w:color="auto"/>
                <w:right w:val="none" w:sz="0" w:space="0" w:color="auto"/>
              </w:divBdr>
            </w:div>
            <w:div w:id="1573808383">
              <w:marLeft w:val="0"/>
              <w:marRight w:val="0"/>
              <w:marTop w:val="0"/>
              <w:marBottom w:val="0"/>
              <w:divBdr>
                <w:top w:val="none" w:sz="0" w:space="0" w:color="auto"/>
                <w:left w:val="none" w:sz="0" w:space="0" w:color="auto"/>
                <w:bottom w:val="none" w:sz="0" w:space="0" w:color="auto"/>
                <w:right w:val="none" w:sz="0" w:space="0" w:color="auto"/>
              </w:divBdr>
            </w:div>
            <w:div w:id="2010057969">
              <w:marLeft w:val="0"/>
              <w:marRight w:val="0"/>
              <w:marTop w:val="0"/>
              <w:marBottom w:val="0"/>
              <w:divBdr>
                <w:top w:val="none" w:sz="0" w:space="0" w:color="auto"/>
                <w:left w:val="none" w:sz="0" w:space="0" w:color="auto"/>
                <w:bottom w:val="none" w:sz="0" w:space="0" w:color="auto"/>
                <w:right w:val="none" w:sz="0" w:space="0" w:color="auto"/>
              </w:divBdr>
            </w:div>
            <w:div w:id="20329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80090">
      <w:bodyDiv w:val="1"/>
      <w:marLeft w:val="0"/>
      <w:marRight w:val="0"/>
      <w:marTop w:val="0"/>
      <w:marBottom w:val="0"/>
      <w:divBdr>
        <w:top w:val="none" w:sz="0" w:space="0" w:color="auto"/>
        <w:left w:val="none" w:sz="0" w:space="0" w:color="auto"/>
        <w:bottom w:val="none" w:sz="0" w:space="0" w:color="auto"/>
        <w:right w:val="none" w:sz="0" w:space="0" w:color="auto"/>
      </w:divBdr>
    </w:div>
    <w:div w:id="1614702819">
      <w:bodyDiv w:val="1"/>
      <w:marLeft w:val="0"/>
      <w:marRight w:val="0"/>
      <w:marTop w:val="0"/>
      <w:marBottom w:val="0"/>
      <w:divBdr>
        <w:top w:val="none" w:sz="0" w:space="0" w:color="auto"/>
        <w:left w:val="none" w:sz="0" w:space="0" w:color="auto"/>
        <w:bottom w:val="none" w:sz="0" w:space="0" w:color="auto"/>
        <w:right w:val="none" w:sz="0" w:space="0" w:color="auto"/>
      </w:divBdr>
    </w:div>
    <w:div w:id="1621841342">
      <w:bodyDiv w:val="1"/>
      <w:marLeft w:val="0"/>
      <w:marRight w:val="0"/>
      <w:marTop w:val="0"/>
      <w:marBottom w:val="0"/>
      <w:divBdr>
        <w:top w:val="none" w:sz="0" w:space="0" w:color="auto"/>
        <w:left w:val="none" w:sz="0" w:space="0" w:color="auto"/>
        <w:bottom w:val="none" w:sz="0" w:space="0" w:color="auto"/>
        <w:right w:val="none" w:sz="0" w:space="0" w:color="auto"/>
      </w:divBdr>
      <w:divsChild>
        <w:div w:id="164630485">
          <w:marLeft w:val="0"/>
          <w:marRight w:val="0"/>
          <w:marTop w:val="0"/>
          <w:marBottom w:val="0"/>
          <w:divBdr>
            <w:top w:val="none" w:sz="0" w:space="0" w:color="auto"/>
            <w:left w:val="none" w:sz="0" w:space="0" w:color="auto"/>
            <w:bottom w:val="none" w:sz="0" w:space="0" w:color="auto"/>
            <w:right w:val="none" w:sz="0" w:space="0" w:color="auto"/>
          </w:divBdr>
          <w:divsChild>
            <w:div w:id="35352030">
              <w:marLeft w:val="0"/>
              <w:marRight w:val="0"/>
              <w:marTop w:val="0"/>
              <w:marBottom w:val="0"/>
              <w:divBdr>
                <w:top w:val="none" w:sz="0" w:space="0" w:color="auto"/>
                <w:left w:val="none" w:sz="0" w:space="0" w:color="auto"/>
                <w:bottom w:val="none" w:sz="0" w:space="0" w:color="auto"/>
                <w:right w:val="none" w:sz="0" w:space="0" w:color="auto"/>
              </w:divBdr>
            </w:div>
            <w:div w:id="59211254">
              <w:marLeft w:val="0"/>
              <w:marRight w:val="0"/>
              <w:marTop w:val="0"/>
              <w:marBottom w:val="0"/>
              <w:divBdr>
                <w:top w:val="none" w:sz="0" w:space="0" w:color="auto"/>
                <w:left w:val="none" w:sz="0" w:space="0" w:color="auto"/>
                <w:bottom w:val="none" w:sz="0" w:space="0" w:color="auto"/>
                <w:right w:val="none" w:sz="0" w:space="0" w:color="auto"/>
              </w:divBdr>
            </w:div>
            <w:div w:id="166753506">
              <w:marLeft w:val="0"/>
              <w:marRight w:val="0"/>
              <w:marTop w:val="0"/>
              <w:marBottom w:val="0"/>
              <w:divBdr>
                <w:top w:val="none" w:sz="0" w:space="0" w:color="auto"/>
                <w:left w:val="none" w:sz="0" w:space="0" w:color="auto"/>
                <w:bottom w:val="none" w:sz="0" w:space="0" w:color="auto"/>
                <w:right w:val="none" w:sz="0" w:space="0" w:color="auto"/>
              </w:divBdr>
            </w:div>
            <w:div w:id="216742417">
              <w:marLeft w:val="0"/>
              <w:marRight w:val="0"/>
              <w:marTop w:val="0"/>
              <w:marBottom w:val="0"/>
              <w:divBdr>
                <w:top w:val="none" w:sz="0" w:space="0" w:color="auto"/>
                <w:left w:val="none" w:sz="0" w:space="0" w:color="auto"/>
                <w:bottom w:val="none" w:sz="0" w:space="0" w:color="auto"/>
                <w:right w:val="none" w:sz="0" w:space="0" w:color="auto"/>
              </w:divBdr>
            </w:div>
            <w:div w:id="306397253">
              <w:marLeft w:val="0"/>
              <w:marRight w:val="0"/>
              <w:marTop w:val="0"/>
              <w:marBottom w:val="0"/>
              <w:divBdr>
                <w:top w:val="none" w:sz="0" w:space="0" w:color="auto"/>
                <w:left w:val="none" w:sz="0" w:space="0" w:color="auto"/>
                <w:bottom w:val="none" w:sz="0" w:space="0" w:color="auto"/>
                <w:right w:val="none" w:sz="0" w:space="0" w:color="auto"/>
              </w:divBdr>
            </w:div>
            <w:div w:id="444618463">
              <w:marLeft w:val="0"/>
              <w:marRight w:val="0"/>
              <w:marTop w:val="0"/>
              <w:marBottom w:val="0"/>
              <w:divBdr>
                <w:top w:val="none" w:sz="0" w:space="0" w:color="auto"/>
                <w:left w:val="none" w:sz="0" w:space="0" w:color="auto"/>
                <w:bottom w:val="none" w:sz="0" w:space="0" w:color="auto"/>
                <w:right w:val="none" w:sz="0" w:space="0" w:color="auto"/>
              </w:divBdr>
            </w:div>
            <w:div w:id="488525487">
              <w:marLeft w:val="0"/>
              <w:marRight w:val="0"/>
              <w:marTop w:val="0"/>
              <w:marBottom w:val="0"/>
              <w:divBdr>
                <w:top w:val="none" w:sz="0" w:space="0" w:color="auto"/>
                <w:left w:val="none" w:sz="0" w:space="0" w:color="auto"/>
                <w:bottom w:val="none" w:sz="0" w:space="0" w:color="auto"/>
                <w:right w:val="none" w:sz="0" w:space="0" w:color="auto"/>
              </w:divBdr>
            </w:div>
            <w:div w:id="496503208">
              <w:marLeft w:val="0"/>
              <w:marRight w:val="0"/>
              <w:marTop w:val="0"/>
              <w:marBottom w:val="0"/>
              <w:divBdr>
                <w:top w:val="none" w:sz="0" w:space="0" w:color="auto"/>
                <w:left w:val="none" w:sz="0" w:space="0" w:color="auto"/>
                <w:bottom w:val="none" w:sz="0" w:space="0" w:color="auto"/>
                <w:right w:val="none" w:sz="0" w:space="0" w:color="auto"/>
              </w:divBdr>
            </w:div>
            <w:div w:id="522788330">
              <w:marLeft w:val="0"/>
              <w:marRight w:val="0"/>
              <w:marTop w:val="0"/>
              <w:marBottom w:val="0"/>
              <w:divBdr>
                <w:top w:val="none" w:sz="0" w:space="0" w:color="auto"/>
                <w:left w:val="none" w:sz="0" w:space="0" w:color="auto"/>
                <w:bottom w:val="none" w:sz="0" w:space="0" w:color="auto"/>
                <w:right w:val="none" w:sz="0" w:space="0" w:color="auto"/>
              </w:divBdr>
            </w:div>
            <w:div w:id="617879327">
              <w:marLeft w:val="0"/>
              <w:marRight w:val="0"/>
              <w:marTop w:val="0"/>
              <w:marBottom w:val="0"/>
              <w:divBdr>
                <w:top w:val="none" w:sz="0" w:space="0" w:color="auto"/>
                <w:left w:val="none" w:sz="0" w:space="0" w:color="auto"/>
                <w:bottom w:val="none" w:sz="0" w:space="0" w:color="auto"/>
                <w:right w:val="none" w:sz="0" w:space="0" w:color="auto"/>
              </w:divBdr>
            </w:div>
            <w:div w:id="634871071">
              <w:marLeft w:val="0"/>
              <w:marRight w:val="0"/>
              <w:marTop w:val="0"/>
              <w:marBottom w:val="0"/>
              <w:divBdr>
                <w:top w:val="none" w:sz="0" w:space="0" w:color="auto"/>
                <w:left w:val="none" w:sz="0" w:space="0" w:color="auto"/>
                <w:bottom w:val="none" w:sz="0" w:space="0" w:color="auto"/>
                <w:right w:val="none" w:sz="0" w:space="0" w:color="auto"/>
              </w:divBdr>
            </w:div>
            <w:div w:id="723066077">
              <w:marLeft w:val="0"/>
              <w:marRight w:val="0"/>
              <w:marTop w:val="0"/>
              <w:marBottom w:val="0"/>
              <w:divBdr>
                <w:top w:val="none" w:sz="0" w:space="0" w:color="auto"/>
                <w:left w:val="none" w:sz="0" w:space="0" w:color="auto"/>
                <w:bottom w:val="none" w:sz="0" w:space="0" w:color="auto"/>
                <w:right w:val="none" w:sz="0" w:space="0" w:color="auto"/>
              </w:divBdr>
            </w:div>
            <w:div w:id="730545770">
              <w:marLeft w:val="0"/>
              <w:marRight w:val="0"/>
              <w:marTop w:val="0"/>
              <w:marBottom w:val="0"/>
              <w:divBdr>
                <w:top w:val="none" w:sz="0" w:space="0" w:color="auto"/>
                <w:left w:val="none" w:sz="0" w:space="0" w:color="auto"/>
                <w:bottom w:val="none" w:sz="0" w:space="0" w:color="auto"/>
                <w:right w:val="none" w:sz="0" w:space="0" w:color="auto"/>
              </w:divBdr>
            </w:div>
            <w:div w:id="924724374">
              <w:marLeft w:val="0"/>
              <w:marRight w:val="0"/>
              <w:marTop w:val="0"/>
              <w:marBottom w:val="0"/>
              <w:divBdr>
                <w:top w:val="none" w:sz="0" w:space="0" w:color="auto"/>
                <w:left w:val="none" w:sz="0" w:space="0" w:color="auto"/>
                <w:bottom w:val="none" w:sz="0" w:space="0" w:color="auto"/>
                <w:right w:val="none" w:sz="0" w:space="0" w:color="auto"/>
              </w:divBdr>
            </w:div>
            <w:div w:id="981039182">
              <w:marLeft w:val="0"/>
              <w:marRight w:val="0"/>
              <w:marTop w:val="0"/>
              <w:marBottom w:val="0"/>
              <w:divBdr>
                <w:top w:val="none" w:sz="0" w:space="0" w:color="auto"/>
                <w:left w:val="none" w:sz="0" w:space="0" w:color="auto"/>
                <w:bottom w:val="none" w:sz="0" w:space="0" w:color="auto"/>
                <w:right w:val="none" w:sz="0" w:space="0" w:color="auto"/>
              </w:divBdr>
            </w:div>
            <w:div w:id="1014108996">
              <w:marLeft w:val="0"/>
              <w:marRight w:val="0"/>
              <w:marTop w:val="0"/>
              <w:marBottom w:val="0"/>
              <w:divBdr>
                <w:top w:val="none" w:sz="0" w:space="0" w:color="auto"/>
                <w:left w:val="none" w:sz="0" w:space="0" w:color="auto"/>
                <w:bottom w:val="none" w:sz="0" w:space="0" w:color="auto"/>
                <w:right w:val="none" w:sz="0" w:space="0" w:color="auto"/>
              </w:divBdr>
            </w:div>
            <w:div w:id="1038699938">
              <w:marLeft w:val="0"/>
              <w:marRight w:val="0"/>
              <w:marTop w:val="0"/>
              <w:marBottom w:val="0"/>
              <w:divBdr>
                <w:top w:val="none" w:sz="0" w:space="0" w:color="auto"/>
                <w:left w:val="none" w:sz="0" w:space="0" w:color="auto"/>
                <w:bottom w:val="none" w:sz="0" w:space="0" w:color="auto"/>
                <w:right w:val="none" w:sz="0" w:space="0" w:color="auto"/>
              </w:divBdr>
            </w:div>
            <w:div w:id="1406688225">
              <w:marLeft w:val="0"/>
              <w:marRight w:val="0"/>
              <w:marTop w:val="0"/>
              <w:marBottom w:val="0"/>
              <w:divBdr>
                <w:top w:val="none" w:sz="0" w:space="0" w:color="auto"/>
                <w:left w:val="none" w:sz="0" w:space="0" w:color="auto"/>
                <w:bottom w:val="none" w:sz="0" w:space="0" w:color="auto"/>
                <w:right w:val="none" w:sz="0" w:space="0" w:color="auto"/>
              </w:divBdr>
            </w:div>
            <w:div w:id="1579098545">
              <w:marLeft w:val="0"/>
              <w:marRight w:val="0"/>
              <w:marTop w:val="0"/>
              <w:marBottom w:val="0"/>
              <w:divBdr>
                <w:top w:val="none" w:sz="0" w:space="0" w:color="auto"/>
                <w:left w:val="none" w:sz="0" w:space="0" w:color="auto"/>
                <w:bottom w:val="none" w:sz="0" w:space="0" w:color="auto"/>
                <w:right w:val="none" w:sz="0" w:space="0" w:color="auto"/>
              </w:divBdr>
            </w:div>
            <w:div w:id="1602421351">
              <w:marLeft w:val="0"/>
              <w:marRight w:val="0"/>
              <w:marTop w:val="0"/>
              <w:marBottom w:val="0"/>
              <w:divBdr>
                <w:top w:val="none" w:sz="0" w:space="0" w:color="auto"/>
                <w:left w:val="none" w:sz="0" w:space="0" w:color="auto"/>
                <w:bottom w:val="none" w:sz="0" w:space="0" w:color="auto"/>
                <w:right w:val="none" w:sz="0" w:space="0" w:color="auto"/>
              </w:divBdr>
            </w:div>
            <w:div w:id="1655261402">
              <w:marLeft w:val="0"/>
              <w:marRight w:val="0"/>
              <w:marTop w:val="0"/>
              <w:marBottom w:val="0"/>
              <w:divBdr>
                <w:top w:val="none" w:sz="0" w:space="0" w:color="auto"/>
                <w:left w:val="none" w:sz="0" w:space="0" w:color="auto"/>
                <w:bottom w:val="none" w:sz="0" w:space="0" w:color="auto"/>
                <w:right w:val="none" w:sz="0" w:space="0" w:color="auto"/>
              </w:divBdr>
            </w:div>
            <w:div w:id="1697151347">
              <w:marLeft w:val="0"/>
              <w:marRight w:val="0"/>
              <w:marTop w:val="0"/>
              <w:marBottom w:val="0"/>
              <w:divBdr>
                <w:top w:val="none" w:sz="0" w:space="0" w:color="auto"/>
                <w:left w:val="none" w:sz="0" w:space="0" w:color="auto"/>
                <w:bottom w:val="none" w:sz="0" w:space="0" w:color="auto"/>
                <w:right w:val="none" w:sz="0" w:space="0" w:color="auto"/>
              </w:divBdr>
            </w:div>
            <w:div w:id="1702822169">
              <w:marLeft w:val="0"/>
              <w:marRight w:val="0"/>
              <w:marTop w:val="0"/>
              <w:marBottom w:val="0"/>
              <w:divBdr>
                <w:top w:val="none" w:sz="0" w:space="0" w:color="auto"/>
                <w:left w:val="none" w:sz="0" w:space="0" w:color="auto"/>
                <w:bottom w:val="none" w:sz="0" w:space="0" w:color="auto"/>
                <w:right w:val="none" w:sz="0" w:space="0" w:color="auto"/>
              </w:divBdr>
            </w:div>
            <w:div w:id="17973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1041">
      <w:bodyDiv w:val="1"/>
      <w:marLeft w:val="0"/>
      <w:marRight w:val="0"/>
      <w:marTop w:val="0"/>
      <w:marBottom w:val="0"/>
      <w:divBdr>
        <w:top w:val="none" w:sz="0" w:space="0" w:color="auto"/>
        <w:left w:val="none" w:sz="0" w:space="0" w:color="auto"/>
        <w:bottom w:val="none" w:sz="0" w:space="0" w:color="auto"/>
        <w:right w:val="none" w:sz="0" w:space="0" w:color="auto"/>
      </w:divBdr>
      <w:divsChild>
        <w:div w:id="1994217721">
          <w:marLeft w:val="0"/>
          <w:marRight w:val="0"/>
          <w:marTop w:val="0"/>
          <w:marBottom w:val="0"/>
          <w:divBdr>
            <w:top w:val="none" w:sz="0" w:space="0" w:color="auto"/>
            <w:left w:val="none" w:sz="0" w:space="0" w:color="auto"/>
            <w:bottom w:val="none" w:sz="0" w:space="0" w:color="auto"/>
            <w:right w:val="none" w:sz="0" w:space="0" w:color="auto"/>
          </w:divBdr>
          <w:divsChild>
            <w:div w:id="127750185">
              <w:marLeft w:val="0"/>
              <w:marRight w:val="0"/>
              <w:marTop w:val="0"/>
              <w:marBottom w:val="0"/>
              <w:divBdr>
                <w:top w:val="none" w:sz="0" w:space="0" w:color="auto"/>
                <w:left w:val="none" w:sz="0" w:space="0" w:color="auto"/>
                <w:bottom w:val="none" w:sz="0" w:space="0" w:color="auto"/>
                <w:right w:val="none" w:sz="0" w:space="0" w:color="auto"/>
              </w:divBdr>
            </w:div>
            <w:div w:id="886647714">
              <w:marLeft w:val="0"/>
              <w:marRight w:val="0"/>
              <w:marTop w:val="0"/>
              <w:marBottom w:val="0"/>
              <w:divBdr>
                <w:top w:val="none" w:sz="0" w:space="0" w:color="auto"/>
                <w:left w:val="none" w:sz="0" w:space="0" w:color="auto"/>
                <w:bottom w:val="none" w:sz="0" w:space="0" w:color="auto"/>
                <w:right w:val="none" w:sz="0" w:space="0" w:color="auto"/>
              </w:divBdr>
            </w:div>
            <w:div w:id="1058213455">
              <w:marLeft w:val="0"/>
              <w:marRight w:val="0"/>
              <w:marTop w:val="0"/>
              <w:marBottom w:val="0"/>
              <w:divBdr>
                <w:top w:val="none" w:sz="0" w:space="0" w:color="auto"/>
                <w:left w:val="none" w:sz="0" w:space="0" w:color="auto"/>
                <w:bottom w:val="none" w:sz="0" w:space="0" w:color="auto"/>
                <w:right w:val="none" w:sz="0" w:space="0" w:color="auto"/>
              </w:divBdr>
            </w:div>
            <w:div w:id="1150756862">
              <w:marLeft w:val="0"/>
              <w:marRight w:val="0"/>
              <w:marTop w:val="0"/>
              <w:marBottom w:val="0"/>
              <w:divBdr>
                <w:top w:val="none" w:sz="0" w:space="0" w:color="auto"/>
                <w:left w:val="none" w:sz="0" w:space="0" w:color="auto"/>
                <w:bottom w:val="none" w:sz="0" w:space="0" w:color="auto"/>
                <w:right w:val="none" w:sz="0" w:space="0" w:color="auto"/>
              </w:divBdr>
            </w:div>
            <w:div w:id="1305622364">
              <w:marLeft w:val="0"/>
              <w:marRight w:val="0"/>
              <w:marTop w:val="0"/>
              <w:marBottom w:val="0"/>
              <w:divBdr>
                <w:top w:val="none" w:sz="0" w:space="0" w:color="auto"/>
                <w:left w:val="none" w:sz="0" w:space="0" w:color="auto"/>
                <w:bottom w:val="none" w:sz="0" w:space="0" w:color="auto"/>
                <w:right w:val="none" w:sz="0" w:space="0" w:color="auto"/>
              </w:divBdr>
            </w:div>
            <w:div w:id="151730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3910">
      <w:bodyDiv w:val="1"/>
      <w:marLeft w:val="0"/>
      <w:marRight w:val="0"/>
      <w:marTop w:val="0"/>
      <w:marBottom w:val="0"/>
      <w:divBdr>
        <w:top w:val="none" w:sz="0" w:space="0" w:color="auto"/>
        <w:left w:val="none" w:sz="0" w:space="0" w:color="auto"/>
        <w:bottom w:val="none" w:sz="0" w:space="0" w:color="auto"/>
        <w:right w:val="none" w:sz="0" w:space="0" w:color="auto"/>
      </w:divBdr>
      <w:divsChild>
        <w:div w:id="1263799640">
          <w:marLeft w:val="0"/>
          <w:marRight w:val="0"/>
          <w:marTop w:val="0"/>
          <w:marBottom w:val="0"/>
          <w:divBdr>
            <w:top w:val="none" w:sz="0" w:space="0" w:color="auto"/>
            <w:left w:val="none" w:sz="0" w:space="0" w:color="auto"/>
            <w:bottom w:val="none" w:sz="0" w:space="0" w:color="auto"/>
            <w:right w:val="none" w:sz="0" w:space="0" w:color="auto"/>
          </w:divBdr>
          <w:divsChild>
            <w:div w:id="92171202">
              <w:marLeft w:val="0"/>
              <w:marRight w:val="0"/>
              <w:marTop w:val="0"/>
              <w:marBottom w:val="0"/>
              <w:divBdr>
                <w:top w:val="none" w:sz="0" w:space="0" w:color="auto"/>
                <w:left w:val="none" w:sz="0" w:space="0" w:color="auto"/>
                <w:bottom w:val="none" w:sz="0" w:space="0" w:color="auto"/>
                <w:right w:val="none" w:sz="0" w:space="0" w:color="auto"/>
              </w:divBdr>
            </w:div>
            <w:div w:id="377972542">
              <w:marLeft w:val="0"/>
              <w:marRight w:val="0"/>
              <w:marTop w:val="0"/>
              <w:marBottom w:val="0"/>
              <w:divBdr>
                <w:top w:val="none" w:sz="0" w:space="0" w:color="auto"/>
                <w:left w:val="none" w:sz="0" w:space="0" w:color="auto"/>
                <w:bottom w:val="none" w:sz="0" w:space="0" w:color="auto"/>
                <w:right w:val="none" w:sz="0" w:space="0" w:color="auto"/>
              </w:divBdr>
            </w:div>
            <w:div w:id="501239439">
              <w:marLeft w:val="0"/>
              <w:marRight w:val="0"/>
              <w:marTop w:val="0"/>
              <w:marBottom w:val="0"/>
              <w:divBdr>
                <w:top w:val="none" w:sz="0" w:space="0" w:color="auto"/>
                <w:left w:val="none" w:sz="0" w:space="0" w:color="auto"/>
                <w:bottom w:val="none" w:sz="0" w:space="0" w:color="auto"/>
                <w:right w:val="none" w:sz="0" w:space="0" w:color="auto"/>
              </w:divBdr>
            </w:div>
            <w:div w:id="679431391">
              <w:marLeft w:val="0"/>
              <w:marRight w:val="0"/>
              <w:marTop w:val="0"/>
              <w:marBottom w:val="0"/>
              <w:divBdr>
                <w:top w:val="none" w:sz="0" w:space="0" w:color="auto"/>
                <w:left w:val="none" w:sz="0" w:space="0" w:color="auto"/>
                <w:bottom w:val="none" w:sz="0" w:space="0" w:color="auto"/>
                <w:right w:val="none" w:sz="0" w:space="0" w:color="auto"/>
              </w:divBdr>
            </w:div>
            <w:div w:id="931815774">
              <w:marLeft w:val="0"/>
              <w:marRight w:val="0"/>
              <w:marTop w:val="0"/>
              <w:marBottom w:val="0"/>
              <w:divBdr>
                <w:top w:val="none" w:sz="0" w:space="0" w:color="auto"/>
                <w:left w:val="none" w:sz="0" w:space="0" w:color="auto"/>
                <w:bottom w:val="none" w:sz="0" w:space="0" w:color="auto"/>
                <w:right w:val="none" w:sz="0" w:space="0" w:color="auto"/>
              </w:divBdr>
            </w:div>
            <w:div w:id="965819982">
              <w:marLeft w:val="0"/>
              <w:marRight w:val="0"/>
              <w:marTop w:val="0"/>
              <w:marBottom w:val="0"/>
              <w:divBdr>
                <w:top w:val="none" w:sz="0" w:space="0" w:color="auto"/>
                <w:left w:val="none" w:sz="0" w:space="0" w:color="auto"/>
                <w:bottom w:val="none" w:sz="0" w:space="0" w:color="auto"/>
                <w:right w:val="none" w:sz="0" w:space="0" w:color="auto"/>
              </w:divBdr>
            </w:div>
            <w:div w:id="1154177033">
              <w:marLeft w:val="0"/>
              <w:marRight w:val="0"/>
              <w:marTop w:val="0"/>
              <w:marBottom w:val="0"/>
              <w:divBdr>
                <w:top w:val="none" w:sz="0" w:space="0" w:color="auto"/>
                <w:left w:val="none" w:sz="0" w:space="0" w:color="auto"/>
                <w:bottom w:val="none" w:sz="0" w:space="0" w:color="auto"/>
                <w:right w:val="none" w:sz="0" w:space="0" w:color="auto"/>
              </w:divBdr>
            </w:div>
            <w:div w:id="1586961543">
              <w:marLeft w:val="0"/>
              <w:marRight w:val="0"/>
              <w:marTop w:val="0"/>
              <w:marBottom w:val="0"/>
              <w:divBdr>
                <w:top w:val="none" w:sz="0" w:space="0" w:color="auto"/>
                <w:left w:val="none" w:sz="0" w:space="0" w:color="auto"/>
                <w:bottom w:val="none" w:sz="0" w:space="0" w:color="auto"/>
                <w:right w:val="none" w:sz="0" w:space="0" w:color="auto"/>
              </w:divBdr>
            </w:div>
            <w:div w:id="1613440745">
              <w:marLeft w:val="0"/>
              <w:marRight w:val="0"/>
              <w:marTop w:val="0"/>
              <w:marBottom w:val="0"/>
              <w:divBdr>
                <w:top w:val="none" w:sz="0" w:space="0" w:color="auto"/>
                <w:left w:val="none" w:sz="0" w:space="0" w:color="auto"/>
                <w:bottom w:val="none" w:sz="0" w:space="0" w:color="auto"/>
                <w:right w:val="none" w:sz="0" w:space="0" w:color="auto"/>
              </w:divBdr>
            </w:div>
            <w:div w:id="1927882177">
              <w:marLeft w:val="0"/>
              <w:marRight w:val="0"/>
              <w:marTop w:val="0"/>
              <w:marBottom w:val="0"/>
              <w:divBdr>
                <w:top w:val="none" w:sz="0" w:space="0" w:color="auto"/>
                <w:left w:val="none" w:sz="0" w:space="0" w:color="auto"/>
                <w:bottom w:val="none" w:sz="0" w:space="0" w:color="auto"/>
                <w:right w:val="none" w:sz="0" w:space="0" w:color="auto"/>
              </w:divBdr>
            </w:div>
            <w:div w:id="1932086796">
              <w:marLeft w:val="0"/>
              <w:marRight w:val="0"/>
              <w:marTop w:val="0"/>
              <w:marBottom w:val="0"/>
              <w:divBdr>
                <w:top w:val="none" w:sz="0" w:space="0" w:color="auto"/>
                <w:left w:val="none" w:sz="0" w:space="0" w:color="auto"/>
                <w:bottom w:val="none" w:sz="0" w:space="0" w:color="auto"/>
                <w:right w:val="none" w:sz="0" w:space="0" w:color="auto"/>
              </w:divBdr>
            </w:div>
            <w:div w:id="1971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203">
      <w:bodyDiv w:val="1"/>
      <w:marLeft w:val="0"/>
      <w:marRight w:val="0"/>
      <w:marTop w:val="0"/>
      <w:marBottom w:val="0"/>
      <w:divBdr>
        <w:top w:val="none" w:sz="0" w:space="0" w:color="auto"/>
        <w:left w:val="none" w:sz="0" w:space="0" w:color="auto"/>
        <w:bottom w:val="none" w:sz="0" w:space="0" w:color="auto"/>
        <w:right w:val="none" w:sz="0" w:space="0" w:color="auto"/>
      </w:divBdr>
    </w:div>
    <w:div w:id="1691369977">
      <w:bodyDiv w:val="1"/>
      <w:marLeft w:val="0"/>
      <w:marRight w:val="0"/>
      <w:marTop w:val="0"/>
      <w:marBottom w:val="0"/>
      <w:divBdr>
        <w:top w:val="none" w:sz="0" w:space="0" w:color="auto"/>
        <w:left w:val="none" w:sz="0" w:space="0" w:color="auto"/>
        <w:bottom w:val="none" w:sz="0" w:space="0" w:color="auto"/>
        <w:right w:val="none" w:sz="0" w:space="0" w:color="auto"/>
      </w:divBdr>
      <w:divsChild>
        <w:div w:id="1037655646">
          <w:marLeft w:val="0"/>
          <w:marRight w:val="0"/>
          <w:marTop w:val="0"/>
          <w:marBottom w:val="0"/>
          <w:divBdr>
            <w:top w:val="none" w:sz="0" w:space="0" w:color="auto"/>
            <w:left w:val="none" w:sz="0" w:space="0" w:color="auto"/>
            <w:bottom w:val="none" w:sz="0" w:space="0" w:color="auto"/>
            <w:right w:val="none" w:sz="0" w:space="0" w:color="auto"/>
          </w:divBdr>
          <w:divsChild>
            <w:div w:id="242689915">
              <w:marLeft w:val="0"/>
              <w:marRight w:val="0"/>
              <w:marTop w:val="0"/>
              <w:marBottom w:val="0"/>
              <w:divBdr>
                <w:top w:val="none" w:sz="0" w:space="0" w:color="auto"/>
                <w:left w:val="none" w:sz="0" w:space="0" w:color="auto"/>
                <w:bottom w:val="none" w:sz="0" w:space="0" w:color="auto"/>
                <w:right w:val="none" w:sz="0" w:space="0" w:color="auto"/>
              </w:divBdr>
            </w:div>
            <w:div w:id="329723150">
              <w:marLeft w:val="0"/>
              <w:marRight w:val="0"/>
              <w:marTop w:val="0"/>
              <w:marBottom w:val="0"/>
              <w:divBdr>
                <w:top w:val="none" w:sz="0" w:space="0" w:color="auto"/>
                <w:left w:val="none" w:sz="0" w:space="0" w:color="auto"/>
                <w:bottom w:val="none" w:sz="0" w:space="0" w:color="auto"/>
                <w:right w:val="none" w:sz="0" w:space="0" w:color="auto"/>
              </w:divBdr>
            </w:div>
            <w:div w:id="340201444">
              <w:marLeft w:val="0"/>
              <w:marRight w:val="0"/>
              <w:marTop w:val="0"/>
              <w:marBottom w:val="0"/>
              <w:divBdr>
                <w:top w:val="none" w:sz="0" w:space="0" w:color="auto"/>
                <w:left w:val="none" w:sz="0" w:space="0" w:color="auto"/>
                <w:bottom w:val="none" w:sz="0" w:space="0" w:color="auto"/>
                <w:right w:val="none" w:sz="0" w:space="0" w:color="auto"/>
              </w:divBdr>
            </w:div>
            <w:div w:id="361591577">
              <w:marLeft w:val="0"/>
              <w:marRight w:val="0"/>
              <w:marTop w:val="0"/>
              <w:marBottom w:val="0"/>
              <w:divBdr>
                <w:top w:val="none" w:sz="0" w:space="0" w:color="auto"/>
                <w:left w:val="none" w:sz="0" w:space="0" w:color="auto"/>
                <w:bottom w:val="none" w:sz="0" w:space="0" w:color="auto"/>
                <w:right w:val="none" w:sz="0" w:space="0" w:color="auto"/>
              </w:divBdr>
            </w:div>
            <w:div w:id="850339269">
              <w:marLeft w:val="0"/>
              <w:marRight w:val="0"/>
              <w:marTop w:val="0"/>
              <w:marBottom w:val="0"/>
              <w:divBdr>
                <w:top w:val="none" w:sz="0" w:space="0" w:color="auto"/>
                <w:left w:val="none" w:sz="0" w:space="0" w:color="auto"/>
                <w:bottom w:val="none" w:sz="0" w:space="0" w:color="auto"/>
                <w:right w:val="none" w:sz="0" w:space="0" w:color="auto"/>
              </w:divBdr>
            </w:div>
            <w:div w:id="893468202">
              <w:marLeft w:val="0"/>
              <w:marRight w:val="0"/>
              <w:marTop w:val="0"/>
              <w:marBottom w:val="0"/>
              <w:divBdr>
                <w:top w:val="none" w:sz="0" w:space="0" w:color="auto"/>
                <w:left w:val="none" w:sz="0" w:space="0" w:color="auto"/>
                <w:bottom w:val="none" w:sz="0" w:space="0" w:color="auto"/>
                <w:right w:val="none" w:sz="0" w:space="0" w:color="auto"/>
              </w:divBdr>
            </w:div>
            <w:div w:id="943534814">
              <w:marLeft w:val="0"/>
              <w:marRight w:val="0"/>
              <w:marTop w:val="0"/>
              <w:marBottom w:val="0"/>
              <w:divBdr>
                <w:top w:val="none" w:sz="0" w:space="0" w:color="auto"/>
                <w:left w:val="none" w:sz="0" w:space="0" w:color="auto"/>
                <w:bottom w:val="none" w:sz="0" w:space="0" w:color="auto"/>
                <w:right w:val="none" w:sz="0" w:space="0" w:color="auto"/>
              </w:divBdr>
            </w:div>
            <w:div w:id="1272738167">
              <w:marLeft w:val="0"/>
              <w:marRight w:val="0"/>
              <w:marTop w:val="0"/>
              <w:marBottom w:val="0"/>
              <w:divBdr>
                <w:top w:val="none" w:sz="0" w:space="0" w:color="auto"/>
                <w:left w:val="none" w:sz="0" w:space="0" w:color="auto"/>
                <w:bottom w:val="none" w:sz="0" w:space="0" w:color="auto"/>
                <w:right w:val="none" w:sz="0" w:space="0" w:color="auto"/>
              </w:divBdr>
            </w:div>
            <w:div w:id="1346206484">
              <w:marLeft w:val="0"/>
              <w:marRight w:val="0"/>
              <w:marTop w:val="0"/>
              <w:marBottom w:val="0"/>
              <w:divBdr>
                <w:top w:val="none" w:sz="0" w:space="0" w:color="auto"/>
                <w:left w:val="none" w:sz="0" w:space="0" w:color="auto"/>
                <w:bottom w:val="none" w:sz="0" w:space="0" w:color="auto"/>
                <w:right w:val="none" w:sz="0" w:space="0" w:color="auto"/>
              </w:divBdr>
            </w:div>
            <w:div w:id="1551841061">
              <w:marLeft w:val="0"/>
              <w:marRight w:val="0"/>
              <w:marTop w:val="0"/>
              <w:marBottom w:val="0"/>
              <w:divBdr>
                <w:top w:val="none" w:sz="0" w:space="0" w:color="auto"/>
                <w:left w:val="none" w:sz="0" w:space="0" w:color="auto"/>
                <w:bottom w:val="none" w:sz="0" w:space="0" w:color="auto"/>
                <w:right w:val="none" w:sz="0" w:space="0" w:color="auto"/>
              </w:divBdr>
            </w:div>
            <w:div w:id="2022581575">
              <w:marLeft w:val="0"/>
              <w:marRight w:val="0"/>
              <w:marTop w:val="0"/>
              <w:marBottom w:val="0"/>
              <w:divBdr>
                <w:top w:val="none" w:sz="0" w:space="0" w:color="auto"/>
                <w:left w:val="none" w:sz="0" w:space="0" w:color="auto"/>
                <w:bottom w:val="none" w:sz="0" w:space="0" w:color="auto"/>
                <w:right w:val="none" w:sz="0" w:space="0" w:color="auto"/>
              </w:divBdr>
            </w:div>
            <w:div w:id="20360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6136">
      <w:bodyDiv w:val="1"/>
      <w:marLeft w:val="0"/>
      <w:marRight w:val="0"/>
      <w:marTop w:val="0"/>
      <w:marBottom w:val="0"/>
      <w:divBdr>
        <w:top w:val="none" w:sz="0" w:space="0" w:color="auto"/>
        <w:left w:val="none" w:sz="0" w:space="0" w:color="auto"/>
        <w:bottom w:val="none" w:sz="0" w:space="0" w:color="auto"/>
        <w:right w:val="none" w:sz="0" w:space="0" w:color="auto"/>
      </w:divBdr>
      <w:divsChild>
        <w:div w:id="163057027">
          <w:marLeft w:val="0"/>
          <w:marRight w:val="0"/>
          <w:marTop w:val="0"/>
          <w:marBottom w:val="0"/>
          <w:divBdr>
            <w:top w:val="none" w:sz="0" w:space="0" w:color="auto"/>
            <w:left w:val="none" w:sz="0" w:space="0" w:color="auto"/>
            <w:bottom w:val="none" w:sz="0" w:space="0" w:color="auto"/>
            <w:right w:val="none" w:sz="0" w:space="0" w:color="auto"/>
          </w:divBdr>
          <w:divsChild>
            <w:div w:id="228228374">
              <w:marLeft w:val="0"/>
              <w:marRight w:val="0"/>
              <w:marTop w:val="0"/>
              <w:marBottom w:val="0"/>
              <w:divBdr>
                <w:top w:val="none" w:sz="0" w:space="0" w:color="auto"/>
                <w:left w:val="none" w:sz="0" w:space="0" w:color="auto"/>
                <w:bottom w:val="none" w:sz="0" w:space="0" w:color="auto"/>
                <w:right w:val="none" w:sz="0" w:space="0" w:color="auto"/>
              </w:divBdr>
            </w:div>
            <w:div w:id="345253819">
              <w:marLeft w:val="0"/>
              <w:marRight w:val="0"/>
              <w:marTop w:val="0"/>
              <w:marBottom w:val="0"/>
              <w:divBdr>
                <w:top w:val="none" w:sz="0" w:space="0" w:color="auto"/>
                <w:left w:val="none" w:sz="0" w:space="0" w:color="auto"/>
                <w:bottom w:val="none" w:sz="0" w:space="0" w:color="auto"/>
                <w:right w:val="none" w:sz="0" w:space="0" w:color="auto"/>
              </w:divBdr>
            </w:div>
            <w:div w:id="1072502568">
              <w:marLeft w:val="0"/>
              <w:marRight w:val="0"/>
              <w:marTop w:val="0"/>
              <w:marBottom w:val="0"/>
              <w:divBdr>
                <w:top w:val="none" w:sz="0" w:space="0" w:color="auto"/>
                <w:left w:val="none" w:sz="0" w:space="0" w:color="auto"/>
                <w:bottom w:val="none" w:sz="0" w:space="0" w:color="auto"/>
                <w:right w:val="none" w:sz="0" w:space="0" w:color="auto"/>
              </w:divBdr>
            </w:div>
            <w:div w:id="1570077321">
              <w:marLeft w:val="0"/>
              <w:marRight w:val="0"/>
              <w:marTop w:val="0"/>
              <w:marBottom w:val="0"/>
              <w:divBdr>
                <w:top w:val="none" w:sz="0" w:space="0" w:color="auto"/>
                <w:left w:val="none" w:sz="0" w:space="0" w:color="auto"/>
                <w:bottom w:val="none" w:sz="0" w:space="0" w:color="auto"/>
                <w:right w:val="none" w:sz="0" w:space="0" w:color="auto"/>
              </w:divBdr>
            </w:div>
            <w:div w:id="1846435360">
              <w:marLeft w:val="0"/>
              <w:marRight w:val="0"/>
              <w:marTop w:val="0"/>
              <w:marBottom w:val="0"/>
              <w:divBdr>
                <w:top w:val="none" w:sz="0" w:space="0" w:color="auto"/>
                <w:left w:val="none" w:sz="0" w:space="0" w:color="auto"/>
                <w:bottom w:val="none" w:sz="0" w:space="0" w:color="auto"/>
                <w:right w:val="none" w:sz="0" w:space="0" w:color="auto"/>
              </w:divBdr>
            </w:div>
            <w:div w:id="19173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2823">
      <w:bodyDiv w:val="1"/>
      <w:marLeft w:val="0"/>
      <w:marRight w:val="0"/>
      <w:marTop w:val="0"/>
      <w:marBottom w:val="0"/>
      <w:divBdr>
        <w:top w:val="none" w:sz="0" w:space="0" w:color="auto"/>
        <w:left w:val="none" w:sz="0" w:space="0" w:color="auto"/>
        <w:bottom w:val="none" w:sz="0" w:space="0" w:color="auto"/>
        <w:right w:val="none" w:sz="0" w:space="0" w:color="auto"/>
      </w:divBdr>
      <w:divsChild>
        <w:div w:id="2025479454">
          <w:marLeft w:val="0"/>
          <w:marRight w:val="0"/>
          <w:marTop w:val="0"/>
          <w:marBottom w:val="0"/>
          <w:divBdr>
            <w:top w:val="none" w:sz="0" w:space="0" w:color="auto"/>
            <w:left w:val="none" w:sz="0" w:space="0" w:color="auto"/>
            <w:bottom w:val="none" w:sz="0" w:space="0" w:color="auto"/>
            <w:right w:val="none" w:sz="0" w:space="0" w:color="auto"/>
          </w:divBdr>
          <w:divsChild>
            <w:div w:id="241716776">
              <w:marLeft w:val="0"/>
              <w:marRight w:val="0"/>
              <w:marTop w:val="0"/>
              <w:marBottom w:val="0"/>
              <w:divBdr>
                <w:top w:val="none" w:sz="0" w:space="0" w:color="auto"/>
                <w:left w:val="none" w:sz="0" w:space="0" w:color="auto"/>
                <w:bottom w:val="none" w:sz="0" w:space="0" w:color="auto"/>
                <w:right w:val="none" w:sz="0" w:space="0" w:color="auto"/>
              </w:divBdr>
            </w:div>
            <w:div w:id="507863984">
              <w:marLeft w:val="0"/>
              <w:marRight w:val="0"/>
              <w:marTop w:val="0"/>
              <w:marBottom w:val="0"/>
              <w:divBdr>
                <w:top w:val="none" w:sz="0" w:space="0" w:color="auto"/>
                <w:left w:val="none" w:sz="0" w:space="0" w:color="auto"/>
                <w:bottom w:val="none" w:sz="0" w:space="0" w:color="auto"/>
                <w:right w:val="none" w:sz="0" w:space="0" w:color="auto"/>
              </w:divBdr>
            </w:div>
            <w:div w:id="562106123">
              <w:marLeft w:val="0"/>
              <w:marRight w:val="0"/>
              <w:marTop w:val="0"/>
              <w:marBottom w:val="0"/>
              <w:divBdr>
                <w:top w:val="none" w:sz="0" w:space="0" w:color="auto"/>
                <w:left w:val="none" w:sz="0" w:space="0" w:color="auto"/>
                <w:bottom w:val="none" w:sz="0" w:space="0" w:color="auto"/>
                <w:right w:val="none" w:sz="0" w:space="0" w:color="auto"/>
              </w:divBdr>
            </w:div>
            <w:div w:id="731848404">
              <w:marLeft w:val="0"/>
              <w:marRight w:val="0"/>
              <w:marTop w:val="0"/>
              <w:marBottom w:val="0"/>
              <w:divBdr>
                <w:top w:val="none" w:sz="0" w:space="0" w:color="auto"/>
                <w:left w:val="none" w:sz="0" w:space="0" w:color="auto"/>
                <w:bottom w:val="none" w:sz="0" w:space="0" w:color="auto"/>
                <w:right w:val="none" w:sz="0" w:space="0" w:color="auto"/>
              </w:divBdr>
            </w:div>
            <w:div w:id="818611595">
              <w:marLeft w:val="0"/>
              <w:marRight w:val="0"/>
              <w:marTop w:val="0"/>
              <w:marBottom w:val="0"/>
              <w:divBdr>
                <w:top w:val="none" w:sz="0" w:space="0" w:color="auto"/>
                <w:left w:val="none" w:sz="0" w:space="0" w:color="auto"/>
                <w:bottom w:val="none" w:sz="0" w:space="0" w:color="auto"/>
                <w:right w:val="none" w:sz="0" w:space="0" w:color="auto"/>
              </w:divBdr>
            </w:div>
            <w:div w:id="822234841">
              <w:marLeft w:val="0"/>
              <w:marRight w:val="0"/>
              <w:marTop w:val="0"/>
              <w:marBottom w:val="0"/>
              <w:divBdr>
                <w:top w:val="none" w:sz="0" w:space="0" w:color="auto"/>
                <w:left w:val="none" w:sz="0" w:space="0" w:color="auto"/>
                <w:bottom w:val="none" w:sz="0" w:space="0" w:color="auto"/>
                <w:right w:val="none" w:sz="0" w:space="0" w:color="auto"/>
              </w:divBdr>
            </w:div>
            <w:div w:id="943850299">
              <w:marLeft w:val="0"/>
              <w:marRight w:val="0"/>
              <w:marTop w:val="0"/>
              <w:marBottom w:val="0"/>
              <w:divBdr>
                <w:top w:val="none" w:sz="0" w:space="0" w:color="auto"/>
                <w:left w:val="none" w:sz="0" w:space="0" w:color="auto"/>
                <w:bottom w:val="none" w:sz="0" w:space="0" w:color="auto"/>
                <w:right w:val="none" w:sz="0" w:space="0" w:color="auto"/>
              </w:divBdr>
            </w:div>
            <w:div w:id="1443183895">
              <w:marLeft w:val="0"/>
              <w:marRight w:val="0"/>
              <w:marTop w:val="0"/>
              <w:marBottom w:val="0"/>
              <w:divBdr>
                <w:top w:val="none" w:sz="0" w:space="0" w:color="auto"/>
                <w:left w:val="none" w:sz="0" w:space="0" w:color="auto"/>
                <w:bottom w:val="none" w:sz="0" w:space="0" w:color="auto"/>
                <w:right w:val="none" w:sz="0" w:space="0" w:color="auto"/>
              </w:divBdr>
            </w:div>
            <w:div w:id="1833525745">
              <w:marLeft w:val="0"/>
              <w:marRight w:val="0"/>
              <w:marTop w:val="0"/>
              <w:marBottom w:val="0"/>
              <w:divBdr>
                <w:top w:val="none" w:sz="0" w:space="0" w:color="auto"/>
                <w:left w:val="none" w:sz="0" w:space="0" w:color="auto"/>
                <w:bottom w:val="none" w:sz="0" w:space="0" w:color="auto"/>
                <w:right w:val="none" w:sz="0" w:space="0" w:color="auto"/>
              </w:divBdr>
            </w:div>
            <w:div w:id="1905069911">
              <w:marLeft w:val="0"/>
              <w:marRight w:val="0"/>
              <w:marTop w:val="0"/>
              <w:marBottom w:val="0"/>
              <w:divBdr>
                <w:top w:val="none" w:sz="0" w:space="0" w:color="auto"/>
                <w:left w:val="none" w:sz="0" w:space="0" w:color="auto"/>
                <w:bottom w:val="none" w:sz="0" w:space="0" w:color="auto"/>
                <w:right w:val="none" w:sz="0" w:space="0" w:color="auto"/>
              </w:divBdr>
            </w:div>
            <w:div w:id="1964576963">
              <w:marLeft w:val="0"/>
              <w:marRight w:val="0"/>
              <w:marTop w:val="0"/>
              <w:marBottom w:val="0"/>
              <w:divBdr>
                <w:top w:val="none" w:sz="0" w:space="0" w:color="auto"/>
                <w:left w:val="none" w:sz="0" w:space="0" w:color="auto"/>
                <w:bottom w:val="none" w:sz="0" w:space="0" w:color="auto"/>
                <w:right w:val="none" w:sz="0" w:space="0" w:color="auto"/>
              </w:divBdr>
            </w:div>
            <w:div w:id="21051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8413">
      <w:bodyDiv w:val="1"/>
      <w:marLeft w:val="0"/>
      <w:marRight w:val="0"/>
      <w:marTop w:val="0"/>
      <w:marBottom w:val="0"/>
      <w:divBdr>
        <w:top w:val="none" w:sz="0" w:space="0" w:color="auto"/>
        <w:left w:val="none" w:sz="0" w:space="0" w:color="auto"/>
        <w:bottom w:val="none" w:sz="0" w:space="0" w:color="auto"/>
        <w:right w:val="none" w:sz="0" w:space="0" w:color="auto"/>
      </w:divBdr>
      <w:divsChild>
        <w:div w:id="692459437">
          <w:marLeft w:val="0"/>
          <w:marRight w:val="0"/>
          <w:marTop w:val="0"/>
          <w:marBottom w:val="0"/>
          <w:divBdr>
            <w:top w:val="none" w:sz="0" w:space="0" w:color="auto"/>
            <w:left w:val="none" w:sz="0" w:space="0" w:color="auto"/>
            <w:bottom w:val="none" w:sz="0" w:space="0" w:color="auto"/>
            <w:right w:val="none" w:sz="0" w:space="0" w:color="auto"/>
          </w:divBdr>
          <w:divsChild>
            <w:div w:id="50738761">
              <w:marLeft w:val="0"/>
              <w:marRight w:val="0"/>
              <w:marTop w:val="0"/>
              <w:marBottom w:val="0"/>
              <w:divBdr>
                <w:top w:val="none" w:sz="0" w:space="0" w:color="auto"/>
                <w:left w:val="none" w:sz="0" w:space="0" w:color="auto"/>
                <w:bottom w:val="none" w:sz="0" w:space="0" w:color="auto"/>
                <w:right w:val="none" w:sz="0" w:space="0" w:color="auto"/>
              </w:divBdr>
            </w:div>
            <w:div w:id="428501120">
              <w:marLeft w:val="0"/>
              <w:marRight w:val="0"/>
              <w:marTop w:val="0"/>
              <w:marBottom w:val="0"/>
              <w:divBdr>
                <w:top w:val="none" w:sz="0" w:space="0" w:color="auto"/>
                <w:left w:val="none" w:sz="0" w:space="0" w:color="auto"/>
                <w:bottom w:val="none" w:sz="0" w:space="0" w:color="auto"/>
                <w:right w:val="none" w:sz="0" w:space="0" w:color="auto"/>
              </w:divBdr>
            </w:div>
            <w:div w:id="513766813">
              <w:marLeft w:val="0"/>
              <w:marRight w:val="0"/>
              <w:marTop w:val="0"/>
              <w:marBottom w:val="0"/>
              <w:divBdr>
                <w:top w:val="none" w:sz="0" w:space="0" w:color="auto"/>
                <w:left w:val="none" w:sz="0" w:space="0" w:color="auto"/>
                <w:bottom w:val="none" w:sz="0" w:space="0" w:color="auto"/>
                <w:right w:val="none" w:sz="0" w:space="0" w:color="auto"/>
              </w:divBdr>
            </w:div>
            <w:div w:id="546647924">
              <w:marLeft w:val="0"/>
              <w:marRight w:val="0"/>
              <w:marTop w:val="0"/>
              <w:marBottom w:val="0"/>
              <w:divBdr>
                <w:top w:val="none" w:sz="0" w:space="0" w:color="auto"/>
                <w:left w:val="none" w:sz="0" w:space="0" w:color="auto"/>
                <w:bottom w:val="none" w:sz="0" w:space="0" w:color="auto"/>
                <w:right w:val="none" w:sz="0" w:space="0" w:color="auto"/>
              </w:divBdr>
            </w:div>
            <w:div w:id="668949214">
              <w:marLeft w:val="0"/>
              <w:marRight w:val="0"/>
              <w:marTop w:val="0"/>
              <w:marBottom w:val="0"/>
              <w:divBdr>
                <w:top w:val="none" w:sz="0" w:space="0" w:color="auto"/>
                <w:left w:val="none" w:sz="0" w:space="0" w:color="auto"/>
                <w:bottom w:val="none" w:sz="0" w:space="0" w:color="auto"/>
                <w:right w:val="none" w:sz="0" w:space="0" w:color="auto"/>
              </w:divBdr>
            </w:div>
            <w:div w:id="755787678">
              <w:marLeft w:val="0"/>
              <w:marRight w:val="0"/>
              <w:marTop w:val="0"/>
              <w:marBottom w:val="0"/>
              <w:divBdr>
                <w:top w:val="none" w:sz="0" w:space="0" w:color="auto"/>
                <w:left w:val="none" w:sz="0" w:space="0" w:color="auto"/>
                <w:bottom w:val="none" w:sz="0" w:space="0" w:color="auto"/>
                <w:right w:val="none" w:sz="0" w:space="0" w:color="auto"/>
              </w:divBdr>
            </w:div>
            <w:div w:id="770079084">
              <w:marLeft w:val="0"/>
              <w:marRight w:val="0"/>
              <w:marTop w:val="0"/>
              <w:marBottom w:val="0"/>
              <w:divBdr>
                <w:top w:val="none" w:sz="0" w:space="0" w:color="auto"/>
                <w:left w:val="none" w:sz="0" w:space="0" w:color="auto"/>
                <w:bottom w:val="none" w:sz="0" w:space="0" w:color="auto"/>
                <w:right w:val="none" w:sz="0" w:space="0" w:color="auto"/>
              </w:divBdr>
            </w:div>
            <w:div w:id="895118640">
              <w:marLeft w:val="0"/>
              <w:marRight w:val="0"/>
              <w:marTop w:val="0"/>
              <w:marBottom w:val="0"/>
              <w:divBdr>
                <w:top w:val="none" w:sz="0" w:space="0" w:color="auto"/>
                <w:left w:val="none" w:sz="0" w:space="0" w:color="auto"/>
                <w:bottom w:val="none" w:sz="0" w:space="0" w:color="auto"/>
                <w:right w:val="none" w:sz="0" w:space="0" w:color="auto"/>
              </w:divBdr>
            </w:div>
            <w:div w:id="987249186">
              <w:marLeft w:val="0"/>
              <w:marRight w:val="0"/>
              <w:marTop w:val="0"/>
              <w:marBottom w:val="0"/>
              <w:divBdr>
                <w:top w:val="none" w:sz="0" w:space="0" w:color="auto"/>
                <w:left w:val="none" w:sz="0" w:space="0" w:color="auto"/>
                <w:bottom w:val="none" w:sz="0" w:space="0" w:color="auto"/>
                <w:right w:val="none" w:sz="0" w:space="0" w:color="auto"/>
              </w:divBdr>
            </w:div>
            <w:div w:id="1096052037">
              <w:marLeft w:val="0"/>
              <w:marRight w:val="0"/>
              <w:marTop w:val="0"/>
              <w:marBottom w:val="0"/>
              <w:divBdr>
                <w:top w:val="none" w:sz="0" w:space="0" w:color="auto"/>
                <w:left w:val="none" w:sz="0" w:space="0" w:color="auto"/>
                <w:bottom w:val="none" w:sz="0" w:space="0" w:color="auto"/>
                <w:right w:val="none" w:sz="0" w:space="0" w:color="auto"/>
              </w:divBdr>
            </w:div>
            <w:div w:id="1121800509">
              <w:marLeft w:val="0"/>
              <w:marRight w:val="0"/>
              <w:marTop w:val="0"/>
              <w:marBottom w:val="0"/>
              <w:divBdr>
                <w:top w:val="none" w:sz="0" w:space="0" w:color="auto"/>
                <w:left w:val="none" w:sz="0" w:space="0" w:color="auto"/>
                <w:bottom w:val="none" w:sz="0" w:space="0" w:color="auto"/>
                <w:right w:val="none" w:sz="0" w:space="0" w:color="auto"/>
              </w:divBdr>
            </w:div>
            <w:div w:id="16595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3925">
      <w:bodyDiv w:val="1"/>
      <w:marLeft w:val="0"/>
      <w:marRight w:val="0"/>
      <w:marTop w:val="0"/>
      <w:marBottom w:val="0"/>
      <w:divBdr>
        <w:top w:val="none" w:sz="0" w:space="0" w:color="auto"/>
        <w:left w:val="none" w:sz="0" w:space="0" w:color="auto"/>
        <w:bottom w:val="none" w:sz="0" w:space="0" w:color="auto"/>
        <w:right w:val="none" w:sz="0" w:space="0" w:color="auto"/>
      </w:divBdr>
      <w:divsChild>
        <w:div w:id="1871651722">
          <w:marLeft w:val="0"/>
          <w:marRight w:val="0"/>
          <w:marTop w:val="0"/>
          <w:marBottom w:val="0"/>
          <w:divBdr>
            <w:top w:val="none" w:sz="0" w:space="0" w:color="auto"/>
            <w:left w:val="none" w:sz="0" w:space="0" w:color="auto"/>
            <w:bottom w:val="none" w:sz="0" w:space="0" w:color="auto"/>
            <w:right w:val="none" w:sz="0" w:space="0" w:color="auto"/>
          </w:divBdr>
          <w:divsChild>
            <w:div w:id="1338388223">
              <w:marLeft w:val="0"/>
              <w:marRight w:val="0"/>
              <w:marTop w:val="0"/>
              <w:marBottom w:val="0"/>
              <w:divBdr>
                <w:top w:val="none" w:sz="0" w:space="0" w:color="auto"/>
                <w:left w:val="none" w:sz="0" w:space="0" w:color="auto"/>
                <w:bottom w:val="none" w:sz="0" w:space="0" w:color="auto"/>
                <w:right w:val="none" w:sz="0" w:space="0" w:color="auto"/>
              </w:divBdr>
            </w:div>
            <w:div w:id="1611930041">
              <w:marLeft w:val="0"/>
              <w:marRight w:val="0"/>
              <w:marTop w:val="0"/>
              <w:marBottom w:val="0"/>
              <w:divBdr>
                <w:top w:val="none" w:sz="0" w:space="0" w:color="auto"/>
                <w:left w:val="none" w:sz="0" w:space="0" w:color="auto"/>
                <w:bottom w:val="none" w:sz="0" w:space="0" w:color="auto"/>
                <w:right w:val="none" w:sz="0" w:space="0" w:color="auto"/>
              </w:divBdr>
            </w:div>
            <w:div w:id="17400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6459">
      <w:bodyDiv w:val="1"/>
      <w:marLeft w:val="0"/>
      <w:marRight w:val="0"/>
      <w:marTop w:val="0"/>
      <w:marBottom w:val="0"/>
      <w:divBdr>
        <w:top w:val="none" w:sz="0" w:space="0" w:color="auto"/>
        <w:left w:val="none" w:sz="0" w:space="0" w:color="auto"/>
        <w:bottom w:val="none" w:sz="0" w:space="0" w:color="auto"/>
        <w:right w:val="none" w:sz="0" w:space="0" w:color="auto"/>
      </w:divBdr>
      <w:divsChild>
        <w:div w:id="513495162">
          <w:marLeft w:val="0"/>
          <w:marRight w:val="0"/>
          <w:marTop w:val="0"/>
          <w:marBottom w:val="0"/>
          <w:divBdr>
            <w:top w:val="none" w:sz="0" w:space="0" w:color="auto"/>
            <w:left w:val="none" w:sz="0" w:space="0" w:color="auto"/>
            <w:bottom w:val="none" w:sz="0" w:space="0" w:color="auto"/>
            <w:right w:val="none" w:sz="0" w:space="0" w:color="auto"/>
          </w:divBdr>
          <w:divsChild>
            <w:div w:id="249118866">
              <w:marLeft w:val="0"/>
              <w:marRight w:val="0"/>
              <w:marTop w:val="0"/>
              <w:marBottom w:val="0"/>
              <w:divBdr>
                <w:top w:val="none" w:sz="0" w:space="0" w:color="auto"/>
                <w:left w:val="none" w:sz="0" w:space="0" w:color="auto"/>
                <w:bottom w:val="none" w:sz="0" w:space="0" w:color="auto"/>
                <w:right w:val="none" w:sz="0" w:space="0" w:color="auto"/>
              </w:divBdr>
            </w:div>
            <w:div w:id="530454128">
              <w:marLeft w:val="0"/>
              <w:marRight w:val="0"/>
              <w:marTop w:val="0"/>
              <w:marBottom w:val="0"/>
              <w:divBdr>
                <w:top w:val="none" w:sz="0" w:space="0" w:color="auto"/>
                <w:left w:val="none" w:sz="0" w:space="0" w:color="auto"/>
                <w:bottom w:val="none" w:sz="0" w:space="0" w:color="auto"/>
                <w:right w:val="none" w:sz="0" w:space="0" w:color="auto"/>
              </w:divBdr>
            </w:div>
            <w:div w:id="548763802">
              <w:marLeft w:val="0"/>
              <w:marRight w:val="0"/>
              <w:marTop w:val="0"/>
              <w:marBottom w:val="0"/>
              <w:divBdr>
                <w:top w:val="none" w:sz="0" w:space="0" w:color="auto"/>
                <w:left w:val="none" w:sz="0" w:space="0" w:color="auto"/>
                <w:bottom w:val="none" w:sz="0" w:space="0" w:color="auto"/>
                <w:right w:val="none" w:sz="0" w:space="0" w:color="auto"/>
              </w:divBdr>
            </w:div>
            <w:div w:id="1107580351">
              <w:marLeft w:val="0"/>
              <w:marRight w:val="0"/>
              <w:marTop w:val="0"/>
              <w:marBottom w:val="0"/>
              <w:divBdr>
                <w:top w:val="none" w:sz="0" w:space="0" w:color="auto"/>
                <w:left w:val="none" w:sz="0" w:space="0" w:color="auto"/>
                <w:bottom w:val="none" w:sz="0" w:space="0" w:color="auto"/>
                <w:right w:val="none" w:sz="0" w:space="0" w:color="auto"/>
              </w:divBdr>
            </w:div>
            <w:div w:id="1162088969">
              <w:marLeft w:val="0"/>
              <w:marRight w:val="0"/>
              <w:marTop w:val="0"/>
              <w:marBottom w:val="0"/>
              <w:divBdr>
                <w:top w:val="none" w:sz="0" w:space="0" w:color="auto"/>
                <w:left w:val="none" w:sz="0" w:space="0" w:color="auto"/>
                <w:bottom w:val="none" w:sz="0" w:space="0" w:color="auto"/>
                <w:right w:val="none" w:sz="0" w:space="0" w:color="auto"/>
              </w:divBdr>
            </w:div>
            <w:div w:id="1371027254">
              <w:marLeft w:val="0"/>
              <w:marRight w:val="0"/>
              <w:marTop w:val="0"/>
              <w:marBottom w:val="0"/>
              <w:divBdr>
                <w:top w:val="none" w:sz="0" w:space="0" w:color="auto"/>
                <w:left w:val="none" w:sz="0" w:space="0" w:color="auto"/>
                <w:bottom w:val="none" w:sz="0" w:space="0" w:color="auto"/>
                <w:right w:val="none" w:sz="0" w:space="0" w:color="auto"/>
              </w:divBdr>
            </w:div>
            <w:div w:id="1471970893">
              <w:marLeft w:val="0"/>
              <w:marRight w:val="0"/>
              <w:marTop w:val="0"/>
              <w:marBottom w:val="0"/>
              <w:divBdr>
                <w:top w:val="none" w:sz="0" w:space="0" w:color="auto"/>
                <w:left w:val="none" w:sz="0" w:space="0" w:color="auto"/>
                <w:bottom w:val="none" w:sz="0" w:space="0" w:color="auto"/>
                <w:right w:val="none" w:sz="0" w:space="0" w:color="auto"/>
              </w:divBdr>
            </w:div>
            <w:div w:id="1475636033">
              <w:marLeft w:val="0"/>
              <w:marRight w:val="0"/>
              <w:marTop w:val="0"/>
              <w:marBottom w:val="0"/>
              <w:divBdr>
                <w:top w:val="none" w:sz="0" w:space="0" w:color="auto"/>
                <w:left w:val="none" w:sz="0" w:space="0" w:color="auto"/>
                <w:bottom w:val="none" w:sz="0" w:space="0" w:color="auto"/>
                <w:right w:val="none" w:sz="0" w:space="0" w:color="auto"/>
              </w:divBdr>
            </w:div>
            <w:div w:id="20575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9851">
      <w:bodyDiv w:val="1"/>
      <w:marLeft w:val="0"/>
      <w:marRight w:val="0"/>
      <w:marTop w:val="0"/>
      <w:marBottom w:val="0"/>
      <w:divBdr>
        <w:top w:val="none" w:sz="0" w:space="0" w:color="auto"/>
        <w:left w:val="none" w:sz="0" w:space="0" w:color="auto"/>
        <w:bottom w:val="none" w:sz="0" w:space="0" w:color="auto"/>
        <w:right w:val="none" w:sz="0" w:space="0" w:color="auto"/>
      </w:divBdr>
      <w:divsChild>
        <w:div w:id="323317420">
          <w:marLeft w:val="0"/>
          <w:marRight w:val="0"/>
          <w:marTop w:val="0"/>
          <w:marBottom w:val="0"/>
          <w:divBdr>
            <w:top w:val="none" w:sz="0" w:space="0" w:color="auto"/>
            <w:left w:val="none" w:sz="0" w:space="0" w:color="auto"/>
            <w:bottom w:val="none" w:sz="0" w:space="0" w:color="auto"/>
            <w:right w:val="none" w:sz="0" w:space="0" w:color="auto"/>
          </w:divBdr>
          <w:divsChild>
            <w:div w:id="362637834">
              <w:marLeft w:val="0"/>
              <w:marRight w:val="0"/>
              <w:marTop w:val="0"/>
              <w:marBottom w:val="0"/>
              <w:divBdr>
                <w:top w:val="none" w:sz="0" w:space="0" w:color="auto"/>
                <w:left w:val="none" w:sz="0" w:space="0" w:color="auto"/>
                <w:bottom w:val="none" w:sz="0" w:space="0" w:color="auto"/>
                <w:right w:val="none" w:sz="0" w:space="0" w:color="auto"/>
              </w:divBdr>
            </w:div>
            <w:div w:id="446505634">
              <w:marLeft w:val="0"/>
              <w:marRight w:val="0"/>
              <w:marTop w:val="0"/>
              <w:marBottom w:val="0"/>
              <w:divBdr>
                <w:top w:val="none" w:sz="0" w:space="0" w:color="auto"/>
                <w:left w:val="none" w:sz="0" w:space="0" w:color="auto"/>
                <w:bottom w:val="none" w:sz="0" w:space="0" w:color="auto"/>
                <w:right w:val="none" w:sz="0" w:space="0" w:color="auto"/>
              </w:divBdr>
            </w:div>
            <w:div w:id="590431662">
              <w:marLeft w:val="0"/>
              <w:marRight w:val="0"/>
              <w:marTop w:val="0"/>
              <w:marBottom w:val="0"/>
              <w:divBdr>
                <w:top w:val="none" w:sz="0" w:space="0" w:color="auto"/>
                <w:left w:val="none" w:sz="0" w:space="0" w:color="auto"/>
                <w:bottom w:val="none" w:sz="0" w:space="0" w:color="auto"/>
                <w:right w:val="none" w:sz="0" w:space="0" w:color="auto"/>
              </w:divBdr>
            </w:div>
            <w:div w:id="617226588">
              <w:marLeft w:val="0"/>
              <w:marRight w:val="0"/>
              <w:marTop w:val="0"/>
              <w:marBottom w:val="0"/>
              <w:divBdr>
                <w:top w:val="none" w:sz="0" w:space="0" w:color="auto"/>
                <w:left w:val="none" w:sz="0" w:space="0" w:color="auto"/>
                <w:bottom w:val="none" w:sz="0" w:space="0" w:color="auto"/>
                <w:right w:val="none" w:sz="0" w:space="0" w:color="auto"/>
              </w:divBdr>
            </w:div>
            <w:div w:id="729382696">
              <w:marLeft w:val="0"/>
              <w:marRight w:val="0"/>
              <w:marTop w:val="0"/>
              <w:marBottom w:val="0"/>
              <w:divBdr>
                <w:top w:val="none" w:sz="0" w:space="0" w:color="auto"/>
                <w:left w:val="none" w:sz="0" w:space="0" w:color="auto"/>
                <w:bottom w:val="none" w:sz="0" w:space="0" w:color="auto"/>
                <w:right w:val="none" w:sz="0" w:space="0" w:color="auto"/>
              </w:divBdr>
            </w:div>
            <w:div w:id="959844624">
              <w:marLeft w:val="0"/>
              <w:marRight w:val="0"/>
              <w:marTop w:val="0"/>
              <w:marBottom w:val="0"/>
              <w:divBdr>
                <w:top w:val="none" w:sz="0" w:space="0" w:color="auto"/>
                <w:left w:val="none" w:sz="0" w:space="0" w:color="auto"/>
                <w:bottom w:val="none" w:sz="0" w:space="0" w:color="auto"/>
                <w:right w:val="none" w:sz="0" w:space="0" w:color="auto"/>
              </w:divBdr>
            </w:div>
            <w:div w:id="1014377939">
              <w:marLeft w:val="0"/>
              <w:marRight w:val="0"/>
              <w:marTop w:val="0"/>
              <w:marBottom w:val="0"/>
              <w:divBdr>
                <w:top w:val="none" w:sz="0" w:space="0" w:color="auto"/>
                <w:left w:val="none" w:sz="0" w:space="0" w:color="auto"/>
                <w:bottom w:val="none" w:sz="0" w:space="0" w:color="auto"/>
                <w:right w:val="none" w:sz="0" w:space="0" w:color="auto"/>
              </w:divBdr>
            </w:div>
            <w:div w:id="1200388211">
              <w:marLeft w:val="0"/>
              <w:marRight w:val="0"/>
              <w:marTop w:val="0"/>
              <w:marBottom w:val="0"/>
              <w:divBdr>
                <w:top w:val="none" w:sz="0" w:space="0" w:color="auto"/>
                <w:left w:val="none" w:sz="0" w:space="0" w:color="auto"/>
                <w:bottom w:val="none" w:sz="0" w:space="0" w:color="auto"/>
                <w:right w:val="none" w:sz="0" w:space="0" w:color="auto"/>
              </w:divBdr>
            </w:div>
            <w:div w:id="1349454354">
              <w:marLeft w:val="0"/>
              <w:marRight w:val="0"/>
              <w:marTop w:val="0"/>
              <w:marBottom w:val="0"/>
              <w:divBdr>
                <w:top w:val="none" w:sz="0" w:space="0" w:color="auto"/>
                <w:left w:val="none" w:sz="0" w:space="0" w:color="auto"/>
                <w:bottom w:val="none" w:sz="0" w:space="0" w:color="auto"/>
                <w:right w:val="none" w:sz="0" w:space="0" w:color="auto"/>
              </w:divBdr>
            </w:div>
            <w:div w:id="1620062676">
              <w:marLeft w:val="0"/>
              <w:marRight w:val="0"/>
              <w:marTop w:val="0"/>
              <w:marBottom w:val="0"/>
              <w:divBdr>
                <w:top w:val="none" w:sz="0" w:space="0" w:color="auto"/>
                <w:left w:val="none" w:sz="0" w:space="0" w:color="auto"/>
                <w:bottom w:val="none" w:sz="0" w:space="0" w:color="auto"/>
                <w:right w:val="none" w:sz="0" w:space="0" w:color="auto"/>
              </w:divBdr>
            </w:div>
            <w:div w:id="1662154218">
              <w:marLeft w:val="0"/>
              <w:marRight w:val="0"/>
              <w:marTop w:val="0"/>
              <w:marBottom w:val="0"/>
              <w:divBdr>
                <w:top w:val="none" w:sz="0" w:space="0" w:color="auto"/>
                <w:left w:val="none" w:sz="0" w:space="0" w:color="auto"/>
                <w:bottom w:val="none" w:sz="0" w:space="0" w:color="auto"/>
                <w:right w:val="none" w:sz="0" w:space="0" w:color="auto"/>
              </w:divBdr>
            </w:div>
            <w:div w:id="20591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8130">
      <w:bodyDiv w:val="1"/>
      <w:marLeft w:val="0"/>
      <w:marRight w:val="0"/>
      <w:marTop w:val="0"/>
      <w:marBottom w:val="0"/>
      <w:divBdr>
        <w:top w:val="none" w:sz="0" w:space="0" w:color="auto"/>
        <w:left w:val="none" w:sz="0" w:space="0" w:color="auto"/>
        <w:bottom w:val="none" w:sz="0" w:space="0" w:color="auto"/>
        <w:right w:val="none" w:sz="0" w:space="0" w:color="auto"/>
      </w:divBdr>
      <w:divsChild>
        <w:div w:id="746727386">
          <w:marLeft w:val="0"/>
          <w:marRight w:val="0"/>
          <w:marTop w:val="0"/>
          <w:marBottom w:val="0"/>
          <w:divBdr>
            <w:top w:val="none" w:sz="0" w:space="0" w:color="auto"/>
            <w:left w:val="none" w:sz="0" w:space="0" w:color="auto"/>
            <w:bottom w:val="none" w:sz="0" w:space="0" w:color="auto"/>
            <w:right w:val="none" w:sz="0" w:space="0" w:color="auto"/>
          </w:divBdr>
          <w:divsChild>
            <w:div w:id="408041088">
              <w:marLeft w:val="0"/>
              <w:marRight w:val="0"/>
              <w:marTop w:val="0"/>
              <w:marBottom w:val="0"/>
              <w:divBdr>
                <w:top w:val="none" w:sz="0" w:space="0" w:color="auto"/>
                <w:left w:val="none" w:sz="0" w:space="0" w:color="auto"/>
                <w:bottom w:val="none" w:sz="0" w:space="0" w:color="auto"/>
                <w:right w:val="none" w:sz="0" w:space="0" w:color="auto"/>
              </w:divBdr>
            </w:div>
            <w:div w:id="936135929">
              <w:marLeft w:val="0"/>
              <w:marRight w:val="0"/>
              <w:marTop w:val="0"/>
              <w:marBottom w:val="0"/>
              <w:divBdr>
                <w:top w:val="none" w:sz="0" w:space="0" w:color="auto"/>
                <w:left w:val="none" w:sz="0" w:space="0" w:color="auto"/>
                <w:bottom w:val="none" w:sz="0" w:space="0" w:color="auto"/>
                <w:right w:val="none" w:sz="0" w:space="0" w:color="auto"/>
              </w:divBdr>
            </w:div>
            <w:div w:id="1399016317">
              <w:marLeft w:val="0"/>
              <w:marRight w:val="0"/>
              <w:marTop w:val="0"/>
              <w:marBottom w:val="0"/>
              <w:divBdr>
                <w:top w:val="none" w:sz="0" w:space="0" w:color="auto"/>
                <w:left w:val="none" w:sz="0" w:space="0" w:color="auto"/>
                <w:bottom w:val="none" w:sz="0" w:space="0" w:color="auto"/>
                <w:right w:val="none" w:sz="0" w:space="0" w:color="auto"/>
              </w:divBdr>
            </w:div>
            <w:div w:id="1595553163">
              <w:marLeft w:val="0"/>
              <w:marRight w:val="0"/>
              <w:marTop w:val="0"/>
              <w:marBottom w:val="0"/>
              <w:divBdr>
                <w:top w:val="none" w:sz="0" w:space="0" w:color="auto"/>
                <w:left w:val="none" w:sz="0" w:space="0" w:color="auto"/>
                <w:bottom w:val="none" w:sz="0" w:space="0" w:color="auto"/>
                <w:right w:val="none" w:sz="0" w:space="0" w:color="auto"/>
              </w:divBdr>
            </w:div>
            <w:div w:id="1688632520">
              <w:marLeft w:val="0"/>
              <w:marRight w:val="0"/>
              <w:marTop w:val="0"/>
              <w:marBottom w:val="0"/>
              <w:divBdr>
                <w:top w:val="none" w:sz="0" w:space="0" w:color="auto"/>
                <w:left w:val="none" w:sz="0" w:space="0" w:color="auto"/>
                <w:bottom w:val="none" w:sz="0" w:space="0" w:color="auto"/>
                <w:right w:val="none" w:sz="0" w:space="0" w:color="auto"/>
              </w:divBdr>
            </w:div>
            <w:div w:id="21185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6133">
      <w:bodyDiv w:val="1"/>
      <w:marLeft w:val="0"/>
      <w:marRight w:val="0"/>
      <w:marTop w:val="0"/>
      <w:marBottom w:val="0"/>
      <w:divBdr>
        <w:top w:val="none" w:sz="0" w:space="0" w:color="auto"/>
        <w:left w:val="none" w:sz="0" w:space="0" w:color="auto"/>
        <w:bottom w:val="none" w:sz="0" w:space="0" w:color="auto"/>
        <w:right w:val="none" w:sz="0" w:space="0" w:color="auto"/>
      </w:divBdr>
      <w:divsChild>
        <w:div w:id="1593125987">
          <w:marLeft w:val="0"/>
          <w:marRight w:val="0"/>
          <w:marTop w:val="0"/>
          <w:marBottom w:val="0"/>
          <w:divBdr>
            <w:top w:val="none" w:sz="0" w:space="0" w:color="auto"/>
            <w:left w:val="none" w:sz="0" w:space="0" w:color="auto"/>
            <w:bottom w:val="none" w:sz="0" w:space="0" w:color="auto"/>
            <w:right w:val="none" w:sz="0" w:space="0" w:color="auto"/>
          </w:divBdr>
          <w:divsChild>
            <w:div w:id="335302348">
              <w:marLeft w:val="0"/>
              <w:marRight w:val="0"/>
              <w:marTop w:val="0"/>
              <w:marBottom w:val="0"/>
              <w:divBdr>
                <w:top w:val="none" w:sz="0" w:space="0" w:color="auto"/>
                <w:left w:val="none" w:sz="0" w:space="0" w:color="auto"/>
                <w:bottom w:val="none" w:sz="0" w:space="0" w:color="auto"/>
                <w:right w:val="none" w:sz="0" w:space="0" w:color="auto"/>
              </w:divBdr>
            </w:div>
            <w:div w:id="567108344">
              <w:marLeft w:val="0"/>
              <w:marRight w:val="0"/>
              <w:marTop w:val="0"/>
              <w:marBottom w:val="0"/>
              <w:divBdr>
                <w:top w:val="none" w:sz="0" w:space="0" w:color="auto"/>
                <w:left w:val="none" w:sz="0" w:space="0" w:color="auto"/>
                <w:bottom w:val="none" w:sz="0" w:space="0" w:color="auto"/>
                <w:right w:val="none" w:sz="0" w:space="0" w:color="auto"/>
              </w:divBdr>
            </w:div>
            <w:div w:id="1410690669">
              <w:marLeft w:val="0"/>
              <w:marRight w:val="0"/>
              <w:marTop w:val="0"/>
              <w:marBottom w:val="0"/>
              <w:divBdr>
                <w:top w:val="none" w:sz="0" w:space="0" w:color="auto"/>
                <w:left w:val="none" w:sz="0" w:space="0" w:color="auto"/>
                <w:bottom w:val="none" w:sz="0" w:space="0" w:color="auto"/>
                <w:right w:val="none" w:sz="0" w:space="0" w:color="auto"/>
              </w:divBdr>
            </w:div>
            <w:div w:id="1538617938">
              <w:marLeft w:val="0"/>
              <w:marRight w:val="0"/>
              <w:marTop w:val="0"/>
              <w:marBottom w:val="0"/>
              <w:divBdr>
                <w:top w:val="none" w:sz="0" w:space="0" w:color="auto"/>
                <w:left w:val="none" w:sz="0" w:space="0" w:color="auto"/>
                <w:bottom w:val="none" w:sz="0" w:space="0" w:color="auto"/>
                <w:right w:val="none" w:sz="0" w:space="0" w:color="auto"/>
              </w:divBdr>
            </w:div>
            <w:div w:id="1652707177">
              <w:marLeft w:val="0"/>
              <w:marRight w:val="0"/>
              <w:marTop w:val="0"/>
              <w:marBottom w:val="0"/>
              <w:divBdr>
                <w:top w:val="none" w:sz="0" w:space="0" w:color="auto"/>
                <w:left w:val="none" w:sz="0" w:space="0" w:color="auto"/>
                <w:bottom w:val="none" w:sz="0" w:space="0" w:color="auto"/>
                <w:right w:val="none" w:sz="0" w:space="0" w:color="auto"/>
              </w:divBdr>
            </w:div>
            <w:div w:id="2026515615">
              <w:marLeft w:val="0"/>
              <w:marRight w:val="0"/>
              <w:marTop w:val="0"/>
              <w:marBottom w:val="0"/>
              <w:divBdr>
                <w:top w:val="none" w:sz="0" w:space="0" w:color="auto"/>
                <w:left w:val="none" w:sz="0" w:space="0" w:color="auto"/>
                <w:bottom w:val="none" w:sz="0" w:space="0" w:color="auto"/>
                <w:right w:val="none" w:sz="0" w:space="0" w:color="auto"/>
              </w:divBdr>
            </w:div>
            <w:div w:id="20769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3354">
      <w:bodyDiv w:val="1"/>
      <w:marLeft w:val="0"/>
      <w:marRight w:val="0"/>
      <w:marTop w:val="0"/>
      <w:marBottom w:val="0"/>
      <w:divBdr>
        <w:top w:val="none" w:sz="0" w:space="0" w:color="auto"/>
        <w:left w:val="none" w:sz="0" w:space="0" w:color="auto"/>
        <w:bottom w:val="none" w:sz="0" w:space="0" w:color="auto"/>
        <w:right w:val="none" w:sz="0" w:space="0" w:color="auto"/>
      </w:divBdr>
      <w:divsChild>
        <w:div w:id="1895119725">
          <w:marLeft w:val="0"/>
          <w:marRight w:val="0"/>
          <w:marTop w:val="0"/>
          <w:marBottom w:val="0"/>
          <w:divBdr>
            <w:top w:val="none" w:sz="0" w:space="0" w:color="auto"/>
            <w:left w:val="none" w:sz="0" w:space="0" w:color="auto"/>
            <w:bottom w:val="none" w:sz="0" w:space="0" w:color="auto"/>
            <w:right w:val="none" w:sz="0" w:space="0" w:color="auto"/>
          </w:divBdr>
          <w:divsChild>
            <w:div w:id="201793322">
              <w:marLeft w:val="0"/>
              <w:marRight w:val="0"/>
              <w:marTop w:val="0"/>
              <w:marBottom w:val="0"/>
              <w:divBdr>
                <w:top w:val="none" w:sz="0" w:space="0" w:color="auto"/>
                <w:left w:val="none" w:sz="0" w:space="0" w:color="auto"/>
                <w:bottom w:val="none" w:sz="0" w:space="0" w:color="auto"/>
                <w:right w:val="none" w:sz="0" w:space="0" w:color="auto"/>
              </w:divBdr>
            </w:div>
            <w:div w:id="241914240">
              <w:marLeft w:val="0"/>
              <w:marRight w:val="0"/>
              <w:marTop w:val="0"/>
              <w:marBottom w:val="0"/>
              <w:divBdr>
                <w:top w:val="none" w:sz="0" w:space="0" w:color="auto"/>
                <w:left w:val="none" w:sz="0" w:space="0" w:color="auto"/>
                <w:bottom w:val="none" w:sz="0" w:space="0" w:color="auto"/>
                <w:right w:val="none" w:sz="0" w:space="0" w:color="auto"/>
              </w:divBdr>
            </w:div>
            <w:div w:id="406196515">
              <w:marLeft w:val="0"/>
              <w:marRight w:val="0"/>
              <w:marTop w:val="0"/>
              <w:marBottom w:val="0"/>
              <w:divBdr>
                <w:top w:val="none" w:sz="0" w:space="0" w:color="auto"/>
                <w:left w:val="none" w:sz="0" w:space="0" w:color="auto"/>
                <w:bottom w:val="none" w:sz="0" w:space="0" w:color="auto"/>
                <w:right w:val="none" w:sz="0" w:space="0" w:color="auto"/>
              </w:divBdr>
            </w:div>
            <w:div w:id="685906160">
              <w:marLeft w:val="0"/>
              <w:marRight w:val="0"/>
              <w:marTop w:val="0"/>
              <w:marBottom w:val="0"/>
              <w:divBdr>
                <w:top w:val="none" w:sz="0" w:space="0" w:color="auto"/>
                <w:left w:val="none" w:sz="0" w:space="0" w:color="auto"/>
                <w:bottom w:val="none" w:sz="0" w:space="0" w:color="auto"/>
                <w:right w:val="none" w:sz="0" w:space="0" w:color="auto"/>
              </w:divBdr>
            </w:div>
            <w:div w:id="757293475">
              <w:marLeft w:val="0"/>
              <w:marRight w:val="0"/>
              <w:marTop w:val="0"/>
              <w:marBottom w:val="0"/>
              <w:divBdr>
                <w:top w:val="none" w:sz="0" w:space="0" w:color="auto"/>
                <w:left w:val="none" w:sz="0" w:space="0" w:color="auto"/>
                <w:bottom w:val="none" w:sz="0" w:space="0" w:color="auto"/>
                <w:right w:val="none" w:sz="0" w:space="0" w:color="auto"/>
              </w:divBdr>
            </w:div>
            <w:div w:id="802891191">
              <w:marLeft w:val="0"/>
              <w:marRight w:val="0"/>
              <w:marTop w:val="0"/>
              <w:marBottom w:val="0"/>
              <w:divBdr>
                <w:top w:val="none" w:sz="0" w:space="0" w:color="auto"/>
                <w:left w:val="none" w:sz="0" w:space="0" w:color="auto"/>
                <w:bottom w:val="none" w:sz="0" w:space="0" w:color="auto"/>
                <w:right w:val="none" w:sz="0" w:space="0" w:color="auto"/>
              </w:divBdr>
            </w:div>
            <w:div w:id="993804131">
              <w:marLeft w:val="0"/>
              <w:marRight w:val="0"/>
              <w:marTop w:val="0"/>
              <w:marBottom w:val="0"/>
              <w:divBdr>
                <w:top w:val="none" w:sz="0" w:space="0" w:color="auto"/>
                <w:left w:val="none" w:sz="0" w:space="0" w:color="auto"/>
                <w:bottom w:val="none" w:sz="0" w:space="0" w:color="auto"/>
                <w:right w:val="none" w:sz="0" w:space="0" w:color="auto"/>
              </w:divBdr>
            </w:div>
            <w:div w:id="1197430914">
              <w:marLeft w:val="0"/>
              <w:marRight w:val="0"/>
              <w:marTop w:val="0"/>
              <w:marBottom w:val="0"/>
              <w:divBdr>
                <w:top w:val="none" w:sz="0" w:space="0" w:color="auto"/>
                <w:left w:val="none" w:sz="0" w:space="0" w:color="auto"/>
                <w:bottom w:val="none" w:sz="0" w:space="0" w:color="auto"/>
                <w:right w:val="none" w:sz="0" w:space="0" w:color="auto"/>
              </w:divBdr>
            </w:div>
            <w:div w:id="1318454553">
              <w:marLeft w:val="0"/>
              <w:marRight w:val="0"/>
              <w:marTop w:val="0"/>
              <w:marBottom w:val="0"/>
              <w:divBdr>
                <w:top w:val="none" w:sz="0" w:space="0" w:color="auto"/>
                <w:left w:val="none" w:sz="0" w:space="0" w:color="auto"/>
                <w:bottom w:val="none" w:sz="0" w:space="0" w:color="auto"/>
                <w:right w:val="none" w:sz="0" w:space="0" w:color="auto"/>
              </w:divBdr>
            </w:div>
            <w:div w:id="1605654749">
              <w:marLeft w:val="0"/>
              <w:marRight w:val="0"/>
              <w:marTop w:val="0"/>
              <w:marBottom w:val="0"/>
              <w:divBdr>
                <w:top w:val="none" w:sz="0" w:space="0" w:color="auto"/>
                <w:left w:val="none" w:sz="0" w:space="0" w:color="auto"/>
                <w:bottom w:val="none" w:sz="0" w:space="0" w:color="auto"/>
                <w:right w:val="none" w:sz="0" w:space="0" w:color="auto"/>
              </w:divBdr>
            </w:div>
            <w:div w:id="1613509683">
              <w:marLeft w:val="0"/>
              <w:marRight w:val="0"/>
              <w:marTop w:val="0"/>
              <w:marBottom w:val="0"/>
              <w:divBdr>
                <w:top w:val="none" w:sz="0" w:space="0" w:color="auto"/>
                <w:left w:val="none" w:sz="0" w:space="0" w:color="auto"/>
                <w:bottom w:val="none" w:sz="0" w:space="0" w:color="auto"/>
                <w:right w:val="none" w:sz="0" w:space="0" w:color="auto"/>
              </w:divBdr>
            </w:div>
            <w:div w:id="1703818619">
              <w:marLeft w:val="0"/>
              <w:marRight w:val="0"/>
              <w:marTop w:val="0"/>
              <w:marBottom w:val="0"/>
              <w:divBdr>
                <w:top w:val="none" w:sz="0" w:space="0" w:color="auto"/>
                <w:left w:val="none" w:sz="0" w:space="0" w:color="auto"/>
                <w:bottom w:val="none" w:sz="0" w:space="0" w:color="auto"/>
                <w:right w:val="none" w:sz="0" w:space="0" w:color="auto"/>
              </w:divBdr>
            </w:div>
            <w:div w:id="1764449173">
              <w:marLeft w:val="0"/>
              <w:marRight w:val="0"/>
              <w:marTop w:val="0"/>
              <w:marBottom w:val="0"/>
              <w:divBdr>
                <w:top w:val="none" w:sz="0" w:space="0" w:color="auto"/>
                <w:left w:val="none" w:sz="0" w:space="0" w:color="auto"/>
                <w:bottom w:val="none" w:sz="0" w:space="0" w:color="auto"/>
                <w:right w:val="none" w:sz="0" w:space="0" w:color="auto"/>
              </w:divBdr>
            </w:div>
            <w:div w:id="2092502610">
              <w:marLeft w:val="0"/>
              <w:marRight w:val="0"/>
              <w:marTop w:val="0"/>
              <w:marBottom w:val="0"/>
              <w:divBdr>
                <w:top w:val="none" w:sz="0" w:space="0" w:color="auto"/>
                <w:left w:val="none" w:sz="0" w:space="0" w:color="auto"/>
                <w:bottom w:val="none" w:sz="0" w:space="0" w:color="auto"/>
                <w:right w:val="none" w:sz="0" w:space="0" w:color="auto"/>
              </w:divBdr>
            </w:div>
            <w:div w:id="20967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6838">
      <w:bodyDiv w:val="1"/>
      <w:marLeft w:val="0"/>
      <w:marRight w:val="0"/>
      <w:marTop w:val="0"/>
      <w:marBottom w:val="0"/>
      <w:divBdr>
        <w:top w:val="none" w:sz="0" w:space="0" w:color="auto"/>
        <w:left w:val="none" w:sz="0" w:space="0" w:color="auto"/>
        <w:bottom w:val="none" w:sz="0" w:space="0" w:color="auto"/>
        <w:right w:val="none" w:sz="0" w:space="0" w:color="auto"/>
      </w:divBdr>
      <w:divsChild>
        <w:div w:id="722024064">
          <w:marLeft w:val="0"/>
          <w:marRight w:val="0"/>
          <w:marTop w:val="0"/>
          <w:marBottom w:val="0"/>
          <w:divBdr>
            <w:top w:val="none" w:sz="0" w:space="0" w:color="auto"/>
            <w:left w:val="none" w:sz="0" w:space="0" w:color="auto"/>
            <w:bottom w:val="none" w:sz="0" w:space="0" w:color="auto"/>
            <w:right w:val="none" w:sz="0" w:space="0" w:color="auto"/>
          </w:divBdr>
          <w:divsChild>
            <w:div w:id="1168594266">
              <w:marLeft w:val="0"/>
              <w:marRight w:val="0"/>
              <w:marTop w:val="0"/>
              <w:marBottom w:val="0"/>
              <w:divBdr>
                <w:top w:val="none" w:sz="0" w:space="0" w:color="auto"/>
                <w:left w:val="none" w:sz="0" w:space="0" w:color="auto"/>
                <w:bottom w:val="none" w:sz="0" w:space="0" w:color="auto"/>
                <w:right w:val="none" w:sz="0" w:space="0" w:color="auto"/>
              </w:divBdr>
            </w:div>
            <w:div w:id="1284507684">
              <w:marLeft w:val="0"/>
              <w:marRight w:val="0"/>
              <w:marTop w:val="0"/>
              <w:marBottom w:val="0"/>
              <w:divBdr>
                <w:top w:val="none" w:sz="0" w:space="0" w:color="auto"/>
                <w:left w:val="none" w:sz="0" w:space="0" w:color="auto"/>
                <w:bottom w:val="none" w:sz="0" w:space="0" w:color="auto"/>
                <w:right w:val="none" w:sz="0" w:space="0" w:color="auto"/>
              </w:divBdr>
            </w:div>
            <w:div w:id="1713921051">
              <w:marLeft w:val="0"/>
              <w:marRight w:val="0"/>
              <w:marTop w:val="0"/>
              <w:marBottom w:val="0"/>
              <w:divBdr>
                <w:top w:val="none" w:sz="0" w:space="0" w:color="auto"/>
                <w:left w:val="none" w:sz="0" w:space="0" w:color="auto"/>
                <w:bottom w:val="none" w:sz="0" w:space="0" w:color="auto"/>
                <w:right w:val="none" w:sz="0" w:space="0" w:color="auto"/>
              </w:divBdr>
            </w:div>
            <w:div w:id="1906259377">
              <w:marLeft w:val="0"/>
              <w:marRight w:val="0"/>
              <w:marTop w:val="0"/>
              <w:marBottom w:val="0"/>
              <w:divBdr>
                <w:top w:val="none" w:sz="0" w:space="0" w:color="auto"/>
                <w:left w:val="none" w:sz="0" w:space="0" w:color="auto"/>
                <w:bottom w:val="none" w:sz="0" w:space="0" w:color="auto"/>
                <w:right w:val="none" w:sz="0" w:space="0" w:color="auto"/>
              </w:divBdr>
            </w:div>
            <w:div w:id="20566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79715">
      <w:bodyDiv w:val="1"/>
      <w:marLeft w:val="0"/>
      <w:marRight w:val="0"/>
      <w:marTop w:val="0"/>
      <w:marBottom w:val="0"/>
      <w:divBdr>
        <w:top w:val="none" w:sz="0" w:space="0" w:color="auto"/>
        <w:left w:val="none" w:sz="0" w:space="0" w:color="auto"/>
        <w:bottom w:val="none" w:sz="0" w:space="0" w:color="auto"/>
        <w:right w:val="none" w:sz="0" w:space="0" w:color="auto"/>
      </w:divBdr>
      <w:divsChild>
        <w:div w:id="1419717594">
          <w:marLeft w:val="0"/>
          <w:marRight w:val="0"/>
          <w:marTop w:val="0"/>
          <w:marBottom w:val="0"/>
          <w:divBdr>
            <w:top w:val="none" w:sz="0" w:space="0" w:color="auto"/>
            <w:left w:val="none" w:sz="0" w:space="0" w:color="auto"/>
            <w:bottom w:val="none" w:sz="0" w:space="0" w:color="auto"/>
            <w:right w:val="none" w:sz="0" w:space="0" w:color="auto"/>
          </w:divBdr>
          <w:divsChild>
            <w:div w:id="22682376">
              <w:marLeft w:val="0"/>
              <w:marRight w:val="0"/>
              <w:marTop w:val="0"/>
              <w:marBottom w:val="0"/>
              <w:divBdr>
                <w:top w:val="none" w:sz="0" w:space="0" w:color="auto"/>
                <w:left w:val="none" w:sz="0" w:space="0" w:color="auto"/>
                <w:bottom w:val="none" w:sz="0" w:space="0" w:color="auto"/>
                <w:right w:val="none" w:sz="0" w:space="0" w:color="auto"/>
              </w:divBdr>
            </w:div>
            <w:div w:id="32923260">
              <w:marLeft w:val="0"/>
              <w:marRight w:val="0"/>
              <w:marTop w:val="0"/>
              <w:marBottom w:val="0"/>
              <w:divBdr>
                <w:top w:val="none" w:sz="0" w:space="0" w:color="auto"/>
                <w:left w:val="none" w:sz="0" w:space="0" w:color="auto"/>
                <w:bottom w:val="none" w:sz="0" w:space="0" w:color="auto"/>
                <w:right w:val="none" w:sz="0" w:space="0" w:color="auto"/>
              </w:divBdr>
            </w:div>
            <w:div w:id="146283610">
              <w:marLeft w:val="0"/>
              <w:marRight w:val="0"/>
              <w:marTop w:val="0"/>
              <w:marBottom w:val="0"/>
              <w:divBdr>
                <w:top w:val="none" w:sz="0" w:space="0" w:color="auto"/>
                <w:left w:val="none" w:sz="0" w:space="0" w:color="auto"/>
                <w:bottom w:val="none" w:sz="0" w:space="0" w:color="auto"/>
                <w:right w:val="none" w:sz="0" w:space="0" w:color="auto"/>
              </w:divBdr>
            </w:div>
            <w:div w:id="500318408">
              <w:marLeft w:val="0"/>
              <w:marRight w:val="0"/>
              <w:marTop w:val="0"/>
              <w:marBottom w:val="0"/>
              <w:divBdr>
                <w:top w:val="none" w:sz="0" w:space="0" w:color="auto"/>
                <w:left w:val="none" w:sz="0" w:space="0" w:color="auto"/>
                <w:bottom w:val="none" w:sz="0" w:space="0" w:color="auto"/>
                <w:right w:val="none" w:sz="0" w:space="0" w:color="auto"/>
              </w:divBdr>
            </w:div>
            <w:div w:id="523714068">
              <w:marLeft w:val="0"/>
              <w:marRight w:val="0"/>
              <w:marTop w:val="0"/>
              <w:marBottom w:val="0"/>
              <w:divBdr>
                <w:top w:val="none" w:sz="0" w:space="0" w:color="auto"/>
                <w:left w:val="none" w:sz="0" w:space="0" w:color="auto"/>
                <w:bottom w:val="none" w:sz="0" w:space="0" w:color="auto"/>
                <w:right w:val="none" w:sz="0" w:space="0" w:color="auto"/>
              </w:divBdr>
            </w:div>
            <w:div w:id="745615922">
              <w:marLeft w:val="0"/>
              <w:marRight w:val="0"/>
              <w:marTop w:val="0"/>
              <w:marBottom w:val="0"/>
              <w:divBdr>
                <w:top w:val="none" w:sz="0" w:space="0" w:color="auto"/>
                <w:left w:val="none" w:sz="0" w:space="0" w:color="auto"/>
                <w:bottom w:val="none" w:sz="0" w:space="0" w:color="auto"/>
                <w:right w:val="none" w:sz="0" w:space="0" w:color="auto"/>
              </w:divBdr>
            </w:div>
            <w:div w:id="1088581333">
              <w:marLeft w:val="0"/>
              <w:marRight w:val="0"/>
              <w:marTop w:val="0"/>
              <w:marBottom w:val="0"/>
              <w:divBdr>
                <w:top w:val="none" w:sz="0" w:space="0" w:color="auto"/>
                <w:left w:val="none" w:sz="0" w:space="0" w:color="auto"/>
                <w:bottom w:val="none" w:sz="0" w:space="0" w:color="auto"/>
                <w:right w:val="none" w:sz="0" w:space="0" w:color="auto"/>
              </w:divBdr>
            </w:div>
            <w:div w:id="1135366836">
              <w:marLeft w:val="0"/>
              <w:marRight w:val="0"/>
              <w:marTop w:val="0"/>
              <w:marBottom w:val="0"/>
              <w:divBdr>
                <w:top w:val="none" w:sz="0" w:space="0" w:color="auto"/>
                <w:left w:val="none" w:sz="0" w:space="0" w:color="auto"/>
                <w:bottom w:val="none" w:sz="0" w:space="0" w:color="auto"/>
                <w:right w:val="none" w:sz="0" w:space="0" w:color="auto"/>
              </w:divBdr>
            </w:div>
            <w:div w:id="1135947233">
              <w:marLeft w:val="0"/>
              <w:marRight w:val="0"/>
              <w:marTop w:val="0"/>
              <w:marBottom w:val="0"/>
              <w:divBdr>
                <w:top w:val="none" w:sz="0" w:space="0" w:color="auto"/>
                <w:left w:val="none" w:sz="0" w:space="0" w:color="auto"/>
                <w:bottom w:val="none" w:sz="0" w:space="0" w:color="auto"/>
                <w:right w:val="none" w:sz="0" w:space="0" w:color="auto"/>
              </w:divBdr>
            </w:div>
            <w:div w:id="1651130067">
              <w:marLeft w:val="0"/>
              <w:marRight w:val="0"/>
              <w:marTop w:val="0"/>
              <w:marBottom w:val="0"/>
              <w:divBdr>
                <w:top w:val="none" w:sz="0" w:space="0" w:color="auto"/>
                <w:left w:val="none" w:sz="0" w:space="0" w:color="auto"/>
                <w:bottom w:val="none" w:sz="0" w:space="0" w:color="auto"/>
                <w:right w:val="none" w:sz="0" w:space="0" w:color="auto"/>
              </w:divBdr>
            </w:div>
            <w:div w:id="20181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7705">
      <w:bodyDiv w:val="1"/>
      <w:marLeft w:val="0"/>
      <w:marRight w:val="0"/>
      <w:marTop w:val="0"/>
      <w:marBottom w:val="0"/>
      <w:divBdr>
        <w:top w:val="none" w:sz="0" w:space="0" w:color="auto"/>
        <w:left w:val="none" w:sz="0" w:space="0" w:color="auto"/>
        <w:bottom w:val="none" w:sz="0" w:space="0" w:color="auto"/>
        <w:right w:val="none" w:sz="0" w:space="0" w:color="auto"/>
      </w:divBdr>
    </w:div>
    <w:div w:id="1836803053">
      <w:bodyDiv w:val="1"/>
      <w:marLeft w:val="0"/>
      <w:marRight w:val="0"/>
      <w:marTop w:val="0"/>
      <w:marBottom w:val="0"/>
      <w:divBdr>
        <w:top w:val="none" w:sz="0" w:space="0" w:color="auto"/>
        <w:left w:val="none" w:sz="0" w:space="0" w:color="auto"/>
        <w:bottom w:val="none" w:sz="0" w:space="0" w:color="auto"/>
        <w:right w:val="none" w:sz="0" w:space="0" w:color="auto"/>
      </w:divBdr>
      <w:divsChild>
        <w:div w:id="1959212475">
          <w:marLeft w:val="0"/>
          <w:marRight w:val="0"/>
          <w:marTop w:val="0"/>
          <w:marBottom w:val="0"/>
          <w:divBdr>
            <w:top w:val="none" w:sz="0" w:space="0" w:color="auto"/>
            <w:left w:val="none" w:sz="0" w:space="0" w:color="auto"/>
            <w:bottom w:val="none" w:sz="0" w:space="0" w:color="auto"/>
            <w:right w:val="none" w:sz="0" w:space="0" w:color="auto"/>
          </w:divBdr>
          <w:divsChild>
            <w:div w:id="1714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5108">
      <w:bodyDiv w:val="1"/>
      <w:marLeft w:val="0"/>
      <w:marRight w:val="0"/>
      <w:marTop w:val="0"/>
      <w:marBottom w:val="0"/>
      <w:divBdr>
        <w:top w:val="none" w:sz="0" w:space="0" w:color="auto"/>
        <w:left w:val="none" w:sz="0" w:space="0" w:color="auto"/>
        <w:bottom w:val="none" w:sz="0" w:space="0" w:color="auto"/>
        <w:right w:val="none" w:sz="0" w:space="0" w:color="auto"/>
      </w:divBdr>
      <w:divsChild>
        <w:div w:id="1840389602">
          <w:marLeft w:val="0"/>
          <w:marRight w:val="0"/>
          <w:marTop w:val="0"/>
          <w:marBottom w:val="0"/>
          <w:divBdr>
            <w:top w:val="none" w:sz="0" w:space="0" w:color="auto"/>
            <w:left w:val="none" w:sz="0" w:space="0" w:color="auto"/>
            <w:bottom w:val="none" w:sz="0" w:space="0" w:color="auto"/>
            <w:right w:val="none" w:sz="0" w:space="0" w:color="auto"/>
          </w:divBdr>
          <w:divsChild>
            <w:div w:id="29694432">
              <w:marLeft w:val="0"/>
              <w:marRight w:val="0"/>
              <w:marTop w:val="0"/>
              <w:marBottom w:val="0"/>
              <w:divBdr>
                <w:top w:val="none" w:sz="0" w:space="0" w:color="auto"/>
                <w:left w:val="none" w:sz="0" w:space="0" w:color="auto"/>
                <w:bottom w:val="none" w:sz="0" w:space="0" w:color="auto"/>
                <w:right w:val="none" w:sz="0" w:space="0" w:color="auto"/>
              </w:divBdr>
            </w:div>
            <w:div w:id="236064173">
              <w:marLeft w:val="0"/>
              <w:marRight w:val="0"/>
              <w:marTop w:val="0"/>
              <w:marBottom w:val="0"/>
              <w:divBdr>
                <w:top w:val="none" w:sz="0" w:space="0" w:color="auto"/>
                <w:left w:val="none" w:sz="0" w:space="0" w:color="auto"/>
                <w:bottom w:val="none" w:sz="0" w:space="0" w:color="auto"/>
                <w:right w:val="none" w:sz="0" w:space="0" w:color="auto"/>
              </w:divBdr>
            </w:div>
            <w:div w:id="264314494">
              <w:marLeft w:val="0"/>
              <w:marRight w:val="0"/>
              <w:marTop w:val="0"/>
              <w:marBottom w:val="0"/>
              <w:divBdr>
                <w:top w:val="none" w:sz="0" w:space="0" w:color="auto"/>
                <w:left w:val="none" w:sz="0" w:space="0" w:color="auto"/>
                <w:bottom w:val="none" w:sz="0" w:space="0" w:color="auto"/>
                <w:right w:val="none" w:sz="0" w:space="0" w:color="auto"/>
              </w:divBdr>
            </w:div>
            <w:div w:id="502741791">
              <w:marLeft w:val="0"/>
              <w:marRight w:val="0"/>
              <w:marTop w:val="0"/>
              <w:marBottom w:val="0"/>
              <w:divBdr>
                <w:top w:val="none" w:sz="0" w:space="0" w:color="auto"/>
                <w:left w:val="none" w:sz="0" w:space="0" w:color="auto"/>
                <w:bottom w:val="none" w:sz="0" w:space="0" w:color="auto"/>
                <w:right w:val="none" w:sz="0" w:space="0" w:color="auto"/>
              </w:divBdr>
            </w:div>
            <w:div w:id="598830425">
              <w:marLeft w:val="0"/>
              <w:marRight w:val="0"/>
              <w:marTop w:val="0"/>
              <w:marBottom w:val="0"/>
              <w:divBdr>
                <w:top w:val="none" w:sz="0" w:space="0" w:color="auto"/>
                <w:left w:val="none" w:sz="0" w:space="0" w:color="auto"/>
                <w:bottom w:val="none" w:sz="0" w:space="0" w:color="auto"/>
                <w:right w:val="none" w:sz="0" w:space="0" w:color="auto"/>
              </w:divBdr>
            </w:div>
            <w:div w:id="689844523">
              <w:marLeft w:val="0"/>
              <w:marRight w:val="0"/>
              <w:marTop w:val="0"/>
              <w:marBottom w:val="0"/>
              <w:divBdr>
                <w:top w:val="none" w:sz="0" w:space="0" w:color="auto"/>
                <w:left w:val="none" w:sz="0" w:space="0" w:color="auto"/>
                <w:bottom w:val="none" w:sz="0" w:space="0" w:color="auto"/>
                <w:right w:val="none" w:sz="0" w:space="0" w:color="auto"/>
              </w:divBdr>
            </w:div>
            <w:div w:id="808977695">
              <w:marLeft w:val="0"/>
              <w:marRight w:val="0"/>
              <w:marTop w:val="0"/>
              <w:marBottom w:val="0"/>
              <w:divBdr>
                <w:top w:val="none" w:sz="0" w:space="0" w:color="auto"/>
                <w:left w:val="none" w:sz="0" w:space="0" w:color="auto"/>
                <w:bottom w:val="none" w:sz="0" w:space="0" w:color="auto"/>
                <w:right w:val="none" w:sz="0" w:space="0" w:color="auto"/>
              </w:divBdr>
            </w:div>
            <w:div w:id="830414681">
              <w:marLeft w:val="0"/>
              <w:marRight w:val="0"/>
              <w:marTop w:val="0"/>
              <w:marBottom w:val="0"/>
              <w:divBdr>
                <w:top w:val="none" w:sz="0" w:space="0" w:color="auto"/>
                <w:left w:val="none" w:sz="0" w:space="0" w:color="auto"/>
                <w:bottom w:val="none" w:sz="0" w:space="0" w:color="auto"/>
                <w:right w:val="none" w:sz="0" w:space="0" w:color="auto"/>
              </w:divBdr>
            </w:div>
            <w:div w:id="888371878">
              <w:marLeft w:val="0"/>
              <w:marRight w:val="0"/>
              <w:marTop w:val="0"/>
              <w:marBottom w:val="0"/>
              <w:divBdr>
                <w:top w:val="none" w:sz="0" w:space="0" w:color="auto"/>
                <w:left w:val="none" w:sz="0" w:space="0" w:color="auto"/>
                <w:bottom w:val="none" w:sz="0" w:space="0" w:color="auto"/>
                <w:right w:val="none" w:sz="0" w:space="0" w:color="auto"/>
              </w:divBdr>
            </w:div>
            <w:div w:id="1008558464">
              <w:marLeft w:val="0"/>
              <w:marRight w:val="0"/>
              <w:marTop w:val="0"/>
              <w:marBottom w:val="0"/>
              <w:divBdr>
                <w:top w:val="none" w:sz="0" w:space="0" w:color="auto"/>
                <w:left w:val="none" w:sz="0" w:space="0" w:color="auto"/>
                <w:bottom w:val="none" w:sz="0" w:space="0" w:color="auto"/>
                <w:right w:val="none" w:sz="0" w:space="0" w:color="auto"/>
              </w:divBdr>
            </w:div>
            <w:div w:id="1352679187">
              <w:marLeft w:val="0"/>
              <w:marRight w:val="0"/>
              <w:marTop w:val="0"/>
              <w:marBottom w:val="0"/>
              <w:divBdr>
                <w:top w:val="none" w:sz="0" w:space="0" w:color="auto"/>
                <w:left w:val="none" w:sz="0" w:space="0" w:color="auto"/>
                <w:bottom w:val="none" w:sz="0" w:space="0" w:color="auto"/>
                <w:right w:val="none" w:sz="0" w:space="0" w:color="auto"/>
              </w:divBdr>
            </w:div>
            <w:div w:id="1366784857">
              <w:marLeft w:val="0"/>
              <w:marRight w:val="0"/>
              <w:marTop w:val="0"/>
              <w:marBottom w:val="0"/>
              <w:divBdr>
                <w:top w:val="none" w:sz="0" w:space="0" w:color="auto"/>
                <w:left w:val="none" w:sz="0" w:space="0" w:color="auto"/>
                <w:bottom w:val="none" w:sz="0" w:space="0" w:color="auto"/>
                <w:right w:val="none" w:sz="0" w:space="0" w:color="auto"/>
              </w:divBdr>
            </w:div>
            <w:div w:id="1721897423">
              <w:marLeft w:val="0"/>
              <w:marRight w:val="0"/>
              <w:marTop w:val="0"/>
              <w:marBottom w:val="0"/>
              <w:divBdr>
                <w:top w:val="none" w:sz="0" w:space="0" w:color="auto"/>
                <w:left w:val="none" w:sz="0" w:space="0" w:color="auto"/>
                <w:bottom w:val="none" w:sz="0" w:space="0" w:color="auto"/>
                <w:right w:val="none" w:sz="0" w:space="0" w:color="auto"/>
              </w:divBdr>
            </w:div>
            <w:div w:id="17708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9747">
      <w:bodyDiv w:val="1"/>
      <w:marLeft w:val="0"/>
      <w:marRight w:val="0"/>
      <w:marTop w:val="0"/>
      <w:marBottom w:val="0"/>
      <w:divBdr>
        <w:top w:val="none" w:sz="0" w:space="0" w:color="auto"/>
        <w:left w:val="none" w:sz="0" w:space="0" w:color="auto"/>
        <w:bottom w:val="none" w:sz="0" w:space="0" w:color="auto"/>
        <w:right w:val="none" w:sz="0" w:space="0" w:color="auto"/>
      </w:divBdr>
      <w:divsChild>
        <w:div w:id="215508588">
          <w:marLeft w:val="0"/>
          <w:marRight w:val="0"/>
          <w:marTop w:val="0"/>
          <w:marBottom w:val="0"/>
          <w:divBdr>
            <w:top w:val="none" w:sz="0" w:space="0" w:color="auto"/>
            <w:left w:val="none" w:sz="0" w:space="0" w:color="auto"/>
            <w:bottom w:val="none" w:sz="0" w:space="0" w:color="auto"/>
            <w:right w:val="none" w:sz="0" w:space="0" w:color="auto"/>
          </w:divBdr>
          <w:divsChild>
            <w:div w:id="20284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9375">
      <w:bodyDiv w:val="1"/>
      <w:marLeft w:val="0"/>
      <w:marRight w:val="0"/>
      <w:marTop w:val="0"/>
      <w:marBottom w:val="0"/>
      <w:divBdr>
        <w:top w:val="none" w:sz="0" w:space="0" w:color="auto"/>
        <w:left w:val="none" w:sz="0" w:space="0" w:color="auto"/>
        <w:bottom w:val="none" w:sz="0" w:space="0" w:color="auto"/>
        <w:right w:val="none" w:sz="0" w:space="0" w:color="auto"/>
      </w:divBdr>
      <w:divsChild>
        <w:div w:id="21321694">
          <w:marLeft w:val="0"/>
          <w:marRight w:val="0"/>
          <w:marTop w:val="0"/>
          <w:marBottom w:val="0"/>
          <w:divBdr>
            <w:top w:val="none" w:sz="0" w:space="0" w:color="auto"/>
            <w:left w:val="none" w:sz="0" w:space="0" w:color="auto"/>
            <w:bottom w:val="none" w:sz="0" w:space="0" w:color="auto"/>
            <w:right w:val="none" w:sz="0" w:space="0" w:color="auto"/>
          </w:divBdr>
          <w:divsChild>
            <w:div w:id="692919102">
              <w:marLeft w:val="0"/>
              <w:marRight w:val="0"/>
              <w:marTop w:val="0"/>
              <w:marBottom w:val="0"/>
              <w:divBdr>
                <w:top w:val="none" w:sz="0" w:space="0" w:color="auto"/>
                <w:left w:val="none" w:sz="0" w:space="0" w:color="auto"/>
                <w:bottom w:val="none" w:sz="0" w:space="0" w:color="auto"/>
                <w:right w:val="none" w:sz="0" w:space="0" w:color="auto"/>
              </w:divBdr>
            </w:div>
            <w:div w:id="935405882">
              <w:marLeft w:val="0"/>
              <w:marRight w:val="0"/>
              <w:marTop w:val="0"/>
              <w:marBottom w:val="0"/>
              <w:divBdr>
                <w:top w:val="none" w:sz="0" w:space="0" w:color="auto"/>
                <w:left w:val="none" w:sz="0" w:space="0" w:color="auto"/>
                <w:bottom w:val="none" w:sz="0" w:space="0" w:color="auto"/>
                <w:right w:val="none" w:sz="0" w:space="0" w:color="auto"/>
              </w:divBdr>
            </w:div>
            <w:div w:id="982275144">
              <w:marLeft w:val="0"/>
              <w:marRight w:val="0"/>
              <w:marTop w:val="0"/>
              <w:marBottom w:val="0"/>
              <w:divBdr>
                <w:top w:val="none" w:sz="0" w:space="0" w:color="auto"/>
                <w:left w:val="none" w:sz="0" w:space="0" w:color="auto"/>
                <w:bottom w:val="none" w:sz="0" w:space="0" w:color="auto"/>
                <w:right w:val="none" w:sz="0" w:space="0" w:color="auto"/>
              </w:divBdr>
            </w:div>
            <w:div w:id="1890339074">
              <w:marLeft w:val="0"/>
              <w:marRight w:val="0"/>
              <w:marTop w:val="0"/>
              <w:marBottom w:val="0"/>
              <w:divBdr>
                <w:top w:val="none" w:sz="0" w:space="0" w:color="auto"/>
                <w:left w:val="none" w:sz="0" w:space="0" w:color="auto"/>
                <w:bottom w:val="none" w:sz="0" w:space="0" w:color="auto"/>
                <w:right w:val="none" w:sz="0" w:space="0" w:color="auto"/>
              </w:divBdr>
            </w:div>
            <w:div w:id="18989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6091">
      <w:bodyDiv w:val="1"/>
      <w:marLeft w:val="0"/>
      <w:marRight w:val="0"/>
      <w:marTop w:val="0"/>
      <w:marBottom w:val="0"/>
      <w:divBdr>
        <w:top w:val="none" w:sz="0" w:space="0" w:color="auto"/>
        <w:left w:val="none" w:sz="0" w:space="0" w:color="auto"/>
        <w:bottom w:val="none" w:sz="0" w:space="0" w:color="auto"/>
        <w:right w:val="none" w:sz="0" w:space="0" w:color="auto"/>
      </w:divBdr>
      <w:divsChild>
        <w:div w:id="662273643">
          <w:marLeft w:val="0"/>
          <w:marRight w:val="0"/>
          <w:marTop w:val="0"/>
          <w:marBottom w:val="0"/>
          <w:divBdr>
            <w:top w:val="none" w:sz="0" w:space="0" w:color="auto"/>
            <w:left w:val="none" w:sz="0" w:space="0" w:color="auto"/>
            <w:bottom w:val="none" w:sz="0" w:space="0" w:color="auto"/>
            <w:right w:val="none" w:sz="0" w:space="0" w:color="auto"/>
          </w:divBdr>
          <w:divsChild>
            <w:div w:id="7221891">
              <w:marLeft w:val="0"/>
              <w:marRight w:val="0"/>
              <w:marTop w:val="0"/>
              <w:marBottom w:val="0"/>
              <w:divBdr>
                <w:top w:val="none" w:sz="0" w:space="0" w:color="auto"/>
                <w:left w:val="none" w:sz="0" w:space="0" w:color="auto"/>
                <w:bottom w:val="none" w:sz="0" w:space="0" w:color="auto"/>
                <w:right w:val="none" w:sz="0" w:space="0" w:color="auto"/>
              </w:divBdr>
            </w:div>
            <w:div w:id="844252200">
              <w:marLeft w:val="0"/>
              <w:marRight w:val="0"/>
              <w:marTop w:val="0"/>
              <w:marBottom w:val="0"/>
              <w:divBdr>
                <w:top w:val="none" w:sz="0" w:space="0" w:color="auto"/>
                <w:left w:val="none" w:sz="0" w:space="0" w:color="auto"/>
                <w:bottom w:val="none" w:sz="0" w:space="0" w:color="auto"/>
                <w:right w:val="none" w:sz="0" w:space="0" w:color="auto"/>
              </w:divBdr>
            </w:div>
            <w:div w:id="1295018892">
              <w:marLeft w:val="0"/>
              <w:marRight w:val="0"/>
              <w:marTop w:val="0"/>
              <w:marBottom w:val="0"/>
              <w:divBdr>
                <w:top w:val="none" w:sz="0" w:space="0" w:color="auto"/>
                <w:left w:val="none" w:sz="0" w:space="0" w:color="auto"/>
                <w:bottom w:val="none" w:sz="0" w:space="0" w:color="auto"/>
                <w:right w:val="none" w:sz="0" w:space="0" w:color="auto"/>
              </w:divBdr>
            </w:div>
            <w:div w:id="1360014103">
              <w:marLeft w:val="0"/>
              <w:marRight w:val="0"/>
              <w:marTop w:val="0"/>
              <w:marBottom w:val="0"/>
              <w:divBdr>
                <w:top w:val="none" w:sz="0" w:space="0" w:color="auto"/>
                <w:left w:val="none" w:sz="0" w:space="0" w:color="auto"/>
                <w:bottom w:val="none" w:sz="0" w:space="0" w:color="auto"/>
                <w:right w:val="none" w:sz="0" w:space="0" w:color="auto"/>
              </w:divBdr>
            </w:div>
            <w:div w:id="1744377939">
              <w:marLeft w:val="0"/>
              <w:marRight w:val="0"/>
              <w:marTop w:val="0"/>
              <w:marBottom w:val="0"/>
              <w:divBdr>
                <w:top w:val="none" w:sz="0" w:space="0" w:color="auto"/>
                <w:left w:val="none" w:sz="0" w:space="0" w:color="auto"/>
                <w:bottom w:val="none" w:sz="0" w:space="0" w:color="auto"/>
                <w:right w:val="none" w:sz="0" w:space="0" w:color="auto"/>
              </w:divBdr>
            </w:div>
            <w:div w:id="1961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8949">
      <w:bodyDiv w:val="1"/>
      <w:marLeft w:val="0"/>
      <w:marRight w:val="0"/>
      <w:marTop w:val="0"/>
      <w:marBottom w:val="0"/>
      <w:divBdr>
        <w:top w:val="none" w:sz="0" w:space="0" w:color="auto"/>
        <w:left w:val="none" w:sz="0" w:space="0" w:color="auto"/>
        <w:bottom w:val="none" w:sz="0" w:space="0" w:color="auto"/>
        <w:right w:val="none" w:sz="0" w:space="0" w:color="auto"/>
      </w:divBdr>
      <w:divsChild>
        <w:div w:id="602957100">
          <w:marLeft w:val="0"/>
          <w:marRight w:val="0"/>
          <w:marTop w:val="0"/>
          <w:marBottom w:val="0"/>
          <w:divBdr>
            <w:top w:val="none" w:sz="0" w:space="0" w:color="auto"/>
            <w:left w:val="none" w:sz="0" w:space="0" w:color="auto"/>
            <w:bottom w:val="none" w:sz="0" w:space="0" w:color="auto"/>
            <w:right w:val="none" w:sz="0" w:space="0" w:color="auto"/>
          </w:divBdr>
          <w:divsChild>
            <w:div w:id="227619831">
              <w:marLeft w:val="0"/>
              <w:marRight w:val="0"/>
              <w:marTop w:val="0"/>
              <w:marBottom w:val="0"/>
              <w:divBdr>
                <w:top w:val="none" w:sz="0" w:space="0" w:color="auto"/>
                <w:left w:val="none" w:sz="0" w:space="0" w:color="auto"/>
                <w:bottom w:val="none" w:sz="0" w:space="0" w:color="auto"/>
                <w:right w:val="none" w:sz="0" w:space="0" w:color="auto"/>
              </w:divBdr>
            </w:div>
            <w:div w:id="352849593">
              <w:marLeft w:val="0"/>
              <w:marRight w:val="0"/>
              <w:marTop w:val="0"/>
              <w:marBottom w:val="0"/>
              <w:divBdr>
                <w:top w:val="none" w:sz="0" w:space="0" w:color="auto"/>
                <w:left w:val="none" w:sz="0" w:space="0" w:color="auto"/>
                <w:bottom w:val="none" w:sz="0" w:space="0" w:color="auto"/>
                <w:right w:val="none" w:sz="0" w:space="0" w:color="auto"/>
              </w:divBdr>
            </w:div>
            <w:div w:id="446201387">
              <w:marLeft w:val="0"/>
              <w:marRight w:val="0"/>
              <w:marTop w:val="0"/>
              <w:marBottom w:val="0"/>
              <w:divBdr>
                <w:top w:val="none" w:sz="0" w:space="0" w:color="auto"/>
                <w:left w:val="none" w:sz="0" w:space="0" w:color="auto"/>
                <w:bottom w:val="none" w:sz="0" w:space="0" w:color="auto"/>
                <w:right w:val="none" w:sz="0" w:space="0" w:color="auto"/>
              </w:divBdr>
            </w:div>
            <w:div w:id="786242960">
              <w:marLeft w:val="0"/>
              <w:marRight w:val="0"/>
              <w:marTop w:val="0"/>
              <w:marBottom w:val="0"/>
              <w:divBdr>
                <w:top w:val="none" w:sz="0" w:space="0" w:color="auto"/>
                <w:left w:val="none" w:sz="0" w:space="0" w:color="auto"/>
                <w:bottom w:val="none" w:sz="0" w:space="0" w:color="auto"/>
                <w:right w:val="none" w:sz="0" w:space="0" w:color="auto"/>
              </w:divBdr>
            </w:div>
            <w:div w:id="815297418">
              <w:marLeft w:val="0"/>
              <w:marRight w:val="0"/>
              <w:marTop w:val="0"/>
              <w:marBottom w:val="0"/>
              <w:divBdr>
                <w:top w:val="none" w:sz="0" w:space="0" w:color="auto"/>
                <w:left w:val="none" w:sz="0" w:space="0" w:color="auto"/>
                <w:bottom w:val="none" w:sz="0" w:space="0" w:color="auto"/>
                <w:right w:val="none" w:sz="0" w:space="0" w:color="auto"/>
              </w:divBdr>
            </w:div>
            <w:div w:id="1450514230">
              <w:marLeft w:val="0"/>
              <w:marRight w:val="0"/>
              <w:marTop w:val="0"/>
              <w:marBottom w:val="0"/>
              <w:divBdr>
                <w:top w:val="none" w:sz="0" w:space="0" w:color="auto"/>
                <w:left w:val="none" w:sz="0" w:space="0" w:color="auto"/>
                <w:bottom w:val="none" w:sz="0" w:space="0" w:color="auto"/>
                <w:right w:val="none" w:sz="0" w:space="0" w:color="auto"/>
              </w:divBdr>
            </w:div>
            <w:div w:id="1622806343">
              <w:marLeft w:val="0"/>
              <w:marRight w:val="0"/>
              <w:marTop w:val="0"/>
              <w:marBottom w:val="0"/>
              <w:divBdr>
                <w:top w:val="none" w:sz="0" w:space="0" w:color="auto"/>
                <w:left w:val="none" w:sz="0" w:space="0" w:color="auto"/>
                <w:bottom w:val="none" w:sz="0" w:space="0" w:color="auto"/>
                <w:right w:val="none" w:sz="0" w:space="0" w:color="auto"/>
              </w:divBdr>
            </w:div>
            <w:div w:id="19180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6196">
      <w:bodyDiv w:val="1"/>
      <w:marLeft w:val="0"/>
      <w:marRight w:val="0"/>
      <w:marTop w:val="0"/>
      <w:marBottom w:val="0"/>
      <w:divBdr>
        <w:top w:val="none" w:sz="0" w:space="0" w:color="auto"/>
        <w:left w:val="none" w:sz="0" w:space="0" w:color="auto"/>
        <w:bottom w:val="none" w:sz="0" w:space="0" w:color="auto"/>
        <w:right w:val="none" w:sz="0" w:space="0" w:color="auto"/>
      </w:divBdr>
      <w:divsChild>
        <w:div w:id="1808274720">
          <w:marLeft w:val="0"/>
          <w:marRight w:val="0"/>
          <w:marTop w:val="0"/>
          <w:marBottom w:val="0"/>
          <w:divBdr>
            <w:top w:val="none" w:sz="0" w:space="0" w:color="auto"/>
            <w:left w:val="none" w:sz="0" w:space="0" w:color="auto"/>
            <w:bottom w:val="none" w:sz="0" w:space="0" w:color="auto"/>
            <w:right w:val="none" w:sz="0" w:space="0" w:color="auto"/>
          </w:divBdr>
          <w:divsChild>
            <w:div w:id="137767346">
              <w:marLeft w:val="0"/>
              <w:marRight w:val="0"/>
              <w:marTop w:val="0"/>
              <w:marBottom w:val="0"/>
              <w:divBdr>
                <w:top w:val="none" w:sz="0" w:space="0" w:color="auto"/>
                <w:left w:val="none" w:sz="0" w:space="0" w:color="auto"/>
                <w:bottom w:val="none" w:sz="0" w:space="0" w:color="auto"/>
                <w:right w:val="none" w:sz="0" w:space="0" w:color="auto"/>
              </w:divBdr>
            </w:div>
            <w:div w:id="444272671">
              <w:marLeft w:val="0"/>
              <w:marRight w:val="0"/>
              <w:marTop w:val="0"/>
              <w:marBottom w:val="0"/>
              <w:divBdr>
                <w:top w:val="none" w:sz="0" w:space="0" w:color="auto"/>
                <w:left w:val="none" w:sz="0" w:space="0" w:color="auto"/>
                <w:bottom w:val="none" w:sz="0" w:space="0" w:color="auto"/>
                <w:right w:val="none" w:sz="0" w:space="0" w:color="auto"/>
              </w:divBdr>
            </w:div>
            <w:div w:id="710308691">
              <w:marLeft w:val="0"/>
              <w:marRight w:val="0"/>
              <w:marTop w:val="0"/>
              <w:marBottom w:val="0"/>
              <w:divBdr>
                <w:top w:val="none" w:sz="0" w:space="0" w:color="auto"/>
                <w:left w:val="none" w:sz="0" w:space="0" w:color="auto"/>
                <w:bottom w:val="none" w:sz="0" w:space="0" w:color="auto"/>
                <w:right w:val="none" w:sz="0" w:space="0" w:color="auto"/>
              </w:divBdr>
            </w:div>
            <w:div w:id="782959667">
              <w:marLeft w:val="0"/>
              <w:marRight w:val="0"/>
              <w:marTop w:val="0"/>
              <w:marBottom w:val="0"/>
              <w:divBdr>
                <w:top w:val="none" w:sz="0" w:space="0" w:color="auto"/>
                <w:left w:val="none" w:sz="0" w:space="0" w:color="auto"/>
                <w:bottom w:val="none" w:sz="0" w:space="0" w:color="auto"/>
                <w:right w:val="none" w:sz="0" w:space="0" w:color="auto"/>
              </w:divBdr>
            </w:div>
            <w:div w:id="996618190">
              <w:marLeft w:val="0"/>
              <w:marRight w:val="0"/>
              <w:marTop w:val="0"/>
              <w:marBottom w:val="0"/>
              <w:divBdr>
                <w:top w:val="none" w:sz="0" w:space="0" w:color="auto"/>
                <w:left w:val="none" w:sz="0" w:space="0" w:color="auto"/>
                <w:bottom w:val="none" w:sz="0" w:space="0" w:color="auto"/>
                <w:right w:val="none" w:sz="0" w:space="0" w:color="auto"/>
              </w:divBdr>
            </w:div>
            <w:div w:id="1156527995">
              <w:marLeft w:val="0"/>
              <w:marRight w:val="0"/>
              <w:marTop w:val="0"/>
              <w:marBottom w:val="0"/>
              <w:divBdr>
                <w:top w:val="none" w:sz="0" w:space="0" w:color="auto"/>
                <w:left w:val="none" w:sz="0" w:space="0" w:color="auto"/>
                <w:bottom w:val="none" w:sz="0" w:space="0" w:color="auto"/>
                <w:right w:val="none" w:sz="0" w:space="0" w:color="auto"/>
              </w:divBdr>
            </w:div>
            <w:div w:id="1831753679">
              <w:marLeft w:val="0"/>
              <w:marRight w:val="0"/>
              <w:marTop w:val="0"/>
              <w:marBottom w:val="0"/>
              <w:divBdr>
                <w:top w:val="none" w:sz="0" w:space="0" w:color="auto"/>
                <w:left w:val="none" w:sz="0" w:space="0" w:color="auto"/>
                <w:bottom w:val="none" w:sz="0" w:space="0" w:color="auto"/>
                <w:right w:val="none" w:sz="0" w:space="0" w:color="auto"/>
              </w:divBdr>
            </w:div>
            <w:div w:id="1875803381">
              <w:marLeft w:val="0"/>
              <w:marRight w:val="0"/>
              <w:marTop w:val="0"/>
              <w:marBottom w:val="0"/>
              <w:divBdr>
                <w:top w:val="none" w:sz="0" w:space="0" w:color="auto"/>
                <w:left w:val="none" w:sz="0" w:space="0" w:color="auto"/>
                <w:bottom w:val="none" w:sz="0" w:space="0" w:color="auto"/>
                <w:right w:val="none" w:sz="0" w:space="0" w:color="auto"/>
              </w:divBdr>
            </w:div>
            <w:div w:id="20877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4527">
      <w:bodyDiv w:val="1"/>
      <w:marLeft w:val="0"/>
      <w:marRight w:val="0"/>
      <w:marTop w:val="0"/>
      <w:marBottom w:val="0"/>
      <w:divBdr>
        <w:top w:val="none" w:sz="0" w:space="0" w:color="auto"/>
        <w:left w:val="none" w:sz="0" w:space="0" w:color="auto"/>
        <w:bottom w:val="none" w:sz="0" w:space="0" w:color="auto"/>
        <w:right w:val="none" w:sz="0" w:space="0" w:color="auto"/>
      </w:divBdr>
      <w:divsChild>
        <w:div w:id="397869139">
          <w:marLeft w:val="0"/>
          <w:marRight w:val="0"/>
          <w:marTop w:val="0"/>
          <w:marBottom w:val="0"/>
          <w:divBdr>
            <w:top w:val="none" w:sz="0" w:space="0" w:color="auto"/>
            <w:left w:val="none" w:sz="0" w:space="0" w:color="auto"/>
            <w:bottom w:val="none" w:sz="0" w:space="0" w:color="auto"/>
            <w:right w:val="none" w:sz="0" w:space="0" w:color="auto"/>
          </w:divBdr>
          <w:divsChild>
            <w:div w:id="220672191">
              <w:marLeft w:val="0"/>
              <w:marRight w:val="0"/>
              <w:marTop w:val="0"/>
              <w:marBottom w:val="0"/>
              <w:divBdr>
                <w:top w:val="none" w:sz="0" w:space="0" w:color="auto"/>
                <w:left w:val="none" w:sz="0" w:space="0" w:color="auto"/>
                <w:bottom w:val="none" w:sz="0" w:space="0" w:color="auto"/>
                <w:right w:val="none" w:sz="0" w:space="0" w:color="auto"/>
              </w:divBdr>
            </w:div>
            <w:div w:id="623773362">
              <w:marLeft w:val="0"/>
              <w:marRight w:val="0"/>
              <w:marTop w:val="0"/>
              <w:marBottom w:val="0"/>
              <w:divBdr>
                <w:top w:val="none" w:sz="0" w:space="0" w:color="auto"/>
                <w:left w:val="none" w:sz="0" w:space="0" w:color="auto"/>
                <w:bottom w:val="none" w:sz="0" w:space="0" w:color="auto"/>
                <w:right w:val="none" w:sz="0" w:space="0" w:color="auto"/>
              </w:divBdr>
            </w:div>
            <w:div w:id="15961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8772">
      <w:bodyDiv w:val="1"/>
      <w:marLeft w:val="0"/>
      <w:marRight w:val="0"/>
      <w:marTop w:val="0"/>
      <w:marBottom w:val="0"/>
      <w:divBdr>
        <w:top w:val="none" w:sz="0" w:space="0" w:color="auto"/>
        <w:left w:val="none" w:sz="0" w:space="0" w:color="auto"/>
        <w:bottom w:val="none" w:sz="0" w:space="0" w:color="auto"/>
        <w:right w:val="none" w:sz="0" w:space="0" w:color="auto"/>
      </w:divBdr>
      <w:divsChild>
        <w:div w:id="488905312">
          <w:marLeft w:val="0"/>
          <w:marRight w:val="0"/>
          <w:marTop w:val="0"/>
          <w:marBottom w:val="0"/>
          <w:divBdr>
            <w:top w:val="none" w:sz="0" w:space="0" w:color="auto"/>
            <w:left w:val="none" w:sz="0" w:space="0" w:color="auto"/>
            <w:bottom w:val="none" w:sz="0" w:space="0" w:color="auto"/>
            <w:right w:val="none" w:sz="0" w:space="0" w:color="auto"/>
          </w:divBdr>
          <w:divsChild>
            <w:div w:id="72941838">
              <w:marLeft w:val="0"/>
              <w:marRight w:val="0"/>
              <w:marTop w:val="0"/>
              <w:marBottom w:val="0"/>
              <w:divBdr>
                <w:top w:val="none" w:sz="0" w:space="0" w:color="auto"/>
                <w:left w:val="none" w:sz="0" w:space="0" w:color="auto"/>
                <w:bottom w:val="none" w:sz="0" w:space="0" w:color="auto"/>
                <w:right w:val="none" w:sz="0" w:space="0" w:color="auto"/>
              </w:divBdr>
            </w:div>
            <w:div w:id="114296835">
              <w:marLeft w:val="0"/>
              <w:marRight w:val="0"/>
              <w:marTop w:val="0"/>
              <w:marBottom w:val="0"/>
              <w:divBdr>
                <w:top w:val="none" w:sz="0" w:space="0" w:color="auto"/>
                <w:left w:val="none" w:sz="0" w:space="0" w:color="auto"/>
                <w:bottom w:val="none" w:sz="0" w:space="0" w:color="auto"/>
                <w:right w:val="none" w:sz="0" w:space="0" w:color="auto"/>
              </w:divBdr>
            </w:div>
            <w:div w:id="197204599">
              <w:marLeft w:val="0"/>
              <w:marRight w:val="0"/>
              <w:marTop w:val="0"/>
              <w:marBottom w:val="0"/>
              <w:divBdr>
                <w:top w:val="none" w:sz="0" w:space="0" w:color="auto"/>
                <w:left w:val="none" w:sz="0" w:space="0" w:color="auto"/>
                <w:bottom w:val="none" w:sz="0" w:space="0" w:color="auto"/>
                <w:right w:val="none" w:sz="0" w:space="0" w:color="auto"/>
              </w:divBdr>
            </w:div>
            <w:div w:id="323558222">
              <w:marLeft w:val="0"/>
              <w:marRight w:val="0"/>
              <w:marTop w:val="0"/>
              <w:marBottom w:val="0"/>
              <w:divBdr>
                <w:top w:val="none" w:sz="0" w:space="0" w:color="auto"/>
                <w:left w:val="none" w:sz="0" w:space="0" w:color="auto"/>
                <w:bottom w:val="none" w:sz="0" w:space="0" w:color="auto"/>
                <w:right w:val="none" w:sz="0" w:space="0" w:color="auto"/>
              </w:divBdr>
            </w:div>
            <w:div w:id="744764276">
              <w:marLeft w:val="0"/>
              <w:marRight w:val="0"/>
              <w:marTop w:val="0"/>
              <w:marBottom w:val="0"/>
              <w:divBdr>
                <w:top w:val="none" w:sz="0" w:space="0" w:color="auto"/>
                <w:left w:val="none" w:sz="0" w:space="0" w:color="auto"/>
                <w:bottom w:val="none" w:sz="0" w:space="0" w:color="auto"/>
                <w:right w:val="none" w:sz="0" w:space="0" w:color="auto"/>
              </w:divBdr>
            </w:div>
            <w:div w:id="788430125">
              <w:marLeft w:val="0"/>
              <w:marRight w:val="0"/>
              <w:marTop w:val="0"/>
              <w:marBottom w:val="0"/>
              <w:divBdr>
                <w:top w:val="none" w:sz="0" w:space="0" w:color="auto"/>
                <w:left w:val="none" w:sz="0" w:space="0" w:color="auto"/>
                <w:bottom w:val="none" w:sz="0" w:space="0" w:color="auto"/>
                <w:right w:val="none" w:sz="0" w:space="0" w:color="auto"/>
              </w:divBdr>
            </w:div>
            <w:div w:id="1197697685">
              <w:marLeft w:val="0"/>
              <w:marRight w:val="0"/>
              <w:marTop w:val="0"/>
              <w:marBottom w:val="0"/>
              <w:divBdr>
                <w:top w:val="none" w:sz="0" w:space="0" w:color="auto"/>
                <w:left w:val="none" w:sz="0" w:space="0" w:color="auto"/>
                <w:bottom w:val="none" w:sz="0" w:space="0" w:color="auto"/>
                <w:right w:val="none" w:sz="0" w:space="0" w:color="auto"/>
              </w:divBdr>
            </w:div>
            <w:div w:id="1220090211">
              <w:marLeft w:val="0"/>
              <w:marRight w:val="0"/>
              <w:marTop w:val="0"/>
              <w:marBottom w:val="0"/>
              <w:divBdr>
                <w:top w:val="none" w:sz="0" w:space="0" w:color="auto"/>
                <w:left w:val="none" w:sz="0" w:space="0" w:color="auto"/>
                <w:bottom w:val="none" w:sz="0" w:space="0" w:color="auto"/>
                <w:right w:val="none" w:sz="0" w:space="0" w:color="auto"/>
              </w:divBdr>
            </w:div>
            <w:div w:id="1239513438">
              <w:marLeft w:val="0"/>
              <w:marRight w:val="0"/>
              <w:marTop w:val="0"/>
              <w:marBottom w:val="0"/>
              <w:divBdr>
                <w:top w:val="none" w:sz="0" w:space="0" w:color="auto"/>
                <w:left w:val="none" w:sz="0" w:space="0" w:color="auto"/>
                <w:bottom w:val="none" w:sz="0" w:space="0" w:color="auto"/>
                <w:right w:val="none" w:sz="0" w:space="0" w:color="auto"/>
              </w:divBdr>
            </w:div>
            <w:div w:id="1444036820">
              <w:marLeft w:val="0"/>
              <w:marRight w:val="0"/>
              <w:marTop w:val="0"/>
              <w:marBottom w:val="0"/>
              <w:divBdr>
                <w:top w:val="none" w:sz="0" w:space="0" w:color="auto"/>
                <w:left w:val="none" w:sz="0" w:space="0" w:color="auto"/>
                <w:bottom w:val="none" w:sz="0" w:space="0" w:color="auto"/>
                <w:right w:val="none" w:sz="0" w:space="0" w:color="auto"/>
              </w:divBdr>
            </w:div>
            <w:div w:id="1565872429">
              <w:marLeft w:val="0"/>
              <w:marRight w:val="0"/>
              <w:marTop w:val="0"/>
              <w:marBottom w:val="0"/>
              <w:divBdr>
                <w:top w:val="none" w:sz="0" w:space="0" w:color="auto"/>
                <w:left w:val="none" w:sz="0" w:space="0" w:color="auto"/>
                <w:bottom w:val="none" w:sz="0" w:space="0" w:color="auto"/>
                <w:right w:val="none" w:sz="0" w:space="0" w:color="auto"/>
              </w:divBdr>
            </w:div>
            <w:div w:id="1649163606">
              <w:marLeft w:val="0"/>
              <w:marRight w:val="0"/>
              <w:marTop w:val="0"/>
              <w:marBottom w:val="0"/>
              <w:divBdr>
                <w:top w:val="none" w:sz="0" w:space="0" w:color="auto"/>
                <w:left w:val="none" w:sz="0" w:space="0" w:color="auto"/>
                <w:bottom w:val="none" w:sz="0" w:space="0" w:color="auto"/>
                <w:right w:val="none" w:sz="0" w:space="0" w:color="auto"/>
              </w:divBdr>
            </w:div>
            <w:div w:id="1770004329">
              <w:marLeft w:val="0"/>
              <w:marRight w:val="0"/>
              <w:marTop w:val="0"/>
              <w:marBottom w:val="0"/>
              <w:divBdr>
                <w:top w:val="none" w:sz="0" w:space="0" w:color="auto"/>
                <w:left w:val="none" w:sz="0" w:space="0" w:color="auto"/>
                <w:bottom w:val="none" w:sz="0" w:space="0" w:color="auto"/>
                <w:right w:val="none" w:sz="0" w:space="0" w:color="auto"/>
              </w:divBdr>
            </w:div>
            <w:div w:id="1793599121">
              <w:marLeft w:val="0"/>
              <w:marRight w:val="0"/>
              <w:marTop w:val="0"/>
              <w:marBottom w:val="0"/>
              <w:divBdr>
                <w:top w:val="none" w:sz="0" w:space="0" w:color="auto"/>
                <w:left w:val="none" w:sz="0" w:space="0" w:color="auto"/>
                <w:bottom w:val="none" w:sz="0" w:space="0" w:color="auto"/>
                <w:right w:val="none" w:sz="0" w:space="0" w:color="auto"/>
              </w:divBdr>
            </w:div>
            <w:div w:id="1958368447">
              <w:marLeft w:val="0"/>
              <w:marRight w:val="0"/>
              <w:marTop w:val="0"/>
              <w:marBottom w:val="0"/>
              <w:divBdr>
                <w:top w:val="none" w:sz="0" w:space="0" w:color="auto"/>
                <w:left w:val="none" w:sz="0" w:space="0" w:color="auto"/>
                <w:bottom w:val="none" w:sz="0" w:space="0" w:color="auto"/>
                <w:right w:val="none" w:sz="0" w:space="0" w:color="auto"/>
              </w:divBdr>
            </w:div>
            <w:div w:id="21039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4365">
      <w:bodyDiv w:val="1"/>
      <w:marLeft w:val="0"/>
      <w:marRight w:val="0"/>
      <w:marTop w:val="0"/>
      <w:marBottom w:val="0"/>
      <w:divBdr>
        <w:top w:val="none" w:sz="0" w:space="0" w:color="auto"/>
        <w:left w:val="none" w:sz="0" w:space="0" w:color="auto"/>
        <w:bottom w:val="none" w:sz="0" w:space="0" w:color="auto"/>
        <w:right w:val="none" w:sz="0" w:space="0" w:color="auto"/>
      </w:divBdr>
    </w:div>
    <w:div w:id="1945379377">
      <w:bodyDiv w:val="1"/>
      <w:marLeft w:val="0"/>
      <w:marRight w:val="0"/>
      <w:marTop w:val="0"/>
      <w:marBottom w:val="0"/>
      <w:divBdr>
        <w:top w:val="none" w:sz="0" w:space="0" w:color="auto"/>
        <w:left w:val="none" w:sz="0" w:space="0" w:color="auto"/>
        <w:bottom w:val="none" w:sz="0" w:space="0" w:color="auto"/>
        <w:right w:val="none" w:sz="0" w:space="0" w:color="auto"/>
      </w:divBdr>
      <w:divsChild>
        <w:div w:id="1966347909">
          <w:marLeft w:val="0"/>
          <w:marRight w:val="0"/>
          <w:marTop w:val="0"/>
          <w:marBottom w:val="0"/>
          <w:divBdr>
            <w:top w:val="none" w:sz="0" w:space="0" w:color="auto"/>
            <w:left w:val="none" w:sz="0" w:space="0" w:color="auto"/>
            <w:bottom w:val="none" w:sz="0" w:space="0" w:color="auto"/>
            <w:right w:val="none" w:sz="0" w:space="0" w:color="auto"/>
          </w:divBdr>
          <w:divsChild>
            <w:div w:id="38166224">
              <w:marLeft w:val="0"/>
              <w:marRight w:val="0"/>
              <w:marTop w:val="0"/>
              <w:marBottom w:val="0"/>
              <w:divBdr>
                <w:top w:val="none" w:sz="0" w:space="0" w:color="auto"/>
                <w:left w:val="none" w:sz="0" w:space="0" w:color="auto"/>
                <w:bottom w:val="none" w:sz="0" w:space="0" w:color="auto"/>
                <w:right w:val="none" w:sz="0" w:space="0" w:color="auto"/>
              </w:divBdr>
            </w:div>
            <w:div w:id="178157520">
              <w:marLeft w:val="0"/>
              <w:marRight w:val="0"/>
              <w:marTop w:val="0"/>
              <w:marBottom w:val="0"/>
              <w:divBdr>
                <w:top w:val="none" w:sz="0" w:space="0" w:color="auto"/>
                <w:left w:val="none" w:sz="0" w:space="0" w:color="auto"/>
                <w:bottom w:val="none" w:sz="0" w:space="0" w:color="auto"/>
                <w:right w:val="none" w:sz="0" w:space="0" w:color="auto"/>
              </w:divBdr>
            </w:div>
            <w:div w:id="182326739">
              <w:marLeft w:val="0"/>
              <w:marRight w:val="0"/>
              <w:marTop w:val="0"/>
              <w:marBottom w:val="0"/>
              <w:divBdr>
                <w:top w:val="none" w:sz="0" w:space="0" w:color="auto"/>
                <w:left w:val="none" w:sz="0" w:space="0" w:color="auto"/>
                <w:bottom w:val="none" w:sz="0" w:space="0" w:color="auto"/>
                <w:right w:val="none" w:sz="0" w:space="0" w:color="auto"/>
              </w:divBdr>
            </w:div>
            <w:div w:id="545220639">
              <w:marLeft w:val="0"/>
              <w:marRight w:val="0"/>
              <w:marTop w:val="0"/>
              <w:marBottom w:val="0"/>
              <w:divBdr>
                <w:top w:val="none" w:sz="0" w:space="0" w:color="auto"/>
                <w:left w:val="none" w:sz="0" w:space="0" w:color="auto"/>
                <w:bottom w:val="none" w:sz="0" w:space="0" w:color="auto"/>
                <w:right w:val="none" w:sz="0" w:space="0" w:color="auto"/>
              </w:divBdr>
            </w:div>
            <w:div w:id="574315456">
              <w:marLeft w:val="0"/>
              <w:marRight w:val="0"/>
              <w:marTop w:val="0"/>
              <w:marBottom w:val="0"/>
              <w:divBdr>
                <w:top w:val="none" w:sz="0" w:space="0" w:color="auto"/>
                <w:left w:val="none" w:sz="0" w:space="0" w:color="auto"/>
                <w:bottom w:val="none" w:sz="0" w:space="0" w:color="auto"/>
                <w:right w:val="none" w:sz="0" w:space="0" w:color="auto"/>
              </w:divBdr>
            </w:div>
            <w:div w:id="600646148">
              <w:marLeft w:val="0"/>
              <w:marRight w:val="0"/>
              <w:marTop w:val="0"/>
              <w:marBottom w:val="0"/>
              <w:divBdr>
                <w:top w:val="none" w:sz="0" w:space="0" w:color="auto"/>
                <w:left w:val="none" w:sz="0" w:space="0" w:color="auto"/>
                <w:bottom w:val="none" w:sz="0" w:space="0" w:color="auto"/>
                <w:right w:val="none" w:sz="0" w:space="0" w:color="auto"/>
              </w:divBdr>
            </w:div>
            <w:div w:id="617565410">
              <w:marLeft w:val="0"/>
              <w:marRight w:val="0"/>
              <w:marTop w:val="0"/>
              <w:marBottom w:val="0"/>
              <w:divBdr>
                <w:top w:val="none" w:sz="0" w:space="0" w:color="auto"/>
                <w:left w:val="none" w:sz="0" w:space="0" w:color="auto"/>
                <w:bottom w:val="none" w:sz="0" w:space="0" w:color="auto"/>
                <w:right w:val="none" w:sz="0" w:space="0" w:color="auto"/>
              </w:divBdr>
            </w:div>
            <w:div w:id="621889706">
              <w:marLeft w:val="0"/>
              <w:marRight w:val="0"/>
              <w:marTop w:val="0"/>
              <w:marBottom w:val="0"/>
              <w:divBdr>
                <w:top w:val="none" w:sz="0" w:space="0" w:color="auto"/>
                <w:left w:val="none" w:sz="0" w:space="0" w:color="auto"/>
                <w:bottom w:val="none" w:sz="0" w:space="0" w:color="auto"/>
                <w:right w:val="none" w:sz="0" w:space="0" w:color="auto"/>
              </w:divBdr>
            </w:div>
            <w:div w:id="826213108">
              <w:marLeft w:val="0"/>
              <w:marRight w:val="0"/>
              <w:marTop w:val="0"/>
              <w:marBottom w:val="0"/>
              <w:divBdr>
                <w:top w:val="none" w:sz="0" w:space="0" w:color="auto"/>
                <w:left w:val="none" w:sz="0" w:space="0" w:color="auto"/>
                <w:bottom w:val="none" w:sz="0" w:space="0" w:color="auto"/>
                <w:right w:val="none" w:sz="0" w:space="0" w:color="auto"/>
              </w:divBdr>
            </w:div>
            <w:div w:id="935022265">
              <w:marLeft w:val="0"/>
              <w:marRight w:val="0"/>
              <w:marTop w:val="0"/>
              <w:marBottom w:val="0"/>
              <w:divBdr>
                <w:top w:val="none" w:sz="0" w:space="0" w:color="auto"/>
                <w:left w:val="none" w:sz="0" w:space="0" w:color="auto"/>
                <w:bottom w:val="none" w:sz="0" w:space="0" w:color="auto"/>
                <w:right w:val="none" w:sz="0" w:space="0" w:color="auto"/>
              </w:divBdr>
            </w:div>
            <w:div w:id="1213467038">
              <w:marLeft w:val="0"/>
              <w:marRight w:val="0"/>
              <w:marTop w:val="0"/>
              <w:marBottom w:val="0"/>
              <w:divBdr>
                <w:top w:val="none" w:sz="0" w:space="0" w:color="auto"/>
                <w:left w:val="none" w:sz="0" w:space="0" w:color="auto"/>
                <w:bottom w:val="none" w:sz="0" w:space="0" w:color="auto"/>
                <w:right w:val="none" w:sz="0" w:space="0" w:color="auto"/>
              </w:divBdr>
            </w:div>
            <w:div w:id="1250390721">
              <w:marLeft w:val="0"/>
              <w:marRight w:val="0"/>
              <w:marTop w:val="0"/>
              <w:marBottom w:val="0"/>
              <w:divBdr>
                <w:top w:val="none" w:sz="0" w:space="0" w:color="auto"/>
                <w:left w:val="none" w:sz="0" w:space="0" w:color="auto"/>
                <w:bottom w:val="none" w:sz="0" w:space="0" w:color="auto"/>
                <w:right w:val="none" w:sz="0" w:space="0" w:color="auto"/>
              </w:divBdr>
            </w:div>
            <w:div w:id="1623726722">
              <w:marLeft w:val="0"/>
              <w:marRight w:val="0"/>
              <w:marTop w:val="0"/>
              <w:marBottom w:val="0"/>
              <w:divBdr>
                <w:top w:val="none" w:sz="0" w:space="0" w:color="auto"/>
                <w:left w:val="none" w:sz="0" w:space="0" w:color="auto"/>
                <w:bottom w:val="none" w:sz="0" w:space="0" w:color="auto"/>
                <w:right w:val="none" w:sz="0" w:space="0" w:color="auto"/>
              </w:divBdr>
            </w:div>
            <w:div w:id="1951622599">
              <w:marLeft w:val="0"/>
              <w:marRight w:val="0"/>
              <w:marTop w:val="0"/>
              <w:marBottom w:val="0"/>
              <w:divBdr>
                <w:top w:val="none" w:sz="0" w:space="0" w:color="auto"/>
                <w:left w:val="none" w:sz="0" w:space="0" w:color="auto"/>
                <w:bottom w:val="none" w:sz="0" w:space="0" w:color="auto"/>
                <w:right w:val="none" w:sz="0" w:space="0" w:color="auto"/>
              </w:divBdr>
            </w:div>
            <w:div w:id="2007397789">
              <w:marLeft w:val="0"/>
              <w:marRight w:val="0"/>
              <w:marTop w:val="0"/>
              <w:marBottom w:val="0"/>
              <w:divBdr>
                <w:top w:val="none" w:sz="0" w:space="0" w:color="auto"/>
                <w:left w:val="none" w:sz="0" w:space="0" w:color="auto"/>
                <w:bottom w:val="none" w:sz="0" w:space="0" w:color="auto"/>
                <w:right w:val="none" w:sz="0" w:space="0" w:color="auto"/>
              </w:divBdr>
            </w:div>
            <w:div w:id="2125877180">
              <w:marLeft w:val="0"/>
              <w:marRight w:val="0"/>
              <w:marTop w:val="0"/>
              <w:marBottom w:val="0"/>
              <w:divBdr>
                <w:top w:val="none" w:sz="0" w:space="0" w:color="auto"/>
                <w:left w:val="none" w:sz="0" w:space="0" w:color="auto"/>
                <w:bottom w:val="none" w:sz="0" w:space="0" w:color="auto"/>
                <w:right w:val="none" w:sz="0" w:space="0" w:color="auto"/>
              </w:divBdr>
            </w:div>
            <w:div w:id="21450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4902">
      <w:bodyDiv w:val="1"/>
      <w:marLeft w:val="0"/>
      <w:marRight w:val="0"/>
      <w:marTop w:val="0"/>
      <w:marBottom w:val="0"/>
      <w:divBdr>
        <w:top w:val="none" w:sz="0" w:space="0" w:color="auto"/>
        <w:left w:val="none" w:sz="0" w:space="0" w:color="auto"/>
        <w:bottom w:val="none" w:sz="0" w:space="0" w:color="auto"/>
        <w:right w:val="none" w:sz="0" w:space="0" w:color="auto"/>
      </w:divBdr>
      <w:divsChild>
        <w:div w:id="795568885">
          <w:marLeft w:val="0"/>
          <w:marRight w:val="0"/>
          <w:marTop w:val="0"/>
          <w:marBottom w:val="0"/>
          <w:divBdr>
            <w:top w:val="none" w:sz="0" w:space="0" w:color="auto"/>
            <w:left w:val="none" w:sz="0" w:space="0" w:color="auto"/>
            <w:bottom w:val="none" w:sz="0" w:space="0" w:color="auto"/>
            <w:right w:val="none" w:sz="0" w:space="0" w:color="auto"/>
          </w:divBdr>
          <w:divsChild>
            <w:div w:id="60253208">
              <w:marLeft w:val="0"/>
              <w:marRight w:val="0"/>
              <w:marTop w:val="0"/>
              <w:marBottom w:val="0"/>
              <w:divBdr>
                <w:top w:val="none" w:sz="0" w:space="0" w:color="auto"/>
                <w:left w:val="none" w:sz="0" w:space="0" w:color="auto"/>
                <w:bottom w:val="none" w:sz="0" w:space="0" w:color="auto"/>
                <w:right w:val="none" w:sz="0" w:space="0" w:color="auto"/>
              </w:divBdr>
            </w:div>
            <w:div w:id="64643936">
              <w:marLeft w:val="0"/>
              <w:marRight w:val="0"/>
              <w:marTop w:val="0"/>
              <w:marBottom w:val="0"/>
              <w:divBdr>
                <w:top w:val="none" w:sz="0" w:space="0" w:color="auto"/>
                <w:left w:val="none" w:sz="0" w:space="0" w:color="auto"/>
                <w:bottom w:val="none" w:sz="0" w:space="0" w:color="auto"/>
                <w:right w:val="none" w:sz="0" w:space="0" w:color="auto"/>
              </w:divBdr>
            </w:div>
            <w:div w:id="100876665">
              <w:marLeft w:val="0"/>
              <w:marRight w:val="0"/>
              <w:marTop w:val="0"/>
              <w:marBottom w:val="0"/>
              <w:divBdr>
                <w:top w:val="none" w:sz="0" w:space="0" w:color="auto"/>
                <w:left w:val="none" w:sz="0" w:space="0" w:color="auto"/>
                <w:bottom w:val="none" w:sz="0" w:space="0" w:color="auto"/>
                <w:right w:val="none" w:sz="0" w:space="0" w:color="auto"/>
              </w:divBdr>
            </w:div>
            <w:div w:id="357976191">
              <w:marLeft w:val="0"/>
              <w:marRight w:val="0"/>
              <w:marTop w:val="0"/>
              <w:marBottom w:val="0"/>
              <w:divBdr>
                <w:top w:val="none" w:sz="0" w:space="0" w:color="auto"/>
                <w:left w:val="none" w:sz="0" w:space="0" w:color="auto"/>
                <w:bottom w:val="none" w:sz="0" w:space="0" w:color="auto"/>
                <w:right w:val="none" w:sz="0" w:space="0" w:color="auto"/>
              </w:divBdr>
            </w:div>
            <w:div w:id="526255021">
              <w:marLeft w:val="0"/>
              <w:marRight w:val="0"/>
              <w:marTop w:val="0"/>
              <w:marBottom w:val="0"/>
              <w:divBdr>
                <w:top w:val="none" w:sz="0" w:space="0" w:color="auto"/>
                <w:left w:val="none" w:sz="0" w:space="0" w:color="auto"/>
                <w:bottom w:val="none" w:sz="0" w:space="0" w:color="auto"/>
                <w:right w:val="none" w:sz="0" w:space="0" w:color="auto"/>
              </w:divBdr>
            </w:div>
            <w:div w:id="674385828">
              <w:marLeft w:val="0"/>
              <w:marRight w:val="0"/>
              <w:marTop w:val="0"/>
              <w:marBottom w:val="0"/>
              <w:divBdr>
                <w:top w:val="none" w:sz="0" w:space="0" w:color="auto"/>
                <w:left w:val="none" w:sz="0" w:space="0" w:color="auto"/>
                <w:bottom w:val="none" w:sz="0" w:space="0" w:color="auto"/>
                <w:right w:val="none" w:sz="0" w:space="0" w:color="auto"/>
              </w:divBdr>
            </w:div>
            <w:div w:id="739794711">
              <w:marLeft w:val="0"/>
              <w:marRight w:val="0"/>
              <w:marTop w:val="0"/>
              <w:marBottom w:val="0"/>
              <w:divBdr>
                <w:top w:val="none" w:sz="0" w:space="0" w:color="auto"/>
                <w:left w:val="none" w:sz="0" w:space="0" w:color="auto"/>
                <w:bottom w:val="none" w:sz="0" w:space="0" w:color="auto"/>
                <w:right w:val="none" w:sz="0" w:space="0" w:color="auto"/>
              </w:divBdr>
            </w:div>
            <w:div w:id="1232546296">
              <w:marLeft w:val="0"/>
              <w:marRight w:val="0"/>
              <w:marTop w:val="0"/>
              <w:marBottom w:val="0"/>
              <w:divBdr>
                <w:top w:val="none" w:sz="0" w:space="0" w:color="auto"/>
                <w:left w:val="none" w:sz="0" w:space="0" w:color="auto"/>
                <w:bottom w:val="none" w:sz="0" w:space="0" w:color="auto"/>
                <w:right w:val="none" w:sz="0" w:space="0" w:color="auto"/>
              </w:divBdr>
            </w:div>
            <w:div w:id="1453011266">
              <w:marLeft w:val="0"/>
              <w:marRight w:val="0"/>
              <w:marTop w:val="0"/>
              <w:marBottom w:val="0"/>
              <w:divBdr>
                <w:top w:val="none" w:sz="0" w:space="0" w:color="auto"/>
                <w:left w:val="none" w:sz="0" w:space="0" w:color="auto"/>
                <w:bottom w:val="none" w:sz="0" w:space="0" w:color="auto"/>
                <w:right w:val="none" w:sz="0" w:space="0" w:color="auto"/>
              </w:divBdr>
            </w:div>
            <w:div w:id="1453402421">
              <w:marLeft w:val="0"/>
              <w:marRight w:val="0"/>
              <w:marTop w:val="0"/>
              <w:marBottom w:val="0"/>
              <w:divBdr>
                <w:top w:val="none" w:sz="0" w:space="0" w:color="auto"/>
                <w:left w:val="none" w:sz="0" w:space="0" w:color="auto"/>
                <w:bottom w:val="none" w:sz="0" w:space="0" w:color="auto"/>
                <w:right w:val="none" w:sz="0" w:space="0" w:color="auto"/>
              </w:divBdr>
            </w:div>
            <w:div w:id="1590312288">
              <w:marLeft w:val="0"/>
              <w:marRight w:val="0"/>
              <w:marTop w:val="0"/>
              <w:marBottom w:val="0"/>
              <w:divBdr>
                <w:top w:val="none" w:sz="0" w:space="0" w:color="auto"/>
                <w:left w:val="none" w:sz="0" w:space="0" w:color="auto"/>
                <w:bottom w:val="none" w:sz="0" w:space="0" w:color="auto"/>
                <w:right w:val="none" w:sz="0" w:space="0" w:color="auto"/>
              </w:divBdr>
            </w:div>
            <w:div w:id="1657761310">
              <w:marLeft w:val="0"/>
              <w:marRight w:val="0"/>
              <w:marTop w:val="0"/>
              <w:marBottom w:val="0"/>
              <w:divBdr>
                <w:top w:val="none" w:sz="0" w:space="0" w:color="auto"/>
                <w:left w:val="none" w:sz="0" w:space="0" w:color="auto"/>
                <w:bottom w:val="none" w:sz="0" w:space="0" w:color="auto"/>
                <w:right w:val="none" w:sz="0" w:space="0" w:color="auto"/>
              </w:divBdr>
            </w:div>
            <w:div w:id="1887909132">
              <w:marLeft w:val="0"/>
              <w:marRight w:val="0"/>
              <w:marTop w:val="0"/>
              <w:marBottom w:val="0"/>
              <w:divBdr>
                <w:top w:val="none" w:sz="0" w:space="0" w:color="auto"/>
                <w:left w:val="none" w:sz="0" w:space="0" w:color="auto"/>
                <w:bottom w:val="none" w:sz="0" w:space="0" w:color="auto"/>
                <w:right w:val="none" w:sz="0" w:space="0" w:color="auto"/>
              </w:divBdr>
            </w:div>
            <w:div w:id="19761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4109">
      <w:bodyDiv w:val="1"/>
      <w:marLeft w:val="0"/>
      <w:marRight w:val="0"/>
      <w:marTop w:val="0"/>
      <w:marBottom w:val="0"/>
      <w:divBdr>
        <w:top w:val="none" w:sz="0" w:space="0" w:color="auto"/>
        <w:left w:val="none" w:sz="0" w:space="0" w:color="auto"/>
        <w:bottom w:val="none" w:sz="0" w:space="0" w:color="auto"/>
        <w:right w:val="none" w:sz="0" w:space="0" w:color="auto"/>
      </w:divBdr>
      <w:divsChild>
        <w:div w:id="1762869739">
          <w:marLeft w:val="0"/>
          <w:marRight w:val="0"/>
          <w:marTop w:val="0"/>
          <w:marBottom w:val="0"/>
          <w:divBdr>
            <w:top w:val="none" w:sz="0" w:space="0" w:color="auto"/>
            <w:left w:val="none" w:sz="0" w:space="0" w:color="auto"/>
            <w:bottom w:val="none" w:sz="0" w:space="0" w:color="auto"/>
            <w:right w:val="none" w:sz="0" w:space="0" w:color="auto"/>
          </w:divBdr>
          <w:divsChild>
            <w:div w:id="57090961">
              <w:marLeft w:val="0"/>
              <w:marRight w:val="0"/>
              <w:marTop w:val="0"/>
              <w:marBottom w:val="0"/>
              <w:divBdr>
                <w:top w:val="none" w:sz="0" w:space="0" w:color="auto"/>
                <w:left w:val="none" w:sz="0" w:space="0" w:color="auto"/>
                <w:bottom w:val="none" w:sz="0" w:space="0" w:color="auto"/>
                <w:right w:val="none" w:sz="0" w:space="0" w:color="auto"/>
              </w:divBdr>
            </w:div>
            <w:div w:id="316999680">
              <w:marLeft w:val="0"/>
              <w:marRight w:val="0"/>
              <w:marTop w:val="0"/>
              <w:marBottom w:val="0"/>
              <w:divBdr>
                <w:top w:val="none" w:sz="0" w:space="0" w:color="auto"/>
                <w:left w:val="none" w:sz="0" w:space="0" w:color="auto"/>
                <w:bottom w:val="none" w:sz="0" w:space="0" w:color="auto"/>
                <w:right w:val="none" w:sz="0" w:space="0" w:color="auto"/>
              </w:divBdr>
            </w:div>
            <w:div w:id="436871140">
              <w:marLeft w:val="0"/>
              <w:marRight w:val="0"/>
              <w:marTop w:val="0"/>
              <w:marBottom w:val="0"/>
              <w:divBdr>
                <w:top w:val="none" w:sz="0" w:space="0" w:color="auto"/>
                <w:left w:val="none" w:sz="0" w:space="0" w:color="auto"/>
                <w:bottom w:val="none" w:sz="0" w:space="0" w:color="auto"/>
                <w:right w:val="none" w:sz="0" w:space="0" w:color="auto"/>
              </w:divBdr>
            </w:div>
            <w:div w:id="511801353">
              <w:marLeft w:val="0"/>
              <w:marRight w:val="0"/>
              <w:marTop w:val="0"/>
              <w:marBottom w:val="0"/>
              <w:divBdr>
                <w:top w:val="none" w:sz="0" w:space="0" w:color="auto"/>
                <w:left w:val="none" w:sz="0" w:space="0" w:color="auto"/>
                <w:bottom w:val="none" w:sz="0" w:space="0" w:color="auto"/>
                <w:right w:val="none" w:sz="0" w:space="0" w:color="auto"/>
              </w:divBdr>
            </w:div>
            <w:div w:id="632058751">
              <w:marLeft w:val="0"/>
              <w:marRight w:val="0"/>
              <w:marTop w:val="0"/>
              <w:marBottom w:val="0"/>
              <w:divBdr>
                <w:top w:val="none" w:sz="0" w:space="0" w:color="auto"/>
                <w:left w:val="none" w:sz="0" w:space="0" w:color="auto"/>
                <w:bottom w:val="none" w:sz="0" w:space="0" w:color="auto"/>
                <w:right w:val="none" w:sz="0" w:space="0" w:color="auto"/>
              </w:divBdr>
            </w:div>
            <w:div w:id="682434689">
              <w:marLeft w:val="0"/>
              <w:marRight w:val="0"/>
              <w:marTop w:val="0"/>
              <w:marBottom w:val="0"/>
              <w:divBdr>
                <w:top w:val="none" w:sz="0" w:space="0" w:color="auto"/>
                <w:left w:val="none" w:sz="0" w:space="0" w:color="auto"/>
                <w:bottom w:val="none" w:sz="0" w:space="0" w:color="auto"/>
                <w:right w:val="none" w:sz="0" w:space="0" w:color="auto"/>
              </w:divBdr>
            </w:div>
            <w:div w:id="880019910">
              <w:marLeft w:val="0"/>
              <w:marRight w:val="0"/>
              <w:marTop w:val="0"/>
              <w:marBottom w:val="0"/>
              <w:divBdr>
                <w:top w:val="none" w:sz="0" w:space="0" w:color="auto"/>
                <w:left w:val="none" w:sz="0" w:space="0" w:color="auto"/>
                <w:bottom w:val="none" w:sz="0" w:space="0" w:color="auto"/>
                <w:right w:val="none" w:sz="0" w:space="0" w:color="auto"/>
              </w:divBdr>
            </w:div>
            <w:div w:id="1096243714">
              <w:marLeft w:val="0"/>
              <w:marRight w:val="0"/>
              <w:marTop w:val="0"/>
              <w:marBottom w:val="0"/>
              <w:divBdr>
                <w:top w:val="none" w:sz="0" w:space="0" w:color="auto"/>
                <w:left w:val="none" w:sz="0" w:space="0" w:color="auto"/>
                <w:bottom w:val="none" w:sz="0" w:space="0" w:color="auto"/>
                <w:right w:val="none" w:sz="0" w:space="0" w:color="auto"/>
              </w:divBdr>
            </w:div>
            <w:div w:id="1261446734">
              <w:marLeft w:val="0"/>
              <w:marRight w:val="0"/>
              <w:marTop w:val="0"/>
              <w:marBottom w:val="0"/>
              <w:divBdr>
                <w:top w:val="none" w:sz="0" w:space="0" w:color="auto"/>
                <w:left w:val="none" w:sz="0" w:space="0" w:color="auto"/>
                <w:bottom w:val="none" w:sz="0" w:space="0" w:color="auto"/>
                <w:right w:val="none" w:sz="0" w:space="0" w:color="auto"/>
              </w:divBdr>
            </w:div>
            <w:div w:id="1773158839">
              <w:marLeft w:val="0"/>
              <w:marRight w:val="0"/>
              <w:marTop w:val="0"/>
              <w:marBottom w:val="0"/>
              <w:divBdr>
                <w:top w:val="none" w:sz="0" w:space="0" w:color="auto"/>
                <w:left w:val="none" w:sz="0" w:space="0" w:color="auto"/>
                <w:bottom w:val="none" w:sz="0" w:space="0" w:color="auto"/>
                <w:right w:val="none" w:sz="0" w:space="0" w:color="auto"/>
              </w:divBdr>
            </w:div>
            <w:div w:id="1900479551">
              <w:marLeft w:val="0"/>
              <w:marRight w:val="0"/>
              <w:marTop w:val="0"/>
              <w:marBottom w:val="0"/>
              <w:divBdr>
                <w:top w:val="none" w:sz="0" w:space="0" w:color="auto"/>
                <w:left w:val="none" w:sz="0" w:space="0" w:color="auto"/>
                <w:bottom w:val="none" w:sz="0" w:space="0" w:color="auto"/>
                <w:right w:val="none" w:sz="0" w:space="0" w:color="auto"/>
              </w:divBdr>
            </w:div>
            <w:div w:id="1917321797">
              <w:marLeft w:val="0"/>
              <w:marRight w:val="0"/>
              <w:marTop w:val="0"/>
              <w:marBottom w:val="0"/>
              <w:divBdr>
                <w:top w:val="none" w:sz="0" w:space="0" w:color="auto"/>
                <w:left w:val="none" w:sz="0" w:space="0" w:color="auto"/>
                <w:bottom w:val="none" w:sz="0" w:space="0" w:color="auto"/>
                <w:right w:val="none" w:sz="0" w:space="0" w:color="auto"/>
              </w:divBdr>
            </w:div>
            <w:div w:id="1979454492">
              <w:marLeft w:val="0"/>
              <w:marRight w:val="0"/>
              <w:marTop w:val="0"/>
              <w:marBottom w:val="0"/>
              <w:divBdr>
                <w:top w:val="none" w:sz="0" w:space="0" w:color="auto"/>
                <w:left w:val="none" w:sz="0" w:space="0" w:color="auto"/>
                <w:bottom w:val="none" w:sz="0" w:space="0" w:color="auto"/>
                <w:right w:val="none" w:sz="0" w:space="0" w:color="auto"/>
              </w:divBdr>
            </w:div>
            <w:div w:id="1980111233">
              <w:marLeft w:val="0"/>
              <w:marRight w:val="0"/>
              <w:marTop w:val="0"/>
              <w:marBottom w:val="0"/>
              <w:divBdr>
                <w:top w:val="none" w:sz="0" w:space="0" w:color="auto"/>
                <w:left w:val="none" w:sz="0" w:space="0" w:color="auto"/>
                <w:bottom w:val="none" w:sz="0" w:space="0" w:color="auto"/>
                <w:right w:val="none" w:sz="0" w:space="0" w:color="auto"/>
              </w:divBdr>
            </w:div>
            <w:div w:id="2066755292">
              <w:marLeft w:val="0"/>
              <w:marRight w:val="0"/>
              <w:marTop w:val="0"/>
              <w:marBottom w:val="0"/>
              <w:divBdr>
                <w:top w:val="none" w:sz="0" w:space="0" w:color="auto"/>
                <w:left w:val="none" w:sz="0" w:space="0" w:color="auto"/>
                <w:bottom w:val="none" w:sz="0" w:space="0" w:color="auto"/>
                <w:right w:val="none" w:sz="0" w:space="0" w:color="auto"/>
              </w:divBdr>
            </w:div>
            <w:div w:id="2097050667">
              <w:marLeft w:val="0"/>
              <w:marRight w:val="0"/>
              <w:marTop w:val="0"/>
              <w:marBottom w:val="0"/>
              <w:divBdr>
                <w:top w:val="none" w:sz="0" w:space="0" w:color="auto"/>
                <w:left w:val="none" w:sz="0" w:space="0" w:color="auto"/>
                <w:bottom w:val="none" w:sz="0" w:space="0" w:color="auto"/>
                <w:right w:val="none" w:sz="0" w:space="0" w:color="auto"/>
              </w:divBdr>
            </w:div>
            <w:div w:id="2114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2407">
      <w:bodyDiv w:val="1"/>
      <w:marLeft w:val="0"/>
      <w:marRight w:val="0"/>
      <w:marTop w:val="0"/>
      <w:marBottom w:val="0"/>
      <w:divBdr>
        <w:top w:val="none" w:sz="0" w:space="0" w:color="auto"/>
        <w:left w:val="none" w:sz="0" w:space="0" w:color="auto"/>
        <w:bottom w:val="none" w:sz="0" w:space="0" w:color="auto"/>
        <w:right w:val="none" w:sz="0" w:space="0" w:color="auto"/>
      </w:divBdr>
      <w:divsChild>
        <w:div w:id="1440492550">
          <w:marLeft w:val="0"/>
          <w:marRight w:val="0"/>
          <w:marTop w:val="0"/>
          <w:marBottom w:val="0"/>
          <w:divBdr>
            <w:top w:val="none" w:sz="0" w:space="0" w:color="auto"/>
            <w:left w:val="none" w:sz="0" w:space="0" w:color="auto"/>
            <w:bottom w:val="none" w:sz="0" w:space="0" w:color="auto"/>
            <w:right w:val="none" w:sz="0" w:space="0" w:color="auto"/>
          </w:divBdr>
          <w:divsChild>
            <w:div w:id="69231383">
              <w:marLeft w:val="0"/>
              <w:marRight w:val="0"/>
              <w:marTop w:val="0"/>
              <w:marBottom w:val="0"/>
              <w:divBdr>
                <w:top w:val="none" w:sz="0" w:space="0" w:color="auto"/>
                <w:left w:val="none" w:sz="0" w:space="0" w:color="auto"/>
                <w:bottom w:val="none" w:sz="0" w:space="0" w:color="auto"/>
                <w:right w:val="none" w:sz="0" w:space="0" w:color="auto"/>
              </w:divBdr>
            </w:div>
            <w:div w:id="145048042">
              <w:marLeft w:val="0"/>
              <w:marRight w:val="0"/>
              <w:marTop w:val="0"/>
              <w:marBottom w:val="0"/>
              <w:divBdr>
                <w:top w:val="none" w:sz="0" w:space="0" w:color="auto"/>
                <w:left w:val="none" w:sz="0" w:space="0" w:color="auto"/>
                <w:bottom w:val="none" w:sz="0" w:space="0" w:color="auto"/>
                <w:right w:val="none" w:sz="0" w:space="0" w:color="auto"/>
              </w:divBdr>
            </w:div>
            <w:div w:id="285814318">
              <w:marLeft w:val="0"/>
              <w:marRight w:val="0"/>
              <w:marTop w:val="0"/>
              <w:marBottom w:val="0"/>
              <w:divBdr>
                <w:top w:val="none" w:sz="0" w:space="0" w:color="auto"/>
                <w:left w:val="none" w:sz="0" w:space="0" w:color="auto"/>
                <w:bottom w:val="none" w:sz="0" w:space="0" w:color="auto"/>
                <w:right w:val="none" w:sz="0" w:space="0" w:color="auto"/>
              </w:divBdr>
            </w:div>
            <w:div w:id="580526741">
              <w:marLeft w:val="0"/>
              <w:marRight w:val="0"/>
              <w:marTop w:val="0"/>
              <w:marBottom w:val="0"/>
              <w:divBdr>
                <w:top w:val="none" w:sz="0" w:space="0" w:color="auto"/>
                <w:left w:val="none" w:sz="0" w:space="0" w:color="auto"/>
                <w:bottom w:val="none" w:sz="0" w:space="0" w:color="auto"/>
                <w:right w:val="none" w:sz="0" w:space="0" w:color="auto"/>
              </w:divBdr>
            </w:div>
            <w:div w:id="931167109">
              <w:marLeft w:val="0"/>
              <w:marRight w:val="0"/>
              <w:marTop w:val="0"/>
              <w:marBottom w:val="0"/>
              <w:divBdr>
                <w:top w:val="none" w:sz="0" w:space="0" w:color="auto"/>
                <w:left w:val="none" w:sz="0" w:space="0" w:color="auto"/>
                <w:bottom w:val="none" w:sz="0" w:space="0" w:color="auto"/>
                <w:right w:val="none" w:sz="0" w:space="0" w:color="auto"/>
              </w:divBdr>
            </w:div>
            <w:div w:id="991711178">
              <w:marLeft w:val="0"/>
              <w:marRight w:val="0"/>
              <w:marTop w:val="0"/>
              <w:marBottom w:val="0"/>
              <w:divBdr>
                <w:top w:val="none" w:sz="0" w:space="0" w:color="auto"/>
                <w:left w:val="none" w:sz="0" w:space="0" w:color="auto"/>
                <w:bottom w:val="none" w:sz="0" w:space="0" w:color="auto"/>
                <w:right w:val="none" w:sz="0" w:space="0" w:color="auto"/>
              </w:divBdr>
            </w:div>
            <w:div w:id="991908387">
              <w:marLeft w:val="0"/>
              <w:marRight w:val="0"/>
              <w:marTop w:val="0"/>
              <w:marBottom w:val="0"/>
              <w:divBdr>
                <w:top w:val="none" w:sz="0" w:space="0" w:color="auto"/>
                <w:left w:val="none" w:sz="0" w:space="0" w:color="auto"/>
                <w:bottom w:val="none" w:sz="0" w:space="0" w:color="auto"/>
                <w:right w:val="none" w:sz="0" w:space="0" w:color="auto"/>
              </w:divBdr>
            </w:div>
            <w:div w:id="1023940890">
              <w:marLeft w:val="0"/>
              <w:marRight w:val="0"/>
              <w:marTop w:val="0"/>
              <w:marBottom w:val="0"/>
              <w:divBdr>
                <w:top w:val="none" w:sz="0" w:space="0" w:color="auto"/>
                <w:left w:val="none" w:sz="0" w:space="0" w:color="auto"/>
                <w:bottom w:val="none" w:sz="0" w:space="0" w:color="auto"/>
                <w:right w:val="none" w:sz="0" w:space="0" w:color="auto"/>
              </w:divBdr>
            </w:div>
            <w:div w:id="1104350648">
              <w:marLeft w:val="0"/>
              <w:marRight w:val="0"/>
              <w:marTop w:val="0"/>
              <w:marBottom w:val="0"/>
              <w:divBdr>
                <w:top w:val="none" w:sz="0" w:space="0" w:color="auto"/>
                <w:left w:val="none" w:sz="0" w:space="0" w:color="auto"/>
                <w:bottom w:val="none" w:sz="0" w:space="0" w:color="auto"/>
                <w:right w:val="none" w:sz="0" w:space="0" w:color="auto"/>
              </w:divBdr>
            </w:div>
            <w:div w:id="19353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4690">
      <w:bodyDiv w:val="1"/>
      <w:marLeft w:val="0"/>
      <w:marRight w:val="0"/>
      <w:marTop w:val="0"/>
      <w:marBottom w:val="0"/>
      <w:divBdr>
        <w:top w:val="none" w:sz="0" w:space="0" w:color="auto"/>
        <w:left w:val="none" w:sz="0" w:space="0" w:color="auto"/>
        <w:bottom w:val="none" w:sz="0" w:space="0" w:color="auto"/>
        <w:right w:val="none" w:sz="0" w:space="0" w:color="auto"/>
      </w:divBdr>
      <w:divsChild>
        <w:div w:id="530074088">
          <w:marLeft w:val="0"/>
          <w:marRight w:val="0"/>
          <w:marTop w:val="0"/>
          <w:marBottom w:val="0"/>
          <w:divBdr>
            <w:top w:val="none" w:sz="0" w:space="0" w:color="auto"/>
            <w:left w:val="none" w:sz="0" w:space="0" w:color="auto"/>
            <w:bottom w:val="none" w:sz="0" w:space="0" w:color="auto"/>
            <w:right w:val="none" w:sz="0" w:space="0" w:color="auto"/>
          </w:divBdr>
        </w:div>
      </w:divsChild>
    </w:div>
    <w:div w:id="1972635692">
      <w:bodyDiv w:val="1"/>
      <w:marLeft w:val="0"/>
      <w:marRight w:val="0"/>
      <w:marTop w:val="0"/>
      <w:marBottom w:val="0"/>
      <w:divBdr>
        <w:top w:val="none" w:sz="0" w:space="0" w:color="auto"/>
        <w:left w:val="none" w:sz="0" w:space="0" w:color="auto"/>
        <w:bottom w:val="none" w:sz="0" w:space="0" w:color="auto"/>
        <w:right w:val="none" w:sz="0" w:space="0" w:color="auto"/>
      </w:divBdr>
      <w:divsChild>
        <w:div w:id="1689983398">
          <w:marLeft w:val="0"/>
          <w:marRight w:val="0"/>
          <w:marTop w:val="0"/>
          <w:marBottom w:val="0"/>
          <w:divBdr>
            <w:top w:val="none" w:sz="0" w:space="0" w:color="auto"/>
            <w:left w:val="none" w:sz="0" w:space="0" w:color="auto"/>
            <w:bottom w:val="none" w:sz="0" w:space="0" w:color="auto"/>
            <w:right w:val="none" w:sz="0" w:space="0" w:color="auto"/>
          </w:divBdr>
          <w:divsChild>
            <w:div w:id="17968196">
              <w:marLeft w:val="0"/>
              <w:marRight w:val="0"/>
              <w:marTop w:val="0"/>
              <w:marBottom w:val="0"/>
              <w:divBdr>
                <w:top w:val="none" w:sz="0" w:space="0" w:color="auto"/>
                <w:left w:val="none" w:sz="0" w:space="0" w:color="auto"/>
                <w:bottom w:val="none" w:sz="0" w:space="0" w:color="auto"/>
                <w:right w:val="none" w:sz="0" w:space="0" w:color="auto"/>
              </w:divBdr>
            </w:div>
            <w:div w:id="454326025">
              <w:marLeft w:val="0"/>
              <w:marRight w:val="0"/>
              <w:marTop w:val="0"/>
              <w:marBottom w:val="0"/>
              <w:divBdr>
                <w:top w:val="none" w:sz="0" w:space="0" w:color="auto"/>
                <w:left w:val="none" w:sz="0" w:space="0" w:color="auto"/>
                <w:bottom w:val="none" w:sz="0" w:space="0" w:color="auto"/>
                <w:right w:val="none" w:sz="0" w:space="0" w:color="auto"/>
              </w:divBdr>
            </w:div>
            <w:div w:id="669871271">
              <w:marLeft w:val="0"/>
              <w:marRight w:val="0"/>
              <w:marTop w:val="0"/>
              <w:marBottom w:val="0"/>
              <w:divBdr>
                <w:top w:val="none" w:sz="0" w:space="0" w:color="auto"/>
                <w:left w:val="none" w:sz="0" w:space="0" w:color="auto"/>
                <w:bottom w:val="none" w:sz="0" w:space="0" w:color="auto"/>
                <w:right w:val="none" w:sz="0" w:space="0" w:color="auto"/>
              </w:divBdr>
            </w:div>
            <w:div w:id="1034573057">
              <w:marLeft w:val="0"/>
              <w:marRight w:val="0"/>
              <w:marTop w:val="0"/>
              <w:marBottom w:val="0"/>
              <w:divBdr>
                <w:top w:val="none" w:sz="0" w:space="0" w:color="auto"/>
                <w:left w:val="none" w:sz="0" w:space="0" w:color="auto"/>
                <w:bottom w:val="none" w:sz="0" w:space="0" w:color="auto"/>
                <w:right w:val="none" w:sz="0" w:space="0" w:color="auto"/>
              </w:divBdr>
            </w:div>
            <w:div w:id="1141000072">
              <w:marLeft w:val="0"/>
              <w:marRight w:val="0"/>
              <w:marTop w:val="0"/>
              <w:marBottom w:val="0"/>
              <w:divBdr>
                <w:top w:val="none" w:sz="0" w:space="0" w:color="auto"/>
                <w:left w:val="none" w:sz="0" w:space="0" w:color="auto"/>
                <w:bottom w:val="none" w:sz="0" w:space="0" w:color="auto"/>
                <w:right w:val="none" w:sz="0" w:space="0" w:color="auto"/>
              </w:divBdr>
            </w:div>
            <w:div w:id="1146387261">
              <w:marLeft w:val="0"/>
              <w:marRight w:val="0"/>
              <w:marTop w:val="0"/>
              <w:marBottom w:val="0"/>
              <w:divBdr>
                <w:top w:val="none" w:sz="0" w:space="0" w:color="auto"/>
                <w:left w:val="none" w:sz="0" w:space="0" w:color="auto"/>
                <w:bottom w:val="none" w:sz="0" w:space="0" w:color="auto"/>
                <w:right w:val="none" w:sz="0" w:space="0" w:color="auto"/>
              </w:divBdr>
            </w:div>
            <w:div w:id="1168132734">
              <w:marLeft w:val="0"/>
              <w:marRight w:val="0"/>
              <w:marTop w:val="0"/>
              <w:marBottom w:val="0"/>
              <w:divBdr>
                <w:top w:val="none" w:sz="0" w:space="0" w:color="auto"/>
                <w:left w:val="none" w:sz="0" w:space="0" w:color="auto"/>
                <w:bottom w:val="none" w:sz="0" w:space="0" w:color="auto"/>
                <w:right w:val="none" w:sz="0" w:space="0" w:color="auto"/>
              </w:divBdr>
            </w:div>
            <w:div w:id="1292245821">
              <w:marLeft w:val="0"/>
              <w:marRight w:val="0"/>
              <w:marTop w:val="0"/>
              <w:marBottom w:val="0"/>
              <w:divBdr>
                <w:top w:val="none" w:sz="0" w:space="0" w:color="auto"/>
                <w:left w:val="none" w:sz="0" w:space="0" w:color="auto"/>
                <w:bottom w:val="none" w:sz="0" w:space="0" w:color="auto"/>
                <w:right w:val="none" w:sz="0" w:space="0" w:color="auto"/>
              </w:divBdr>
            </w:div>
            <w:div w:id="1382560507">
              <w:marLeft w:val="0"/>
              <w:marRight w:val="0"/>
              <w:marTop w:val="0"/>
              <w:marBottom w:val="0"/>
              <w:divBdr>
                <w:top w:val="none" w:sz="0" w:space="0" w:color="auto"/>
                <w:left w:val="none" w:sz="0" w:space="0" w:color="auto"/>
                <w:bottom w:val="none" w:sz="0" w:space="0" w:color="auto"/>
                <w:right w:val="none" w:sz="0" w:space="0" w:color="auto"/>
              </w:divBdr>
            </w:div>
            <w:div w:id="1411122841">
              <w:marLeft w:val="0"/>
              <w:marRight w:val="0"/>
              <w:marTop w:val="0"/>
              <w:marBottom w:val="0"/>
              <w:divBdr>
                <w:top w:val="none" w:sz="0" w:space="0" w:color="auto"/>
                <w:left w:val="none" w:sz="0" w:space="0" w:color="auto"/>
                <w:bottom w:val="none" w:sz="0" w:space="0" w:color="auto"/>
                <w:right w:val="none" w:sz="0" w:space="0" w:color="auto"/>
              </w:divBdr>
            </w:div>
            <w:div w:id="20134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0531">
      <w:bodyDiv w:val="1"/>
      <w:marLeft w:val="0"/>
      <w:marRight w:val="0"/>
      <w:marTop w:val="0"/>
      <w:marBottom w:val="0"/>
      <w:divBdr>
        <w:top w:val="none" w:sz="0" w:space="0" w:color="auto"/>
        <w:left w:val="none" w:sz="0" w:space="0" w:color="auto"/>
        <w:bottom w:val="none" w:sz="0" w:space="0" w:color="auto"/>
        <w:right w:val="none" w:sz="0" w:space="0" w:color="auto"/>
      </w:divBdr>
      <w:divsChild>
        <w:div w:id="2085829779">
          <w:marLeft w:val="0"/>
          <w:marRight w:val="0"/>
          <w:marTop w:val="0"/>
          <w:marBottom w:val="0"/>
          <w:divBdr>
            <w:top w:val="none" w:sz="0" w:space="0" w:color="auto"/>
            <w:left w:val="none" w:sz="0" w:space="0" w:color="auto"/>
            <w:bottom w:val="none" w:sz="0" w:space="0" w:color="auto"/>
            <w:right w:val="none" w:sz="0" w:space="0" w:color="auto"/>
          </w:divBdr>
          <w:divsChild>
            <w:div w:id="518007227">
              <w:marLeft w:val="0"/>
              <w:marRight w:val="0"/>
              <w:marTop w:val="0"/>
              <w:marBottom w:val="0"/>
              <w:divBdr>
                <w:top w:val="none" w:sz="0" w:space="0" w:color="auto"/>
                <w:left w:val="none" w:sz="0" w:space="0" w:color="auto"/>
                <w:bottom w:val="none" w:sz="0" w:space="0" w:color="auto"/>
                <w:right w:val="none" w:sz="0" w:space="0" w:color="auto"/>
              </w:divBdr>
            </w:div>
            <w:div w:id="1202473531">
              <w:marLeft w:val="0"/>
              <w:marRight w:val="0"/>
              <w:marTop w:val="0"/>
              <w:marBottom w:val="0"/>
              <w:divBdr>
                <w:top w:val="none" w:sz="0" w:space="0" w:color="auto"/>
                <w:left w:val="none" w:sz="0" w:space="0" w:color="auto"/>
                <w:bottom w:val="none" w:sz="0" w:space="0" w:color="auto"/>
                <w:right w:val="none" w:sz="0" w:space="0" w:color="auto"/>
              </w:divBdr>
            </w:div>
            <w:div w:id="1235354144">
              <w:marLeft w:val="0"/>
              <w:marRight w:val="0"/>
              <w:marTop w:val="0"/>
              <w:marBottom w:val="0"/>
              <w:divBdr>
                <w:top w:val="none" w:sz="0" w:space="0" w:color="auto"/>
                <w:left w:val="none" w:sz="0" w:space="0" w:color="auto"/>
                <w:bottom w:val="none" w:sz="0" w:space="0" w:color="auto"/>
                <w:right w:val="none" w:sz="0" w:space="0" w:color="auto"/>
              </w:divBdr>
            </w:div>
            <w:div w:id="1259557349">
              <w:marLeft w:val="0"/>
              <w:marRight w:val="0"/>
              <w:marTop w:val="0"/>
              <w:marBottom w:val="0"/>
              <w:divBdr>
                <w:top w:val="none" w:sz="0" w:space="0" w:color="auto"/>
                <w:left w:val="none" w:sz="0" w:space="0" w:color="auto"/>
                <w:bottom w:val="none" w:sz="0" w:space="0" w:color="auto"/>
                <w:right w:val="none" w:sz="0" w:space="0" w:color="auto"/>
              </w:divBdr>
            </w:div>
            <w:div w:id="1828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5502">
      <w:bodyDiv w:val="1"/>
      <w:marLeft w:val="0"/>
      <w:marRight w:val="0"/>
      <w:marTop w:val="0"/>
      <w:marBottom w:val="0"/>
      <w:divBdr>
        <w:top w:val="none" w:sz="0" w:space="0" w:color="auto"/>
        <w:left w:val="none" w:sz="0" w:space="0" w:color="auto"/>
        <w:bottom w:val="none" w:sz="0" w:space="0" w:color="auto"/>
        <w:right w:val="none" w:sz="0" w:space="0" w:color="auto"/>
      </w:divBdr>
      <w:divsChild>
        <w:div w:id="171652620">
          <w:marLeft w:val="0"/>
          <w:marRight w:val="0"/>
          <w:marTop w:val="0"/>
          <w:marBottom w:val="0"/>
          <w:divBdr>
            <w:top w:val="none" w:sz="0" w:space="0" w:color="auto"/>
            <w:left w:val="none" w:sz="0" w:space="0" w:color="auto"/>
            <w:bottom w:val="none" w:sz="0" w:space="0" w:color="auto"/>
            <w:right w:val="none" w:sz="0" w:space="0" w:color="auto"/>
          </w:divBdr>
          <w:divsChild>
            <w:div w:id="14306289">
              <w:marLeft w:val="0"/>
              <w:marRight w:val="0"/>
              <w:marTop w:val="0"/>
              <w:marBottom w:val="0"/>
              <w:divBdr>
                <w:top w:val="none" w:sz="0" w:space="0" w:color="auto"/>
                <w:left w:val="none" w:sz="0" w:space="0" w:color="auto"/>
                <w:bottom w:val="none" w:sz="0" w:space="0" w:color="auto"/>
                <w:right w:val="none" w:sz="0" w:space="0" w:color="auto"/>
              </w:divBdr>
            </w:div>
            <w:div w:id="122695723">
              <w:marLeft w:val="0"/>
              <w:marRight w:val="0"/>
              <w:marTop w:val="0"/>
              <w:marBottom w:val="0"/>
              <w:divBdr>
                <w:top w:val="none" w:sz="0" w:space="0" w:color="auto"/>
                <w:left w:val="none" w:sz="0" w:space="0" w:color="auto"/>
                <w:bottom w:val="none" w:sz="0" w:space="0" w:color="auto"/>
                <w:right w:val="none" w:sz="0" w:space="0" w:color="auto"/>
              </w:divBdr>
            </w:div>
            <w:div w:id="1063722695">
              <w:marLeft w:val="0"/>
              <w:marRight w:val="0"/>
              <w:marTop w:val="0"/>
              <w:marBottom w:val="0"/>
              <w:divBdr>
                <w:top w:val="none" w:sz="0" w:space="0" w:color="auto"/>
                <w:left w:val="none" w:sz="0" w:space="0" w:color="auto"/>
                <w:bottom w:val="none" w:sz="0" w:space="0" w:color="auto"/>
                <w:right w:val="none" w:sz="0" w:space="0" w:color="auto"/>
              </w:divBdr>
            </w:div>
            <w:div w:id="1402605325">
              <w:marLeft w:val="0"/>
              <w:marRight w:val="0"/>
              <w:marTop w:val="0"/>
              <w:marBottom w:val="0"/>
              <w:divBdr>
                <w:top w:val="none" w:sz="0" w:space="0" w:color="auto"/>
                <w:left w:val="none" w:sz="0" w:space="0" w:color="auto"/>
                <w:bottom w:val="none" w:sz="0" w:space="0" w:color="auto"/>
                <w:right w:val="none" w:sz="0" w:space="0" w:color="auto"/>
              </w:divBdr>
            </w:div>
            <w:div w:id="1761565119">
              <w:marLeft w:val="0"/>
              <w:marRight w:val="0"/>
              <w:marTop w:val="0"/>
              <w:marBottom w:val="0"/>
              <w:divBdr>
                <w:top w:val="none" w:sz="0" w:space="0" w:color="auto"/>
                <w:left w:val="none" w:sz="0" w:space="0" w:color="auto"/>
                <w:bottom w:val="none" w:sz="0" w:space="0" w:color="auto"/>
                <w:right w:val="none" w:sz="0" w:space="0" w:color="auto"/>
              </w:divBdr>
            </w:div>
            <w:div w:id="21137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6301">
      <w:bodyDiv w:val="1"/>
      <w:marLeft w:val="0"/>
      <w:marRight w:val="0"/>
      <w:marTop w:val="0"/>
      <w:marBottom w:val="0"/>
      <w:divBdr>
        <w:top w:val="none" w:sz="0" w:space="0" w:color="auto"/>
        <w:left w:val="none" w:sz="0" w:space="0" w:color="auto"/>
        <w:bottom w:val="none" w:sz="0" w:space="0" w:color="auto"/>
        <w:right w:val="none" w:sz="0" w:space="0" w:color="auto"/>
      </w:divBdr>
      <w:divsChild>
        <w:div w:id="1107774365">
          <w:marLeft w:val="0"/>
          <w:marRight w:val="0"/>
          <w:marTop w:val="0"/>
          <w:marBottom w:val="0"/>
          <w:divBdr>
            <w:top w:val="none" w:sz="0" w:space="0" w:color="auto"/>
            <w:left w:val="none" w:sz="0" w:space="0" w:color="auto"/>
            <w:bottom w:val="none" w:sz="0" w:space="0" w:color="auto"/>
            <w:right w:val="none" w:sz="0" w:space="0" w:color="auto"/>
          </w:divBdr>
          <w:divsChild>
            <w:div w:id="247227411">
              <w:marLeft w:val="0"/>
              <w:marRight w:val="0"/>
              <w:marTop w:val="0"/>
              <w:marBottom w:val="0"/>
              <w:divBdr>
                <w:top w:val="none" w:sz="0" w:space="0" w:color="auto"/>
                <w:left w:val="none" w:sz="0" w:space="0" w:color="auto"/>
                <w:bottom w:val="none" w:sz="0" w:space="0" w:color="auto"/>
                <w:right w:val="none" w:sz="0" w:space="0" w:color="auto"/>
              </w:divBdr>
            </w:div>
            <w:div w:id="1005061006">
              <w:marLeft w:val="0"/>
              <w:marRight w:val="0"/>
              <w:marTop w:val="0"/>
              <w:marBottom w:val="0"/>
              <w:divBdr>
                <w:top w:val="none" w:sz="0" w:space="0" w:color="auto"/>
                <w:left w:val="none" w:sz="0" w:space="0" w:color="auto"/>
                <w:bottom w:val="none" w:sz="0" w:space="0" w:color="auto"/>
                <w:right w:val="none" w:sz="0" w:space="0" w:color="auto"/>
              </w:divBdr>
            </w:div>
            <w:div w:id="1096442319">
              <w:marLeft w:val="0"/>
              <w:marRight w:val="0"/>
              <w:marTop w:val="0"/>
              <w:marBottom w:val="0"/>
              <w:divBdr>
                <w:top w:val="none" w:sz="0" w:space="0" w:color="auto"/>
                <w:left w:val="none" w:sz="0" w:space="0" w:color="auto"/>
                <w:bottom w:val="none" w:sz="0" w:space="0" w:color="auto"/>
                <w:right w:val="none" w:sz="0" w:space="0" w:color="auto"/>
              </w:divBdr>
            </w:div>
            <w:div w:id="1157527148">
              <w:marLeft w:val="0"/>
              <w:marRight w:val="0"/>
              <w:marTop w:val="0"/>
              <w:marBottom w:val="0"/>
              <w:divBdr>
                <w:top w:val="none" w:sz="0" w:space="0" w:color="auto"/>
                <w:left w:val="none" w:sz="0" w:space="0" w:color="auto"/>
                <w:bottom w:val="none" w:sz="0" w:space="0" w:color="auto"/>
                <w:right w:val="none" w:sz="0" w:space="0" w:color="auto"/>
              </w:divBdr>
            </w:div>
            <w:div w:id="1271355303">
              <w:marLeft w:val="0"/>
              <w:marRight w:val="0"/>
              <w:marTop w:val="0"/>
              <w:marBottom w:val="0"/>
              <w:divBdr>
                <w:top w:val="none" w:sz="0" w:space="0" w:color="auto"/>
                <w:left w:val="none" w:sz="0" w:space="0" w:color="auto"/>
                <w:bottom w:val="none" w:sz="0" w:space="0" w:color="auto"/>
                <w:right w:val="none" w:sz="0" w:space="0" w:color="auto"/>
              </w:divBdr>
            </w:div>
            <w:div w:id="1320571331">
              <w:marLeft w:val="0"/>
              <w:marRight w:val="0"/>
              <w:marTop w:val="0"/>
              <w:marBottom w:val="0"/>
              <w:divBdr>
                <w:top w:val="none" w:sz="0" w:space="0" w:color="auto"/>
                <w:left w:val="none" w:sz="0" w:space="0" w:color="auto"/>
                <w:bottom w:val="none" w:sz="0" w:space="0" w:color="auto"/>
                <w:right w:val="none" w:sz="0" w:space="0" w:color="auto"/>
              </w:divBdr>
            </w:div>
            <w:div w:id="1347055819">
              <w:marLeft w:val="0"/>
              <w:marRight w:val="0"/>
              <w:marTop w:val="0"/>
              <w:marBottom w:val="0"/>
              <w:divBdr>
                <w:top w:val="none" w:sz="0" w:space="0" w:color="auto"/>
                <w:left w:val="none" w:sz="0" w:space="0" w:color="auto"/>
                <w:bottom w:val="none" w:sz="0" w:space="0" w:color="auto"/>
                <w:right w:val="none" w:sz="0" w:space="0" w:color="auto"/>
              </w:divBdr>
            </w:div>
            <w:div w:id="1563833973">
              <w:marLeft w:val="0"/>
              <w:marRight w:val="0"/>
              <w:marTop w:val="0"/>
              <w:marBottom w:val="0"/>
              <w:divBdr>
                <w:top w:val="none" w:sz="0" w:space="0" w:color="auto"/>
                <w:left w:val="none" w:sz="0" w:space="0" w:color="auto"/>
                <w:bottom w:val="none" w:sz="0" w:space="0" w:color="auto"/>
                <w:right w:val="none" w:sz="0" w:space="0" w:color="auto"/>
              </w:divBdr>
            </w:div>
            <w:div w:id="1643346834">
              <w:marLeft w:val="0"/>
              <w:marRight w:val="0"/>
              <w:marTop w:val="0"/>
              <w:marBottom w:val="0"/>
              <w:divBdr>
                <w:top w:val="none" w:sz="0" w:space="0" w:color="auto"/>
                <w:left w:val="none" w:sz="0" w:space="0" w:color="auto"/>
                <w:bottom w:val="none" w:sz="0" w:space="0" w:color="auto"/>
                <w:right w:val="none" w:sz="0" w:space="0" w:color="auto"/>
              </w:divBdr>
            </w:div>
            <w:div w:id="1656374362">
              <w:marLeft w:val="0"/>
              <w:marRight w:val="0"/>
              <w:marTop w:val="0"/>
              <w:marBottom w:val="0"/>
              <w:divBdr>
                <w:top w:val="none" w:sz="0" w:space="0" w:color="auto"/>
                <w:left w:val="none" w:sz="0" w:space="0" w:color="auto"/>
                <w:bottom w:val="none" w:sz="0" w:space="0" w:color="auto"/>
                <w:right w:val="none" w:sz="0" w:space="0" w:color="auto"/>
              </w:divBdr>
            </w:div>
            <w:div w:id="17724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405">
      <w:bodyDiv w:val="1"/>
      <w:marLeft w:val="0"/>
      <w:marRight w:val="0"/>
      <w:marTop w:val="0"/>
      <w:marBottom w:val="0"/>
      <w:divBdr>
        <w:top w:val="none" w:sz="0" w:space="0" w:color="auto"/>
        <w:left w:val="none" w:sz="0" w:space="0" w:color="auto"/>
        <w:bottom w:val="none" w:sz="0" w:space="0" w:color="auto"/>
        <w:right w:val="none" w:sz="0" w:space="0" w:color="auto"/>
      </w:divBdr>
      <w:divsChild>
        <w:div w:id="414473112">
          <w:marLeft w:val="0"/>
          <w:marRight w:val="0"/>
          <w:marTop w:val="0"/>
          <w:marBottom w:val="0"/>
          <w:divBdr>
            <w:top w:val="none" w:sz="0" w:space="0" w:color="auto"/>
            <w:left w:val="none" w:sz="0" w:space="0" w:color="auto"/>
            <w:bottom w:val="none" w:sz="0" w:space="0" w:color="auto"/>
            <w:right w:val="none" w:sz="0" w:space="0" w:color="auto"/>
          </w:divBdr>
        </w:div>
        <w:div w:id="486090811">
          <w:marLeft w:val="0"/>
          <w:marRight w:val="0"/>
          <w:marTop w:val="0"/>
          <w:marBottom w:val="0"/>
          <w:divBdr>
            <w:top w:val="none" w:sz="0" w:space="0" w:color="auto"/>
            <w:left w:val="none" w:sz="0" w:space="0" w:color="auto"/>
            <w:bottom w:val="none" w:sz="0" w:space="0" w:color="auto"/>
            <w:right w:val="none" w:sz="0" w:space="0" w:color="auto"/>
          </w:divBdr>
        </w:div>
        <w:div w:id="562520884">
          <w:marLeft w:val="0"/>
          <w:marRight w:val="0"/>
          <w:marTop w:val="0"/>
          <w:marBottom w:val="0"/>
          <w:divBdr>
            <w:top w:val="none" w:sz="0" w:space="0" w:color="auto"/>
            <w:left w:val="none" w:sz="0" w:space="0" w:color="auto"/>
            <w:bottom w:val="none" w:sz="0" w:space="0" w:color="auto"/>
            <w:right w:val="none" w:sz="0" w:space="0" w:color="auto"/>
          </w:divBdr>
        </w:div>
        <w:div w:id="1108433205">
          <w:marLeft w:val="0"/>
          <w:marRight w:val="0"/>
          <w:marTop w:val="0"/>
          <w:marBottom w:val="0"/>
          <w:divBdr>
            <w:top w:val="none" w:sz="0" w:space="0" w:color="auto"/>
            <w:left w:val="none" w:sz="0" w:space="0" w:color="auto"/>
            <w:bottom w:val="none" w:sz="0" w:space="0" w:color="auto"/>
            <w:right w:val="none" w:sz="0" w:space="0" w:color="auto"/>
          </w:divBdr>
        </w:div>
        <w:div w:id="1152796521">
          <w:marLeft w:val="0"/>
          <w:marRight w:val="0"/>
          <w:marTop w:val="0"/>
          <w:marBottom w:val="0"/>
          <w:divBdr>
            <w:top w:val="none" w:sz="0" w:space="0" w:color="auto"/>
            <w:left w:val="none" w:sz="0" w:space="0" w:color="auto"/>
            <w:bottom w:val="none" w:sz="0" w:space="0" w:color="auto"/>
            <w:right w:val="none" w:sz="0" w:space="0" w:color="auto"/>
          </w:divBdr>
        </w:div>
        <w:div w:id="1288659177">
          <w:marLeft w:val="0"/>
          <w:marRight w:val="0"/>
          <w:marTop w:val="0"/>
          <w:marBottom w:val="0"/>
          <w:divBdr>
            <w:top w:val="none" w:sz="0" w:space="0" w:color="auto"/>
            <w:left w:val="none" w:sz="0" w:space="0" w:color="auto"/>
            <w:bottom w:val="none" w:sz="0" w:space="0" w:color="auto"/>
            <w:right w:val="none" w:sz="0" w:space="0" w:color="auto"/>
          </w:divBdr>
        </w:div>
        <w:div w:id="1319964726">
          <w:marLeft w:val="0"/>
          <w:marRight w:val="0"/>
          <w:marTop w:val="0"/>
          <w:marBottom w:val="0"/>
          <w:divBdr>
            <w:top w:val="none" w:sz="0" w:space="0" w:color="auto"/>
            <w:left w:val="none" w:sz="0" w:space="0" w:color="auto"/>
            <w:bottom w:val="none" w:sz="0" w:space="0" w:color="auto"/>
            <w:right w:val="none" w:sz="0" w:space="0" w:color="auto"/>
          </w:divBdr>
        </w:div>
        <w:div w:id="1332949789">
          <w:marLeft w:val="0"/>
          <w:marRight w:val="0"/>
          <w:marTop w:val="0"/>
          <w:marBottom w:val="0"/>
          <w:divBdr>
            <w:top w:val="none" w:sz="0" w:space="0" w:color="auto"/>
            <w:left w:val="none" w:sz="0" w:space="0" w:color="auto"/>
            <w:bottom w:val="none" w:sz="0" w:space="0" w:color="auto"/>
            <w:right w:val="none" w:sz="0" w:space="0" w:color="auto"/>
          </w:divBdr>
        </w:div>
        <w:div w:id="1410080744">
          <w:marLeft w:val="0"/>
          <w:marRight w:val="0"/>
          <w:marTop w:val="0"/>
          <w:marBottom w:val="0"/>
          <w:divBdr>
            <w:top w:val="none" w:sz="0" w:space="0" w:color="auto"/>
            <w:left w:val="none" w:sz="0" w:space="0" w:color="auto"/>
            <w:bottom w:val="none" w:sz="0" w:space="0" w:color="auto"/>
            <w:right w:val="none" w:sz="0" w:space="0" w:color="auto"/>
          </w:divBdr>
        </w:div>
        <w:div w:id="1576233707">
          <w:marLeft w:val="0"/>
          <w:marRight w:val="0"/>
          <w:marTop w:val="0"/>
          <w:marBottom w:val="0"/>
          <w:divBdr>
            <w:top w:val="none" w:sz="0" w:space="0" w:color="auto"/>
            <w:left w:val="none" w:sz="0" w:space="0" w:color="auto"/>
            <w:bottom w:val="none" w:sz="0" w:space="0" w:color="auto"/>
            <w:right w:val="none" w:sz="0" w:space="0" w:color="auto"/>
          </w:divBdr>
        </w:div>
        <w:div w:id="1586525907">
          <w:marLeft w:val="0"/>
          <w:marRight w:val="0"/>
          <w:marTop w:val="0"/>
          <w:marBottom w:val="0"/>
          <w:divBdr>
            <w:top w:val="none" w:sz="0" w:space="0" w:color="auto"/>
            <w:left w:val="none" w:sz="0" w:space="0" w:color="auto"/>
            <w:bottom w:val="none" w:sz="0" w:space="0" w:color="auto"/>
            <w:right w:val="none" w:sz="0" w:space="0" w:color="auto"/>
          </w:divBdr>
        </w:div>
        <w:div w:id="1715539040">
          <w:marLeft w:val="0"/>
          <w:marRight w:val="0"/>
          <w:marTop w:val="0"/>
          <w:marBottom w:val="0"/>
          <w:divBdr>
            <w:top w:val="none" w:sz="0" w:space="0" w:color="auto"/>
            <w:left w:val="none" w:sz="0" w:space="0" w:color="auto"/>
            <w:bottom w:val="none" w:sz="0" w:space="0" w:color="auto"/>
            <w:right w:val="none" w:sz="0" w:space="0" w:color="auto"/>
          </w:divBdr>
        </w:div>
        <w:div w:id="1726677838">
          <w:marLeft w:val="0"/>
          <w:marRight w:val="0"/>
          <w:marTop w:val="0"/>
          <w:marBottom w:val="0"/>
          <w:divBdr>
            <w:top w:val="none" w:sz="0" w:space="0" w:color="auto"/>
            <w:left w:val="none" w:sz="0" w:space="0" w:color="auto"/>
            <w:bottom w:val="none" w:sz="0" w:space="0" w:color="auto"/>
            <w:right w:val="none" w:sz="0" w:space="0" w:color="auto"/>
          </w:divBdr>
        </w:div>
        <w:div w:id="2065330593">
          <w:marLeft w:val="0"/>
          <w:marRight w:val="0"/>
          <w:marTop w:val="0"/>
          <w:marBottom w:val="0"/>
          <w:divBdr>
            <w:top w:val="none" w:sz="0" w:space="0" w:color="auto"/>
            <w:left w:val="none" w:sz="0" w:space="0" w:color="auto"/>
            <w:bottom w:val="none" w:sz="0" w:space="0" w:color="auto"/>
            <w:right w:val="none" w:sz="0" w:space="0" w:color="auto"/>
          </w:divBdr>
        </w:div>
        <w:div w:id="2136827172">
          <w:marLeft w:val="0"/>
          <w:marRight w:val="0"/>
          <w:marTop w:val="0"/>
          <w:marBottom w:val="0"/>
          <w:divBdr>
            <w:top w:val="none" w:sz="0" w:space="0" w:color="auto"/>
            <w:left w:val="none" w:sz="0" w:space="0" w:color="auto"/>
            <w:bottom w:val="none" w:sz="0" w:space="0" w:color="auto"/>
            <w:right w:val="none" w:sz="0" w:space="0" w:color="auto"/>
          </w:divBdr>
        </w:div>
      </w:divsChild>
    </w:div>
    <w:div w:id="2000039067">
      <w:bodyDiv w:val="1"/>
      <w:marLeft w:val="0"/>
      <w:marRight w:val="0"/>
      <w:marTop w:val="0"/>
      <w:marBottom w:val="0"/>
      <w:divBdr>
        <w:top w:val="none" w:sz="0" w:space="0" w:color="auto"/>
        <w:left w:val="none" w:sz="0" w:space="0" w:color="auto"/>
        <w:bottom w:val="none" w:sz="0" w:space="0" w:color="auto"/>
        <w:right w:val="none" w:sz="0" w:space="0" w:color="auto"/>
      </w:divBdr>
      <w:divsChild>
        <w:div w:id="1076784886">
          <w:marLeft w:val="0"/>
          <w:marRight w:val="0"/>
          <w:marTop w:val="0"/>
          <w:marBottom w:val="0"/>
          <w:divBdr>
            <w:top w:val="none" w:sz="0" w:space="0" w:color="auto"/>
            <w:left w:val="none" w:sz="0" w:space="0" w:color="auto"/>
            <w:bottom w:val="none" w:sz="0" w:space="0" w:color="auto"/>
            <w:right w:val="none" w:sz="0" w:space="0" w:color="auto"/>
          </w:divBdr>
          <w:divsChild>
            <w:div w:id="224071286">
              <w:marLeft w:val="0"/>
              <w:marRight w:val="0"/>
              <w:marTop w:val="0"/>
              <w:marBottom w:val="0"/>
              <w:divBdr>
                <w:top w:val="none" w:sz="0" w:space="0" w:color="auto"/>
                <w:left w:val="none" w:sz="0" w:space="0" w:color="auto"/>
                <w:bottom w:val="none" w:sz="0" w:space="0" w:color="auto"/>
                <w:right w:val="none" w:sz="0" w:space="0" w:color="auto"/>
              </w:divBdr>
            </w:div>
            <w:div w:id="401490669">
              <w:marLeft w:val="0"/>
              <w:marRight w:val="0"/>
              <w:marTop w:val="0"/>
              <w:marBottom w:val="0"/>
              <w:divBdr>
                <w:top w:val="none" w:sz="0" w:space="0" w:color="auto"/>
                <w:left w:val="none" w:sz="0" w:space="0" w:color="auto"/>
                <w:bottom w:val="none" w:sz="0" w:space="0" w:color="auto"/>
                <w:right w:val="none" w:sz="0" w:space="0" w:color="auto"/>
              </w:divBdr>
            </w:div>
            <w:div w:id="427626509">
              <w:marLeft w:val="0"/>
              <w:marRight w:val="0"/>
              <w:marTop w:val="0"/>
              <w:marBottom w:val="0"/>
              <w:divBdr>
                <w:top w:val="none" w:sz="0" w:space="0" w:color="auto"/>
                <w:left w:val="none" w:sz="0" w:space="0" w:color="auto"/>
                <w:bottom w:val="none" w:sz="0" w:space="0" w:color="auto"/>
                <w:right w:val="none" w:sz="0" w:space="0" w:color="auto"/>
              </w:divBdr>
            </w:div>
            <w:div w:id="718672114">
              <w:marLeft w:val="0"/>
              <w:marRight w:val="0"/>
              <w:marTop w:val="0"/>
              <w:marBottom w:val="0"/>
              <w:divBdr>
                <w:top w:val="none" w:sz="0" w:space="0" w:color="auto"/>
                <w:left w:val="none" w:sz="0" w:space="0" w:color="auto"/>
                <w:bottom w:val="none" w:sz="0" w:space="0" w:color="auto"/>
                <w:right w:val="none" w:sz="0" w:space="0" w:color="auto"/>
              </w:divBdr>
            </w:div>
            <w:div w:id="1126040993">
              <w:marLeft w:val="0"/>
              <w:marRight w:val="0"/>
              <w:marTop w:val="0"/>
              <w:marBottom w:val="0"/>
              <w:divBdr>
                <w:top w:val="none" w:sz="0" w:space="0" w:color="auto"/>
                <w:left w:val="none" w:sz="0" w:space="0" w:color="auto"/>
                <w:bottom w:val="none" w:sz="0" w:space="0" w:color="auto"/>
                <w:right w:val="none" w:sz="0" w:space="0" w:color="auto"/>
              </w:divBdr>
            </w:div>
            <w:div w:id="1424302916">
              <w:marLeft w:val="0"/>
              <w:marRight w:val="0"/>
              <w:marTop w:val="0"/>
              <w:marBottom w:val="0"/>
              <w:divBdr>
                <w:top w:val="none" w:sz="0" w:space="0" w:color="auto"/>
                <w:left w:val="none" w:sz="0" w:space="0" w:color="auto"/>
                <w:bottom w:val="none" w:sz="0" w:space="0" w:color="auto"/>
                <w:right w:val="none" w:sz="0" w:space="0" w:color="auto"/>
              </w:divBdr>
            </w:div>
            <w:div w:id="1604066191">
              <w:marLeft w:val="0"/>
              <w:marRight w:val="0"/>
              <w:marTop w:val="0"/>
              <w:marBottom w:val="0"/>
              <w:divBdr>
                <w:top w:val="none" w:sz="0" w:space="0" w:color="auto"/>
                <w:left w:val="none" w:sz="0" w:space="0" w:color="auto"/>
                <w:bottom w:val="none" w:sz="0" w:space="0" w:color="auto"/>
                <w:right w:val="none" w:sz="0" w:space="0" w:color="auto"/>
              </w:divBdr>
            </w:div>
            <w:div w:id="1653754948">
              <w:marLeft w:val="0"/>
              <w:marRight w:val="0"/>
              <w:marTop w:val="0"/>
              <w:marBottom w:val="0"/>
              <w:divBdr>
                <w:top w:val="none" w:sz="0" w:space="0" w:color="auto"/>
                <w:left w:val="none" w:sz="0" w:space="0" w:color="auto"/>
                <w:bottom w:val="none" w:sz="0" w:space="0" w:color="auto"/>
                <w:right w:val="none" w:sz="0" w:space="0" w:color="auto"/>
              </w:divBdr>
            </w:div>
            <w:div w:id="1714185888">
              <w:marLeft w:val="0"/>
              <w:marRight w:val="0"/>
              <w:marTop w:val="0"/>
              <w:marBottom w:val="0"/>
              <w:divBdr>
                <w:top w:val="none" w:sz="0" w:space="0" w:color="auto"/>
                <w:left w:val="none" w:sz="0" w:space="0" w:color="auto"/>
                <w:bottom w:val="none" w:sz="0" w:space="0" w:color="auto"/>
                <w:right w:val="none" w:sz="0" w:space="0" w:color="auto"/>
              </w:divBdr>
            </w:div>
            <w:div w:id="1794402889">
              <w:marLeft w:val="0"/>
              <w:marRight w:val="0"/>
              <w:marTop w:val="0"/>
              <w:marBottom w:val="0"/>
              <w:divBdr>
                <w:top w:val="none" w:sz="0" w:space="0" w:color="auto"/>
                <w:left w:val="none" w:sz="0" w:space="0" w:color="auto"/>
                <w:bottom w:val="none" w:sz="0" w:space="0" w:color="auto"/>
                <w:right w:val="none" w:sz="0" w:space="0" w:color="auto"/>
              </w:divBdr>
            </w:div>
            <w:div w:id="1861311437">
              <w:marLeft w:val="0"/>
              <w:marRight w:val="0"/>
              <w:marTop w:val="0"/>
              <w:marBottom w:val="0"/>
              <w:divBdr>
                <w:top w:val="none" w:sz="0" w:space="0" w:color="auto"/>
                <w:left w:val="none" w:sz="0" w:space="0" w:color="auto"/>
                <w:bottom w:val="none" w:sz="0" w:space="0" w:color="auto"/>
                <w:right w:val="none" w:sz="0" w:space="0" w:color="auto"/>
              </w:divBdr>
            </w:div>
            <w:div w:id="20245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4288">
      <w:bodyDiv w:val="1"/>
      <w:marLeft w:val="0"/>
      <w:marRight w:val="0"/>
      <w:marTop w:val="0"/>
      <w:marBottom w:val="0"/>
      <w:divBdr>
        <w:top w:val="none" w:sz="0" w:space="0" w:color="auto"/>
        <w:left w:val="none" w:sz="0" w:space="0" w:color="auto"/>
        <w:bottom w:val="none" w:sz="0" w:space="0" w:color="auto"/>
        <w:right w:val="none" w:sz="0" w:space="0" w:color="auto"/>
      </w:divBdr>
      <w:divsChild>
        <w:div w:id="944383432">
          <w:marLeft w:val="0"/>
          <w:marRight w:val="0"/>
          <w:marTop w:val="0"/>
          <w:marBottom w:val="0"/>
          <w:divBdr>
            <w:top w:val="none" w:sz="0" w:space="0" w:color="auto"/>
            <w:left w:val="none" w:sz="0" w:space="0" w:color="auto"/>
            <w:bottom w:val="none" w:sz="0" w:space="0" w:color="auto"/>
            <w:right w:val="none" w:sz="0" w:space="0" w:color="auto"/>
          </w:divBdr>
          <w:divsChild>
            <w:div w:id="156191487">
              <w:marLeft w:val="0"/>
              <w:marRight w:val="0"/>
              <w:marTop w:val="0"/>
              <w:marBottom w:val="0"/>
              <w:divBdr>
                <w:top w:val="none" w:sz="0" w:space="0" w:color="auto"/>
                <w:left w:val="none" w:sz="0" w:space="0" w:color="auto"/>
                <w:bottom w:val="none" w:sz="0" w:space="0" w:color="auto"/>
                <w:right w:val="none" w:sz="0" w:space="0" w:color="auto"/>
              </w:divBdr>
            </w:div>
            <w:div w:id="372850316">
              <w:marLeft w:val="0"/>
              <w:marRight w:val="0"/>
              <w:marTop w:val="0"/>
              <w:marBottom w:val="0"/>
              <w:divBdr>
                <w:top w:val="none" w:sz="0" w:space="0" w:color="auto"/>
                <w:left w:val="none" w:sz="0" w:space="0" w:color="auto"/>
                <w:bottom w:val="none" w:sz="0" w:space="0" w:color="auto"/>
                <w:right w:val="none" w:sz="0" w:space="0" w:color="auto"/>
              </w:divBdr>
            </w:div>
            <w:div w:id="577402269">
              <w:marLeft w:val="0"/>
              <w:marRight w:val="0"/>
              <w:marTop w:val="0"/>
              <w:marBottom w:val="0"/>
              <w:divBdr>
                <w:top w:val="none" w:sz="0" w:space="0" w:color="auto"/>
                <w:left w:val="none" w:sz="0" w:space="0" w:color="auto"/>
                <w:bottom w:val="none" w:sz="0" w:space="0" w:color="auto"/>
                <w:right w:val="none" w:sz="0" w:space="0" w:color="auto"/>
              </w:divBdr>
            </w:div>
            <w:div w:id="664433988">
              <w:marLeft w:val="0"/>
              <w:marRight w:val="0"/>
              <w:marTop w:val="0"/>
              <w:marBottom w:val="0"/>
              <w:divBdr>
                <w:top w:val="none" w:sz="0" w:space="0" w:color="auto"/>
                <w:left w:val="none" w:sz="0" w:space="0" w:color="auto"/>
                <w:bottom w:val="none" w:sz="0" w:space="0" w:color="auto"/>
                <w:right w:val="none" w:sz="0" w:space="0" w:color="auto"/>
              </w:divBdr>
            </w:div>
            <w:div w:id="796140085">
              <w:marLeft w:val="0"/>
              <w:marRight w:val="0"/>
              <w:marTop w:val="0"/>
              <w:marBottom w:val="0"/>
              <w:divBdr>
                <w:top w:val="none" w:sz="0" w:space="0" w:color="auto"/>
                <w:left w:val="none" w:sz="0" w:space="0" w:color="auto"/>
                <w:bottom w:val="none" w:sz="0" w:space="0" w:color="auto"/>
                <w:right w:val="none" w:sz="0" w:space="0" w:color="auto"/>
              </w:divBdr>
            </w:div>
            <w:div w:id="1655992568">
              <w:marLeft w:val="0"/>
              <w:marRight w:val="0"/>
              <w:marTop w:val="0"/>
              <w:marBottom w:val="0"/>
              <w:divBdr>
                <w:top w:val="none" w:sz="0" w:space="0" w:color="auto"/>
                <w:left w:val="none" w:sz="0" w:space="0" w:color="auto"/>
                <w:bottom w:val="none" w:sz="0" w:space="0" w:color="auto"/>
                <w:right w:val="none" w:sz="0" w:space="0" w:color="auto"/>
              </w:divBdr>
            </w:div>
            <w:div w:id="1678270707">
              <w:marLeft w:val="0"/>
              <w:marRight w:val="0"/>
              <w:marTop w:val="0"/>
              <w:marBottom w:val="0"/>
              <w:divBdr>
                <w:top w:val="none" w:sz="0" w:space="0" w:color="auto"/>
                <w:left w:val="none" w:sz="0" w:space="0" w:color="auto"/>
                <w:bottom w:val="none" w:sz="0" w:space="0" w:color="auto"/>
                <w:right w:val="none" w:sz="0" w:space="0" w:color="auto"/>
              </w:divBdr>
            </w:div>
            <w:div w:id="19880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6537">
      <w:bodyDiv w:val="1"/>
      <w:marLeft w:val="0"/>
      <w:marRight w:val="0"/>
      <w:marTop w:val="0"/>
      <w:marBottom w:val="0"/>
      <w:divBdr>
        <w:top w:val="none" w:sz="0" w:space="0" w:color="auto"/>
        <w:left w:val="none" w:sz="0" w:space="0" w:color="auto"/>
        <w:bottom w:val="none" w:sz="0" w:space="0" w:color="auto"/>
        <w:right w:val="none" w:sz="0" w:space="0" w:color="auto"/>
      </w:divBdr>
      <w:divsChild>
        <w:div w:id="2090227728">
          <w:marLeft w:val="0"/>
          <w:marRight w:val="0"/>
          <w:marTop w:val="0"/>
          <w:marBottom w:val="0"/>
          <w:divBdr>
            <w:top w:val="none" w:sz="0" w:space="0" w:color="auto"/>
            <w:left w:val="none" w:sz="0" w:space="0" w:color="auto"/>
            <w:bottom w:val="none" w:sz="0" w:space="0" w:color="auto"/>
            <w:right w:val="none" w:sz="0" w:space="0" w:color="auto"/>
          </w:divBdr>
          <w:divsChild>
            <w:div w:id="126550924">
              <w:marLeft w:val="0"/>
              <w:marRight w:val="0"/>
              <w:marTop w:val="0"/>
              <w:marBottom w:val="0"/>
              <w:divBdr>
                <w:top w:val="none" w:sz="0" w:space="0" w:color="auto"/>
                <w:left w:val="none" w:sz="0" w:space="0" w:color="auto"/>
                <w:bottom w:val="none" w:sz="0" w:space="0" w:color="auto"/>
                <w:right w:val="none" w:sz="0" w:space="0" w:color="auto"/>
              </w:divBdr>
            </w:div>
            <w:div w:id="206183302">
              <w:marLeft w:val="0"/>
              <w:marRight w:val="0"/>
              <w:marTop w:val="0"/>
              <w:marBottom w:val="0"/>
              <w:divBdr>
                <w:top w:val="none" w:sz="0" w:space="0" w:color="auto"/>
                <w:left w:val="none" w:sz="0" w:space="0" w:color="auto"/>
                <w:bottom w:val="none" w:sz="0" w:space="0" w:color="auto"/>
                <w:right w:val="none" w:sz="0" w:space="0" w:color="auto"/>
              </w:divBdr>
            </w:div>
            <w:div w:id="333805193">
              <w:marLeft w:val="0"/>
              <w:marRight w:val="0"/>
              <w:marTop w:val="0"/>
              <w:marBottom w:val="0"/>
              <w:divBdr>
                <w:top w:val="none" w:sz="0" w:space="0" w:color="auto"/>
                <w:left w:val="none" w:sz="0" w:space="0" w:color="auto"/>
                <w:bottom w:val="none" w:sz="0" w:space="0" w:color="auto"/>
                <w:right w:val="none" w:sz="0" w:space="0" w:color="auto"/>
              </w:divBdr>
            </w:div>
            <w:div w:id="596444230">
              <w:marLeft w:val="0"/>
              <w:marRight w:val="0"/>
              <w:marTop w:val="0"/>
              <w:marBottom w:val="0"/>
              <w:divBdr>
                <w:top w:val="none" w:sz="0" w:space="0" w:color="auto"/>
                <w:left w:val="none" w:sz="0" w:space="0" w:color="auto"/>
                <w:bottom w:val="none" w:sz="0" w:space="0" w:color="auto"/>
                <w:right w:val="none" w:sz="0" w:space="0" w:color="auto"/>
              </w:divBdr>
            </w:div>
            <w:div w:id="988174052">
              <w:marLeft w:val="0"/>
              <w:marRight w:val="0"/>
              <w:marTop w:val="0"/>
              <w:marBottom w:val="0"/>
              <w:divBdr>
                <w:top w:val="none" w:sz="0" w:space="0" w:color="auto"/>
                <w:left w:val="none" w:sz="0" w:space="0" w:color="auto"/>
                <w:bottom w:val="none" w:sz="0" w:space="0" w:color="auto"/>
                <w:right w:val="none" w:sz="0" w:space="0" w:color="auto"/>
              </w:divBdr>
            </w:div>
            <w:div w:id="1095590986">
              <w:marLeft w:val="0"/>
              <w:marRight w:val="0"/>
              <w:marTop w:val="0"/>
              <w:marBottom w:val="0"/>
              <w:divBdr>
                <w:top w:val="none" w:sz="0" w:space="0" w:color="auto"/>
                <w:left w:val="none" w:sz="0" w:space="0" w:color="auto"/>
                <w:bottom w:val="none" w:sz="0" w:space="0" w:color="auto"/>
                <w:right w:val="none" w:sz="0" w:space="0" w:color="auto"/>
              </w:divBdr>
            </w:div>
            <w:div w:id="1630283737">
              <w:marLeft w:val="0"/>
              <w:marRight w:val="0"/>
              <w:marTop w:val="0"/>
              <w:marBottom w:val="0"/>
              <w:divBdr>
                <w:top w:val="none" w:sz="0" w:space="0" w:color="auto"/>
                <w:left w:val="none" w:sz="0" w:space="0" w:color="auto"/>
                <w:bottom w:val="none" w:sz="0" w:space="0" w:color="auto"/>
                <w:right w:val="none" w:sz="0" w:space="0" w:color="auto"/>
              </w:divBdr>
            </w:div>
            <w:div w:id="2050564199">
              <w:marLeft w:val="0"/>
              <w:marRight w:val="0"/>
              <w:marTop w:val="0"/>
              <w:marBottom w:val="0"/>
              <w:divBdr>
                <w:top w:val="none" w:sz="0" w:space="0" w:color="auto"/>
                <w:left w:val="none" w:sz="0" w:space="0" w:color="auto"/>
                <w:bottom w:val="none" w:sz="0" w:space="0" w:color="auto"/>
                <w:right w:val="none" w:sz="0" w:space="0" w:color="auto"/>
              </w:divBdr>
            </w:div>
            <w:div w:id="207377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0886">
      <w:bodyDiv w:val="1"/>
      <w:marLeft w:val="0"/>
      <w:marRight w:val="0"/>
      <w:marTop w:val="0"/>
      <w:marBottom w:val="0"/>
      <w:divBdr>
        <w:top w:val="none" w:sz="0" w:space="0" w:color="auto"/>
        <w:left w:val="none" w:sz="0" w:space="0" w:color="auto"/>
        <w:bottom w:val="none" w:sz="0" w:space="0" w:color="auto"/>
        <w:right w:val="none" w:sz="0" w:space="0" w:color="auto"/>
      </w:divBdr>
      <w:divsChild>
        <w:div w:id="1378898966">
          <w:marLeft w:val="0"/>
          <w:marRight w:val="0"/>
          <w:marTop w:val="0"/>
          <w:marBottom w:val="0"/>
          <w:divBdr>
            <w:top w:val="none" w:sz="0" w:space="0" w:color="auto"/>
            <w:left w:val="none" w:sz="0" w:space="0" w:color="auto"/>
            <w:bottom w:val="none" w:sz="0" w:space="0" w:color="auto"/>
            <w:right w:val="none" w:sz="0" w:space="0" w:color="auto"/>
          </w:divBdr>
          <w:divsChild>
            <w:div w:id="96679398">
              <w:marLeft w:val="0"/>
              <w:marRight w:val="0"/>
              <w:marTop w:val="0"/>
              <w:marBottom w:val="0"/>
              <w:divBdr>
                <w:top w:val="none" w:sz="0" w:space="0" w:color="auto"/>
                <w:left w:val="none" w:sz="0" w:space="0" w:color="auto"/>
                <w:bottom w:val="none" w:sz="0" w:space="0" w:color="auto"/>
                <w:right w:val="none" w:sz="0" w:space="0" w:color="auto"/>
              </w:divBdr>
            </w:div>
            <w:div w:id="286088264">
              <w:marLeft w:val="0"/>
              <w:marRight w:val="0"/>
              <w:marTop w:val="0"/>
              <w:marBottom w:val="0"/>
              <w:divBdr>
                <w:top w:val="none" w:sz="0" w:space="0" w:color="auto"/>
                <w:left w:val="none" w:sz="0" w:space="0" w:color="auto"/>
                <w:bottom w:val="none" w:sz="0" w:space="0" w:color="auto"/>
                <w:right w:val="none" w:sz="0" w:space="0" w:color="auto"/>
              </w:divBdr>
            </w:div>
            <w:div w:id="666984675">
              <w:marLeft w:val="0"/>
              <w:marRight w:val="0"/>
              <w:marTop w:val="0"/>
              <w:marBottom w:val="0"/>
              <w:divBdr>
                <w:top w:val="none" w:sz="0" w:space="0" w:color="auto"/>
                <w:left w:val="none" w:sz="0" w:space="0" w:color="auto"/>
                <w:bottom w:val="none" w:sz="0" w:space="0" w:color="auto"/>
                <w:right w:val="none" w:sz="0" w:space="0" w:color="auto"/>
              </w:divBdr>
            </w:div>
            <w:div w:id="979505349">
              <w:marLeft w:val="0"/>
              <w:marRight w:val="0"/>
              <w:marTop w:val="0"/>
              <w:marBottom w:val="0"/>
              <w:divBdr>
                <w:top w:val="none" w:sz="0" w:space="0" w:color="auto"/>
                <w:left w:val="none" w:sz="0" w:space="0" w:color="auto"/>
                <w:bottom w:val="none" w:sz="0" w:space="0" w:color="auto"/>
                <w:right w:val="none" w:sz="0" w:space="0" w:color="auto"/>
              </w:divBdr>
            </w:div>
            <w:div w:id="1127353251">
              <w:marLeft w:val="0"/>
              <w:marRight w:val="0"/>
              <w:marTop w:val="0"/>
              <w:marBottom w:val="0"/>
              <w:divBdr>
                <w:top w:val="none" w:sz="0" w:space="0" w:color="auto"/>
                <w:left w:val="none" w:sz="0" w:space="0" w:color="auto"/>
                <w:bottom w:val="none" w:sz="0" w:space="0" w:color="auto"/>
                <w:right w:val="none" w:sz="0" w:space="0" w:color="auto"/>
              </w:divBdr>
            </w:div>
            <w:div w:id="1296645834">
              <w:marLeft w:val="0"/>
              <w:marRight w:val="0"/>
              <w:marTop w:val="0"/>
              <w:marBottom w:val="0"/>
              <w:divBdr>
                <w:top w:val="none" w:sz="0" w:space="0" w:color="auto"/>
                <w:left w:val="none" w:sz="0" w:space="0" w:color="auto"/>
                <w:bottom w:val="none" w:sz="0" w:space="0" w:color="auto"/>
                <w:right w:val="none" w:sz="0" w:space="0" w:color="auto"/>
              </w:divBdr>
            </w:div>
            <w:div w:id="1334533028">
              <w:marLeft w:val="0"/>
              <w:marRight w:val="0"/>
              <w:marTop w:val="0"/>
              <w:marBottom w:val="0"/>
              <w:divBdr>
                <w:top w:val="none" w:sz="0" w:space="0" w:color="auto"/>
                <w:left w:val="none" w:sz="0" w:space="0" w:color="auto"/>
                <w:bottom w:val="none" w:sz="0" w:space="0" w:color="auto"/>
                <w:right w:val="none" w:sz="0" w:space="0" w:color="auto"/>
              </w:divBdr>
            </w:div>
            <w:div w:id="1353649120">
              <w:marLeft w:val="0"/>
              <w:marRight w:val="0"/>
              <w:marTop w:val="0"/>
              <w:marBottom w:val="0"/>
              <w:divBdr>
                <w:top w:val="none" w:sz="0" w:space="0" w:color="auto"/>
                <w:left w:val="none" w:sz="0" w:space="0" w:color="auto"/>
                <w:bottom w:val="none" w:sz="0" w:space="0" w:color="auto"/>
                <w:right w:val="none" w:sz="0" w:space="0" w:color="auto"/>
              </w:divBdr>
            </w:div>
            <w:div w:id="1551187654">
              <w:marLeft w:val="0"/>
              <w:marRight w:val="0"/>
              <w:marTop w:val="0"/>
              <w:marBottom w:val="0"/>
              <w:divBdr>
                <w:top w:val="none" w:sz="0" w:space="0" w:color="auto"/>
                <w:left w:val="none" w:sz="0" w:space="0" w:color="auto"/>
                <w:bottom w:val="none" w:sz="0" w:space="0" w:color="auto"/>
                <w:right w:val="none" w:sz="0" w:space="0" w:color="auto"/>
              </w:divBdr>
            </w:div>
            <w:div w:id="1551768495">
              <w:marLeft w:val="0"/>
              <w:marRight w:val="0"/>
              <w:marTop w:val="0"/>
              <w:marBottom w:val="0"/>
              <w:divBdr>
                <w:top w:val="none" w:sz="0" w:space="0" w:color="auto"/>
                <w:left w:val="none" w:sz="0" w:space="0" w:color="auto"/>
                <w:bottom w:val="none" w:sz="0" w:space="0" w:color="auto"/>
                <w:right w:val="none" w:sz="0" w:space="0" w:color="auto"/>
              </w:divBdr>
            </w:div>
            <w:div w:id="1725248518">
              <w:marLeft w:val="0"/>
              <w:marRight w:val="0"/>
              <w:marTop w:val="0"/>
              <w:marBottom w:val="0"/>
              <w:divBdr>
                <w:top w:val="none" w:sz="0" w:space="0" w:color="auto"/>
                <w:left w:val="none" w:sz="0" w:space="0" w:color="auto"/>
                <w:bottom w:val="none" w:sz="0" w:space="0" w:color="auto"/>
                <w:right w:val="none" w:sz="0" w:space="0" w:color="auto"/>
              </w:divBdr>
            </w:div>
            <w:div w:id="21448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61061">
      <w:bodyDiv w:val="1"/>
      <w:marLeft w:val="0"/>
      <w:marRight w:val="0"/>
      <w:marTop w:val="0"/>
      <w:marBottom w:val="0"/>
      <w:divBdr>
        <w:top w:val="none" w:sz="0" w:space="0" w:color="auto"/>
        <w:left w:val="none" w:sz="0" w:space="0" w:color="auto"/>
        <w:bottom w:val="none" w:sz="0" w:space="0" w:color="auto"/>
        <w:right w:val="none" w:sz="0" w:space="0" w:color="auto"/>
      </w:divBdr>
      <w:divsChild>
        <w:div w:id="513037735">
          <w:marLeft w:val="0"/>
          <w:marRight w:val="0"/>
          <w:marTop w:val="0"/>
          <w:marBottom w:val="0"/>
          <w:divBdr>
            <w:top w:val="none" w:sz="0" w:space="0" w:color="auto"/>
            <w:left w:val="none" w:sz="0" w:space="0" w:color="auto"/>
            <w:bottom w:val="none" w:sz="0" w:space="0" w:color="auto"/>
            <w:right w:val="none" w:sz="0" w:space="0" w:color="auto"/>
          </w:divBdr>
          <w:divsChild>
            <w:div w:id="104496540">
              <w:marLeft w:val="0"/>
              <w:marRight w:val="0"/>
              <w:marTop w:val="0"/>
              <w:marBottom w:val="0"/>
              <w:divBdr>
                <w:top w:val="none" w:sz="0" w:space="0" w:color="auto"/>
                <w:left w:val="none" w:sz="0" w:space="0" w:color="auto"/>
                <w:bottom w:val="none" w:sz="0" w:space="0" w:color="auto"/>
                <w:right w:val="none" w:sz="0" w:space="0" w:color="auto"/>
              </w:divBdr>
            </w:div>
            <w:div w:id="892425020">
              <w:marLeft w:val="0"/>
              <w:marRight w:val="0"/>
              <w:marTop w:val="0"/>
              <w:marBottom w:val="0"/>
              <w:divBdr>
                <w:top w:val="none" w:sz="0" w:space="0" w:color="auto"/>
                <w:left w:val="none" w:sz="0" w:space="0" w:color="auto"/>
                <w:bottom w:val="none" w:sz="0" w:space="0" w:color="auto"/>
                <w:right w:val="none" w:sz="0" w:space="0" w:color="auto"/>
              </w:divBdr>
            </w:div>
            <w:div w:id="1121924542">
              <w:marLeft w:val="0"/>
              <w:marRight w:val="0"/>
              <w:marTop w:val="0"/>
              <w:marBottom w:val="0"/>
              <w:divBdr>
                <w:top w:val="none" w:sz="0" w:space="0" w:color="auto"/>
                <w:left w:val="none" w:sz="0" w:space="0" w:color="auto"/>
                <w:bottom w:val="none" w:sz="0" w:space="0" w:color="auto"/>
                <w:right w:val="none" w:sz="0" w:space="0" w:color="auto"/>
              </w:divBdr>
            </w:div>
            <w:div w:id="1139418601">
              <w:marLeft w:val="0"/>
              <w:marRight w:val="0"/>
              <w:marTop w:val="0"/>
              <w:marBottom w:val="0"/>
              <w:divBdr>
                <w:top w:val="none" w:sz="0" w:space="0" w:color="auto"/>
                <w:left w:val="none" w:sz="0" w:space="0" w:color="auto"/>
                <w:bottom w:val="none" w:sz="0" w:space="0" w:color="auto"/>
                <w:right w:val="none" w:sz="0" w:space="0" w:color="auto"/>
              </w:divBdr>
            </w:div>
            <w:div w:id="1610695354">
              <w:marLeft w:val="0"/>
              <w:marRight w:val="0"/>
              <w:marTop w:val="0"/>
              <w:marBottom w:val="0"/>
              <w:divBdr>
                <w:top w:val="none" w:sz="0" w:space="0" w:color="auto"/>
                <w:left w:val="none" w:sz="0" w:space="0" w:color="auto"/>
                <w:bottom w:val="none" w:sz="0" w:space="0" w:color="auto"/>
                <w:right w:val="none" w:sz="0" w:space="0" w:color="auto"/>
              </w:divBdr>
            </w:div>
            <w:div w:id="1691293995">
              <w:marLeft w:val="0"/>
              <w:marRight w:val="0"/>
              <w:marTop w:val="0"/>
              <w:marBottom w:val="0"/>
              <w:divBdr>
                <w:top w:val="none" w:sz="0" w:space="0" w:color="auto"/>
                <w:left w:val="none" w:sz="0" w:space="0" w:color="auto"/>
                <w:bottom w:val="none" w:sz="0" w:space="0" w:color="auto"/>
                <w:right w:val="none" w:sz="0" w:space="0" w:color="auto"/>
              </w:divBdr>
            </w:div>
            <w:div w:id="1721324444">
              <w:marLeft w:val="0"/>
              <w:marRight w:val="0"/>
              <w:marTop w:val="0"/>
              <w:marBottom w:val="0"/>
              <w:divBdr>
                <w:top w:val="none" w:sz="0" w:space="0" w:color="auto"/>
                <w:left w:val="none" w:sz="0" w:space="0" w:color="auto"/>
                <w:bottom w:val="none" w:sz="0" w:space="0" w:color="auto"/>
                <w:right w:val="none" w:sz="0" w:space="0" w:color="auto"/>
              </w:divBdr>
            </w:div>
            <w:div w:id="1816028477">
              <w:marLeft w:val="0"/>
              <w:marRight w:val="0"/>
              <w:marTop w:val="0"/>
              <w:marBottom w:val="0"/>
              <w:divBdr>
                <w:top w:val="none" w:sz="0" w:space="0" w:color="auto"/>
                <w:left w:val="none" w:sz="0" w:space="0" w:color="auto"/>
                <w:bottom w:val="none" w:sz="0" w:space="0" w:color="auto"/>
                <w:right w:val="none" w:sz="0" w:space="0" w:color="auto"/>
              </w:divBdr>
            </w:div>
            <w:div w:id="2129547014">
              <w:marLeft w:val="0"/>
              <w:marRight w:val="0"/>
              <w:marTop w:val="0"/>
              <w:marBottom w:val="0"/>
              <w:divBdr>
                <w:top w:val="none" w:sz="0" w:space="0" w:color="auto"/>
                <w:left w:val="none" w:sz="0" w:space="0" w:color="auto"/>
                <w:bottom w:val="none" w:sz="0" w:space="0" w:color="auto"/>
                <w:right w:val="none" w:sz="0" w:space="0" w:color="auto"/>
              </w:divBdr>
            </w:div>
            <w:div w:id="213617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0570">
      <w:bodyDiv w:val="1"/>
      <w:marLeft w:val="0"/>
      <w:marRight w:val="0"/>
      <w:marTop w:val="0"/>
      <w:marBottom w:val="0"/>
      <w:divBdr>
        <w:top w:val="none" w:sz="0" w:space="0" w:color="auto"/>
        <w:left w:val="none" w:sz="0" w:space="0" w:color="auto"/>
        <w:bottom w:val="none" w:sz="0" w:space="0" w:color="auto"/>
        <w:right w:val="none" w:sz="0" w:space="0" w:color="auto"/>
      </w:divBdr>
    </w:div>
    <w:div w:id="2073651254">
      <w:bodyDiv w:val="1"/>
      <w:marLeft w:val="0"/>
      <w:marRight w:val="0"/>
      <w:marTop w:val="0"/>
      <w:marBottom w:val="0"/>
      <w:divBdr>
        <w:top w:val="none" w:sz="0" w:space="0" w:color="auto"/>
        <w:left w:val="none" w:sz="0" w:space="0" w:color="auto"/>
        <w:bottom w:val="none" w:sz="0" w:space="0" w:color="auto"/>
        <w:right w:val="none" w:sz="0" w:space="0" w:color="auto"/>
      </w:divBdr>
      <w:divsChild>
        <w:div w:id="10572519">
          <w:marLeft w:val="0"/>
          <w:marRight w:val="0"/>
          <w:marTop w:val="0"/>
          <w:marBottom w:val="0"/>
          <w:divBdr>
            <w:top w:val="none" w:sz="0" w:space="0" w:color="auto"/>
            <w:left w:val="none" w:sz="0" w:space="0" w:color="auto"/>
            <w:bottom w:val="none" w:sz="0" w:space="0" w:color="auto"/>
            <w:right w:val="none" w:sz="0" w:space="0" w:color="auto"/>
          </w:divBdr>
          <w:divsChild>
            <w:div w:id="210381073">
              <w:marLeft w:val="0"/>
              <w:marRight w:val="0"/>
              <w:marTop w:val="0"/>
              <w:marBottom w:val="0"/>
              <w:divBdr>
                <w:top w:val="none" w:sz="0" w:space="0" w:color="auto"/>
                <w:left w:val="none" w:sz="0" w:space="0" w:color="auto"/>
                <w:bottom w:val="none" w:sz="0" w:space="0" w:color="auto"/>
                <w:right w:val="none" w:sz="0" w:space="0" w:color="auto"/>
              </w:divBdr>
            </w:div>
            <w:div w:id="330063994">
              <w:marLeft w:val="0"/>
              <w:marRight w:val="0"/>
              <w:marTop w:val="0"/>
              <w:marBottom w:val="0"/>
              <w:divBdr>
                <w:top w:val="none" w:sz="0" w:space="0" w:color="auto"/>
                <w:left w:val="none" w:sz="0" w:space="0" w:color="auto"/>
                <w:bottom w:val="none" w:sz="0" w:space="0" w:color="auto"/>
                <w:right w:val="none" w:sz="0" w:space="0" w:color="auto"/>
              </w:divBdr>
            </w:div>
            <w:div w:id="392121037">
              <w:marLeft w:val="0"/>
              <w:marRight w:val="0"/>
              <w:marTop w:val="0"/>
              <w:marBottom w:val="0"/>
              <w:divBdr>
                <w:top w:val="none" w:sz="0" w:space="0" w:color="auto"/>
                <w:left w:val="none" w:sz="0" w:space="0" w:color="auto"/>
                <w:bottom w:val="none" w:sz="0" w:space="0" w:color="auto"/>
                <w:right w:val="none" w:sz="0" w:space="0" w:color="auto"/>
              </w:divBdr>
            </w:div>
            <w:div w:id="435907375">
              <w:marLeft w:val="0"/>
              <w:marRight w:val="0"/>
              <w:marTop w:val="0"/>
              <w:marBottom w:val="0"/>
              <w:divBdr>
                <w:top w:val="none" w:sz="0" w:space="0" w:color="auto"/>
                <w:left w:val="none" w:sz="0" w:space="0" w:color="auto"/>
                <w:bottom w:val="none" w:sz="0" w:space="0" w:color="auto"/>
                <w:right w:val="none" w:sz="0" w:space="0" w:color="auto"/>
              </w:divBdr>
            </w:div>
            <w:div w:id="680276451">
              <w:marLeft w:val="0"/>
              <w:marRight w:val="0"/>
              <w:marTop w:val="0"/>
              <w:marBottom w:val="0"/>
              <w:divBdr>
                <w:top w:val="none" w:sz="0" w:space="0" w:color="auto"/>
                <w:left w:val="none" w:sz="0" w:space="0" w:color="auto"/>
                <w:bottom w:val="none" w:sz="0" w:space="0" w:color="auto"/>
                <w:right w:val="none" w:sz="0" w:space="0" w:color="auto"/>
              </w:divBdr>
            </w:div>
            <w:div w:id="788015129">
              <w:marLeft w:val="0"/>
              <w:marRight w:val="0"/>
              <w:marTop w:val="0"/>
              <w:marBottom w:val="0"/>
              <w:divBdr>
                <w:top w:val="none" w:sz="0" w:space="0" w:color="auto"/>
                <w:left w:val="none" w:sz="0" w:space="0" w:color="auto"/>
                <w:bottom w:val="none" w:sz="0" w:space="0" w:color="auto"/>
                <w:right w:val="none" w:sz="0" w:space="0" w:color="auto"/>
              </w:divBdr>
            </w:div>
            <w:div w:id="952905345">
              <w:marLeft w:val="0"/>
              <w:marRight w:val="0"/>
              <w:marTop w:val="0"/>
              <w:marBottom w:val="0"/>
              <w:divBdr>
                <w:top w:val="none" w:sz="0" w:space="0" w:color="auto"/>
                <w:left w:val="none" w:sz="0" w:space="0" w:color="auto"/>
                <w:bottom w:val="none" w:sz="0" w:space="0" w:color="auto"/>
                <w:right w:val="none" w:sz="0" w:space="0" w:color="auto"/>
              </w:divBdr>
            </w:div>
            <w:div w:id="1196231331">
              <w:marLeft w:val="0"/>
              <w:marRight w:val="0"/>
              <w:marTop w:val="0"/>
              <w:marBottom w:val="0"/>
              <w:divBdr>
                <w:top w:val="none" w:sz="0" w:space="0" w:color="auto"/>
                <w:left w:val="none" w:sz="0" w:space="0" w:color="auto"/>
                <w:bottom w:val="none" w:sz="0" w:space="0" w:color="auto"/>
                <w:right w:val="none" w:sz="0" w:space="0" w:color="auto"/>
              </w:divBdr>
            </w:div>
            <w:div w:id="1248543028">
              <w:marLeft w:val="0"/>
              <w:marRight w:val="0"/>
              <w:marTop w:val="0"/>
              <w:marBottom w:val="0"/>
              <w:divBdr>
                <w:top w:val="none" w:sz="0" w:space="0" w:color="auto"/>
                <w:left w:val="none" w:sz="0" w:space="0" w:color="auto"/>
                <w:bottom w:val="none" w:sz="0" w:space="0" w:color="auto"/>
                <w:right w:val="none" w:sz="0" w:space="0" w:color="auto"/>
              </w:divBdr>
            </w:div>
            <w:div w:id="1441224691">
              <w:marLeft w:val="0"/>
              <w:marRight w:val="0"/>
              <w:marTop w:val="0"/>
              <w:marBottom w:val="0"/>
              <w:divBdr>
                <w:top w:val="none" w:sz="0" w:space="0" w:color="auto"/>
                <w:left w:val="none" w:sz="0" w:space="0" w:color="auto"/>
                <w:bottom w:val="none" w:sz="0" w:space="0" w:color="auto"/>
                <w:right w:val="none" w:sz="0" w:space="0" w:color="auto"/>
              </w:divBdr>
            </w:div>
            <w:div w:id="1574318420">
              <w:marLeft w:val="0"/>
              <w:marRight w:val="0"/>
              <w:marTop w:val="0"/>
              <w:marBottom w:val="0"/>
              <w:divBdr>
                <w:top w:val="none" w:sz="0" w:space="0" w:color="auto"/>
                <w:left w:val="none" w:sz="0" w:space="0" w:color="auto"/>
                <w:bottom w:val="none" w:sz="0" w:space="0" w:color="auto"/>
                <w:right w:val="none" w:sz="0" w:space="0" w:color="auto"/>
              </w:divBdr>
            </w:div>
            <w:div w:id="1575701348">
              <w:marLeft w:val="0"/>
              <w:marRight w:val="0"/>
              <w:marTop w:val="0"/>
              <w:marBottom w:val="0"/>
              <w:divBdr>
                <w:top w:val="none" w:sz="0" w:space="0" w:color="auto"/>
                <w:left w:val="none" w:sz="0" w:space="0" w:color="auto"/>
                <w:bottom w:val="none" w:sz="0" w:space="0" w:color="auto"/>
                <w:right w:val="none" w:sz="0" w:space="0" w:color="auto"/>
              </w:divBdr>
            </w:div>
            <w:div w:id="1640723196">
              <w:marLeft w:val="0"/>
              <w:marRight w:val="0"/>
              <w:marTop w:val="0"/>
              <w:marBottom w:val="0"/>
              <w:divBdr>
                <w:top w:val="none" w:sz="0" w:space="0" w:color="auto"/>
                <w:left w:val="none" w:sz="0" w:space="0" w:color="auto"/>
                <w:bottom w:val="none" w:sz="0" w:space="0" w:color="auto"/>
                <w:right w:val="none" w:sz="0" w:space="0" w:color="auto"/>
              </w:divBdr>
            </w:div>
            <w:div w:id="1900824499">
              <w:marLeft w:val="0"/>
              <w:marRight w:val="0"/>
              <w:marTop w:val="0"/>
              <w:marBottom w:val="0"/>
              <w:divBdr>
                <w:top w:val="none" w:sz="0" w:space="0" w:color="auto"/>
                <w:left w:val="none" w:sz="0" w:space="0" w:color="auto"/>
                <w:bottom w:val="none" w:sz="0" w:space="0" w:color="auto"/>
                <w:right w:val="none" w:sz="0" w:space="0" w:color="auto"/>
              </w:divBdr>
            </w:div>
            <w:div w:id="19778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2700">
      <w:bodyDiv w:val="1"/>
      <w:marLeft w:val="0"/>
      <w:marRight w:val="0"/>
      <w:marTop w:val="0"/>
      <w:marBottom w:val="0"/>
      <w:divBdr>
        <w:top w:val="none" w:sz="0" w:space="0" w:color="auto"/>
        <w:left w:val="none" w:sz="0" w:space="0" w:color="auto"/>
        <w:bottom w:val="none" w:sz="0" w:space="0" w:color="auto"/>
        <w:right w:val="none" w:sz="0" w:space="0" w:color="auto"/>
      </w:divBdr>
      <w:divsChild>
        <w:div w:id="1696077635">
          <w:marLeft w:val="0"/>
          <w:marRight w:val="0"/>
          <w:marTop w:val="0"/>
          <w:marBottom w:val="0"/>
          <w:divBdr>
            <w:top w:val="none" w:sz="0" w:space="0" w:color="auto"/>
            <w:left w:val="none" w:sz="0" w:space="0" w:color="auto"/>
            <w:bottom w:val="none" w:sz="0" w:space="0" w:color="auto"/>
            <w:right w:val="none" w:sz="0" w:space="0" w:color="auto"/>
          </w:divBdr>
          <w:divsChild>
            <w:div w:id="91243627">
              <w:marLeft w:val="0"/>
              <w:marRight w:val="0"/>
              <w:marTop w:val="0"/>
              <w:marBottom w:val="0"/>
              <w:divBdr>
                <w:top w:val="none" w:sz="0" w:space="0" w:color="auto"/>
                <w:left w:val="none" w:sz="0" w:space="0" w:color="auto"/>
                <w:bottom w:val="none" w:sz="0" w:space="0" w:color="auto"/>
                <w:right w:val="none" w:sz="0" w:space="0" w:color="auto"/>
              </w:divBdr>
            </w:div>
            <w:div w:id="94598047">
              <w:marLeft w:val="0"/>
              <w:marRight w:val="0"/>
              <w:marTop w:val="0"/>
              <w:marBottom w:val="0"/>
              <w:divBdr>
                <w:top w:val="none" w:sz="0" w:space="0" w:color="auto"/>
                <w:left w:val="none" w:sz="0" w:space="0" w:color="auto"/>
                <w:bottom w:val="none" w:sz="0" w:space="0" w:color="auto"/>
                <w:right w:val="none" w:sz="0" w:space="0" w:color="auto"/>
              </w:divBdr>
            </w:div>
            <w:div w:id="244533630">
              <w:marLeft w:val="0"/>
              <w:marRight w:val="0"/>
              <w:marTop w:val="0"/>
              <w:marBottom w:val="0"/>
              <w:divBdr>
                <w:top w:val="none" w:sz="0" w:space="0" w:color="auto"/>
                <w:left w:val="none" w:sz="0" w:space="0" w:color="auto"/>
                <w:bottom w:val="none" w:sz="0" w:space="0" w:color="auto"/>
                <w:right w:val="none" w:sz="0" w:space="0" w:color="auto"/>
              </w:divBdr>
            </w:div>
            <w:div w:id="360936107">
              <w:marLeft w:val="0"/>
              <w:marRight w:val="0"/>
              <w:marTop w:val="0"/>
              <w:marBottom w:val="0"/>
              <w:divBdr>
                <w:top w:val="none" w:sz="0" w:space="0" w:color="auto"/>
                <w:left w:val="none" w:sz="0" w:space="0" w:color="auto"/>
                <w:bottom w:val="none" w:sz="0" w:space="0" w:color="auto"/>
                <w:right w:val="none" w:sz="0" w:space="0" w:color="auto"/>
              </w:divBdr>
            </w:div>
            <w:div w:id="553389445">
              <w:marLeft w:val="0"/>
              <w:marRight w:val="0"/>
              <w:marTop w:val="0"/>
              <w:marBottom w:val="0"/>
              <w:divBdr>
                <w:top w:val="none" w:sz="0" w:space="0" w:color="auto"/>
                <w:left w:val="none" w:sz="0" w:space="0" w:color="auto"/>
                <w:bottom w:val="none" w:sz="0" w:space="0" w:color="auto"/>
                <w:right w:val="none" w:sz="0" w:space="0" w:color="auto"/>
              </w:divBdr>
            </w:div>
            <w:div w:id="667946648">
              <w:marLeft w:val="0"/>
              <w:marRight w:val="0"/>
              <w:marTop w:val="0"/>
              <w:marBottom w:val="0"/>
              <w:divBdr>
                <w:top w:val="none" w:sz="0" w:space="0" w:color="auto"/>
                <w:left w:val="none" w:sz="0" w:space="0" w:color="auto"/>
                <w:bottom w:val="none" w:sz="0" w:space="0" w:color="auto"/>
                <w:right w:val="none" w:sz="0" w:space="0" w:color="auto"/>
              </w:divBdr>
            </w:div>
            <w:div w:id="756437562">
              <w:marLeft w:val="0"/>
              <w:marRight w:val="0"/>
              <w:marTop w:val="0"/>
              <w:marBottom w:val="0"/>
              <w:divBdr>
                <w:top w:val="none" w:sz="0" w:space="0" w:color="auto"/>
                <w:left w:val="none" w:sz="0" w:space="0" w:color="auto"/>
                <w:bottom w:val="none" w:sz="0" w:space="0" w:color="auto"/>
                <w:right w:val="none" w:sz="0" w:space="0" w:color="auto"/>
              </w:divBdr>
            </w:div>
            <w:div w:id="883444845">
              <w:marLeft w:val="0"/>
              <w:marRight w:val="0"/>
              <w:marTop w:val="0"/>
              <w:marBottom w:val="0"/>
              <w:divBdr>
                <w:top w:val="none" w:sz="0" w:space="0" w:color="auto"/>
                <w:left w:val="none" w:sz="0" w:space="0" w:color="auto"/>
                <w:bottom w:val="none" w:sz="0" w:space="0" w:color="auto"/>
                <w:right w:val="none" w:sz="0" w:space="0" w:color="auto"/>
              </w:divBdr>
            </w:div>
            <w:div w:id="1040320710">
              <w:marLeft w:val="0"/>
              <w:marRight w:val="0"/>
              <w:marTop w:val="0"/>
              <w:marBottom w:val="0"/>
              <w:divBdr>
                <w:top w:val="none" w:sz="0" w:space="0" w:color="auto"/>
                <w:left w:val="none" w:sz="0" w:space="0" w:color="auto"/>
                <w:bottom w:val="none" w:sz="0" w:space="0" w:color="auto"/>
                <w:right w:val="none" w:sz="0" w:space="0" w:color="auto"/>
              </w:divBdr>
            </w:div>
            <w:div w:id="1305625316">
              <w:marLeft w:val="0"/>
              <w:marRight w:val="0"/>
              <w:marTop w:val="0"/>
              <w:marBottom w:val="0"/>
              <w:divBdr>
                <w:top w:val="none" w:sz="0" w:space="0" w:color="auto"/>
                <w:left w:val="none" w:sz="0" w:space="0" w:color="auto"/>
                <w:bottom w:val="none" w:sz="0" w:space="0" w:color="auto"/>
                <w:right w:val="none" w:sz="0" w:space="0" w:color="auto"/>
              </w:divBdr>
            </w:div>
            <w:div w:id="16971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7375">
      <w:bodyDiv w:val="1"/>
      <w:marLeft w:val="0"/>
      <w:marRight w:val="0"/>
      <w:marTop w:val="0"/>
      <w:marBottom w:val="0"/>
      <w:divBdr>
        <w:top w:val="none" w:sz="0" w:space="0" w:color="auto"/>
        <w:left w:val="none" w:sz="0" w:space="0" w:color="auto"/>
        <w:bottom w:val="none" w:sz="0" w:space="0" w:color="auto"/>
        <w:right w:val="none" w:sz="0" w:space="0" w:color="auto"/>
      </w:divBdr>
      <w:divsChild>
        <w:div w:id="1598323423">
          <w:marLeft w:val="0"/>
          <w:marRight w:val="0"/>
          <w:marTop w:val="0"/>
          <w:marBottom w:val="0"/>
          <w:divBdr>
            <w:top w:val="none" w:sz="0" w:space="0" w:color="auto"/>
            <w:left w:val="none" w:sz="0" w:space="0" w:color="auto"/>
            <w:bottom w:val="none" w:sz="0" w:space="0" w:color="auto"/>
            <w:right w:val="none" w:sz="0" w:space="0" w:color="auto"/>
          </w:divBdr>
          <w:divsChild>
            <w:div w:id="196284851">
              <w:marLeft w:val="0"/>
              <w:marRight w:val="0"/>
              <w:marTop w:val="0"/>
              <w:marBottom w:val="0"/>
              <w:divBdr>
                <w:top w:val="none" w:sz="0" w:space="0" w:color="auto"/>
                <w:left w:val="none" w:sz="0" w:space="0" w:color="auto"/>
                <w:bottom w:val="none" w:sz="0" w:space="0" w:color="auto"/>
                <w:right w:val="none" w:sz="0" w:space="0" w:color="auto"/>
              </w:divBdr>
            </w:div>
            <w:div w:id="280652822">
              <w:marLeft w:val="0"/>
              <w:marRight w:val="0"/>
              <w:marTop w:val="0"/>
              <w:marBottom w:val="0"/>
              <w:divBdr>
                <w:top w:val="none" w:sz="0" w:space="0" w:color="auto"/>
                <w:left w:val="none" w:sz="0" w:space="0" w:color="auto"/>
                <w:bottom w:val="none" w:sz="0" w:space="0" w:color="auto"/>
                <w:right w:val="none" w:sz="0" w:space="0" w:color="auto"/>
              </w:divBdr>
            </w:div>
            <w:div w:id="389038641">
              <w:marLeft w:val="0"/>
              <w:marRight w:val="0"/>
              <w:marTop w:val="0"/>
              <w:marBottom w:val="0"/>
              <w:divBdr>
                <w:top w:val="none" w:sz="0" w:space="0" w:color="auto"/>
                <w:left w:val="none" w:sz="0" w:space="0" w:color="auto"/>
                <w:bottom w:val="none" w:sz="0" w:space="0" w:color="auto"/>
                <w:right w:val="none" w:sz="0" w:space="0" w:color="auto"/>
              </w:divBdr>
            </w:div>
            <w:div w:id="759762311">
              <w:marLeft w:val="0"/>
              <w:marRight w:val="0"/>
              <w:marTop w:val="0"/>
              <w:marBottom w:val="0"/>
              <w:divBdr>
                <w:top w:val="none" w:sz="0" w:space="0" w:color="auto"/>
                <w:left w:val="none" w:sz="0" w:space="0" w:color="auto"/>
                <w:bottom w:val="none" w:sz="0" w:space="0" w:color="auto"/>
                <w:right w:val="none" w:sz="0" w:space="0" w:color="auto"/>
              </w:divBdr>
            </w:div>
            <w:div w:id="986782080">
              <w:marLeft w:val="0"/>
              <w:marRight w:val="0"/>
              <w:marTop w:val="0"/>
              <w:marBottom w:val="0"/>
              <w:divBdr>
                <w:top w:val="none" w:sz="0" w:space="0" w:color="auto"/>
                <w:left w:val="none" w:sz="0" w:space="0" w:color="auto"/>
                <w:bottom w:val="none" w:sz="0" w:space="0" w:color="auto"/>
                <w:right w:val="none" w:sz="0" w:space="0" w:color="auto"/>
              </w:divBdr>
            </w:div>
            <w:div w:id="1191870232">
              <w:marLeft w:val="0"/>
              <w:marRight w:val="0"/>
              <w:marTop w:val="0"/>
              <w:marBottom w:val="0"/>
              <w:divBdr>
                <w:top w:val="none" w:sz="0" w:space="0" w:color="auto"/>
                <w:left w:val="none" w:sz="0" w:space="0" w:color="auto"/>
                <w:bottom w:val="none" w:sz="0" w:space="0" w:color="auto"/>
                <w:right w:val="none" w:sz="0" w:space="0" w:color="auto"/>
              </w:divBdr>
            </w:div>
            <w:div w:id="1687637727">
              <w:marLeft w:val="0"/>
              <w:marRight w:val="0"/>
              <w:marTop w:val="0"/>
              <w:marBottom w:val="0"/>
              <w:divBdr>
                <w:top w:val="none" w:sz="0" w:space="0" w:color="auto"/>
                <w:left w:val="none" w:sz="0" w:space="0" w:color="auto"/>
                <w:bottom w:val="none" w:sz="0" w:space="0" w:color="auto"/>
                <w:right w:val="none" w:sz="0" w:space="0" w:color="auto"/>
              </w:divBdr>
            </w:div>
            <w:div w:id="213185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735">
      <w:bodyDiv w:val="1"/>
      <w:marLeft w:val="0"/>
      <w:marRight w:val="0"/>
      <w:marTop w:val="0"/>
      <w:marBottom w:val="0"/>
      <w:divBdr>
        <w:top w:val="none" w:sz="0" w:space="0" w:color="auto"/>
        <w:left w:val="none" w:sz="0" w:space="0" w:color="auto"/>
        <w:bottom w:val="none" w:sz="0" w:space="0" w:color="auto"/>
        <w:right w:val="none" w:sz="0" w:space="0" w:color="auto"/>
      </w:divBdr>
      <w:divsChild>
        <w:div w:id="1132015489">
          <w:marLeft w:val="0"/>
          <w:marRight w:val="0"/>
          <w:marTop w:val="0"/>
          <w:marBottom w:val="0"/>
          <w:divBdr>
            <w:top w:val="none" w:sz="0" w:space="0" w:color="auto"/>
            <w:left w:val="none" w:sz="0" w:space="0" w:color="auto"/>
            <w:bottom w:val="none" w:sz="0" w:space="0" w:color="auto"/>
            <w:right w:val="none" w:sz="0" w:space="0" w:color="auto"/>
          </w:divBdr>
          <w:divsChild>
            <w:div w:id="53743677">
              <w:marLeft w:val="0"/>
              <w:marRight w:val="0"/>
              <w:marTop w:val="0"/>
              <w:marBottom w:val="0"/>
              <w:divBdr>
                <w:top w:val="none" w:sz="0" w:space="0" w:color="auto"/>
                <w:left w:val="none" w:sz="0" w:space="0" w:color="auto"/>
                <w:bottom w:val="none" w:sz="0" w:space="0" w:color="auto"/>
                <w:right w:val="none" w:sz="0" w:space="0" w:color="auto"/>
              </w:divBdr>
            </w:div>
            <w:div w:id="54934163">
              <w:marLeft w:val="0"/>
              <w:marRight w:val="0"/>
              <w:marTop w:val="0"/>
              <w:marBottom w:val="0"/>
              <w:divBdr>
                <w:top w:val="none" w:sz="0" w:space="0" w:color="auto"/>
                <w:left w:val="none" w:sz="0" w:space="0" w:color="auto"/>
                <w:bottom w:val="none" w:sz="0" w:space="0" w:color="auto"/>
                <w:right w:val="none" w:sz="0" w:space="0" w:color="auto"/>
              </w:divBdr>
            </w:div>
            <w:div w:id="918442575">
              <w:marLeft w:val="0"/>
              <w:marRight w:val="0"/>
              <w:marTop w:val="0"/>
              <w:marBottom w:val="0"/>
              <w:divBdr>
                <w:top w:val="none" w:sz="0" w:space="0" w:color="auto"/>
                <w:left w:val="none" w:sz="0" w:space="0" w:color="auto"/>
                <w:bottom w:val="none" w:sz="0" w:space="0" w:color="auto"/>
                <w:right w:val="none" w:sz="0" w:space="0" w:color="auto"/>
              </w:divBdr>
            </w:div>
            <w:div w:id="988173334">
              <w:marLeft w:val="0"/>
              <w:marRight w:val="0"/>
              <w:marTop w:val="0"/>
              <w:marBottom w:val="0"/>
              <w:divBdr>
                <w:top w:val="none" w:sz="0" w:space="0" w:color="auto"/>
                <w:left w:val="none" w:sz="0" w:space="0" w:color="auto"/>
                <w:bottom w:val="none" w:sz="0" w:space="0" w:color="auto"/>
                <w:right w:val="none" w:sz="0" w:space="0" w:color="auto"/>
              </w:divBdr>
            </w:div>
            <w:div w:id="1157527171">
              <w:marLeft w:val="0"/>
              <w:marRight w:val="0"/>
              <w:marTop w:val="0"/>
              <w:marBottom w:val="0"/>
              <w:divBdr>
                <w:top w:val="none" w:sz="0" w:space="0" w:color="auto"/>
                <w:left w:val="none" w:sz="0" w:space="0" w:color="auto"/>
                <w:bottom w:val="none" w:sz="0" w:space="0" w:color="auto"/>
                <w:right w:val="none" w:sz="0" w:space="0" w:color="auto"/>
              </w:divBdr>
            </w:div>
            <w:div w:id="1711302416">
              <w:marLeft w:val="0"/>
              <w:marRight w:val="0"/>
              <w:marTop w:val="0"/>
              <w:marBottom w:val="0"/>
              <w:divBdr>
                <w:top w:val="none" w:sz="0" w:space="0" w:color="auto"/>
                <w:left w:val="none" w:sz="0" w:space="0" w:color="auto"/>
                <w:bottom w:val="none" w:sz="0" w:space="0" w:color="auto"/>
                <w:right w:val="none" w:sz="0" w:space="0" w:color="auto"/>
              </w:divBdr>
            </w:div>
            <w:div w:id="17824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71112">
      <w:bodyDiv w:val="1"/>
      <w:marLeft w:val="0"/>
      <w:marRight w:val="0"/>
      <w:marTop w:val="0"/>
      <w:marBottom w:val="0"/>
      <w:divBdr>
        <w:top w:val="none" w:sz="0" w:space="0" w:color="auto"/>
        <w:left w:val="none" w:sz="0" w:space="0" w:color="auto"/>
        <w:bottom w:val="none" w:sz="0" w:space="0" w:color="auto"/>
        <w:right w:val="none" w:sz="0" w:space="0" w:color="auto"/>
      </w:divBdr>
      <w:divsChild>
        <w:div w:id="686100037">
          <w:marLeft w:val="0"/>
          <w:marRight w:val="0"/>
          <w:marTop w:val="0"/>
          <w:marBottom w:val="0"/>
          <w:divBdr>
            <w:top w:val="none" w:sz="0" w:space="0" w:color="auto"/>
            <w:left w:val="none" w:sz="0" w:space="0" w:color="auto"/>
            <w:bottom w:val="none" w:sz="0" w:space="0" w:color="auto"/>
            <w:right w:val="none" w:sz="0" w:space="0" w:color="auto"/>
          </w:divBdr>
          <w:divsChild>
            <w:div w:id="49348628">
              <w:marLeft w:val="0"/>
              <w:marRight w:val="0"/>
              <w:marTop w:val="0"/>
              <w:marBottom w:val="0"/>
              <w:divBdr>
                <w:top w:val="none" w:sz="0" w:space="0" w:color="auto"/>
                <w:left w:val="none" w:sz="0" w:space="0" w:color="auto"/>
                <w:bottom w:val="none" w:sz="0" w:space="0" w:color="auto"/>
                <w:right w:val="none" w:sz="0" w:space="0" w:color="auto"/>
              </w:divBdr>
            </w:div>
            <w:div w:id="117729198">
              <w:marLeft w:val="0"/>
              <w:marRight w:val="0"/>
              <w:marTop w:val="0"/>
              <w:marBottom w:val="0"/>
              <w:divBdr>
                <w:top w:val="none" w:sz="0" w:space="0" w:color="auto"/>
                <w:left w:val="none" w:sz="0" w:space="0" w:color="auto"/>
                <w:bottom w:val="none" w:sz="0" w:space="0" w:color="auto"/>
                <w:right w:val="none" w:sz="0" w:space="0" w:color="auto"/>
              </w:divBdr>
            </w:div>
            <w:div w:id="3678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8289">
      <w:bodyDiv w:val="1"/>
      <w:marLeft w:val="0"/>
      <w:marRight w:val="0"/>
      <w:marTop w:val="0"/>
      <w:marBottom w:val="0"/>
      <w:divBdr>
        <w:top w:val="none" w:sz="0" w:space="0" w:color="auto"/>
        <w:left w:val="none" w:sz="0" w:space="0" w:color="auto"/>
        <w:bottom w:val="none" w:sz="0" w:space="0" w:color="auto"/>
        <w:right w:val="none" w:sz="0" w:space="0" w:color="auto"/>
      </w:divBdr>
      <w:divsChild>
        <w:div w:id="960960787">
          <w:marLeft w:val="0"/>
          <w:marRight w:val="0"/>
          <w:marTop w:val="0"/>
          <w:marBottom w:val="0"/>
          <w:divBdr>
            <w:top w:val="none" w:sz="0" w:space="0" w:color="auto"/>
            <w:left w:val="none" w:sz="0" w:space="0" w:color="auto"/>
            <w:bottom w:val="none" w:sz="0" w:space="0" w:color="auto"/>
            <w:right w:val="none" w:sz="0" w:space="0" w:color="auto"/>
          </w:divBdr>
          <w:divsChild>
            <w:div w:id="8696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3038">
      <w:bodyDiv w:val="1"/>
      <w:marLeft w:val="0"/>
      <w:marRight w:val="0"/>
      <w:marTop w:val="0"/>
      <w:marBottom w:val="0"/>
      <w:divBdr>
        <w:top w:val="none" w:sz="0" w:space="0" w:color="auto"/>
        <w:left w:val="none" w:sz="0" w:space="0" w:color="auto"/>
        <w:bottom w:val="none" w:sz="0" w:space="0" w:color="auto"/>
        <w:right w:val="none" w:sz="0" w:space="0" w:color="auto"/>
      </w:divBdr>
      <w:divsChild>
        <w:div w:id="1009017336">
          <w:marLeft w:val="0"/>
          <w:marRight w:val="0"/>
          <w:marTop w:val="0"/>
          <w:marBottom w:val="0"/>
          <w:divBdr>
            <w:top w:val="none" w:sz="0" w:space="0" w:color="auto"/>
            <w:left w:val="none" w:sz="0" w:space="0" w:color="auto"/>
            <w:bottom w:val="none" w:sz="0" w:space="0" w:color="auto"/>
            <w:right w:val="none" w:sz="0" w:space="0" w:color="auto"/>
          </w:divBdr>
          <w:divsChild>
            <w:div w:id="72120846">
              <w:marLeft w:val="0"/>
              <w:marRight w:val="0"/>
              <w:marTop w:val="0"/>
              <w:marBottom w:val="0"/>
              <w:divBdr>
                <w:top w:val="none" w:sz="0" w:space="0" w:color="auto"/>
                <w:left w:val="none" w:sz="0" w:space="0" w:color="auto"/>
                <w:bottom w:val="none" w:sz="0" w:space="0" w:color="auto"/>
                <w:right w:val="none" w:sz="0" w:space="0" w:color="auto"/>
              </w:divBdr>
            </w:div>
            <w:div w:id="113523817">
              <w:marLeft w:val="0"/>
              <w:marRight w:val="0"/>
              <w:marTop w:val="0"/>
              <w:marBottom w:val="0"/>
              <w:divBdr>
                <w:top w:val="none" w:sz="0" w:space="0" w:color="auto"/>
                <w:left w:val="none" w:sz="0" w:space="0" w:color="auto"/>
                <w:bottom w:val="none" w:sz="0" w:space="0" w:color="auto"/>
                <w:right w:val="none" w:sz="0" w:space="0" w:color="auto"/>
              </w:divBdr>
            </w:div>
            <w:div w:id="394670380">
              <w:marLeft w:val="0"/>
              <w:marRight w:val="0"/>
              <w:marTop w:val="0"/>
              <w:marBottom w:val="0"/>
              <w:divBdr>
                <w:top w:val="none" w:sz="0" w:space="0" w:color="auto"/>
                <w:left w:val="none" w:sz="0" w:space="0" w:color="auto"/>
                <w:bottom w:val="none" w:sz="0" w:space="0" w:color="auto"/>
                <w:right w:val="none" w:sz="0" w:space="0" w:color="auto"/>
              </w:divBdr>
            </w:div>
            <w:div w:id="1610041567">
              <w:marLeft w:val="0"/>
              <w:marRight w:val="0"/>
              <w:marTop w:val="0"/>
              <w:marBottom w:val="0"/>
              <w:divBdr>
                <w:top w:val="none" w:sz="0" w:space="0" w:color="auto"/>
                <w:left w:val="none" w:sz="0" w:space="0" w:color="auto"/>
                <w:bottom w:val="none" w:sz="0" w:space="0" w:color="auto"/>
                <w:right w:val="none" w:sz="0" w:space="0" w:color="auto"/>
              </w:divBdr>
            </w:div>
            <w:div w:id="200797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981">
      <w:bodyDiv w:val="1"/>
      <w:marLeft w:val="0"/>
      <w:marRight w:val="0"/>
      <w:marTop w:val="0"/>
      <w:marBottom w:val="0"/>
      <w:divBdr>
        <w:top w:val="none" w:sz="0" w:space="0" w:color="auto"/>
        <w:left w:val="none" w:sz="0" w:space="0" w:color="auto"/>
        <w:bottom w:val="none" w:sz="0" w:space="0" w:color="auto"/>
        <w:right w:val="none" w:sz="0" w:space="0" w:color="auto"/>
      </w:divBdr>
      <w:divsChild>
        <w:div w:id="10227760">
          <w:marLeft w:val="0"/>
          <w:marRight w:val="0"/>
          <w:marTop w:val="0"/>
          <w:marBottom w:val="0"/>
          <w:divBdr>
            <w:top w:val="none" w:sz="0" w:space="0" w:color="auto"/>
            <w:left w:val="none" w:sz="0" w:space="0" w:color="auto"/>
            <w:bottom w:val="none" w:sz="0" w:space="0" w:color="auto"/>
            <w:right w:val="none" w:sz="0" w:space="0" w:color="auto"/>
          </w:divBdr>
          <w:divsChild>
            <w:div w:id="65614018">
              <w:marLeft w:val="0"/>
              <w:marRight w:val="0"/>
              <w:marTop w:val="0"/>
              <w:marBottom w:val="0"/>
              <w:divBdr>
                <w:top w:val="none" w:sz="0" w:space="0" w:color="auto"/>
                <w:left w:val="none" w:sz="0" w:space="0" w:color="auto"/>
                <w:bottom w:val="none" w:sz="0" w:space="0" w:color="auto"/>
                <w:right w:val="none" w:sz="0" w:space="0" w:color="auto"/>
              </w:divBdr>
            </w:div>
            <w:div w:id="4660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6866">
      <w:bodyDiv w:val="1"/>
      <w:marLeft w:val="0"/>
      <w:marRight w:val="0"/>
      <w:marTop w:val="0"/>
      <w:marBottom w:val="0"/>
      <w:divBdr>
        <w:top w:val="none" w:sz="0" w:space="0" w:color="auto"/>
        <w:left w:val="none" w:sz="0" w:space="0" w:color="auto"/>
        <w:bottom w:val="none" w:sz="0" w:space="0" w:color="auto"/>
        <w:right w:val="none" w:sz="0" w:space="0" w:color="auto"/>
      </w:divBdr>
      <w:divsChild>
        <w:div w:id="552279015">
          <w:marLeft w:val="0"/>
          <w:marRight w:val="0"/>
          <w:marTop w:val="0"/>
          <w:marBottom w:val="0"/>
          <w:divBdr>
            <w:top w:val="none" w:sz="0" w:space="0" w:color="auto"/>
            <w:left w:val="none" w:sz="0" w:space="0" w:color="auto"/>
            <w:bottom w:val="none" w:sz="0" w:space="0" w:color="auto"/>
            <w:right w:val="none" w:sz="0" w:space="0" w:color="auto"/>
          </w:divBdr>
          <w:divsChild>
            <w:div w:id="203905350">
              <w:marLeft w:val="0"/>
              <w:marRight w:val="0"/>
              <w:marTop w:val="0"/>
              <w:marBottom w:val="0"/>
              <w:divBdr>
                <w:top w:val="none" w:sz="0" w:space="0" w:color="auto"/>
                <w:left w:val="none" w:sz="0" w:space="0" w:color="auto"/>
                <w:bottom w:val="none" w:sz="0" w:space="0" w:color="auto"/>
                <w:right w:val="none" w:sz="0" w:space="0" w:color="auto"/>
              </w:divBdr>
            </w:div>
            <w:div w:id="405494868">
              <w:marLeft w:val="0"/>
              <w:marRight w:val="0"/>
              <w:marTop w:val="0"/>
              <w:marBottom w:val="0"/>
              <w:divBdr>
                <w:top w:val="none" w:sz="0" w:space="0" w:color="auto"/>
                <w:left w:val="none" w:sz="0" w:space="0" w:color="auto"/>
                <w:bottom w:val="none" w:sz="0" w:space="0" w:color="auto"/>
                <w:right w:val="none" w:sz="0" w:space="0" w:color="auto"/>
              </w:divBdr>
            </w:div>
            <w:div w:id="708652519">
              <w:marLeft w:val="0"/>
              <w:marRight w:val="0"/>
              <w:marTop w:val="0"/>
              <w:marBottom w:val="0"/>
              <w:divBdr>
                <w:top w:val="none" w:sz="0" w:space="0" w:color="auto"/>
                <w:left w:val="none" w:sz="0" w:space="0" w:color="auto"/>
                <w:bottom w:val="none" w:sz="0" w:space="0" w:color="auto"/>
                <w:right w:val="none" w:sz="0" w:space="0" w:color="auto"/>
              </w:divBdr>
            </w:div>
            <w:div w:id="727918646">
              <w:marLeft w:val="0"/>
              <w:marRight w:val="0"/>
              <w:marTop w:val="0"/>
              <w:marBottom w:val="0"/>
              <w:divBdr>
                <w:top w:val="none" w:sz="0" w:space="0" w:color="auto"/>
                <w:left w:val="none" w:sz="0" w:space="0" w:color="auto"/>
                <w:bottom w:val="none" w:sz="0" w:space="0" w:color="auto"/>
                <w:right w:val="none" w:sz="0" w:space="0" w:color="auto"/>
              </w:divBdr>
            </w:div>
            <w:div w:id="1761412687">
              <w:marLeft w:val="0"/>
              <w:marRight w:val="0"/>
              <w:marTop w:val="0"/>
              <w:marBottom w:val="0"/>
              <w:divBdr>
                <w:top w:val="none" w:sz="0" w:space="0" w:color="auto"/>
                <w:left w:val="none" w:sz="0" w:space="0" w:color="auto"/>
                <w:bottom w:val="none" w:sz="0" w:space="0" w:color="auto"/>
                <w:right w:val="none" w:sz="0" w:space="0" w:color="auto"/>
              </w:divBdr>
            </w:div>
            <w:div w:id="20249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3851">
      <w:bodyDiv w:val="1"/>
      <w:marLeft w:val="0"/>
      <w:marRight w:val="0"/>
      <w:marTop w:val="0"/>
      <w:marBottom w:val="0"/>
      <w:divBdr>
        <w:top w:val="none" w:sz="0" w:space="0" w:color="auto"/>
        <w:left w:val="none" w:sz="0" w:space="0" w:color="auto"/>
        <w:bottom w:val="none" w:sz="0" w:space="0" w:color="auto"/>
        <w:right w:val="none" w:sz="0" w:space="0" w:color="auto"/>
      </w:divBdr>
      <w:divsChild>
        <w:div w:id="1107311560">
          <w:marLeft w:val="0"/>
          <w:marRight w:val="0"/>
          <w:marTop w:val="0"/>
          <w:marBottom w:val="0"/>
          <w:divBdr>
            <w:top w:val="none" w:sz="0" w:space="0" w:color="auto"/>
            <w:left w:val="none" w:sz="0" w:space="0" w:color="auto"/>
            <w:bottom w:val="none" w:sz="0" w:space="0" w:color="auto"/>
            <w:right w:val="none" w:sz="0" w:space="0" w:color="auto"/>
          </w:divBdr>
          <w:divsChild>
            <w:div w:id="932278032">
              <w:marLeft w:val="0"/>
              <w:marRight w:val="0"/>
              <w:marTop w:val="0"/>
              <w:marBottom w:val="0"/>
              <w:divBdr>
                <w:top w:val="none" w:sz="0" w:space="0" w:color="auto"/>
                <w:left w:val="none" w:sz="0" w:space="0" w:color="auto"/>
                <w:bottom w:val="none" w:sz="0" w:space="0" w:color="auto"/>
                <w:right w:val="none" w:sz="0" w:space="0" w:color="auto"/>
              </w:divBdr>
            </w:div>
            <w:div w:id="1079672112">
              <w:marLeft w:val="0"/>
              <w:marRight w:val="0"/>
              <w:marTop w:val="0"/>
              <w:marBottom w:val="0"/>
              <w:divBdr>
                <w:top w:val="none" w:sz="0" w:space="0" w:color="auto"/>
                <w:left w:val="none" w:sz="0" w:space="0" w:color="auto"/>
                <w:bottom w:val="none" w:sz="0" w:space="0" w:color="auto"/>
                <w:right w:val="none" w:sz="0" w:space="0" w:color="auto"/>
              </w:divBdr>
            </w:div>
            <w:div w:id="1253471535">
              <w:marLeft w:val="0"/>
              <w:marRight w:val="0"/>
              <w:marTop w:val="0"/>
              <w:marBottom w:val="0"/>
              <w:divBdr>
                <w:top w:val="none" w:sz="0" w:space="0" w:color="auto"/>
                <w:left w:val="none" w:sz="0" w:space="0" w:color="auto"/>
                <w:bottom w:val="none" w:sz="0" w:space="0" w:color="auto"/>
                <w:right w:val="none" w:sz="0" w:space="0" w:color="auto"/>
              </w:divBdr>
            </w:div>
            <w:div w:id="1335954468">
              <w:marLeft w:val="0"/>
              <w:marRight w:val="0"/>
              <w:marTop w:val="0"/>
              <w:marBottom w:val="0"/>
              <w:divBdr>
                <w:top w:val="none" w:sz="0" w:space="0" w:color="auto"/>
                <w:left w:val="none" w:sz="0" w:space="0" w:color="auto"/>
                <w:bottom w:val="none" w:sz="0" w:space="0" w:color="auto"/>
                <w:right w:val="none" w:sz="0" w:space="0" w:color="auto"/>
              </w:divBdr>
            </w:div>
            <w:div w:id="1511292008">
              <w:marLeft w:val="0"/>
              <w:marRight w:val="0"/>
              <w:marTop w:val="0"/>
              <w:marBottom w:val="0"/>
              <w:divBdr>
                <w:top w:val="none" w:sz="0" w:space="0" w:color="auto"/>
                <w:left w:val="none" w:sz="0" w:space="0" w:color="auto"/>
                <w:bottom w:val="none" w:sz="0" w:space="0" w:color="auto"/>
                <w:right w:val="none" w:sz="0" w:space="0" w:color="auto"/>
              </w:divBdr>
            </w:div>
            <w:div w:id="17366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719">
      <w:bodyDiv w:val="1"/>
      <w:marLeft w:val="0"/>
      <w:marRight w:val="0"/>
      <w:marTop w:val="0"/>
      <w:marBottom w:val="0"/>
      <w:divBdr>
        <w:top w:val="none" w:sz="0" w:space="0" w:color="auto"/>
        <w:left w:val="none" w:sz="0" w:space="0" w:color="auto"/>
        <w:bottom w:val="none" w:sz="0" w:space="0" w:color="auto"/>
        <w:right w:val="none" w:sz="0" w:space="0" w:color="auto"/>
      </w:divBdr>
      <w:divsChild>
        <w:div w:id="1673872719">
          <w:marLeft w:val="0"/>
          <w:marRight w:val="0"/>
          <w:marTop w:val="0"/>
          <w:marBottom w:val="0"/>
          <w:divBdr>
            <w:top w:val="none" w:sz="0" w:space="0" w:color="auto"/>
            <w:left w:val="none" w:sz="0" w:space="0" w:color="auto"/>
            <w:bottom w:val="none" w:sz="0" w:space="0" w:color="auto"/>
            <w:right w:val="none" w:sz="0" w:space="0" w:color="auto"/>
          </w:divBdr>
          <w:divsChild>
            <w:div w:id="1171262387">
              <w:marLeft w:val="0"/>
              <w:marRight w:val="0"/>
              <w:marTop w:val="0"/>
              <w:marBottom w:val="0"/>
              <w:divBdr>
                <w:top w:val="none" w:sz="0" w:space="0" w:color="auto"/>
                <w:left w:val="none" w:sz="0" w:space="0" w:color="auto"/>
                <w:bottom w:val="none" w:sz="0" w:space="0" w:color="auto"/>
                <w:right w:val="none" w:sz="0" w:space="0" w:color="auto"/>
              </w:divBdr>
            </w:div>
            <w:div w:id="16603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90138">
      <w:bodyDiv w:val="1"/>
      <w:marLeft w:val="0"/>
      <w:marRight w:val="0"/>
      <w:marTop w:val="0"/>
      <w:marBottom w:val="0"/>
      <w:divBdr>
        <w:top w:val="none" w:sz="0" w:space="0" w:color="auto"/>
        <w:left w:val="none" w:sz="0" w:space="0" w:color="auto"/>
        <w:bottom w:val="none" w:sz="0" w:space="0" w:color="auto"/>
        <w:right w:val="none" w:sz="0" w:space="0" w:color="auto"/>
      </w:divBdr>
      <w:divsChild>
        <w:div w:id="1472595371">
          <w:marLeft w:val="0"/>
          <w:marRight w:val="0"/>
          <w:marTop w:val="0"/>
          <w:marBottom w:val="0"/>
          <w:divBdr>
            <w:top w:val="none" w:sz="0" w:space="0" w:color="auto"/>
            <w:left w:val="none" w:sz="0" w:space="0" w:color="auto"/>
            <w:bottom w:val="none" w:sz="0" w:space="0" w:color="auto"/>
            <w:right w:val="none" w:sz="0" w:space="0" w:color="auto"/>
          </w:divBdr>
          <w:divsChild>
            <w:div w:id="35668298">
              <w:marLeft w:val="0"/>
              <w:marRight w:val="0"/>
              <w:marTop w:val="0"/>
              <w:marBottom w:val="0"/>
              <w:divBdr>
                <w:top w:val="none" w:sz="0" w:space="0" w:color="auto"/>
                <w:left w:val="none" w:sz="0" w:space="0" w:color="auto"/>
                <w:bottom w:val="none" w:sz="0" w:space="0" w:color="auto"/>
                <w:right w:val="none" w:sz="0" w:space="0" w:color="auto"/>
              </w:divBdr>
            </w:div>
            <w:div w:id="334040097">
              <w:marLeft w:val="0"/>
              <w:marRight w:val="0"/>
              <w:marTop w:val="0"/>
              <w:marBottom w:val="0"/>
              <w:divBdr>
                <w:top w:val="none" w:sz="0" w:space="0" w:color="auto"/>
                <w:left w:val="none" w:sz="0" w:space="0" w:color="auto"/>
                <w:bottom w:val="none" w:sz="0" w:space="0" w:color="auto"/>
                <w:right w:val="none" w:sz="0" w:space="0" w:color="auto"/>
              </w:divBdr>
            </w:div>
            <w:div w:id="502668410">
              <w:marLeft w:val="0"/>
              <w:marRight w:val="0"/>
              <w:marTop w:val="0"/>
              <w:marBottom w:val="0"/>
              <w:divBdr>
                <w:top w:val="none" w:sz="0" w:space="0" w:color="auto"/>
                <w:left w:val="none" w:sz="0" w:space="0" w:color="auto"/>
                <w:bottom w:val="none" w:sz="0" w:space="0" w:color="auto"/>
                <w:right w:val="none" w:sz="0" w:space="0" w:color="auto"/>
              </w:divBdr>
            </w:div>
            <w:div w:id="511990347">
              <w:marLeft w:val="0"/>
              <w:marRight w:val="0"/>
              <w:marTop w:val="0"/>
              <w:marBottom w:val="0"/>
              <w:divBdr>
                <w:top w:val="none" w:sz="0" w:space="0" w:color="auto"/>
                <w:left w:val="none" w:sz="0" w:space="0" w:color="auto"/>
                <w:bottom w:val="none" w:sz="0" w:space="0" w:color="auto"/>
                <w:right w:val="none" w:sz="0" w:space="0" w:color="auto"/>
              </w:divBdr>
            </w:div>
            <w:div w:id="717171706">
              <w:marLeft w:val="0"/>
              <w:marRight w:val="0"/>
              <w:marTop w:val="0"/>
              <w:marBottom w:val="0"/>
              <w:divBdr>
                <w:top w:val="none" w:sz="0" w:space="0" w:color="auto"/>
                <w:left w:val="none" w:sz="0" w:space="0" w:color="auto"/>
                <w:bottom w:val="none" w:sz="0" w:space="0" w:color="auto"/>
                <w:right w:val="none" w:sz="0" w:space="0" w:color="auto"/>
              </w:divBdr>
            </w:div>
            <w:div w:id="883717862">
              <w:marLeft w:val="0"/>
              <w:marRight w:val="0"/>
              <w:marTop w:val="0"/>
              <w:marBottom w:val="0"/>
              <w:divBdr>
                <w:top w:val="none" w:sz="0" w:space="0" w:color="auto"/>
                <w:left w:val="none" w:sz="0" w:space="0" w:color="auto"/>
                <w:bottom w:val="none" w:sz="0" w:space="0" w:color="auto"/>
                <w:right w:val="none" w:sz="0" w:space="0" w:color="auto"/>
              </w:divBdr>
            </w:div>
            <w:div w:id="901450083">
              <w:marLeft w:val="0"/>
              <w:marRight w:val="0"/>
              <w:marTop w:val="0"/>
              <w:marBottom w:val="0"/>
              <w:divBdr>
                <w:top w:val="none" w:sz="0" w:space="0" w:color="auto"/>
                <w:left w:val="none" w:sz="0" w:space="0" w:color="auto"/>
                <w:bottom w:val="none" w:sz="0" w:space="0" w:color="auto"/>
                <w:right w:val="none" w:sz="0" w:space="0" w:color="auto"/>
              </w:divBdr>
            </w:div>
            <w:div w:id="1150943435">
              <w:marLeft w:val="0"/>
              <w:marRight w:val="0"/>
              <w:marTop w:val="0"/>
              <w:marBottom w:val="0"/>
              <w:divBdr>
                <w:top w:val="none" w:sz="0" w:space="0" w:color="auto"/>
                <w:left w:val="none" w:sz="0" w:space="0" w:color="auto"/>
                <w:bottom w:val="none" w:sz="0" w:space="0" w:color="auto"/>
                <w:right w:val="none" w:sz="0" w:space="0" w:color="auto"/>
              </w:divBdr>
            </w:div>
            <w:div w:id="1308319412">
              <w:marLeft w:val="0"/>
              <w:marRight w:val="0"/>
              <w:marTop w:val="0"/>
              <w:marBottom w:val="0"/>
              <w:divBdr>
                <w:top w:val="none" w:sz="0" w:space="0" w:color="auto"/>
                <w:left w:val="none" w:sz="0" w:space="0" w:color="auto"/>
                <w:bottom w:val="none" w:sz="0" w:space="0" w:color="auto"/>
                <w:right w:val="none" w:sz="0" w:space="0" w:color="auto"/>
              </w:divBdr>
            </w:div>
            <w:div w:id="1438671427">
              <w:marLeft w:val="0"/>
              <w:marRight w:val="0"/>
              <w:marTop w:val="0"/>
              <w:marBottom w:val="0"/>
              <w:divBdr>
                <w:top w:val="none" w:sz="0" w:space="0" w:color="auto"/>
                <w:left w:val="none" w:sz="0" w:space="0" w:color="auto"/>
                <w:bottom w:val="none" w:sz="0" w:space="0" w:color="auto"/>
                <w:right w:val="none" w:sz="0" w:space="0" w:color="auto"/>
              </w:divBdr>
            </w:div>
            <w:div w:id="1834224285">
              <w:marLeft w:val="0"/>
              <w:marRight w:val="0"/>
              <w:marTop w:val="0"/>
              <w:marBottom w:val="0"/>
              <w:divBdr>
                <w:top w:val="none" w:sz="0" w:space="0" w:color="auto"/>
                <w:left w:val="none" w:sz="0" w:space="0" w:color="auto"/>
                <w:bottom w:val="none" w:sz="0" w:space="0" w:color="auto"/>
                <w:right w:val="none" w:sz="0" w:space="0" w:color="auto"/>
              </w:divBdr>
            </w:div>
            <w:div w:id="1836140784">
              <w:marLeft w:val="0"/>
              <w:marRight w:val="0"/>
              <w:marTop w:val="0"/>
              <w:marBottom w:val="0"/>
              <w:divBdr>
                <w:top w:val="none" w:sz="0" w:space="0" w:color="auto"/>
                <w:left w:val="none" w:sz="0" w:space="0" w:color="auto"/>
                <w:bottom w:val="none" w:sz="0" w:space="0" w:color="auto"/>
                <w:right w:val="none" w:sz="0" w:space="0" w:color="auto"/>
              </w:divBdr>
            </w:div>
            <w:div w:id="1970670468">
              <w:marLeft w:val="0"/>
              <w:marRight w:val="0"/>
              <w:marTop w:val="0"/>
              <w:marBottom w:val="0"/>
              <w:divBdr>
                <w:top w:val="none" w:sz="0" w:space="0" w:color="auto"/>
                <w:left w:val="none" w:sz="0" w:space="0" w:color="auto"/>
                <w:bottom w:val="none" w:sz="0" w:space="0" w:color="auto"/>
                <w:right w:val="none" w:sz="0" w:space="0" w:color="auto"/>
              </w:divBdr>
            </w:div>
            <w:div w:id="20899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60347">
      <w:bodyDiv w:val="1"/>
      <w:marLeft w:val="0"/>
      <w:marRight w:val="0"/>
      <w:marTop w:val="0"/>
      <w:marBottom w:val="0"/>
      <w:divBdr>
        <w:top w:val="none" w:sz="0" w:space="0" w:color="auto"/>
        <w:left w:val="none" w:sz="0" w:space="0" w:color="auto"/>
        <w:bottom w:val="none" w:sz="0" w:space="0" w:color="auto"/>
        <w:right w:val="none" w:sz="0" w:space="0" w:color="auto"/>
      </w:divBdr>
      <w:divsChild>
        <w:div w:id="963317574">
          <w:marLeft w:val="0"/>
          <w:marRight w:val="0"/>
          <w:marTop w:val="0"/>
          <w:marBottom w:val="0"/>
          <w:divBdr>
            <w:top w:val="none" w:sz="0" w:space="0" w:color="auto"/>
            <w:left w:val="none" w:sz="0" w:space="0" w:color="auto"/>
            <w:bottom w:val="none" w:sz="0" w:space="0" w:color="auto"/>
            <w:right w:val="none" w:sz="0" w:space="0" w:color="auto"/>
          </w:divBdr>
          <w:divsChild>
            <w:div w:id="621617400">
              <w:marLeft w:val="0"/>
              <w:marRight w:val="0"/>
              <w:marTop w:val="0"/>
              <w:marBottom w:val="0"/>
              <w:divBdr>
                <w:top w:val="none" w:sz="0" w:space="0" w:color="auto"/>
                <w:left w:val="none" w:sz="0" w:space="0" w:color="auto"/>
                <w:bottom w:val="none" w:sz="0" w:space="0" w:color="auto"/>
                <w:right w:val="none" w:sz="0" w:space="0" w:color="auto"/>
              </w:divBdr>
            </w:div>
            <w:div w:id="721833662">
              <w:marLeft w:val="0"/>
              <w:marRight w:val="0"/>
              <w:marTop w:val="0"/>
              <w:marBottom w:val="0"/>
              <w:divBdr>
                <w:top w:val="none" w:sz="0" w:space="0" w:color="auto"/>
                <w:left w:val="none" w:sz="0" w:space="0" w:color="auto"/>
                <w:bottom w:val="none" w:sz="0" w:space="0" w:color="auto"/>
                <w:right w:val="none" w:sz="0" w:space="0" w:color="auto"/>
              </w:divBdr>
            </w:div>
            <w:div w:id="1048576521">
              <w:marLeft w:val="0"/>
              <w:marRight w:val="0"/>
              <w:marTop w:val="0"/>
              <w:marBottom w:val="0"/>
              <w:divBdr>
                <w:top w:val="none" w:sz="0" w:space="0" w:color="auto"/>
                <w:left w:val="none" w:sz="0" w:space="0" w:color="auto"/>
                <w:bottom w:val="none" w:sz="0" w:space="0" w:color="auto"/>
                <w:right w:val="none" w:sz="0" w:space="0" w:color="auto"/>
              </w:divBdr>
            </w:div>
            <w:div w:id="1087265950">
              <w:marLeft w:val="0"/>
              <w:marRight w:val="0"/>
              <w:marTop w:val="0"/>
              <w:marBottom w:val="0"/>
              <w:divBdr>
                <w:top w:val="none" w:sz="0" w:space="0" w:color="auto"/>
                <w:left w:val="none" w:sz="0" w:space="0" w:color="auto"/>
                <w:bottom w:val="none" w:sz="0" w:space="0" w:color="auto"/>
                <w:right w:val="none" w:sz="0" w:space="0" w:color="auto"/>
              </w:divBdr>
            </w:div>
            <w:div w:id="1294217081">
              <w:marLeft w:val="0"/>
              <w:marRight w:val="0"/>
              <w:marTop w:val="0"/>
              <w:marBottom w:val="0"/>
              <w:divBdr>
                <w:top w:val="none" w:sz="0" w:space="0" w:color="auto"/>
                <w:left w:val="none" w:sz="0" w:space="0" w:color="auto"/>
                <w:bottom w:val="none" w:sz="0" w:space="0" w:color="auto"/>
                <w:right w:val="none" w:sz="0" w:space="0" w:color="auto"/>
              </w:divBdr>
            </w:div>
            <w:div w:id="1365012081">
              <w:marLeft w:val="0"/>
              <w:marRight w:val="0"/>
              <w:marTop w:val="0"/>
              <w:marBottom w:val="0"/>
              <w:divBdr>
                <w:top w:val="none" w:sz="0" w:space="0" w:color="auto"/>
                <w:left w:val="none" w:sz="0" w:space="0" w:color="auto"/>
                <w:bottom w:val="none" w:sz="0" w:space="0" w:color="auto"/>
                <w:right w:val="none" w:sz="0" w:space="0" w:color="auto"/>
              </w:divBdr>
            </w:div>
            <w:div w:id="1446733219">
              <w:marLeft w:val="0"/>
              <w:marRight w:val="0"/>
              <w:marTop w:val="0"/>
              <w:marBottom w:val="0"/>
              <w:divBdr>
                <w:top w:val="none" w:sz="0" w:space="0" w:color="auto"/>
                <w:left w:val="none" w:sz="0" w:space="0" w:color="auto"/>
                <w:bottom w:val="none" w:sz="0" w:space="0" w:color="auto"/>
                <w:right w:val="none" w:sz="0" w:space="0" w:color="auto"/>
              </w:divBdr>
            </w:div>
            <w:div w:id="1761558394">
              <w:marLeft w:val="0"/>
              <w:marRight w:val="0"/>
              <w:marTop w:val="0"/>
              <w:marBottom w:val="0"/>
              <w:divBdr>
                <w:top w:val="none" w:sz="0" w:space="0" w:color="auto"/>
                <w:left w:val="none" w:sz="0" w:space="0" w:color="auto"/>
                <w:bottom w:val="none" w:sz="0" w:space="0" w:color="auto"/>
                <w:right w:val="none" w:sz="0" w:space="0" w:color="auto"/>
              </w:divBdr>
            </w:div>
            <w:div w:id="21427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21" Type="http://schemas.openxmlformats.org/officeDocument/2006/relationships/customXml" Target="../customXml/item4.xml"/><Relationship Id="rId12" Type="http://schemas.openxmlformats.org/officeDocument/2006/relationships/image" Target="media/image4.emf"/><Relationship Id="rId17" Type="http://schemas.openxmlformats.org/officeDocument/2006/relationships/footer" Target="footer2.xml"/><Relationship Id="rId7" Type="http://schemas.openxmlformats.org/officeDocument/2006/relationships/footnotes" Target="footnotes.xml"/><Relationship Id="rId16" Type="http://schemas.openxmlformats.org/officeDocument/2006/relationships/header" Target="header2.xml"/><Relationship Id="rId2" Type="http://schemas.openxmlformats.org/officeDocument/2006/relationships/customXml" Target="../customXml/item2.xml"/><Relationship Id="rId20" Type="http://schemas.openxmlformats.org/officeDocument/2006/relationships/customXml" Target="../customXml/item3.xml"/><Relationship Id="rId11"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theme" Target="theme/theme1.xml"/><Relationship Id="rId10" Type="http://schemas.openxmlformats.org/officeDocument/2006/relationships/image" Target="media/image2.png"/><Relationship Id="rId1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customXml" Target="../customXml/item5.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TIBCO_PSG_Document_Deliverable_Template29Nov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Bien_x0020_livrable xmlns="1240cadb-0578-43b7-8fb2-517d899b352e">BL10-0001 Capacité d'intégration</Bien_x0020_livrabl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161E31205600224B8EBB20FFA16FFC05" ma:contentTypeVersion="1" ma:contentTypeDescription="Crée un document." ma:contentTypeScope="" ma:versionID="7242de48a450a56487b0fcdb7bec3c91">
  <xsd:schema xmlns:xsd="http://www.w3.org/2001/XMLSchema" xmlns:xs="http://www.w3.org/2001/XMLSchema" xmlns:p="http://schemas.microsoft.com/office/2006/metadata/properties" xmlns:ns2="1240cadb-0578-43b7-8fb2-517d899b352e" targetNamespace="http://schemas.microsoft.com/office/2006/metadata/properties" ma:root="true" ma:fieldsID="83bbec3af14c6edf06a6ead1ab8e65c1" ns2:_="">
    <xsd:import namespace="1240cadb-0578-43b7-8fb2-517d899b352e"/>
    <xsd:element name="properties">
      <xsd:complexType>
        <xsd:sequence>
          <xsd:element name="documentManagement">
            <xsd:complexType>
              <xsd:all>
                <xsd:element ref="ns2:Bien_x0020_livrab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0cadb-0578-43b7-8fb2-517d899b352e" elementFormDefault="qualified">
    <xsd:import namespace="http://schemas.microsoft.com/office/2006/documentManagement/types"/>
    <xsd:import namespace="http://schemas.microsoft.com/office/infopath/2007/PartnerControls"/>
    <xsd:element name="Bien_x0020_livrable" ma:index="8" ma:displayName="Bien livrable" ma:internalName="Bien_x0020_livrabl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06E29-E9B3-461D-844F-14523D88F2BB}"/>
</file>

<file path=customXml/itemProps2.xml><?xml version="1.0" encoding="utf-8"?>
<ds:datastoreItem xmlns:ds="http://schemas.openxmlformats.org/officeDocument/2006/customXml" ds:itemID="{00D30B98-9CA3-F44C-A0E0-2E6A09F49CFE}"/>
</file>

<file path=customXml/itemProps3.xml><?xml version="1.0" encoding="utf-8"?>
<ds:datastoreItem xmlns:ds="http://schemas.openxmlformats.org/officeDocument/2006/customXml" ds:itemID="{85293E86-7A91-48B4-8A85-86F3DC22FF1D}"/>
</file>

<file path=customXml/itemProps4.xml><?xml version="1.0" encoding="utf-8"?>
<ds:datastoreItem xmlns:ds="http://schemas.openxmlformats.org/officeDocument/2006/customXml" ds:itemID="{3FF990C0-2A31-4C4E-B2A8-94D66B542A6A}"/>
</file>

<file path=customXml/itemProps5.xml><?xml version="1.0" encoding="utf-8"?>
<ds:datastoreItem xmlns:ds="http://schemas.openxmlformats.org/officeDocument/2006/customXml" ds:itemID="{9612C874-5753-44B5-B430-0BF76A352791}"/>
</file>

<file path=docProps/app.xml><?xml version="1.0" encoding="utf-8"?>
<Properties xmlns="http://schemas.openxmlformats.org/officeDocument/2006/extended-properties" xmlns:vt="http://schemas.openxmlformats.org/officeDocument/2006/docPropsVTypes">
  <Template>E:\TIBCO_PSG_Document_Deliverable_Template29Nov05.dot</Template>
  <TotalTime>0</TotalTime>
  <Pages>49</Pages>
  <Words>13115</Words>
  <Characters>74759</Characters>
  <Application>Microsoft Macintosh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TIBCO Environment Review</vt:lpstr>
    </vt:vector>
  </TitlesOfParts>
  <Company> </Company>
  <LinksUpToDate>false</LinksUpToDate>
  <CharactersWithSpaces>87699</CharactersWithSpaces>
  <SharedDoc>false</SharedDoc>
  <HLinks>
    <vt:vector size="636" baseType="variant">
      <vt:variant>
        <vt:i4>7536715</vt:i4>
      </vt:variant>
      <vt:variant>
        <vt:i4>642</vt:i4>
      </vt:variant>
      <vt:variant>
        <vt:i4>0</vt:i4>
      </vt:variant>
      <vt:variant>
        <vt:i4>5</vt:i4>
      </vt:variant>
      <vt:variant>
        <vt:lpwstr>http://searchcio-midmarket.techtarget.com/sDefinition/0,,sid183_gci211650,00.html</vt:lpwstr>
      </vt:variant>
      <vt:variant>
        <vt:lpwstr/>
      </vt:variant>
      <vt:variant>
        <vt:i4>1507390</vt:i4>
      </vt:variant>
      <vt:variant>
        <vt:i4>626</vt:i4>
      </vt:variant>
      <vt:variant>
        <vt:i4>0</vt:i4>
      </vt:variant>
      <vt:variant>
        <vt:i4>5</vt:i4>
      </vt:variant>
      <vt:variant>
        <vt:lpwstr/>
      </vt:variant>
      <vt:variant>
        <vt:lpwstr>_Toc242083679</vt:lpwstr>
      </vt:variant>
      <vt:variant>
        <vt:i4>1507390</vt:i4>
      </vt:variant>
      <vt:variant>
        <vt:i4>620</vt:i4>
      </vt:variant>
      <vt:variant>
        <vt:i4>0</vt:i4>
      </vt:variant>
      <vt:variant>
        <vt:i4>5</vt:i4>
      </vt:variant>
      <vt:variant>
        <vt:lpwstr/>
      </vt:variant>
      <vt:variant>
        <vt:lpwstr>_Toc242083678</vt:lpwstr>
      </vt:variant>
      <vt:variant>
        <vt:i4>1507390</vt:i4>
      </vt:variant>
      <vt:variant>
        <vt:i4>614</vt:i4>
      </vt:variant>
      <vt:variant>
        <vt:i4>0</vt:i4>
      </vt:variant>
      <vt:variant>
        <vt:i4>5</vt:i4>
      </vt:variant>
      <vt:variant>
        <vt:lpwstr/>
      </vt:variant>
      <vt:variant>
        <vt:lpwstr>_Toc242083677</vt:lpwstr>
      </vt:variant>
      <vt:variant>
        <vt:i4>1507390</vt:i4>
      </vt:variant>
      <vt:variant>
        <vt:i4>608</vt:i4>
      </vt:variant>
      <vt:variant>
        <vt:i4>0</vt:i4>
      </vt:variant>
      <vt:variant>
        <vt:i4>5</vt:i4>
      </vt:variant>
      <vt:variant>
        <vt:lpwstr/>
      </vt:variant>
      <vt:variant>
        <vt:lpwstr>_Toc242083676</vt:lpwstr>
      </vt:variant>
      <vt:variant>
        <vt:i4>1507390</vt:i4>
      </vt:variant>
      <vt:variant>
        <vt:i4>602</vt:i4>
      </vt:variant>
      <vt:variant>
        <vt:i4>0</vt:i4>
      </vt:variant>
      <vt:variant>
        <vt:i4>5</vt:i4>
      </vt:variant>
      <vt:variant>
        <vt:lpwstr/>
      </vt:variant>
      <vt:variant>
        <vt:lpwstr>_Toc242083675</vt:lpwstr>
      </vt:variant>
      <vt:variant>
        <vt:i4>1507390</vt:i4>
      </vt:variant>
      <vt:variant>
        <vt:i4>596</vt:i4>
      </vt:variant>
      <vt:variant>
        <vt:i4>0</vt:i4>
      </vt:variant>
      <vt:variant>
        <vt:i4>5</vt:i4>
      </vt:variant>
      <vt:variant>
        <vt:lpwstr/>
      </vt:variant>
      <vt:variant>
        <vt:lpwstr>_Toc242083674</vt:lpwstr>
      </vt:variant>
      <vt:variant>
        <vt:i4>1507390</vt:i4>
      </vt:variant>
      <vt:variant>
        <vt:i4>590</vt:i4>
      </vt:variant>
      <vt:variant>
        <vt:i4>0</vt:i4>
      </vt:variant>
      <vt:variant>
        <vt:i4>5</vt:i4>
      </vt:variant>
      <vt:variant>
        <vt:lpwstr/>
      </vt:variant>
      <vt:variant>
        <vt:lpwstr>_Toc242083673</vt:lpwstr>
      </vt:variant>
      <vt:variant>
        <vt:i4>1507390</vt:i4>
      </vt:variant>
      <vt:variant>
        <vt:i4>584</vt:i4>
      </vt:variant>
      <vt:variant>
        <vt:i4>0</vt:i4>
      </vt:variant>
      <vt:variant>
        <vt:i4>5</vt:i4>
      </vt:variant>
      <vt:variant>
        <vt:lpwstr/>
      </vt:variant>
      <vt:variant>
        <vt:lpwstr>_Toc242083672</vt:lpwstr>
      </vt:variant>
      <vt:variant>
        <vt:i4>1507390</vt:i4>
      </vt:variant>
      <vt:variant>
        <vt:i4>578</vt:i4>
      </vt:variant>
      <vt:variant>
        <vt:i4>0</vt:i4>
      </vt:variant>
      <vt:variant>
        <vt:i4>5</vt:i4>
      </vt:variant>
      <vt:variant>
        <vt:lpwstr/>
      </vt:variant>
      <vt:variant>
        <vt:lpwstr>_Toc242083671</vt:lpwstr>
      </vt:variant>
      <vt:variant>
        <vt:i4>1507390</vt:i4>
      </vt:variant>
      <vt:variant>
        <vt:i4>572</vt:i4>
      </vt:variant>
      <vt:variant>
        <vt:i4>0</vt:i4>
      </vt:variant>
      <vt:variant>
        <vt:i4>5</vt:i4>
      </vt:variant>
      <vt:variant>
        <vt:lpwstr/>
      </vt:variant>
      <vt:variant>
        <vt:lpwstr>_Toc242083670</vt:lpwstr>
      </vt:variant>
      <vt:variant>
        <vt:i4>1441854</vt:i4>
      </vt:variant>
      <vt:variant>
        <vt:i4>566</vt:i4>
      </vt:variant>
      <vt:variant>
        <vt:i4>0</vt:i4>
      </vt:variant>
      <vt:variant>
        <vt:i4>5</vt:i4>
      </vt:variant>
      <vt:variant>
        <vt:lpwstr/>
      </vt:variant>
      <vt:variant>
        <vt:lpwstr>_Toc242083669</vt:lpwstr>
      </vt:variant>
      <vt:variant>
        <vt:i4>1441854</vt:i4>
      </vt:variant>
      <vt:variant>
        <vt:i4>560</vt:i4>
      </vt:variant>
      <vt:variant>
        <vt:i4>0</vt:i4>
      </vt:variant>
      <vt:variant>
        <vt:i4>5</vt:i4>
      </vt:variant>
      <vt:variant>
        <vt:lpwstr/>
      </vt:variant>
      <vt:variant>
        <vt:lpwstr>_Toc242083668</vt:lpwstr>
      </vt:variant>
      <vt:variant>
        <vt:i4>1441854</vt:i4>
      </vt:variant>
      <vt:variant>
        <vt:i4>554</vt:i4>
      </vt:variant>
      <vt:variant>
        <vt:i4>0</vt:i4>
      </vt:variant>
      <vt:variant>
        <vt:i4>5</vt:i4>
      </vt:variant>
      <vt:variant>
        <vt:lpwstr/>
      </vt:variant>
      <vt:variant>
        <vt:lpwstr>_Toc242083667</vt:lpwstr>
      </vt:variant>
      <vt:variant>
        <vt:i4>1441854</vt:i4>
      </vt:variant>
      <vt:variant>
        <vt:i4>548</vt:i4>
      </vt:variant>
      <vt:variant>
        <vt:i4>0</vt:i4>
      </vt:variant>
      <vt:variant>
        <vt:i4>5</vt:i4>
      </vt:variant>
      <vt:variant>
        <vt:lpwstr/>
      </vt:variant>
      <vt:variant>
        <vt:lpwstr>_Toc242083666</vt:lpwstr>
      </vt:variant>
      <vt:variant>
        <vt:i4>1441854</vt:i4>
      </vt:variant>
      <vt:variant>
        <vt:i4>542</vt:i4>
      </vt:variant>
      <vt:variant>
        <vt:i4>0</vt:i4>
      </vt:variant>
      <vt:variant>
        <vt:i4>5</vt:i4>
      </vt:variant>
      <vt:variant>
        <vt:lpwstr/>
      </vt:variant>
      <vt:variant>
        <vt:lpwstr>_Toc242083665</vt:lpwstr>
      </vt:variant>
      <vt:variant>
        <vt:i4>1441854</vt:i4>
      </vt:variant>
      <vt:variant>
        <vt:i4>536</vt:i4>
      </vt:variant>
      <vt:variant>
        <vt:i4>0</vt:i4>
      </vt:variant>
      <vt:variant>
        <vt:i4>5</vt:i4>
      </vt:variant>
      <vt:variant>
        <vt:lpwstr/>
      </vt:variant>
      <vt:variant>
        <vt:lpwstr>_Toc242083664</vt:lpwstr>
      </vt:variant>
      <vt:variant>
        <vt:i4>1441854</vt:i4>
      </vt:variant>
      <vt:variant>
        <vt:i4>530</vt:i4>
      </vt:variant>
      <vt:variant>
        <vt:i4>0</vt:i4>
      </vt:variant>
      <vt:variant>
        <vt:i4>5</vt:i4>
      </vt:variant>
      <vt:variant>
        <vt:lpwstr/>
      </vt:variant>
      <vt:variant>
        <vt:lpwstr>_Toc242083663</vt:lpwstr>
      </vt:variant>
      <vt:variant>
        <vt:i4>1441854</vt:i4>
      </vt:variant>
      <vt:variant>
        <vt:i4>524</vt:i4>
      </vt:variant>
      <vt:variant>
        <vt:i4>0</vt:i4>
      </vt:variant>
      <vt:variant>
        <vt:i4>5</vt:i4>
      </vt:variant>
      <vt:variant>
        <vt:lpwstr/>
      </vt:variant>
      <vt:variant>
        <vt:lpwstr>_Toc242083662</vt:lpwstr>
      </vt:variant>
      <vt:variant>
        <vt:i4>1441854</vt:i4>
      </vt:variant>
      <vt:variant>
        <vt:i4>518</vt:i4>
      </vt:variant>
      <vt:variant>
        <vt:i4>0</vt:i4>
      </vt:variant>
      <vt:variant>
        <vt:i4>5</vt:i4>
      </vt:variant>
      <vt:variant>
        <vt:lpwstr/>
      </vt:variant>
      <vt:variant>
        <vt:lpwstr>_Toc242083661</vt:lpwstr>
      </vt:variant>
      <vt:variant>
        <vt:i4>1441854</vt:i4>
      </vt:variant>
      <vt:variant>
        <vt:i4>512</vt:i4>
      </vt:variant>
      <vt:variant>
        <vt:i4>0</vt:i4>
      </vt:variant>
      <vt:variant>
        <vt:i4>5</vt:i4>
      </vt:variant>
      <vt:variant>
        <vt:lpwstr/>
      </vt:variant>
      <vt:variant>
        <vt:lpwstr>_Toc242083660</vt:lpwstr>
      </vt:variant>
      <vt:variant>
        <vt:i4>1376318</vt:i4>
      </vt:variant>
      <vt:variant>
        <vt:i4>506</vt:i4>
      </vt:variant>
      <vt:variant>
        <vt:i4>0</vt:i4>
      </vt:variant>
      <vt:variant>
        <vt:i4>5</vt:i4>
      </vt:variant>
      <vt:variant>
        <vt:lpwstr/>
      </vt:variant>
      <vt:variant>
        <vt:lpwstr>_Toc242083659</vt:lpwstr>
      </vt:variant>
      <vt:variant>
        <vt:i4>1376318</vt:i4>
      </vt:variant>
      <vt:variant>
        <vt:i4>500</vt:i4>
      </vt:variant>
      <vt:variant>
        <vt:i4>0</vt:i4>
      </vt:variant>
      <vt:variant>
        <vt:i4>5</vt:i4>
      </vt:variant>
      <vt:variant>
        <vt:lpwstr/>
      </vt:variant>
      <vt:variant>
        <vt:lpwstr>_Toc242083658</vt:lpwstr>
      </vt:variant>
      <vt:variant>
        <vt:i4>1376318</vt:i4>
      </vt:variant>
      <vt:variant>
        <vt:i4>494</vt:i4>
      </vt:variant>
      <vt:variant>
        <vt:i4>0</vt:i4>
      </vt:variant>
      <vt:variant>
        <vt:i4>5</vt:i4>
      </vt:variant>
      <vt:variant>
        <vt:lpwstr/>
      </vt:variant>
      <vt:variant>
        <vt:lpwstr>_Toc242083657</vt:lpwstr>
      </vt:variant>
      <vt:variant>
        <vt:i4>1376318</vt:i4>
      </vt:variant>
      <vt:variant>
        <vt:i4>488</vt:i4>
      </vt:variant>
      <vt:variant>
        <vt:i4>0</vt:i4>
      </vt:variant>
      <vt:variant>
        <vt:i4>5</vt:i4>
      </vt:variant>
      <vt:variant>
        <vt:lpwstr/>
      </vt:variant>
      <vt:variant>
        <vt:lpwstr>_Toc242083656</vt:lpwstr>
      </vt:variant>
      <vt:variant>
        <vt:i4>1376318</vt:i4>
      </vt:variant>
      <vt:variant>
        <vt:i4>482</vt:i4>
      </vt:variant>
      <vt:variant>
        <vt:i4>0</vt:i4>
      </vt:variant>
      <vt:variant>
        <vt:i4>5</vt:i4>
      </vt:variant>
      <vt:variant>
        <vt:lpwstr/>
      </vt:variant>
      <vt:variant>
        <vt:lpwstr>_Toc242083655</vt:lpwstr>
      </vt:variant>
      <vt:variant>
        <vt:i4>1376318</vt:i4>
      </vt:variant>
      <vt:variant>
        <vt:i4>476</vt:i4>
      </vt:variant>
      <vt:variant>
        <vt:i4>0</vt:i4>
      </vt:variant>
      <vt:variant>
        <vt:i4>5</vt:i4>
      </vt:variant>
      <vt:variant>
        <vt:lpwstr/>
      </vt:variant>
      <vt:variant>
        <vt:lpwstr>_Toc242083654</vt:lpwstr>
      </vt:variant>
      <vt:variant>
        <vt:i4>1376318</vt:i4>
      </vt:variant>
      <vt:variant>
        <vt:i4>470</vt:i4>
      </vt:variant>
      <vt:variant>
        <vt:i4>0</vt:i4>
      </vt:variant>
      <vt:variant>
        <vt:i4>5</vt:i4>
      </vt:variant>
      <vt:variant>
        <vt:lpwstr/>
      </vt:variant>
      <vt:variant>
        <vt:lpwstr>_Toc242083653</vt:lpwstr>
      </vt:variant>
      <vt:variant>
        <vt:i4>1376318</vt:i4>
      </vt:variant>
      <vt:variant>
        <vt:i4>464</vt:i4>
      </vt:variant>
      <vt:variant>
        <vt:i4>0</vt:i4>
      </vt:variant>
      <vt:variant>
        <vt:i4>5</vt:i4>
      </vt:variant>
      <vt:variant>
        <vt:lpwstr/>
      </vt:variant>
      <vt:variant>
        <vt:lpwstr>_Toc242083652</vt:lpwstr>
      </vt:variant>
      <vt:variant>
        <vt:i4>1376318</vt:i4>
      </vt:variant>
      <vt:variant>
        <vt:i4>458</vt:i4>
      </vt:variant>
      <vt:variant>
        <vt:i4>0</vt:i4>
      </vt:variant>
      <vt:variant>
        <vt:i4>5</vt:i4>
      </vt:variant>
      <vt:variant>
        <vt:lpwstr/>
      </vt:variant>
      <vt:variant>
        <vt:lpwstr>_Toc242083651</vt:lpwstr>
      </vt:variant>
      <vt:variant>
        <vt:i4>1376318</vt:i4>
      </vt:variant>
      <vt:variant>
        <vt:i4>452</vt:i4>
      </vt:variant>
      <vt:variant>
        <vt:i4>0</vt:i4>
      </vt:variant>
      <vt:variant>
        <vt:i4>5</vt:i4>
      </vt:variant>
      <vt:variant>
        <vt:lpwstr/>
      </vt:variant>
      <vt:variant>
        <vt:lpwstr>_Toc242083650</vt:lpwstr>
      </vt:variant>
      <vt:variant>
        <vt:i4>1310782</vt:i4>
      </vt:variant>
      <vt:variant>
        <vt:i4>446</vt:i4>
      </vt:variant>
      <vt:variant>
        <vt:i4>0</vt:i4>
      </vt:variant>
      <vt:variant>
        <vt:i4>5</vt:i4>
      </vt:variant>
      <vt:variant>
        <vt:lpwstr/>
      </vt:variant>
      <vt:variant>
        <vt:lpwstr>_Toc242083649</vt:lpwstr>
      </vt:variant>
      <vt:variant>
        <vt:i4>1310782</vt:i4>
      </vt:variant>
      <vt:variant>
        <vt:i4>440</vt:i4>
      </vt:variant>
      <vt:variant>
        <vt:i4>0</vt:i4>
      </vt:variant>
      <vt:variant>
        <vt:i4>5</vt:i4>
      </vt:variant>
      <vt:variant>
        <vt:lpwstr/>
      </vt:variant>
      <vt:variant>
        <vt:lpwstr>_Toc242083648</vt:lpwstr>
      </vt:variant>
      <vt:variant>
        <vt:i4>1310782</vt:i4>
      </vt:variant>
      <vt:variant>
        <vt:i4>434</vt:i4>
      </vt:variant>
      <vt:variant>
        <vt:i4>0</vt:i4>
      </vt:variant>
      <vt:variant>
        <vt:i4>5</vt:i4>
      </vt:variant>
      <vt:variant>
        <vt:lpwstr/>
      </vt:variant>
      <vt:variant>
        <vt:lpwstr>_Toc242083647</vt:lpwstr>
      </vt:variant>
      <vt:variant>
        <vt:i4>1310782</vt:i4>
      </vt:variant>
      <vt:variant>
        <vt:i4>428</vt:i4>
      </vt:variant>
      <vt:variant>
        <vt:i4>0</vt:i4>
      </vt:variant>
      <vt:variant>
        <vt:i4>5</vt:i4>
      </vt:variant>
      <vt:variant>
        <vt:lpwstr/>
      </vt:variant>
      <vt:variant>
        <vt:lpwstr>_Toc242083646</vt:lpwstr>
      </vt:variant>
      <vt:variant>
        <vt:i4>1310782</vt:i4>
      </vt:variant>
      <vt:variant>
        <vt:i4>422</vt:i4>
      </vt:variant>
      <vt:variant>
        <vt:i4>0</vt:i4>
      </vt:variant>
      <vt:variant>
        <vt:i4>5</vt:i4>
      </vt:variant>
      <vt:variant>
        <vt:lpwstr/>
      </vt:variant>
      <vt:variant>
        <vt:lpwstr>_Toc242083645</vt:lpwstr>
      </vt:variant>
      <vt:variant>
        <vt:i4>1310782</vt:i4>
      </vt:variant>
      <vt:variant>
        <vt:i4>416</vt:i4>
      </vt:variant>
      <vt:variant>
        <vt:i4>0</vt:i4>
      </vt:variant>
      <vt:variant>
        <vt:i4>5</vt:i4>
      </vt:variant>
      <vt:variant>
        <vt:lpwstr/>
      </vt:variant>
      <vt:variant>
        <vt:lpwstr>_Toc242083644</vt:lpwstr>
      </vt:variant>
      <vt:variant>
        <vt:i4>1310782</vt:i4>
      </vt:variant>
      <vt:variant>
        <vt:i4>410</vt:i4>
      </vt:variant>
      <vt:variant>
        <vt:i4>0</vt:i4>
      </vt:variant>
      <vt:variant>
        <vt:i4>5</vt:i4>
      </vt:variant>
      <vt:variant>
        <vt:lpwstr/>
      </vt:variant>
      <vt:variant>
        <vt:lpwstr>_Toc242083643</vt:lpwstr>
      </vt:variant>
      <vt:variant>
        <vt:i4>1310782</vt:i4>
      </vt:variant>
      <vt:variant>
        <vt:i4>404</vt:i4>
      </vt:variant>
      <vt:variant>
        <vt:i4>0</vt:i4>
      </vt:variant>
      <vt:variant>
        <vt:i4>5</vt:i4>
      </vt:variant>
      <vt:variant>
        <vt:lpwstr/>
      </vt:variant>
      <vt:variant>
        <vt:lpwstr>_Toc242083642</vt:lpwstr>
      </vt:variant>
      <vt:variant>
        <vt:i4>1310782</vt:i4>
      </vt:variant>
      <vt:variant>
        <vt:i4>398</vt:i4>
      </vt:variant>
      <vt:variant>
        <vt:i4>0</vt:i4>
      </vt:variant>
      <vt:variant>
        <vt:i4>5</vt:i4>
      </vt:variant>
      <vt:variant>
        <vt:lpwstr/>
      </vt:variant>
      <vt:variant>
        <vt:lpwstr>_Toc242083641</vt:lpwstr>
      </vt:variant>
      <vt:variant>
        <vt:i4>1310782</vt:i4>
      </vt:variant>
      <vt:variant>
        <vt:i4>392</vt:i4>
      </vt:variant>
      <vt:variant>
        <vt:i4>0</vt:i4>
      </vt:variant>
      <vt:variant>
        <vt:i4>5</vt:i4>
      </vt:variant>
      <vt:variant>
        <vt:lpwstr/>
      </vt:variant>
      <vt:variant>
        <vt:lpwstr>_Toc242083640</vt:lpwstr>
      </vt:variant>
      <vt:variant>
        <vt:i4>1245246</vt:i4>
      </vt:variant>
      <vt:variant>
        <vt:i4>386</vt:i4>
      </vt:variant>
      <vt:variant>
        <vt:i4>0</vt:i4>
      </vt:variant>
      <vt:variant>
        <vt:i4>5</vt:i4>
      </vt:variant>
      <vt:variant>
        <vt:lpwstr/>
      </vt:variant>
      <vt:variant>
        <vt:lpwstr>_Toc242083639</vt:lpwstr>
      </vt:variant>
      <vt:variant>
        <vt:i4>1245246</vt:i4>
      </vt:variant>
      <vt:variant>
        <vt:i4>380</vt:i4>
      </vt:variant>
      <vt:variant>
        <vt:i4>0</vt:i4>
      </vt:variant>
      <vt:variant>
        <vt:i4>5</vt:i4>
      </vt:variant>
      <vt:variant>
        <vt:lpwstr/>
      </vt:variant>
      <vt:variant>
        <vt:lpwstr>_Toc242083638</vt:lpwstr>
      </vt:variant>
      <vt:variant>
        <vt:i4>1245246</vt:i4>
      </vt:variant>
      <vt:variant>
        <vt:i4>374</vt:i4>
      </vt:variant>
      <vt:variant>
        <vt:i4>0</vt:i4>
      </vt:variant>
      <vt:variant>
        <vt:i4>5</vt:i4>
      </vt:variant>
      <vt:variant>
        <vt:lpwstr/>
      </vt:variant>
      <vt:variant>
        <vt:lpwstr>_Toc242083637</vt:lpwstr>
      </vt:variant>
      <vt:variant>
        <vt:i4>1245246</vt:i4>
      </vt:variant>
      <vt:variant>
        <vt:i4>368</vt:i4>
      </vt:variant>
      <vt:variant>
        <vt:i4>0</vt:i4>
      </vt:variant>
      <vt:variant>
        <vt:i4>5</vt:i4>
      </vt:variant>
      <vt:variant>
        <vt:lpwstr/>
      </vt:variant>
      <vt:variant>
        <vt:lpwstr>_Toc242083636</vt:lpwstr>
      </vt:variant>
      <vt:variant>
        <vt:i4>1245246</vt:i4>
      </vt:variant>
      <vt:variant>
        <vt:i4>362</vt:i4>
      </vt:variant>
      <vt:variant>
        <vt:i4>0</vt:i4>
      </vt:variant>
      <vt:variant>
        <vt:i4>5</vt:i4>
      </vt:variant>
      <vt:variant>
        <vt:lpwstr/>
      </vt:variant>
      <vt:variant>
        <vt:lpwstr>_Toc242083635</vt:lpwstr>
      </vt:variant>
      <vt:variant>
        <vt:i4>1245246</vt:i4>
      </vt:variant>
      <vt:variant>
        <vt:i4>356</vt:i4>
      </vt:variant>
      <vt:variant>
        <vt:i4>0</vt:i4>
      </vt:variant>
      <vt:variant>
        <vt:i4>5</vt:i4>
      </vt:variant>
      <vt:variant>
        <vt:lpwstr/>
      </vt:variant>
      <vt:variant>
        <vt:lpwstr>_Toc242083634</vt:lpwstr>
      </vt:variant>
      <vt:variant>
        <vt:i4>1245246</vt:i4>
      </vt:variant>
      <vt:variant>
        <vt:i4>350</vt:i4>
      </vt:variant>
      <vt:variant>
        <vt:i4>0</vt:i4>
      </vt:variant>
      <vt:variant>
        <vt:i4>5</vt:i4>
      </vt:variant>
      <vt:variant>
        <vt:lpwstr/>
      </vt:variant>
      <vt:variant>
        <vt:lpwstr>_Toc242083633</vt:lpwstr>
      </vt:variant>
      <vt:variant>
        <vt:i4>1245246</vt:i4>
      </vt:variant>
      <vt:variant>
        <vt:i4>344</vt:i4>
      </vt:variant>
      <vt:variant>
        <vt:i4>0</vt:i4>
      </vt:variant>
      <vt:variant>
        <vt:i4>5</vt:i4>
      </vt:variant>
      <vt:variant>
        <vt:lpwstr/>
      </vt:variant>
      <vt:variant>
        <vt:lpwstr>_Toc242083632</vt:lpwstr>
      </vt:variant>
      <vt:variant>
        <vt:i4>1245246</vt:i4>
      </vt:variant>
      <vt:variant>
        <vt:i4>338</vt:i4>
      </vt:variant>
      <vt:variant>
        <vt:i4>0</vt:i4>
      </vt:variant>
      <vt:variant>
        <vt:i4>5</vt:i4>
      </vt:variant>
      <vt:variant>
        <vt:lpwstr/>
      </vt:variant>
      <vt:variant>
        <vt:lpwstr>_Toc242083631</vt:lpwstr>
      </vt:variant>
      <vt:variant>
        <vt:i4>1245246</vt:i4>
      </vt:variant>
      <vt:variant>
        <vt:i4>332</vt:i4>
      </vt:variant>
      <vt:variant>
        <vt:i4>0</vt:i4>
      </vt:variant>
      <vt:variant>
        <vt:i4>5</vt:i4>
      </vt:variant>
      <vt:variant>
        <vt:lpwstr/>
      </vt:variant>
      <vt:variant>
        <vt:lpwstr>_Toc242083630</vt:lpwstr>
      </vt:variant>
      <vt:variant>
        <vt:i4>1179710</vt:i4>
      </vt:variant>
      <vt:variant>
        <vt:i4>326</vt:i4>
      </vt:variant>
      <vt:variant>
        <vt:i4>0</vt:i4>
      </vt:variant>
      <vt:variant>
        <vt:i4>5</vt:i4>
      </vt:variant>
      <vt:variant>
        <vt:lpwstr/>
      </vt:variant>
      <vt:variant>
        <vt:lpwstr>_Toc242083629</vt:lpwstr>
      </vt:variant>
      <vt:variant>
        <vt:i4>1179710</vt:i4>
      </vt:variant>
      <vt:variant>
        <vt:i4>320</vt:i4>
      </vt:variant>
      <vt:variant>
        <vt:i4>0</vt:i4>
      </vt:variant>
      <vt:variant>
        <vt:i4>5</vt:i4>
      </vt:variant>
      <vt:variant>
        <vt:lpwstr/>
      </vt:variant>
      <vt:variant>
        <vt:lpwstr>_Toc242083628</vt:lpwstr>
      </vt:variant>
      <vt:variant>
        <vt:i4>1179710</vt:i4>
      </vt:variant>
      <vt:variant>
        <vt:i4>314</vt:i4>
      </vt:variant>
      <vt:variant>
        <vt:i4>0</vt:i4>
      </vt:variant>
      <vt:variant>
        <vt:i4>5</vt:i4>
      </vt:variant>
      <vt:variant>
        <vt:lpwstr/>
      </vt:variant>
      <vt:variant>
        <vt:lpwstr>_Toc242083627</vt:lpwstr>
      </vt:variant>
      <vt:variant>
        <vt:i4>1179710</vt:i4>
      </vt:variant>
      <vt:variant>
        <vt:i4>308</vt:i4>
      </vt:variant>
      <vt:variant>
        <vt:i4>0</vt:i4>
      </vt:variant>
      <vt:variant>
        <vt:i4>5</vt:i4>
      </vt:variant>
      <vt:variant>
        <vt:lpwstr/>
      </vt:variant>
      <vt:variant>
        <vt:lpwstr>_Toc242083626</vt:lpwstr>
      </vt:variant>
      <vt:variant>
        <vt:i4>1179710</vt:i4>
      </vt:variant>
      <vt:variant>
        <vt:i4>302</vt:i4>
      </vt:variant>
      <vt:variant>
        <vt:i4>0</vt:i4>
      </vt:variant>
      <vt:variant>
        <vt:i4>5</vt:i4>
      </vt:variant>
      <vt:variant>
        <vt:lpwstr/>
      </vt:variant>
      <vt:variant>
        <vt:lpwstr>_Toc242083625</vt:lpwstr>
      </vt:variant>
      <vt:variant>
        <vt:i4>1179710</vt:i4>
      </vt:variant>
      <vt:variant>
        <vt:i4>296</vt:i4>
      </vt:variant>
      <vt:variant>
        <vt:i4>0</vt:i4>
      </vt:variant>
      <vt:variant>
        <vt:i4>5</vt:i4>
      </vt:variant>
      <vt:variant>
        <vt:lpwstr/>
      </vt:variant>
      <vt:variant>
        <vt:lpwstr>_Toc242083624</vt:lpwstr>
      </vt:variant>
      <vt:variant>
        <vt:i4>1179710</vt:i4>
      </vt:variant>
      <vt:variant>
        <vt:i4>290</vt:i4>
      </vt:variant>
      <vt:variant>
        <vt:i4>0</vt:i4>
      </vt:variant>
      <vt:variant>
        <vt:i4>5</vt:i4>
      </vt:variant>
      <vt:variant>
        <vt:lpwstr/>
      </vt:variant>
      <vt:variant>
        <vt:lpwstr>_Toc242083623</vt:lpwstr>
      </vt:variant>
      <vt:variant>
        <vt:i4>1179710</vt:i4>
      </vt:variant>
      <vt:variant>
        <vt:i4>284</vt:i4>
      </vt:variant>
      <vt:variant>
        <vt:i4>0</vt:i4>
      </vt:variant>
      <vt:variant>
        <vt:i4>5</vt:i4>
      </vt:variant>
      <vt:variant>
        <vt:lpwstr/>
      </vt:variant>
      <vt:variant>
        <vt:lpwstr>_Toc242083622</vt:lpwstr>
      </vt:variant>
      <vt:variant>
        <vt:i4>1179710</vt:i4>
      </vt:variant>
      <vt:variant>
        <vt:i4>278</vt:i4>
      </vt:variant>
      <vt:variant>
        <vt:i4>0</vt:i4>
      </vt:variant>
      <vt:variant>
        <vt:i4>5</vt:i4>
      </vt:variant>
      <vt:variant>
        <vt:lpwstr/>
      </vt:variant>
      <vt:variant>
        <vt:lpwstr>_Toc242083621</vt:lpwstr>
      </vt:variant>
      <vt:variant>
        <vt:i4>1179710</vt:i4>
      </vt:variant>
      <vt:variant>
        <vt:i4>272</vt:i4>
      </vt:variant>
      <vt:variant>
        <vt:i4>0</vt:i4>
      </vt:variant>
      <vt:variant>
        <vt:i4>5</vt:i4>
      </vt:variant>
      <vt:variant>
        <vt:lpwstr/>
      </vt:variant>
      <vt:variant>
        <vt:lpwstr>_Toc242083620</vt:lpwstr>
      </vt:variant>
      <vt:variant>
        <vt:i4>1114174</vt:i4>
      </vt:variant>
      <vt:variant>
        <vt:i4>266</vt:i4>
      </vt:variant>
      <vt:variant>
        <vt:i4>0</vt:i4>
      </vt:variant>
      <vt:variant>
        <vt:i4>5</vt:i4>
      </vt:variant>
      <vt:variant>
        <vt:lpwstr/>
      </vt:variant>
      <vt:variant>
        <vt:lpwstr>_Toc242083619</vt:lpwstr>
      </vt:variant>
      <vt:variant>
        <vt:i4>1114174</vt:i4>
      </vt:variant>
      <vt:variant>
        <vt:i4>260</vt:i4>
      </vt:variant>
      <vt:variant>
        <vt:i4>0</vt:i4>
      </vt:variant>
      <vt:variant>
        <vt:i4>5</vt:i4>
      </vt:variant>
      <vt:variant>
        <vt:lpwstr/>
      </vt:variant>
      <vt:variant>
        <vt:lpwstr>_Toc242083618</vt:lpwstr>
      </vt:variant>
      <vt:variant>
        <vt:i4>1114174</vt:i4>
      </vt:variant>
      <vt:variant>
        <vt:i4>254</vt:i4>
      </vt:variant>
      <vt:variant>
        <vt:i4>0</vt:i4>
      </vt:variant>
      <vt:variant>
        <vt:i4>5</vt:i4>
      </vt:variant>
      <vt:variant>
        <vt:lpwstr/>
      </vt:variant>
      <vt:variant>
        <vt:lpwstr>_Toc242083617</vt:lpwstr>
      </vt:variant>
      <vt:variant>
        <vt:i4>1114174</vt:i4>
      </vt:variant>
      <vt:variant>
        <vt:i4>248</vt:i4>
      </vt:variant>
      <vt:variant>
        <vt:i4>0</vt:i4>
      </vt:variant>
      <vt:variant>
        <vt:i4>5</vt:i4>
      </vt:variant>
      <vt:variant>
        <vt:lpwstr/>
      </vt:variant>
      <vt:variant>
        <vt:lpwstr>_Toc242083616</vt:lpwstr>
      </vt:variant>
      <vt:variant>
        <vt:i4>1114174</vt:i4>
      </vt:variant>
      <vt:variant>
        <vt:i4>242</vt:i4>
      </vt:variant>
      <vt:variant>
        <vt:i4>0</vt:i4>
      </vt:variant>
      <vt:variant>
        <vt:i4>5</vt:i4>
      </vt:variant>
      <vt:variant>
        <vt:lpwstr/>
      </vt:variant>
      <vt:variant>
        <vt:lpwstr>_Toc242083615</vt:lpwstr>
      </vt:variant>
      <vt:variant>
        <vt:i4>1114174</vt:i4>
      </vt:variant>
      <vt:variant>
        <vt:i4>236</vt:i4>
      </vt:variant>
      <vt:variant>
        <vt:i4>0</vt:i4>
      </vt:variant>
      <vt:variant>
        <vt:i4>5</vt:i4>
      </vt:variant>
      <vt:variant>
        <vt:lpwstr/>
      </vt:variant>
      <vt:variant>
        <vt:lpwstr>_Toc242083614</vt:lpwstr>
      </vt:variant>
      <vt:variant>
        <vt:i4>1114174</vt:i4>
      </vt:variant>
      <vt:variant>
        <vt:i4>230</vt:i4>
      </vt:variant>
      <vt:variant>
        <vt:i4>0</vt:i4>
      </vt:variant>
      <vt:variant>
        <vt:i4>5</vt:i4>
      </vt:variant>
      <vt:variant>
        <vt:lpwstr/>
      </vt:variant>
      <vt:variant>
        <vt:lpwstr>_Toc242083613</vt:lpwstr>
      </vt:variant>
      <vt:variant>
        <vt:i4>1114174</vt:i4>
      </vt:variant>
      <vt:variant>
        <vt:i4>224</vt:i4>
      </vt:variant>
      <vt:variant>
        <vt:i4>0</vt:i4>
      </vt:variant>
      <vt:variant>
        <vt:i4>5</vt:i4>
      </vt:variant>
      <vt:variant>
        <vt:lpwstr/>
      </vt:variant>
      <vt:variant>
        <vt:lpwstr>_Toc242083612</vt:lpwstr>
      </vt:variant>
      <vt:variant>
        <vt:i4>1114174</vt:i4>
      </vt:variant>
      <vt:variant>
        <vt:i4>218</vt:i4>
      </vt:variant>
      <vt:variant>
        <vt:i4>0</vt:i4>
      </vt:variant>
      <vt:variant>
        <vt:i4>5</vt:i4>
      </vt:variant>
      <vt:variant>
        <vt:lpwstr/>
      </vt:variant>
      <vt:variant>
        <vt:lpwstr>_Toc242083611</vt:lpwstr>
      </vt:variant>
      <vt:variant>
        <vt:i4>1114174</vt:i4>
      </vt:variant>
      <vt:variant>
        <vt:i4>212</vt:i4>
      </vt:variant>
      <vt:variant>
        <vt:i4>0</vt:i4>
      </vt:variant>
      <vt:variant>
        <vt:i4>5</vt:i4>
      </vt:variant>
      <vt:variant>
        <vt:lpwstr/>
      </vt:variant>
      <vt:variant>
        <vt:lpwstr>_Toc242083610</vt:lpwstr>
      </vt:variant>
      <vt:variant>
        <vt:i4>1048638</vt:i4>
      </vt:variant>
      <vt:variant>
        <vt:i4>206</vt:i4>
      </vt:variant>
      <vt:variant>
        <vt:i4>0</vt:i4>
      </vt:variant>
      <vt:variant>
        <vt:i4>5</vt:i4>
      </vt:variant>
      <vt:variant>
        <vt:lpwstr/>
      </vt:variant>
      <vt:variant>
        <vt:lpwstr>_Toc242083609</vt:lpwstr>
      </vt:variant>
      <vt:variant>
        <vt:i4>1048638</vt:i4>
      </vt:variant>
      <vt:variant>
        <vt:i4>200</vt:i4>
      </vt:variant>
      <vt:variant>
        <vt:i4>0</vt:i4>
      </vt:variant>
      <vt:variant>
        <vt:i4>5</vt:i4>
      </vt:variant>
      <vt:variant>
        <vt:lpwstr/>
      </vt:variant>
      <vt:variant>
        <vt:lpwstr>_Toc242083608</vt:lpwstr>
      </vt:variant>
      <vt:variant>
        <vt:i4>1048638</vt:i4>
      </vt:variant>
      <vt:variant>
        <vt:i4>194</vt:i4>
      </vt:variant>
      <vt:variant>
        <vt:i4>0</vt:i4>
      </vt:variant>
      <vt:variant>
        <vt:i4>5</vt:i4>
      </vt:variant>
      <vt:variant>
        <vt:lpwstr/>
      </vt:variant>
      <vt:variant>
        <vt:lpwstr>_Toc242083607</vt:lpwstr>
      </vt:variant>
      <vt:variant>
        <vt:i4>1048638</vt:i4>
      </vt:variant>
      <vt:variant>
        <vt:i4>188</vt:i4>
      </vt:variant>
      <vt:variant>
        <vt:i4>0</vt:i4>
      </vt:variant>
      <vt:variant>
        <vt:i4>5</vt:i4>
      </vt:variant>
      <vt:variant>
        <vt:lpwstr/>
      </vt:variant>
      <vt:variant>
        <vt:lpwstr>_Toc242083606</vt:lpwstr>
      </vt:variant>
      <vt:variant>
        <vt:i4>1048638</vt:i4>
      </vt:variant>
      <vt:variant>
        <vt:i4>182</vt:i4>
      </vt:variant>
      <vt:variant>
        <vt:i4>0</vt:i4>
      </vt:variant>
      <vt:variant>
        <vt:i4>5</vt:i4>
      </vt:variant>
      <vt:variant>
        <vt:lpwstr/>
      </vt:variant>
      <vt:variant>
        <vt:lpwstr>_Toc242083605</vt:lpwstr>
      </vt:variant>
      <vt:variant>
        <vt:i4>1048638</vt:i4>
      </vt:variant>
      <vt:variant>
        <vt:i4>176</vt:i4>
      </vt:variant>
      <vt:variant>
        <vt:i4>0</vt:i4>
      </vt:variant>
      <vt:variant>
        <vt:i4>5</vt:i4>
      </vt:variant>
      <vt:variant>
        <vt:lpwstr/>
      </vt:variant>
      <vt:variant>
        <vt:lpwstr>_Toc242083604</vt:lpwstr>
      </vt:variant>
      <vt:variant>
        <vt:i4>1048638</vt:i4>
      </vt:variant>
      <vt:variant>
        <vt:i4>170</vt:i4>
      </vt:variant>
      <vt:variant>
        <vt:i4>0</vt:i4>
      </vt:variant>
      <vt:variant>
        <vt:i4>5</vt:i4>
      </vt:variant>
      <vt:variant>
        <vt:lpwstr/>
      </vt:variant>
      <vt:variant>
        <vt:lpwstr>_Toc242083603</vt:lpwstr>
      </vt:variant>
      <vt:variant>
        <vt:i4>1048638</vt:i4>
      </vt:variant>
      <vt:variant>
        <vt:i4>164</vt:i4>
      </vt:variant>
      <vt:variant>
        <vt:i4>0</vt:i4>
      </vt:variant>
      <vt:variant>
        <vt:i4>5</vt:i4>
      </vt:variant>
      <vt:variant>
        <vt:lpwstr/>
      </vt:variant>
      <vt:variant>
        <vt:lpwstr>_Toc242083602</vt:lpwstr>
      </vt:variant>
      <vt:variant>
        <vt:i4>1048638</vt:i4>
      </vt:variant>
      <vt:variant>
        <vt:i4>158</vt:i4>
      </vt:variant>
      <vt:variant>
        <vt:i4>0</vt:i4>
      </vt:variant>
      <vt:variant>
        <vt:i4>5</vt:i4>
      </vt:variant>
      <vt:variant>
        <vt:lpwstr/>
      </vt:variant>
      <vt:variant>
        <vt:lpwstr>_Toc242083601</vt:lpwstr>
      </vt:variant>
      <vt:variant>
        <vt:i4>1048638</vt:i4>
      </vt:variant>
      <vt:variant>
        <vt:i4>152</vt:i4>
      </vt:variant>
      <vt:variant>
        <vt:i4>0</vt:i4>
      </vt:variant>
      <vt:variant>
        <vt:i4>5</vt:i4>
      </vt:variant>
      <vt:variant>
        <vt:lpwstr/>
      </vt:variant>
      <vt:variant>
        <vt:lpwstr>_Toc242083600</vt:lpwstr>
      </vt:variant>
      <vt:variant>
        <vt:i4>1638461</vt:i4>
      </vt:variant>
      <vt:variant>
        <vt:i4>146</vt:i4>
      </vt:variant>
      <vt:variant>
        <vt:i4>0</vt:i4>
      </vt:variant>
      <vt:variant>
        <vt:i4>5</vt:i4>
      </vt:variant>
      <vt:variant>
        <vt:lpwstr/>
      </vt:variant>
      <vt:variant>
        <vt:lpwstr>_Toc242083599</vt:lpwstr>
      </vt:variant>
      <vt:variant>
        <vt:i4>1638461</vt:i4>
      </vt:variant>
      <vt:variant>
        <vt:i4>140</vt:i4>
      </vt:variant>
      <vt:variant>
        <vt:i4>0</vt:i4>
      </vt:variant>
      <vt:variant>
        <vt:i4>5</vt:i4>
      </vt:variant>
      <vt:variant>
        <vt:lpwstr/>
      </vt:variant>
      <vt:variant>
        <vt:lpwstr>_Toc242083598</vt:lpwstr>
      </vt:variant>
      <vt:variant>
        <vt:i4>1638461</vt:i4>
      </vt:variant>
      <vt:variant>
        <vt:i4>134</vt:i4>
      </vt:variant>
      <vt:variant>
        <vt:i4>0</vt:i4>
      </vt:variant>
      <vt:variant>
        <vt:i4>5</vt:i4>
      </vt:variant>
      <vt:variant>
        <vt:lpwstr/>
      </vt:variant>
      <vt:variant>
        <vt:lpwstr>_Toc242083597</vt:lpwstr>
      </vt:variant>
      <vt:variant>
        <vt:i4>1638461</vt:i4>
      </vt:variant>
      <vt:variant>
        <vt:i4>128</vt:i4>
      </vt:variant>
      <vt:variant>
        <vt:i4>0</vt:i4>
      </vt:variant>
      <vt:variant>
        <vt:i4>5</vt:i4>
      </vt:variant>
      <vt:variant>
        <vt:lpwstr/>
      </vt:variant>
      <vt:variant>
        <vt:lpwstr>_Toc242083596</vt:lpwstr>
      </vt:variant>
      <vt:variant>
        <vt:i4>1638461</vt:i4>
      </vt:variant>
      <vt:variant>
        <vt:i4>122</vt:i4>
      </vt:variant>
      <vt:variant>
        <vt:i4>0</vt:i4>
      </vt:variant>
      <vt:variant>
        <vt:i4>5</vt:i4>
      </vt:variant>
      <vt:variant>
        <vt:lpwstr/>
      </vt:variant>
      <vt:variant>
        <vt:lpwstr>_Toc242083595</vt:lpwstr>
      </vt:variant>
      <vt:variant>
        <vt:i4>1638461</vt:i4>
      </vt:variant>
      <vt:variant>
        <vt:i4>116</vt:i4>
      </vt:variant>
      <vt:variant>
        <vt:i4>0</vt:i4>
      </vt:variant>
      <vt:variant>
        <vt:i4>5</vt:i4>
      </vt:variant>
      <vt:variant>
        <vt:lpwstr/>
      </vt:variant>
      <vt:variant>
        <vt:lpwstr>_Toc242083594</vt:lpwstr>
      </vt:variant>
      <vt:variant>
        <vt:i4>1638461</vt:i4>
      </vt:variant>
      <vt:variant>
        <vt:i4>110</vt:i4>
      </vt:variant>
      <vt:variant>
        <vt:i4>0</vt:i4>
      </vt:variant>
      <vt:variant>
        <vt:i4>5</vt:i4>
      </vt:variant>
      <vt:variant>
        <vt:lpwstr/>
      </vt:variant>
      <vt:variant>
        <vt:lpwstr>_Toc242083593</vt:lpwstr>
      </vt:variant>
      <vt:variant>
        <vt:i4>1638461</vt:i4>
      </vt:variant>
      <vt:variant>
        <vt:i4>104</vt:i4>
      </vt:variant>
      <vt:variant>
        <vt:i4>0</vt:i4>
      </vt:variant>
      <vt:variant>
        <vt:i4>5</vt:i4>
      </vt:variant>
      <vt:variant>
        <vt:lpwstr/>
      </vt:variant>
      <vt:variant>
        <vt:lpwstr>_Toc242083592</vt:lpwstr>
      </vt:variant>
      <vt:variant>
        <vt:i4>1638461</vt:i4>
      </vt:variant>
      <vt:variant>
        <vt:i4>98</vt:i4>
      </vt:variant>
      <vt:variant>
        <vt:i4>0</vt:i4>
      </vt:variant>
      <vt:variant>
        <vt:i4>5</vt:i4>
      </vt:variant>
      <vt:variant>
        <vt:lpwstr/>
      </vt:variant>
      <vt:variant>
        <vt:lpwstr>_Toc242083591</vt:lpwstr>
      </vt:variant>
      <vt:variant>
        <vt:i4>1638461</vt:i4>
      </vt:variant>
      <vt:variant>
        <vt:i4>92</vt:i4>
      </vt:variant>
      <vt:variant>
        <vt:i4>0</vt:i4>
      </vt:variant>
      <vt:variant>
        <vt:i4>5</vt:i4>
      </vt:variant>
      <vt:variant>
        <vt:lpwstr/>
      </vt:variant>
      <vt:variant>
        <vt:lpwstr>_Toc242083590</vt:lpwstr>
      </vt:variant>
      <vt:variant>
        <vt:i4>1572925</vt:i4>
      </vt:variant>
      <vt:variant>
        <vt:i4>86</vt:i4>
      </vt:variant>
      <vt:variant>
        <vt:i4>0</vt:i4>
      </vt:variant>
      <vt:variant>
        <vt:i4>5</vt:i4>
      </vt:variant>
      <vt:variant>
        <vt:lpwstr/>
      </vt:variant>
      <vt:variant>
        <vt:lpwstr>_Toc242083589</vt:lpwstr>
      </vt:variant>
      <vt:variant>
        <vt:i4>1572925</vt:i4>
      </vt:variant>
      <vt:variant>
        <vt:i4>80</vt:i4>
      </vt:variant>
      <vt:variant>
        <vt:i4>0</vt:i4>
      </vt:variant>
      <vt:variant>
        <vt:i4>5</vt:i4>
      </vt:variant>
      <vt:variant>
        <vt:lpwstr/>
      </vt:variant>
      <vt:variant>
        <vt:lpwstr>_Toc242083588</vt:lpwstr>
      </vt:variant>
      <vt:variant>
        <vt:i4>1572925</vt:i4>
      </vt:variant>
      <vt:variant>
        <vt:i4>74</vt:i4>
      </vt:variant>
      <vt:variant>
        <vt:i4>0</vt:i4>
      </vt:variant>
      <vt:variant>
        <vt:i4>5</vt:i4>
      </vt:variant>
      <vt:variant>
        <vt:lpwstr/>
      </vt:variant>
      <vt:variant>
        <vt:lpwstr>_Toc242083587</vt:lpwstr>
      </vt:variant>
      <vt:variant>
        <vt:i4>1572925</vt:i4>
      </vt:variant>
      <vt:variant>
        <vt:i4>68</vt:i4>
      </vt:variant>
      <vt:variant>
        <vt:i4>0</vt:i4>
      </vt:variant>
      <vt:variant>
        <vt:i4>5</vt:i4>
      </vt:variant>
      <vt:variant>
        <vt:lpwstr/>
      </vt:variant>
      <vt:variant>
        <vt:lpwstr>_Toc242083586</vt:lpwstr>
      </vt:variant>
      <vt:variant>
        <vt:i4>1572925</vt:i4>
      </vt:variant>
      <vt:variant>
        <vt:i4>62</vt:i4>
      </vt:variant>
      <vt:variant>
        <vt:i4>0</vt:i4>
      </vt:variant>
      <vt:variant>
        <vt:i4>5</vt:i4>
      </vt:variant>
      <vt:variant>
        <vt:lpwstr/>
      </vt:variant>
      <vt:variant>
        <vt:lpwstr>_Toc242083585</vt:lpwstr>
      </vt:variant>
      <vt:variant>
        <vt:i4>1572925</vt:i4>
      </vt:variant>
      <vt:variant>
        <vt:i4>56</vt:i4>
      </vt:variant>
      <vt:variant>
        <vt:i4>0</vt:i4>
      </vt:variant>
      <vt:variant>
        <vt:i4>5</vt:i4>
      </vt:variant>
      <vt:variant>
        <vt:lpwstr/>
      </vt:variant>
      <vt:variant>
        <vt:lpwstr>_Toc242083584</vt:lpwstr>
      </vt:variant>
      <vt:variant>
        <vt:i4>1572925</vt:i4>
      </vt:variant>
      <vt:variant>
        <vt:i4>50</vt:i4>
      </vt:variant>
      <vt:variant>
        <vt:i4>0</vt:i4>
      </vt:variant>
      <vt:variant>
        <vt:i4>5</vt:i4>
      </vt:variant>
      <vt:variant>
        <vt:lpwstr/>
      </vt:variant>
      <vt:variant>
        <vt:lpwstr>_Toc242083583</vt:lpwstr>
      </vt:variant>
      <vt:variant>
        <vt:i4>1572925</vt:i4>
      </vt:variant>
      <vt:variant>
        <vt:i4>44</vt:i4>
      </vt:variant>
      <vt:variant>
        <vt:i4>0</vt:i4>
      </vt:variant>
      <vt:variant>
        <vt:i4>5</vt:i4>
      </vt:variant>
      <vt:variant>
        <vt:lpwstr/>
      </vt:variant>
      <vt:variant>
        <vt:lpwstr>_Toc242083582</vt:lpwstr>
      </vt:variant>
      <vt:variant>
        <vt:i4>1572925</vt:i4>
      </vt:variant>
      <vt:variant>
        <vt:i4>38</vt:i4>
      </vt:variant>
      <vt:variant>
        <vt:i4>0</vt:i4>
      </vt:variant>
      <vt:variant>
        <vt:i4>5</vt:i4>
      </vt:variant>
      <vt:variant>
        <vt:lpwstr/>
      </vt:variant>
      <vt:variant>
        <vt:lpwstr>_Toc242083581</vt:lpwstr>
      </vt:variant>
      <vt:variant>
        <vt:i4>1572925</vt:i4>
      </vt:variant>
      <vt:variant>
        <vt:i4>32</vt:i4>
      </vt:variant>
      <vt:variant>
        <vt:i4>0</vt:i4>
      </vt:variant>
      <vt:variant>
        <vt:i4>5</vt:i4>
      </vt:variant>
      <vt:variant>
        <vt:lpwstr/>
      </vt:variant>
      <vt:variant>
        <vt:lpwstr>_Toc242083580</vt:lpwstr>
      </vt:variant>
      <vt:variant>
        <vt:i4>1507389</vt:i4>
      </vt:variant>
      <vt:variant>
        <vt:i4>26</vt:i4>
      </vt:variant>
      <vt:variant>
        <vt:i4>0</vt:i4>
      </vt:variant>
      <vt:variant>
        <vt:i4>5</vt:i4>
      </vt:variant>
      <vt:variant>
        <vt:lpwstr/>
      </vt:variant>
      <vt:variant>
        <vt:lpwstr>_Toc242083579</vt:lpwstr>
      </vt:variant>
      <vt:variant>
        <vt:i4>1507389</vt:i4>
      </vt:variant>
      <vt:variant>
        <vt:i4>20</vt:i4>
      </vt:variant>
      <vt:variant>
        <vt:i4>0</vt:i4>
      </vt:variant>
      <vt:variant>
        <vt:i4>5</vt:i4>
      </vt:variant>
      <vt:variant>
        <vt:lpwstr/>
      </vt:variant>
      <vt:variant>
        <vt:lpwstr>_Toc242083578</vt:lpwstr>
      </vt:variant>
      <vt:variant>
        <vt:i4>1507389</vt:i4>
      </vt:variant>
      <vt:variant>
        <vt:i4>14</vt:i4>
      </vt:variant>
      <vt:variant>
        <vt:i4>0</vt:i4>
      </vt:variant>
      <vt:variant>
        <vt:i4>5</vt:i4>
      </vt:variant>
      <vt:variant>
        <vt:lpwstr/>
      </vt:variant>
      <vt:variant>
        <vt:lpwstr>_Toc242083577</vt:lpwstr>
      </vt:variant>
      <vt:variant>
        <vt:i4>1507389</vt:i4>
      </vt:variant>
      <vt:variant>
        <vt:i4>8</vt:i4>
      </vt:variant>
      <vt:variant>
        <vt:i4>0</vt:i4>
      </vt:variant>
      <vt:variant>
        <vt:i4>5</vt:i4>
      </vt:variant>
      <vt:variant>
        <vt:lpwstr/>
      </vt:variant>
      <vt:variant>
        <vt:lpwstr>_Toc242083576</vt:lpwstr>
      </vt:variant>
      <vt:variant>
        <vt:i4>1507389</vt:i4>
      </vt:variant>
      <vt:variant>
        <vt:i4>2</vt:i4>
      </vt:variant>
      <vt:variant>
        <vt:i4>0</vt:i4>
      </vt:variant>
      <vt:variant>
        <vt:i4>5</vt:i4>
      </vt:variant>
      <vt:variant>
        <vt:lpwstr/>
      </vt:variant>
      <vt:variant>
        <vt:lpwstr>_Toc242083575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Seney</dc:creator>
  <cp:keywords/>
  <cp:lastModifiedBy>Bob Seney</cp:lastModifiedBy>
  <cp:revision>2</cp:revision>
  <cp:lastPrinted>2016-01-27T18:47:00Z</cp:lastPrinted>
  <dcterms:created xsi:type="dcterms:W3CDTF">2016-01-28T18:26:00Z</dcterms:created>
  <dcterms:modified xsi:type="dcterms:W3CDTF">2016-01-28T18:26:00Z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0x010100161E31205600224B8EBB20FFA16FFC05</vt:lpwstr>
  </property>
</Properties>
</file>