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301D57" w:rsidRPr="004B0EA0" w:rsidRDefault="007410F0">
      <w:pPr>
        <w:spacing w:after="480" w:line="240" w:lineRule="auto"/>
        <w:ind w:firstLine="0"/>
        <w:jc w:val="center"/>
        <w:rPr>
          <w:sz w:val="36"/>
          <w:szCs w:val="36"/>
        </w:rPr>
      </w:pPr>
      <w:r w:rsidRPr="004B0EA0">
        <w:rPr>
          <w:rFonts w:eastAsia="Times New Roman"/>
          <w:b/>
          <w:sz w:val="36"/>
          <w:szCs w:val="36"/>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Pr="004B0EA0" w:rsidRDefault="004B0EA0">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4B0EA0" w:rsidRDefault="007410F0">
      <w:pPr>
        <w:spacing w:after="480" w:line="240" w:lineRule="auto"/>
        <w:ind w:firstLine="0"/>
        <w:jc w:val="center"/>
        <w:rPr>
          <w:rFonts w:eastAsia="Times New Roman"/>
          <w:b/>
          <w:sz w:val="36"/>
          <w:szCs w:val="36"/>
        </w:rPr>
      </w:pPr>
      <w:r w:rsidRPr="004B0EA0">
        <w:rPr>
          <w:rFonts w:eastAsia="Times New Roman"/>
          <w:b/>
          <w:sz w:val="36"/>
          <w:szCs w:val="36"/>
        </w:rPr>
        <w:t>FOR CV-JD EVALUATION AND RECOMMENDATION IN IT</w:t>
      </w:r>
    </w:p>
    <w:p w:rsidR="00470578" w:rsidRPr="00470578" w:rsidRDefault="0047057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bookmarkStart w:id="0" w:name="_GoBack"/>
            <w:r w:rsidRPr="0002678C">
              <w:rPr>
                <w:rFonts w:eastAsia="Times New Roman"/>
                <w:b/>
              </w:rPr>
              <w:t>Student</w:t>
            </w:r>
            <w:bookmarkEnd w:id="0"/>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039047"/>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039048"/>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039049"/>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r>
        <w:rPr>
          <w:rFonts w:eastAsia="Times New Roman"/>
        </w:rPr>
        <w:t>.</w:t>
      </w:r>
    </w:p>
    <w:p w:rsidR="00CE604A" w:rsidRDefault="00CE604A">
      <w:pPr>
        <w:spacing w:line="240" w:lineRule="auto"/>
        <w:ind w:firstLine="0"/>
        <w:jc w:val="right"/>
      </w:pPr>
    </w:p>
    <w:p w:rsidR="00311345" w:rsidRDefault="005F6870">
      <w:pPr>
        <w:pStyle w:val="Heading1"/>
      </w:pPr>
      <w:bookmarkStart w:id="4" w:name="_Toc237039050"/>
      <w:r>
        <w:rPr>
          <w:rFonts w:eastAsia="Times New Roman"/>
        </w:rPr>
        <w:lastRenderedPageBreak/>
        <w:t>TABLE OF CONTENTS</w:t>
      </w:r>
      <w:bookmarkEnd w:id="4"/>
    </w:p>
    <w:p w:rsidR="00335AE0" w:rsidRPr="00183C82" w:rsidRDefault="005F6870">
      <w:pPr>
        <w:pStyle w:val="TOC1"/>
        <w:tabs>
          <w:tab w:val="right" w:leader="dot" w:pos="8778"/>
        </w:tabs>
        <w:rPr>
          <w:rFonts w:asciiTheme="minorHAnsi" w:eastAsiaTheme="minorEastAsia" w:hAnsiTheme="minorHAnsi"/>
          <w:noProof/>
          <w:kern w:val="0"/>
          <w:sz w:val="26"/>
          <w:szCs w:val="26"/>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039047" w:history="1">
        <w:r w:rsidR="00335AE0" w:rsidRPr="00183C82">
          <w:rPr>
            <w:rStyle w:val="Hyperlink"/>
            <w:noProof/>
            <w:sz w:val="26"/>
            <w:szCs w:val="26"/>
          </w:rPr>
          <w:t>ACKNOWLEDGEMENTS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_Toc237039047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ii</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48" w:history="1">
        <w:r w:rsidR="00335AE0" w:rsidRPr="00183C82">
          <w:rPr>
            <w:rStyle w:val="Hyperlink"/>
            <w:noProof/>
            <w:sz w:val="26"/>
            <w:szCs w:val="26"/>
          </w:rPr>
          <w:t>DECLARATION OF ORIGINALITY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_Toc237039048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iii</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49" w:history="1">
        <w:r w:rsidR="00335AE0" w:rsidRPr="00183C82">
          <w:rPr>
            <w:rStyle w:val="Hyperlink"/>
            <w:noProof/>
            <w:sz w:val="26"/>
            <w:szCs w:val="26"/>
          </w:rPr>
          <w:t>SUPERVISOR'S COMMENTS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_Toc237039049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iv</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50" w:history="1">
        <w:r w:rsidR="00335AE0" w:rsidRPr="00183C82">
          <w:rPr>
            <w:rStyle w:val="Hyperlink"/>
            <w:noProof/>
            <w:sz w:val="26"/>
            <w:szCs w:val="26"/>
          </w:rPr>
          <w:t>TABLE OF CONTENTS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v</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51" w:history="1">
        <w:r w:rsidR="00335AE0" w:rsidRPr="00183C82">
          <w:rPr>
            <w:rStyle w:val="Hyperlink"/>
            <w:noProof/>
            <w:sz w:val="26"/>
            <w:szCs w:val="26"/>
          </w:rPr>
          <w:t>LIST OF TABLES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viii</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52" w:history="1">
        <w:r w:rsidR="00335AE0" w:rsidRPr="00183C82">
          <w:rPr>
            <w:rStyle w:val="Hyperlink"/>
            <w:noProof/>
            <w:sz w:val="26"/>
            <w:szCs w:val="26"/>
          </w:rPr>
          <w:t>LIST OF FIGURES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ix</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53" w:history="1">
        <w:r w:rsidR="00335AE0" w:rsidRPr="00183C82">
          <w:rPr>
            <w:rStyle w:val="Hyperlink"/>
            <w:noProof/>
            <w:sz w:val="26"/>
            <w:szCs w:val="26"/>
          </w:rPr>
          <w:t>LIST OF ABBREVIATIONS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x</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54" w:history="1">
        <w:r w:rsidR="00335AE0" w:rsidRPr="00183C82">
          <w:rPr>
            <w:rStyle w:val="Hyperlink"/>
            <w:noProof/>
            <w:sz w:val="26"/>
            <w:szCs w:val="26"/>
          </w:rPr>
          <w:t>ABSTRACT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xii</w:t>
        </w:r>
        <w:r w:rsidR="00335AE0" w:rsidRPr="00183C82">
          <w:rPr>
            <w:noProof/>
            <w:webHidden/>
            <w:sz w:val="26"/>
            <w:szCs w:val="26"/>
          </w:rPr>
          <w:fldChar w:fldCharType="end"/>
        </w:r>
      </w:hyperlink>
    </w:p>
    <w:p w:rsidR="00335AE0" w:rsidRPr="00183C82" w:rsidRDefault="004F364A">
      <w:pPr>
        <w:pStyle w:val="TOC1"/>
        <w:tabs>
          <w:tab w:val="right" w:leader="dot" w:pos="8778"/>
        </w:tabs>
        <w:rPr>
          <w:rFonts w:asciiTheme="minorHAnsi" w:eastAsiaTheme="minorEastAsia" w:hAnsiTheme="minorHAnsi"/>
          <w:noProof/>
          <w:kern w:val="0"/>
          <w:sz w:val="26"/>
          <w:szCs w:val="26"/>
          <w14:ligatures w14:val="none"/>
        </w:rPr>
      </w:pPr>
      <w:r>
        <w:rPr>
          <w:sz w:val="26"/>
          <w:szCs w:val="26"/>
        </w:rPr>
        <w:t xml:space="preserve">PART 1. </w:t>
      </w:r>
      <w:hyperlink w:anchor="_Toc237039055" w:history="1">
        <w:r w:rsidR="00335AE0" w:rsidRPr="00183C82">
          <w:rPr>
            <w:rStyle w:val="Hyperlink"/>
            <w:noProof/>
            <w:sz w:val="26"/>
            <w:szCs w:val="26"/>
          </w:rPr>
          <w:t>INTRODUCTION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56" w:history="1">
        <w:r w:rsidR="00335AE0" w:rsidRPr="00183C82">
          <w:rPr>
            <w:rStyle w:val="Hyperlink"/>
            <w:noProof/>
            <w:sz w:val="26"/>
            <w:szCs w:val="26"/>
          </w:rPr>
          <w:t>Problem Statement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57" w:history="1">
        <w:r w:rsidR="00335AE0" w:rsidRPr="00183C82">
          <w:rPr>
            <w:rStyle w:val="Hyperlink"/>
            <w:noProof/>
            <w:sz w:val="26"/>
            <w:szCs w:val="26"/>
          </w:rPr>
          <w:t>Background and Related Work</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58" w:history="1">
        <w:r w:rsidR="00335AE0" w:rsidRPr="00183C82">
          <w:rPr>
            <w:rStyle w:val="Hyperlink"/>
            <w:noProof/>
            <w:sz w:val="26"/>
            <w:szCs w:val="26"/>
          </w:rPr>
          <w:t>Research Objectives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59" w:history="1">
        <w:r w:rsidR="00335AE0" w:rsidRPr="00183C82">
          <w:rPr>
            <w:rStyle w:val="Hyperlink"/>
            <w:noProof/>
            <w:sz w:val="26"/>
            <w:szCs w:val="26"/>
          </w:rPr>
          <w:t>Overall Objective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_Toc237039059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60" w:history="1">
        <w:r w:rsidR="00335AE0" w:rsidRPr="00183C82">
          <w:rPr>
            <w:rStyle w:val="Hyperlink"/>
            <w:noProof/>
            <w:sz w:val="26"/>
            <w:szCs w:val="26"/>
          </w:rPr>
          <w:t>Specific Objectives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61" w:history="1">
        <w:r w:rsidR="00335AE0" w:rsidRPr="00183C82">
          <w:rPr>
            <w:rStyle w:val="Hyperlink"/>
            <w:noProof/>
            <w:sz w:val="26"/>
            <w:szCs w:val="26"/>
          </w:rPr>
          <w:t>Research Subjects and Scope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62" w:history="1">
        <w:r w:rsidR="00335AE0" w:rsidRPr="00183C82">
          <w:rPr>
            <w:rStyle w:val="Hyperlink"/>
            <w:noProof/>
            <w:sz w:val="26"/>
            <w:szCs w:val="26"/>
          </w:rPr>
          <w:t>Research Subject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63" w:history="1">
        <w:r w:rsidR="00335AE0" w:rsidRPr="00183C82">
          <w:rPr>
            <w:rStyle w:val="Hyperlink"/>
            <w:noProof/>
            <w:sz w:val="26"/>
            <w:szCs w:val="26"/>
          </w:rPr>
          <w:t>Research Scope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64" w:history="1">
        <w:r w:rsidR="00335AE0" w:rsidRPr="00183C82">
          <w:rPr>
            <w:rStyle w:val="Hyperlink"/>
            <w:noProof/>
            <w:sz w:val="26"/>
            <w:szCs w:val="26"/>
          </w:rPr>
          <w:t>Research Methods and Content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65" w:history="1">
        <w:r w:rsidR="00335AE0" w:rsidRPr="00183C82">
          <w:rPr>
            <w:rStyle w:val="Hyperlink"/>
            <w:noProof/>
            <w:sz w:val="26"/>
            <w:szCs w:val="26"/>
          </w:rPr>
          <w:t>Research Methods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66" w:history="1">
        <w:r w:rsidR="00335AE0" w:rsidRPr="00183C82">
          <w:rPr>
            <w:rStyle w:val="Hyperlink"/>
            <w:noProof/>
            <w:sz w:val="26"/>
            <w:szCs w:val="26"/>
          </w:rPr>
          <w:t>Research Content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67" w:history="1">
        <w:r w:rsidR="00335AE0" w:rsidRPr="00183C82">
          <w:rPr>
            <w:rStyle w:val="Hyperlink"/>
            <w:noProof/>
            <w:sz w:val="26"/>
            <w:szCs w:val="26"/>
          </w:rPr>
          <w:t>Key Contributions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68" w:history="1">
        <w:r w:rsidR="00335AE0" w:rsidRPr="00183C82">
          <w:rPr>
            <w:rStyle w:val="Hyperlink"/>
            <w:noProof/>
            <w:sz w:val="26"/>
            <w:szCs w:val="26"/>
          </w:rPr>
          <w:t>Thesis Structure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w:t>
        </w:r>
        <w:r w:rsidR="00335AE0" w:rsidRPr="00183C82">
          <w:rPr>
            <w:noProof/>
            <w:webHidden/>
            <w:sz w:val="26"/>
            <w:szCs w:val="26"/>
          </w:rPr>
          <w:fldChar w:fldCharType="end"/>
        </w:r>
      </w:hyperlink>
    </w:p>
    <w:p w:rsidR="00335AE0" w:rsidRPr="00183C82" w:rsidRDefault="007D0C5F">
      <w:pPr>
        <w:pStyle w:val="TOC1"/>
        <w:tabs>
          <w:tab w:val="right" w:leader="dot" w:pos="8778"/>
        </w:tabs>
        <w:rPr>
          <w:rFonts w:asciiTheme="minorHAnsi" w:eastAsiaTheme="minorEastAsia" w:hAnsiTheme="minorHAnsi"/>
          <w:noProof/>
          <w:kern w:val="0"/>
          <w:sz w:val="26"/>
          <w:szCs w:val="26"/>
          <w14:ligatures w14:val="none"/>
        </w:rPr>
      </w:pPr>
      <w:r>
        <w:rPr>
          <w:sz w:val="26"/>
          <w:szCs w:val="26"/>
        </w:rPr>
        <w:t xml:space="preserve">PART 2. </w:t>
      </w:r>
      <w:hyperlink w:anchor="_Toc237039069" w:history="1">
        <w:r w:rsidR="00335AE0" w:rsidRPr="00183C82">
          <w:rPr>
            <w:rStyle w:val="Hyperlink"/>
            <w:noProof/>
            <w:sz w:val="26"/>
            <w:szCs w:val="26"/>
          </w:rPr>
          <w:t>MAIN CONTENT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_Toc237039069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70" w:history="1">
        <w:r w:rsidR="00335AE0" w:rsidRPr="00183C82">
          <w:rPr>
            <w:rStyle w:val="Hyperlink"/>
            <w:noProof/>
            <w:sz w:val="26"/>
            <w:szCs w:val="26"/>
          </w:rPr>
          <w:t>CHAPTER 1. PROBLEM DESCRIPTION AND REQUIREMENTS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71" w:history="1">
        <w:r w:rsidR="00335AE0" w:rsidRPr="00183C82">
          <w:rPr>
            <w:rStyle w:val="Hyperlink"/>
            <w:noProof/>
            <w:sz w:val="26"/>
            <w:szCs w:val="26"/>
          </w:rPr>
          <w:t>1.1 System Analysis Context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72" w:history="1">
        <w:r w:rsidR="00335AE0" w:rsidRPr="00183C82">
          <w:rPr>
            <w:rStyle w:val="Hyperlink"/>
            <w:noProof/>
            <w:sz w:val="26"/>
            <w:szCs w:val="26"/>
          </w:rPr>
          <w:t>1.2 Stakeholders and Actors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73" w:history="1">
        <w:r w:rsidR="00335AE0" w:rsidRPr="00183C82">
          <w:rPr>
            <w:rStyle w:val="Hyperlink"/>
            <w:noProof/>
            <w:sz w:val="26"/>
            <w:szCs w:val="26"/>
          </w:rPr>
          <w:t>1.3 Functional Requirements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10</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74" w:history="1">
        <w:r w:rsidR="00335AE0" w:rsidRPr="00183C82">
          <w:rPr>
            <w:rStyle w:val="Hyperlink"/>
            <w:noProof/>
            <w:sz w:val="26"/>
            <w:szCs w:val="26"/>
          </w:rPr>
          <w:t>1.4 Non-Functional Requirements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12</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75" w:history="1">
        <w:r w:rsidR="00335AE0" w:rsidRPr="00183C82">
          <w:rPr>
            <w:rStyle w:val="Hyperlink"/>
            <w:noProof/>
            <w:sz w:val="26"/>
            <w:szCs w:val="26"/>
          </w:rPr>
          <w:t>1.5 Use-Case Analysis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76" w:history="1">
        <w:r w:rsidR="00335AE0" w:rsidRPr="00183C82">
          <w:rPr>
            <w:rStyle w:val="Hyperlink"/>
            <w:noProof/>
            <w:sz w:val="26"/>
            <w:szCs w:val="26"/>
          </w:rPr>
          <w:t>1.5.1 Candidate Uploads a CV and Receives Matches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77" w:history="1">
        <w:r w:rsidR="00335AE0" w:rsidRPr="00183C82">
          <w:rPr>
            <w:rStyle w:val="Hyperlink"/>
            <w:noProof/>
            <w:sz w:val="26"/>
            <w:szCs w:val="26"/>
          </w:rPr>
          <w:t>1.5.2 Candidate Searches, Applies, and Withdraws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78" w:history="1">
        <w:r w:rsidR="00335AE0" w:rsidRPr="00183C82">
          <w:rPr>
            <w:rStyle w:val="Hyperlink"/>
            <w:noProof/>
            <w:sz w:val="26"/>
            <w:szCs w:val="26"/>
          </w:rPr>
          <w:t>1.5.3 Recruiter Creates a Job and Reviews Candidates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79" w:history="1">
        <w:r w:rsidR="00335AE0" w:rsidRPr="00183C82">
          <w:rPr>
            <w:rStyle w:val="Hyperlink"/>
            <w:noProof/>
            <w:sz w:val="26"/>
            <w:szCs w:val="26"/>
          </w:rPr>
          <w:t>1.5.4 Candidate Feedback Changes Later Ranking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_Toc237039079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15</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80" w:history="1">
        <w:r w:rsidR="00335AE0" w:rsidRPr="00183C82">
          <w:rPr>
            <w:rStyle w:val="Hyperlink"/>
            <w:noProof/>
            <w:sz w:val="26"/>
            <w:szCs w:val="26"/>
          </w:rPr>
          <w:t>1.5.5 AutoFit Executes a Policy-Governed Action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16</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81" w:history="1">
        <w:r w:rsidR="00335AE0" w:rsidRPr="00183C82">
          <w:rPr>
            <w:rStyle w:val="Hyperlink"/>
            <w:noProof/>
            <w:sz w:val="26"/>
            <w:szCs w:val="26"/>
          </w:rPr>
          <w:t>1.5.6 User Completes an Email Feedback Action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17</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82" w:history="1">
        <w:r w:rsidR="00335AE0" w:rsidRPr="00183C82">
          <w:rPr>
            <w:rStyle w:val="Hyperlink"/>
            <w:noProof/>
            <w:sz w:val="26"/>
            <w:szCs w:val="26"/>
          </w:rPr>
          <w:t>1.6 Chapter Summary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18</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083" w:history="1">
        <w:r w:rsidR="00335AE0" w:rsidRPr="00183C82">
          <w:rPr>
            <w:rStyle w:val="Hyperlink"/>
            <w:noProof/>
            <w:sz w:val="26"/>
            <w:szCs w:val="26"/>
          </w:rPr>
          <w:t>CHAPTER 2. THEORETICAL BACKGROUND AND SOLUTION DESIGN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84" w:history="1">
        <w:r w:rsidR="00335AE0" w:rsidRPr="00183C82">
          <w:rPr>
            <w:rStyle w:val="Hyperlink"/>
            <w:noProof/>
            <w:sz w:val="26"/>
            <w:szCs w:val="26"/>
          </w:rPr>
          <w:t>2.1 Recruitment Information and CV–Job Description Matching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85" w:history="1">
        <w:r w:rsidR="00335AE0" w:rsidRPr="00183C82">
          <w:rPr>
            <w:rStyle w:val="Hyperlink"/>
            <w:noProof/>
            <w:sz w:val="26"/>
            <w:szCs w:val="26"/>
          </w:rPr>
          <w:t>2.2 Text Representation and Preprocessing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86" w:history="1">
        <w:r w:rsidR="00335AE0" w:rsidRPr="00183C82">
          <w:rPr>
            <w:rStyle w:val="Hyperlink"/>
            <w:noProof/>
            <w:sz w:val="26"/>
            <w:szCs w:val="26"/>
          </w:rPr>
          <w:t>2.2.1 Document Normalization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87" w:history="1">
        <w:r w:rsidR="00335AE0" w:rsidRPr="00183C82">
          <w:rPr>
            <w:rStyle w:val="Hyperlink"/>
            <w:noProof/>
            <w:sz w:val="26"/>
            <w:szCs w:val="26"/>
          </w:rPr>
          <w:t>2.2.2 Bag-of-Words Representation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88" w:history="1">
        <w:r w:rsidR="00335AE0" w:rsidRPr="00183C82">
          <w:rPr>
            <w:rStyle w:val="Hyperlink"/>
            <w:noProof/>
            <w:sz w:val="26"/>
            <w:szCs w:val="26"/>
          </w:rPr>
          <w:t>2.3 TF-IDF and Cosine Similarity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89" w:history="1">
        <w:r w:rsidR="00335AE0" w:rsidRPr="00183C82">
          <w:rPr>
            <w:rStyle w:val="Hyperlink"/>
            <w:noProof/>
            <w:sz w:val="26"/>
            <w:szCs w:val="26"/>
          </w:rPr>
          <w:t>2.3.1 Term Frequency and Inverse Document Frequency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_Toc237039089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90" w:history="1">
        <w:r w:rsidR="00335AE0" w:rsidRPr="00183C82">
          <w:rPr>
            <w:rStyle w:val="Hyperlink"/>
            <w:noProof/>
            <w:sz w:val="26"/>
            <w:szCs w:val="26"/>
          </w:rPr>
          <w:t>2.3.2 Cosine Similarity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91" w:history="1">
        <w:r w:rsidR="00335AE0" w:rsidRPr="00183C82">
          <w:rPr>
            <w:rStyle w:val="Hyperlink"/>
            <w:noProof/>
            <w:sz w:val="26"/>
            <w:szCs w:val="26"/>
          </w:rPr>
          <w:t>2.4 Matching, Recommendation, and Ranking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22</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92" w:history="1">
        <w:r w:rsidR="00335AE0" w:rsidRPr="00183C82">
          <w:rPr>
            <w:rStyle w:val="Hyperlink"/>
            <w:noProof/>
            <w:sz w:val="26"/>
            <w:szCs w:val="26"/>
          </w:rPr>
          <w:t>2.5 Relevance Feedback and the Rocchio Method</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93" w:history="1">
        <w:r w:rsidR="00335AE0" w:rsidRPr="00183C82">
          <w:rPr>
            <w:rStyle w:val="Hyperlink"/>
            <w:noProof/>
            <w:sz w:val="26"/>
            <w:szCs w:val="26"/>
          </w:rPr>
          <w:t>2.5.1 Relevance Feedback</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94" w:history="1">
        <w:r w:rsidR="00335AE0" w:rsidRPr="00183C82">
          <w:rPr>
            <w:rStyle w:val="Hyperlink"/>
            <w:noProof/>
            <w:sz w:val="26"/>
            <w:szCs w:val="26"/>
          </w:rPr>
          <w:t>2.5.2 Feedback Semantics in CareerFit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24</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95" w:history="1">
        <w:r w:rsidR="00335AE0" w:rsidRPr="00183C82">
          <w:rPr>
            <w:rStyle w:val="Hyperlink"/>
            <w:noProof/>
            <w:sz w:val="26"/>
            <w:szCs w:val="26"/>
          </w:rPr>
          <w:t>2.6 Evaluation Metrics for Ranked Results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25</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96" w:history="1">
        <w:r w:rsidR="00335AE0" w:rsidRPr="00183C82">
          <w:rPr>
            <w:rStyle w:val="Hyperlink"/>
            <w:noProof/>
            <w:sz w:val="26"/>
            <w:szCs w:val="26"/>
          </w:rPr>
          <w:t>2.6.1 Precision@K, Recall@K, and HitRate@K</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25</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97" w:history="1">
        <w:r w:rsidR="00335AE0" w:rsidRPr="00183C82">
          <w:rPr>
            <w:rStyle w:val="Hyperlink"/>
            <w:noProof/>
            <w:sz w:val="26"/>
            <w:szCs w:val="26"/>
          </w:rPr>
          <w:t>2.6.2 Mean Reciprocal Rank</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25</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098" w:history="1">
        <w:r w:rsidR="00335AE0" w:rsidRPr="00183C82">
          <w:rPr>
            <w:rStyle w:val="Hyperlink"/>
            <w:noProof/>
            <w:sz w:val="26"/>
            <w:szCs w:val="26"/>
          </w:rPr>
          <w:t>2.6.3 Discounted Cumulative Gain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26</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099" w:history="1">
        <w:r w:rsidR="00335AE0" w:rsidRPr="00183C82">
          <w:rPr>
            <w:rStyle w:val="Hyperlink"/>
            <w:noProof/>
            <w:sz w:val="26"/>
            <w:szCs w:val="26"/>
          </w:rPr>
          <w:t>2.7 Human-in-the-Loop and Explainable Automation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_Toc237039099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26</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00" w:history="1">
        <w:r w:rsidR="00335AE0" w:rsidRPr="00183C82">
          <w:rPr>
            <w:rStyle w:val="Hyperlink"/>
            <w:noProof/>
            <w:sz w:val="26"/>
            <w:szCs w:val="26"/>
          </w:rPr>
          <w:t>2.7.1 Levels of Human Involvement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26</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01" w:history="1">
        <w:r w:rsidR="00335AE0" w:rsidRPr="00183C82">
          <w:rPr>
            <w:rStyle w:val="Hyperlink"/>
            <w:noProof/>
            <w:sz w:val="26"/>
            <w:szCs w:val="26"/>
          </w:rPr>
          <w:t>2.7.2 Explainability and Auditability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26</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02" w:history="1">
        <w:r w:rsidR="00335AE0" w:rsidRPr="00183C82">
          <w:rPr>
            <w:rStyle w:val="Hyperlink"/>
            <w:noProof/>
            <w:sz w:val="26"/>
            <w:szCs w:val="26"/>
          </w:rPr>
          <w:t>2.8 Web Architecture, Security, and Audit Foundations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28</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03" w:history="1">
        <w:r w:rsidR="00335AE0" w:rsidRPr="00183C82">
          <w:rPr>
            <w:rStyle w:val="Hyperlink"/>
            <w:noProof/>
            <w:sz w:val="26"/>
            <w:szCs w:val="26"/>
          </w:rPr>
          <w:t>2.8.1 Client–Server and REST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28</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04" w:history="1">
        <w:r w:rsidR="00335AE0" w:rsidRPr="00183C82">
          <w:rPr>
            <w:rStyle w:val="Hyperlink"/>
            <w:noProof/>
            <w:sz w:val="26"/>
            <w:szCs w:val="26"/>
          </w:rPr>
          <w:t>2.8.2 Authentication, Authorization, and Action Tokens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28</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05" w:history="1">
        <w:r w:rsidR="00335AE0" w:rsidRPr="00183C82">
          <w:rPr>
            <w:rStyle w:val="Hyperlink"/>
            <w:noProof/>
            <w:sz w:val="26"/>
            <w:szCs w:val="26"/>
          </w:rPr>
          <w:t>2.8.3 Audit Logging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06" w:history="1">
        <w:r w:rsidR="00335AE0" w:rsidRPr="00183C82">
          <w:rPr>
            <w:rStyle w:val="Hyperlink"/>
            <w:noProof/>
            <w:sz w:val="26"/>
            <w:szCs w:val="26"/>
          </w:rPr>
          <w:t>2.9 Related Work and Research Gap</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07" w:history="1">
        <w:r w:rsidR="00335AE0" w:rsidRPr="00183C82">
          <w:rPr>
            <w:rStyle w:val="Hyperlink"/>
            <w:noProof/>
            <w:sz w:val="26"/>
            <w:szCs w:val="26"/>
          </w:rPr>
          <w:t>2.10 Theoretical Background Summary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30</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08" w:history="1">
        <w:r w:rsidR="00335AE0" w:rsidRPr="00183C82">
          <w:rPr>
            <w:rStyle w:val="Hyperlink"/>
            <w:noProof/>
            <w:sz w:val="26"/>
            <w:szCs w:val="26"/>
          </w:rPr>
          <w:t>2.11 System Architecture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09" w:history="1">
        <w:r w:rsidR="00335AE0" w:rsidRPr="00183C82">
          <w:rPr>
            <w:rStyle w:val="Hyperlink"/>
            <w:noProof/>
            <w:sz w:val="26"/>
            <w:szCs w:val="26"/>
          </w:rPr>
          <w:t>2.12 Module Design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_Toc237039109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32</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10" w:history="1">
        <w:r w:rsidR="00335AE0" w:rsidRPr="00183C82">
          <w:rPr>
            <w:rStyle w:val="Hyperlink"/>
            <w:noProof/>
            <w:sz w:val="26"/>
            <w:szCs w:val="26"/>
          </w:rPr>
          <w:t>2.13 Data Design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11" w:history="1">
        <w:r w:rsidR="00335AE0" w:rsidRPr="00183C82">
          <w:rPr>
            <w:rStyle w:val="Hyperlink"/>
            <w:noProof/>
            <w:sz w:val="26"/>
            <w:szCs w:val="26"/>
          </w:rPr>
          <w:t>2.13.1 Core Identity and Recruitment Data</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12" w:history="1">
        <w:r w:rsidR="00335AE0" w:rsidRPr="00183C82">
          <w:rPr>
            <w:rStyle w:val="Hyperlink"/>
            <w:noProof/>
            <w:sz w:val="26"/>
            <w:szCs w:val="26"/>
          </w:rPr>
          <w:t>2.13.2 Automation, Communication, and Operational Data</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33</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13" w:history="1">
        <w:r w:rsidR="00335AE0" w:rsidRPr="00183C82">
          <w:rPr>
            <w:rStyle w:val="Hyperlink"/>
            <w:noProof/>
            <w:sz w:val="26"/>
            <w:szCs w:val="26"/>
          </w:rPr>
          <w:t>2.14 Security, Failure, and Consistency Design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14" w:history="1">
        <w:r w:rsidR="00335AE0" w:rsidRPr="00183C82">
          <w:rPr>
            <w:rStyle w:val="Hyperlink"/>
            <w:noProof/>
            <w:sz w:val="26"/>
            <w:szCs w:val="26"/>
          </w:rPr>
          <w:t>2.14.1 Authentication and Authorization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15" w:history="1">
        <w:r w:rsidR="00335AE0" w:rsidRPr="00183C82">
          <w:rPr>
            <w:rStyle w:val="Hyperlink"/>
            <w:noProof/>
            <w:sz w:val="26"/>
            <w:szCs w:val="26"/>
          </w:rPr>
          <w:t>2.14.2 Failure Handling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35</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16" w:history="1">
        <w:r w:rsidR="00335AE0" w:rsidRPr="00183C82">
          <w:rPr>
            <w:rStyle w:val="Hyperlink"/>
            <w:noProof/>
            <w:sz w:val="26"/>
            <w:szCs w:val="26"/>
          </w:rPr>
          <w:t>2.14.3 Identified Design Risks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35</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17" w:history="1">
        <w:r w:rsidR="00335AE0" w:rsidRPr="00183C82">
          <w:rPr>
            <w:rStyle w:val="Hyperlink"/>
            <w:noProof/>
            <w:sz w:val="26"/>
            <w:szCs w:val="26"/>
          </w:rPr>
          <w:t>2.15 Deployment Architecture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36</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18" w:history="1">
        <w:r w:rsidR="00335AE0" w:rsidRPr="00183C82">
          <w:rPr>
            <w:rStyle w:val="Hyperlink"/>
            <w:noProof/>
            <w:sz w:val="26"/>
            <w:szCs w:val="26"/>
          </w:rPr>
          <w:t>2.16 Chapter Summary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119" w:history="1">
        <w:r w:rsidR="00335AE0" w:rsidRPr="00183C82">
          <w:rPr>
            <w:rStyle w:val="Hyperlink"/>
            <w:noProof/>
            <w:sz w:val="26"/>
            <w:szCs w:val="26"/>
          </w:rPr>
          <w:t>CHAPTER 3. SYSTEM IMPLEMENTATION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_Toc237039119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38</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20" w:history="1">
        <w:r w:rsidR="00335AE0" w:rsidRPr="00183C82">
          <w:rPr>
            <w:rStyle w:val="Hyperlink"/>
            <w:noProof/>
            <w:sz w:val="26"/>
            <w:szCs w:val="26"/>
          </w:rPr>
          <w:t>3.1 Implementation Overview</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38</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21" w:history="1">
        <w:r w:rsidR="00335AE0" w:rsidRPr="00183C82">
          <w:rPr>
            <w:rStyle w:val="Hyperlink"/>
            <w:noProof/>
            <w:sz w:val="26"/>
            <w:szCs w:val="26"/>
          </w:rPr>
          <w:t>3.2 Authentication and Authorization Implementation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39</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22" w:history="1">
        <w:r w:rsidR="00335AE0" w:rsidRPr="00183C82">
          <w:rPr>
            <w:rStyle w:val="Hyperlink"/>
            <w:noProof/>
            <w:sz w:val="26"/>
            <w:szCs w:val="26"/>
          </w:rPr>
          <w:t>3.2.1 Login and JWT Processing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39</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23" w:history="1">
        <w:r w:rsidR="00335AE0" w:rsidRPr="00183C82">
          <w:rPr>
            <w:rStyle w:val="Hyperlink"/>
            <w:noProof/>
            <w:sz w:val="26"/>
            <w:szCs w:val="26"/>
          </w:rPr>
          <w:t>3.2.2 URL Rules and Ownership Checks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40</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24" w:history="1">
        <w:r w:rsidR="00335AE0" w:rsidRPr="00183C82">
          <w:rPr>
            <w:rStyle w:val="Hyperlink"/>
            <w:noProof/>
            <w:sz w:val="26"/>
            <w:szCs w:val="26"/>
          </w:rPr>
          <w:t>3.3 CV Ingestion and Validation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25" w:history="1">
        <w:r w:rsidR="00335AE0" w:rsidRPr="00183C82">
          <w:rPr>
            <w:rStyle w:val="Hyperlink"/>
            <w:noProof/>
            <w:sz w:val="26"/>
            <w:szCs w:val="26"/>
          </w:rPr>
          <w:t>3.3.1 Upload and Manual Creation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26" w:history="1">
        <w:r w:rsidR="00335AE0" w:rsidRPr="00183C82">
          <w:rPr>
            <w:rStyle w:val="Hyperlink"/>
            <w:noProof/>
            <w:sz w:val="26"/>
            <w:szCs w:val="26"/>
          </w:rPr>
          <w:t>3.3.2 File Validation and Extraction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42</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27" w:history="1">
        <w:r w:rsidR="00335AE0" w:rsidRPr="00183C82">
          <w:rPr>
            <w:rStyle w:val="Hyperlink"/>
            <w:noProof/>
            <w:sz w:val="26"/>
            <w:szCs w:val="26"/>
          </w:rPr>
          <w:t>3.4 Text Normalization and TF-IDF Implementation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28" w:history="1">
        <w:r w:rsidR="00335AE0" w:rsidRPr="00183C82">
          <w:rPr>
            <w:rStyle w:val="Hyperlink"/>
            <w:noProof/>
            <w:sz w:val="26"/>
            <w:szCs w:val="26"/>
          </w:rPr>
          <w:t>3.4.1 Text Normalization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29" w:history="1">
        <w:r w:rsidR="00335AE0" w:rsidRPr="00183C82">
          <w:rPr>
            <w:rStyle w:val="Hyperlink"/>
            <w:noProof/>
            <w:sz w:val="26"/>
            <w:szCs w:val="26"/>
          </w:rPr>
          <w:t>3.4.2 Static Corpus and Vector Construction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_Toc237039129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43</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30" w:history="1">
        <w:r w:rsidR="00335AE0" w:rsidRPr="00183C82">
          <w:rPr>
            <w:rStyle w:val="Hyperlink"/>
            <w:noProof/>
            <w:sz w:val="26"/>
            <w:szCs w:val="26"/>
          </w:rPr>
          <w:t>3.5 Matching and Recommendation Implementation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31" w:history="1">
        <w:r w:rsidR="00335AE0" w:rsidRPr="00183C82">
          <w:rPr>
            <w:rStyle w:val="Hyperlink"/>
            <w:noProof/>
            <w:sz w:val="26"/>
            <w:szCs w:val="26"/>
          </w:rPr>
          <w:t>3.5.1 Scoring Service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32" w:history="1">
        <w:r w:rsidR="00335AE0" w:rsidRPr="00183C82">
          <w:rPr>
            <w:rStyle w:val="Hyperlink"/>
            <w:noProof/>
            <w:sz w:val="26"/>
            <w:szCs w:val="26"/>
          </w:rPr>
          <w:t>3.5.2 Matching Orchestration and Persistence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45</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33" w:history="1">
        <w:r w:rsidR="00335AE0" w:rsidRPr="00183C82">
          <w:rPr>
            <w:rStyle w:val="Hyperlink"/>
            <w:noProof/>
            <w:sz w:val="26"/>
            <w:szCs w:val="26"/>
          </w:rPr>
          <w:t>3.5.3 Recommendation Service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46</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34" w:history="1">
        <w:r w:rsidR="00335AE0" w:rsidRPr="00183C82">
          <w:rPr>
            <w:rStyle w:val="Hyperlink"/>
            <w:noProof/>
            <w:sz w:val="26"/>
            <w:szCs w:val="26"/>
          </w:rPr>
          <w:t>3.6 Feedback Learning with Rocchio</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46</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35" w:history="1">
        <w:r w:rsidR="00335AE0" w:rsidRPr="00183C82">
          <w:rPr>
            <w:rStyle w:val="Hyperlink"/>
            <w:noProof/>
            <w:sz w:val="26"/>
            <w:szCs w:val="26"/>
          </w:rPr>
          <w:t>3.7 Application and Recruiter Workflow</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48</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36" w:history="1">
        <w:r w:rsidR="00335AE0" w:rsidRPr="00183C82">
          <w:rPr>
            <w:rStyle w:val="Hyperlink"/>
            <w:noProof/>
            <w:sz w:val="26"/>
            <w:szCs w:val="26"/>
          </w:rPr>
          <w:t>3.8 AutoFit and Background Processing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49</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37" w:history="1">
        <w:r w:rsidR="00335AE0" w:rsidRPr="00183C82">
          <w:rPr>
            <w:rStyle w:val="Hyperlink"/>
            <w:noProof/>
            <w:sz w:val="26"/>
            <w:szCs w:val="26"/>
          </w:rPr>
          <w:t>3.8.1 Async Executor and Scheduler</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49</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38" w:history="1">
        <w:r w:rsidR="00335AE0" w:rsidRPr="00183C82">
          <w:rPr>
            <w:rStyle w:val="Hyperlink"/>
            <w:noProof/>
            <w:sz w:val="26"/>
            <w:szCs w:val="26"/>
          </w:rPr>
          <w:t>3.8.2 Auto-Apply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49</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39" w:history="1">
        <w:r w:rsidR="00335AE0" w:rsidRPr="00183C82">
          <w:rPr>
            <w:rStyle w:val="Hyperlink"/>
            <w:noProof/>
            <w:sz w:val="26"/>
            <w:szCs w:val="26"/>
          </w:rPr>
          <w:t>3.8.3 Notification Guard and Delivery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_Toc237039139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0" w:history="1">
        <w:r w:rsidR="00335AE0" w:rsidRPr="00183C82">
          <w:rPr>
            <w:rStyle w:val="Hyperlink"/>
            <w:noProof/>
            <w:sz w:val="26"/>
            <w:szCs w:val="26"/>
          </w:rPr>
          <w:t>3.9 Email Action and Audit Implementation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50</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1" w:history="1">
        <w:r w:rsidR="00335AE0" w:rsidRPr="00183C82">
          <w:rPr>
            <w:rStyle w:val="Hyperlink"/>
            <w:noProof/>
            <w:sz w:val="26"/>
            <w:szCs w:val="26"/>
          </w:rPr>
          <w:t>3.10 Persistence and API Implementation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2" w:history="1">
        <w:r w:rsidR="00335AE0" w:rsidRPr="00183C82">
          <w:rPr>
            <w:rStyle w:val="Hyperlink"/>
            <w:noProof/>
            <w:sz w:val="26"/>
            <w:szCs w:val="26"/>
          </w:rPr>
          <w:t>3.11 Frontend Integration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52</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3" w:history="1">
        <w:r w:rsidR="00335AE0" w:rsidRPr="00183C82">
          <w:rPr>
            <w:rStyle w:val="Hyperlink"/>
            <w:noProof/>
            <w:sz w:val="26"/>
            <w:szCs w:val="26"/>
          </w:rPr>
          <w:t>3.12 Deployment and Observability Implementation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56</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4" w:history="1">
        <w:r w:rsidR="00335AE0" w:rsidRPr="00183C82">
          <w:rPr>
            <w:rStyle w:val="Hyperlink"/>
            <w:noProof/>
            <w:sz w:val="26"/>
            <w:szCs w:val="26"/>
          </w:rPr>
          <w:t>3.13 Implementation Limitations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57</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5" w:history="1">
        <w:r w:rsidR="00335AE0" w:rsidRPr="00183C82">
          <w:rPr>
            <w:rStyle w:val="Hyperlink"/>
            <w:noProof/>
            <w:sz w:val="26"/>
            <w:szCs w:val="26"/>
          </w:rPr>
          <w:t>3.14 Chapter Summary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58</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146" w:history="1">
        <w:r w:rsidR="00335AE0" w:rsidRPr="00183C82">
          <w:rPr>
            <w:rStyle w:val="Hyperlink"/>
            <w:noProof/>
            <w:sz w:val="26"/>
            <w:szCs w:val="26"/>
          </w:rPr>
          <w:t>CHAPTER 4. TESTING AND EVALUATION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7" w:history="1">
        <w:r w:rsidR="00335AE0" w:rsidRPr="00183C82">
          <w:rPr>
            <w:rStyle w:val="Hyperlink"/>
            <w:noProof/>
            <w:sz w:val="26"/>
            <w:szCs w:val="26"/>
          </w:rPr>
          <w:t>4.1 Evaluation Objectives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8" w:history="1">
        <w:r w:rsidR="00335AE0" w:rsidRPr="00183C82">
          <w:rPr>
            <w:rStyle w:val="Hyperlink"/>
            <w:noProof/>
            <w:sz w:val="26"/>
            <w:szCs w:val="26"/>
          </w:rPr>
          <w:t>4.2 Evaluation Environment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49" w:history="1">
        <w:r w:rsidR="00335AE0" w:rsidRPr="00183C82">
          <w:rPr>
            <w:rStyle w:val="Hyperlink"/>
            <w:noProof/>
            <w:sz w:val="26"/>
            <w:szCs w:val="26"/>
          </w:rPr>
          <w:t>4.3 Dataset and Evaluation Design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_Toc237039149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50" w:history="1">
        <w:r w:rsidR="00335AE0" w:rsidRPr="00183C82">
          <w:rPr>
            <w:rStyle w:val="Hyperlink"/>
            <w:noProof/>
            <w:sz w:val="26"/>
            <w:szCs w:val="26"/>
          </w:rPr>
          <w:t>4.3.1 Controlled Algorithm Dataset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51" w:history="1">
        <w:r w:rsidR="00335AE0" w:rsidRPr="00183C82">
          <w:rPr>
            <w:rStyle w:val="Hyperlink"/>
            <w:noProof/>
            <w:sz w:val="26"/>
            <w:szCs w:val="26"/>
          </w:rPr>
          <w:t>4.3.2 Local Runtime Data</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52" w:history="1">
        <w:r w:rsidR="00335AE0" w:rsidRPr="00183C82">
          <w:rPr>
            <w:rStyle w:val="Hyperlink"/>
            <w:noProof/>
            <w:sz w:val="26"/>
            <w:szCs w:val="26"/>
          </w:rPr>
          <w:t>4.4 Backend Automated Testing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53" w:history="1">
        <w:r w:rsidR="00335AE0" w:rsidRPr="00183C82">
          <w:rPr>
            <w:rStyle w:val="Hyperlink"/>
            <w:noProof/>
            <w:sz w:val="26"/>
            <w:szCs w:val="26"/>
          </w:rPr>
          <w:t>4.5 Controlled Algorithm Results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62</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54" w:history="1">
        <w:r w:rsidR="00335AE0" w:rsidRPr="00183C82">
          <w:rPr>
            <w:rStyle w:val="Hyperlink"/>
            <w:noProof/>
            <w:sz w:val="26"/>
            <w:szCs w:val="26"/>
          </w:rPr>
          <w:t>4.6 Concurrency Observation in Benchmark Runs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63</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55" w:history="1">
        <w:r w:rsidR="00335AE0" w:rsidRPr="00183C82">
          <w:rPr>
            <w:rStyle w:val="Hyperlink"/>
            <w:noProof/>
            <w:sz w:val="26"/>
            <w:szCs w:val="26"/>
          </w:rPr>
          <w:t>4.7 Frontend Build Evaluation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63</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56" w:history="1">
        <w:r w:rsidR="00335AE0" w:rsidRPr="00183C82">
          <w:rPr>
            <w:rStyle w:val="Hyperlink"/>
            <w:noProof/>
            <w:sz w:val="26"/>
            <w:szCs w:val="26"/>
          </w:rPr>
          <w:t>4.8 Browser End-to-End Evaluation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64</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57" w:history="1">
        <w:r w:rsidR="00335AE0" w:rsidRPr="00183C82">
          <w:rPr>
            <w:rStyle w:val="Hyperlink"/>
            <w:noProof/>
            <w:sz w:val="26"/>
            <w:szCs w:val="26"/>
          </w:rPr>
          <w:t>4.9 Security-Oriented API Checks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65</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58" w:history="1">
        <w:r w:rsidR="00335AE0" w:rsidRPr="00183C82">
          <w:rPr>
            <w:rStyle w:val="Hyperlink"/>
            <w:noProof/>
            <w:sz w:val="26"/>
            <w:szCs w:val="26"/>
          </w:rPr>
          <w:t>4.10 Runtime Health, Monitoring, and Local Latency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66</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59" w:history="1">
        <w:r w:rsidR="00335AE0" w:rsidRPr="00183C82">
          <w:rPr>
            <w:rStyle w:val="Hyperlink"/>
            <w:noProof/>
            <w:sz w:val="26"/>
            <w:szCs w:val="26"/>
          </w:rPr>
          <w:t>4.11 Evaluation Summary by Research Question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_Toc237039159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67</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60" w:history="1">
        <w:r w:rsidR="00335AE0" w:rsidRPr="00183C82">
          <w:rPr>
            <w:rStyle w:val="Hyperlink"/>
            <w:noProof/>
            <w:sz w:val="26"/>
            <w:szCs w:val="26"/>
          </w:rPr>
          <w:t>4.12 Threats to Validity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68</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61" w:history="1">
        <w:r w:rsidR="00335AE0" w:rsidRPr="00183C82">
          <w:rPr>
            <w:rStyle w:val="Hyperlink"/>
            <w:noProof/>
            <w:sz w:val="26"/>
            <w:szCs w:val="26"/>
          </w:rPr>
          <w:t>4.12.1 Construct Validity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68</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62" w:history="1">
        <w:r w:rsidR="00335AE0" w:rsidRPr="00183C82">
          <w:rPr>
            <w:rStyle w:val="Hyperlink"/>
            <w:noProof/>
            <w:sz w:val="26"/>
            <w:szCs w:val="26"/>
          </w:rPr>
          <w:t>4.12.2 Internal Validity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68</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63" w:history="1">
        <w:r w:rsidR="00335AE0" w:rsidRPr="00183C82">
          <w:rPr>
            <w:rStyle w:val="Hyperlink"/>
            <w:noProof/>
            <w:sz w:val="26"/>
            <w:szCs w:val="26"/>
          </w:rPr>
          <w:t>4.12.3 External Validity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68</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64" w:history="1">
        <w:r w:rsidR="00335AE0" w:rsidRPr="00183C82">
          <w:rPr>
            <w:rStyle w:val="Hyperlink"/>
            <w:noProof/>
            <w:sz w:val="26"/>
            <w:szCs w:val="26"/>
          </w:rPr>
          <w:t>4.12.4 Reproducibility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68</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65" w:history="1">
        <w:r w:rsidR="00335AE0" w:rsidRPr="00183C82">
          <w:rPr>
            <w:rStyle w:val="Hyperlink"/>
            <w:noProof/>
            <w:sz w:val="26"/>
            <w:szCs w:val="26"/>
          </w:rPr>
          <w:t>4.13 Chapter Summary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68</w:t>
        </w:r>
        <w:r w:rsidR="00335AE0" w:rsidRPr="00183C82">
          <w:rPr>
            <w:noProof/>
            <w:webHidden/>
            <w:sz w:val="26"/>
            <w:szCs w:val="26"/>
          </w:rPr>
          <w:fldChar w:fldCharType="end"/>
        </w:r>
      </w:hyperlink>
    </w:p>
    <w:p w:rsidR="00335AE0" w:rsidRPr="00183C82" w:rsidRDefault="00F30E3F">
      <w:pPr>
        <w:pStyle w:val="TOC1"/>
        <w:tabs>
          <w:tab w:val="right" w:leader="dot" w:pos="8778"/>
        </w:tabs>
        <w:rPr>
          <w:rFonts w:asciiTheme="minorHAnsi" w:eastAsiaTheme="minorEastAsia" w:hAnsiTheme="minorHAnsi"/>
          <w:noProof/>
          <w:kern w:val="0"/>
          <w:sz w:val="26"/>
          <w:szCs w:val="26"/>
          <w14:ligatures w14:val="none"/>
        </w:rPr>
      </w:pPr>
      <w:r>
        <w:rPr>
          <w:sz w:val="26"/>
          <w:szCs w:val="26"/>
        </w:rPr>
        <w:t xml:space="preserve">PART 3. </w:t>
      </w:r>
      <w:hyperlink w:anchor="_Toc237039166" w:history="1">
        <w:r w:rsidR="00335AE0" w:rsidRPr="00183C82">
          <w:rPr>
            <w:rStyle w:val="Hyperlink"/>
            <w:noProof/>
            <w:sz w:val="26"/>
            <w:szCs w:val="26"/>
          </w:rPr>
          <w:t>CONCLUSION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67" w:history="1">
        <w:r w:rsidR="00335AE0" w:rsidRPr="00183C82">
          <w:rPr>
            <w:rStyle w:val="Hyperlink"/>
            <w:noProof/>
            <w:sz w:val="26"/>
            <w:szCs w:val="26"/>
          </w:rPr>
          <w:t>1. Summary of Results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68" w:history="1">
        <w:r w:rsidR="00335AE0" w:rsidRPr="00183C82">
          <w:rPr>
            <w:rStyle w:val="Hyperlink"/>
            <w:noProof/>
            <w:sz w:val="26"/>
            <w:szCs w:val="26"/>
          </w:rPr>
          <w:t>2. Achievement of Thesis Objectives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69" w:history="1">
        <w:r w:rsidR="00335AE0" w:rsidRPr="00183C82">
          <w:rPr>
            <w:rStyle w:val="Hyperlink"/>
            <w:noProof/>
            <w:sz w:val="26"/>
            <w:szCs w:val="26"/>
          </w:rPr>
          <w:t>2.1 Role-Based Recruitment Platform</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_Toc237039169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0" w:history="1">
        <w:r w:rsidR="00335AE0" w:rsidRPr="00183C82">
          <w:rPr>
            <w:rStyle w:val="Hyperlink"/>
            <w:noProof/>
            <w:sz w:val="26"/>
            <w:szCs w:val="26"/>
          </w:rPr>
          <w:t>2.2 CV and Job-Description Processing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1" w:history="1">
        <w:r w:rsidR="00335AE0" w:rsidRPr="00183C82">
          <w:rPr>
            <w:rStyle w:val="Hyperlink"/>
            <w:noProof/>
            <w:sz w:val="26"/>
            <w:szCs w:val="26"/>
          </w:rPr>
          <w:t>2.3 Matching and Recommendation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2" w:history="1">
        <w:r w:rsidR="00335AE0" w:rsidRPr="00183C82">
          <w:rPr>
            <w:rStyle w:val="Hyperlink"/>
            <w:noProof/>
            <w:sz w:val="26"/>
            <w:szCs w:val="26"/>
          </w:rPr>
          <w:t>2.4 Feedback Learning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3" w:history="1">
        <w:r w:rsidR="00335AE0" w:rsidRPr="00183C82">
          <w:rPr>
            <w:rStyle w:val="Hyperlink"/>
            <w:noProof/>
            <w:sz w:val="26"/>
            <w:szCs w:val="26"/>
          </w:rPr>
          <w:t>2.5 Policy-Driven Automation and Email Action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4" w:history="1">
        <w:r w:rsidR="00335AE0" w:rsidRPr="00183C82">
          <w:rPr>
            <w:rStyle w:val="Hyperlink"/>
            <w:noProof/>
            <w:sz w:val="26"/>
            <w:szCs w:val="26"/>
          </w:rPr>
          <w:t>2.6 Auditability and Evaluation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75" w:history="1">
        <w:r w:rsidR="00335AE0" w:rsidRPr="00183C82">
          <w:rPr>
            <w:rStyle w:val="Hyperlink"/>
            <w:noProof/>
            <w:sz w:val="26"/>
            <w:szCs w:val="26"/>
          </w:rPr>
          <w:t>3. Discussion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72</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6" w:history="1">
        <w:r w:rsidR="00335AE0" w:rsidRPr="00183C82">
          <w:rPr>
            <w:rStyle w:val="Hyperlink"/>
            <w:noProof/>
            <w:sz w:val="26"/>
            <w:szCs w:val="26"/>
          </w:rPr>
          <w:t>3.1 Value of an Interpretable Baseline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72</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7" w:history="1">
        <w:r w:rsidR="00335AE0" w:rsidRPr="00183C82">
          <w:rPr>
            <w:rStyle w:val="Hyperlink"/>
            <w:noProof/>
            <w:sz w:val="26"/>
            <w:szCs w:val="26"/>
          </w:rPr>
          <w:t>3.2 Human-in-the-Loop as System Structure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8" w:history="1">
        <w:r w:rsidR="00335AE0" w:rsidRPr="00183C82">
          <w:rPr>
            <w:rStyle w:val="Hyperlink"/>
            <w:noProof/>
            <w:sz w:val="26"/>
            <w:szCs w:val="26"/>
          </w:rPr>
          <w:t>3.3 Meaning of the Rocchio Improvement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79" w:history="1">
        <w:r w:rsidR="00335AE0" w:rsidRPr="00183C82">
          <w:rPr>
            <w:rStyle w:val="Hyperlink"/>
            <w:noProof/>
            <w:sz w:val="26"/>
            <w:szCs w:val="26"/>
          </w:rPr>
          <w:t>3.4 Test Results versus Background Errors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_Toc237039179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73</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80" w:history="1">
        <w:r w:rsidR="00335AE0" w:rsidRPr="00183C82">
          <w:rPr>
            <w:rStyle w:val="Hyperlink"/>
            <w:noProof/>
            <w:sz w:val="26"/>
            <w:szCs w:val="26"/>
          </w:rPr>
          <w:t>3.5 Product Positioning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74</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81" w:history="1">
        <w:r w:rsidR="00335AE0" w:rsidRPr="00183C82">
          <w:rPr>
            <w:rStyle w:val="Hyperlink"/>
            <w:noProof/>
            <w:sz w:val="26"/>
            <w:szCs w:val="26"/>
          </w:rPr>
          <w:t>4. Limitations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82" w:history="1">
        <w:r w:rsidR="00335AE0" w:rsidRPr="00183C82">
          <w:rPr>
            <w:rStyle w:val="Hyperlink"/>
            <w:noProof/>
            <w:sz w:val="26"/>
            <w:szCs w:val="26"/>
          </w:rPr>
          <w:t>4.1 Data and Algorithm Limitations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83" w:history="1">
        <w:r w:rsidR="00335AE0" w:rsidRPr="00183C82">
          <w:rPr>
            <w:rStyle w:val="Hyperlink"/>
            <w:noProof/>
            <w:sz w:val="26"/>
            <w:szCs w:val="26"/>
          </w:rPr>
          <w:t>4.2 Evaluation Limitations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84" w:history="1">
        <w:r w:rsidR="00335AE0" w:rsidRPr="00183C82">
          <w:rPr>
            <w:rStyle w:val="Hyperlink"/>
            <w:noProof/>
            <w:sz w:val="26"/>
            <w:szCs w:val="26"/>
          </w:rPr>
          <w:t>4.3 Security and Privacy Limitations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74</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85" w:history="1">
        <w:r w:rsidR="00335AE0" w:rsidRPr="00183C82">
          <w:rPr>
            <w:rStyle w:val="Hyperlink"/>
            <w:noProof/>
            <w:sz w:val="26"/>
            <w:szCs w:val="26"/>
          </w:rPr>
          <w:t>4.4 Reliability and Maintainability Limitations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75</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86" w:history="1">
        <w:r w:rsidR="00335AE0" w:rsidRPr="00183C82">
          <w:rPr>
            <w:rStyle w:val="Hyperlink"/>
            <w:noProof/>
            <w:sz w:val="26"/>
            <w:szCs w:val="26"/>
          </w:rPr>
          <w:t>5. Future Work</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75</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87" w:history="1">
        <w:r w:rsidR="00335AE0" w:rsidRPr="00183C82">
          <w:rPr>
            <w:rStyle w:val="Hyperlink"/>
            <w:noProof/>
            <w:sz w:val="26"/>
            <w:szCs w:val="26"/>
          </w:rPr>
          <w:t>6. Closing Remarks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76</w:t>
        </w:r>
        <w:r w:rsidR="00335AE0" w:rsidRPr="00183C82">
          <w:rPr>
            <w:noProof/>
            <w:webHidden/>
            <w:sz w:val="26"/>
            <w:szCs w:val="26"/>
          </w:rPr>
          <w:fldChar w:fldCharType="end"/>
        </w:r>
      </w:hyperlink>
    </w:p>
    <w:p w:rsidR="00335AE0" w:rsidRPr="00183C82" w:rsidRDefault="0068790E">
      <w:pPr>
        <w:pStyle w:val="TOC1"/>
        <w:tabs>
          <w:tab w:val="right" w:leader="dot" w:pos="8778"/>
        </w:tabs>
        <w:rPr>
          <w:rFonts w:asciiTheme="minorHAnsi" w:eastAsiaTheme="minorEastAsia" w:hAnsiTheme="minorHAnsi"/>
          <w:noProof/>
          <w:kern w:val="0"/>
          <w:sz w:val="26"/>
          <w:szCs w:val="26"/>
          <w14:ligatures w14:val="none"/>
        </w:rPr>
      </w:pPr>
      <w:r>
        <w:rPr>
          <w:sz w:val="26"/>
          <w:szCs w:val="26"/>
        </w:rPr>
        <w:t xml:space="preserve">PART 4. </w:t>
      </w:r>
      <w:hyperlink w:anchor="_Toc237039188" w:history="1">
        <w:r w:rsidR="00335AE0" w:rsidRPr="00183C82">
          <w:rPr>
            <w:rStyle w:val="Hyperlink"/>
            <w:noProof/>
            <w:sz w:val="26"/>
            <w:szCs w:val="26"/>
          </w:rPr>
          <w:t>REFERENCES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77</w:t>
        </w:r>
        <w:r w:rsidR="00335AE0" w:rsidRPr="00183C82">
          <w:rPr>
            <w:noProof/>
            <w:webHidden/>
            <w:sz w:val="26"/>
            <w:szCs w:val="26"/>
          </w:rPr>
          <w:fldChar w:fldCharType="end"/>
        </w:r>
      </w:hyperlink>
    </w:p>
    <w:p w:rsidR="00335AE0" w:rsidRPr="00183C82" w:rsidRDefault="0068790E">
      <w:pPr>
        <w:pStyle w:val="TOC1"/>
        <w:tabs>
          <w:tab w:val="right" w:leader="dot" w:pos="8778"/>
        </w:tabs>
        <w:rPr>
          <w:rFonts w:asciiTheme="minorHAnsi" w:eastAsiaTheme="minorEastAsia" w:hAnsiTheme="minorHAnsi"/>
          <w:noProof/>
          <w:kern w:val="0"/>
          <w:sz w:val="26"/>
          <w:szCs w:val="26"/>
          <w14:ligatures w14:val="none"/>
        </w:rPr>
      </w:pPr>
      <w:r>
        <w:rPr>
          <w:sz w:val="26"/>
          <w:szCs w:val="26"/>
        </w:rPr>
        <w:t xml:space="preserve">PART 5. </w:t>
      </w:r>
      <w:hyperlink w:anchor="_Toc237039189" w:history="1">
        <w:r w:rsidR="00335AE0" w:rsidRPr="00183C82">
          <w:rPr>
            <w:rStyle w:val="Hyperlink"/>
            <w:noProof/>
            <w:sz w:val="26"/>
            <w:szCs w:val="26"/>
          </w:rPr>
          <w:t>APPENDICES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_Toc237039189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90" w:history="1">
        <w:r w:rsidR="00335AE0" w:rsidRPr="00183C82">
          <w:rPr>
            <w:rStyle w:val="Hyperlink"/>
            <w:noProof/>
            <w:sz w:val="26"/>
            <w:szCs w:val="26"/>
          </w:rPr>
          <w:t>Appendix A. Requirement-Test Traceability Matrix</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91" w:history="1">
        <w:r w:rsidR="00335AE0" w:rsidRPr="00183C82">
          <w:rPr>
            <w:rStyle w:val="Hyperlink"/>
            <w:noProof/>
            <w:sz w:val="26"/>
            <w:szCs w:val="26"/>
          </w:rPr>
          <w:t>Appendix B. Selected API Contracts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92" w:history="1">
        <w:r w:rsidR="00335AE0" w:rsidRPr="00183C82">
          <w:rPr>
            <w:rStyle w:val="Hyperlink"/>
            <w:noProof/>
            <w:sz w:val="26"/>
            <w:szCs w:val="26"/>
          </w:rPr>
          <w:t>Appendix C. Data Model Summary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93" w:history="1">
        <w:r w:rsidR="00335AE0" w:rsidRPr="00183C82">
          <w:rPr>
            <w:rStyle w:val="Hyperlink"/>
            <w:noProof/>
            <w:sz w:val="26"/>
            <w:szCs w:val="26"/>
          </w:rPr>
          <w:t>Appendix D. Evaluation Summary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79</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94" w:history="1">
        <w:r w:rsidR="00335AE0" w:rsidRPr="00183C82">
          <w:rPr>
            <w:rStyle w:val="Hyperlink"/>
            <w:noProof/>
            <w:sz w:val="26"/>
            <w:szCs w:val="26"/>
          </w:rPr>
          <w:t>Appendix E. UAT and Demonstration Script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95" w:history="1">
        <w:r w:rsidR="00335AE0" w:rsidRPr="00183C82">
          <w:rPr>
            <w:rStyle w:val="Hyperlink"/>
            <w:noProof/>
            <w:sz w:val="26"/>
            <w:szCs w:val="26"/>
          </w:rPr>
          <w:t>Preparation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96" w:history="1">
        <w:r w:rsidR="00335AE0" w:rsidRPr="00183C82">
          <w:rPr>
            <w:rStyle w:val="Hyperlink"/>
            <w:noProof/>
            <w:sz w:val="26"/>
            <w:szCs w:val="26"/>
          </w:rPr>
          <w:t>Execution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80</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97" w:history="1">
        <w:r w:rsidR="00335AE0" w:rsidRPr="00183C82">
          <w:rPr>
            <w:rStyle w:val="Hyperlink"/>
            <w:noProof/>
            <w:sz w:val="26"/>
            <w:szCs w:val="26"/>
          </w:rPr>
          <w:t>Acceptance and cleanup</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80</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198" w:history="1">
        <w:r w:rsidR="00335AE0" w:rsidRPr="00183C82">
          <w:rPr>
            <w:rStyle w:val="Hyperlink"/>
            <w:noProof/>
            <w:sz w:val="26"/>
            <w:szCs w:val="26"/>
          </w:rPr>
          <w:t>Appendix F. Local Deployment Instructions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199" w:history="1">
        <w:r w:rsidR="00335AE0" w:rsidRPr="00183C82">
          <w:rPr>
            <w:rStyle w:val="Hyperlink"/>
            <w:noProof/>
            <w:sz w:val="26"/>
            <w:szCs w:val="26"/>
          </w:rPr>
          <w:t>Prerequisites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_Toc237039199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200" w:history="1">
        <w:r w:rsidR="00335AE0" w:rsidRPr="00183C82">
          <w:rPr>
            <w:rStyle w:val="Hyperlink"/>
            <w:noProof/>
            <w:sz w:val="26"/>
            <w:szCs w:val="26"/>
          </w:rPr>
          <w:t>Startup procedure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201" w:history="1">
        <w:r w:rsidR="00335AE0" w:rsidRPr="00183C82">
          <w:rPr>
            <w:rStyle w:val="Hyperlink"/>
            <w:noProof/>
            <w:sz w:val="26"/>
            <w:szCs w:val="26"/>
          </w:rPr>
          <w:t>Verification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81</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202" w:history="1">
        <w:r w:rsidR="00335AE0" w:rsidRPr="00183C82">
          <w:rPr>
            <w:rStyle w:val="Hyperlink"/>
            <w:noProof/>
            <w:sz w:val="26"/>
            <w:szCs w:val="26"/>
          </w:rPr>
          <w:t>Shutdown and cleanup</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81</w:t>
        </w:r>
        <w:r w:rsidR="00335AE0" w:rsidRPr="00183C82">
          <w:rPr>
            <w:noProof/>
            <w:webHidden/>
            <w:sz w:val="26"/>
            <w:szCs w:val="26"/>
          </w:rPr>
          <w:fldChar w:fldCharType="end"/>
        </w:r>
      </w:hyperlink>
    </w:p>
    <w:p w:rsidR="00335AE0" w:rsidRPr="00183C82" w:rsidRDefault="000C4DEE">
      <w:pPr>
        <w:pStyle w:val="TOC2"/>
        <w:tabs>
          <w:tab w:val="right" w:leader="dot" w:pos="8778"/>
        </w:tabs>
        <w:rPr>
          <w:rFonts w:asciiTheme="minorHAnsi" w:eastAsiaTheme="minorEastAsia" w:hAnsiTheme="minorHAnsi"/>
          <w:noProof/>
          <w:kern w:val="0"/>
          <w:sz w:val="26"/>
          <w:szCs w:val="26"/>
          <w14:ligatures w14:val="none"/>
        </w:rPr>
      </w:pPr>
      <w:hyperlink w:anchor="_Toc237039203" w:history="1">
        <w:r w:rsidR="00335AE0" w:rsidRPr="00183C82">
          <w:rPr>
            <w:rStyle w:val="Hyperlink"/>
            <w:noProof/>
            <w:sz w:val="26"/>
            <w:szCs w:val="26"/>
          </w:rPr>
          <w:t>Appendix G. Role-Based User Guide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82</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204" w:history="1">
        <w:r w:rsidR="00335AE0" w:rsidRPr="00183C82">
          <w:rPr>
            <w:rStyle w:val="Hyperlink"/>
            <w:noProof/>
            <w:sz w:val="26"/>
            <w:szCs w:val="26"/>
          </w:rPr>
          <w:t>Guest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82</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205" w:history="1">
        <w:r w:rsidR="00335AE0" w:rsidRPr="00183C82">
          <w:rPr>
            <w:rStyle w:val="Hyperlink"/>
            <w:noProof/>
            <w:sz w:val="26"/>
            <w:szCs w:val="26"/>
          </w:rPr>
          <w:t>Candidate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82</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206" w:history="1">
        <w:r w:rsidR="00335AE0" w:rsidRPr="00183C82">
          <w:rPr>
            <w:rStyle w:val="Hyperlink"/>
            <w:noProof/>
            <w:sz w:val="26"/>
            <w:szCs w:val="26"/>
          </w:rPr>
          <w:t>Recruiter</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82</w:t>
        </w:r>
        <w:r w:rsidR="00335AE0" w:rsidRPr="00183C82">
          <w:rPr>
            <w:noProof/>
            <w:webHidden/>
            <w:sz w:val="26"/>
            <w:szCs w:val="26"/>
          </w:rPr>
          <w:fldChar w:fldCharType="end"/>
        </w:r>
      </w:hyperlink>
    </w:p>
    <w:p w:rsidR="00335AE0" w:rsidRPr="00183C82" w:rsidRDefault="000C4DEE">
      <w:pPr>
        <w:pStyle w:val="TOC3"/>
        <w:tabs>
          <w:tab w:val="right" w:leader="dot" w:pos="8778"/>
        </w:tabs>
        <w:rPr>
          <w:rFonts w:asciiTheme="minorHAnsi" w:eastAsiaTheme="minorEastAsia" w:hAnsiTheme="minorHAnsi"/>
          <w:noProof/>
          <w:kern w:val="0"/>
          <w:sz w:val="26"/>
          <w:szCs w:val="26"/>
          <w14:ligatures w14:val="none"/>
        </w:rPr>
      </w:pPr>
      <w:hyperlink w:anchor="_Toc237039207" w:history="1">
        <w:r w:rsidR="00335AE0" w:rsidRPr="00183C82">
          <w:rPr>
            <w:rStyle w:val="Hyperlink"/>
            <w:noProof/>
            <w:sz w:val="26"/>
            <w:szCs w:val="26"/>
          </w:rPr>
          <w:t>Administrator</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82</w:t>
        </w:r>
        <w:r w:rsidR="00335AE0" w:rsidRPr="00183C82">
          <w:rPr>
            <w:noProof/>
            <w:webHidden/>
            <w:sz w:val="26"/>
            <w:szCs w:val="26"/>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039051"/>
      <w:r>
        <w:rPr>
          <w:rFonts w:eastAsia="Times New Roman"/>
        </w:rPr>
        <w:lastRenderedPageBreak/>
        <w:t>LIST OF TABLES</w:t>
      </w:r>
      <w:bookmarkEnd w:id="5"/>
    </w:p>
    <w:p w:rsidR="00335AE0" w:rsidRPr="00183C82" w:rsidRDefault="00B363DA">
      <w:pPr>
        <w:pStyle w:val="TOC1"/>
        <w:tabs>
          <w:tab w:val="right" w:leader="dot" w:pos="8778"/>
        </w:tabs>
        <w:rPr>
          <w:rFonts w:asciiTheme="minorHAnsi" w:eastAsiaTheme="minorEastAsia" w:hAnsiTheme="minorHAnsi"/>
          <w:noProof/>
          <w:kern w:val="0"/>
          <w:sz w:val="26"/>
          <w:szCs w:val="26"/>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039208" w:history="1">
        <w:r w:rsidR="00335AE0" w:rsidRPr="00183C82">
          <w:rPr>
            <w:rStyle w:val="Hyperlink"/>
            <w:noProof/>
            <w:sz w:val="26"/>
            <w:szCs w:val="26"/>
          </w:rPr>
          <w:t>Table 1.1. Mapping of objectives, contributions, and evidence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09" w:history="1">
        <w:r w:rsidR="00335AE0" w:rsidRPr="00183C82">
          <w:rPr>
            <w:rStyle w:val="Hyperlink"/>
            <w:noProof/>
            <w:sz w:val="26"/>
            <w:szCs w:val="26"/>
          </w:rPr>
          <w:t>Table 1.2. Actors and responsibilities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_Toc237039209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9</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0" w:history="1">
        <w:r w:rsidR="00335AE0" w:rsidRPr="00183C82">
          <w:rPr>
            <w:rStyle w:val="Hyperlink"/>
            <w:noProof/>
            <w:sz w:val="26"/>
            <w:szCs w:val="26"/>
          </w:rPr>
          <w:t>Table 1.3. Consolidated functional requirements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10</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1" w:history="1">
        <w:r w:rsidR="00335AE0" w:rsidRPr="00183C82">
          <w:rPr>
            <w:rStyle w:val="Hyperlink"/>
            <w:noProof/>
            <w:sz w:val="26"/>
            <w:szCs w:val="26"/>
          </w:rPr>
          <w:t>Table 1.4. Non-functional requirements and design responses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12</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2" w:history="1">
        <w:r w:rsidR="00335AE0" w:rsidRPr="00183C82">
          <w:rPr>
            <w:rStyle w:val="Hyperlink"/>
            <w:noProof/>
            <w:sz w:val="26"/>
            <w:szCs w:val="26"/>
          </w:rPr>
          <w:t>Table 1.5. Use case - Candidate uploads a CV and receives matches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13</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3" w:history="1">
        <w:r w:rsidR="00335AE0" w:rsidRPr="00183C82">
          <w:rPr>
            <w:rStyle w:val="Hyperlink"/>
            <w:noProof/>
            <w:sz w:val="26"/>
            <w:szCs w:val="26"/>
          </w:rPr>
          <w:t>Table 1.6. Use case - Candidate searches, applies, and withdraws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4" w:history="1">
        <w:r w:rsidR="00335AE0" w:rsidRPr="00183C82">
          <w:rPr>
            <w:rStyle w:val="Hyperlink"/>
            <w:noProof/>
            <w:sz w:val="26"/>
            <w:szCs w:val="26"/>
          </w:rPr>
          <w:t>Table 1.7. Use case - Recruiter creates a Job and reviews candidates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5" w:history="1">
        <w:r w:rsidR="00335AE0" w:rsidRPr="00183C82">
          <w:rPr>
            <w:rStyle w:val="Hyperlink"/>
            <w:noProof/>
            <w:sz w:val="26"/>
            <w:szCs w:val="26"/>
          </w:rPr>
          <w:t>Table 1.8. Use case - Candidate feedback changes later ranking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15</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6" w:history="1">
        <w:r w:rsidR="00335AE0" w:rsidRPr="00183C82">
          <w:rPr>
            <w:rStyle w:val="Hyperlink"/>
            <w:noProof/>
            <w:sz w:val="26"/>
            <w:szCs w:val="26"/>
          </w:rPr>
          <w:t>Table 1.9. Use case - AutoFit executes a policy-governed action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16</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7" w:history="1">
        <w:r w:rsidR="00335AE0" w:rsidRPr="00183C82">
          <w:rPr>
            <w:rStyle w:val="Hyperlink"/>
            <w:noProof/>
            <w:sz w:val="26"/>
            <w:szCs w:val="26"/>
          </w:rPr>
          <w:t>Table 1.10. Use case - User completes an email feedback action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8" w:history="1">
        <w:r w:rsidR="00335AE0" w:rsidRPr="00183C82">
          <w:rPr>
            <w:rStyle w:val="Hyperlink"/>
            <w:noProof/>
            <w:sz w:val="26"/>
            <w:szCs w:val="26"/>
          </w:rPr>
          <w:t>Table 2.1. Positioning of CareerFit against major approach categories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30</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19" w:history="1">
        <w:r w:rsidR="00335AE0" w:rsidRPr="00183C82">
          <w:rPr>
            <w:rStyle w:val="Hyperlink"/>
            <w:noProof/>
            <w:sz w:val="26"/>
            <w:szCs w:val="26"/>
          </w:rPr>
          <w:t>Table 2.2. Backend modules and responsibilities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_Toc237039219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32</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0" w:history="1">
        <w:r w:rsidR="00335AE0" w:rsidRPr="00183C82">
          <w:rPr>
            <w:rStyle w:val="Hyperlink"/>
            <w:noProof/>
            <w:sz w:val="26"/>
            <w:szCs w:val="26"/>
          </w:rPr>
          <w:t>Table 2.3. Key integrity constraints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33</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1" w:history="1">
        <w:r w:rsidR="00335AE0" w:rsidRPr="00183C82">
          <w:rPr>
            <w:rStyle w:val="Hyperlink"/>
            <w:noProof/>
            <w:sz w:val="26"/>
            <w:szCs w:val="26"/>
          </w:rPr>
          <w:t>Table 2.4. Design risks and required treatment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35</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2" w:history="1">
        <w:r w:rsidR="00335AE0" w:rsidRPr="00183C82">
          <w:rPr>
            <w:rStyle w:val="Hyperlink"/>
            <w:noProof/>
            <w:sz w:val="26"/>
            <w:szCs w:val="26"/>
          </w:rPr>
          <w:t>Table 3.1. Main implementation technologies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38</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3" w:history="1">
        <w:r w:rsidR="00335AE0" w:rsidRPr="00183C82">
          <w:rPr>
            <w:rStyle w:val="Hyperlink"/>
            <w:noProof/>
            <w:sz w:val="26"/>
            <w:szCs w:val="26"/>
          </w:rPr>
          <w:t>Table 3.2. CV processing states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41</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4" w:history="1">
        <w:r w:rsidR="00335AE0" w:rsidRPr="00183C82">
          <w:rPr>
            <w:rStyle w:val="Hyperlink"/>
            <w:noProof/>
            <w:sz w:val="26"/>
            <w:szCs w:val="26"/>
          </w:rPr>
          <w:t>Table 3.3. Implemented score interpretation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5" w:history="1">
        <w:r w:rsidR="00335AE0" w:rsidRPr="00183C82">
          <w:rPr>
            <w:rStyle w:val="Hyperlink"/>
            <w:noProof/>
            <w:sz w:val="26"/>
            <w:szCs w:val="26"/>
          </w:rPr>
          <w:t>Table 3.4. Feedback handling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6" w:history="1">
        <w:r w:rsidR="00335AE0" w:rsidRPr="00183C82">
          <w:rPr>
            <w:rStyle w:val="Hyperlink"/>
            <w:noProof/>
            <w:sz w:val="26"/>
            <w:szCs w:val="26"/>
          </w:rPr>
          <w:t>Table 3.5. Representative API-to-service mapping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51</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7" w:history="1">
        <w:r w:rsidR="00335AE0" w:rsidRPr="00183C82">
          <w:rPr>
            <w:rStyle w:val="Hyperlink"/>
            <w:noProof/>
            <w:sz w:val="26"/>
            <w:szCs w:val="26"/>
          </w:rPr>
          <w:t>Table 3.6. Verified implementation limitations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8" w:history="1">
        <w:r w:rsidR="00335AE0" w:rsidRPr="00183C82">
          <w:rPr>
            <w:rStyle w:val="Hyperlink"/>
            <w:noProof/>
            <w:sz w:val="26"/>
            <w:szCs w:val="26"/>
          </w:rPr>
          <w:t>Table 4.1. Evaluation environment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59</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29" w:history="1">
        <w:r w:rsidR="00335AE0" w:rsidRPr="00183C82">
          <w:rPr>
            <w:rStyle w:val="Hyperlink"/>
            <w:noProof/>
            <w:sz w:val="26"/>
            <w:szCs w:val="26"/>
          </w:rPr>
          <w:t>Table 4.2. Backend automated test results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_Toc237039229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61</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0" w:history="1">
        <w:r w:rsidR="00335AE0" w:rsidRPr="00183C82">
          <w:rPr>
            <w:rStyle w:val="Hyperlink"/>
            <w:noProof/>
            <w:sz w:val="26"/>
            <w:szCs w:val="26"/>
          </w:rPr>
          <w:t>Table 4.3. Baseline and Rocchio results on the synthetic holdout scenario</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62</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1" w:history="1">
        <w:r w:rsidR="00335AE0" w:rsidRPr="00183C82">
          <w:rPr>
            <w:rStyle w:val="Hyperlink"/>
            <w:noProof/>
            <w:sz w:val="26"/>
            <w:szCs w:val="26"/>
          </w:rPr>
          <w:t>Table 4.4. Frontend build artifacts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63</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2" w:history="1">
        <w:r w:rsidR="00335AE0" w:rsidRPr="00183C82">
          <w:rPr>
            <w:rStyle w:val="Hyperlink"/>
            <w:noProof/>
            <w:sz w:val="26"/>
            <w:szCs w:val="26"/>
          </w:rPr>
          <w:t>Table 4.5. Integrated Chrome workflow results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3" w:history="1">
        <w:r w:rsidR="00335AE0" w:rsidRPr="00183C82">
          <w:rPr>
            <w:rStyle w:val="Hyperlink"/>
            <w:noProof/>
            <w:sz w:val="26"/>
            <w:szCs w:val="26"/>
          </w:rPr>
          <w:t>Table 4.6. API authorization observations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65</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4" w:history="1">
        <w:r w:rsidR="00335AE0" w:rsidRPr="00183C82">
          <w:rPr>
            <w:rStyle w:val="Hyperlink"/>
            <w:noProof/>
            <w:sz w:val="26"/>
            <w:szCs w:val="26"/>
          </w:rPr>
          <w:t>Table 4.7. Runtime observations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66</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5" w:history="1">
        <w:r w:rsidR="00335AE0" w:rsidRPr="00183C82">
          <w:rPr>
            <w:rStyle w:val="Hyperlink"/>
            <w:noProof/>
            <w:sz w:val="26"/>
            <w:szCs w:val="26"/>
          </w:rPr>
          <w:t>Table 4.8. Answers supported by current evidence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6" w:history="1">
        <w:r w:rsidR="00335AE0" w:rsidRPr="00183C82">
          <w:rPr>
            <w:rStyle w:val="Hyperlink"/>
            <w:noProof/>
            <w:sz w:val="26"/>
            <w:szCs w:val="26"/>
          </w:rPr>
          <w:t>Table C.1. Consolidated result status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69</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7" w:history="1">
        <w:r w:rsidR="00335AE0" w:rsidRPr="00183C82">
          <w:rPr>
            <w:rStyle w:val="Hyperlink"/>
            <w:noProof/>
            <w:sz w:val="26"/>
            <w:szCs w:val="26"/>
          </w:rPr>
          <w:t>Table C.2. Objective assessment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72</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38" w:history="1">
        <w:r w:rsidR="00335AE0" w:rsidRPr="00183C82">
          <w:rPr>
            <w:rStyle w:val="Hyperlink"/>
            <w:noProof/>
            <w:sz w:val="26"/>
            <w:szCs w:val="26"/>
          </w:rPr>
          <w:t>Table C.3. Principal limitations and impact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75</w:t>
        </w:r>
        <w:r w:rsidR="00335AE0" w:rsidRPr="00183C82">
          <w:rPr>
            <w:noProof/>
            <w:webHidden/>
            <w:sz w:val="26"/>
            <w:szCs w:val="26"/>
          </w:rPr>
          <w:fldChar w:fldCharType="end"/>
        </w:r>
      </w:hyperlink>
    </w:p>
    <w:p w:rsidR="00B363DA" w:rsidRDefault="00B363DA" w:rsidP="00B363DA">
      <w:pPr>
        <w:pStyle w:val="Heading1"/>
      </w:pPr>
      <w:r w:rsidRPr="00183C82">
        <w:rPr>
          <w:sz w:val="26"/>
          <w:szCs w:val="26"/>
        </w:rPr>
        <w:lastRenderedPageBreak/>
        <w:fldChar w:fldCharType="end"/>
      </w:r>
      <w:bookmarkStart w:id="6" w:name="_Toc237039052"/>
      <w:r>
        <w:t>LIST OF FIGURES</w:t>
      </w:r>
      <w:bookmarkEnd w:id="6"/>
    </w:p>
    <w:p w:rsidR="00335AE0" w:rsidRPr="00183C82" w:rsidRDefault="00B363DA">
      <w:pPr>
        <w:pStyle w:val="TOC1"/>
        <w:tabs>
          <w:tab w:val="right" w:leader="dot" w:pos="8778"/>
        </w:tabs>
        <w:rPr>
          <w:rFonts w:asciiTheme="minorHAnsi" w:eastAsiaTheme="minorEastAsia" w:hAnsiTheme="minorHAnsi"/>
          <w:noProof/>
          <w:kern w:val="0"/>
          <w:sz w:val="26"/>
          <w:szCs w:val="26"/>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039239" w:history="1">
        <w:r w:rsidR="00335AE0" w:rsidRPr="00183C82">
          <w:rPr>
            <w:rStyle w:val="Hyperlink"/>
            <w:noProof/>
            <w:sz w:val="26"/>
            <w:szCs w:val="26"/>
          </w:rPr>
          <w:t>Figure 1.1. CareerFi</w:t>
        </w:r>
        <w:r w:rsidR="00335AE0" w:rsidRPr="00183C82">
          <w:rPr>
            <w:rStyle w:val="Hyperlink"/>
            <w:noProof/>
            <w:sz w:val="26"/>
            <w:szCs w:val="26"/>
          </w:rPr>
          <w:t>t</w:t>
        </w:r>
        <w:r w:rsidR="00335AE0" w:rsidRPr="00183C82">
          <w:rPr>
            <w:rStyle w:val="Hyperlink"/>
            <w:noProof/>
            <w:sz w:val="26"/>
            <w:szCs w:val="26"/>
          </w:rPr>
          <w:t xml:space="preserve"> problem context and principal information flows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_Toc237039239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0" w:history="1">
        <w:r w:rsidR="00335AE0" w:rsidRPr="00183C82">
          <w:rPr>
            <w:rStyle w:val="Hyperlink"/>
            <w:noProof/>
            <w:sz w:val="26"/>
            <w:szCs w:val="26"/>
          </w:rPr>
          <w:t>Figure 1.2. Scope boundary of the CareerFit thesis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1" w:history="1">
        <w:r w:rsidR="00335AE0" w:rsidRPr="00183C82">
          <w:rPr>
            <w:rStyle w:val="Hyperlink"/>
            <w:noProof/>
            <w:sz w:val="26"/>
            <w:szCs w:val="26"/>
          </w:rPr>
          <w:t>Figure 1.3. CareerFit system context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8</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2" w:history="1">
        <w:r w:rsidR="00335AE0" w:rsidRPr="00183C82">
          <w:rPr>
            <w:rStyle w:val="Hyperlink"/>
            <w:noProof/>
            <w:sz w:val="26"/>
            <w:szCs w:val="26"/>
          </w:rPr>
          <w:t>Figure 1.4. CareerFit use-case overview</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10</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3" w:history="1">
        <w:r w:rsidR="00335AE0" w:rsidRPr="00183C82">
          <w:rPr>
            <w:rStyle w:val="Hyperlink"/>
            <w:noProof/>
            <w:sz w:val="26"/>
            <w:szCs w:val="26"/>
          </w:rPr>
          <w:t>Figure 1.5. CV review, confirmation, and matching sequence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4" w:history="1">
        <w:r w:rsidR="00335AE0" w:rsidRPr="00183C82">
          <w:rPr>
            <w:rStyle w:val="Hyperlink"/>
            <w:noProof/>
            <w:sz w:val="26"/>
            <w:szCs w:val="26"/>
          </w:rPr>
          <w:t>Figure 1.6. Feedback learning and recomputation sequence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16</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5" w:history="1">
        <w:r w:rsidR="00335AE0" w:rsidRPr="00183C82">
          <w:rPr>
            <w:rStyle w:val="Hyperlink"/>
            <w:noProof/>
            <w:sz w:val="26"/>
            <w:szCs w:val="26"/>
          </w:rPr>
          <w:t>Figure 1.7. AutoFit decision flow</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6" w:history="1">
        <w:r w:rsidR="00335AE0" w:rsidRPr="00183C82">
          <w:rPr>
            <w:rStyle w:val="Hyperlink"/>
            <w:noProof/>
            <w:sz w:val="26"/>
            <w:szCs w:val="26"/>
          </w:rPr>
          <w:t>Figure 1.8. Secure email-action confirmation and redemption sequence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18</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7" w:history="1">
        <w:r w:rsidR="00335AE0" w:rsidRPr="00183C82">
          <w:rPr>
            <w:rStyle w:val="Hyperlink"/>
            <w:noProof/>
            <w:sz w:val="26"/>
            <w:szCs w:val="26"/>
          </w:rPr>
          <w:t>Figure 2.1. Distinction between matching, recommendation, and recruitment action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20</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8" w:history="1">
        <w:r w:rsidR="00335AE0" w:rsidRPr="00183C82">
          <w:rPr>
            <w:rStyle w:val="Hyperlink"/>
            <w:noProof/>
            <w:sz w:val="26"/>
            <w:szCs w:val="26"/>
          </w:rPr>
          <w:t>Figure 2.2. TF-IDF vectorization and cosine-similarity pipeline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22</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49" w:history="1">
        <w:r w:rsidR="00335AE0" w:rsidRPr="00183C82">
          <w:rPr>
            <w:rStyle w:val="Hyperlink"/>
            <w:noProof/>
            <w:sz w:val="26"/>
            <w:szCs w:val="26"/>
          </w:rPr>
          <w:t>Figure 2.3. Rocchio relevance-feedback vector update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_Toc237039249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25</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0" w:history="1">
        <w:r w:rsidR="00335AE0" w:rsidRPr="00183C82">
          <w:rPr>
            <w:rStyle w:val="Hyperlink"/>
            <w:noProof/>
            <w:sz w:val="26"/>
            <w:szCs w:val="26"/>
          </w:rPr>
          <w:t>Figure 2.4. Human-in-the-Loop control cycle in CareerFit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27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1" w:history="1">
        <w:r w:rsidR="00335AE0" w:rsidRPr="00183C82">
          <w:rPr>
            <w:rStyle w:val="Hyperlink"/>
            <w:noProof/>
            <w:sz w:val="26"/>
            <w:szCs w:val="26"/>
          </w:rPr>
          <w:t>Figure 2.5. CareerFit container and component architecture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31</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2" w:history="1">
        <w:r w:rsidR="00335AE0" w:rsidRPr="00183C82">
          <w:rPr>
            <w:rStyle w:val="Hyperlink"/>
            <w:noProof/>
            <w:sz w:val="26"/>
            <w:szCs w:val="26"/>
          </w:rPr>
          <w:t>Figure 2.6. CareerFit logical entity relationships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3" w:history="1">
        <w:r w:rsidR="00335AE0" w:rsidRPr="00183C82">
          <w:rPr>
            <w:rStyle w:val="Hyperlink"/>
            <w:noProof/>
            <w:sz w:val="26"/>
            <w:szCs w:val="26"/>
          </w:rPr>
          <w:t>Figure 2.7. Local and containerized deployment topology</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4" w:history="1">
        <w:r w:rsidR="00335AE0" w:rsidRPr="00183C82">
          <w:rPr>
            <w:rStyle w:val="Hyperlink"/>
            <w:noProof/>
            <w:sz w:val="26"/>
            <w:szCs w:val="26"/>
          </w:rPr>
          <w:t>Figure 3.1. Backend module structure and request flow</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39</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5" w:history="1">
        <w:r w:rsidR="00335AE0" w:rsidRPr="00183C82">
          <w:rPr>
            <w:rStyle w:val="Hyperlink"/>
            <w:noProof/>
            <w:sz w:val="26"/>
            <w:szCs w:val="26"/>
          </w:rPr>
          <w:t>Figure 3.2. JWT authentication and authorization boundaries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41</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6" w:history="1">
        <w:r w:rsidR="00335AE0" w:rsidRPr="00183C82">
          <w:rPr>
            <w:rStyle w:val="Hyperlink"/>
            <w:noProof/>
            <w:sz w:val="26"/>
            <w:szCs w:val="26"/>
          </w:rPr>
          <w:t>Figure 3.3. CV ingestion, review, and confirmation pipeline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43</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7" w:history="1">
        <w:r w:rsidR="00335AE0" w:rsidRPr="00183C82">
          <w:rPr>
            <w:rStyle w:val="Hyperlink"/>
            <w:noProof/>
            <w:sz w:val="26"/>
            <w:szCs w:val="26"/>
          </w:rPr>
          <w:t>Figure 3.4. Seed-corpus initialization and TF-IDF construction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8" w:history="1">
        <w:r w:rsidR="00335AE0" w:rsidRPr="00183C82">
          <w:rPr>
            <w:rStyle w:val="Hyperlink"/>
            <w:noProof/>
            <w:sz w:val="26"/>
            <w:szCs w:val="26"/>
          </w:rPr>
          <w:t>Figure 3.5. Direct score and Potential assessment flow</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46</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59" w:history="1">
        <w:r w:rsidR="00335AE0" w:rsidRPr="00183C82">
          <w:rPr>
            <w:rStyle w:val="Hyperlink"/>
            <w:noProof/>
            <w:sz w:val="26"/>
            <w:szCs w:val="26"/>
          </w:rPr>
          <w:t>Figure 3.6. Feedback processing and post-commit learning</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_Toc237039259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47</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0" w:history="1">
        <w:r w:rsidR="00335AE0" w:rsidRPr="00183C82">
          <w:rPr>
            <w:rStyle w:val="Hyperlink"/>
            <w:noProof/>
            <w:sz w:val="26"/>
            <w:szCs w:val="26"/>
          </w:rPr>
          <w:t>Figure 3.7. Application and invitation state transitions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48</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1" w:history="1">
        <w:r w:rsidR="00335AE0" w:rsidRPr="00183C82">
          <w:rPr>
            <w:rStyle w:val="Hyperlink"/>
            <w:noProof/>
            <w:sz w:val="26"/>
            <w:szCs w:val="26"/>
          </w:rPr>
          <w:t>Figure 3.8. Per-account AutoFit policy guard</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50</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2" w:history="1">
        <w:r w:rsidR="00335AE0" w:rsidRPr="00183C82">
          <w:rPr>
            <w:rStyle w:val="Hyperlink"/>
            <w:noProof/>
            <w:sz w:val="26"/>
            <w:szCs w:val="26"/>
          </w:rPr>
          <w:t>Figure 3.9. Hashed email-action token and confirm-then-POST flow</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51</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3" w:history="1">
        <w:r w:rsidR="00335AE0" w:rsidRPr="00183C82">
          <w:rPr>
            <w:rStyle w:val="Hyperlink"/>
            <w:noProof/>
            <w:sz w:val="26"/>
            <w:szCs w:val="26"/>
          </w:rPr>
          <w:t>Figure 3.10. Frontend routes, server-side catalogue, and API data flow</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53</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4" w:history="1">
        <w:r w:rsidR="00335AE0" w:rsidRPr="00183C82">
          <w:rPr>
            <w:rStyle w:val="Hyperlink"/>
            <w:noProof/>
            <w:sz w:val="26"/>
            <w:szCs w:val="26"/>
          </w:rPr>
          <w:t>Screen 3.1. Candidate urgent-job catalogue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_Toc237039264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5" w:history="1">
        <w:r w:rsidR="00335AE0" w:rsidRPr="00183C82">
          <w:rPr>
            <w:rStyle w:val="Hyperlink"/>
            <w:noProof/>
            <w:sz w:val="26"/>
            <w:szCs w:val="26"/>
          </w:rPr>
          <w:t>Screen 3.2. Candidate AutoFit policy settings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_Toc237039265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54</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6" w:history="1">
        <w:r w:rsidR="00335AE0" w:rsidRPr="00183C82">
          <w:rPr>
            <w:rStyle w:val="Hyperlink"/>
            <w:noProof/>
            <w:sz w:val="26"/>
            <w:szCs w:val="26"/>
          </w:rPr>
          <w:t>Screen 3.3. Candidate CV upload entry point</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_Toc237039266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55</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7" w:history="1">
        <w:r w:rsidR="00335AE0" w:rsidRPr="00183C82">
          <w:rPr>
            <w:rStyle w:val="Hyperlink"/>
            <w:noProof/>
            <w:sz w:val="26"/>
            <w:szCs w:val="26"/>
          </w:rPr>
          <w:t>Screen 3.4. Recruiter Jobs and applicant workspace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_Toc237039267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55</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8" w:history="1">
        <w:r w:rsidR="00335AE0" w:rsidRPr="00183C82">
          <w:rPr>
            <w:rStyle w:val="Hyperlink"/>
            <w:noProof/>
            <w:sz w:val="26"/>
            <w:szCs w:val="26"/>
          </w:rPr>
          <w:t>Screen 3.5. Recruiter Talent Pool and Potential CV</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_Toc237039268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56</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69" w:history="1">
        <w:r w:rsidR="00335AE0" w:rsidRPr="00183C82">
          <w:rPr>
            <w:rStyle w:val="Hyperlink"/>
            <w:noProof/>
            <w:sz w:val="26"/>
            <w:szCs w:val="26"/>
          </w:rPr>
          <w:t>Screen 3.6. Administrator audit logs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_Toc237039269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56</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70" w:history="1">
        <w:r w:rsidR="00335AE0" w:rsidRPr="00183C82">
          <w:rPr>
            <w:rStyle w:val="Hyperlink"/>
            <w:noProof/>
            <w:sz w:val="26"/>
            <w:szCs w:val="26"/>
          </w:rPr>
          <w:t>Figure 4.1. Evaluation environments and evidence sources</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_Toc237039270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60</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71" w:history="1">
        <w:r w:rsidR="00335AE0" w:rsidRPr="00183C82">
          <w:rPr>
            <w:rStyle w:val="Hyperlink"/>
            <w:noProof/>
            <w:sz w:val="26"/>
            <w:szCs w:val="26"/>
          </w:rPr>
          <w:t>Figure 4.2. Baseline and Rocchio benchmark metrics at K = 5</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_Toc237039271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63</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72" w:history="1">
        <w:r w:rsidR="00335AE0" w:rsidRPr="00183C82">
          <w:rPr>
            <w:rStyle w:val="Hyperlink"/>
            <w:noProof/>
            <w:sz w:val="26"/>
            <w:szCs w:val="26"/>
          </w:rPr>
          <w:t>Figure 4.3. P0 end-to-end workflow coverage</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_Toc237039272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65</w:t>
        </w:r>
        <w:r w:rsidR="00335AE0" w:rsidRPr="00183C82">
          <w:rPr>
            <w:noProof/>
            <w:webHidden/>
            <w:sz w:val="26"/>
            <w:szCs w:val="26"/>
          </w:rPr>
          <w:fldChar w:fldCharType="end"/>
        </w:r>
      </w:hyperlink>
    </w:p>
    <w:p w:rsidR="00335AE0" w:rsidRPr="00183C82" w:rsidRDefault="000C4DEE">
      <w:pPr>
        <w:pStyle w:val="TOC1"/>
        <w:tabs>
          <w:tab w:val="right" w:leader="dot" w:pos="8778"/>
        </w:tabs>
        <w:rPr>
          <w:rFonts w:asciiTheme="minorHAnsi" w:eastAsiaTheme="minorEastAsia" w:hAnsiTheme="minorHAnsi"/>
          <w:noProof/>
          <w:kern w:val="0"/>
          <w:sz w:val="26"/>
          <w:szCs w:val="26"/>
          <w14:ligatures w14:val="none"/>
        </w:rPr>
      </w:pPr>
      <w:hyperlink w:anchor="_Toc237039273" w:history="1">
        <w:r w:rsidR="00335AE0" w:rsidRPr="00183C82">
          <w:rPr>
            <w:rStyle w:val="Hyperlink"/>
            <w:noProof/>
            <w:sz w:val="26"/>
            <w:szCs w:val="26"/>
          </w:rPr>
          <w:t>Figure 4.4. Local Job-search latency distribution</w:t>
        </w:r>
        <w:r w:rsidR="00335AE0" w:rsidRPr="00183C82">
          <w:rPr>
            <w:noProof/>
            <w:webHidden/>
            <w:sz w:val="26"/>
            <w:szCs w:val="26"/>
          </w:rPr>
          <w:tab/>
        </w:r>
        <w:r w:rsidR="00335AE0" w:rsidRPr="00183C82">
          <w:rPr>
            <w:noProof/>
            <w:webHidden/>
            <w:sz w:val="26"/>
            <w:szCs w:val="26"/>
          </w:rPr>
          <w:fldChar w:fldCharType="begin"/>
        </w:r>
        <w:r w:rsidR="00335AE0" w:rsidRPr="00183C82">
          <w:rPr>
            <w:noProof/>
            <w:webHidden/>
            <w:sz w:val="26"/>
            <w:szCs w:val="26"/>
          </w:rPr>
          <w:instrText xml:space="preserve"> PAGEREF _Toc237039273 \h </w:instrText>
        </w:r>
        <w:r w:rsidR="00335AE0" w:rsidRPr="00183C82">
          <w:rPr>
            <w:noProof/>
            <w:webHidden/>
            <w:sz w:val="26"/>
            <w:szCs w:val="26"/>
          </w:rPr>
        </w:r>
        <w:r w:rsidR="00335AE0" w:rsidRPr="00183C82">
          <w:rPr>
            <w:noProof/>
            <w:webHidden/>
            <w:sz w:val="26"/>
            <w:szCs w:val="26"/>
          </w:rPr>
          <w:fldChar w:fldCharType="separate"/>
        </w:r>
        <w:r w:rsidR="00335AE0" w:rsidRPr="00183C82">
          <w:rPr>
            <w:noProof/>
            <w:webHidden/>
            <w:sz w:val="26"/>
            <w:szCs w:val="26"/>
          </w:rPr>
          <w:t>67</w:t>
        </w:r>
        <w:r w:rsidR="00335AE0" w:rsidRPr="00183C82">
          <w:rPr>
            <w:noProof/>
            <w:webHidden/>
            <w:sz w:val="26"/>
            <w:szCs w:val="26"/>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039053"/>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039054"/>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039055"/>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039056"/>
      <w:r>
        <w:rPr>
          <w:rFonts w:eastAsia="Times New Roman"/>
        </w:rPr>
        <w:t>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F7798D" w:rsidRDefault="00DA329C">
      <w:pPr>
        <w:keepNext/>
        <w:keepLines/>
        <w:spacing w:before="120"/>
        <w:jc w:val="center"/>
      </w:pPr>
      <w:r>
        <w:rPr>
          <w:noProof/>
        </w:rPr>
        <w:lastRenderedPageBreak/>
        <w:drawing>
          <wp:inline distT="0" distB="0" distL="0" distR="0" wp14:anchorId="49DB4CE5" wp14:editId="7D21C6E1">
            <wp:extent cx="5623560" cy="3163252"/>
            <wp:effectExtent l="0" t="0" r="0" b="0"/>
            <wp:docPr id="2" name="Picture 2"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 w:name="_Toc237039239"/>
      <w:r>
        <w:t>Figure 1.1. CareerFit problem context and principal information flows</w:t>
      </w:r>
      <w:bookmarkEnd w:id="11"/>
    </w:p>
    <w:p w:rsidR="00311345" w:rsidRDefault="005F6870">
      <w:pPr>
        <w:pStyle w:val="Heading2"/>
      </w:pPr>
      <w:bookmarkStart w:id="12" w:name="_Toc237039057"/>
      <w:r>
        <w:rPr>
          <w:rFonts w:eastAsia="Times New Roman"/>
        </w:rPr>
        <w:t>Background and Related Work</w:t>
      </w:r>
      <w:bookmarkEnd w:id="12"/>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01D57" w:rsidRDefault="007410F0">
      <w:r>
        <w:rPr>
          <w:rFonts w:eastAsia="Times New Roman"/>
        </w:rPr>
        <w:t xml:space="preserve">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w:t>
      </w:r>
      <w:r>
        <w:rPr>
          <w:rFonts w:eastAsia="Times New Roman"/>
        </w:rPr>
        <w:lastRenderedPageBreak/>
        <w:t>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3" w:name="_Toc237039058"/>
      <w:r>
        <w:rPr>
          <w:rFonts w:eastAsia="Times New Roman"/>
        </w:rPr>
        <w:t>Research Objectives</w:t>
      </w:r>
      <w:bookmarkEnd w:id="13"/>
    </w:p>
    <w:p w:rsidR="00311345" w:rsidRDefault="005F6870">
      <w:pPr>
        <w:pStyle w:val="Heading3"/>
      </w:pPr>
      <w:bookmarkStart w:id="14" w:name="_Toc237039059"/>
      <w:r>
        <w:rPr>
          <w:rFonts w:eastAsia="Times New Roman"/>
        </w:rPr>
        <w:t>Overall Objective</w:t>
      </w:r>
      <w:bookmarkEnd w:id="14"/>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5" w:name="_Toc237039060"/>
      <w:r>
        <w:rPr>
          <w:rFonts w:eastAsia="Times New Roman"/>
        </w:rPr>
        <w:t>Specific Objectives</w:t>
      </w:r>
      <w:bookmarkEnd w:id="15"/>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6" w:name="_Toc237039061"/>
      <w:r>
        <w:rPr>
          <w:rFonts w:eastAsia="Times New Roman"/>
        </w:rPr>
        <w:lastRenderedPageBreak/>
        <w:t>Research Subjects and Scope</w:t>
      </w:r>
      <w:bookmarkEnd w:id="16"/>
    </w:p>
    <w:p w:rsidR="00301D57" w:rsidRDefault="007410F0">
      <w:pPr>
        <w:pStyle w:val="Heading3"/>
      </w:pPr>
      <w:bookmarkStart w:id="17" w:name="_Toc237039062"/>
      <w:r>
        <w:rPr>
          <w:rFonts w:eastAsia="Times New Roman"/>
        </w:rPr>
        <w:t>Research Subject</w:t>
      </w:r>
      <w:bookmarkEnd w:id="17"/>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8" w:name="_Toc237039063"/>
      <w:r>
        <w:rPr>
          <w:rFonts w:eastAsia="Times New Roman"/>
        </w:rPr>
        <w:t>Research Scope</w:t>
      </w:r>
      <w:bookmarkEnd w:id="18"/>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3" name="Picture 3"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 w:name="_Toc237039240"/>
      <w:r>
        <w:t>Figure 1.2. Scope boundary of the CareerFit thesis</w:t>
      </w:r>
      <w:bookmarkEnd w:id="19"/>
    </w:p>
    <w:p w:rsidR="00301D57" w:rsidRDefault="007410F0">
      <w:pPr>
        <w:pStyle w:val="Heading2"/>
      </w:pPr>
      <w:bookmarkStart w:id="20" w:name="_Toc237039064"/>
      <w:r>
        <w:rPr>
          <w:rFonts w:eastAsia="Times New Roman"/>
        </w:rPr>
        <w:t>Research Methods and Content</w:t>
      </w:r>
      <w:bookmarkEnd w:id="20"/>
    </w:p>
    <w:p w:rsidR="00301D57" w:rsidRDefault="007410F0">
      <w:pPr>
        <w:pStyle w:val="Heading3"/>
      </w:pPr>
      <w:bookmarkStart w:id="21" w:name="_Toc237039065"/>
      <w:r>
        <w:rPr>
          <w:rFonts w:eastAsia="Times New Roman"/>
        </w:rPr>
        <w:t>Research Methods</w:t>
      </w:r>
      <w:bookmarkEnd w:id="21"/>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2" w:name="_Toc237039066"/>
      <w:r>
        <w:rPr>
          <w:rFonts w:eastAsia="Times New Roman"/>
        </w:rPr>
        <w:t>Research Content</w:t>
      </w:r>
      <w:bookmarkEnd w:id="22"/>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3" w:name="_Toc237039067"/>
      <w:r>
        <w:rPr>
          <w:rFonts w:eastAsia="Times New Roman"/>
        </w:rPr>
        <w:t>Key Contributions</w:t>
      </w:r>
      <w:bookmarkEnd w:id="23"/>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lastRenderedPageBreak/>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7798D" w:rsidRDefault="00DA329C">
            <w:pPr>
              <w:spacing w:line="240" w:lineRule="auto"/>
              <w:ind w:firstLine="0"/>
              <w:jc w:val="left"/>
            </w:pPr>
            <w:r>
              <w:rPr>
                <w:rFonts w:eastAsia="Times New Roman"/>
              </w:rPr>
              <w:t>AutoFit policy, quota, cooldown,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F7798D" w:rsidRDefault="00DA329C">
      <w:pPr>
        <w:pStyle w:val="TableCaption"/>
      </w:pPr>
      <w:bookmarkStart w:id="24" w:name="_Toc234058065"/>
      <w:bookmarkStart w:id="25" w:name="_Toc235952119"/>
      <w:bookmarkStart w:id="26" w:name="_Toc237039208"/>
      <w:r>
        <w:t>Table 1.1. Mapping of objectives, contributions, and evidence</w:t>
      </w:r>
      <w:bookmarkEnd w:id="24"/>
      <w:bookmarkEnd w:id="25"/>
      <w:bookmarkEnd w:id="26"/>
    </w:p>
    <w:p w:rsidR="00311345" w:rsidRDefault="005F6870">
      <w:pPr>
        <w:pStyle w:val="Heading2"/>
      </w:pPr>
      <w:bookmarkStart w:id="27" w:name="_Toc237039068"/>
      <w:r>
        <w:rPr>
          <w:rFonts w:eastAsia="Times New Roman"/>
        </w:rPr>
        <w:t>Thesis Structure</w:t>
      </w:r>
      <w:bookmarkEnd w:id="27"/>
    </w:p>
    <w:p w:rsidR="00301D57" w:rsidRDefault="007410F0">
      <w:r>
        <w:t xml:space="preserve">The report contains an Introduction, four chapters, and a Conclusion. Chapter 1 defines the problem, stakeholders, requirements, and use cases. Chapter 2 presents the theoretical background and solution design. Chapter 3 explains the </w:t>
      </w:r>
      <w:r>
        <w:lastRenderedPageBreak/>
        <w:t>implementation. Chapter 4 presents the evaluation method, evidence, and threats to validity. The Conclusion discusses achievements, limitations, and future work.</w:t>
      </w:r>
    </w:p>
    <w:p w:rsidR="00301D57" w:rsidRDefault="00B65007">
      <w:pPr>
        <w:pStyle w:val="Heading1"/>
      </w:pPr>
      <w:bookmarkStart w:id="28" w:name="_Toc237039069"/>
      <w:r>
        <w:rPr>
          <w:rFonts w:eastAsia="Times New Roman"/>
        </w:rPr>
        <w:lastRenderedPageBreak/>
        <w:t xml:space="preserve">PART 2. </w:t>
      </w:r>
      <w:r w:rsidR="007410F0">
        <w:rPr>
          <w:rFonts w:eastAsia="Times New Roman"/>
        </w:rPr>
        <w:t>MAIN CONTENT</w:t>
      </w:r>
      <w:bookmarkEnd w:id="28"/>
    </w:p>
    <w:p w:rsidR="00301D57" w:rsidRDefault="007410F0">
      <w:pPr>
        <w:pStyle w:val="Heading1"/>
        <w:pageBreakBefore w:val="0"/>
      </w:pPr>
      <w:bookmarkStart w:id="29" w:name="_Toc237039070"/>
      <w:r>
        <w:rPr>
          <w:rFonts w:eastAsia="Times New Roman"/>
        </w:rPr>
        <w:t>CHAPTER 1. PROBLEM DESCRIPTION AND REQUIREMENTS</w:t>
      </w:r>
      <w:bookmarkEnd w:id="29"/>
    </w:p>
    <w:p w:rsidR="00B131EA" w:rsidRDefault="00271DE6">
      <w:pPr>
        <w:pStyle w:val="Heading2"/>
      </w:pPr>
      <w:bookmarkStart w:id="30" w:name="_Toc237039071"/>
      <w:r>
        <w:rPr>
          <w:rFonts w:eastAsia="Times New Roman"/>
        </w:rPr>
        <w:t>1.1 System Analysis Context</w:t>
      </w:r>
      <w:bookmarkEnd w:id="30"/>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3. CareerFit system context" title="Figure 1.3.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1" w:name="_Toc237039241"/>
      <w:r>
        <w:t>Figure 1.3. CareerFit system context</w:t>
      </w:r>
      <w:bookmarkEnd w:id="31"/>
    </w:p>
    <w:p w:rsidR="00B131EA" w:rsidRDefault="00271DE6">
      <w:pPr>
        <w:pStyle w:val="Heading2"/>
      </w:pPr>
      <w:bookmarkStart w:id="32" w:name="_Toc237039072"/>
      <w:r>
        <w:rPr>
          <w:rFonts w:eastAsia="Times New Roman"/>
        </w:rPr>
        <w:lastRenderedPageBreak/>
        <w:t>1.2 Stakeholders and Actors</w:t>
      </w:r>
      <w:bookmarkEnd w:id="32"/>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33" w:name="_Toc234058067"/>
      <w:bookmarkStart w:id="34" w:name="_Toc235952120"/>
      <w:bookmarkStart w:id="35" w:name="_Toc237039209"/>
      <w:r>
        <w:t>Table 1.2. Actors and responsibilities</w:t>
      </w:r>
      <w:bookmarkEnd w:id="33"/>
      <w:bookmarkEnd w:id="34"/>
      <w:bookmarkEnd w:id="35"/>
    </w:p>
    <w:tbl>
      <w:tblPr>
        <w:tblStyle w:val="TableGrid"/>
        <w:tblW w:w="0" w:type="auto"/>
        <w:jc w:val="center"/>
        <w:tblLook w:val="04A0" w:firstRow="1" w:lastRow="0" w:firstColumn="1" w:lastColumn="0" w:noHBand="0" w:noVBand="1"/>
      </w:tblPr>
      <w:tblGrid>
        <w:gridCol w:w="2998"/>
        <w:gridCol w:w="3002"/>
        <w:gridCol w:w="3004"/>
      </w:tblGrid>
      <w:tr w:rsidR="00B131EA">
        <w:trPr>
          <w:cantSplit/>
          <w:tblHeader/>
          <w:jc w:val="center"/>
        </w:trPr>
        <w:tc>
          <w:tcPr>
            <w:tcW w:w="3024" w:type="dxa"/>
            <w:vAlign w:val="center"/>
          </w:tcPr>
          <w:p w:rsidR="00B354A3" w:rsidRDefault="00335AE0" w:rsidP="00B64844">
            <w:pPr>
              <w:spacing w:line="240" w:lineRule="auto"/>
              <w:ind w:firstLine="0"/>
              <w:jc w:val="center"/>
            </w:pPr>
            <w:r>
              <w:rPr>
                <w:rFonts w:eastAsia="Times New Roman"/>
                <w:b/>
              </w:rPr>
              <w:t>Actor</w:t>
            </w:r>
          </w:p>
        </w:tc>
        <w:tc>
          <w:tcPr>
            <w:tcW w:w="3024" w:type="dxa"/>
            <w:vAlign w:val="center"/>
          </w:tcPr>
          <w:p w:rsidR="00B354A3" w:rsidRDefault="00335AE0" w:rsidP="00B64844">
            <w:pPr>
              <w:spacing w:line="240" w:lineRule="auto"/>
              <w:ind w:firstLine="0"/>
              <w:jc w:val="center"/>
            </w:pPr>
            <w:r>
              <w:rPr>
                <w:rFonts w:eastAsia="Times New Roman"/>
                <w:b/>
              </w:rPr>
              <w:t>Primary responsibilities</w:t>
            </w:r>
          </w:p>
        </w:tc>
        <w:tc>
          <w:tcPr>
            <w:tcW w:w="3024" w:type="dxa"/>
            <w:vAlign w:val="center"/>
          </w:tcPr>
          <w:p w:rsidR="00B354A3" w:rsidRDefault="00335AE0" w:rsidP="00B64844">
            <w:pPr>
              <w:spacing w:line="240" w:lineRule="auto"/>
              <w:ind w:firstLine="0"/>
              <w:jc w:val="center"/>
            </w:pPr>
            <w:r>
              <w:rPr>
                <w:rFonts w:eastAsia="Times New Roman"/>
                <w:b/>
              </w:rPr>
              <w:t>Access boundary</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Guest</w:t>
            </w:r>
          </w:p>
        </w:tc>
        <w:tc>
          <w:tcPr>
            <w:tcW w:w="3024" w:type="dxa"/>
            <w:vAlign w:val="center"/>
          </w:tcPr>
          <w:p w:rsidR="00B354A3" w:rsidRDefault="00335AE0" w:rsidP="00B64844">
            <w:pPr>
              <w:spacing w:line="240" w:lineRule="auto"/>
              <w:ind w:firstLine="0"/>
              <w:jc w:val="left"/>
            </w:pPr>
            <w:r>
              <w:rPr>
                <w:rFonts w:eastAsia="Times New Roman"/>
              </w:rPr>
              <w:t>Browse public Jobs, details, employers, urgent items, and public market analytics</w:t>
            </w:r>
          </w:p>
        </w:tc>
        <w:tc>
          <w:tcPr>
            <w:tcW w:w="3024" w:type="dxa"/>
            <w:vAlign w:val="center"/>
          </w:tcPr>
          <w:p w:rsidR="00B354A3" w:rsidRDefault="00335AE0" w:rsidP="00B64844">
            <w:pPr>
              <w:spacing w:line="240" w:lineRule="auto"/>
              <w:ind w:firstLine="0"/>
              <w:jc w:val="left"/>
            </w:pPr>
            <w:r>
              <w:rPr>
                <w:rFonts w:eastAsia="Times New Roman"/>
              </w:rPr>
              <w:t>Public GET operations only; authentication is required for personalized data or applications</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Candidate</w:t>
            </w:r>
          </w:p>
        </w:tc>
        <w:tc>
          <w:tcPr>
            <w:tcW w:w="3024" w:type="dxa"/>
            <w:vAlign w:val="center"/>
          </w:tcPr>
          <w:p w:rsidR="00B354A3" w:rsidRDefault="00335AE0" w:rsidP="00B64844">
            <w:pPr>
              <w:spacing w:line="240" w:lineRule="auto"/>
              <w:ind w:firstLine="0"/>
              <w:jc w:val="left"/>
            </w:pPr>
            <w:r>
              <w:rPr>
                <w:rFonts w:eastAsia="Times New Roman"/>
              </w:rPr>
              <w:t>Maintain profile/CVs; view matches; apply; give feedback; configure AutoFit; report an active Job</w:t>
            </w:r>
          </w:p>
        </w:tc>
        <w:tc>
          <w:tcPr>
            <w:tcW w:w="3024" w:type="dxa"/>
            <w:vAlign w:val="center"/>
          </w:tcPr>
          <w:p w:rsidR="00B354A3" w:rsidRDefault="00335AE0" w:rsidP="00B64844">
            <w:pPr>
              <w:spacing w:line="240" w:lineRule="auto"/>
              <w:ind w:firstLine="0"/>
              <w:jc w:val="left"/>
            </w:pPr>
            <w:r>
              <w:rPr>
                <w:rFonts w:eastAsia="Times New Roman"/>
              </w:rPr>
              <w:t>Candidate-owned resources and Candidate/report APIs</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Recruiter</w:t>
            </w:r>
          </w:p>
        </w:tc>
        <w:tc>
          <w:tcPr>
            <w:tcW w:w="3024" w:type="dxa"/>
            <w:vAlign w:val="center"/>
          </w:tcPr>
          <w:p w:rsidR="00B354A3" w:rsidRDefault="00335AE0" w:rsidP="00B64844">
            <w:pPr>
              <w:spacing w:line="240" w:lineRule="auto"/>
              <w:ind w:firstLine="0"/>
              <w:jc w:val="left"/>
            </w:pPr>
            <w:r>
              <w:rPr>
                <w:rFonts w:eastAsia="Times New Roman"/>
              </w:rPr>
              <w:t>Maintain company/Jobs; review applicants and Talent Pool; invite Candidates; report a visible CV</w:t>
            </w:r>
          </w:p>
        </w:tc>
        <w:tc>
          <w:tcPr>
            <w:tcW w:w="3024" w:type="dxa"/>
            <w:vAlign w:val="center"/>
          </w:tcPr>
          <w:p w:rsidR="00B354A3" w:rsidRDefault="00335AE0" w:rsidP="00B64844">
            <w:pPr>
              <w:spacing w:line="240" w:lineRule="auto"/>
              <w:ind w:firstLine="0"/>
              <w:jc w:val="left"/>
            </w:pPr>
            <w:r>
              <w:rPr>
                <w:rFonts w:eastAsia="Times New Roman"/>
              </w:rPr>
              <w:t>Recruiter APIs, owned Jobs, and CVs visible through an owned Job</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Administrator</w:t>
            </w:r>
          </w:p>
        </w:tc>
        <w:tc>
          <w:tcPr>
            <w:tcW w:w="3024" w:type="dxa"/>
            <w:vAlign w:val="center"/>
          </w:tcPr>
          <w:p w:rsidR="00B354A3" w:rsidRDefault="00335AE0" w:rsidP="00B64844">
            <w:pPr>
              <w:spacing w:line="240" w:lineRule="auto"/>
              <w:ind w:firstLine="0"/>
              <w:jc w:val="left"/>
            </w:pPr>
            <w:r>
              <w:rPr>
                <w:rFonts w:eastAsia="Times New Roman"/>
              </w:rPr>
              <w:t>Monitor users, Jobs, audit records, and report cases; dismiss reports or ban reported Jobs/CVs</w:t>
            </w:r>
          </w:p>
        </w:tc>
        <w:tc>
          <w:tcPr>
            <w:tcW w:w="3024" w:type="dxa"/>
            <w:vAlign w:val="center"/>
          </w:tcPr>
          <w:p w:rsidR="00B354A3" w:rsidRDefault="00335AE0" w:rsidP="00B64844">
            <w:pPr>
              <w:spacing w:line="240" w:lineRule="auto"/>
              <w:ind w:firstLine="0"/>
              <w:jc w:val="left"/>
            </w:pPr>
            <w:r>
              <w:rPr>
                <w:rFonts w:eastAsia="Times New Roman"/>
              </w:rPr>
              <w:t>Administrative APIs only; moderation actions are audited</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Background scheduler</w:t>
            </w:r>
          </w:p>
        </w:tc>
        <w:tc>
          <w:tcPr>
            <w:tcW w:w="3024" w:type="dxa"/>
            <w:vAlign w:val="center"/>
          </w:tcPr>
          <w:p w:rsidR="00B354A3" w:rsidRDefault="00335AE0" w:rsidP="00B64844">
            <w:pPr>
              <w:spacing w:line="240" w:lineRule="auto"/>
              <w:ind w:firstLine="0"/>
              <w:jc w:val="left"/>
            </w:pPr>
            <w:r>
              <w:rPr>
                <w:rFonts w:eastAsia="Times New Roman"/>
              </w:rPr>
              <w:t>Recompute Matchings, send reminders, clean actions, and run eligible automation</w:t>
            </w:r>
          </w:p>
        </w:tc>
        <w:tc>
          <w:tcPr>
            <w:tcW w:w="3024" w:type="dxa"/>
            <w:vAlign w:val="center"/>
          </w:tcPr>
          <w:p w:rsidR="00B354A3" w:rsidRDefault="00335AE0" w:rsidP="00B64844">
            <w:pPr>
              <w:spacing w:line="240" w:lineRule="auto"/>
              <w:ind w:firstLine="0"/>
              <w:jc w:val="left"/>
            </w:pPr>
            <w:r>
              <w:rPr>
                <w:rFonts w:eastAsia="Times New Roman"/>
              </w:rPr>
              <w:t>Internal service calls under system control</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Mail provider</w:t>
            </w:r>
          </w:p>
        </w:tc>
        <w:tc>
          <w:tcPr>
            <w:tcW w:w="3024" w:type="dxa"/>
            <w:vAlign w:val="center"/>
          </w:tcPr>
          <w:p w:rsidR="00B354A3" w:rsidRDefault="00335AE0" w:rsidP="00B64844">
            <w:pPr>
              <w:spacing w:line="240" w:lineRule="auto"/>
              <w:ind w:firstLine="0"/>
              <w:jc w:val="left"/>
            </w:pPr>
            <w:r>
              <w:rPr>
                <w:rFonts w:eastAsia="Times New Roman"/>
              </w:rPr>
              <w:t>Deliver notification and signed action emails generated by the backend</w:t>
            </w:r>
          </w:p>
        </w:tc>
        <w:tc>
          <w:tcPr>
            <w:tcW w:w="3024" w:type="dxa"/>
            <w:vAlign w:val="center"/>
          </w:tcPr>
          <w:p w:rsidR="00B354A3" w:rsidRDefault="00335AE0" w:rsidP="00B64844">
            <w:pPr>
              <w:spacing w:line="240" w:lineRule="auto"/>
              <w:ind w:firstLine="0"/>
              <w:jc w:val="left"/>
            </w:pPr>
            <w:r>
              <w:rPr>
                <w:rFonts w:eastAsia="Times New Roman"/>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lastRenderedPageBreak/>
        <w:drawing>
          <wp:inline distT="0" distB="0" distL="0" distR="0" wp14:anchorId="221D06D6" wp14:editId="4E9C0CFE">
            <wp:extent cx="5400000" cy="3037500"/>
            <wp:effectExtent l="0" t="0" r="0" b="0"/>
            <wp:docPr id="8" name="Picture 8" descr="Current CareerFit diagram for Figure 1.4" title="Current CareerFit diagram for 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36" w:name="_Toc237039242"/>
      <w:r>
        <w:t>Figure 1.4. CareerFit use-case overview</w:t>
      </w:r>
      <w:bookmarkEnd w:id="36"/>
    </w:p>
    <w:p w:rsidR="00B131EA" w:rsidRDefault="00271DE6">
      <w:pPr>
        <w:pStyle w:val="Heading2"/>
      </w:pPr>
      <w:bookmarkStart w:id="37" w:name="_Toc237039073"/>
      <w:r>
        <w:rPr>
          <w:rFonts w:eastAsia="Times New Roman"/>
        </w:rPr>
        <w:t>1.3 Functional Requirements</w:t>
      </w:r>
      <w:bookmarkEnd w:id="37"/>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8" w:name="_Toc234058068"/>
      <w:bookmarkStart w:id="39" w:name="_Toc235952121"/>
      <w:bookmarkStart w:id="40" w:name="_Toc237039210"/>
      <w:r>
        <w:t>Table 1.3. Consolidated functional requirements</w:t>
      </w:r>
      <w:bookmarkEnd w:id="38"/>
      <w:bookmarkEnd w:id="39"/>
      <w:bookmarkEnd w:id="40"/>
    </w:p>
    <w:tbl>
      <w:tblPr>
        <w:tblStyle w:val="TableGrid"/>
        <w:tblW w:w="0" w:type="auto"/>
        <w:jc w:val="center"/>
        <w:tblLook w:val="04A0" w:firstRow="1" w:lastRow="0" w:firstColumn="1" w:lastColumn="0" w:noHBand="0" w:noVBand="1"/>
      </w:tblPr>
      <w:tblGrid>
        <w:gridCol w:w="3001"/>
        <w:gridCol w:w="3009"/>
        <w:gridCol w:w="2994"/>
      </w:tblGrid>
      <w:tr w:rsidR="00B131EA">
        <w:trPr>
          <w:cantSplit/>
          <w:tblHeader/>
          <w:jc w:val="center"/>
        </w:trPr>
        <w:tc>
          <w:tcPr>
            <w:tcW w:w="3024" w:type="dxa"/>
            <w:vAlign w:val="center"/>
          </w:tcPr>
          <w:p w:rsidR="00B354A3" w:rsidRDefault="00335AE0" w:rsidP="00B64844">
            <w:pPr>
              <w:spacing w:line="240" w:lineRule="auto"/>
              <w:ind w:firstLine="0"/>
              <w:jc w:val="center"/>
            </w:pPr>
            <w:r>
              <w:rPr>
                <w:rFonts w:eastAsia="Times New Roman"/>
                <w:b/>
              </w:rPr>
              <w:t>Group</w:t>
            </w:r>
          </w:p>
        </w:tc>
        <w:tc>
          <w:tcPr>
            <w:tcW w:w="3024" w:type="dxa"/>
            <w:vAlign w:val="center"/>
          </w:tcPr>
          <w:p w:rsidR="00B354A3" w:rsidRDefault="00335AE0" w:rsidP="00B64844">
            <w:pPr>
              <w:spacing w:line="240" w:lineRule="auto"/>
              <w:ind w:firstLine="0"/>
              <w:jc w:val="center"/>
            </w:pPr>
            <w:r>
              <w:rPr>
                <w:rFonts w:eastAsia="Times New Roman"/>
                <w:b/>
              </w:rPr>
              <w:t>Required capabilities</w:t>
            </w:r>
          </w:p>
        </w:tc>
        <w:tc>
          <w:tcPr>
            <w:tcW w:w="3024" w:type="dxa"/>
            <w:vAlign w:val="center"/>
          </w:tcPr>
          <w:p w:rsidR="00B354A3" w:rsidRDefault="00335AE0" w:rsidP="00B64844">
            <w:pPr>
              <w:spacing w:line="240" w:lineRule="auto"/>
              <w:ind w:firstLine="0"/>
              <w:jc w:val="center"/>
            </w:pPr>
            <w:r>
              <w:rPr>
                <w:rFonts w:eastAsia="Times New Roman"/>
                <w:b/>
              </w:rPr>
              <w:t>Main actor</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Authentication and account</w:t>
            </w:r>
          </w:p>
        </w:tc>
        <w:tc>
          <w:tcPr>
            <w:tcW w:w="3024" w:type="dxa"/>
            <w:vAlign w:val="center"/>
          </w:tcPr>
          <w:p w:rsidR="00B354A3" w:rsidRDefault="00B64844" w:rsidP="00B64844">
            <w:pPr>
              <w:spacing w:line="240" w:lineRule="auto"/>
              <w:ind w:firstLine="0"/>
              <w:jc w:val="left"/>
            </w:pPr>
            <w:r>
              <w:rPr>
                <w:rFonts w:eastAsia="Times New Roman"/>
              </w:rPr>
              <w:t xml:space="preserve">Registration, email/password </w:t>
            </w:r>
            <w:r w:rsidR="00335AE0">
              <w:rPr>
                <w:rFonts w:eastAsia="Times New Roman"/>
              </w:rPr>
              <w:t>login, current-account lookup, role enforcement, and settings</w:t>
            </w:r>
          </w:p>
        </w:tc>
        <w:tc>
          <w:tcPr>
            <w:tcW w:w="3024" w:type="dxa"/>
            <w:vAlign w:val="center"/>
          </w:tcPr>
          <w:p w:rsidR="00B354A3" w:rsidRDefault="00335AE0" w:rsidP="00B64844">
            <w:pPr>
              <w:spacing w:line="240" w:lineRule="auto"/>
              <w:ind w:firstLine="0"/>
              <w:jc w:val="left"/>
            </w:pPr>
            <w:r>
              <w:rPr>
                <w:rFonts w:eastAsia="Times New Roman"/>
              </w:rPr>
              <w:t>Candidate, Recruiter, Administrator</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Public Job portal</w:t>
            </w:r>
          </w:p>
        </w:tc>
        <w:tc>
          <w:tcPr>
            <w:tcW w:w="3024" w:type="dxa"/>
            <w:vAlign w:val="center"/>
          </w:tcPr>
          <w:p w:rsidR="00B354A3" w:rsidRDefault="00335AE0" w:rsidP="00B64844">
            <w:pPr>
              <w:spacing w:line="240" w:lineRule="auto"/>
              <w:ind w:firstLine="0"/>
              <w:jc w:val="left"/>
            </w:pPr>
            <w:r>
              <w:rPr>
                <w:rFonts w:eastAsia="Times New Roman"/>
              </w:rPr>
              <w:t>Server-side search, filters, urgent state, pagination, Job details, employers, and public analytics</w:t>
            </w:r>
          </w:p>
        </w:tc>
        <w:tc>
          <w:tcPr>
            <w:tcW w:w="3024" w:type="dxa"/>
            <w:vAlign w:val="center"/>
          </w:tcPr>
          <w:p w:rsidR="00B354A3" w:rsidRDefault="00335AE0" w:rsidP="00B64844">
            <w:pPr>
              <w:spacing w:line="240" w:lineRule="auto"/>
              <w:ind w:firstLine="0"/>
              <w:jc w:val="left"/>
            </w:pPr>
            <w:r>
              <w:rPr>
                <w:rFonts w:eastAsia="Times New Roman"/>
              </w:rPr>
              <w:t>Guest and authenticated users</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Candidate profile and CV</w:t>
            </w:r>
          </w:p>
        </w:tc>
        <w:tc>
          <w:tcPr>
            <w:tcW w:w="3024" w:type="dxa"/>
            <w:vAlign w:val="center"/>
          </w:tcPr>
          <w:p w:rsidR="00B354A3" w:rsidRDefault="00335AE0" w:rsidP="00B64844">
            <w:pPr>
              <w:spacing w:line="240" w:lineRule="auto"/>
              <w:ind w:firstLine="0"/>
              <w:jc w:val="left"/>
            </w:pPr>
            <w:r>
              <w:rPr>
                <w:rFonts w:eastAsia="Times New Roman"/>
              </w:rPr>
              <w:t>Profile/portfolio, CV drafts, upload, OCR cleanup, review/edit/confirm, default CV, and quality signals</w:t>
            </w:r>
          </w:p>
        </w:tc>
        <w:tc>
          <w:tcPr>
            <w:tcW w:w="3024" w:type="dxa"/>
            <w:vAlign w:val="center"/>
          </w:tcPr>
          <w:p w:rsidR="00B354A3" w:rsidRDefault="00335AE0" w:rsidP="00B64844">
            <w:pPr>
              <w:spacing w:line="240" w:lineRule="auto"/>
              <w:ind w:firstLine="0"/>
              <w:jc w:val="left"/>
            </w:pPr>
            <w:r>
              <w:rPr>
                <w:rFonts w:eastAsia="Times New Roman"/>
              </w:rPr>
              <w:t>Candidate</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lastRenderedPageBreak/>
              <w:t>Job and employer management</w:t>
            </w:r>
          </w:p>
        </w:tc>
        <w:tc>
          <w:tcPr>
            <w:tcW w:w="3024" w:type="dxa"/>
            <w:vAlign w:val="center"/>
          </w:tcPr>
          <w:p w:rsidR="00B354A3" w:rsidRDefault="00335AE0" w:rsidP="00B64844">
            <w:pPr>
              <w:spacing w:line="240" w:lineRule="auto"/>
              <w:ind w:firstLine="0"/>
              <w:jc w:val="left"/>
            </w:pPr>
            <w:r>
              <w:rPr>
                <w:rFonts w:eastAsia="Times New Roman"/>
              </w:rPr>
              <w:t>Company profile; JD quality; Job draft, publish, update, urgent/deadline fields, status, export, and counts</w:t>
            </w:r>
          </w:p>
        </w:tc>
        <w:tc>
          <w:tcPr>
            <w:tcW w:w="3024" w:type="dxa"/>
            <w:vAlign w:val="center"/>
          </w:tcPr>
          <w:p w:rsidR="00B354A3" w:rsidRDefault="00335AE0" w:rsidP="00B64844">
            <w:pPr>
              <w:spacing w:line="240" w:lineRule="auto"/>
              <w:ind w:firstLine="0"/>
              <w:jc w:val="left"/>
            </w:pPr>
            <w:r>
              <w:rPr>
                <w:rFonts w:eastAsia="Times New Roman"/>
              </w:rPr>
              <w:t>Recruiter</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Matching and recommendation</w:t>
            </w:r>
          </w:p>
        </w:tc>
        <w:tc>
          <w:tcPr>
            <w:tcW w:w="3024" w:type="dxa"/>
            <w:vAlign w:val="center"/>
          </w:tcPr>
          <w:p w:rsidR="00B354A3" w:rsidRDefault="00335AE0" w:rsidP="00B64844">
            <w:pPr>
              <w:spacing w:line="240" w:lineRule="auto"/>
              <w:ind w:firstLine="0"/>
              <w:jc w:val="left"/>
            </w:pPr>
            <w:r>
              <w:rPr>
                <w:rFonts w:eastAsia="Times New Roman"/>
              </w:rPr>
              <w:t>Direct CV–JD score, reasons, Potential assessment, Candidate cards, ranking, recommendations, and similar Jobs</w:t>
            </w:r>
          </w:p>
        </w:tc>
        <w:tc>
          <w:tcPr>
            <w:tcW w:w="3024" w:type="dxa"/>
            <w:vAlign w:val="center"/>
          </w:tcPr>
          <w:p w:rsidR="00B354A3" w:rsidRDefault="00335AE0" w:rsidP="00B64844">
            <w:pPr>
              <w:spacing w:line="240" w:lineRule="auto"/>
              <w:ind w:firstLine="0"/>
              <w:jc w:val="left"/>
            </w:pPr>
            <w:r>
              <w:rPr>
                <w:rFonts w:eastAsia="Times New Roman"/>
              </w:rPr>
              <w:t>Candidate and Recruiter</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Application and Talent Pool</w:t>
            </w:r>
          </w:p>
        </w:tc>
        <w:tc>
          <w:tcPr>
            <w:tcW w:w="3024" w:type="dxa"/>
            <w:vAlign w:val="center"/>
          </w:tcPr>
          <w:p w:rsidR="00B354A3" w:rsidRDefault="00335AE0" w:rsidP="00B64844">
            <w:pPr>
              <w:spacing w:line="240" w:lineRule="auto"/>
              <w:ind w:firstLine="0"/>
              <w:jc w:val="left"/>
            </w:pPr>
            <w:r>
              <w:rPr>
                <w:rFonts w:eastAsia="Times New Roman"/>
              </w:rPr>
              <w:t>Apply, history, withdrawal, applicant review, Potential discovery, bookmark, invitation, and status update</w:t>
            </w:r>
          </w:p>
        </w:tc>
        <w:tc>
          <w:tcPr>
            <w:tcW w:w="3024" w:type="dxa"/>
            <w:vAlign w:val="center"/>
          </w:tcPr>
          <w:p w:rsidR="00B354A3" w:rsidRDefault="00335AE0" w:rsidP="00B64844">
            <w:pPr>
              <w:spacing w:line="240" w:lineRule="auto"/>
              <w:ind w:firstLine="0"/>
              <w:jc w:val="left"/>
            </w:pPr>
            <w:r>
              <w:rPr>
                <w:rFonts w:eastAsia="Times New Roman"/>
              </w:rPr>
              <w:t>Candidate and Recruiter</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Feedback and automation</w:t>
            </w:r>
          </w:p>
        </w:tc>
        <w:tc>
          <w:tcPr>
            <w:tcW w:w="3024" w:type="dxa"/>
            <w:vAlign w:val="center"/>
          </w:tcPr>
          <w:p w:rsidR="00B354A3" w:rsidRDefault="00335AE0" w:rsidP="00B64844">
            <w:pPr>
              <w:spacing w:line="240" w:lineRule="auto"/>
              <w:ind w:firstLine="0"/>
              <w:jc w:val="left"/>
            </w:pPr>
            <w:r>
              <w:rPr>
                <w:rFonts w:eastAsia="Times New Roman"/>
              </w:rPr>
              <w:t>Rocchio feedback, recomputation, account policy, quota, cooldown, quiet hours, auto-apply, and reminders</w:t>
            </w:r>
          </w:p>
        </w:tc>
        <w:tc>
          <w:tcPr>
            <w:tcW w:w="3024" w:type="dxa"/>
            <w:vAlign w:val="center"/>
          </w:tcPr>
          <w:p w:rsidR="00B354A3" w:rsidRDefault="00335AE0" w:rsidP="00B64844">
            <w:pPr>
              <w:spacing w:line="240" w:lineRule="auto"/>
              <w:ind w:firstLine="0"/>
              <w:jc w:val="left"/>
            </w:pPr>
            <w:r>
              <w:rPr>
                <w:rFonts w:eastAsia="Times New Roman"/>
              </w:rPr>
              <w:t>Candidate and Scheduler</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Content reporting</w:t>
            </w:r>
          </w:p>
        </w:tc>
        <w:tc>
          <w:tcPr>
            <w:tcW w:w="3024" w:type="dxa"/>
            <w:vAlign w:val="center"/>
          </w:tcPr>
          <w:p w:rsidR="00B354A3" w:rsidRDefault="00335AE0" w:rsidP="00B64844">
            <w:pPr>
              <w:spacing w:line="240" w:lineRule="auto"/>
              <w:ind w:firstLine="0"/>
              <w:jc w:val="left"/>
            </w:pPr>
            <w:r>
              <w:rPr>
                <w:rFonts w:eastAsia="Times New Roman"/>
              </w:rPr>
              <w:t>Candidate reports active Job; Recruiter reports visible CV with owned Job context; prevent duplicate pending reports</w:t>
            </w:r>
          </w:p>
        </w:tc>
        <w:tc>
          <w:tcPr>
            <w:tcW w:w="3024" w:type="dxa"/>
            <w:vAlign w:val="center"/>
          </w:tcPr>
          <w:p w:rsidR="00B354A3" w:rsidRDefault="00335AE0" w:rsidP="00B64844">
            <w:pPr>
              <w:spacing w:line="240" w:lineRule="auto"/>
              <w:ind w:firstLine="0"/>
              <w:jc w:val="left"/>
            </w:pPr>
            <w:r>
              <w:rPr>
                <w:rFonts w:eastAsia="Times New Roman"/>
              </w:rPr>
              <w:t>Candidate and Recruiter</w:t>
            </w:r>
          </w:p>
        </w:tc>
      </w:tr>
      <w:tr w:rsidR="00B131EA">
        <w:trPr>
          <w:cantSplit/>
          <w:jc w:val="center"/>
        </w:trPr>
        <w:tc>
          <w:tcPr>
            <w:tcW w:w="3024" w:type="dxa"/>
            <w:vAlign w:val="center"/>
          </w:tcPr>
          <w:p w:rsidR="00B354A3" w:rsidRDefault="00335AE0" w:rsidP="00B64844">
            <w:pPr>
              <w:spacing w:line="240" w:lineRule="auto"/>
              <w:ind w:firstLine="0"/>
              <w:jc w:val="left"/>
            </w:pPr>
            <w:r>
              <w:rPr>
                <w:rFonts w:eastAsia="Times New Roman"/>
              </w:rPr>
              <w:t>Administration</w:t>
            </w:r>
          </w:p>
        </w:tc>
        <w:tc>
          <w:tcPr>
            <w:tcW w:w="3024" w:type="dxa"/>
            <w:vAlign w:val="center"/>
          </w:tcPr>
          <w:p w:rsidR="00B354A3" w:rsidRDefault="00335AE0" w:rsidP="00B64844">
            <w:pPr>
              <w:spacing w:line="240" w:lineRule="auto"/>
              <w:ind w:firstLine="0"/>
              <w:jc w:val="left"/>
            </w:pPr>
            <w:r>
              <w:rPr>
                <w:rFonts w:eastAsia="Times New Roman"/>
              </w:rPr>
              <w:t>Report queue/detail, dismiss or ban Job/CV, user/Job monitoring, notifications, email actions, and audit logs</w:t>
            </w:r>
          </w:p>
        </w:tc>
        <w:tc>
          <w:tcPr>
            <w:tcW w:w="3024" w:type="dxa"/>
            <w:vAlign w:val="center"/>
          </w:tcPr>
          <w:p w:rsidR="00B354A3" w:rsidRDefault="00335AE0" w:rsidP="00B64844">
            <w:pPr>
              <w:spacing w:line="240" w:lineRule="auto"/>
              <w:ind w:firstLine="0"/>
              <w:jc w:val="left"/>
            </w:pPr>
            <w:r>
              <w:rPr>
                <w:rFonts w:eastAsia="Times New Roman"/>
              </w:rPr>
              <w:t>Administrator</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41" w:name="_Toc237039074"/>
      <w:r>
        <w:rPr>
          <w:rFonts w:eastAsia="Times New Roman"/>
        </w:rPr>
        <w:lastRenderedPageBreak/>
        <w:t>1.4 Non-Functional Requirements</w:t>
      </w:r>
      <w:bookmarkEnd w:id="41"/>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2" w:name="_Toc234058069"/>
      <w:bookmarkStart w:id="43" w:name="_Toc235952122"/>
      <w:bookmarkStart w:id="44" w:name="_Toc237039211"/>
      <w:r>
        <w:t>Table 1.4. Non-functional requirements and design responses</w:t>
      </w:r>
      <w:bookmarkEnd w:id="42"/>
      <w:bookmarkEnd w:id="43"/>
      <w:bookmarkEnd w:id="44"/>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5" w:name="_Toc237039075"/>
      <w:r>
        <w:rPr>
          <w:rFonts w:eastAsia="Times New Roman"/>
        </w:rPr>
        <w:t>1.5 Use-Case Analysis</w:t>
      </w:r>
      <w:bookmarkEnd w:id="45"/>
    </w:p>
    <w:p w:rsidR="00B131EA" w:rsidRDefault="00271DE6">
      <w:pPr>
        <w:pStyle w:val="Heading3"/>
        <w:spacing w:after="0"/>
      </w:pPr>
      <w:bookmarkStart w:id="46" w:name="_Toc237039076"/>
      <w:r>
        <w:rPr>
          <w:rFonts w:eastAsia="Times New Roman"/>
        </w:rPr>
        <w:t>1.5.1 Candidate Uploads a CV and Receives Matches</w:t>
      </w:r>
      <w:bookmarkEnd w:id="46"/>
    </w:p>
    <w:p w:rsidR="00301D57" w:rsidRDefault="007410F0">
      <w:pPr>
        <w:pStyle w:val="TableCaption"/>
      </w:pPr>
      <w:bookmarkStart w:id="47" w:name="_Toc235952123"/>
      <w:bookmarkStart w:id="48" w:name="_Toc237039212"/>
      <w:r>
        <w:t>Table 1.5. Use case - Candidate uploads a CV and receives matches</w:t>
      </w:r>
      <w:bookmarkEnd w:id="47"/>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0D4401" w:rsidRDefault="00CD3870">
            <w:pPr>
              <w:spacing w:line="240" w:lineRule="auto"/>
              <w:ind w:firstLine="0"/>
            </w:pPr>
            <w:r>
              <w:rPr>
                <w:rFonts w:eastAsia="Times New Roman"/>
                <w:b/>
              </w:rPr>
              <w:t>Field</w:t>
            </w:r>
          </w:p>
        </w:tc>
        <w:tc>
          <w:tcPr>
            <w:tcW w:w="4535" w:type="dxa"/>
            <w:vAlign w:val="center"/>
          </w:tcPr>
          <w:p w:rsidR="000D4401" w:rsidRDefault="00CD3870">
            <w:pPr>
              <w:spacing w:line="240" w:lineRule="auto"/>
              <w:ind w:firstLine="0"/>
            </w:pPr>
            <w:r>
              <w:rPr>
                <w:rFonts w:eastAsia="Times New Roman"/>
                <w:b/>
              </w:rPr>
              <w:t>Description</w:t>
            </w:r>
          </w:p>
        </w:tc>
      </w:tr>
      <w:tr w:rsidR="00301D57">
        <w:trPr>
          <w:cantSplit/>
          <w:jc w:val="center"/>
        </w:trPr>
        <w:tc>
          <w:tcPr>
            <w:tcW w:w="2097" w:type="dxa"/>
            <w:vAlign w:val="center"/>
          </w:tcPr>
          <w:p w:rsidR="000D4401" w:rsidRDefault="00CD3870">
            <w:pPr>
              <w:spacing w:line="240" w:lineRule="auto"/>
              <w:ind w:firstLine="0"/>
            </w:pPr>
            <w:r>
              <w:rPr>
                <w:rFonts w:eastAsia="Times New Roman"/>
              </w:rPr>
              <w:t>Use-case ID</w:t>
            </w:r>
          </w:p>
        </w:tc>
        <w:tc>
          <w:tcPr>
            <w:tcW w:w="6406" w:type="dxa"/>
            <w:vAlign w:val="center"/>
          </w:tcPr>
          <w:p w:rsidR="000D4401" w:rsidRDefault="00CD3870">
            <w:pPr>
              <w:spacing w:line="240" w:lineRule="auto"/>
              <w:ind w:firstLine="0"/>
            </w:pPr>
            <w:r>
              <w:rPr>
                <w:rFonts w:eastAsia="Times New Roman"/>
              </w:rPr>
              <w:t>UC-01</w:t>
            </w:r>
          </w:p>
        </w:tc>
      </w:tr>
      <w:tr w:rsidR="00301D57">
        <w:trPr>
          <w:cantSplit/>
          <w:jc w:val="center"/>
        </w:trPr>
        <w:tc>
          <w:tcPr>
            <w:tcW w:w="2097" w:type="dxa"/>
            <w:vAlign w:val="center"/>
          </w:tcPr>
          <w:p w:rsidR="000D4401" w:rsidRDefault="00CD3870">
            <w:pPr>
              <w:spacing w:line="240" w:lineRule="auto"/>
              <w:ind w:firstLine="0"/>
            </w:pPr>
            <w:r>
              <w:rPr>
                <w:rFonts w:eastAsia="Times New Roman"/>
              </w:rPr>
              <w:t>Primary actor</w:t>
            </w:r>
          </w:p>
        </w:tc>
        <w:tc>
          <w:tcPr>
            <w:tcW w:w="6406" w:type="dxa"/>
            <w:vAlign w:val="center"/>
          </w:tcPr>
          <w:p w:rsidR="000D4401" w:rsidRDefault="00CD3870">
            <w:pPr>
              <w:spacing w:line="240" w:lineRule="auto"/>
              <w:ind w:firstLine="0"/>
            </w:pPr>
            <w:r>
              <w:rPr>
                <w:rFonts w:eastAsia="Times New Roman"/>
              </w:rPr>
              <w:t>Candidate</w:t>
            </w:r>
          </w:p>
        </w:tc>
      </w:tr>
      <w:tr w:rsidR="00301D57">
        <w:trPr>
          <w:cantSplit/>
          <w:jc w:val="center"/>
        </w:trPr>
        <w:tc>
          <w:tcPr>
            <w:tcW w:w="2097" w:type="dxa"/>
            <w:vAlign w:val="center"/>
          </w:tcPr>
          <w:p w:rsidR="000D4401" w:rsidRDefault="00CD3870">
            <w:pPr>
              <w:spacing w:line="240" w:lineRule="auto"/>
              <w:ind w:firstLine="0"/>
            </w:pPr>
            <w:r>
              <w:rPr>
                <w:rFonts w:eastAsia="Times New Roman"/>
              </w:rPr>
              <w:t>Preconditions</w:t>
            </w:r>
          </w:p>
        </w:tc>
        <w:tc>
          <w:tcPr>
            <w:tcW w:w="6406" w:type="dxa"/>
            <w:vAlign w:val="center"/>
          </w:tcPr>
          <w:p w:rsidR="000D4401" w:rsidRDefault="00CD3870">
            <w:pPr>
              <w:spacing w:line="240" w:lineRule="auto"/>
              <w:ind w:firstLine="0"/>
            </w:pPr>
            <w:r>
              <w:rPr>
                <w:rFonts w:eastAsia="Times New Roman"/>
              </w:rPr>
              <w:t>The Candidate account is active, authenticated, and has permission to manage its own CVs.</w:t>
            </w:r>
          </w:p>
        </w:tc>
      </w:tr>
      <w:tr w:rsidR="00301D57">
        <w:trPr>
          <w:cantSplit/>
          <w:jc w:val="center"/>
        </w:trPr>
        <w:tc>
          <w:tcPr>
            <w:tcW w:w="2097" w:type="dxa"/>
            <w:vAlign w:val="center"/>
          </w:tcPr>
          <w:p w:rsidR="000D4401" w:rsidRDefault="00CD3870">
            <w:pPr>
              <w:spacing w:line="240" w:lineRule="auto"/>
              <w:ind w:firstLine="0"/>
            </w:pPr>
            <w:r>
              <w:rPr>
                <w:rFonts w:eastAsia="Times New Roman"/>
              </w:rPr>
              <w:t>Trigger</w:t>
            </w:r>
          </w:p>
        </w:tc>
        <w:tc>
          <w:tcPr>
            <w:tcW w:w="6406" w:type="dxa"/>
            <w:vAlign w:val="center"/>
          </w:tcPr>
          <w:p w:rsidR="000D4401" w:rsidRDefault="00CD3870">
            <w:pPr>
              <w:spacing w:line="240" w:lineRule="auto"/>
              <w:ind w:firstLine="0"/>
            </w:pPr>
            <w:r>
              <w:rPr>
                <w:rFonts w:eastAsia="Times New Roman"/>
              </w:rPr>
              <w:t>The Candidate uploads a supported document or saves manual CV content.</w:t>
            </w:r>
          </w:p>
        </w:tc>
      </w:tr>
      <w:tr w:rsidR="00301D57">
        <w:trPr>
          <w:cantSplit/>
          <w:jc w:val="center"/>
        </w:trPr>
        <w:tc>
          <w:tcPr>
            <w:tcW w:w="2097" w:type="dxa"/>
            <w:vAlign w:val="center"/>
          </w:tcPr>
          <w:p w:rsidR="000D4401" w:rsidRDefault="00CD3870">
            <w:pPr>
              <w:spacing w:line="240" w:lineRule="auto"/>
              <w:ind w:firstLine="0"/>
            </w:pPr>
            <w:r>
              <w:rPr>
                <w:rFonts w:eastAsia="Times New Roman"/>
              </w:rPr>
              <w:t>Main flow</w:t>
            </w:r>
          </w:p>
        </w:tc>
        <w:tc>
          <w:tcPr>
            <w:tcW w:w="6406" w:type="dxa"/>
            <w:vAlign w:val="center"/>
          </w:tcPr>
          <w:p w:rsidR="000D4401" w:rsidRDefault="00CD3870">
            <w:pPr>
              <w:spacing w:line="240" w:lineRule="auto"/>
              <w:ind w:firstLine="0"/>
            </w:pPr>
            <w:r>
              <w:rPr>
                <w:rFonts w:eastAsia="Times New Roman"/>
              </w:rPr>
              <w:t>Validate and extract the source; preprocess and OCR when needed; create review sections; show warnings; let the Candidate edit and confirm; normalize and vectorize; score active Jobs; persist unique Matchings; return ordered cards.</w:t>
            </w:r>
          </w:p>
        </w:tc>
      </w:tr>
      <w:tr w:rsidR="00301D57">
        <w:trPr>
          <w:cantSplit/>
          <w:jc w:val="center"/>
        </w:trPr>
        <w:tc>
          <w:tcPr>
            <w:tcW w:w="2097" w:type="dxa"/>
            <w:vAlign w:val="center"/>
          </w:tcPr>
          <w:p w:rsidR="000D4401" w:rsidRDefault="00CD3870">
            <w:pPr>
              <w:spacing w:line="240" w:lineRule="auto"/>
              <w:ind w:firstLine="0"/>
            </w:pPr>
            <w:r>
              <w:rPr>
                <w:rFonts w:eastAsia="Times New Roman"/>
              </w:rPr>
              <w:t>Alternative/exception flows</w:t>
            </w:r>
          </w:p>
        </w:tc>
        <w:tc>
          <w:tcPr>
            <w:tcW w:w="6406" w:type="dxa"/>
            <w:vAlign w:val="center"/>
          </w:tcPr>
          <w:p w:rsidR="000D4401" w:rsidRDefault="00CD3870">
            <w:pPr>
              <w:spacing w:line="240" w:lineRule="auto"/>
              <w:ind w:firstLine="0"/>
            </w:pPr>
            <w:r>
              <w:rPr>
                <w:rFonts w:eastAsia="Times New Roman"/>
              </w:rPr>
              <w:t>Save manual work as DRAFT; reject unsupported or unsafe content; record extraction failure; keep REVIEW_REQUIRED until the Candidate confirms; show an empty state when no Job is eligible.</w:t>
            </w:r>
          </w:p>
        </w:tc>
      </w:tr>
      <w:tr w:rsidR="00301D57">
        <w:trPr>
          <w:cantSplit/>
          <w:jc w:val="center"/>
        </w:trPr>
        <w:tc>
          <w:tcPr>
            <w:tcW w:w="2097" w:type="dxa"/>
            <w:vAlign w:val="center"/>
          </w:tcPr>
          <w:p w:rsidR="000D4401" w:rsidRDefault="00CD3870">
            <w:pPr>
              <w:spacing w:line="240" w:lineRule="auto"/>
              <w:ind w:firstLine="0"/>
            </w:pPr>
            <w:r>
              <w:rPr>
                <w:rFonts w:eastAsia="Times New Roman"/>
              </w:rPr>
              <w:t>Postconditions</w:t>
            </w:r>
          </w:p>
        </w:tc>
        <w:tc>
          <w:tcPr>
            <w:tcW w:w="6406" w:type="dxa"/>
            <w:vAlign w:val="center"/>
          </w:tcPr>
          <w:p w:rsidR="000D4401" w:rsidRDefault="00CD3870">
            <w:pPr>
              <w:spacing w:line="240" w:lineRule="auto"/>
              <w:ind w:firstLine="0"/>
            </w:pPr>
            <w:r>
              <w:rPr>
                <w:rFonts w:eastAsia="Times New Roman"/>
              </w:rPr>
              <w:t>The CV remains DRAFT/REVIEW_REQUIRED, reaches SCORING_DONE after confirmation, or ends in FAILED with a visible reason.</w:t>
            </w:r>
          </w:p>
        </w:tc>
      </w:tr>
    </w:tbl>
    <w:p w:rsidR="00F7798D" w:rsidRDefault="00DA329C">
      <w:pPr>
        <w:keepNext/>
        <w:keepLines/>
        <w:spacing w:before="120"/>
        <w:jc w:val="center"/>
      </w:pPr>
      <w:r>
        <w:rPr>
          <w:noProof/>
        </w:rPr>
        <w:lastRenderedPageBreak/>
        <w:drawing>
          <wp:inline distT="0" distB="0" distL="0" distR="0" wp14:anchorId="53AB5087" wp14:editId="6E3D263A">
            <wp:extent cx="5400000" cy="3037500"/>
            <wp:effectExtent l="0" t="0" r="0" b="0"/>
            <wp:docPr id="9" name="Picture 9" descr="Current CareerFit diagram for Figure 1.5" title="Current CareerFit diagram for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9" w:name="_Toc237039243"/>
      <w:r>
        <w:t>Figure 1.5. CV review, confirmation, and matching sequence</w:t>
      </w:r>
      <w:bookmarkEnd w:id="49"/>
    </w:p>
    <w:p w:rsidR="00B131EA" w:rsidRDefault="00271DE6">
      <w:pPr>
        <w:pStyle w:val="Heading3"/>
        <w:spacing w:after="0"/>
      </w:pPr>
      <w:bookmarkStart w:id="50" w:name="_Toc237039077"/>
      <w:r>
        <w:rPr>
          <w:rFonts w:eastAsia="Times New Roman"/>
        </w:rPr>
        <w:t>1.5.2 Candidate Searches, Applies, and Withdraws</w:t>
      </w:r>
      <w:bookmarkEnd w:id="50"/>
    </w:p>
    <w:p w:rsidR="00301D57" w:rsidRDefault="007410F0">
      <w:pPr>
        <w:pStyle w:val="TableCaption"/>
      </w:pPr>
      <w:bookmarkStart w:id="51" w:name="_Toc235952124"/>
      <w:bookmarkStart w:id="52" w:name="_Toc237039213"/>
      <w:r>
        <w:t>Table 1.6. Use case - Candidate searches, applies, and withdraws</w:t>
      </w:r>
      <w:bookmarkEnd w:id="51"/>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rPr>
              <w:t>Field</w:t>
            </w:r>
          </w:p>
        </w:tc>
        <w:tc>
          <w:tcPr>
            <w:tcW w:w="4535" w:type="dxa"/>
            <w:vAlign w:val="center"/>
          </w:tcPr>
          <w:p w:rsidR="00301D57" w:rsidRDefault="007410F0">
            <w:pPr>
              <w:spacing w:line="240" w:lineRule="auto"/>
              <w:ind w:firstLine="0"/>
              <w:jc w:val="left"/>
            </w:pPr>
            <w:r>
              <w:rPr>
                <w:rFonts w:eastAsia="Times New Roman"/>
                <w:b/>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Use-case ID</w:t>
            </w:r>
          </w:p>
        </w:tc>
        <w:tc>
          <w:tcPr>
            <w:tcW w:w="6406" w:type="dxa"/>
            <w:vAlign w:val="center"/>
          </w:tcPr>
          <w:p w:rsidR="00301D57" w:rsidRDefault="007410F0">
            <w:pPr>
              <w:spacing w:line="240" w:lineRule="auto"/>
              <w:ind w:firstLine="0"/>
              <w:jc w:val="left"/>
            </w:pPr>
            <w:r>
              <w:rPr>
                <w:rFonts w:eastAsia="Times New Roman"/>
              </w:rPr>
              <w:t>UC-02</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Primary actor</w:t>
            </w:r>
          </w:p>
        </w:tc>
        <w:tc>
          <w:tcPr>
            <w:tcW w:w="6406" w:type="dxa"/>
            <w:vAlign w:val="center"/>
          </w:tcPr>
          <w:p w:rsidR="00301D57" w:rsidRDefault="007410F0">
            <w:pPr>
              <w:spacing w:line="240" w:lineRule="auto"/>
              <w:ind w:firstLine="0"/>
              <w:jc w:val="left"/>
            </w:pPr>
            <w:r>
              <w:rPr>
                <w:rFonts w:eastAsia="Times New Roman"/>
              </w:rPr>
              <w:t>Guest or 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Preconditions</w:t>
            </w:r>
          </w:p>
        </w:tc>
        <w:tc>
          <w:tcPr>
            <w:tcW w:w="6406" w:type="dxa"/>
            <w:vAlign w:val="center"/>
          </w:tcPr>
          <w:p w:rsidR="00301D57" w:rsidRDefault="007410F0">
            <w:pPr>
              <w:spacing w:line="240" w:lineRule="auto"/>
              <w:ind w:firstLine="0"/>
              <w:jc w:val="left"/>
            </w:pPr>
            <w:r>
              <w:rPr>
                <w:rFonts w:eastAsia="Times New Roman"/>
              </w:rPr>
              <w:t>Public search needs no account; application and personalized scoring require an authenticated 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Trigger</w:t>
            </w:r>
          </w:p>
        </w:tc>
        <w:tc>
          <w:tcPr>
            <w:tcW w:w="6406" w:type="dxa"/>
            <w:vAlign w:val="center"/>
          </w:tcPr>
          <w:p w:rsidR="00301D57" w:rsidRDefault="007410F0">
            <w:pPr>
              <w:spacing w:line="240" w:lineRule="auto"/>
              <w:ind w:firstLine="0"/>
              <w:jc w:val="left"/>
            </w:pPr>
            <w:r>
              <w:rPr>
                <w:rFonts w:eastAsia="Times New Roman"/>
              </w:rPr>
              <w:t>The user searches Jobs, opens details, or selects Apply/Withdraw.</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Main flow</w:t>
            </w:r>
          </w:p>
        </w:tc>
        <w:tc>
          <w:tcPr>
            <w:tcW w:w="6406" w:type="dxa"/>
            <w:vAlign w:val="center"/>
          </w:tcPr>
          <w:p w:rsidR="00301D57" w:rsidRDefault="007410F0">
            <w:pPr>
              <w:spacing w:line="240" w:lineRule="auto"/>
              <w:ind w:firstLine="0"/>
              <w:jc w:val="left"/>
            </w:pPr>
            <w:r>
              <w:rPr>
                <w:rFonts w:eastAsia="Times New Roman"/>
              </w:rPr>
              <w:t>Search and filter public Jobs; open Job details; resolve the Candidate and selected/default CV; verify the Job; prevent duplicate Candidate-Job applications; create an application; list owned applications; withdraw when the current state permits.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Alternative/exception flows</w:t>
            </w:r>
          </w:p>
        </w:tc>
        <w:tc>
          <w:tcPr>
            <w:tcW w:w="6406" w:type="dxa"/>
            <w:vAlign w:val="center"/>
          </w:tcPr>
          <w:p w:rsidR="00301D57" w:rsidRDefault="007410F0">
            <w:pPr>
              <w:spacing w:line="240" w:lineRule="auto"/>
              <w:ind w:firstLine="0"/>
              <w:jc w:val="left"/>
            </w:pPr>
            <w:r>
              <w:rPr>
                <w:rFonts w:eastAsia="Times New Roman"/>
              </w:rPr>
              <w:t>Reject missing authentication, missing/default CV, invalid Job, duplicate application, unrelated ownership, or invalid withdrawal state.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Postconditions</w:t>
            </w:r>
          </w:p>
        </w:tc>
        <w:tc>
          <w:tcPr>
            <w:tcW w:w="6406" w:type="dxa"/>
            <w:vAlign w:val="center"/>
          </w:tcPr>
          <w:p w:rsidR="00301D57" w:rsidRDefault="007410F0">
            <w:pPr>
              <w:spacing w:line="240" w:lineRule="auto"/>
              <w:ind w:firstLine="0"/>
              <w:jc w:val="left"/>
            </w:pPr>
            <w:r>
              <w:rPr>
                <w:rFonts w:eastAsia="Times New Roman"/>
              </w:rPr>
              <w:t>A valid application is created or withdrawn, and the resulting state is returned to the owning Candidate.</w:t>
            </w:r>
          </w:p>
        </w:tc>
      </w:tr>
    </w:tbl>
    <w:p w:rsidR="00B131EA" w:rsidRDefault="00271DE6">
      <w:pPr>
        <w:pStyle w:val="Heading3"/>
        <w:spacing w:after="0"/>
      </w:pPr>
      <w:bookmarkStart w:id="53" w:name="_Toc237039078"/>
      <w:r>
        <w:rPr>
          <w:rFonts w:eastAsia="Times New Roman"/>
        </w:rPr>
        <w:t>1.5.3 Recruiter Creates a Job and Reviews Candidates</w:t>
      </w:r>
      <w:bookmarkEnd w:id="53"/>
    </w:p>
    <w:p w:rsidR="00301D57" w:rsidRDefault="007410F0">
      <w:pPr>
        <w:pStyle w:val="TableCaption"/>
      </w:pPr>
      <w:bookmarkStart w:id="54" w:name="_Toc235952125"/>
      <w:bookmarkStart w:id="55" w:name="_Toc237039214"/>
      <w:r>
        <w:t>Table 1.7. Use case - Recruiter creates a Job and reviews candidates</w:t>
      </w:r>
      <w:bookmarkEnd w:id="54"/>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0D4401" w:rsidRDefault="00CD3870">
            <w:pPr>
              <w:spacing w:line="240" w:lineRule="auto"/>
              <w:ind w:firstLine="0"/>
            </w:pPr>
            <w:r>
              <w:rPr>
                <w:rFonts w:eastAsia="Times New Roman"/>
                <w:b/>
              </w:rPr>
              <w:t>Field</w:t>
            </w:r>
          </w:p>
        </w:tc>
        <w:tc>
          <w:tcPr>
            <w:tcW w:w="4535" w:type="dxa"/>
            <w:vAlign w:val="center"/>
          </w:tcPr>
          <w:p w:rsidR="000D4401" w:rsidRDefault="00CD3870">
            <w:pPr>
              <w:spacing w:line="240" w:lineRule="auto"/>
              <w:ind w:firstLine="0"/>
            </w:pPr>
            <w:r>
              <w:rPr>
                <w:rFonts w:eastAsia="Times New Roman"/>
                <w:b/>
              </w:rPr>
              <w:t>Description</w:t>
            </w:r>
          </w:p>
        </w:tc>
      </w:tr>
      <w:tr w:rsidR="00301D57">
        <w:trPr>
          <w:cantSplit/>
          <w:jc w:val="center"/>
        </w:trPr>
        <w:tc>
          <w:tcPr>
            <w:tcW w:w="2097" w:type="dxa"/>
            <w:vAlign w:val="center"/>
          </w:tcPr>
          <w:p w:rsidR="000D4401" w:rsidRDefault="00CD3870">
            <w:pPr>
              <w:spacing w:line="240" w:lineRule="auto"/>
              <w:ind w:firstLine="0"/>
            </w:pPr>
            <w:r>
              <w:rPr>
                <w:rFonts w:eastAsia="Times New Roman"/>
              </w:rPr>
              <w:t>Use-case ID</w:t>
            </w:r>
          </w:p>
        </w:tc>
        <w:tc>
          <w:tcPr>
            <w:tcW w:w="6406" w:type="dxa"/>
            <w:vAlign w:val="center"/>
          </w:tcPr>
          <w:p w:rsidR="000D4401" w:rsidRDefault="00CD3870">
            <w:pPr>
              <w:spacing w:line="240" w:lineRule="auto"/>
              <w:ind w:firstLine="0"/>
            </w:pPr>
            <w:r>
              <w:rPr>
                <w:rFonts w:eastAsia="Times New Roman"/>
              </w:rPr>
              <w:t>UC-03</w:t>
            </w:r>
          </w:p>
        </w:tc>
      </w:tr>
      <w:tr w:rsidR="00301D57">
        <w:trPr>
          <w:cantSplit/>
          <w:jc w:val="center"/>
        </w:trPr>
        <w:tc>
          <w:tcPr>
            <w:tcW w:w="2097" w:type="dxa"/>
            <w:vAlign w:val="center"/>
          </w:tcPr>
          <w:p w:rsidR="000D4401" w:rsidRDefault="00CD3870">
            <w:pPr>
              <w:spacing w:line="240" w:lineRule="auto"/>
              <w:ind w:firstLine="0"/>
            </w:pPr>
            <w:r>
              <w:rPr>
                <w:rFonts w:eastAsia="Times New Roman"/>
              </w:rPr>
              <w:t>Primary actor</w:t>
            </w:r>
          </w:p>
        </w:tc>
        <w:tc>
          <w:tcPr>
            <w:tcW w:w="6406" w:type="dxa"/>
            <w:vAlign w:val="center"/>
          </w:tcPr>
          <w:p w:rsidR="000D4401" w:rsidRDefault="00CD3870">
            <w:pPr>
              <w:spacing w:line="240" w:lineRule="auto"/>
              <w:ind w:firstLine="0"/>
            </w:pPr>
            <w:r>
              <w:rPr>
                <w:rFonts w:eastAsia="Times New Roman"/>
              </w:rPr>
              <w:t>Recruiter</w:t>
            </w:r>
          </w:p>
        </w:tc>
      </w:tr>
      <w:tr w:rsidR="00301D57">
        <w:trPr>
          <w:cantSplit/>
          <w:jc w:val="center"/>
        </w:trPr>
        <w:tc>
          <w:tcPr>
            <w:tcW w:w="2097" w:type="dxa"/>
            <w:vAlign w:val="center"/>
          </w:tcPr>
          <w:p w:rsidR="000D4401" w:rsidRDefault="00CD3870">
            <w:pPr>
              <w:spacing w:line="240" w:lineRule="auto"/>
              <w:ind w:firstLine="0"/>
            </w:pPr>
            <w:r>
              <w:rPr>
                <w:rFonts w:eastAsia="Times New Roman"/>
              </w:rPr>
              <w:lastRenderedPageBreak/>
              <w:t>Preconditions</w:t>
            </w:r>
          </w:p>
        </w:tc>
        <w:tc>
          <w:tcPr>
            <w:tcW w:w="6406" w:type="dxa"/>
            <w:vAlign w:val="center"/>
          </w:tcPr>
          <w:p w:rsidR="000D4401" w:rsidRDefault="00CD3870">
            <w:pPr>
              <w:spacing w:line="240" w:lineRule="auto"/>
              <w:ind w:firstLine="0"/>
            </w:pPr>
            <w:r>
              <w:rPr>
                <w:rFonts w:eastAsia="Times New Roman"/>
              </w:rPr>
              <w:t>The Recruiter account is active, authenticated, and has completed its company profile.</w:t>
            </w:r>
          </w:p>
        </w:tc>
      </w:tr>
      <w:tr w:rsidR="00301D57">
        <w:trPr>
          <w:cantSplit/>
          <w:jc w:val="center"/>
        </w:trPr>
        <w:tc>
          <w:tcPr>
            <w:tcW w:w="2097" w:type="dxa"/>
            <w:vAlign w:val="center"/>
          </w:tcPr>
          <w:p w:rsidR="000D4401" w:rsidRDefault="00CD3870">
            <w:pPr>
              <w:spacing w:line="240" w:lineRule="auto"/>
              <w:ind w:firstLine="0"/>
            </w:pPr>
            <w:r>
              <w:rPr>
                <w:rFonts w:eastAsia="Times New Roman"/>
              </w:rPr>
              <w:t>Trigger</w:t>
            </w:r>
          </w:p>
        </w:tc>
        <w:tc>
          <w:tcPr>
            <w:tcW w:w="6406" w:type="dxa"/>
            <w:vAlign w:val="center"/>
          </w:tcPr>
          <w:p w:rsidR="000D4401" w:rsidRDefault="00CD3870">
            <w:pPr>
              <w:spacing w:line="240" w:lineRule="auto"/>
              <w:ind w:firstLine="0"/>
            </w:pPr>
            <w:r>
              <w:rPr>
                <w:rFonts w:eastAsia="Times New Roman"/>
              </w:rPr>
              <w:t>The Recruiter saves a Job draft or opens an owned Job/Talent Pool workspace.</w:t>
            </w:r>
          </w:p>
        </w:tc>
      </w:tr>
      <w:tr w:rsidR="00301D57">
        <w:trPr>
          <w:cantSplit/>
          <w:jc w:val="center"/>
        </w:trPr>
        <w:tc>
          <w:tcPr>
            <w:tcW w:w="2097" w:type="dxa"/>
            <w:vAlign w:val="center"/>
          </w:tcPr>
          <w:p w:rsidR="000D4401" w:rsidRDefault="00CD3870">
            <w:pPr>
              <w:spacing w:line="240" w:lineRule="auto"/>
              <w:ind w:firstLine="0"/>
            </w:pPr>
            <w:r>
              <w:rPr>
                <w:rFonts w:eastAsia="Times New Roman"/>
              </w:rPr>
              <w:t>Main flow</w:t>
            </w:r>
          </w:p>
        </w:tc>
        <w:tc>
          <w:tcPr>
            <w:tcW w:w="6406" w:type="dxa"/>
            <w:vAlign w:val="center"/>
          </w:tcPr>
          <w:p w:rsidR="000D4401" w:rsidRDefault="00CD3870">
            <w:pPr>
              <w:spacing w:line="240" w:lineRule="auto"/>
              <w:ind w:firstLine="0"/>
            </w:pPr>
            <w:r>
              <w:rPr>
                <w:rFonts w:eastAsia="Times New Roman"/>
              </w:rPr>
              <w:t>Validate structured and free-text data; preview JD quality; save DRAFT; set deadline/urgent state; publish; vectorize after commit; review applicants and Potential CVs; bookmark, invite, or update application state.</w:t>
            </w:r>
          </w:p>
        </w:tc>
      </w:tr>
      <w:tr w:rsidR="00301D57">
        <w:trPr>
          <w:cantSplit/>
          <w:jc w:val="center"/>
        </w:trPr>
        <w:tc>
          <w:tcPr>
            <w:tcW w:w="2097" w:type="dxa"/>
            <w:vAlign w:val="center"/>
          </w:tcPr>
          <w:p w:rsidR="000D4401" w:rsidRDefault="00CD3870">
            <w:pPr>
              <w:spacing w:line="240" w:lineRule="auto"/>
              <w:ind w:firstLine="0"/>
            </w:pPr>
            <w:r>
              <w:rPr>
                <w:rFonts w:eastAsia="Times New Roman"/>
              </w:rPr>
              <w:t>Alternative/exception flows</w:t>
            </w:r>
          </w:p>
        </w:tc>
        <w:tc>
          <w:tcPr>
            <w:tcW w:w="6406" w:type="dxa"/>
            <w:vAlign w:val="center"/>
          </w:tcPr>
          <w:p w:rsidR="000D4401" w:rsidRDefault="00CD3870">
            <w:pPr>
              <w:spacing w:line="240" w:lineRule="auto"/>
              <w:ind w:firstLine="0"/>
            </w:pPr>
            <w:r>
              <w:rPr>
                <w:rFonts w:eastAsia="Times New Roman"/>
              </w:rPr>
              <w:t>Reject missing company data, invalid deadline/content, another Recruiter's Job, invalid invitation, or unsupported status transition; keep incomplete work as DRAFT.</w:t>
            </w:r>
          </w:p>
        </w:tc>
      </w:tr>
      <w:tr w:rsidR="00301D57">
        <w:trPr>
          <w:cantSplit/>
          <w:jc w:val="center"/>
        </w:trPr>
        <w:tc>
          <w:tcPr>
            <w:tcW w:w="2097" w:type="dxa"/>
            <w:vAlign w:val="center"/>
          </w:tcPr>
          <w:p w:rsidR="000D4401" w:rsidRDefault="00CD3870">
            <w:pPr>
              <w:spacing w:line="240" w:lineRule="auto"/>
              <w:ind w:firstLine="0"/>
            </w:pPr>
            <w:r>
              <w:rPr>
                <w:rFonts w:eastAsia="Times New Roman"/>
              </w:rPr>
              <w:t>Postconditions</w:t>
            </w:r>
          </w:p>
        </w:tc>
        <w:tc>
          <w:tcPr>
            <w:tcW w:w="6406" w:type="dxa"/>
            <w:vAlign w:val="center"/>
          </w:tcPr>
          <w:p w:rsidR="000D4401" w:rsidRDefault="00CD3870">
            <w:pPr>
              <w:spacing w:line="240" w:lineRule="auto"/>
              <w:ind w:firstLine="0"/>
            </w:pPr>
            <w:r>
              <w:rPr>
                <w:rFonts w:eastAsia="Times New Roman"/>
              </w:rPr>
              <w:t>The Job draft or published Job and permitted recruitment actions are persisted with ownership and audit evidence.</w:t>
            </w:r>
          </w:p>
        </w:tc>
      </w:tr>
    </w:tbl>
    <w:p w:rsidR="00B131EA" w:rsidRDefault="00271DE6">
      <w:pPr>
        <w:pStyle w:val="Heading3"/>
        <w:spacing w:after="0"/>
      </w:pPr>
      <w:bookmarkStart w:id="56" w:name="_Toc237039079"/>
      <w:r>
        <w:rPr>
          <w:rFonts w:eastAsia="Times New Roman"/>
        </w:rPr>
        <w:t>1.5.4 Candidate Feedback Changes Later Ranking</w:t>
      </w:r>
      <w:bookmarkEnd w:id="56"/>
    </w:p>
    <w:p w:rsidR="00301D57" w:rsidRDefault="007410F0">
      <w:pPr>
        <w:pStyle w:val="TableCaption"/>
      </w:pPr>
      <w:bookmarkStart w:id="57" w:name="_Toc235952126"/>
      <w:bookmarkStart w:id="58" w:name="_Toc237039215"/>
      <w:r>
        <w:t>Table 1.8. Use case - Candidate feedback changes later ranking</w:t>
      </w:r>
      <w:bookmarkEnd w:id="57"/>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rPr>
              <w:t>Field</w:t>
            </w:r>
          </w:p>
        </w:tc>
        <w:tc>
          <w:tcPr>
            <w:tcW w:w="4535" w:type="dxa"/>
            <w:vAlign w:val="center"/>
          </w:tcPr>
          <w:p w:rsidR="00301D57" w:rsidRDefault="007410F0">
            <w:pPr>
              <w:spacing w:line="240" w:lineRule="auto"/>
              <w:ind w:firstLine="0"/>
              <w:jc w:val="left"/>
            </w:pPr>
            <w:r>
              <w:rPr>
                <w:rFonts w:eastAsia="Times New Roman"/>
                <w:b/>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Use-case ID</w:t>
            </w:r>
          </w:p>
        </w:tc>
        <w:tc>
          <w:tcPr>
            <w:tcW w:w="6406" w:type="dxa"/>
            <w:vAlign w:val="center"/>
          </w:tcPr>
          <w:p w:rsidR="00301D57" w:rsidRDefault="007410F0">
            <w:pPr>
              <w:spacing w:line="240" w:lineRule="auto"/>
              <w:ind w:firstLine="0"/>
              <w:jc w:val="left"/>
            </w:pPr>
            <w:r>
              <w:rPr>
                <w:rFonts w:eastAsia="Times New Roman"/>
              </w:rPr>
              <w:t>UC-04</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Primary actor</w:t>
            </w:r>
          </w:p>
        </w:tc>
        <w:tc>
          <w:tcPr>
            <w:tcW w:w="6406" w:type="dxa"/>
            <w:vAlign w:val="center"/>
          </w:tcPr>
          <w:p w:rsidR="00301D57" w:rsidRDefault="007410F0">
            <w:pPr>
              <w:spacing w:line="240" w:lineRule="auto"/>
              <w:ind w:firstLine="0"/>
              <w:jc w:val="left"/>
            </w:pPr>
            <w:r>
              <w:rPr>
                <w:rFonts w:eastAsia="Times New Roman"/>
              </w:rPr>
              <w:t>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Preconditions</w:t>
            </w:r>
          </w:p>
        </w:tc>
        <w:tc>
          <w:tcPr>
            <w:tcW w:w="6406" w:type="dxa"/>
            <w:vAlign w:val="center"/>
          </w:tcPr>
          <w:p w:rsidR="00301D57" w:rsidRDefault="007410F0">
            <w:pPr>
              <w:spacing w:line="240" w:lineRule="auto"/>
              <w:ind w:firstLine="0"/>
              <w:jc w:val="left"/>
            </w:pPr>
            <w:r>
              <w:rPr>
                <w:rFonts w:eastAsia="Times New Roman"/>
              </w:rPr>
              <w:t>The Candidate owns the CV and Matching associated with the feedback.</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Trigger</w:t>
            </w:r>
          </w:p>
        </w:tc>
        <w:tc>
          <w:tcPr>
            <w:tcW w:w="6406" w:type="dxa"/>
            <w:vAlign w:val="center"/>
          </w:tcPr>
          <w:p w:rsidR="00301D57" w:rsidRDefault="007410F0">
            <w:pPr>
              <w:spacing w:line="240" w:lineRule="auto"/>
              <w:ind w:firstLine="0"/>
              <w:jc w:val="left"/>
            </w:pPr>
            <w:r>
              <w:rPr>
                <w:rFonts w:eastAsia="Times New Roman"/>
              </w:rPr>
              <w:t>The Candidate submits GOOD_MATCH, POTENTIAL, BAD_MATCH, or NOT_INTERESTED feedback.</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Main flow</w:t>
            </w:r>
          </w:p>
        </w:tc>
        <w:tc>
          <w:tcPr>
            <w:tcW w:w="6406" w:type="dxa"/>
            <w:vAlign w:val="center"/>
          </w:tcPr>
          <w:p w:rsidR="00301D57" w:rsidRDefault="007410F0">
            <w:pPr>
              <w:spacing w:line="240" w:lineRule="auto"/>
              <w:ind w:firstLine="0"/>
              <w:jc w:val="left"/>
            </w:pPr>
            <w:r>
              <w:rPr>
                <w:rFonts w:eastAsia="Times New Roman"/>
              </w:rPr>
              <w:t>Resolve the Matching and actor; verify ownership and role; upsert one current judgment; commit the transaction; start Rocchio learning after commit; mark affected Matchings for recomputation; rescore and clear the marker.</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Alternative/exception flows</w:t>
            </w:r>
          </w:p>
        </w:tc>
        <w:tc>
          <w:tcPr>
            <w:tcW w:w="6406" w:type="dxa"/>
            <w:vAlign w:val="center"/>
          </w:tcPr>
          <w:p w:rsidR="00301D57" w:rsidRDefault="007410F0">
            <w:pPr>
              <w:spacing w:line="240" w:lineRule="auto"/>
              <w:ind w:firstLine="0"/>
              <w:jc w:val="left"/>
            </w:pPr>
            <w:r>
              <w:rPr>
                <w:rFonts w:eastAsia="Times New Roman"/>
              </w:rPr>
              <w:t>Reject another role, another Candidate's Matching, missing evidence, or invalid feedback; retain retry visibility when asynchronous recomputation fails.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Postconditions</w:t>
            </w:r>
          </w:p>
        </w:tc>
        <w:tc>
          <w:tcPr>
            <w:tcW w:w="6406" w:type="dxa"/>
            <w:vAlign w:val="center"/>
          </w:tcPr>
          <w:p w:rsidR="00301D57" w:rsidRDefault="007410F0">
            <w:pPr>
              <w:spacing w:line="240" w:lineRule="auto"/>
              <w:ind w:firstLine="0"/>
              <w:jc w:val="left"/>
            </w:pPr>
            <w:r>
              <w:rPr>
                <w:rFonts w:eastAsia="Times New Roman"/>
              </w:rPr>
              <w:t>The feedback and audit state are stored, and later rankings use the rebuilt learned vector.</w:t>
            </w:r>
          </w:p>
        </w:tc>
      </w:tr>
    </w:tbl>
    <w:p w:rsidR="00F7798D" w:rsidRDefault="00DA329C">
      <w:pPr>
        <w:keepNext/>
        <w:keepLines/>
        <w:spacing w:before="120"/>
        <w:jc w:val="center"/>
      </w:pPr>
      <w:r>
        <w:rPr>
          <w:noProof/>
        </w:rPr>
        <w:lastRenderedPageBreak/>
        <w:drawing>
          <wp:inline distT="0" distB="0" distL="0" distR="0" wp14:anchorId="3AF08172" wp14:editId="37A2CE5A">
            <wp:extent cx="5623560" cy="3163252"/>
            <wp:effectExtent l="0" t="0" r="0" b="0"/>
            <wp:docPr id="10" name="Picture 10" descr="Figure 1.6. Feedback learning and recomputation sequence" title="Figure 1.6.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9" w:name="_Toc237039244"/>
      <w:r>
        <w:t>Figure 1.6. Feedback learning and recomputation sequence</w:t>
      </w:r>
      <w:bookmarkEnd w:id="59"/>
    </w:p>
    <w:p w:rsidR="00B131EA" w:rsidRDefault="00271DE6">
      <w:pPr>
        <w:pStyle w:val="Heading3"/>
        <w:spacing w:after="0"/>
      </w:pPr>
      <w:bookmarkStart w:id="60" w:name="_Toc237039080"/>
      <w:r>
        <w:rPr>
          <w:rFonts w:eastAsia="Times New Roman"/>
        </w:rPr>
        <w:t>1.5.5 AutoFit Executes a Policy-Governed Action</w:t>
      </w:r>
      <w:bookmarkEnd w:id="60"/>
    </w:p>
    <w:p w:rsidR="00301D57" w:rsidRDefault="007410F0">
      <w:pPr>
        <w:pStyle w:val="TableCaption"/>
      </w:pPr>
      <w:bookmarkStart w:id="61" w:name="_Toc235952127"/>
      <w:bookmarkStart w:id="62" w:name="_Toc237039216"/>
      <w:r>
        <w:t>Table 1.9. Use case - AutoFit executes a policy-governed action</w:t>
      </w:r>
      <w:bookmarkEnd w:id="61"/>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rPr>
              <w:t>Field</w:t>
            </w:r>
          </w:p>
        </w:tc>
        <w:tc>
          <w:tcPr>
            <w:tcW w:w="4535" w:type="dxa"/>
            <w:vAlign w:val="center"/>
          </w:tcPr>
          <w:p w:rsidR="00301D57" w:rsidRDefault="007410F0">
            <w:pPr>
              <w:spacing w:line="240" w:lineRule="auto"/>
              <w:ind w:firstLine="0"/>
              <w:jc w:val="left"/>
            </w:pPr>
            <w:r>
              <w:rPr>
                <w:rFonts w:eastAsia="Times New Roman"/>
                <w:b/>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Use-case ID</w:t>
            </w:r>
          </w:p>
        </w:tc>
        <w:tc>
          <w:tcPr>
            <w:tcW w:w="6406" w:type="dxa"/>
            <w:vAlign w:val="center"/>
          </w:tcPr>
          <w:p w:rsidR="00301D57" w:rsidRDefault="007410F0">
            <w:pPr>
              <w:spacing w:line="240" w:lineRule="auto"/>
              <w:ind w:firstLine="0"/>
              <w:jc w:val="left"/>
            </w:pPr>
            <w:r>
              <w:rPr>
                <w:rFonts w:eastAsia="Times New Roman"/>
              </w:rPr>
              <w:t>UC-05</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Primary actor</w:t>
            </w:r>
          </w:p>
        </w:tc>
        <w:tc>
          <w:tcPr>
            <w:tcW w:w="6406" w:type="dxa"/>
            <w:vAlign w:val="center"/>
          </w:tcPr>
          <w:p w:rsidR="00301D57" w:rsidRDefault="007410F0">
            <w:pPr>
              <w:spacing w:line="240" w:lineRule="auto"/>
              <w:ind w:firstLine="0"/>
              <w:jc w:val="left"/>
            </w:pPr>
            <w:r>
              <w:rPr>
                <w:rFonts w:eastAsia="Times New Roman"/>
              </w:rPr>
              <w:t>Candidate and background scheduler</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Preconditions</w:t>
            </w:r>
          </w:p>
        </w:tc>
        <w:tc>
          <w:tcPr>
            <w:tcW w:w="6406" w:type="dxa"/>
            <w:vAlign w:val="center"/>
          </w:tcPr>
          <w:p w:rsidR="00301D57" w:rsidRDefault="007410F0">
            <w:pPr>
              <w:spacing w:line="240" w:lineRule="auto"/>
              <w:ind w:firstLine="0"/>
              <w:jc w:val="left"/>
            </w:pPr>
            <w:r>
              <w:rPr>
                <w:rFonts w:eastAsia="Times New Roman"/>
              </w:rPr>
              <w:t>An enabled owned policy, an eligible default CV, completed scoring, and an allowed action state exist.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Trigger</w:t>
            </w:r>
          </w:p>
        </w:tc>
        <w:tc>
          <w:tcPr>
            <w:tcW w:w="6406" w:type="dxa"/>
            <w:vAlign w:val="center"/>
          </w:tcPr>
          <w:p w:rsidR="00301D57" w:rsidRDefault="007410F0">
            <w:pPr>
              <w:spacing w:line="240" w:lineRule="auto"/>
              <w:ind w:firstLine="0"/>
              <w:jc w:val="left"/>
            </w:pPr>
            <w:r>
              <w:rPr>
                <w:rFonts w:eastAsia="Times New Roman"/>
              </w:rPr>
              <w:t>A scheduled scan or controlled run-now request evaluates the policy.</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Main flow</w:t>
            </w:r>
          </w:p>
        </w:tc>
        <w:tc>
          <w:tcPr>
            <w:tcW w:w="6406" w:type="dxa"/>
            <w:vAlign w:val="center"/>
          </w:tcPr>
          <w:p w:rsidR="00301D57" w:rsidRDefault="007410F0">
            <w:pPr>
              <w:spacing w:line="240" w:lineRule="auto"/>
              <w:ind w:firstLine="0"/>
              <w:jc w:val="left"/>
            </w:pPr>
            <w:r>
              <w:rPr>
                <w:rFonts w:eastAsia="Times New Roman"/>
              </w:rPr>
              <w:t>Resolve the user, Candidate, CV, matches, thresholds, consent, quota, cooldown, quiet hours, time zone, and prior interactions; select eligible actions; create notifications or applications; write audit evidence.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Alternative/exception flows</w:t>
            </w:r>
          </w:p>
        </w:tc>
        <w:tc>
          <w:tcPr>
            <w:tcW w:w="6406" w:type="dxa"/>
            <w:vAlign w:val="center"/>
          </w:tcPr>
          <w:p w:rsidR="00301D57" w:rsidRDefault="007410F0">
            <w:pPr>
              <w:spacing w:line="240" w:lineRule="auto"/>
              <w:ind w:firstLine="0"/>
              <w:jc w:val="left"/>
            </w:pPr>
            <w:r>
              <w:rPr>
                <w:rFonts w:eastAsia="Times New Roman"/>
              </w:rPr>
              <w:t>Skip disabled, paused, ineligible, duplicate, quota-exceeded, cooldown, quiet-hour, stale, or invalid-state items; isolate per-item failures.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Postconditions</w:t>
            </w:r>
          </w:p>
        </w:tc>
        <w:tc>
          <w:tcPr>
            <w:tcW w:w="6406" w:type="dxa"/>
            <w:vAlign w:val="center"/>
          </w:tcPr>
          <w:p w:rsidR="00301D57" w:rsidRDefault="007410F0">
            <w:pPr>
              <w:spacing w:line="240" w:lineRule="auto"/>
              <w:ind w:firstLine="0"/>
              <w:jc w:val="left"/>
            </w:pPr>
            <w:r>
              <w:rPr>
                <w:rFonts w:eastAsia="Times New Roman"/>
              </w:rPr>
              <w:t>Only policy-allowed actions are recorded, and the remaining items stay unchanged for later evaluation.</w:t>
            </w:r>
          </w:p>
        </w:tc>
      </w:tr>
    </w:tbl>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descr="Figure 1.7. AutoFit decision flow" title="Figure 1.7.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3" w:name="_Toc237039245"/>
      <w:r>
        <w:t>Figure 1.7. AutoFit decision flow</w:t>
      </w:r>
      <w:bookmarkEnd w:id="63"/>
    </w:p>
    <w:p w:rsidR="00B131EA" w:rsidRDefault="00271DE6">
      <w:pPr>
        <w:pStyle w:val="Heading3"/>
        <w:spacing w:after="0"/>
      </w:pPr>
      <w:bookmarkStart w:id="64" w:name="_Toc237039081"/>
      <w:r>
        <w:rPr>
          <w:rFonts w:eastAsia="Times New Roman"/>
        </w:rPr>
        <w:t>1.5.6 User Completes an Email Feedback Action</w:t>
      </w:r>
      <w:bookmarkEnd w:id="64"/>
    </w:p>
    <w:p w:rsidR="00301D57" w:rsidRDefault="007410F0">
      <w:pPr>
        <w:pStyle w:val="TableCaption"/>
      </w:pPr>
      <w:bookmarkStart w:id="65" w:name="_Toc235952128"/>
      <w:bookmarkStart w:id="66" w:name="_Toc237039217"/>
      <w:r>
        <w:t>Table 1.10. Use case - User completes an email feedback action</w:t>
      </w:r>
      <w:bookmarkEnd w:id="65"/>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rPr>
              <w:t>Field</w:t>
            </w:r>
          </w:p>
        </w:tc>
        <w:tc>
          <w:tcPr>
            <w:tcW w:w="4535" w:type="dxa"/>
            <w:vAlign w:val="center"/>
          </w:tcPr>
          <w:p w:rsidR="00301D57" w:rsidRDefault="007410F0">
            <w:pPr>
              <w:spacing w:line="240" w:lineRule="auto"/>
              <w:ind w:firstLine="0"/>
              <w:jc w:val="left"/>
            </w:pPr>
            <w:r>
              <w:rPr>
                <w:rFonts w:eastAsia="Times New Roman"/>
                <w:b/>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Use-case ID</w:t>
            </w:r>
          </w:p>
        </w:tc>
        <w:tc>
          <w:tcPr>
            <w:tcW w:w="6406" w:type="dxa"/>
            <w:vAlign w:val="center"/>
          </w:tcPr>
          <w:p w:rsidR="00301D57" w:rsidRDefault="007410F0">
            <w:pPr>
              <w:spacing w:line="240" w:lineRule="auto"/>
              <w:ind w:firstLine="0"/>
              <w:jc w:val="left"/>
            </w:pPr>
            <w:r>
              <w:rPr>
                <w:rFonts w:eastAsia="Times New Roman"/>
              </w:rPr>
              <w:t>UC-06</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Primary actor</w:t>
            </w:r>
          </w:p>
        </w:tc>
        <w:tc>
          <w:tcPr>
            <w:tcW w:w="6406" w:type="dxa"/>
            <w:vAlign w:val="center"/>
          </w:tcPr>
          <w:p w:rsidR="00301D57" w:rsidRDefault="007410F0">
            <w:pPr>
              <w:spacing w:line="240" w:lineRule="auto"/>
              <w:ind w:firstLine="0"/>
              <w:jc w:val="left"/>
            </w:pPr>
            <w:r>
              <w:rPr>
                <w:rFonts w:eastAsia="Times New Roman"/>
              </w:rPr>
              <w:t>Email recipient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Preconditions</w:t>
            </w:r>
          </w:p>
        </w:tc>
        <w:tc>
          <w:tcPr>
            <w:tcW w:w="6406" w:type="dxa"/>
            <w:vAlign w:val="center"/>
          </w:tcPr>
          <w:p w:rsidR="00301D57" w:rsidRDefault="007410F0">
            <w:pPr>
              <w:spacing w:line="240" w:lineRule="auto"/>
              <w:ind w:firstLine="0"/>
              <w:jc w:val="left"/>
            </w:pPr>
            <w:r>
              <w:rPr>
                <w:rFonts w:eastAsia="Times New Roman"/>
              </w:rPr>
              <w:t>A pending, unexpired EmailAction exists and only its SHA-256 token hash is stored.</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Trigger</w:t>
            </w:r>
          </w:p>
        </w:tc>
        <w:tc>
          <w:tcPr>
            <w:tcW w:w="6406" w:type="dxa"/>
            <w:vAlign w:val="center"/>
          </w:tcPr>
          <w:p w:rsidR="00301D57" w:rsidRDefault="007410F0">
            <w:pPr>
              <w:spacing w:line="240" w:lineRule="auto"/>
              <w:ind w:firstLine="0"/>
              <w:jc w:val="left"/>
            </w:pPr>
            <w:r>
              <w:rPr>
                <w:rFonts w:eastAsia="Times New Roman"/>
              </w:rPr>
              <w:t>The recipient opens the link and deliberately confirms the action.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Main flow</w:t>
            </w:r>
          </w:p>
        </w:tc>
        <w:tc>
          <w:tcPr>
            <w:tcW w:w="6406" w:type="dxa"/>
            <w:vAlign w:val="center"/>
          </w:tcPr>
          <w:p w:rsidR="00301D57" w:rsidRDefault="007410F0">
            <w:pPr>
              <w:spacing w:line="240" w:lineRule="auto"/>
              <w:ind w:firstLine="0"/>
              <w:jc w:val="left"/>
            </w:pPr>
            <w:r>
              <w:rPr>
                <w:rFonts w:eastAsia="Times New Roman"/>
              </w:rPr>
              <w:t>GET hashes and validates the token and displays a confirmation page without changing recruitment data; POST repeats validation, performs the supported action, marks the token redeemed, and records the outcome.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Alternative/exception flows</w:t>
            </w:r>
          </w:p>
        </w:tc>
        <w:tc>
          <w:tcPr>
            <w:tcW w:w="6406" w:type="dxa"/>
            <w:vAlign w:val="center"/>
          </w:tcPr>
          <w:p w:rsidR="00301D57" w:rsidRDefault="007410F0">
            <w:pPr>
              <w:spacing w:line="240" w:lineRule="auto"/>
              <w:ind w:firstLine="0"/>
              <w:jc w:val="left"/>
            </w:pPr>
            <w:r>
              <w:rPr>
                <w:rFonts w:eastAsia="Times New Roman"/>
              </w:rPr>
              <w:t>Reject missing, expired, redeemed, malformed, or unsupported actions; mark expired pending records; do not execute state changes from GET.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rPr>
              <w:t>Postconditions</w:t>
            </w:r>
          </w:p>
        </w:tc>
        <w:tc>
          <w:tcPr>
            <w:tcW w:w="6406" w:type="dxa"/>
            <w:vAlign w:val="center"/>
          </w:tcPr>
          <w:p w:rsidR="00301D57" w:rsidRDefault="007410F0">
            <w:pPr>
              <w:spacing w:line="240" w:lineRule="auto"/>
              <w:ind w:firstLine="0"/>
              <w:jc w:val="left"/>
            </w:pPr>
            <w:r>
              <w:rPr>
                <w:rFonts w:eastAsia="Times New Roman"/>
              </w:rPr>
              <w:t>The requested action is executed at most once under normal validation and remains auditable.</w:t>
            </w:r>
          </w:p>
        </w:tc>
      </w:tr>
    </w:tbl>
    <w:p w:rsidR="00F7798D" w:rsidRDefault="00DA329C">
      <w:pPr>
        <w:keepNext/>
        <w:keepLines/>
        <w:spacing w:before="120"/>
        <w:jc w:val="center"/>
      </w:pPr>
      <w:r>
        <w:rPr>
          <w:noProof/>
        </w:rPr>
        <w:lastRenderedPageBreak/>
        <w:drawing>
          <wp:inline distT="0" distB="0" distL="0" distR="0" wp14:anchorId="5DD9C69F" wp14:editId="06A5A50C">
            <wp:extent cx="5623560" cy="3163252"/>
            <wp:effectExtent l="0" t="0" r="0" b="0"/>
            <wp:docPr id="12" name="Picture 12" descr="Figure 1.8. Secure email-action confirmation and redemption sequence" title="Figure 1.8.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7" w:name="_Toc237039246"/>
      <w:r>
        <w:t>Figure 1.8. Secure email-action confirmation and redemption sequence</w:t>
      </w:r>
      <w:bookmarkEnd w:id="67"/>
    </w:p>
    <w:p w:rsidR="00301D57" w:rsidRDefault="007410F0">
      <w:pPr>
        <w:pStyle w:val="Heading2"/>
      </w:pPr>
      <w:bookmarkStart w:id="68" w:name="_Toc237039082"/>
      <w:r>
        <w:rPr>
          <w:rFonts w:eastAsia="Times New Roman"/>
        </w:rPr>
        <w:t>1.6 Chapter Summary</w:t>
      </w:r>
      <w:bookmarkEnd w:id="68"/>
    </w:p>
    <w:p w:rsidR="00301D57" w:rsidRDefault="007410F0">
      <w:r>
        <w:rPr>
          <w:rFonts w:eastAsia="Times New Roman"/>
        </w:rPr>
        <w:t>This chapter defined CareerFit's actors, functional and non-functional requirements, and six representative use cases. The requirements separate matching evidence, application state, user policy, reported-content state, automated actions, and audit records so later design and implementation decisions can be traced to expected behavior.</w:t>
      </w:r>
    </w:p>
    <w:p w:rsidR="00311345" w:rsidRDefault="005F6870">
      <w:pPr>
        <w:pStyle w:val="Heading1"/>
      </w:pPr>
      <w:bookmarkStart w:id="69" w:name="_Toc237039083"/>
      <w:r>
        <w:rPr>
          <w:rFonts w:eastAsia="Times New Roman"/>
        </w:rPr>
        <w:lastRenderedPageBreak/>
        <w:t>CHAPTER 2. THEORETICAL BACKGROUND AND SOLUTION DESIGN</w:t>
      </w:r>
      <w:bookmarkEnd w:id="69"/>
    </w:p>
    <w:p w:rsidR="00BB37CF" w:rsidRDefault="003C52D4">
      <w:pPr>
        <w:pStyle w:val="Heading2"/>
      </w:pPr>
      <w:bookmarkStart w:id="70" w:name="_Toc237039084"/>
      <w:r>
        <w:rPr>
          <w:rFonts w:eastAsia="Times New Roman"/>
        </w:rPr>
        <w:t>2.1 Recruitment Information and CV–Job Description Matching</w:t>
      </w:r>
      <w:bookmarkEnd w:id="70"/>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1" w:name="_Toc237039247"/>
      <w:r>
        <w:t>Figure 2.1. Distinction between matching, recommendation, and recruitment action</w:t>
      </w:r>
      <w:bookmarkEnd w:id="71"/>
    </w:p>
    <w:p w:rsidR="00BB37CF" w:rsidRDefault="003C52D4">
      <w:pPr>
        <w:pStyle w:val="Heading2"/>
      </w:pPr>
      <w:bookmarkStart w:id="72" w:name="_Toc237039085"/>
      <w:r>
        <w:rPr>
          <w:rFonts w:eastAsia="Times New Roman"/>
        </w:rPr>
        <w:t>2.2 Text Representation and Preprocessing</w:t>
      </w:r>
      <w:bookmarkEnd w:id="72"/>
    </w:p>
    <w:p w:rsidR="00BB37CF" w:rsidRDefault="003C52D4">
      <w:pPr>
        <w:pStyle w:val="Heading3"/>
      </w:pPr>
      <w:bookmarkStart w:id="73" w:name="_Toc237039086"/>
      <w:r>
        <w:rPr>
          <w:rFonts w:eastAsia="Times New Roman"/>
        </w:rPr>
        <w:t>2.2.1 Document Normalization</w:t>
      </w:r>
      <w:bookmarkEnd w:id="73"/>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74" w:name="_Toc237039087"/>
      <w:r>
        <w:rPr>
          <w:rFonts w:eastAsia="Times New Roman"/>
        </w:rPr>
        <w:t>2.2.2 Bag-of-Words Representation</w:t>
      </w:r>
      <w:bookmarkEnd w:id="74"/>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75" w:name="_Toc237039088"/>
      <w:r>
        <w:rPr>
          <w:rFonts w:eastAsia="Times New Roman"/>
        </w:rPr>
        <w:t>2.3 TF-IDF and Cosine Similarity</w:t>
      </w:r>
      <w:bookmarkEnd w:id="75"/>
    </w:p>
    <w:p w:rsidR="00BB37CF" w:rsidRDefault="003C52D4">
      <w:pPr>
        <w:pStyle w:val="Heading3"/>
      </w:pPr>
      <w:bookmarkStart w:id="76" w:name="_Toc237039089"/>
      <w:r>
        <w:rPr>
          <w:rFonts w:eastAsia="Times New Roman"/>
        </w:rPr>
        <w:t>2.3.1 Term Frequency and Inverse Document Frequency</w:t>
      </w:r>
      <w:bookmarkEnd w:id="76"/>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77" w:name="_Toc237039090"/>
      <w:r>
        <w:rPr>
          <w:rFonts w:eastAsia="Times New Roman"/>
        </w:rPr>
        <w:t>2.3.2 Cosine Similarity</w:t>
      </w:r>
      <w:bookmarkEnd w:id="77"/>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8" w:name="_Toc237039248"/>
      <w:r>
        <w:t>Figure 2.2. TF-IDF vectorization and cosine-similarity pipeline</w:t>
      </w:r>
      <w:bookmarkEnd w:id="78"/>
    </w:p>
    <w:p w:rsidR="00BB37CF" w:rsidRDefault="003C52D4">
      <w:pPr>
        <w:pStyle w:val="Heading2"/>
      </w:pPr>
      <w:bookmarkStart w:id="79" w:name="_Toc237039091"/>
      <w:r>
        <w:rPr>
          <w:rFonts w:eastAsia="Times New Roman"/>
        </w:rPr>
        <w:t>2.4 Matching, Recommendation, and Ranking</w:t>
      </w:r>
      <w:bookmarkEnd w:id="79"/>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0" w:name="_Toc237039092"/>
      <w:r>
        <w:rPr>
          <w:rFonts w:eastAsia="Times New Roman"/>
        </w:rPr>
        <w:t>2.5 Relevance Feedback and the Rocchio Method</w:t>
      </w:r>
      <w:bookmarkEnd w:id="80"/>
    </w:p>
    <w:p w:rsidR="00BB37CF" w:rsidRDefault="003C52D4">
      <w:pPr>
        <w:pStyle w:val="Heading3"/>
      </w:pPr>
      <w:bookmarkStart w:id="81" w:name="_Toc237039093"/>
      <w:r>
        <w:rPr>
          <w:rFonts w:eastAsia="Times New Roman"/>
        </w:rPr>
        <w:t>2.5.1 Relevance Feedback</w:t>
      </w:r>
      <w:bookmarkEnd w:id="81"/>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2" w:name="_Toc237039094"/>
      <w:r>
        <w:rPr>
          <w:rFonts w:eastAsia="Times New Roman"/>
        </w:rPr>
        <w:t>2.5.2 Feedback Semantics in CareerFit</w:t>
      </w:r>
      <w:bookmarkEnd w:id="82"/>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3" w:name="_Toc237039249"/>
      <w:r>
        <w:t>Figure 2.3. Rocchio relevance-feedback vector update</w:t>
      </w:r>
      <w:bookmarkEnd w:id="83"/>
    </w:p>
    <w:p w:rsidR="00BB37CF" w:rsidRDefault="003C52D4">
      <w:pPr>
        <w:pStyle w:val="Heading2"/>
      </w:pPr>
      <w:bookmarkStart w:id="84" w:name="_Toc237039095"/>
      <w:r>
        <w:rPr>
          <w:rFonts w:eastAsia="Times New Roman"/>
        </w:rPr>
        <w:t>2.6 Evaluation Metrics for Ranked Results</w:t>
      </w:r>
      <w:bookmarkEnd w:id="84"/>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85" w:name="_Toc237039096"/>
      <w:r>
        <w:rPr>
          <w:rFonts w:eastAsia="Times New Roman"/>
        </w:rPr>
        <w:t>2.6.1 Precision@K, Recall@K, and HitRate@K</w:t>
      </w:r>
      <w:bookmarkEnd w:id="85"/>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86" w:name="_Toc237039097"/>
      <w:r>
        <w:rPr>
          <w:rFonts w:eastAsia="Times New Roman"/>
        </w:rPr>
        <w:t>2.6.2 Mean Reciprocal Rank</w:t>
      </w:r>
      <w:bookmarkEnd w:id="86"/>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87" w:name="_Toc237039098"/>
      <w:r>
        <w:rPr>
          <w:rFonts w:eastAsia="Times New Roman"/>
        </w:rPr>
        <w:lastRenderedPageBreak/>
        <w:t>2.6.3 Discounted Cumulative Gain</w:t>
      </w:r>
      <w:bookmarkEnd w:id="87"/>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88" w:name="_Toc237039099"/>
      <w:r>
        <w:rPr>
          <w:rFonts w:eastAsia="Times New Roman"/>
        </w:rPr>
        <w:t>2.7 Human-in-the-Loop and Explainable Automation</w:t>
      </w:r>
      <w:bookmarkEnd w:id="88"/>
    </w:p>
    <w:p w:rsidR="00BB37CF" w:rsidRDefault="003C52D4">
      <w:pPr>
        <w:pStyle w:val="Heading3"/>
      </w:pPr>
      <w:bookmarkStart w:id="89" w:name="_Toc237039100"/>
      <w:r>
        <w:rPr>
          <w:rFonts w:eastAsia="Times New Roman"/>
        </w:rPr>
        <w:t>2.7.1 Levels of Human Involvement</w:t>
      </w:r>
      <w:bookmarkEnd w:id="89"/>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0" w:name="_Toc237039101"/>
      <w:r>
        <w:rPr>
          <w:rFonts w:eastAsia="Times New Roman"/>
        </w:rPr>
        <w:t>2.7.2 Explainability and Auditability</w:t>
      </w:r>
      <w:bookmarkEnd w:id="90"/>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7039250"/>
      <w:r>
        <w:t>Figure 2.4. Human-in-the-Loop control cycle in CareerFit</w:t>
      </w:r>
      <w:bookmarkEnd w:id="91"/>
    </w:p>
    <w:p w:rsidR="00BB37CF" w:rsidRDefault="003C52D4">
      <w:pPr>
        <w:pStyle w:val="Heading2"/>
      </w:pPr>
      <w:bookmarkStart w:id="92" w:name="_Toc237039102"/>
      <w:r>
        <w:rPr>
          <w:rFonts w:eastAsia="Times New Roman"/>
        </w:rPr>
        <w:lastRenderedPageBreak/>
        <w:t>2.8 Web Architecture, Security, and Audit Foundations</w:t>
      </w:r>
      <w:bookmarkEnd w:id="92"/>
    </w:p>
    <w:p w:rsidR="00BB37CF" w:rsidRDefault="003C52D4">
      <w:pPr>
        <w:pStyle w:val="Heading3"/>
      </w:pPr>
      <w:bookmarkStart w:id="93" w:name="_Toc237039103"/>
      <w:r>
        <w:rPr>
          <w:rFonts w:eastAsia="Times New Roman"/>
        </w:rPr>
        <w:t>2.8.1 Client–Server and REST</w:t>
      </w:r>
      <w:bookmarkEnd w:id="93"/>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4" w:name="_Toc237039104"/>
      <w:r>
        <w:rPr>
          <w:rFonts w:eastAsia="Times New Roman"/>
        </w:rPr>
        <w:t>2.8.2 Authentication, Authorization, and Action Tokens</w:t>
      </w:r>
      <w:bookmarkEnd w:id="94"/>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5" w:name="_Toc237039105"/>
      <w:r>
        <w:rPr>
          <w:rFonts w:eastAsia="Times New Roman"/>
        </w:rPr>
        <w:t>2.8.3 Audit Logging</w:t>
      </w:r>
      <w:bookmarkEnd w:id="95"/>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96" w:name="_Toc237039106"/>
      <w:r>
        <w:rPr>
          <w:rFonts w:eastAsia="Times New Roman"/>
        </w:rPr>
        <w:t>2.9 Related Work and Research Gap</w:t>
      </w:r>
      <w:bookmarkEnd w:id="96"/>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97" w:name="_Toc234058066"/>
      <w:bookmarkStart w:id="98" w:name="_Toc235952129"/>
      <w:bookmarkStart w:id="99" w:name="_Toc237039218"/>
      <w:r>
        <w:lastRenderedPageBreak/>
        <w:t>Table 2.1. Positioning of CareerFit against major approach categories</w:t>
      </w:r>
      <w:bookmarkEnd w:id="97"/>
      <w:bookmarkEnd w:id="98"/>
      <w:bookmarkEnd w:id="99"/>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0" w:name="_Toc237039107"/>
      <w:r>
        <w:rPr>
          <w:rFonts w:eastAsia="Times New Roman"/>
        </w:rPr>
        <w:t>2.10 Theoretical Background Summary</w:t>
      </w:r>
      <w:bookmarkEnd w:id="10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01" w:name="_Toc237039108"/>
      <w:r>
        <w:rPr>
          <w:rFonts w:eastAsia="Times New Roman"/>
        </w:rPr>
        <w:lastRenderedPageBreak/>
        <w:t>2.11 System Architecture</w:t>
      </w:r>
      <w:bookmarkEnd w:id="101"/>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2" w:name="_Toc237039251"/>
      <w:r>
        <w:t>Figure 2.5. CareerFit container and component architecture</w:t>
      </w:r>
      <w:bookmarkEnd w:id="102"/>
    </w:p>
    <w:p w:rsidR="00B131EA" w:rsidRDefault="00271DE6">
      <w:pPr>
        <w:pStyle w:val="Heading2"/>
      </w:pPr>
      <w:bookmarkStart w:id="103" w:name="_Toc237039109"/>
      <w:r>
        <w:rPr>
          <w:rFonts w:eastAsia="Times New Roman"/>
        </w:rPr>
        <w:lastRenderedPageBreak/>
        <w:t>2.12 Module Design</w:t>
      </w:r>
      <w:bookmarkEnd w:id="103"/>
    </w:p>
    <w:p w:rsidR="00B131EA" w:rsidRDefault="00271DE6">
      <w:pPr>
        <w:pStyle w:val="TableCaption"/>
      </w:pPr>
      <w:bookmarkStart w:id="104" w:name="_Toc234058070"/>
      <w:bookmarkStart w:id="105" w:name="_Toc235952130"/>
      <w:bookmarkStart w:id="106" w:name="_Toc237039219"/>
      <w:r>
        <w:t>Table 2.2. Backend modules and responsibilities</w:t>
      </w:r>
      <w:bookmarkEnd w:id="104"/>
      <w:bookmarkEnd w:id="105"/>
      <w:bookmarkEnd w:id="106"/>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07" w:name="_Toc237039110"/>
      <w:r>
        <w:rPr>
          <w:rFonts w:eastAsia="Times New Roman"/>
        </w:rPr>
        <w:t>2.13 Data Design</w:t>
      </w:r>
      <w:bookmarkEnd w:id="107"/>
    </w:p>
    <w:p w:rsidR="00B131EA" w:rsidRDefault="00271DE6">
      <w:pPr>
        <w:pStyle w:val="Heading3"/>
        <w:spacing w:after="0"/>
      </w:pPr>
      <w:bookmarkStart w:id="108" w:name="_Toc237039111"/>
      <w:r>
        <w:rPr>
          <w:rFonts w:eastAsia="Times New Roman"/>
        </w:rPr>
        <w:t>2.13.1 Core Identity and Recruitment Data</w:t>
      </w:r>
      <w:bookmarkEnd w:id="108"/>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09" w:name="_Toc237039112"/>
      <w:r>
        <w:rPr>
          <w:rFonts w:eastAsia="Times New Roman"/>
        </w:rPr>
        <w:t>2.13.2 Automation, Communication, and Operational Data</w:t>
      </w:r>
      <w:bookmarkEnd w:id="109"/>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0" w:name="_Toc234058071"/>
      <w:bookmarkStart w:id="111" w:name="_Toc235952131"/>
      <w:bookmarkStart w:id="112" w:name="_Toc237039220"/>
      <w:r>
        <w:t>Table 2.3. Key integrity constraints</w:t>
      </w:r>
      <w:bookmarkEnd w:id="110"/>
      <w:bookmarkEnd w:id="111"/>
      <w:bookmarkEnd w:id="112"/>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13" w:name="_Toc237039252"/>
      <w:r>
        <w:t>Figure 2.6. CareerFit logical entity relationships</w:t>
      </w:r>
      <w:bookmarkEnd w:id="113"/>
    </w:p>
    <w:p w:rsidR="00B131EA" w:rsidRDefault="00271DE6">
      <w:pPr>
        <w:pStyle w:val="Heading2"/>
      </w:pPr>
      <w:bookmarkStart w:id="114" w:name="_Toc237039113"/>
      <w:r>
        <w:rPr>
          <w:rFonts w:eastAsia="Times New Roman"/>
        </w:rPr>
        <w:t>2.14 Security, Failure, and Consistency Design</w:t>
      </w:r>
      <w:bookmarkEnd w:id="114"/>
    </w:p>
    <w:p w:rsidR="00B131EA" w:rsidRDefault="00271DE6">
      <w:pPr>
        <w:pStyle w:val="Heading3"/>
        <w:spacing w:after="0"/>
      </w:pPr>
      <w:bookmarkStart w:id="115" w:name="_Toc237039114"/>
      <w:r>
        <w:rPr>
          <w:rFonts w:eastAsia="Times New Roman"/>
        </w:rPr>
        <w:t>2.14.1 Authentication and Authorization</w:t>
      </w:r>
      <w:bookmarkEnd w:id="115"/>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16" w:name="_Toc237039115"/>
      <w:r>
        <w:rPr>
          <w:rFonts w:eastAsia="Times New Roman"/>
        </w:rPr>
        <w:t>2.14.2 Failure Handling</w:t>
      </w:r>
      <w:bookmarkEnd w:id="116"/>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17" w:name="_Toc237039116"/>
      <w:r>
        <w:rPr>
          <w:rFonts w:eastAsia="Times New Roman"/>
        </w:rPr>
        <w:t>2.14.3 Identified Design Risks</w:t>
      </w:r>
      <w:bookmarkEnd w:id="117"/>
    </w:p>
    <w:p w:rsidR="00B131EA" w:rsidRDefault="00271DE6">
      <w:pPr>
        <w:pStyle w:val="TableCaption"/>
      </w:pPr>
      <w:bookmarkStart w:id="118" w:name="_Toc234058072"/>
      <w:bookmarkStart w:id="119" w:name="_Toc235952132"/>
      <w:bookmarkStart w:id="120" w:name="_Toc237039221"/>
      <w:r>
        <w:t>Table 2.4. Design risks and required treatment</w:t>
      </w:r>
      <w:bookmarkEnd w:id="118"/>
      <w:bookmarkEnd w:id="119"/>
      <w:bookmarkEnd w:id="120"/>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21" w:name="_Toc237039117"/>
      <w:r>
        <w:rPr>
          <w:rFonts w:eastAsia="Times New Roman"/>
        </w:rPr>
        <w:t>2.15 Deployment Architecture</w:t>
      </w:r>
      <w:bookmarkEnd w:id="121"/>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2" w:name="_Toc237039253"/>
      <w:r>
        <w:t>Figure 2.7. Local and containerized deployment topology</w:t>
      </w:r>
      <w:bookmarkEnd w:id="122"/>
    </w:p>
    <w:p w:rsidR="00B131EA" w:rsidRDefault="00271DE6">
      <w:pPr>
        <w:pStyle w:val="Heading2"/>
      </w:pPr>
      <w:bookmarkStart w:id="123" w:name="_Toc237039118"/>
      <w:r>
        <w:rPr>
          <w:rFonts w:eastAsia="Times New Roman"/>
        </w:rPr>
        <w:t>2.16 Chapter Summary</w:t>
      </w:r>
      <w:bookmarkEnd w:id="123"/>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24" w:name="_Toc237039119"/>
      <w:r>
        <w:rPr>
          <w:rFonts w:eastAsia="Times New Roman"/>
        </w:rPr>
        <w:lastRenderedPageBreak/>
        <w:t>CHAPTER 3. SYSTEM IMPLEMENTATION</w:t>
      </w:r>
      <w:bookmarkEnd w:id="124"/>
    </w:p>
    <w:p w:rsidR="00AC4F84" w:rsidRDefault="00C80251">
      <w:pPr>
        <w:pStyle w:val="Heading2"/>
      </w:pPr>
      <w:bookmarkStart w:id="125" w:name="_Toc237039120"/>
      <w:r>
        <w:rPr>
          <w:rFonts w:eastAsia="Times New Roman"/>
        </w:rPr>
        <w:t>3.1 Implementation Overview</w:t>
      </w:r>
      <w:bookmarkEnd w:id="12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26" w:name="_Toc234058073"/>
      <w:bookmarkStart w:id="127" w:name="_Toc235952133"/>
      <w:bookmarkStart w:id="128" w:name="_Toc237039222"/>
      <w:r>
        <w:t>Table 3.1. Main implementation technologies</w:t>
      </w:r>
      <w:bookmarkEnd w:id="126"/>
      <w:bookmarkEnd w:id="127"/>
      <w:bookmarkEnd w:id="12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9" w:name="_Toc237039254"/>
      <w:r>
        <w:t>Figure 3.1. Backend module structure and request flow</w:t>
      </w:r>
      <w:bookmarkEnd w:id="129"/>
    </w:p>
    <w:p w:rsidR="00AC4F84" w:rsidRDefault="00C80251">
      <w:pPr>
        <w:pStyle w:val="Heading2"/>
      </w:pPr>
      <w:bookmarkStart w:id="130" w:name="_Toc237039121"/>
      <w:r>
        <w:rPr>
          <w:rFonts w:eastAsia="Times New Roman"/>
        </w:rPr>
        <w:t>3.2 Authentication and Authorization Implementation</w:t>
      </w:r>
      <w:bookmarkEnd w:id="130"/>
    </w:p>
    <w:p w:rsidR="00AC4F84" w:rsidRDefault="00C80251">
      <w:pPr>
        <w:pStyle w:val="Heading3"/>
        <w:spacing w:after="0"/>
      </w:pPr>
      <w:bookmarkStart w:id="131" w:name="_Toc237039122"/>
      <w:r>
        <w:rPr>
          <w:rFonts w:eastAsia="Times New Roman"/>
        </w:rPr>
        <w:t>3.2.1 Login and JWT Processing</w:t>
      </w:r>
      <w:bookmarkEnd w:id="13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2" w:name="_Toc237039123"/>
      <w:r>
        <w:rPr>
          <w:rFonts w:eastAsia="Times New Roman"/>
        </w:rPr>
        <w:t>3.2.2 URL Rules and Ownership Checks</w:t>
      </w:r>
      <w:bookmarkEnd w:id="13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7039255"/>
      <w:r>
        <w:t>Figure 3.2. JWT authentication and authorization boundaries</w:t>
      </w:r>
      <w:bookmarkEnd w:id="133"/>
    </w:p>
    <w:p w:rsidR="00AC4F84" w:rsidRDefault="00C80251">
      <w:pPr>
        <w:pStyle w:val="Heading2"/>
      </w:pPr>
      <w:bookmarkStart w:id="134" w:name="_Toc237039124"/>
      <w:r>
        <w:rPr>
          <w:rFonts w:eastAsia="Times New Roman"/>
        </w:rPr>
        <w:t>3.3 CV Ingestion and Validation</w:t>
      </w:r>
      <w:bookmarkEnd w:id="134"/>
    </w:p>
    <w:p w:rsidR="00AC4F84" w:rsidRDefault="00C80251">
      <w:pPr>
        <w:pStyle w:val="Heading3"/>
        <w:spacing w:after="0"/>
      </w:pPr>
      <w:bookmarkStart w:id="135" w:name="_Toc237039125"/>
      <w:r>
        <w:rPr>
          <w:rFonts w:eastAsia="Times New Roman"/>
        </w:rPr>
        <w:t>3.3.1 Upload and Manual Creation</w:t>
      </w:r>
      <w:bookmarkEnd w:id="13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36" w:name="_Toc234058074"/>
      <w:bookmarkStart w:id="137" w:name="_Toc235952134"/>
      <w:bookmarkStart w:id="138" w:name="_Toc237039223"/>
      <w:r>
        <w:t>Table 3.2. CV processing states</w:t>
      </w:r>
      <w:bookmarkEnd w:id="136"/>
      <w:bookmarkEnd w:id="137"/>
      <w:bookmarkEnd w:id="13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39" w:name="_Toc237039126"/>
      <w:r>
        <w:rPr>
          <w:rFonts w:eastAsia="Times New Roman"/>
        </w:rPr>
        <w:t>3.3.2 File Validation and Extraction</w:t>
      </w:r>
      <w:bookmarkEnd w:id="13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40" w:name="_Toc237039256"/>
      <w:r>
        <w:t>Figure 3.3. CV ingestion, review, and confirmation pipeline</w:t>
      </w:r>
      <w:bookmarkEnd w:id="140"/>
    </w:p>
    <w:p w:rsidR="00AC4F84" w:rsidRDefault="00C80251">
      <w:pPr>
        <w:pStyle w:val="Heading2"/>
      </w:pPr>
      <w:bookmarkStart w:id="141" w:name="_Toc237039127"/>
      <w:r>
        <w:rPr>
          <w:rFonts w:eastAsia="Times New Roman"/>
        </w:rPr>
        <w:t>3.4 Text Normalization and TF-IDF Implementation</w:t>
      </w:r>
      <w:bookmarkEnd w:id="141"/>
    </w:p>
    <w:p w:rsidR="00AC4F84" w:rsidRDefault="00C80251">
      <w:pPr>
        <w:pStyle w:val="Heading3"/>
        <w:spacing w:after="0"/>
      </w:pPr>
      <w:bookmarkStart w:id="142" w:name="_Toc237039128"/>
      <w:r>
        <w:rPr>
          <w:rFonts w:eastAsia="Times New Roman"/>
        </w:rPr>
        <w:t>3.4.1 Text Normalization</w:t>
      </w:r>
      <w:bookmarkEnd w:id="14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43" w:name="_Toc237039129"/>
      <w:r>
        <w:rPr>
          <w:rFonts w:eastAsia="Times New Roman"/>
        </w:rPr>
        <w:t>3.4.2 Static Corpus and Vector Construction</w:t>
      </w:r>
      <w:bookmarkEnd w:id="14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4" w:name="_Toc237039257"/>
      <w:r>
        <w:t>Figure 3.4. Seed-corpus initialization and TF-IDF construction</w:t>
      </w:r>
      <w:bookmarkEnd w:id="144"/>
    </w:p>
    <w:p w:rsidR="00AC4F84" w:rsidRDefault="00C80251">
      <w:pPr>
        <w:pStyle w:val="Heading2"/>
      </w:pPr>
      <w:bookmarkStart w:id="145" w:name="_Toc237039130"/>
      <w:r>
        <w:rPr>
          <w:rFonts w:eastAsia="Times New Roman"/>
        </w:rPr>
        <w:t>3.5 Matching and Recommendation Implementation</w:t>
      </w:r>
      <w:bookmarkEnd w:id="145"/>
    </w:p>
    <w:p w:rsidR="00AC4F84" w:rsidRDefault="00C80251">
      <w:pPr>
        <w:pStyle w:val="Heading3"/>
        <w:spacing w:after="0"/>
      </w:pPr>
      <w:bookmarkStart w:id="146" w:name="_Toc237039131"/>
      <w:r>
        <w:rPr>
          <w:rFonts w:eastAsia="Times New Roman"/>
        </w:rPr>
        <w:t>3.5.1 Scoring Service</w:t>
      </w:r>
      <w:bookmarkEnd w:id="14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47" w:name="_Toc234058075"/>
      <w:bookmarkStart w:id="148" w:name="_Toc235952135"/>
      <w:bookmarkStart w:id="149" w:name="_Toc237039224"/>
      <w:r>
        <w:t>Table 3.3. Implemented score interpretation</w:t>
      </w:r>
      <w:bookmarkEnd w:id="147"/>
      <w:bookmarkEnd w:id="148"/>
      <w:bookmarkEnd w:id="14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0" w:name="_Toc237039132"/>
      <w:r>
        <w:rPr>
          <w:rFonts w:eastAsia="Times New Roman"/>
        </w:rPr>
        <w:t>3.5.2 Matching Orchestration and Persistence</w:t>
      </w:r>
      <w:bookmarkEnd w:id="15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1" w:name="_Toc237039133"/>
      <w:r>
        <w:rPr>
          <w:rFonts w:eastAsia="Times New Roman"/>
        </w:rPr>
        <w:lastRenderedPageBreak/>
        <w:t>3.5.3 Recommendation Service</w:t>
      </w:r>
      <w:bookmarkEnd w:id="15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1"/>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2" w:name="_Toc237039258"/>
      <w:r>
        <w:t>Figure 3.5. Direct score and Potential assessment flow</w:t>
      </w:r>
      <w:bookmarkEnd w:id="152"/>
    </w:p>
    <w:p w:rsidR="00AC4F84" w:rsidRDefault="00C80251">
      <w:pPr>
        <w:pStyle w:val="Heading2"/>
      </w:pPr>
      <w:bookmarkStart w:id="153" w:name="_Toc237039134"/>
      <w:r>
        <w:rPr>
          <w:rFonts w:eastAsia="Times New Roman"/>
        </w:rPr>
        <w:t>3.6 Feedback Learning with Rocchio</w:t>
      </w:r>
      <w:bookmarkEnd w:id="15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54" w:name="_Toc234058076"/>
      <w:bookmarkStart w:id="155" w:name="_Toc235952136"/>
      <w:bookmarkStart w:id="156" w:name="_Toc237039225"/>
      <w:r>
        <w:t>Table 3.4. Feedback handling</w:t>
      </w:r>
      <w:bookmarkEnd w:id="154"/>
      <w:bookmarkEnd w:id="155"/>
      <w:bookmarkEnd w:id="15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7" w:name="_Toc237039259"/>
      <w:r>
        <w:t>Figure 3.6. Feedback processing and post-commit learning</w:t>
      </w:r>
      <w:bookmarkEnd w:id="157"/>
    </w:p>
    <w:p w:rsidR="00AC4F84" w:rsidRDefault="00C80251">
      <w:pPr>
        <w:pStyle w:val="Heading2"/>
      </w:pPr>
      <w:bookmarkStart w:id="158" w:name="_Toc237039135"/>
      <w:r>
        <w:rPr>
          <w:rFonts w:eastAsia="Times New Roman"/>
        </w:rPr>
        <w:lastRenderedPageBreak/>
        <w:t>3.7 Application and Recruiter Workflow</w:t>
      </w:r>
      <w:bookmarkEnd w:id="158"/>
    </w:p>
    <w:p w:rsidR="00AC4F84" w:rsidRDefault="00C80251">
      <w:pPr>
        <w:keepLines/>
      </w:pPr>
      <w:r>
        <w:rPr>
          <w:rFonts w:eastAsia="Times New Roman"/>
        </w:rPr>
        <w:t>ApplicationService.submit resolves the authenticated Candidate, requires an active Job before its application deadline, rejects an existing Candidate–Job application, and uses the requested or default confirmed CV. If a Matching exists, it is attached to keep the score context. The service saves an audit event, updates the Job application count through the database rule, and requests Candidate and Recruiter notifications.</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9" w:name="_Toc237039260"/>
      <w:r>
        <w:t>Figure 3.7. Application and invitation state transitions</w:t>
      </w:r>
      <w:bookmarkEnd w:id="159"/>
    </w:p>
    <w:p w:rsidR="00AC4F84" w:rsidRDefault="00C80251">
      <w:pPr>
        <w:pStyle w:val="Heading2"/>
      </w:pPr>
      <w:bookmarkStart w:id="160" w:name="_Toc237039136"/>
      <w:r>
        <w:rPr>
          <w:rFonts w:eastAsia="Times New Roman"/>
        </w:rPr>
        <w:lastRenderedPageBreak/>
        <w:t>3.8 AutoFit and Background Processing</w:t>
      </w:r>
      <w:bookmarkEnd w:id="160"/>
    </w:p>
    <w:p w:rsidR="00AC4F84" w:rsidRDefault="00C80251">
      <w:pPr>
        <w:pStyle w:val="Heading3"/>
        <w:spacing w:after="0"/>
      </w:pPr>
      <w:bookmarkStart w:id="161" w:name="_Toc237039137"/>
      <w:r>
        <w:rPr>
          <w:rFonts w:eastAsia="Times New Roman"/>
        </w:rPr>
        <w:t>3.8.1 Async Executor and Scheduler</w:t>
      </w:r>
      <w:bookmarkEnd w:id="16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r>
        <w:rPr>
          <w:rFonts w:eastAsia="Times New Roman"/>
        </w:rPr>
        <w:t>AutomationScheduler coordinates matching recomputation, digests, high-match checks, auto-apply, token cleanup, and deadline-related reminders using configured schedules. Per-item error handling prevents one failed record from stopping a full scan. Account policies add pause/resume, thresholds, quotas, cooldowns, quiet hours, and category guards before eligible actions or notifications are executed.</w:t>
      </w:r>
    </w:p>
    <w:p w:rsidR="00AC4F84" w:rsidRDefault="00C80251">
      <w:pPr>
        <w:pStyle w:val="Heading3"/>
        <w:spacing w:after="0"/>
      </w:pPr>
      <w:bookmarkStart w:id="162" w:name="_Toc237039138"/>
      <w:r>
        <w:rPr>
          <w:rFonts w:eastAsia="Times New Roman"/>
        </w:rPr>
        <w:t>3.8.2 Auto-Apply</w:t>
      </w:r>
      <w:bookmarkEnd w:id="162"/>
    </w:p>
    <w:p w:rsidR="00AC4F84" w:rsidRDefault="00C80251">
      <w:pPr>
        <w:keepLines/>
      </w:pPr>
      <w:r>
        <w:rPr>
          <w:rFonts w:eastAsia="Times New Roman"/>
        </w:rPr>
        <w:t>AutoApplyService.runForPolicy resolves the policy owner, Candidate, and confirmed default CV. It checks policy enablement and pause state, eligible categories, active Job state, deadline, score threshold, previous interactions, quota, and cooldown before creating an automatic application. Database uniqueness remains the final concurrency guard. Every created or skipped outcome can be audited and followed by a notification decision.</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63" w:name="_Toc237039139"/>
      <w:r>
        <w:rPr>
          <w:rFonts w:eastAsia="Times New Roman"/>
        </w:rPr>
        <w:t>3.8.3 Notification Guard and Delivery</w:t>
      </w:r>
      <w:bookmarkEnd w:id="163"/>
    </w:p>
    <w:p w:rsidR="00AC4F84" w:rsidRDefault="00C80251">
      <w:pPr>
        <w:keepLines/>
      </w:pPr>
      <w:r>
        <w:rPr>
          <w:rFonts w:eastAsia="Times New Roman"/>
        </w:rPr>
        <w:t>NotificationPolicyGuard evaluates whether a message is allowed and stores sent, skipped, or failed results in separate transactions. It supports deduplication, quota, cooldown, quiet hours, category guards, and deadline reminders. SMTP is used when enabled, while NoOpMailService keeps local development usable without claiming that real email delivery was tested.</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Current CareerFit diagram for Figure 3.8" title="Current CareerFit diagram for 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4" w:name="_Toc237039261"/>
      <w:r>
        <w:t>Figure 3.8. Per-account AutoFit policy guard</w:t>
      </w:r>
      <w:bookmarkEnd w:id="164"/>
    </w:p>
    <w:p w:rsidR="00AC4F84" w:rsidRDefault="00C80251">
      <w:pPr>
        <w:pStyle w:val="Heading2"/>
      </w:pPr>
      <w:bookmarkStart w:id="165" w:name="_Toc237039140"/>
      <w:r>
        <w:rPr>
          <w:rFonts w:eastAsia="Times New Roman"/>
        </w:rPr>
        <w:t>3.9 Email Action and Audit Implementation</w:t>
      </w:r>
      <w:bookmarkEnd w:id="165"/>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lastRenderedPageBreak/>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6" w:name="_Toc237039262"/>
      <w:r>
        <w:t>Figure 3.9. Hashed email-action token and confirm-then-POST flow</w:t>
      </w:r>
      <w:bookmarkEnd w:id="166"/>
    </w:p>
    <w:p w:rsidR="00AC4F84" w:rsidRDefault="00C80251">
      <w:pPr>
        <w:pStyle w:val="Heading2"/>
      </w:pPr>
      <w:bookmarkStart w:id="167" w:name="_Toc237039141"/>
      <w:r>
        <w:rPr>
          <w:rFonts w:eastAsia="Times New Roman"/>
        </w:rPr>
        <w:t>3.10 Persistence and API Implementation</w:t>
      </w:r>
      <w:bookmarkEnd w:id="167"/>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68" w:name="_Toc234058077"/>
      <w:bookmarkStart w:id="169" w:name="_Toc235952137"/>
      <w:bookmarkStart w:id="170" w:name="_Toc237039226"/>
      <w:r>
        <w:t>Table 3.5. Representative API-to-service mapping</w:t>
      </w:r>
      <w:bookmarkEnd w:id="168"/>
      <w:bookmarkEnd w:id="169"/>
      <w:bookmarkEnd w:id="170"/>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1" w:name="_Toc237039142"/>
      <w:r>
        <w:rPr>
          <w:rFonts w:eastAsia="Times New Roman"/>
        </w:rPr>
        <w:t>3.11 Frontend Integration</w:t>
      </w:r>
      <w:bookmarkEnd w:id="171"/>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w:t>
      </w:r>
      <w:r>
        <w:lastRenderedPageBreak/>
        <w:t>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2" w:name="_Toc237039263"/>
      <w:r>
        <w:t>Figure 3.10. Frontend routes, server-side catalogue, and API data flow</w:t>
      </w:r>
      <w:bookmarkEnd w:id="172"/>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3" w:name="_Toc237039264"/>
      <w:r>
        <w:rPr>
          <w:sz w:val="26"/>
        </w:rPr>
        <w:t>Screen 3.1. Candidate urgent-job catalogue</w:t>
      </w:r>
      <w:bookmarkEnd w:id="173"/>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4" w:name="_Toc237039265"/>
      <w:r>
        <w:rPr>
          <w:sz w:val="26"/>
        </w:rPr>
        <w:t>Screen 3.2. Candidate AutoFit policy settings</w:t>
      </w:r>
      <w:bookmarkEnd w:id="174"/>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5" w:name="_Toc237039266"/>
      <w:r>
        <w:rPr>
          <w:sz w:val="26"/>
        </w:rPr>
        <w:t>Screen 3.3. Candidate CV upload entry point</w:t>
      </w:r>
      <w:bookmarkEnd w:id="175"/>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6" w:name="_Toc237039267"/>
      <w:r>
        <w:rPr>
          <w:sz w:val="26"/>
        </w:rPr>
        <w:t>Screen 3.4. Recruiter Jobs and applicant workspace</w:t>
      </w:r>
      <w:bookmarkEnd w:id="176"/>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7" w:name="_Toc237039268"/>
      <w:r>
        <w:rPr>
          <w:sz w:val="26"/>
        </w:rPr>
        <w:t>Screen 3.5. Recruiter Talent Pool and Potential CV</w:t>
      </w:r>
      <w:bookmarkEnd w:id="177"/>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2"/>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8" w:name="_Toc237039269"/>
      <w:r>
        <w:rPr>
          <w:sz w:val="26"/>
        </w:rPr>
        <w:t>Screen 3.6. Administrator audit logs</w:t>
      </w:r>
      <w:bookmarkEnd w:id="178"/>
    </w:p>
    <w:p w:rsidR="00AC4F84" w:rsidRDefault="00C80251">
      <w:pPr>
        <w:pStyle w:val="Heading2"/>
      </w:pPr>
      <w:bookmarkStart w:id="179" w:name="_Toc237039143"/>
      <w:r>
        <w:rPr>
          <w:rFonts w:eastAsia="Times New Roman"/>
        </w:rPr>
        <w:t>3.12 Deployment and Observability Implementation</w:t>
      </w:r>
      <w:bookmarkEnd w:id="179"/>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0" w:name="_Toc237039144"/>
      <w:r>
        <w:rPr>
          <w:rFonts w:eastAsia="Times New Roman"/>
        </w:rPr>
        <w:t>3.13 Implementation Limitations</w:t>
      </w:r>
      <w:bookmarkEnd w:id="180"/>
    </w:p>
    <w:p w:rsidR="00AC4F84" w:rsidRDefault="00C80251">
      <w:pPr>
        <w:pStyle w:val="TableCaption"/>
      </w:pPr>
      <w:bookmarkStart w:id="181" w:name="_Toc234058078"/>
      <w:bookmarkStart w:id="182" w:name="_Toc235952138"/>
      <w:bookmarkStart w:id="183" w:name="_Toc237039227"/>
      <w:r>
        <w:t>Table 3.6. Verified implementation limitations</w:t>
      </w:r>
      <w:bookmarkEnd w:id="181"/>
      <w:bookmarkEnd w:id="182"/>
      <w:bookmarkEnd w:id="183"/>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B354A3" w:rsidRDefault="00335AE0">
            <w:pPr>
              <w:spacing w:line="240" w:lineRule="auto"/>
              <w:ind w:firstLine="0"/>
            </w:pPr>
            <w:r>
              <w:rPr>
                <w:rFonts w:eastAsia="Times New Roman"/>
              </w:rPr>
              <w:t>Many policy guards and schedules interact</w:t>
            </w:r>
          </w:p>
        </w:tc>
        <w:tc>
          <w:tcPr>
            <w:tcW w:w="3024" w:type="dxa"/>
            <w:vAlign w:val="center"/>
          </w:tcPr>
          <w:p w:rsidR="00B354A3" w:rsidRDefault="00335AE0">
            <w:pPr>
              <w:spacing w:line="240" w:lineRule="auto"/>
              <w:ind w:firstLine="0"/>
            </w:pPr>
            <w:r>
              <w:rPr>
                <w:rFonts w:eastAsia="Times New Roman"/>
              </w:rPr>
              <w:t>Add time-zone, quota, cooldown, deadline, and concurrency tests</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84" w:name="_Toc237039145"/>
      <w:r>
        <w:rPr>
          <w:rFonts w:eastAsia="Times New Roman"/>
        </w:rPr>
        <w:t>3.14 Chapter Summary</w:t>
      </w:r>
      <w:bookmarkEnd w:id="184"/>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85" w:name="_Toc237039146"/>
      <w:r>
        <w:rPr>
          <w:rFonts w:eastAsia="Times New Roman"/>
        </w:rPr>
        <w:lastRenderedPageBreak/>
        <w:t>CHAPTER 4. TESTING AND EVALUATION</w:t>
      </w:r>
      <w:bookmarkEnd w:id="185"/>
    </w:p>
    <w:p w:rsidR="00283C16" w:rsidRDefault="0055570A">
      <w:pPr>
        <w:pStyle w:val="Heading2"/>
      </w:pPr>
      <w:bookmarkStart w:id="186" w:name="_Toc237039147"/>
      <w:r>
        <w:rPr>
          <w:rFonts w:eastAsia="Times New Roman"/>
        </w:rPr>
        <w:t>4.1 Evaluation Objectives</w:t>
      </w:r>
      <w:bookmarkEnd w:id="186"/>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87" w:name="_Toc237039148"/>
      <w:r>
        <w:rPr>
          <w:rFonts w:eastAsia="Times New Roman"/>
        </w:rPr>
        <w:t>4.2 Evaluation Environment</w:t>
      </w:r>
      <w:bookmarkEnd w:id="187"/>
    </w:p>
    <w:p w:rsidR="00283C16" w:rsidRDefault="0055570A">
      <w:pPr>
        <w:pStyle w:val="TableCaption"/>
      </w:pPr>
      <w:bookmarkStart w:id="188" w:name="_Toc234058079"/>
      <w:bookmarkStart w:id="189" w:name="_Toc235952139"/>
      <w:bookmarkStart w:id="190" w:name="_Toc237039228"/>
      <w:r>
        <w:t>Table 4.1. Evaluation environment</w:t>
      </w:r>
      <w:bookmarkEnd w:id="188"/>
      <w:bookmarkEnd w:id="189"/>
      <w:bookmarkEnd w:id="190"/>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1" w:name="_Toc237039270"/>
      <w:r>
        <w:t>Figure 4.1. Evaluation environments and evidence sources</w:t>
      </w:r>
      <w:bookmarkEnd w:id="191"/>
    </w:p>
    <w:p w:rsidR="00283C16" w:rsidRDefault="0055570A">
      <w:pPr>
        <w:pStyle w:val="Heading2"/>
      </w:pPr>
      <w:bookmarkStart w:id="192" w:name="_Toc237039149"/>
      <w:r>
        <w:rPr>
          <w:rFonts w:eastAsia="Times New Roman"/>
        </w:rPr>
        <w:lastRenderedPageBreak/>
        <w:t>4.3 Dataset and Evaluation Design</w:t>
      </w:r>
      <w:bookmarkEnd w:id="192"/>
    </w:p>
    <w:p w:rsidR="00283C16" w:rsidRDefault="0055570A">
      <w:pPr>
        <w:pStyle w:val="Heading3"/>
        <w:spacing w:after="0"/>
      </w:pPr>
      <w:bookmarkStart w:id="193" w:name="_Toc237039150"/>
      <w:r>
        <w:rPr>
          <w:rFonts w:eastAsia="Times New Roman"/>
        </w:rPr>
        <w:t>4.3.1 Controlled Algorithm Dataset</w:t>
      </w:r>
      <w:bookmarkEnd w:id="193"/>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194" w:name="_Toc237039151"/>
      <w:r>
        <w:rPr>
          <w:rFonts w:eastAsia="Times New Roman"/>
        </w:rPr>
        <w:t>4.3.2 Local Runtime Data</w:t>
      </w:r>
      <w:bookmarkEnd w:id="194"/>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195" w:name="_Toc237039152"/>
      <w:r>
        <w:rPr>
          <w:rFonts w:eastAsia="Times New Roman"/>
        </w:rPr>
        <w:t>4.4 Backend Automated Testing</w:t>
      </w:r>
      <w:bookmarkEnd w:id="195"/>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196" w:name="_Toc234058080"/>
      <w:bookmarkStart w:id="197" w:name="_Toc235952140"/>
      <w:bookmarkStart w:id="198" w:name="_Toc237039229"/>
      <w:r>
        <w:t>Table 4.2. Backend automated test results</w:t>
      </w:r>
      <w:bookmarkEnd w:id="196"/>
      <w:bookmarkEnd w:id="197"/>
      <w:bookmarkEnd w:id="198"/>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199" w:name="_Toc237039153"/>
      <w:r>
        <w:rPr>
          <w:rFonts w:eastAsia="Times New Roman"/>
        </w:rPr>
        <w:t>4.5 Controlled Algorithm Results</w:t>
      </w:r>
      <w:bookmarkEnd w:id="199"/>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0" w:name="_Toc234058081"/>
      <w:bookmarkStart w:id="201" w:name="_Toc235952141"/>
      <w:bookmarkStart w:id="202" w:name="_Toc237039230"/>
      <w:r>
        <w:t>Table 4.3. Baseline and Rocchio results on the synthetic holdout scenario</w:t>
      </w:r>
      <w:bookmarkEnd w:id="200"/>
      <w:bookmarkEnd w:id="201"/>
      <w:bookmarkEnd w:id="202"/>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3" w:name="_Toc237039271"/>
      <w:r>
        <w:t>Figure 4.2. Baseline and Rocchio benchmark metrics at K = 5</w:t>
      </w:r>
      <w:bookmarkEnd w:id="203"/>
    </w:p>
    <w:p w:rsidR="00283C16" w:rsidRDefault="0055570A">
      <w:pPr>
        <w:pStyle w:val="Heading2"/>
      </w:pPr>
      <w:bookmarkStart w:id="204" w:name="_Toc237039154"/>
      <w:r>
        <w:rPr>
          <w:rFonts w:eastAsia="Times New Roman"/>
        </w:rPr>
        <w:t>4.6 Concurrency Observation in Benchmark Runs</w:t>
      </w:r>
      <w:bookmarkEnd w:id="204"/>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05" w:name="_Toc237039155"/>
      <w:r>
        <w:rPr>
          <w:rFonts w:eastAsia="Times New Roman"/>
        </w:rPr>
        <w:t>4.7 Frontend Build Evaluation</w:t>
      </w:r>
      <w:bookmarkEnd w:id="205"/>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06" w:name="_Toc234058082"/>
      <w:bookmarkStart w:id="207" w:name="_Toc235952142"/>
      <w:bookmarkStart w:id="208" w:name="_Toc237039231"/>
      <w:r>
        <w:t>Table 4.4. Frontend build artifacts</w:t>
      </w:r>
      <w:bookmarkEnd w:id="206"/>
      <w:bookmarkEnd w:id="207"/>
      <w:bookmarkEnd w:id="208"/>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09" w:name="_Toc237039156"/>
      <w:r>
        <w:rPr>
          <w:rFonts w:eastAsia="Times New Roman"/>
        </w:rPr>
        <w:t>4.8 Browser End-to-End Evaluation</w:t>
      </w:r>
      <w:bookmarkEnd w:id="209"/>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0" w:name="_Toc237039232"/>
      <w:r>
        <w:rPr>
          <w:sz w:val="26"/>
        </w:rPr>
        <w:t>Table 4.5. Integrated Chrome workflow results</w:t>
      </w:r>
      <w:bookmarkEnd w:id="210"/>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1" w:name="_Toc237039272"/>
      <w:r>
        <w:t>Figure 4.3. P0 end-to-end workflow coverage</w:t>
      </w:r>
      <w:bookmarkEnd w:id="211"/>
    </w:p>
    <w:p w:rsidR="00283C16" w:rsidRDefault="0055570A">
      <w:pPr>
        <w:pStyle w:val="Heading2"/>
      </w:pPr>
      <w:bookmarkStart w:id="212" w:name="_Toc237039157"/>
      <w:r>
        <w:rPr>
          <w:rFonts w:eastAsia="Times New Roman"/>
        </w:rPr>
        <w:t>4.9 Security-Oriented API Checks</w:t>
      </w:r>
      <w:bookmarkEnd w:id="212"/>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13" w:name="_Toc234058084"/>
      <w:bookmarkStart w:id="214" w:name="_Toc235952144"/>
      <w:bookmarkStart w:id="215" w:name="_Toc237039233"/>
      <w:r>
        <w:t>Table 4.6. API authorization observations</w:t>
      </w:r>
      <w:bookmarkEnd w:id="213"/>
      <w:bookmarkEnd w:id="214"/>
      <w:bookmarkEnd w:id="215"/>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16" w:name="_Toc237039158"/>
      <w:r>
        <w:rPr>
          <w:rFonts w:eastAsia="Times New Roman"/>
        </w:rPr>
        <w:t>4.10 Runtime Health, Monitoring, and Local Latency</w:t>
      </w:r>
      <w:bookmarkEnd w:id="216"/>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17" w:name="_Toc234058085"/>
      <w:bookmarkStart w:id="218" w:name="_Toc235952145"/>
      <w:bookmarkStart w:id="219" w:name="_Toc237039234"/>
      <w:r>
        <w:t>Table 4.7. Runtime observations</w:t>
      </w:r>
      <w:bookmarkEnd w:id="217"/>
      <w:bookmarkEnd w:id="218"/>
      <w:bookmarkEnd w:id="219"/>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0" w:name="_Toc237039273"/>
      <w:r>
        <w:t>Figure 4.4. Local Job-search latency distribution</w:t>
      </w:r>
      <w:bookmarkEnd w:id="220"/>
    </w:p>
    <w:p w:rsidR="00283C16" w:rsidRDefault="0055570A">
      <w:pPr>
        <w:pStyle w:val="Heading2"/>
      </w:pPr>
      <w:bookmarkStart w:id="221" w:name="_Toc237039159"/>
      <w:r>
        <w:rPr>
          <w:rFonts w:eastAsia="Times New Roman"/>
        </w:rPr>
        <w:t>4.11 Evaluation Summary by Research Question</w:t>
      </w:r>
      <w:bookmarkEnd w:id="221"/>
    </w:p>
    <w:p w:rsidR="00283C16" w:rsidRDefault="0055570A">
      <w:pPr>
        <w:pStyle w:val="TableCaption"/>
      </w:pPr>
      <w:bookmarkStart w:id="222" w:name="_Toc234058086"/>
      <w:bookmarkStart w:id="223" w:name="_Toc235952146"/>
      <w:bookmarkStart w:id="224" w:name="_Toc237039235"/>
      <w:r>
        <w:t>Table 4.8. Answers supported by current evidence</w:t>
      </w:r>
      <w:bookmarkEnd w:id="222"/>
      <w:bookmarkEnd w:id="223"/>
      <w:bookmarkEnd w:id="224"/>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25" w:name="_Toc237039160"/>
      <w:r>
        <w:rPr>
          <w:rFonts w:eastAsia="Times New Roman"/>
        </w:rPr>
        <w:lastRenderedPageBreak/>
        <w:t>4.12 Threats to Validity</w:t>
      </w:r>
      <w:bookmarkEnd w:id="225"/>
    </w:p>
    <w:p w:rsidR="00283C16" w:rsidRDefault="0055570A">
      <w:pPr>
        <w:pStyle w:val="Heading3"/>
        <w:spacing w:after="0"/>
      </w:pPr>
      <w:bookmarkStart w:id="226" w:name="_Toc237039161"/>
      <w:r>
        <w:rPr>
          <w:rFonts w:eastAsia="Times New Roman"/>
        </w:rPr>
        <w:t>4.12.1 Construct Validity</w:t>
      </w:r>
      <w:bookmarkEnd w:id="226"/>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27" w:name="_Toc237039162"/>
      <w:r>
        <w:rPr>
          <w:rFonts w:eastAsia="Times New Roman"/>
        </w:rPr>
        <w:t>4.12.2 Internal Validity</w:t>
      </w:r>
      <w:bookmarkEnd w:id="227"/>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28" w:name="_Toc237039163"/>
      <w:r>
        <w:rPr>
          <w:rFonts w:eastAsia="Times New Roman"/>
        </w:rPr>
        <w:t>4.12.3 External Validity</w:t>
      </w:r>
      <w:bookmarkEnd w:id="228"/>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29" w:name="_Toc237039164"/>
      <w:r>
        <w:rPr>
          <w:rFonts w:eastAsia="Times New Roman"/>
        </w:rPr>
        <w:t>4.12.4 Reproducibility</w:t>
      </w:r>
      <w:bookmarkEnd w:id="229"/>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0" w:name="_Toc237039165"/>
      <w:r>
        <w:rPr>
          <w:rFonts w:eastAsia="Times New Roman"/>
        </w:rPr>
        <w:t>4.13 Chapter Summary</w:t>
      </w:r>
      <w:bookmarkEnd w:id="230"/>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1" w:name="_Toc237039166"/>
      <w:r>
        <w:rPr>
          <w:rFonts w:eastAsia="Times New Roman"/>
        </w:rPr>
        <w:lastRenderedPageBreak/>
        <w:t xml:space="preserve">PART 3. </w:t>
      </w:r>
      <w:r w:rsidR="005F6870">
        <w:rPr>
          <w:rFonts w:eastAsia="Times New Roman"/>
        </w:rPr>
        <w:t>CONCLUSION</w:t>
      </w:r>
      <w:bookmarkEnd w:id="231"/>
    </w:p>
    <w:p w:rsidR="00F12FAA" w:rsidRDefault="00996BFA">
      <w:pPr>
        <w:pStyle w:val="Heading2"/>
      </w:pPr>
      <w:bookmarkStart w:id="232" w:name="_Toc237039167"/>
      <w:r>
        <w:rPr>
          <w:rFonts w:eastAsia="Times New Roman"/>
        </w:rPr>
        <w:t>1. Summary of Results</w:t>
      </w:r>
      <w:bookmarkEnd w:id="232"/>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33" w:name="_Toc234058087"/>
      <w:bookmarkStart w:id="234" w:name="_Toc235952147"/>
      <w:bookmarkStart w:id="235" w:name="_Toc237039236"/>
      <w:r>
        <w:t>Table C.1. Consolidated result status</w:t>
      </w:r>
      <w:bookmarkEnd w:id="233"/>
      <w:bookmarkEnd w:id="234"/>
      <w:bookmarkEnd w:id="235"/>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36" w:name="_Toc237039168"/>
      <w:r>
        <w:rPr>
          <w:rFonts w:eastAsia="Times New Roman"/>
        </w:rPr>
        <w:t>2. Achievement of Thesis Objectives</w:t>
      </w:r>
      <w:bookmarkEnd w:id="236"/>
    </w:p>
    <w:p w:rsidR="00F12FAA" w:rsidRDefault="00996BFA">
      <w:pPr>
        <w:pStyle w:val="Heading3"/>
        <w:spacing w:after="0"/>
      </w:pPr>
      <w:bookmarkStart w:id="237" w:name="_Toc237039169"/>
      <w:r>
        <w:rPr>
          <w:rFonts w:eastAsia="Times New Roman"/>
        </w:rPr>
        <w:t>2.1 Role-Based Recruitment Platform</w:t>
      </w:r>
      <w:bookmarkEnd w:id="237"/>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38" w:name="_Toc237039170"/>
      <w:r>
        <w:rPr>
          <w:rFonts w:eastAsia="Times New Roman"/>
        </w:rPr>
        <w:t>2.2 CV and Job-Description Processing</w:t>
      </w:r>
      <w:bookmarkEnd w:id="238"/>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39" w:name="_Toc237039171"/>
      <w:r>
        <w:rPr>
          <w:rFonts w:eastAsia="Times New Roman"/>
        </w:rPr>
        <w:t>2.3 Matching and Recommendation</w:t>
      </w:r>
      <w:bookmarkEnd w:id="239"/>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0" w:name="_Toc237039172"/>
      <w:r>
        <w:rPr>
          <w:rFonts w:eastAsia="Times New Roman"/>
        </w:rPr>
        <w:t>2.4 Feedback Learning</w:t>
      </w:r>
      <w:bookmarkEnd w:id="240"/>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1" w:name="_Toc237039173"/>
      <w:r>
        <w:rPr>
          <w:rFonts w:eastAsia="Times New Roman"/>
        </w:rPr>
        <w:t>2.5 Policy-Driven Automation and Email Action</w:t>
      </w:r>
      <w:bookmarkEnd w:id="241"/>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42" w:name="_Toc237039174"/>
      <w:r>
        <w:rPr>
          <w:rFonts w:eastAsia="Times New Roman"/>
        </w:rPr>
        <w:t>2.6 Auditability and Evaluation</w:t>
      </w:r>
      <w:bookmarkEnd w:id="242"/>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43" w:name="_Toc234058088"/>
      <w:bookmarkStart w:id="244" w:name="_Toc235952148"/>
      <w:bookmarkStart w:id="245" w:name="_Toc237039237"/>
      <w:r>
        <w:t>Table C.2. Objective assessment</w:t>
      </w:r>
      <w:bookmarkEnd w:id="243"/>
      <w:bookmarkEnd w:id="244"/>
      <w:bookmarkEnd w:id="245"/>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46" w:name="_Toc237039175"/>
      <w:r>
        <w:rPr>
          <w:rFonts w:eastAsia="Times New Roman"/>
        </w:rPr>
        <w:t>3. Discussion</w:t>
      </w:r>
      <w:bookmarkEnd w:id="246"/>
    </w:p>
    <w:p w:rsidR="00F12FAA" w:rsidRDefault="00996BFA">
      <w:pPr>
        <w:pStyle w:val="Heading3"/>
        <w:spacing w:after="0"/>
      </w:pPr>
      <w:bookmarkStart w:id="247" w:name="_Toc237039176"/>
      <w:r>
        <w:rPr>
          <w:rFonts w:eastAsia="Times New Roman"/>
        </w:rPr>
        <w:t>3.1 Value of an Interpretable Baseline</w:t>
      </w:r>
      <w:bookmarkEnd w:id="247"/>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48" w:name="_Toc237039177"/>
      <w:r>
        <w:rPr>
          <w:rFonts w:eastAsia="Times New Roman"/>
        </w:rPr>
        <w:t>3.2 Human-in-the-Loop as System Structure</w:t>
      </w:r>
      <w:bookmarkEnd w:id="248"/>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49" w:name="_Toc237039178"/>
      <w:r>
        <w:rPr>
          <w:rFonts w:eastAsia="Times New Roman"/>
        </w:rPr>
        <w:t>3.3 Meaning of the Rocchio Improvement</w:t>
      </w:r>
      <w:bookmarkEnd w:id="249"/>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0" w:name="_Toc237039179"/>
      <w:r>
        <w:rPr>
          <w:rFonts w:eastAsia="Times New Roman"/>
        </w:rPr>
        <w:t>3.4 Test Results versus Background Errors</w:t>
      </w:r>
      <w:bookmarkEnd w:id="250"/>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1" w:name="_Toc237039180"/>
      <w:r>
        <w:rPr>
          <w:rFonts w:eastAsia="Times New Roman"/>
        </w:rPr>
        <w:lastRenderedPageBreak/>
        <w:t>3.5 Product Positioning</w:t>
      </w:r>
      <w:bookmarkEnd w:id="251"/>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52" w:name="_Toc237039181"/>
      <w:r>
        <w:rPr>
          <w:rFonts w:eastAsia="Times New Roman"/>
        </w:rPr>
        <w:t>4. Limitations</w:t>
      </w:r>
      <w:bookmarkEnd w:id="252"/>
    </w:p>
    <w:p w:rsidR="00F12FAA" w:rsidRDefault="00996BFA">
      <w:pPr>
        <w:pStyle w:val="Heading3"/>
        <w:spacing w:after="0"/>
      </w:pPr>
      <w:bookmarkStart w:id="253" w:name="_Toc237039182"/>
      <w:r>
        <w:rPr>
          <w:rFonts w:eastAsia="Times New Roman"/>
        </w:rPr>
        <w:t>4.1 Data and Algorithm Limitations</w:t>
      </w:r>
      <w:bookmarkEnd w:id="253"/>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54" w:name="_Toc237039183"/>
      <w:r>
        <w:rPr>
          <w:rFonts w:eastAsia="Times New Roman"/>
        </w:rPr>
        <w:t>4.2 Evaluation Limitations</w:t>
      </w:r>
      <w:bookmarkEnd w:id="254"/>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55" w:name="_Toc237039184"/>
      <w:r>
        <w:rPr>
          <w:rFonts w:eastAsia="Times New Roman"/>
        </w:rPr>
        <w:t>4.3 Security and Privacy Limitations</w:t>
      </w:r>
      <w:bookmarkEnd w:id="255"/>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56" w:name="_Toc237039185"/>
      <w:r>
        <w:rPr>
          <w:rFonts w:eastAsia="Times New Roman"/>
        </w:rPr>
        <w:lastRenderedPageBreak/>
        <w:t>4.4 Reliability and Maintainability Limitations</w:t>
      </w:r>
      <w:bookmarkEnd w:id="256"/>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57" w:name="_Toc234058089"/>
      <w:bookmarkStart w:id="258" w:name="_Toc235952149"/>
      <w:bookmarkStart w:id="259" w:name="_Toc237039238"/>
      <w:r>
        <w:t>Table C.3. Principal limitations and impact</w:t>
      </w:r>
      <w:bookmarkEnd w:id="257"/>
      <w:bookmarkEnd w:id="258"/>
      <w:bookmarkEnd w:id="259"/>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0" w:name="_Toc237039186"/>
      <w:r>
        <w:rPr>
          <w:rFonts w:eastAsia="Times New Roman"/>
        </w:rPr>
        <w:t>5. Future Work</w:t>
      </w:r>
      <w:bookmarkEnd w:id="260"/>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1" w:name="_Toc237039187"/>
      <w:r>
        <w:rPr>
          <w:rFonts w:eastAsia="Times New Roman"/>
        </w:rPr>
        <w:t>6. Closing Remarks</w:t>
      </w:r>
      <w:bookmarkEnd w:id="261"/>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62" w:name="_Toc237039188"/>
      <w:r>
        <w:rPr>
          <w:rFonts w:eastAsia="Times New Roman"/>
        </w:rPr>
        <w:lastRenderedPageBreak/>
        <w:t xml:space="preserve">PART 4. </w:t>
      </w:r>
      <w:r w:rsidR="005F6870">
        <w:rPr>
          <w:rFonts w:eastAsia="Times New Roman"/>
        </w:rPr>
        <w:t>REFERENCES</w:t>
      </w:r>
      <w:bookmarkEnd w:id="262"/>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63" w:name="_Toc237039189"/>
      <w:r>
        <w:rPr>
          <w:rFonts w:eastAsia="Times New Roman"/>
        </w:rPr>
        <w:lastRenderedPageBreak/>
        <w:t xml:space="preserve">PART 5. </w:t>
      </w:r>
      <w:r w:rsidR="007410F0">
        <w:rPr>
          <w:rFonts w:eastAsia="Times New Roman"/>
        </w:rPr>
        <w:t>APPENDICES</w:t>
      </w:r>
      <w:bookmarkEnd w:id="263"/>
    </w:p>
    <w:p w:rsidR="00301D57" w:rsidRDefault="007410F0">
      <w:pPr>
        <w:pStyle w:val="Heading2"/>
      </w:pPr>
      <w:bookmarkStart w:id="264" w:name="_Toc237039190"/>
      <w:r>
        <w:rPr>
          <w:rFonts w:eastAsia="Times New Roman"/>
        </w:rPr>
        <w:t>Appendix A. Requirement-Test Traceability Matrix</w:t>
      </w:r>
      <w:bookmarkEnd w:id="264"/>
    </w:p>
    <w:p w:rsidR="00301D57" w:rsidRDefault="007410F0">
      <w:r>
        <w:rPr>
          <w:rFonts w:eastAsia="Times New Roman"/>
        </w:rPr>
        <w:t>The core traceability chain is: authentication and role controls to SecurityHardeningTest and P0 login flows; CV ingestion to service and integration tests; matching and feedback to AlgorithmEvaluatorTest; Job lifecycle to Recruiter flows; content reporting to ContentReportServiceTest and the three report-moderation browser contracts; administration to moderation and account-state workflows; and operations to Actuator health, build, and runtime evidence.</w:t>
      </w:r>
    </w:p>
    <w:p w:rsidR="00301D57" w:rsidRDefault="007410F0">
      <w:pPr>
        <w:pStyle w:val="Heading2"/>
      </w:pPr>
      <w:bookmarkStart w:id="265" w:name="_Toc237039191"/>
      <w:r>
        <w:rPr>
          <w:rFonts w:eastAsia="Times New Roman"/>
        </w:rPr>
        <w:t>Appendix B. Selected API Contracts</w:t>
      </w:r>
      <w:bookmarkEnd w:id="265"/>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66" w:name="_Toc237039192"/>
      <w:r>
        <w:rPr>
          <w:rFonts w:eastAsia="Times New Roman"/>
        </w:rPr>
        <w:t>Appendix C. Data Model Summary</w:t>
      </w:r>
      <w:bookmarkEnd w:id="266"/>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67" w:name="_Toc237039193"/>
      <w:r>
        <w:rPr>
          <w:rFonts w:eastAsia="Times New Roman"/>
        </w:rPr>
        <w:t>Appendix D. Evaluation Summary</w:t>
      </w:r>
      <w:bookmarkEnd w:id="267"/>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68" w:name="_Toc237039194"/>
      <w:r>
        <w:rPr>
          <w:rFonts w:eastAsia="Times New Roman"/>
        </w:rPr>
        <w:lastRenderedPageBreak/>
        <w:t>Appendix E. UAT and Demonstration Script</w:t>
      </w:r>
      <w:bookmarkEnd w:id="268"/>
    </w:p>
    <w:p w:rsidR="00301D57" w:rsidRDefault="007410F0">
      <w:pPr>
        <w:pStyle w:val="Heading3"/>
      </w:pPr>
      <w:bookmarkStart w:id="269" w:name="_Toc237039195"/>
      <w:r>
        <w:rPr>
          <w:rFonts w:eastAsia="Times New Roman"/>
        </w:rPr>
        <w:t>Preparation</w:t>
      </w:r>
      <w:bookmarkEnd w:id="26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0" w:name="_Toc237039196"/>
      <w:r>
        <w:rPr>
          <w:rFonts w:eastAsia="Times New Roman"/>
        </w:rPr>
        <w:t>Execution</w:t>
      </w:r>
      <w:bookmarkEnd w:id="27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thresholds, cooldown, quota, notification options, quiet hours, and human-control settings; then use run-now only for a controlled verification.</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1" w:name="_Toc237039197"/>
      <w:r>
        <w:rPr>
          <w:rFonts w:eastAsia="Times New Roman"/>
        </w:rPr>
        <w:t>Acceptance and cleanup</w:t>
      </w:r>
      <w:bookmarkEnd w:id="27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72" w:name="_Toc237039198"/>
      <w:r>
        <w:rPr>
          <w:rFonts w:eastAsia="Times New Roman"/>
        </w:rPr>
        <w:lastRenderedPageBreak/>
        <w:t>Appendix F. Local Deployment Instructions</w:t>
      </w:r>
      <w:bookmarkEnd w:id="272"/>
    </w:p>
    <w:p w:rsidR="00301D57" w:rsidRDefault="007410F0">
      <w:pPr>
        <w:pStyle w:val="Heading3"/>
      </w:pPr>
      <w:bookmarkStart w:id="273" w:name="_Toc237039199"/>
      <w:r>
        <w:rPr>
          <w:rFonts w:eastAsia="Times New Roman"/>
        </w:rPr>
        <w:t>Prerequisites</w:t>
      </w:r>
      <w:bookmarkEnd w:id="27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74" w:name="_Toc237039200"/>
      <w:r>
        <w:rPr>
          <w:rFonts w:eastAsia="Times New Roman"/>
        </w:rPr>
        <w:t>Startup procedure</w:t>
      </w:r>
      <w:bookmarkEnd w:id="274"/>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75" w:name="_Toc237039201"/>
      <w:r>
        <w:rPr>
          <w:rFonts w:eastAsia="Times New Roman"/>
        </w:rPr>
        <w:t>Verification</w:t>
      </w:r>
      <w:bookmarkEnd w:id="275"/>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76" w:name="_Toc237039202"/>
      <w:r>
        <w:rPr>
          <w:rFonts w:eastAsia="Times New Roman"/>
        </w:rPr>
        <w:t>Shutdown and cleanup</w:t>
      </w:r>
      <w:bookmarkEnd w:id="276"/>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77" w:name="_Toc237039203"/>
      <w:r>
        <w:rPr>
          <w:rFonts w:eastAsia="Times New Roman"/>
        </w:rPr>
        <w:lastRenderedPageBreak/>
        <w:t>Appendix G. Role-Based User Guide</w:t>
      </w:r>
      <w:bookmarkEnd w:id="277"/>
    </w:p>
    <w:p w:rsidR="00301D57" w:rsidRDefault="007410F0">
      <w:pPr>
        <w:pStyle w:val="Heading3"/>
      </w:pPr>
      <w:bookmarkStart w:id="278" w:name="_Toc237039204"/>
      <w:r>
        <w:rPr>
          <w:rFonts w:eastAsia="Times New Roman"/>
        </w:rPr>
        <w:t>Guest</w:t>
      </w:r>
      <w:bookmarkEnd w:id="27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79" w:name="_Toc237039205"/>
      <w:r>
        <w:rPr>
          <w:rFonts w:eastAsia="Times New Roman"/>
        </w:rPr>
        <w:t>Candidate</w:t>
      </w:r>
      <w:bookmarkEnd w:id="27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0" w:name="_Toc237039206"/>
      <w:r>
        <w:rPr>
          <w:rFonts w:eastAsia="Times New Roman"/>
        </w:rPr>
        <w:t>Recruiter</w:t>
      </w:r>
      <w:bookmarkEnd w:id="28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1" w:name="_Toc237039207"/>
      <w:r>
        <w:rPr>
          <w:rFonts w:eastAsia="Times New Roman"/>
        </w:rPr>
        <w:t>Administrator</w:t>
      </w:r>
      <w:bookmarkEnd w:id="28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7"/>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DEE" w:rsidRDefault="000C4DEE" w:rsidP="00035BFB">
      <w:pPr>
        <w:spacing w:line="240" w:lineRule="auto"/>
      </w:pPr>
      <w:r>
        <w:separator/>
      </w:r>
    </w:p>
  </w:endnote>
  <w:endnote w:type="continuationSeparator" w:id="0">
    <w:p w:rsidR="000C4DEE" w:rsidRDefault="000C4DEE"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78</w:t>
    </w:r>
    <w:r>
      <w:rPr>
        <w:rStyle w:val="PageNumber"/>
      </w:rPr>
      <w:fldChar w:fldCharType="end"/>
    </w:r>
  </w:p>
  <w:p w:rsidR="00183C82" w:rsidRDefault="00183C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2678C">
      <w:rPr>
        <w:rStyle w:val="PageNumber"/>
        <w:noProof/>
      </w:rPr>
      <w:t>i</w:t>
    </w:r>
    <w:r>
      <w:rPr>
        <w:rStyle w:val="PageNumber"/>
      </w:rPr>
      <w:fldChar w:fldCharType="end"/>
    </w:r>
  </w:p>
  <w:p w:rsidR="00183C82" w:rsidRDefault="00183C82"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C1097">
      <w:rPr>
        <w:rStyle w:val="PageNumber"/>
        <w:noProof/>
      </w:rPr>
      <w:t>82</w:t>
    </w:r>
    <w:r>
      <w:rPr>
        <w:rStyle w:val="PageNumber"/>
      </w:rPr>
      <w:fldChar w:fldCharType="end"/>
    </w:r>
  </w:p>
  <w:p w:rsidR="00183C82" w:rsidRDefault="00183C82"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DEE" w:rsidRDefault="000C4DEE" w:rsidP="00035BFB">
      <w:pPr>
        <w:spacing w:line="240" w:lineRule="auto"/>
      </w:pPr>
      <w:r>
        <w:separator/>
      </w:r>
    </w:p>
  </w:footnote>
  <w:footnote w:type="continuationSeparator" w:id="0">
    <w:p w:rsidR="000C4DEE" w:rsidRDefault="000C4DEE"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891"/>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46971EE-F2B1-4460-ABCC-E0A406A28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4978</TotalTime>
  <Pages>95</Pages>
  <Words>24689</Words>
  <Characters>140728</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165087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2775</cp:revision>
  <cp:lastPrinted>2026-07-04T03:37:00Z</cp:lastPrinted>
  <dcterms:created xsi:type="dcterms:W3CDTF">2025-12-10T06:47:00Z</dcterms:created>
  <dcterms:modified xsi:type="dcterms:W3CDTF">2026-08-08T18:44:00Z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