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Thiết kế Cơ sở dữ liệu Quản lý Xếp lịch và Thanh toán cho Sinh viên Học lại</w:t>
      </w:r>
    </w:p>
    <w:p>
      <w:pPr>
        <w:pStyle w:val="Heading2"/>
      </w:pPr>
      <w:r>
        <w:t>1. Danh sách các bảng</w:t>
      </w:r>
    </w:p>
    <w:p>
      <w:pPr>
        <w:pStyle w:val="Heading3"/>
      </w:pPr>
      <w:r>
        <w:t>Users (Người dùng)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NVARCHAR(255)</w:t>
            </w:r>
          </w:p>
        </w:tc>
        <w:tc>
          <w:tcPr>
            <w:tcW w:type="dxa" w:w="2880"/>
          </w:tcPr>
          <w:p>
            <w:r>
              <w:t>Tên người dùng</w:t>
            </w:r>
          </w:p>
        </w:tc>
      </w:tr>
      <w:tr>
        <w:tc>
          <w:tcPr>
            <w:tcW w:type="dxa" w:w="2880"/>
          </w:tcPr>
          <w:p>
            <w:r>
              <w:t>UserType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Giáo viên/Quản lý</w:t>
            </w:r>
          </w:p>
        </w:tc>
      </w:tr>
      <w:tr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Tên đăng nhập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Mật khẩu</w:t>
            </w:r>
          </w:p>
        </w:tc>
      </w:tr>
      <w:tr>
        <w:tc>
          <w:tcPr>
            <w:tcW w:type="dxa" w:w="2880"/>
          </w:tcPr>
          <w:p>
            <w:r>
              <w:t>ContactInfo</w:t>
            </w:r>
          </w:p>
        </w:tc>
        <w:tc>
          <w:tcPr>
            <w:tcW w:type="dxa" w:w="2880"/>
          </w:tcPr>
          <w:p>
            <w:r>
              <w:t>NVARCHAR(255)</w:t>
            </w:r>
          </w:p>
        </w:tc>
        <w:tc>
          <w:tcPr>
            <w:tcW w:type="dxa" w:w="2880"/>
          </w:tcPr>
          <w:p>
            <w:r>
              <w:t>Thông tin liên hệ</w:t>
            </w:r>
          </w:p>
        </w:tc>
      </w:tr>
    </w:tbl>
    <w:p>
      <w:pPr>
        <w:pStyle w:val="Heading3"/>
      </w:pPr>
      <w:r>
        <w:t>Students (Sinh viên học lại)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StudentID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NVARCHAR(255)</w:t>
            </w:r>
          </w:p>
        </w:tc>
        <w:tc>
          <w:tcPr>
            <w:tcW w:type="dxa" w:w="2880"/>
          </w:tcPr>
          <w:p>
            <w:r>
              <w:t>Tên sinh viên</w:t>
            </w:r>
          </w:p>
        </w:tc>
      </w:tr>
      <w:tr>
        <w:tc>
          <w:tcPr>
            <w:tcW w:type="dxa" w:w="2880"/>
          </w:tcPr>
          <w:p>
            <w:r>
              <w:t>Course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Tên khóa học</w:t>
            </w:r>
          </w:p>
        </w:tc>
      </w:tr>
      <w:tr>
        <w:tc>
          <w:tcPr>
            <w:tcW w:type="dxa" w:w="2880"/>
          </w:tcPr>
          <w:p>
            <w:r>
              <w:t>Semester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Kỳ học</w:t>
            </w:r>
          </w:p>
        </w:tc>
      </w:tr>
      <w:tr>
        <w:tc>
          <w:tcPr>
            <w:tcW w:type="dxa" w:w="2880"/>
          </w:tcPr>
          <w:p>
            <w:r>
              <w:t>ClassID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Khóa ngoại từ Classes</w:t>
            </w:r>
          </w:p>
        </w:tc>
      </w:tr>
      <w:tr>
        <w:tc>
          <w:tcPr>
            <w:tcW w:type="dxa" w:w="2880"/>
          </w:tcPr>
          <w:p>
            <w:r>
              <w:t>SubjectID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Khóa ngoại từ Subjects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Tình trạng (Học lại/Đạt)</w:t>
            </w:r>
          </w:p>
        </w:tc>
      </w:tr>
    </w:tbl>
    <w:p>
      <w:pPr>
        <w:pStyle w:val="Heading3"/>
      </w:pPr>
      <w:r>
        <w:t>Classes (Lớp học)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ClassID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ClassName</w:t>
            </w:r>
          </w:p>
        </w:tc>
        <w:tc>
          <w:tcPr>
            <w:tcW w:type="dxa" w:w="2880"/>
          </w:tcPr>
          <w:p>
            <w:r>
              <w:t>NVARCHAR(255)</w:t>
            </w:r>
          </w:p>
        </w:tc>
        <w:tc>
          <w:tcPr>
            <w:tcW w:type="dxa" w:w="2880"/>
          </w:tcPr>
          <w:p>
            <w:r>
              <w:t>Tên lớp</w:t>
            </w:r>
          </w:p>
        </w:tc>
      </w:tr>
      <w:tr>
        <w:tc>
          <w:tcPr>
            <w:tcW w:type="dxa" w:w="2880"/>
          </w:tcPr>
          <w:p>
            <w:r>
              <w:t>TeacherID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Khóa ngoại từ Users</w:t>
            </w:r>
          </w:p>
        </w:tc>
      </w:tr>
      <w:tr>
        <w:tc>
          <w:tcPr>
            <w:tcW w:type="dxa" w:w="2880"/>
          </w:tcPr>
          <w:p>
            <w:r>
              <w:t>ScheduleID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Khóa ngoại từ Schedules</w:t>
            </w:r>
          </w:p>
        </w:tc>
      </w:tr>
    </w:tbl>
    <w:p>
      <w:pPr>
        <w:pStyle w:val="Heading3"/>
      </w:pPr>
      <w:r>
        <w:t>Subjects (Môn học)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SubjectID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SubjectName</w:t>
            </w:r>
          </w:p>
        </w:tc>
        <w:tc>
          <w:tcPr>
            <w:tcW w:type="dxa" w:w="2880"/>
          </w:tcPr>
          <w:p>
            <w:r>
              <w:t>NVARCHAR(255)</w:t>
            </w:r>
          </w:p>
        </w:tc>
        <w:tc>
          <w:tcPr>
            <w:tcW w:type="dxa" w:w="2880"/>
          </w:tcPr>
          <w:p>
            <w:r>
              <w:t>Tên môn học</w:t>
            </w:r>
          </w:p>
        </w:tc>
      </w:tr>
      <w:tr>
        <w:tc>
          <w:tcPr>
            <w:tcW w:type="dxa" w:w="2880"/>
          </w:tcPr>
          <w:p>
            <w:r>
              <w:t>TheoryHours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Số tiết lý thuyết</w:t>
            </w:r>
          </w:p>
        </w:tc>
      </w:tr>
      <w:tr>
        <w:tc>
          <w:tcPr>
            <w:tcW w:type="dxa" w:w="2880"/>
          </w:tcPr>
          <w:p>
            <w:r>
              <w:t>PracticalHours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Số tiết thực hành</w:t>
            </w:r>
          </w:p>
        </w:tc>
      </w:tr>
      <w:tr>
        <w:tc>
          <w:tcPr>
            <w:tcW w:type="dxa" w:w="2880"/>
          </w:tcPr>
          <w:p>
            <w:r>
              <w:t>UnitPrice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Đơn giá 1 tiết</w:t>
            </w:r>
          </w:p>
        </w:tc>
      </w:tr>
    </w:tbl>
    <w:p>
      <w:pPr>
        <w:pStyle w:val="Heading3"/>
      </w:pPr>
      <w:r>
        <w:t>Schedules (Lịch học)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ScheduleID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SubjectID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Khóa ngoại từ Subjects</w:t>
            </w:r>
          </w:p>
        </w:tc>
      </w:tr>
      <w:tr>
        <w:tc>
          <w:tcPr>
            <w:tcW w:type="dxa" w:w="2880"/>
          </w:tcPr>
          <w:p>
            <w:r>
              <w:t>TeacherID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Khóa ngoại từ Users</w:t>
            </w:r>
          </w:p>
        </w:tc>
      </w:tr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Ngày học</w:t>
            </w:r>
          </w:p>
        </w:tc>
      </w:tr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NVARCHAR(50)</w:t>
            </w:r>
          </w:p>
        </w:tc>
        <w:tc>
          <w:tcPr>
            <w:tcW w:type="dxa" w:w="2880"/>
          </w:tcPr>
          <w:p>
            <w:r>
              <w:t>Giờ học</w:t>
            </w:r>
          </w:p>
        </w:tc>
      </w:tr>
      <w:tr>
        <w:tc>
          <w:tcPr>
            <w:tcW w:type="dxa" w:w="2880"/>
          </w:tcPr>
          <w:p>
            <w:r>
              <w:t>Room</w:t>
            </w:r>
          </w:p>
        </w:tc>
        <w:tc>
          <w:tcPr>
            <w:tcW w:type="dxa" w:w="2880"/>
          </w:tcPr>
          <w:p>
            <w:r>
              <w:t>NVARCHAR(100)</w:t>
            </w:r>
          </w:p>
        </w:tc>
        <w:tc>
          <w:tcPr>
            <w:tcW w:type="dxa" w:w="2880"/>
          </w:tcPr>
          <w:p>
            <w:r>
              <w:t>Phòng học</w:t>
            </w:r>
          </w:p>
        </w:tc>
      </w:tr>
    </w:tbl>
    <w:p>
      <w:pPr>
        <w:pStyle w:val="Heading3"/>
      </w:pPr>
      <w:r>
        <w:t>Payments (Thanh toán)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Cột</w:t>
            </w:r>
          </w:p>
        </w:tc>
        <w:tc>
          <w:tcPr>
            <w:tcW w:type="dxa" w:w="2880"/>
          </w:tcPr>
          <w:p>
            <w:r>
              <w:t>Kiểu dữ liệu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PaymentID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Khóa chính, tự tăng</w:t>
            </w:r>
          </w:p>
        </w:tc>
      </w:tr>
      <w:tr>
        <w:tc>
          <w:tcPr>
            <w:tcW w:type="dxa" w:w="2880"/>
          </w:tcPr>
          <w:p>
            <w:r>
              <w:t>TeacherID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Khóa ngoại từ Users</w:t>
            </w:r>
          </w:p>
        </w:tc>
      </w:tr>
      <w:tr>
        <w:tc>
          <w:tcPr>
            <w:tcW w:type="dxa" w:w="2880"/>
          </w:tcPr>
          <w:p>
            <w:r>
              <w:t>ScheduleID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Khóa ngoại từ Schedules</w:t>
            </w:r>
          </w:p>
        </w:tc>
      </w:tr>
      <w:tr>
        <w:tc>
          <w:tcPr>
            <w:tcW w:type="dxa" w:w="2880"/>
          </w:tcPr>
          <w:p>
            <w:r>
              <w:t>HoursTaught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Số tiết đã dạy</w:t>
            </w:r>
          </w:p>
        </w:tc>
      </w:tr>
      <w:tr>
        <w:tc>
          <w:tcPr>
            <w:tcW w:type="dxa" w:w="2880"/>
          </w:tcPr>
          <w:p>
            <w:r>
              <w:t>TotalAmount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Tổng tiền thanh toán</w:t>
            </w:r>
          </w:p>
        </w:tc>
      </w:tr>
      <w:tr>
        <w:tc>
          <w:tcPr>
            <w:tcW w:type="dxa" w:w="2880"/>
          </w:tcPr>
          <w:p>
            <w:r>
              <w:t>PaymentDate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Ngày thanh toán</w:t>
            </w:r>
          </w:p>
        </w:tc>
      </w:tr>
    </w:tbl>
    <w:p>
      <w:pPr>
        <w:pStyle w:val="Heading2"/>
      </w:pPr>
      <w:r>
        <w:t>2. Mối quan hệ giữa các bảng</w:t>
      </w:r>
    </w:p>
    <w:p>
      <w:pPr>
        <w:pStyle w:val="ListBullet"/>
      </w:pPr>
      <w:r>
        <w:t>Users ↔ Schedules: Một giáo viên (Users) có thể tham gia nhiều lịch học (Schedules), nhưng mỗi lịch học chỉ có một giáo viên.</w:t>
      </w:r>
    </w:p>
    <w:p>
      <w:pPr>
        <w:pStyle w:val="ListBullet"/>
      </w:pPr>
      <w:r>
        <w:t>Students ↔ Classes: Một sinh viên thuộc một lớp (Classes), mỗi lớp có nhiều sinh viên.</w:t>
      </w:r>
    </w:p>
    <w:p>
      <w:pPr>
        <w:pStyle w:val="ListBullet"/>
      </w:pPr>
      <w:r>
        <w:t>Classes ↔ Schedules: Một lớp có thể tham gia nhiều lịch học, mỗi lịch học ứng với một lớp.</w:t>
      </w:r>
    </w:p>
    <w:p>
      <w:pPr>
        <w:pStyle w:val="ListBullet"/>
      </w:pPr>
      <w:r>
        <w:t>Subjects ↔ Schedules: Một môn học có thể xuất hiện trong nhiều lịch học, mỗi lịch học chỉ thuộc một môn học.</w:t>
      </w:r>
    </w:p>
    <w:p>
      <w:pPr>
        <w:pStyle w:val="ListBullet"/>
      </w:pPr>
      <w:r>
        <w:t>Users ↔ Payments: Một giáo viên có thể nhận nhiều khoản thanh toán, mỗi khoản thanh toán chỉ thuộc một giáo viên.</w:t>
      </w:r>
    </w:p>
    <w:p>
      <w:pPr>
        <w:pStyle w:val="ListBullet"/>
      </w:pPr>
      <w:r>
        <w:t>Schedules ↔ Payments: Một lịch học có thể được thanh toán nhiều lần (cho các phần khác nhau hoặc giờ dạy bổ sung).</w:t>
      </w:r>
    </w:p>
    <w:p>
      <w:pPr>
        <w:pStyle w:val="Heading2"/>
      </w:pPr>
      <w:r>
        <w:t>3. Mô tả E-R (Entity-Relationship)</w:t>
      </w:r>
    </w:p>
    <w:p>
      <w:r>
        <w:t>Entities: Users, Students, Classes, Subjects, Schedules, Payments</w:t>
      </w:r>
    </w:p>
    <w:p>
      <w:r>
        <w:t>Relationships:</w:t>
      </w:r>
    </w:p>
    <w:p>
      <w:pPr>
        <w:pStyle w:val="ListBullet"/>
      </w:pPr>
      <w:r>
        <w:t>- Users ↔ Schedules: 1:N</w:t>
      </w:r>
    </w:p>
    <w:p>
      <w:pPr>
        <w:pStyle w:val="ListBullet"/>
      </w:pPr>
      <w:r>
        <w:t>- Students ↔ Classes: N:1</w:t>
      </w:r>
    </w:p>
    <w:p>
      <w:pPr>
        <w:pStyle w:val="ListBullet"/>
      </w:pPr>
      <w:r>
        <w:t>- Classes ↔ Schedules: 1:N</w:t>
      </w:r>
    </w:p>
    <w:p>
      <w:pPr>
        <w:pStyle w:val="ListBullet"/>
      </w:pPr>
      <w:r>
        <w:t>- Subjects ↔ Schedules: 1:N</w:t>
      </w:r>
    </w:p>
    <w:p>
      <w:pPr>
        <w:pStyle w:val="ListBullet"/>
      </w:pPr>
      <w:r>
        <w:t>- Users ↔ Payments: 1:N</w:t>
      </w:r>
    </w:p>
    <w:p>
      <w:pPr>
        <w:pStyle w:val="ListBullet"/>
      </w:pPr>
      <w:r>
        <w:t>- Schedules ↔ Payments: 1:N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