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BIẾN ĐỔI BIRD’S-EYE VIEW (BEV) CHO BÀI TOÁN BÁM LÀN TRONG HỆ THỐNG ADAS</w:t>
      </w:r>
    </w:p>
    <w:p>
      <w:pPr>
        <w:pStyle w:val="Subtitle"/>
      </w:pPr>
      <w:r>
        <w:t xml:space="preserve">Tài liệu trình bày theo dạng đồ án/bài báo</w:t>
      </w:r>
    </w:p>
    <w:p>
      <w:r>
        <w:t xml:space="preserve"/>
      </w:r>
    </w:p>
    <w:p>
      <w:pPr>
        <w:pStyle w:val="Heading1"/>
      </w:pPr>
      <w:r>
        <w:t xml:space="preserve">Tóm tắt</w:t>
      </w:r>
    </w:p>
    <w:p>
      <w:r>
        <w:t xml:space="preserve">Trong hệ thống ADAS, ảnh thu được từ camera phía trước chịu ảnh hưởng mạnh của phối cảnh: hai vạch làn song song trong thực tế thường hội tụ về phía xa trong ảnh. Để đơn giản hóa bài toán ước lượng hình học làn đường, hệ thống sử dụng phép biến đổi Bird’s-Eye View (BEV), còn gọi là Inverse Perspective Mapping (IPM), nhằm chiếu vùng mặt đường trong ảnh camera sang góc nhìn từ trên xuống. Trong không gian BEV, biên làn có xu hướng song song và dễ được mô hình hóa bằng đa thức, từ đó phục vụ việc xác định đường tâm làn và tính toán lệnh lái.</w:t>
      </w:r>
    </w:p>
    <w:p>
      <w:pPr>
        <w:pStyle w:val="Heading1"/>
      </w:pPr>
      <w:r>
        <w:t xml:space="preserve">1. Giới thiệu</w:t>
      </w:r>
    </w:p>
    <w:p>
      <w:r>
        <w:t xml:space="preserve">Bài toán bám làn trong xe tự hành hoặc xe hỗ trợ lái yêu cầu hệ thống xác định được vị trí tương đối của xe so với tâm làn. Trong ảnh camera gốc, hình dạng làn đường bị méo do phối cảnh, làm cho việc ước lượng trực tiếp độ lệch ngang và hướng làn trở nên khó ổn định. Do đó, một bước tiền xử lý hình học thường được sử dụng là biến đổi vùng quan tâm trên mặt đường sang mặt phẳng BEV.</w:t>
      </w:r>
    </w:p>
    <w:p>
      <w:r>
        <w:t xml:space="preserve">Trong dự án này, mô hình DeepLabV3 + MobileNetV2 được dùng để phân đoạn làn đường. Sau khi có mask làn và các vạch kẻ đường, hệ thống thực hiện biến đổi phối cảnh sang BEV, trích xuất biên trái/phải theo từng hàng, fit đường tâm làn bằng đa thức, sau đó chiếu kết quả ngược về ảnh gốc để hiển thị và điều khiển.</w:t>
      </w:r>
    </w:p>
    <w:p>
      <w:pPr>
        <w:pStyle w:val="Heading1"/>
      </w:pPr>
      <w:r>
        <w:t xml:space="preserve">2. Cơ sở lý thuyết về Homography</w:t>
      </w:r>
    </w:p>
    <w:p>
      <w:r>
        <w:t xml:space="preserve">Giả sử vùng mặt đường phía trước xe có thể xấp xỉ bởi một mặt phẳng. Khi đó, quan hệ giữa một điểm trong ảnh camera và điểm tương ứng trên mặt phẳng BEV có thể được mô tả bằng một ma trận homography kích thước 3 x 3.</w:t>
      </w:r>
    </w:p>
    <w:p>
      <w:r>
        <w:t xml:space="preserve">Gọi điểm ảnh trong ảnh camera là:</w:t>
      </w:r>
    </w:p>
    <w:p>
      <w:pPr>
        <w:pStyle w:val="Equation"/>
        <w:spacing w:before="80" w:after="80"/>
      </w:pPr>
      <w:r>
        <w:rPr>
          <w:rFonts w:ascii="Consolas" w:hAnsi="Consolas"/>
          <w:sz w:val="20"/>
        </w:rPr>
        <w:t xml:space="preserve">p = [u, v, 1]^T</w:t>
      </w:r>
    </w:p>
    <w:p>
      <w:r>
        <w:t xml:space="preserve">trong đó u và v lần lượt là tọa độ ngang và dọc của điểm ảnh. Điểm tương ứng trong hệ tọa độ BEV được ký hiệu là:</w:t>
      </w:r>
    </w:p>
    <w:p>
      <w:pPr>
        <w:pStyle w:val="Equation"/>
        <w:spacing w:before="80" w:after="80"/>
      </w:pPr>
      <w:r>
        <w:rPr>
          <w:rFonts w:ascii="Consolas" w:hAnsi="Consolas"/>
          <w:sz w:val="20"/>
        </w:rPr>
        <w:t xml:space="preserve">p_bev = [x, y, 1]^T</w:t>
      </w:r>
    </w:p>
    <w:p>
      <w:r>
        <w:t xml:space="preserve">Quan hệ giữa hai điểm được biểu diễn bởi:</w:t>
      </w:r>
    </w:p>
    <w:p>
      <w:pPr>
        <w:pStyle w:val="Equation"/>
        <w:spacing w:before="80" w:after="80"/>
      </w:pPr>
      <w:r>
        <w:rPr>
          <w:rFonts w:ascii="Consolas" w:hAnsi="Consolas"/>
          <w:sz w:val="20"/>
        </w:rPr>
        <w:t xml:space="preserve">λ p_bev = H p</w:t>
      </w:r>
    </w:p>
    <w:p>
      <w:r>
        <w:t xml:space="preserve">hay viết đầy đủ:</w:t>
      </w:r>
    </w:p>
    <w:p>
      <w:pPr>
        <w:pStyle w:val="Equation"/>
        <w:spacing w:before="80" w:after="80"/>
      </w:pPr>
      <w:r>
        <w:rPr>
          <w:rFonts w:ascii="Consolas" w:hAnsi="Consolas"/>
          <w:sz w:val="20"/>
        </w:rPr>
        <w:t xml:space="preserve">λ [x, y, 1]^T = [h11 h12 h13; h21 h22 h23; h31 h32 h33] [u, v, 1]^T</w:t>
      </w:r>
    </w:p>
    <w:p>
      <w:r>
        <w:t xml:space="preserve">Từ đó, tọa độ BEV được tính bằng phép chuẩn hóa tọa độ đồng nhất:</w:t>
      </w:r>
    </w:p>
    <w:p>
      <w:pPr>
        <w:pStyle w:val="Equation"/>
        <w:spacing w:before="80" w:after="80"/>
      </w:pPr>
      <w:r>
        <w:rPr>
          <w:rFonts w:ascii="Consolas" w:hAnsi="Consolas"/>
          <w:sz w:val="20"/>
        </w:rPr>
        <w:t xml:space="preserve">x = (h11 u + h12 v + h13) / (h31 u + h32 v + h33)</w:t>
      </w:r>
    </w:p>
    <w:p>
      <w:pPr>
        <w:pStyle w:val="Equation"/>
        <w:spacing w:before="80" w:after="80"/>
      </w:pPr>
      <w:r>
        <w:rPr>
          <w:rFonts w:ascii="Consolas" w:hAnsi="Consolas"/>
          <w:sz w:val="20"/>
        </w:rPr>
        <w:t xml:space="preserve">y = (h21 u + h22 v + h23) / (h31 u + h32 v + h33)</w:t>
      </w:r>
    </w:p>
    <w:p>
      <w:r>
        <w:t xml:space="preserve">Trong đó λ là hệ số tỉ lệ. Ma trận H được xác định từ bốn cặp điểm tương ứng giữa ảnh gốc và ảnh BEV. Bốn điểm nguồn trong ảnh camera thường tạo thành một hình thang bao phủ vùng mặt đường; bốn điểm đích trong BEV tạo thành một hình chữ nhật.</w:t>
      </w:r>
    </w:p>
    <w:p>
      <w:pPr>
        <w:pStyle w:val="Heading1"/>
      </w:pPr>
      <w:r>
        <w:t xml:space="preserve">3. Phương trình BEV tổng quát theo mô hình camera</w:t>
      </w:r>
    </w:p>
    <w:p>
      <w:r>
        <w:t xml:space="preserve">Nếu biết đầy đủ thông số camera, phép chiếu có thể được viết dưới dạng vật lý hơn. Gọi K là ma trận nội tại camera:</w:t>
      </w:r>
    </w:p>
    <w:p>
      <w:pPr>
        <w:pStyle w:val="Equation"/>
        <w:spacing w:before="80" w:after="80"/>
      </w:pPr>
      <w:r>
        <w:rPr>
          <w:rFonts w:ascii="Consolas" w:hAnsi="Consolas"/>
          <w:sz w:val="20"/>
        </w:rPr>
        <w:t xml:space="preserve">K = [fx 0 cx; 0 fy cy; 0 0 1]</w:t>
      </w:r>
    </w:p>
    <w:p>
      <w:r>
        <w:t xml:space="preserve">Gọi R và t lần lượt là ma trận quay và vector tịnh tiến từ hệ tọa độ mặt đường sang hệ tọa độ camera. Với điểm nằm trên mặt phẳng đường Z = 0, điểm 3D có dạng:</w:t>
      </w:r>
    </w:p>
    <w:p>
      <w:pPr>
        <w:pStyle w:val="Equation"/>
        <w:spacing w:before="80" w:after="80"/>
      </w:pPr>
      <w:r>
        <w:rPr>
          <w:rFonts w:ascii="Consolas" w:hAnsi="Consolas"/>
          <w:sz w:val="20"/>
        </w:rPr>
        <w:t xml:space="preserve">P_ground = [X, Y, 1]^T</w:t>
      </w:r>
    </w:p>
    <w:p>
      <w:r>
        <w:t xml:space="preserve">Phép chiếu từ mặt đường lên ảnh được viết:</w:t>
      </w:r>
    </w:p>
    <w:p>
      <w:pPr>
        <w:pStyle w:val="Equation"/>
        <w:spacing w:before="80" w:after="80"/>
      </w:pPr>
      <w:r>
        <w:rPr>
          <w:rFonts w:ascii="Consolas" w:hAnsi="Consolas"/>
          <w:sz w:val="20"/>
        </w:rPr>
        <w:t xml:space="preserve">s [u, v, 1]^T = K [r1 r2 t] [X, Y, 1]^T</w:t>
      </w:r>
    </w:p>
    <w:p>
      <w:r>
        <w:t xml:space="preserve">Trong đó r1 và r2 là hai cột đầu của ma trận R. Khi đó homography từ mặt đường sang ảnh là:</w:t>
      </w:r>
    </w:p>
    <w:p>
      <w:pPr>
        <w:pStyle w:val="Equation"/>
        <w:spacing w:before="80" w:after="80"/>
      </w:pPr>
      <w:r>
        <w:rPr>
          <w:rFonts w:ascii="Consolas" w:hAnsi="Consolas"/>
          <w:sz w:val="20"/>
        </w:rPr>
        <w:t xml:space="preserve">H_ground_to_img = K [r1 r2 t]</w:t>
      </w:r>
    </w:p>
    <w:p>
      <w:r>
        <w:t xml:space="preserve">Do đó, homography từ ảnh sang mặt phẳng BEV là:</w:t>
      </w:r>
    </w:p>
    <w:p>
      <w:pPr>
        <w:pStyle w:val="Equation"/>
        <w:spacing w:before="80" w:after="80"/>
      </w:pPr>
      <w:r>
        <w:rPr>
          <w:rFonts w:ascii="Consolas" w:hAnsi="Consolas"/>
          <w:sz w:val="20"/>
        </w:rPr>
        <w:t xml:space="preserve">H_img_to_ground = H_ground_to_img^-1</w:t>
      </w:r>
    </w:p>
    <w:p>
      <w:r>
        <w:t xml:space="preserve">Với mỗi điểm ảnh, tọa độ trên mặt phẳng BEV được tính bởi:</w:t>
      </w:r>
    </w:p>
    <w:p>
      <w:pPr>
        <w:pStyle w:val="Equation"/>
        <w:spacing w:before="80" w:after="80"/>
      </w:pPr>
      <w:r>
        <w:rPr>
          <w:rFonts w:ascii="Consolas" w:hAnsi="Consolas"/>
          <w:sz w:val="20"/>
        </w:rPr>
        <w:t xml:space="preserve">s [X, Y, 1]^T = H_img_to_ground [u, v, 1]^T</w:t>
      </w:r>
    </w:p>
    <w:p>
      <w:r>
        <w:t xml:space="preserve">Trong triển khai hiện tại của dự án, hệ thống sử dụng homography dựa trên bốn cặp điểm ảnh được chọn theo tỉ lệ khung hình. Vì vậy, tọa độ BEV là tọa độ pixel trong mặt phẳng BEV, chưa phải tọa độ mét thực tế.</w:t>
      </w:r>
    </w:p>
    <w:p>
      <w:pPr>
        <w:pStyle w:val="Heading1"/>
      </w:pPr>
      <w:r>
        <w:t xml:space="preserve">4. Thiết lập BEV trong hệ thống</w:t>
      </w:r>
    </w:p>
    <w:p>
      <w:r>
        <w:t xml:space="preserve">Với ảnh đầu vào có chiều rộng W và chiều cao H, bốn điểm nguồn trên ảnh camera được chọn như sau:</w:t>
      </w:r>
    </w:p>
    <w:tbl>
      <w:tblPr>
        <w:tblStyle w:val="TableGrid"/>
        <w:tblW w:w="0" w:type="auto"/>
        <w:tblLook w:firstRow="1" w:lastRow="0" w:firstColumn="0" w:lastColumn="0" w:noHBand="0" w:noVBand="1"/>
      </w:tblPr>
      <w:tr>
        <w:tc>
          <w:tcPr>
            <w:tcW w:w="4500" w:type="dxa"/>
            <w:shd w:fill="D9EAF7"/>
          </w:tcPr>
          <w:p>
            <w:r>
              <w:rPr>
                <w:b/>
              </w:rPr>
              <w:t xml:space="preserve">Điểm</w:t>
            </w:r>
          </w:p>
        </w:tc>
        <w:tc>
          <w:tcPr>
            <w:tcW w:w="4500" w:type="dxa"/>
            <w:shd w:fill="D9EAF7"/>
          </w:tcPr>
          <w:p>
            <w:r>
              <w:rPr>
                <w:b/>
              </w:rPr>
              <w:t xml:space="preserve">Tọa độ ảnh camera</w:t>
            </w:r>
          </w:p>
        </w:tc>
      </w:tr>
      <w:tr>
        <w:tc>
          <w:tcPr>
            <w:tcW w:w="4500" w:type="dxa"/>
          </w:tcPr>
          <w:p>
            <w:r>
              <w:t xml:space="preserve">p1</w:t>
            </w:r>
          </w:p>
        </w:tc>
        <w:tc>
          <w:tcPr>
            <w:tcW w:w="4500" w:type="dxa"/>
          </w:tcPr>
          <w:p>
            <w:r>
              <w:t xml:space="preserve">(0.05W, 0.95H)</w:t>
            </w:r>
          </w:p>
        </w:tc>
      </w:tr>
      <w:tr>
        <w:tc>
          <w:tcPr>
            <w:tcW w:w="4500" w:type="dxa"/>
          </w:tcPr>
          <w:p>
            <w:r>
              <w:t xml:space="preserve">p2</w:t>
            </w:r>
          </w:p>
        </w:tc>
        <w:tc>
          <w:tcPr>
            <w:tcW w:w="4500" w:type="dxa"/>
          </w:tcPr>
          <w:p>
            <w:r>
              <w:t xml:space="preserve">(0.95W, 0.95H)</w:t>
            </w:r>
          </w:p>
        </w:tc>
      </w:tr>
      <w:tr>
        <w:tc>
          <w:tcPr>
            <w:tcW w:w="4500" w:type="dxa"/>
          </w:tcPr>
          <w:p>
            <w:r>
              <w:t xml:space="preserve">p3</w:t>
            </w:r>
          </w:p>
        </w:tc>
        <w:tc>
          <w:tcPr>
            <w:tcW w:w="4500" w:type="dxa"/>
          </w:tcPr>
          <w:p>
            <w:r>
              <w:t xml:space="preserve">(0.62W, 0.45H)</w:t>
            </w:r>
          </w:p>
        </w:tc>
      </w:tr>
      <w:tr>
        <w:tc>
          <w:tcPr>
            <w:tcW w:w="4500" w:type="dxa"/>
          </w:tcPr>
          <w:p>
            <w:r>
              <w:t xml:space="preserve">p4</w:t>
            </w:r>
          </w:p>
        </w:tc>
        <w:tc>
          <w:tcPr>
            <w:tcW w:w="4500" w:type="dxa"/>
          </w:tcPr>
          <w:p>
            <w:r>
              <w:t xml:space="preserve">(0.38W, 0.45H)</w:t>
            </w:r>
          </w:p>
        </w:tc>
      </w:tr>
    </w:tbl>
    <w:p/>
    <w:p>
      <w:r>
        <w:t xml:space="preserve">Bốn điểm đích trong ảnh BEV kích thước 320 x 480 là:</w:t>
      </w:r>
    </w:p>
    <w:tbl>
      <w:tblPr>
        <w:tblStyle w:val="TableGrid"/>
        <w:tblW w:w="0" w:type="auto"/>
        <w:tblLook w:firstRow="1" w:lastRow="0" w:firstColumn="0" w:lastColumn="0" w:noHBand="0" w:noVBand="1"/>
      </w:tblPr>
      <w:tr>
        <w:tc>
          <w:tcPr>
            <w:tcW w:w="4500" w:type="dxa"/>
            <w:shd w:fill="D9EAF7"/>
          </w:tcPr>
          <w:p>
            <w:r>
              <w:rPr>
                <w:b/>
              </w:rPr>
              <w:t xml:space="preserve">Điểm</w:t>
            </w:r>
          </w:p>
        </w:tc>
        <w:tc>
          <w:tcPr>
            <w:tcW w:w="4500" w:type="dxa"/>
            <w:shd w:fill="D9EAF7"/>
          </w:tcPr>
          <w:p>
            <w:r>
              <w:rPr>
                <w:b/>
              </w:rPr>
              <w:t xml:space="preserve">Tọa độ BEV</w:t>
            </w:r>
          </w:p>
        </w:tc>
      </w:tr>
      <w:tr>
        <w:tc>
          <w:tcPr>
            <w:tcW w:w="4500" w:type="dxa"/>
          </w:tcPr>
          <w:p>
            <w:r>
              <w:t xml:space="preserve">q1</w:t>
            </w:r>
          </w:p>
        </w:tc>
        <w:tc>
          <w:tcPr>
            <w:tcW w:w="4500" w:type="dxa"/>
          </w:tcPr>
          <w:p>
            <w:r>
              <w:t xml:space="preserve">(0, 479)</w:t>
            </w:r>
          </w:p>
        </w:tc>
      </w:tr>
      <w:tr>
        <w:tc>
          <w:tcPr>
            <w:tcW w:w="4500" w:type="dxa"/>
          </w:tcPr>
          <w:p>
            <w:r>
              <w:t xml:space="preserve">q2</w:t>
            </w:r>
          </w:p>
        </w:tc>
        <w:tc>
          <w:tcPr>
            <w:tcW w:w="4500" w:type="dxa"/>
          </w:tcPr>
          <w:p>
            <w:r>
              <w:t xml:space="preserve">(319, 479)</w:t>
            </w:r>
          </w:p>
        </w:tc>
      </w:tr>
      <w:tr>
        <w:tc>
          <w:tcPr>
            <w:tcW w:w="4500" w:type="dxa"/>
          </w:tcPr>
          <w:p>
            <w:r>
              <w:t xml:space="preserve">q3</w:t>
            </w:r>
          </w:p>
        </w:tc>
        <w:tc>
          <w:tcPr>
            <w:tcW w:w="4500" w:type="dxa"/>
          </w:tcPr>
          <w:p>
            <w:r>
              <w:t xml:space="preserve">(319, 0)</w:t>
            </w:r>
          </w:p>
        </w:tc>
      </w:tr>
      <w:tr>
        <w:tc>
          <w:tcPr>
            <w:tcW w:w="4500" w:type="dxa"/>
          </w:tcPr>
          <w:p>
            <w:r>
              <w:t xml:space="preserve">q4</w:t>
            </w:r>
          </w:p>
        </w:tc>
        <w:tc>
          <w:tcPr>
            <w:tcW w:w="4500" w:type="dxa"/>
          </w:tcPr>
          <w:p>
            <w:r>
              <w:t xml:space="preserve">(0, 0)</w:t>
            </w:r>
          </w:p>
        </w:tc>
      </w:tr>
    </w:tbl>
    <w:p/>
    <w:p>
      <w:r>
        <w:t xml:space="preserve">Từ bốn cặp điểm này, ma trận H được tính sao cho:</w:t>
      </w:r>
    </w:p>
    <w:p>
      <w:pPr>
        <w:pStyle w:val="Equation"/>
        <w:spacing w:before="80" w:after="80"/>
      </w:pPr>
      <w:r>
        <w:rPr>
          <w:rFonts w:ascii="Consolas" w:hAnsi="Consolas"/>
          <w:sz w:val="20"/>
        </w:rPr>
        <w:t xml:space="preserve">q_i ~ H p_i, với i = 1, 2, 3, 4</w:t>
      </w:r>
    </w:p>
    <w:p>
      <w:r>
        <w:t xml:space="preserve">Mask làn đường sau phân đoạn được chiếu sang BEV bằng phép biến đổi phối cảnh:</w:t>
      </w:r>
    </w:p>
    <w:p>
      <w:pPr>
        <w:pStyle w:val="Equation"/>
        <w:spacing w:before="80" w:after="80"/>
      </w:pPr>
      <w:r>
        <w:rPr>
          <w:rFonts w:ascii="Consolas" w:hAnsi="Consolas"/>
          <w:sz w:val="20"/>
        </w:rPr>
        <w:t xml:space="preserve">M_bev(x, y) = M_img(H^-1 [x, y, 1]^T)</w:t>
      </w:r>
    </w:p>
    <w:p>
      <w:r>
        <w:t xml:space="preserve">Sau đó, hệ thống sử dụng các phép toán hình thái học như closing hoặc dilation để làm kín vùng làn và tăng độ ổn định của vạch kẻ đường trong BEV.</w:t>
      </w:r>
    </w:p>
    <w:p>
      <w:pPr>
        <w:pStyle w:val="Heading1"/>
      </w:pPr>
      <w:r>
        <w:t xml:space="preserve">5. Trích xuất biên làn trong không gian BEV</w:t>
      </w:r>
    </w:p>
    <w:p>
      <w:r>
        <w:t xml:space="preserve">Sau khi có mask BEV, hệ thống quét theo từng hàng y. Với mỗi hàng hợp lệ, tập các điểm thuộc làn được xác định bởi:</w:t>
      </w:r>
    </w:p>
    <w:p>
      <w:pPr>
        <w:pStyle w:val="Equation"/>
        <w:spacing w:before="80" w:after="80"/>
      </w:pPr>
      <w:r>
        <w:rPr>
          <w:rFonts w:ascii="Consolas" w:hAnsi="Consolas"/>
          <w:sz w:val="20"/>
        </w:rPr>
        <w:t xml:space="preserve">S_y = {x | M_bev(x, y) = 1}</w:t>
      </w:r>
    </w:p>
    <w:p>
      <w:r>
        <w:t xml:space="preserve">Biên trái và biên phải được lấy từ hai đầu của tập điểm này:</w:t>
      </w:r>
    </w:p>
    <w:p>
      <w:pPr>
        <w:pStyle w:val="Equation"/>
        <w:spacing w:before="80" w:after="80"/>
      </w:pPr>
      <w:r>
        <w:rPr>
          <w:rFonts w:ascii="Consolas" w:hAnsi="Consolas"/>
          <w:sz w:val="20"/>
        </w:rPr>
        <w:t xml:space="preserve">x_L(y) = min(S_y)</w:t>
      </w:r>
    </w:p>
    <w:p>
      <w:pPr>
        <w:pStyle w:val="Equation"/>
        <w:spacing w:before="80" w:after="80"/>
      </w:pPr>
      <w:r>
        <w:rPr>
          <w:rFonts w:ascii="Consolas" w:hAnsi="Consolas"/>
          <w:sz w:val="20"/>
        </w:rPr>
        <w:t xml:space="preserve">x_R(y) = max(S_y)</w:t>
      </w:r>
    </w:p>
    <w:p>
      <w:r>
        <w:t xml:space="preserve">Trong triển khai thực tế, để giảm ảnh hưởng của nhiễu ở rìa mask, hệ thống có thể lấy các điểm phần trăm bên trong thay vì lấy min/max tuyệt đối. Tâm làn và độ rộng làn tại hàng y được tính bởi:</w:t>
      </w:r>
    </w:p>
    <w:p>
      <w:pPr>
        <w:pStyle w:val="Equation"/>
        <w:spacing w:before="80" w:after="80"/>
      </w:pPr>
      <w:r>
        <w:rPr>
          <w:rFonts w:ascii="Consolas" w:hAnsi="Consolas"/>
          <w:sz w:val="20"/>
        </w:rPr>
        <w:t xml:space="preserve">x_C(y) = (x_L(y) + x_R(y)) / 2</w:t>
      </w:r>
    </w:p>
    <w:p>
      <w:pPr>
        <w:pStyle w:val="Equation"/>
        <w:spacing w:before="80" w:after="80"/>
      </w:pPr>
      <w:r>
        <w:rPr>
          <w:rFonts w:ascii="Consolas" w:hAnsi="Consolas"/>
          <w:sz w:val="20"/>
        </w:rPr>
        <w:t xml:space="preserve">w(y) = x_R(y) - x_L(y)</w:t>
      </w:r>
    </w:p>
    <w:p>
      <w:r>
        <w:t xml:space="preserve">Các hàng có độ rộng quá nhỏ hoặc sai khác lớn so với độ rộng trung vị sẽ bị loại bỏ. Điều này giúp hạn chế trường hợp mask bị tràn sang làn bên cạnh hoặc bị nhiễu bởi vật cản.</w:t>
      </w:r>
    </w:p>
    <w:p>
      <w:pPr>
        <w:pStyle w:val="Heading1"/>
      </w:pPr>
      <w:r>
        <w:t xml:space="preserve">6. Mô hình hóa đường làn bằng đa thức</w:t>
      </w:r>
    </w:p>
    <w:p>
      <w:r>
        <w:t xml:space="preserve">Trong hệ tọa độ BEV, đường làn được mô hình hóa dưới dạng hàm x theo y. Với đoạn đường gần thẳng, mô hình tuyến tính được sử dụng:</w:t>
      </w:r>
    </w:p>
    <w:p>
      <w:pPr>
        <w:pStyle w:val="Equation"/>
        <w:spacing w:before="80" w:after="80"/>
      </w:pPr>
      <w:r>
        <w:rPr>
          <w:rFonts w:ascii="Consolas" w:hAnsi="Consolas"/>
          <w:sz w:val="20"/>
        </w:rPr>
        <w:t xml:space="preserve">x(y) = ay + b</w:t>
      </w:r>
    </w:p>
    <w:p>
      <w:r>
        <w:t xml:space="preserve">Với đoạn đường cong, mô hình bậc hai được sử dụng:</w:t>
      </w:r>
    </w:p>
    <w:p>
      <w:pPr>
        <w:pStyle w:val="Equation"/>
        <w:spacing w:before="80" w:after="80"/>
      </w:pPr>
      <w:r>
        <w:rPr>
          <w:rFonts w:ascii="Consolas" w:hAnsi="Consolas"/>
          <w:sz w:val="20"/>
        </w:rPr>
        <w:t xml:space="preserve">x(y) = ay^2 + by + c</w:t>
      </w:r>
    </w:p>
    <w:p>
      <w:r>
        <w:t xml:space="preserve">Các mô hình tương ứng cho biên trái, biên phải và đường tâm làn là:</w:t>
      </w:r>
    </w:p>
    <w:p>
      <w:pPr>
        <w:pStyle w:val="Equation"/>
        <w:spacing w:before="80" w:after="80"/>
      </w:pPr>
      <w:r>
        <w:rPr>
          <w:rFonts w:ascii="Consolas" w:hAnsi="Consolas"/>
          <w:sz w:val="20"/>
        </w:rPr>
        <w:t xml:space="preserve">x_L(y) = a_L y^2 + b_L y + c_L</w:t>
      </w:r>
    </w:p>
    <w:p>
      <w:pPr>
        <w:pStyle w:val="Equation"/>
        <w:spacing w:before="80" w:after="80"/>
      </w:pPr>
      <w:r>
        <w:rPr>
          <w:rFonts w:ascii="Consolas" w:hAnsi="Consolas"/>
          <w:sz w:val="20"/>
        </w:rPr>
        <w:t xml:space="preserve">x_R(y) = a_R y^2 + b_R y + c_R</w:t>
      </w:r>
    </w:p>
    <w:p>
      <w:pPr>
        <w:pStyle w:val="Equation"/>
        <w:spacing w:before="80" w:after="80"/>
      </w:pPr>
      <w:r>
        <w:rPr>
          <w:rFonts w:ascii="Consolas" w:hAnsi="Consolas"/>
          <w:sz w:val="20"/>
        </w:rPr>
        <w:t xml:space="preserve">x_C(y) = a_C y^2 + b_C y + c_C</w:t>
      </w:r>
    </w:p>
    <w:p>
      <w:r>
        <w:t xml:space="preserve">Trong đó đường tâm có thể được tính trực tiếp từ các mẫu tâm làn hoặc từ trung bình hai biên:</w:t>
      </w:r>
    </w:p>
    <w:p>
      <w:pPr>
        <w:pStyle w:val="Equation"/>
        <w:spacing w:before="80" w:after="80"/>
      </w:pPr>
      <w:r>
        <w:rPr>
          <w:rFonts w:ascii="Consolas" w:hAnsi="Consolas"/>
          <w:sz w:val="20"/>
        </w:rPr>
        <w:t xml:space="preserve">x_C(y) = (x_L(y) + x_R(y)) / 2</w:t>
      </w:r>
    </w:p>
    <w:p>
      <w:r>
        <w:t xml:space="preserve">Quá trình fit được thực hiện theo bình phương tối thiểu có trọng số:</w:t>
      </w:r>
    </w:p>
    <w:p>
      <w:pPr>
        <w:pStyle w:val="Equation"/>
        <w:spacing w:before="80" w:after="80"/>
      </w:pPr>
      <w:r>
        <w:rPr>
          <w:rFonts w:ascii="Consolas" w:hAnsi="Consolas"/>
          <w:sz w:val="20"/>
        </w:rPr>
        <w:t xml:space="preserve">min Σ_i α_i (x_i - f(y_i))^2</w:t>
      </w:r>
    </w:p>
    <w:p>
      <w:r>
        <w:t xml:space="preserve">Trọng số α_i được chọn lớn hơn ở các hàng gần xe, tức vùng phía dưới ảnh BEV, vì các điểm này ảnh hưởng trực tiếp hơn đến lệnh điều khiển.</w:t>
      </w:r>
    </w:p>
    <w:p>
      <w:pPr>
        <w:pStyle w:val="Heading1"/>
      </w:pPr>
      <w:r>
        <w:t xml:space="preserve">7. Lựa chọn mô hình thẳng hoặc cong</w:t>
      </w:r>
    </w:p>
    <w:p>
      <w:r>
        <w:t xml:space="preserve">Hệ thống fit đồng thời mô hình bậc một và bậc hai, sau đó so sánh sai số dư. Sai số bình phương có trọng số được tính bởi:</w:t>
      </w:r>
    </w:p>
    <w:p>
      <w:pPr>
        <w:pStyle w:val="Equation"/>
        <w:spacing w:before="80" w:after="80"/>
      </w:pPr>
      <w:r>
        <w:rPr>
          <w:rFonts w:ascii="Consolas" w:hAnsi="Consolas"/>
          <w:sz w:val="20"/>
        </w:rPr>
        <w:t xml:space="preserve">RSS = Σ_i α_i (x_i - f(y_i))^2</w:t>
      </w:r>
    </w:p>
    <w:p>
      <w:r>
        <w:t xml:space="preserve">Mô hình cong được chọn nếu mô hình bậc hai cải thiện sai số đủ lớn so với mô hình bậc một:</w:t>
      </w:r>
    </w:p>
    <w:p>
      <w:pPr>
        <w:pStyle w:val="Equation"/>
        <w:spacing w:before="80" w:after="80"/>
      </w:pPr>
      <w:r>
        <w:rPr>
          <w:rFonts w:ascii="Consolas" w:hAnsi="Consolas"/>
          <w:sz w:val="20"/>
        </w:rPr>
        <w:t xml:space="preserve">RSS_2 / RSS_1 &lt; τ</w:t>
      </w:r>
    </w:p>
    <w:p>
      <w:r>
        <w:t xml:space="preserve">Trong dự án, ngưỡng τ được đặt xấp xỉ 0.55. Ngoài ra, hệ số bậc hai cũng được kiểm tra để tránh chọn mô hình cong khi độ cong quá nhỏ.</w:t>
      </w:r>
    </w:p>
    <w:p>
      <w:pPr>
        <w:pStyle w:val="Heading1"/>
      </w:pPr>
      <w:r>
        <w:t xml:space="preserve">8. Chiếu ngược và xác định điểm điều khiển</w:t>
      </w:r>
    </w:p>
    <w:p>
      <w:r>
        <w:t xml:space="preserve">Sau khi fit được đường tâm làn trong BEV, hệ thống chọn điểm điều khiển tại vị trí gần xe nhất. Nếu trục y trong BEV tăng dần về phía gần camera, điểm điều khiển được chọn bởi:</w:t>
      </w:r>
    </w:p>
    <w:p>
      <w:pPr>
        <w:pStyle w:val="Equation"/>
        <w:spacing w:before="80" w:after="80"/>
      </w:pPr>
      <w:r>
        <w:rPr>
          <w:rFonts w:ascii="Consolas" w:hAnsi="Consolas"/>
          <w:sz w:val="20"/>
        </w:rPr>
        <w:t xml:space="preserve">y_ctrl = max(y_i)</w:t>
      </w:r>
    </w:p>
    <w:p>
      <w:pPr>
        <w:pStyle w:val="Equation"/>
        <w:spacing w:before="80" w:after="80"/>
      </w:pPr>
      <w:r>
        <w:rPr>
          <w:rFonts w:ascii="Consolas" w:hAnsi="Consolas"/>
          <w:sz w:val="20"/>
        </w:rPr>
        <w:t xml:space="preserve">x_ctrl = x_C(y_ctrl)</w:t>
      </w:r>
    </w:p>
    <w:p>
      <w:r>
        <w:t xml:space="preserve">Điểm này được chiếu ngược về ảnh camera bằng ma trận nghịch đảo của homography:</w:t>
      </w:r>
    </w:p>
    <w:p>
      <w:pPr>
        <w:pStyle w:val="Equation"/>
        <w:spacing w:before="80" w:after="80"/>
      </w:pPr>
      <w:r>
        <w:rPr>
          <w:rFonts w:ascii="Consolas" w:hAnsi="Consolas"/>
          <w:sz w:val="20"/>
        </w:rPr>
        <w:t xml:space="preserve">[u_ctrl, v_ctrl, 1]^T ~ H^-1 [x_ctrl, y_ctrl, 1]^T</w:t>
      </w:r>
    </w:p>
    <w:p>
      <w:r>
        <w:t xml:space="preserve">Sai lệch ngang giữa điểm điều khiển và tâm ảnh được dùng để tính lệnh lái:</w:t>
      </w:r>
    </w:p>
    <w:p>
      <w:pPr>
        <w:pStyle w:val="Equation"/>
        <w:spacing w:before="80" w:after="80"/>
      </w:pPr>
      <w:r>
        <w:rPr>
          <w:rFonts w:ascii="Consolas" w:hAnsi="Consolas"/>
          <w:sz w:val="20"/>
        </w:rPr>
        <w:t xml:space="preserve">e = u_ctrl - W / 2</w:t>
      </w:r>
    </w:p>
    <w:p>
      <w:pPr>
        <w:pStyle w:val="Equation"/>
        <w:spacing w:before="80" w:after="80"/>
      </w:pPr>
      <w:r>
        <w:rPr>
          <w:rFonts w:ascii="Consolas" w:hAnsi="Consolas"/>
          <w:sz w:val="20"/>
        </w:rPr>
        <w:t xml:space="preserve">δ_raw = e / (W / 2)</w:t>
      </w:r>
    </w:p>
    <w:p>
      <w:r>
        <w:t xml:space="preserve">Sau đó lệnh lái được giới hạn trong khoảng cho phép:</w:t>
      </w:r>
    </w:p>
    <w:p>
      <w:pPr>
        <w:pStyle w:val="Equation"/>
        <w:spacing w:before="80" w:after="80"/>
      </w:pPr>
      <w:r>
        <w:rPr>
          <w:rFonts w:ascii="Consolas" w:hAnsi="Consolas"/>
          <w:sz w:val="20"/>
        </w:rPr>
        <w:t xml:space="preserve">δ = clamp(δ_raw, -δ_max, δ_max)</w:t>
      </w:r>
    </w:p>
    <w:p>
      <w:r>
        <w:t xml:space="preserve">Để tránh dao động, hệ thống áp dụng deadband, giới hạn tốc độ thay đổi lệnh lái và bộ lọc trung bình mũ EMA:</w:t>
      </w:r>
    </w:p>
    <w:p>
      <w:pPr>
        <w:pStyle w:val="Equation"/>
        <w:spacing w:before="80" w:after="80"/>
      </w:pPr>
      <w:r>
        <w:rPr>
          <w:rFonts w:ascii="Consolas" w:hAnsi="Consolas"/>
          <w:sz w:val="20"/>
        </w:rPr>
        <w:t xml:space="preserve">δ_t = (1 - β) δ_{t-1} + β δ_raw</w:t>
      </w:r>
    </w:p>
    <w:p>
      <w:pPr>
        <w:pStyle w:val="Heading1"/>
      </w:pPr>
      <w:r>
        <w:t xml:space="preserve">9. Theo dõi làn theo thời gian</w:t>
      </w:r>
    </w:p>
    <w:p>
      <w:r>
        <w:t xml:space="preserve">Bên cạnh kết quả từng frame, dự án còn duy trì trạng thái làn trong không gian BEV. Trạng thái này gồm đa thức đường tâm, độ rộng danh định của làn, khoảng y hợp lệ và độ tin cậy. Khi frame hiện tại bị che khuất hoặc segmentation yếu, hệ thống có thể dự đoán tạm thời đường làn từ trạng thái trước đó.</w:t>
      </w:r>
    </w:p>
    <w:p>
      <w:r>
        <w:t xml:space="preserve">Nếu đa thức tâm làn tại thời điểm t là:</w:t>
      </w:r>
    </w:p>
    <w:p>
      <w:pPr>
        <w:pStyle w:val="Equation"/>
        <w:spacing w:before="80" w:after="80"/>
      </w:pPr>
      <w:r>
        <w:rPr>
          <w:rFonts w:ascii="Consolas" w:hAnsi="Consolas"/>
          <w:sz w:val="20"/>
        </w:rPr>
        <w:t xml:space="preserve">x_t(y) = f_t(y)</w:t>
      </w:r>
    </w:p>
    <w:p>
      <w:r>
        <w:t xml:space="preserve">thì cập nhật theo dạng EMA có thể viết tổng quát:</w:t>
      </w:r>
    </w:p>
    <w:p>
      <w:pPr>
        <w:pStyle w:val="Equation"/>
        <w:spacing w:before="80" w:after="80"/>
      </w:pPr>
      <w:r>
        <w:rPr>
          <w:rFonts w:ascii="Consolas" w:hAnsi="Consolas"/>
          <w:sz w:val="20"/>
        </w:rPr>
        <w:t xml:space="preserve">f_t(y) = (1 - γ) f_{t-1}(y) + γ f_obs(y)</w:t>
      </w:r>
    </w:p>
    <w:p>
      <w:r>
        <w:t xml:space="preserve">Trong đó f_obs là quan sát mới từ frame hiện tại, còn γ phụ thuộc vào độ tin cậy của quan sát. Các điều kiện về độ rộng làn và độ dốc tiếp tuyến được dùng để loại bỏ những quan sát bất thường.</w:t>
      </w:r>
    </w:p>
    <w:p>
      <w:pPr>
        <w:pStyle w:val="Heading1"/>
      </w:pPr>
      <w:r>
        <w:t xml:space="preserve">10. Quy trình tổng thể</w:t>
      </w:r>
    </w:p>
    <w:p>
      <w:pPr>
        <w:pStyle w:val="ListBullet"/>
        <w:ind w:left="720" w:hanging="360"/>
      </w:pPr>
      <w:r>
        <w:t xml:space="preserve">Bước 1: Thu nhận ảnh từ camera phía trước xe.</w:t>
      </w:r>
    </w:p>
    <w:p>
      <w:pPr>
        <w:pStyle w:val="ListBullet"/>
        <w:ind w:left="720" w:hanging="360"/>
      </w:pPr>
      <w:r>
        <w:t xml:space="preserve">Bước 2: Chạy mô hình segmentation để tạo mask làn đường và vạch kẻ đường.</w:t>
      </w:r>
    </w:p>
    <w:p>
      <w:pPr>
        <w:pStyle w:val="ListBullet"/>
        <w:ind w:left="720" w:hanging="360"/>
      </w:pPr>
      <w:r>
        <w:t xml:space="preserve">Bước 3: Biến đổi mask từ ảnh camera sang BEV bằng homography.</w:t>
      </w:r>
    </w:p>
    <w:p>
      <w:pPr>
        <w:pStyle w:val="ListBullet"/>
        <w:ind w:left="720" w:hanging="360"/>
      </w:pPr>
      <w:r>
        <w:t xml:space="preserve">Bước 4: Trích xuất biên trái, biên phải và tâm làn theo từng hàng BEV.</w:t>
      </w:r>
    </w:p>
    <w:p>
      <w:pPr>
        <w:pStyle w:val="ListBullet"/>
        <w:ind w:left="720" w:hanging="360"/>
      </w:pPr>
      <w:r>
        <w:t xml:space="preserve">Bước 5: Fit đường làn bằng đa thức bậc một hoặc bậc hai.</w:t>
      </w:r>
    </w:p>
    <w:p>
      <w:pPr>
        <w:pStyle w:val="ListBullet"/>
        <w:ind w:left="720" w:hanging="360"/>
      </w:pPr>
      <w:r>
        <w:t xml:space="preserve">Bước 6: Chiếu ngược đường tâm, biên làn và vùng hành lang về ảnh camera.</w:t>
      </w:r>
    </w:p>
    <w:p>
      <w:pPr>
        <w:pStyle w:val="ListBullet"/>
        <w:ind w:left="720" w:hanging="360"/>
      </w:pPr>
      <w:r>
        <w:t xml:space="preserve">Bước 7: Chọn điểm điều khiển gần xe và tính sai lệch so với tâm ảnh.</w:t>
      </w:r>
    </w:p>
    <w:p>
      <w:pPr>
        <w:pStyle w:val="ListBullet"/>
        <w:ind w:left="720" w:hanging="360"/>
      </w:pPr>
      <w:r>
        <w:t xml:space="preserve">Bước 8: Tính toán lệnh lái, làm mượt và giới hạn lệnh điều khiển.</w:t>
      </w:r>
    </w:p>
    <w:p>
      <w:pPr>
        <w:pStyle w:val="Heading1"/>
      </w:pPr>
      <w:r>
        <w:t xml:space="preserve">11. Nhận xét</w:t>
      </w:r>
    </w:p>
    <w:p>
      <w:r>
        <w:t xml:space="preserve">Phương pháp BEV giúp giảm ảnh hưởng của phối cảnh, làm cho biên làn trong ảnh trở nên gần song song hơn và thuận lợi cho việc fit hình học. Tuy nhiên, độ chính xác của BEV phụ thuộc vào giả thiết mặt đường phẳng và cách chọn bốn điểm homography. Trong triển khai hiện tại, BEV là không gian pixel được chuẩn hóa, phù hợp cho điều khiển tương đối và hiển thị. Nếu cần ước lượng khoảng cách hoặc độ cong theo đơn vị mét, hệ thống cần được mở rộng bằng hiệu chuẩn camera đầy đủ, bao gồm ma trận nội tại, chiều cao camera, góc pitch và quan hệ ngoại tại giữa camera với mặt đường.</w:t>
      </w:r>
    </w:p>
    <w:p>
      <w:pPr>
        <w:pStyle w:val="Heading1"/>
      </w:pPr>
      <w:r>
        <w:t xml:space="preserve">12. Liên hệ với mã nguồn dự án</w:t>
      </w:r>
    </w:p>
    <w:tbl>
      <w:tblPr>
        <w:tblStyle w:val="TableGrid"/>
        <w:tblW w:w="0" w:type="auto"/>
        <w:tblLook w:firstRow="1" w:lastRow="0" w:firstColumn="0" w:lastColumn="0" w:noHBand="0" w:noVBand="1"/>
      </w:tblPr>
      <w:tr>
        <w:tc>
          <w:tcPr>
            <w:tcW w:w="4500" w:type="dxa"/>
            <w:shd w:fill="D9EAF7"/>
          </w:tcPr>
          <w:p>
            <w:r>
              <w:rPr>
                <w:b/>
              </w:rPr>
              <w:t xml:space="preserve">Thành phần</w:t>
            </w:r>
          </w:p>
        </w:tc>
        <w:tc>
          <w:tcPr>
            <w:tcW w:w="4500" w:type="dxa"/>
            <w:shd w:fill="D9EAF7"/>
          </w:tcPr>
          <w:p>
            <w:r>
              <w:rPr>
                <w:b/>
              </w:rPr>
              <w:t xml:space="preserve">Tệp mã nguồn tương ứng</w:t>
            </w:r>
          </w:p>
        </w:tc>
      </w:tr>
      <w:tr>
        <w:tc>
          <w:tcPr>
            <w:tcW w:w="4500" w:type="dxa"/>
          </w:tcPr>
          <w:p>
            <w:r>
              <w:t xml:space="preserve">Tạo homography BEV</w:t>
            </w:r>
          </w:p>
        </w:tc>
        <w:tc>
          <w:tcPr>
            <w:tcW w:w="4500" w:type="dxa"/>
          </w:tcPr>
          <w:p>
            <w:r>
              <w:t xml:space="preserve">src/features/lane_center_path.py</w:t>
            </w:r>
          </w:p>
        </w:tc>
      </w:tr>
      <w:tr>
        <w:tc>
          <w:tcPr>
            <w:tcW w:w="4500" w:type="dxa"/>
          </w:tcPr>
          <w:p>
            <w:r>
              <w:t xml:space="preserve">Warp mask sang BEV</w:t>
            </w:r>
          </w:p>
        </w:tc>
        <w:tc>
          <w:tcPr>
            <w:tcW w:w="4500" w:type="dxa"/>
          </w:tcPr>
          <w:p>
            <w:r>
              <w:t xml:space="preserve">src/features/lane_center_path.py</w:t>
            </w:r>
          </w:p>
        </w:tc>
      </w:tr>
      <w:tr>
        <w:tc>
          <w:tcPr>
            <w:tcW w:w="4500" w:type="dxa"/>
          </w:tcPr>
          <w:p>
            <w:r>
              <w:t xml:space="preserve">Fit biên làn và chọn thẳng/cong</w:t>
            </w:r>
          </w:p>
        </w:tc>
        <w:tc>
          <w:tcPr>
            <w:tcW w:w="4500" w:type="dxa"/>
          </w:tcPr>
          <w:p>
            <w:r>
              <w:t xml:space="preserve">src/features/lane_line_polygon.py</w:t>
            </w:r>
          </w:p>
        </w:tc>
      </w:tr>
      <w:tr>
        <w:tc>
          <w:tcPr>
            <w:tcW w:w="4500" w:type="dxa"/>
          </w:tcPr>
          <w:p>
            <w:r>
              <w:t xml:space="preserve">Theo dõi làn theo thời gian</w:t>
            </w:r>
          </w:p>
        </w:tc>
        <w:tc>
          <w:tcPr>
            <w:tcW w:w="4500" w:type="dxa"/>
          </w:tcPr>
          <w:p>
            <w:r>
              <w:t xml:space="preserve">src/features/lane_tracker.py, src/features/lane_track_state.py</w:t>
            </w:r>
          </w:p>
        </w:tc>
      </w:tr>
      <w:tr>
        <w:tc>
          <w:tcPr>
            <w:tcW w:w="4500" w:type="dxa"/>
          </w:tcPr>
          <w:p>
            <w:r>
              <w:t xml:space="preserve">Tính lệnh lái</w:t>
            </w:r>
          </w:p>
        </w:tc>
        <w:tc>
          <w:tcPr>
            <w:tcW w:w="4500" w:type="dxa"/>
          </w:tcPr>
          <w:p>
            <w:r>
              <w:t xml:space="preserve">src/features/controller.py</w:t>
            </w:r>
          </w:p>
        </w:tc>
      </w:tr>
      <w:tr>
        <w:tc>
          <w:tcPr>
            <w:tcW w:w="4500" w:type="dxa"/>
          </w:tcPr>
          <w:p>
            <w:r>
              <w:t xml:space="preserve">Hiển thị lane/debug BEV</w:t>
            </w:r>
          </w:p>
        </w:tc>
        <w:tc>
          <w:tcPr>
            <w:tcW w:w="4500" w:type="dxa"/>
          </w:tcPr>
          <w:p>
            <w:r>
              <w:t xml:space="preserve">src/pipeline/postprocessor.py</w:t>
            </w:r>
          </w:p>
        </w:tc>
      </w:tr>
    </w:tbl>
    <w:p/>
    <w:p>
      <w:pPr>
        <w:pStyle w:val="Heading1"/>
      </w:pPr>
      <w:r>
        <w:t xml:space="preserve">Kết luận</w:t>
      </w:r>
    </w:p>
    <w:p>
      <w:r>
        <w:t xml:space="preserve">Tài liệu đã trình bày cơ sở lý thuyết và phương trình tổng quát của biến đổi BEV/IPM cho bài toán bám làn. Bằng cách đưa ảnh camera sang không gian nhìn từ trên xuống, hệ thống có thể trích xuất biên làn, fit đường tâm và xác định điểm điều khiển một cách ổn định hơn. Đây là một bước quan trọng trong pipeline ADAS, đặc biệt khi kết hợp với segmentation và bộ theo dõi trạng thái làn theo thời gian.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Calibri" w:hAnsi="Calibri"/>
      <w:sz w:val="24"/>
    </w:rPr>
    <w:pPr>
      <w:spacing w:after="120" w:line="276" w:lineRule="auto"/>
    </w:pPr>
  </w:style>
  <w:style w:type="paragraph" w:styleId="Title">
    <w:name w:val="Title"/>
    <w:basedOn w:val="Normal"/>
    <w:qFormat/>
    <w:pPr>
      <w:jc w:val="center"/>
      <w:spacing w:after="240"/>
    </w:pPr>
    <w:rPr>
      <w:b/>
      <w:sz w:val="32"/>
      <w:color w:val="1F4E79"/>
    </w:rPr>
  </w:style>
  <w:style w:type="paragraph" w:styleId="Subtitle">
    <w:name w:val="Subtitle"/>
    <w:basedOn w:val="Normal"/>
    <w:qFormat/>
    <w:pPr>
      <w:jc w:val="center"/>
      <w:spacing w:after="240"/>
    </w:pPr>
    <w:rPr>
      <w:i/>
      <w:sz w:val="24"/>
      <w:color w:val="666666"/>
    </w:rPr>
  </w:style>
  <w:style w:type="paragraph" w:styleId="Heading1">
    <w:name w:val="heading 1"/>
    <w:basedOn w:val="Normal"/>
    <w:next w:val="Normal"/>
    <w:qFormat/>
    <w:pPr>
      <w:spacing w:before="240" w:after="120"/>
    </w:pPr>
    <w:rPr>
      <w:b/>
      <w:sz w:val="28"/>
      <w:color w:val="1F4E79"/>
    </w:rPr>
  </w:style>
  <w:style w:type="paragraph" w:styleId="Equation">
    <w:name w:val="Equation"/>
    <w:basedOn w:val="Normal"/>
    <w:qFormat/>
    <w:pPr>
      <w:jc w:val="center"/>
      <w:spacing w:before="80" w:after="80"/>
    </w:pPr>
    <w:rPr>
      <w:rFonts w:ascii="Consolas" w:hAnsi="Consolas"/>
      <w:sz w:val="20"/>
      <w:color w:val="222222"/>
    </w:rPr>
  </w:style>
  <w:style w:type="paragraph" w:styleId="ListBullet">
    <w:name w:val="List Bullet"/>
    <w:basedOn w:val="Normal"/>
    <w:qFormat/>
  </w:style>
  <w:style w:type="table" w:styleId="TableGrid">
    <w:name w:val="Table Grid"/>
    <w:tblP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