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2B1A" w14:textId="77777777" w:rsidR="00F1681A" w:rsidRDefault="00000000">
      <w:pPr>
        <w:jc w:val="center"/>
        <w:rPr>
          <w:rFonts w:ascii="华文中宋" w:eastAsia="华文中宋" w:hAnsi="华文中宋" w:hint="eastAsia"/>
          <w:b/>
          <w:sz w:val="32"/>
          <w:szCs w:val="32"/>
        </w:rPr>
      </w:pPr>
      <w:r>
        <w:rPr>
          <w:rFonts w:ascii="华文中宋" w:eastAsia="华文中宋" w:hAnsi="华文中宋" w:hint="eastAsia"/>
          <w:b/>
          <w:sz w:val="32"/>
          <w:szCs w:val="32"/>
        </w:rPr>
        <w:t>广州工商学院本科毕业论文（设计）开题报告</w:t>
      </w:r>
    </w:p>
    <w:p w14:paraId="324E5F36" w14:textId="77777777" w:rsidR="00F1681A" w:rsidRDefault="00000000">
      <w:pPr>
        <w:pStyle w:val="a3"/>
        <w:spacing w:afterLines="100" w:after="312"/>
        <w:jc w:val="center"/>
        <w:rPr>
          <w:rFonts w:eastAsia="黑体"/>
          <w:bCs/>
          <w:szCs w:val="30"/>
        </w:rPr>
      </w:pPr>
      <w:r>
        <w:rPr>
          <w:rFonts w:eastAsia="黑体" w:hint="eastAsia"/>
          <w:bCs/>
          <w:szCs w:val="30"/>
        </w:rPr>
        <w:t>（学生用表）</w:t>
      </w:r>
      <w:r>
        <w:rPr>
          <w:rFonts w:hint="eastAsia"/>
        </w:rPr>
        <w:t xml:space="preserve">   </w:t>
      </w: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1645"/>
        <w:gridCol w:w="1490"/>
        <w:gridCol w:w="4318"/>
      </w:tblGrid>
      <w:tr w:rsidR="00F1681A" w:rsidRPr="00CF51DB" w14:paraId="2256EFFC" w14:textId="77777777">
        <w:trPr>
          <w:trHeight w:val="567"/>
        </w:trPr>
        <w:tc>
          <w:tcPr>
            <w:tcW w:w="2045" w:type="dxa"/>
            <w:vAlign w:val="center"/>
          </w:tcPr>
          <w:p w14:paraId="09DEC24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论文（设计）题目</w:t>
            </w:r>
          </w:p>
        </w:tc>
        <w:tc>
          <w:tcPr>
            <w:tcW w:w="7453" w:type="dxa"/>
            <w:gridSpan w:val="3"/>
            <w:vAlign w:val="center"/>
          </w:tcPr>
          <w:p w14:paraId="21492FFF" w14:textId="4FBEC3A4" w:rsidR="00F1681A" w:rsidRDefault="00251A08">
            <w:pPr>
              <w:jc w:val="center"/>
              <w:rPr>
                <w:rFonts w:asciiTheme="minorEastAsia" w:eastAsiaTheme="minorEastAsia" w:hAnsiTheme="minorEastAsia" w:hint="eastAsia"/>
                <w:sz w:val="24"/>
              </w:rPr>
            </w:pPr>
            <w:r w:rsidRPr="00251A08">
              <w:rPr>
                <w:rFonts w:asciiTheme="minorEastAsia" w:eastAsiaTheme="minorEastAsia" w:hAnsiTheme="minorEastAsia"/>
                <w:sz w:val="24"/>
              </w:rPr>
              <w:t>基于人体姿态识别</w:t>
            </w:r>
            <w:r w:rsidR="00CF51DB">
              <w:rPr>
                <w:rFonts w:asciiTheme="minorEastAsia" w:eastAsiaTheme="minorEastAsia" w:hAnsiTheme="minorEastAsia" w:hint="eastAsia"/>
                <w:sz w:val="24"/>
              </w:rPr>
              <w:t>时序分析的健身动作规范性评估与</w:t>
            </w:r>
            <w:r w:rsidR="00D60003">
              <w:rPr>
                <w:rFonts w:asciiTheme="minorEastAsia" w:eastAsiaTheme="minorEastAsia" w:hAnsiTheme="minorEastAsia" w:hint="eastAsia"/>
                <w:sz w:val="24"/>
              </w:rPr>
              <w:t>反馈</w:t>
            </w:r>
          </w:p>
        </w:tc>
      </w:tr>
      <w:tr w:rsidR="00F1681A" w14:paraId="329ECEDA" w14:textId="77777777">
        <w:trPr>
          <w:trHeight w:val="567"/>
        </w:trPr>
        <w:tc>
          <w:tcPr>
            <w:tcW w:w="2045" w:type="dxa"/>
            <w:vAlign w:val="center"/>
          </w:tcPr>
          <w:p w14:paraId="5C800362"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院</w:t>
            </w:r>
          </w:p>
        </w:tc>
        <w:tc>
          <w:tcPr>
            <w:tcW w:w="1645" w:type="dxa"/>
            <w:vAlign w:val="center"/>
          </w:tcPr>
          <w:p w14:paraId="22C7FABD" w14:textId="00022A4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AI工程师学院</w:t>
            </w:r>
          </w:p>
        </w:tc>
        <w:tc>
          <w:tcPr>
            <w:tcW w:w="1490" w:type="dxa"/>
            <w:vAlign w:val="center"/>
          </w:tcPr>
          <w:p w14:paraId="76422F35"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专  业</w:t>
            </w:r>
          </w:p>
        </w:tc>
        <w:tc>
          <w:tcPr>
            <w:tcW w:w="4318" w:type="dxa"/>
            <w:vAlign w:val="center"/>
          </w:tcPr>
          <w:p w14:paraId="36B5D366" w14:textId="66CFD173"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软件工程</w:t>
            </w:r>
          </w:p>
        </w:tc>
      </w:tr>
      <w:tr w:rsidR="00F1681A" w14:paraId="2D54C736" w14:textId="77777777">
        <w:trPr>
          <w:trHeight w:val="567"/>
        </w:trPr>
        <w:tc>
          <w:tcPr>
            <w:tcW w:w="2045" w:type="dxa"/>
            <w:vAlign w:val="center"/>
          </w:tcPr>
          <w:p w14:paraId="2A922AD0"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学生姓名</w:t>
            </w:r>
          </w:p>
        </w:tc>
        <w:tc>
          <w:tcPr>
            <w:tcW w:w="1645" w:type="dxa"/>
            <w:vAlign w:val="center"/>
          </w:tcPr>
          <w:p w14:paraId="36BF53D9" w14:textId="16C7A3E1"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曾一帆</w:t>
            </w:r>
          </w:p>
        </w:tc>
        <w:tc>
          <w:tcPr>
            <w:tcW w:w="1490" w:type="dxa"/>
            <w:vAlign w:val="center"/>
          </w:tcPr>
          <w:p w14:paraId="2EA92515"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号</w:t>
            </w:r>
          </w:p>
        </w:tc>
        <w:tc>
          <w:tcPr>
            <w:tcW w:w="4318" w:type="dxa"/>
            <w:vAlign w:val="center"/>
          </w:tcPr>
          <w:p w14:paraId="2FC1C60E" w14:textId="1D921A7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202316510153</w:t>
            </w:r>
          </w:p>
        </w:tc>
      </w:tr>
      <w:tr w:rsidR="00F1681A" w14:paraId="24C17DDF" w14:textId="77777777">
        <w:trPr>
          <w:cantSplit/>
          <w:trHeight w:val="567"/>
        </w:trPr>
        <w:tc>
          <w:tcPr>
            <w:tcW w:w="2045" w:type="dxa"/>
            <w:vAlign w:val="center"/>
          </w:tcPr>
          <w:p w14:paraId="5EFAC31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指导教师</w:t>
            </w:r>
          </w:p>
        </w:tc>
        <w:tc>
          <w:tcPr>
            <w:tcW w:w="1645" w:type="dxa"/>
            <w:vAlign w:val="center"/>
          </w:tcPr>
          <w:p w14:paraId="3ED338A6" w14:textId="58FA1EDC"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徐永哲</w:t>
            </w:r>
          </w:p>
        </w:tc>
        <w:tc>
          <w:tcPr>
            <w:tcW w:w="1490" w:type="dxa"/>
            <w:vAlign w:val="center"/>
          </w:tcPr>
          <w:p w14:paraId="2429469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职称或学位</w:t>
            </w:r>
          </w:p>
        </w:tc>
        <w:tc>
          <w:tcPr>
            <w:tcW w:w="4318" w:type="dxa"/>
            <w:vAlign w:val="center"/>
          </w:tcPr>
          <w:p w14:paraId="2D8310E4" w14:textId="1D87CF32" w:rsidR="00F1681A" w:rsidRDefault="00485CCC">
            <w:pPr>
              <w:jc w:val="center"/>
              <w:rPr>
                <w:rFonts w:asciiTheme="minorEastAsia" w:eastAsiaTheme="minorEastAsia" w:hAnsiTheme="minorEastAsia" w:hint="eastAsia"/>
                <w:sz w:val="24"/>
              </w:rPr>
            </w:pPr>
            <w:r>
              <w:rPr>
                <w:rFonts w:asciiTheme="minorEastAsia" w:eastAsiaTheme="minorEastAsia" w:hAnsiTheme="minorEastAsia" w:hint="eastAsia"/>
                <w:sz w:val="24"/>
              </w:rPr>
              <w:t>讲师 博士</w:t>
            </w:r>
          </w:p>
        </w:tc>
      </w:tr>
      <w:tr w:rsidR="00F1681A" w14:paraId="57775E55" w14:textId="77777777">
        <w:trPr>
          <w:cantSplit/>
          <w:trHeight w:val="567"/>
        </w:trPr>
        <w:tc>
          <w:tcPr>
            <w:tcW w:w="2045" w:type="dxa"/>
            <w:vAlign w:val="center"/>
          </w:tcPr>
          <w:p w14:paraId="7E2B36E1"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选题来源</w:t>
            </w:r>
          </w:p>
        </w:tc>
        <w:tc>
          <w:tcPr>
            <w:tcW w:w="7453" w:type="dxa"/>
            <w:gridSpan w:val="3"/>
            <w:vAlign w:val="center"/>
          </w:tcPr>
          <w:p w14:paraId="4E4524F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 xml:space="preserve">1.科研课题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2.企业与社会生产实践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3.自选课题</w:t>
            </w:r>
            <w:r>
              <w:rPr>
                <w:rFonts w:asciiTheme="minorEastAsia" w:eastAsiaTheme="minorEastAsia" w:hAnsiTheme="minorEastAsia" w:hint="eastAsia"/>
                <w:sz w:val="24"/>
              </w:rPr>
              <w:sym w:font="Wingdings" w:char="00A8"/>
            </w:r>
          </w:p>
        </w:tc>
      </w:tr>
      <w:tr w:rsidR="00F1681A" w14:paraId="7D1CA37A" w14:textId="77777777">
        <w:trPr>
          <w:trHeight w:val="6000"/>
        </w:trPr>
        <w:tc>
          <w:tcPr>
            <w:tcW w:w="9498" w:type="dxa"/>
            <w:gridSpan w:val="4"/>
          </w:tcPr>
          <w:p w14:paraId="0B9E724B" w14:textId="0B6383A5" w:rsidR="00F2744D" w:rsidRPr="00D923EB" w:rsidRDefault="00F2744D"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一、课题的来源及意义</w:t>
            </w:r>
          </w:p>
          <w:p w14:paraId="2ADAF38B" w14:textId="5BF47931" w:rsidR="00F2744D" w:rsidRPr="00D923EB" w:rsidRDefault="00F2744D"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随着人工智能与计算机视觉技术的飞速发展，智能视频监控、人机交互、运动分析等领域对高精度、实时性的人体检测与姿态识别提出了迫切需求。传统的运动检测方法多依赖人工观察或简单图像差分算法，存在效率低下、易受环境干扰、无法提取语义级运动信息等局限。近年来，基于深度学习的目标检测与姿态估计算法取得了突破性进展，以</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为代表的单阶段检测器在实时性与精度的平衡上表现出色，而Google MediaPipe等框架则为人体关键点检测提供了轻量化解决方案。</w:t>
            </w:r>
          </w:p>
          <w:p w14:paraId="0B96F728" w14:textId="6BD46B86" w:rsidR="00F2744D" w:rsidRPr="00D923EB" w:rsidRDefault="00F2744D"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本课题来源于实际应用场景中对智能化人体运动监测的需求，具体包括三个层次：</w:t>
            </w:r>
            <w:r w:rsidR="00293676"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1</w:t>
            </w:r>
            <w:r w:rsidR="00293676"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行人目标的实时检测与多目标跟踪，确保在复杂场景下对每个个体的稳定追踪</w:t>
            </w:r>
            <w:r w:rsidR="00174B14" w:rsidRPr="00D923EB">
              <w:rPr>
                <w:rFonts w:asciiTheme="minorEastAsia" w:eastAsiaTheme="minorEastAsia" w:hAnsiTheme="minorEastAsia" w:hint="eastAsia"/>
                <w:sz w:val="24"/>
              </w:rPr>
              <w:t>；</w:t>
            </w:r>
            <w:r w:rsidR="00293676"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2</w:t>
            </w:r>
            <w:r w:rsidR="00293676"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人体姿态关键点的准确估计，为后续动作理解提供骨骼级数据支撑；</w:t>
            </w:r>
            <w:r w:rsidR="00C17B77"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3</w:t>
            </w:r>
            <w:r w:rsidR="00C17B77"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运动行为的检测与判别，如区域入侵预警、跨线计数、特定姿态识别等。通过整合</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目标检测、DeepSORT多目标跟踪以及MediaPipe姿态估计三大核心技术，本课题旨在构建一套端到端的人体运动检测系统。</w:t>
            </w:r>
          </w:p>
          <w:p w14:paraId="3CCFBDA8" w14:textId="2ECA0FAE" w:rsidR="00F1681A" w:rsidRPr="00D923EB" w:rsidRDefault="00F2744D"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本课题的研究意义体现在以下方面：理论层面，本课题探索了目标检测、多目标跟踪与姿态估计三类计算机视觉子任务的协同工作机制，为解决</w:t>
            </w:r>
            <w:r w:rsidR="00C17B77"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检测—跟踪—姿态—行为</w:t>
            </w:r>
            <w:r w:rsidR="00C17B77"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这一完整的视觉理解链路提供了方法参考。技术层面，课题充分利用了</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的高效检测能力、DeepSORT的鲁棒关联匹配算法（包括卡尔曼滤波运动预测、余弦距离外观特征匹配与级联数据关联）以及MediaPipe的33点人体关键点估计框架，形成了一套可工程化的技术方案。应用层面，研究成果可应用于智能安防监控（如区域入侵检测）、智慧交通（如行人流量统计）、体育训练辅助（如动作姿势评估）、康复医疗（如步态分析）等众</w:t>
            </w:r>
            <w:r w:rsidRPr="00D923EB">
              <w:rPr>
                <w:rFonts w:asciiTheme="minorEastAsia" w:eastAsiaTheme="minorEastAsia" w:hAnsiTheme="minorEastAsia" w:hint="eastAsia"/>
                <w:sz w:val="24"/>
              </w:rPr>
              <w:lastRenderedPageBreak/>
              <w:t>多场景，具有显著的社会价值和经济价值。</w:t>
            </w:r>
          </w:p>
          <w:p w14:paraId="72C1D473" w14:textId="017FC97B"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二、国内外发展状况</w:t>
            </w:r>
          </w:p>
          <w:p w14:paraId="51F0EE83" w14:textId="555ECB29"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2.1目标检测技术的发展</w:t>
            </w:r>
          </w:p>
          <w:p w14:paraId="12A4DCC3" w14:textId="5996118A"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目标检测是计算机视觉领域的核心问题之一。自2014年Girshick等人提出R-CNN以来，基于深度学习的目标检测经历了两阶段检测器（Fast R-CNN、Faster R-CNN）到单阶段检测器（SSD、</w:t>
            </w:r>
            <w:r w:rsidR="00CF221E" w:rsidRPr="00D923EB">
              <w:rPr>
                <w:rFonts w:asciiTheme="minorEastAsia" w:eastAsiaTheme="minorEastAsia" w:hAnsiTheme="minorEastAsia" w:hint="eastAsia"/>
                <w:sz w:val="24"/>
              </w:rPr>
              <w:t>YOLO</w:t>
            </w:r>
            <w:r w:rsidRPr="00D923EB">
              <w:rPr>
                <w:rFonts w:asciiTheme="minorEastAsia" w:eastAsiaTheme="minorEastAsia" w:hAnsiTheme="minorEastAsia" w:hint="eastAsia"/>
                <w:sz w:val="24"/>
              </w:rPr>
              <w:t>系列）的演进。</w:t>
            </w:r>
            <w:r w:rsidR="00CF221E" w:rsidRPr="00D923EB">
              <w:rPr>
                <w:rFonts w:asciiTheme="minorEastAsia" w:eastAsiaTheme="minorEastAsia" w:hAnsiTheme="minorEastAsia" w:hint="eastAsia"/>
                <w:sz w:val="24"/>
              </w:rPr>
              <w:t>YOLO</w:t>
            </w:r>
            <w:r w:rsidRPr="00D923EB">
              <w:rPr>
                <w:rFonts w:asciiTheme="minorEastAsia" w:eastAsiaTheme="minorEastAsia" w:hAnsiTheme="minorEastAsia" w:hint="eastAsia"/>
                <w:sz w:val="24"/>
              </w:rPr>
              <w:t>（You Only Look Once）系列自2016年由Redmon等人首次提出以来，历经多次迭代更新：</w:t>
            </w:r>
            <w:r w:rsidR="00515D6B">
              <w:rPr>
                <w:rFonts w:asciiTheme="minorEastAsia" w:eastAsiaTheme="minorEastAsia" w:hAnsiTheme="minorEastAsia" w:hint="eastAsia"/>
                <w:sz w:val="24"/>
              </w:rPr>
              <w:t>YOLO</w:t>
            </w:r>
            <w:r w:rsidRPr="00D923EB">
              <w:rPr>
                <w:rFonts w:asciiTheme="minorEastAsia" w:eastAsiaTheme="minorEastAsia" w:hAnsiTheme="minorEastAsia" w:hint="eastAsia"/>
                <w:sz w:val="24"/>
              </w:rPr>
              <w:t xml:space="preserve"> v3引入多尺度特征金字塔网络（FPN），</w:t>
            </w:r>
            <w:r w:rsidR="00515D6B">
              <w:rPr>
                <w:rFonts w:asciiTheme="minorEastAsia" w:eastAsiaTheme="minorEastAsia" w:hAnsiTheme="minorEastAsia" w:hint="eastAsia"/>
                <w:sz w:val="24"/>
              </w:rPr>
              <w:t>YOLO</w:t>
            </w:r>
            <w:r w:rsidR="007D7A47" w:rsidRPr="00D923EB">
              <w:rPr>
                <w:rFonts w:asciiTheme="minorEastAsia" w:eastAsiaTheme="minorEastAsia" w:hAnsiTheme="minorEastAsia" w:hint="eastAsia"/>
                <w:sz w:val="24"/>
              </w:rPr>
              <w:t xml:space="preserve"> </w:t>
            </w:r>
            <w:r w:rsidRPr="00D923EB">
              <w:rPr>
                <w:rFonts w:asciiTheme="minorEastAsia" w:eastAsiaTheme="minorEastAsia" w:hAnsiTheme="minorEastAsia" w:hint="eastAsia"/>
                <w:sz w:val="24"/>
              </w:rPr>
              <w:t>v4集成了CSPDarknet骨干网络与PANet路径聚合，</w:t>
            </w:r>
            <w:r w:rsidR="00515D6B">
              <w:rPr>
                <w:rFonts w:asciiTheme="minorEastAsia" w:eastAsiaTheme="minorEastAsia" w:hAnsiTheme="minorEastAsia" w:hint="eastAsia"/>
                <w:sz w:val="24"/>
              </w:rPr>
              <w:t>YOLO</w:t>
            </w:r>
            <w:r w:rsidRPr="00D923EB">
              <w:rPr>
                <w:rFonts w:asciiTheme="minorEastAsia" w:eastAsiaTheme="minorEastAsia" w:hAnsiTheme="minorEastAsia" w:hint="eastAsia"/>
                <w:sz w:val="24"/>
              </w:rPr>
              <w:t xml:space="preserve"> v5由Ultralytics团队以PyTorch重构并广泛应用于工业界。2023年，Ultralytics发布的</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进一步提升了检测精度与推理速度，采用无锚框（Anchor-Free）检测头、C2f模块及解耦头部结构，在COCO数据集上实现了优异性能。</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的轻量版本（n/s/m/l/x）可灵活适配不同算力设备，从边缘终端到云端服务器均能部署运行。</w:t>
            </w:r>
          </w:p>
          <w:p w14:paraId="31384197" w14:textId="30A4CBE5"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2.2 多目标跟踪技术的发展</w:t>
            </w:r>
          </w:p>
          <w:p w14:paraId="64049F3A" w14:textId="56E4B2B2"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多目标跟踪（Multi-Object Tracking, MOT）的核心挑战在于跨帧数据关联，即如何将连续帧中检测到的目标正确匹配为同一轨迹。Sort（Simple Online and Realtime Tracking）算法由Bewley等人于2016年提出，利用卡尔曼滤波进行运动预测并以匈牙利算法求解最优匹配，因其简单高效而成为MOT领域的基线方法。2017年，Wojke等人在Sort基础上提出DeepSORT算法，引入了深度外观特征提取网络（ReID）与级联匹配策略，有效缓解了长时间遮挡场景下的ID切换（ID Switch）问题。DeepSORT通过计算检测框的外观特征向量之间的余弦距离，结合马氏距离描述的运动匹配度，实现了外观与运动的双重关联，显著提升了跟踪稳定性。2021年以来，基于Transformer的跟踪方法（如TransTrack、MOTR）开始涌现，但DeepSORT凭借其可解释性强、易于落地的优势，仍被广泛应用于实际工程场景。</w:t>
            </w:r>
          </w:p>
          <w:p w14:paraId="392BF6AB" w14:textId="35AEC0DD"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2.3 人体姿态估计技术的发展</w:t>
            </w:r>
          </w:p>
          <w:p w14:paraId="0D8F0936" w14:textId="1EA848DB"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人体姿态估计旨在从图像或视频中定位人体关键点（如肩、肘、腕、髋、膝、踝等），可进一步分为2D姿态估计和3D姿态估计。经典的2D姿态估计方法包括OpenPose（2017年，CMU）提出的部分亲和场（PAFs）自底向上方法，以及CPM（Convolutional Pose Machines）的自顶向下序列化预测框架。2019年，Google开源了MediaPipe框架，其姿态估计模块（BlazePose）利用轻量化CNN骨干网络，可在移动端设备上实时推断33个3D人体关键</w:t>
            </w:r>
            <w:r w:rsidRPr="00D923EB">
              <w:rPr>
                <w:rFonts w:asciiTheme="minorEastAsia" w:eastAsiaTheme="minorEastAsia" w:hAnsiTheme="minorEastAsia" w:hint="eastAsia"/>
                <w:sz w:val="24"/>
              </w:rPr>
              <w:lastRenderedPageBreak/>
              <w:t>点（包括面部、手部细节），延迟低至数十毫秒。MediaPipe采用自顶向下检测—姿态估计两阶段流水线，其身体姿态模型在学术基准数据集上展现出了与高计算成本方法（如OpenPose）可比的精度水平，并因便携性与跨平台支持（Android/iOS/Web/Python）而在开发者社区中获得广泛采用。</w:t>
            </w:r>
          </w:p>
          <w:p w14:paraId="7CFE2289" w14:textId="409C8833"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 xml:space="preserve">2.4 </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-DeepSORT-MediaPipe融合研究现状</w:t>
            </w:r>
          </w:p>
          <w:p w14:paraId="5D7CD9C9" w14:textId="422BCD6D"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目前，国内外学者对于目标检测、多目标跟踪与姿态估计的交叉融合研究已开展了一些探索。部分工作将</w:t>
            </w:r>
            <w:r w:rsidR="00515D6B">
              <w:rPr>
                <w:rFonts w:asciiTheme="minorEastAsia" w:eastAsiaTheme="minorEastAsia" w:hAnsiTheme="minorEastAsia" w:hint="eastAsia"/>
                <w:sz w:val="24"/>
              </w:rPr>
              <w:t>YOLO</w:t>
            </w:r>
            <w:r w:rsidRPr="00D923EB">
              <w:rPr>
                <w:rFonts w:asciiTheme="minorEastAsia" w:eastAsiaTheme="minorEastAsia" w:hAnsiTheme="minorEastAsia" w:hint="eastAsia"/>
                <w:sz w:val="24"/>
              </w:rPr>
              <w:t>系列检测器与Sort/DeepSORT跟踪器结合用于特定场景的人员计数和行为分析，另有一些研究将MediaPipe或OpenPose嵌入监控系统实现姿态识别。然而，将</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检测、DeepSORT跟踪与MediaPipe姿态估计三个模块在统一的工程框架下进行有机整合，形成"检测—跟踪—姿态—运动判别"的完整技术链路，仍处于探索阶段。本课题正是针对这一技术空白，基于已有的开源代码库资源和标注数据集，构建并实现一套集成化的运动检测系统。</w:t>
            </w:r>
          </w:p>
          <w:p w14:paraId="56567143" w14:textId="09514483"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三、本课题的研究目标、研究内容、研究方法与技术手段</w:t>
            </w:r>
          </w:p>
          <w:p w14:paraId="45F21C11" w14:textId="0DBE0E2A"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3.1 研究目标</w:t>
            </w:r>
          </w:p>
          <w:p w14:paraId="48761F24" w14:textId="08B093E1"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本课题的总体目标是：基于</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目标检测模型、DeepSORT多目标跟踪算法与MediaPipe人体姿态估计框架，设计并实现一套完整的人体运动检测系统。系统需具备以下核心能力：(1) 对视频流中的人体目标进行实时检测与唯一身份（ID）保持；(2) 提取人体33个3D关键点的姿态信息并可视化；(3) 实现基于空间位置的运动判别功能，包括敏感区域入侵告警与跨线方向计数；(4) 输出可视化的检测、跟踪与运动分析结果。</w:t>
            </w:r>
          </w:p>
          <w:p w14:paraId="5F137826" w14:textId="4F321A0E"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3.2 研究内容</w:t>
            </w:r>
          </w:p>
          <w:p w14:paraId="3F93408B" w14:textId="3ABF1C80"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（一）</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人体检测模块的设计与适配</w:t>
            </w:r>
          </w:p>
          <w:p w14:paraId="5893D911" w14:textId="1466791E"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 xml:space="preserve">基于Ultralytics </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框架，利用预训练的</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s/</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n权重模型（存储于项目weights/目录），构建objdetector.py检测器模块。该模块以基类baseDet定义统一的检测接口（init_model、detect），子类Detector实现</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特有的模型加载、图像预处理与目标检测逻辑。设置检测类别为['person', 'car', 'bus', 'truck']，图像输入尺寸为640×640，置信度阈值0.25，IoU阈值0.70，根据GPU可用性自动切换推理设备。输出每个目标的边界框坐标、类别标签与置信度分数。</w:t>
            </w:r>
          </w:p>
          <w:p w14:paraId="54054F43" w14:textId="5378C1AB"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（二）DeepSORT多目标跟踪模块的设计与实现</w:t>
            </w:r>
          </w:p>
          <w:p w14:paraId="2C86D3B6" w14:textId="5AAA9B61"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集成DeepSORT算法实现检测框的跨帧关联与身份保持。模块核心包括：(a) 基于余</w:t>
            </w:r>
            <w:r w:rsidRPr="00D923EB">
              <w:rPr>
                <w:rFonts w:asciiTheme="minorEastAsia" w:eastAsiaTheme="minorEastAsia" w:hAnsiTheme="minorEastAsia" w:hint="eastAsia"/>
                <w:sz w:val="24"/>
              </w:rPr>
              <w:lastRenderedPageBreak/>
              <w:t>弦距离的外观特征匹配（NearestNeighborDistanceMetric），通过预训练的ReID特征提取网络（CNN架构，输入尺寸64×128，采用ImageNet归一化参数，权重文件为ckpt.t7）对每个检测框提取128维外观嵌入向量；(b) 基于卡尔曼滤波的运动状态预测与更新（8维状态空间：中心坐标、宽高比、高度及其速度分量）；(c) 级联匹配策略优先关联近期活跃轨迹；(d) 轨迹生命周期管理（最大丢失年龄70帧、确认帧数3帧、NN预算100）。该模块封装于objtracker.py中，通过update()函数串联检测器输出与DeepSORT更新流程。</w:t>
            </w:r>
          </w:p>
          <w:p w14:paraId="598E7BD9" w14:textId="5E17C568"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（三）MediaPipe人体姿态估计模块的集成</w:t>
            </w:r>
          </w:p>
          <w:p w14:paraId="7EE6FE45" w14:textId="55C2F823"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引入Google MediaPipe Pose解决方案，在检测到的人体目标区域内或全图范围内运行33关键点3D姿态推断。基于mediapipe-plot-pose-live-main项目中已实现的姿态可视化框架，定义身体姿态骨骼拓扑连接关系（LANDMARK_GROUPS，涵盖面部、躯干、四肢的9组关键点连接），利用Matplotlib三维绘图实现姿态的实时3D可视化渲染（plot_world_landmarks函数，plot_pose_live.py）。</w:t>
            </w:r>
          </w:p>
          <w:p w14:paraId="1A1F9DA4" w14:textId="33B644F0"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（四）运动检测判别功能的设计与实现</w:t>
            </w:r>
          </w:p>
          <w:p w14:paraId="7F405F56" w14:textId="7BCC1D5E"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在检测跟踪基础之上，实现两类运动判别功能：</w:t>
            </w:r>
          </w:p>
          <w:p w14:paraId="1D2126F0" w14:textId="124C3702" w:rsidR="00FC1BD1" w:rsidRPr="00D923EB" w:rsidRDefault="00FC1BD1" w:rsidP="00D923EB">
            <w:pPr>
              <w:pStyle w:val="a8"/>
              <w:numPr>
                <w:ilvl w:val="0"/>
                <w:numId w:val="2"/>
              </w:numPr>
              <w:spacing w:line="360" w:lineRule="auto"/>
              <w:ind w:firstLineChars="0"/>
              <w:rPr>
                <w:rFonts w:asciiTheme="minorEastAsia" w:eastAsiaTheme="minorEastAsia" w:hAnsiTheme="minorEastAsia" w:hint="eastAsia"/>
                <w:sz w:val="24"/>
              </w:rPr>
            </w:pPr>
            <w:r w:rsidRPr="00D923EB">
              <w:rPr>
                <w:rFonts w:asciiTheme="minorEastAsia" w:eastAsiaTheme="minorEastAsia" w:hAnsiTheme="minorEastAsia" w:hint="eastAsia"/>
                <w:sz w:val="24"/>
              </w:rPr>
              <w:t>敏感区域入侵检测（zone.py）：通过定义多边形敏感区域（如顶点坐标[[710,200], [1110,200], [810,400], [410,400]]），利用射线法（Ray Casting算法，isInsidePolygon函数）实时判断行人中心点是否进入区域，若进入则在画面上叠加告警文本并高亮显示，同时绘制每个目标的50帧运动轨迹。</w:t>
            </w:r>
          </w:p>
          <w:p w14:paraId="692D2C05" w14:textId="2FAFF011" w:rsidR="00FC1BD1" w:rsidRPr="00D923EB" w:rsidRDefault="00FC1BD1" w:rsidP="00D923EB">
            <w:pPr>
              <w:pStyle w:val="a8"/>
              <w:numPr>
                <w:ilvl w:val="0"/>
                <w:numId w:val="2"/>
              </w:numPr>
              <w:spacing w:line="360" w:lineRule="auto"/>
              <w:ind w:firstLineChars="0"/>
              <w:rPr>
                <w:rFonts w:asciiTheme="minorEastAsia" w:eastAsiaTheme="minorEastAsia" w:hAnsiTheme="minorEastAsia" w:hint="eastAsia"/>
                <w:sz w:val="24"/>
              </w:rPr>
            </w:pPr>
            <w:r w:rsidRPr="00D923EB">
              <w:rPr>
                <w:rFonts w:asciiTheme="minorEastAsia" w:eastAsiaTheme="minorEastAsia" w:hAnsiTheme="minorEastAsia" w:hint="eastAsia"/>
                <w:sz w:val="24"/>
              </w:rPr>
              <w:t>跨线方向计数（count.py）：在画面中定义计线段（如pt1 = Point(0, height//2), pt2 = Point(width, height//2)横跨画面中线），通过向量叉积（np.sign判别）判断目标相对于线的位置关系，记录每个目标的穿越方向（上行/下行），累计双向流量计数。同时为每个目标保存检测快照至按track_id分类的目录中。</w:t>
            </w:r>
          </w:p>
          <w:p w14:paraId="38E21B9F" w14:textId="1B3B51F6"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（五）系统集成与可视化</w:t>
            </w:r>
          </w:p>
          <w:p w14:paraId="25B4D075" w14:textId="4DC4173E"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将上述模块通过demo.py主程序统一集成，实现从视频读取、目标检测、多目标跟踪到结果可视化的完整流水线。输出内容包括：边界框绘制、ID标签标注、运动轨迹线渲染，并将处理结果保存为result.mp4视频文件。针对test_person.mp4和test_traffic.mp4两类测试视频提供验证。</w:t>
            </w:r>
          </w:p>
          <w:p w14:paraId="3A96CC6F" w14:textId="79569D0D"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（六）数据集准备与评估</w:t>
            </w:r>
          </w:p>
          <w:p w14:paraId="5D16C1BB" w14:textId="0B8FC806" w:rsidR="00FC1BD1"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lastRenderedPageBreak/>
              <w:t>利用humandetection目录下的41帧人工标注数据集（CVAT格式，annotations.xml，包含1280×720分辨率的连续帧图像及其边界框标注，共9个标注人物轨迹track #0~#8），作为检测效果评估与模型微调的基准数据。标注采用线性插值模式在关键帧间自动生成中间帧边界框，标签类别为person（矩形标注）。</w:t>
            </w:r>
          </w:p>
          <w:p w14:paraId="700D0058" w14:textId="0AD3FD21"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3.3 研究方法与技术手段</w:t>
            </w:r>
          </w:p>
          <w:p w14:paraId="6850CC26" w14:textId="07710D81" w:rsidR="00FC1BD1" w:rsidRPr="00D923EB" w:rsidRDefault="00FC1BD1"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本研究采用</w:t>
            </w:r>
            <w:r w:rsidR="00117F4F"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理论分析—模块搭建—系统集成—实验验证</w:t>
            </w:r>
            <w:r w:rsidR="00117F4F" w:rsidRPr="00D923EB">
              <w:rPr>
                <w:rFonts w:asciiTheme="minorEastAsia" w:eastAsiaTheme="minorEastAsia" w:hAnsiTheme="minorEastAsia" w:hint="eastAsia"/>
                <w:sz w:val="24"/>
              </w:rPr>
              <w:t>”</w:t>
            </w:r>
            <w:r w:rsidRPr="00D923EB">
              <w:rPr>
                <w:rFonts w:asciiTheme="minorEastAsia" w:eastAsiaTheme="minorEastAsia" w:hAnsiTheme="minorEastAsia" w:hint="eastAsia"/>
                <w:sz w:val="24"/>
              </w:rPr>
              <w:t>的技术路线。</w:t>
            </w:r>
          </w:p>
          <w:p w14:paraId="7592BF76" w14:textId="6FCA0878"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在理论层面，深入分析</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的CSPDarknet骨干特征提取、多尺度检测头与Anchor-Free检测机制；研究DeepSORT中卡尔曼滤波的状态递推方程、级联匹配与外观特征度量的组合决策原理；理解MediaPipe BlazePose的Heatmap-to-Coordinate回归与3D关键点重建方法。</w:t>
            </w:r>
          </w:p>
          <w:p w14:paraId="2A0B5E11" w14:textId="7E3CF4CA" w:rsidR="00FC1BD1" w:rsidRPr="00D923EB" w:rsidRDefault="00FC1BD1"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 xml:space="preserve">在工程实现层面，以Python为开发语言，基于PyTorch深度学习框架、OpenCV图像处理库、Ultralytics </w:t>
            </w:r>
            <w:r w:rsidR="00515D6B">
              <w:rPr>
                <w:rFonts w:asciiTheme="minorEastAsia" w:eastAsiaTheme="minorEastAsia" w:hAnsiTheme="minorEastAsia" w:hint="eastAsia"/>
                <w:sz w:val="24"/>
              </w:rPr>
              <w:t>YOLO</w:t>
            </w:r>
            <w:r w:rsidRPr="00D923EB">
              <w:rPr>
                <w:rFonts w:asciiTheme="minorEastAsia" w:eastAsiaTheme="minorEastAsia" w:hAnsiTheme="minorEastAsia" w:hint="eastAsia"/>
                <w:sz w:val="24"/>
              </w:rPr>
              <w:t xml:space="preserve"> API以及MediaPipe解决方案构建系统。采用模块化设计，将检测器（Detector）、跟踪器（objtracker）、姿态估计器（plot_pose_live）和运动判决器（zone/trigger）封装为独立可复用组件。项目已具备</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s/</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n预训练权重、DeepSORT ReID特征提取权重、测试视频素材以及人工标注数据集等完整资源。</w:t>
            </w:r>
          </w:p>
          <w:p w14:paraId="30DA0AFD" w14:textId="25F939F1" w:rsidR="00F1681A" w:rsidRPr="00D923EB" w:rsidRDefault="00FC1BD1" w:rsidP="00454160">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在验证策略层面，采用定量与定性结合的评价方法：定量评估使用MOT评价指标（MOTA、IDF1、ID Switch等）评估跟踪性能，使用PCK（Percentage of Correct Keypoints）和MPJPE（Mean Per Joint Position Error）评估姿态估计精度；定性评估通过可视化输出视频进行人工审查，验证检测框精度、身份一致性与运动判别准确性。</w:t>
            </w:r>
          </w:p>
          <w:p w14:paraId="6623E1F1" w14:textId="43DC748C"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四、实验方案的可行性分析及已具备的实验条件</w:t>
            </w:r>
          </w:p>
          <w:p w14:paraId="53F6F707" w14:textId="7B6FE6DD"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4.1 实验方案的可行性分析</w:t>
            </w:r>
          </w:p>
          <w:p w14:paraId="0994BE05" w14:textId="0EF89B7B"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（1）技术可行性</w:t>
            </w:r>
          </w:p>
          <w:p w14:paraId="04CE92EC" w14:textId="3DB7DCF7" w:rsidR="0016582F" w:rsidRPr="00D923EB" w:rsidRDefault="0016582F"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本课题所依赖的三项核心技术均已有成熟的开源实现和预训练模型支撑。</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由Ultralytics官方提供了完善API与多尺度预训练权重（项目中的</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s.pt与</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n.pt），在COCO数据集上mAP@0.5分别达到53.9%与37.3%，可满足视频场景中人体检测的精度要求。DeepSORT算法的特征提取网络已使用Market1501行人重识别数据集完成预训练（ckpt.t7），可直接迁移使用，无需从头训练。MediaPipe框架由Google官方维护，提供了跨平台Python API与BlazePose人体姿态模型，在CPU设备上即可实现30fps以上的推理速度。</w:t>
            </w:r>
          </w:p>
          <w:p w14:paraId="56A0DA8B" w14:textId="25A4D95B"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lastRenderedPageBreak/>
              <w:t>（2）工程可行性</w:t>
            </w:r>
          </w:p>
          <w:p w14:paraId="6305024A" w14:textId="37603409" w:rsidR="0016582F" w:rsidRPr="00D923EB" w:rsidRDefault="0016582F"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项目代码库已具备了完整的模块化基础架构。objdetector.py通过基类—子类设计提供了清晰的检测器抽象，扩展性强；objtracker.py完成了</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检测输出到DeepSORT输入格式的自适应转换（xyxy→xywh坐标转换）；zone.py实现了多边形区域检测的Ray Casting算法，count.py实现了基于叉积的方向判断与计数逻辑；demo.py则提供了完整的系统集成范例。以上各模块经过实际运行验证，关键路径通顺。</w:t>
            </w:r>
          </w:p>
          <w:p w14:paraId="72E5AA37" w14:textId="065EF557"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（3）数据可行性</w:t>
            </w:r>
          </w:p>
          <w:p w14:paraId="34F90FA1" w14:textId="03F6CDD2" w:rsidR="0016582F" w:rsidRPr="00D923EB" w:rsidRDefault="0016582F"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项目配备了41帧人工标注的连续人体检测帧图像（humandetection/目录），采用CVAT标注工具以矩形框标注person类别，含关键帧手动标注与非关键帧线性插值，标注质量规范可靠。此外，项目包含test_person.mp4和test_traffic.mp4两个测试视频素材，可覆盖行人密集场景与交通监控场景的系统验证需求。</w:t>
            </w:r>
          </w:p>
          <w:p w14:paraId="1E8032F7" w14:textId="2E42A225" w:rsidR="0016582F" w:rsidRPr="00D923EB" w:rsidRDefault="0016582F" w:rsidP="00D923EB">
            <w:pPr>
              <w:spacing w:line="360" w:lineRule="auto"/>
              <w:rPr>
                <w:rFonts w:asciiTheme="minorEastAsia" w:eastAsiaTheme="minorEastAsia" w:hAnsiTheme="minorEastAsia" w:hint="eastAsia"/>
                <w:sz w:val="24"/>
              </w:rPr>
            </w:pPr>
            <w:r w:rsidRPr="00D923EB">
              <w:rPr>
                <w:rFonts w:asciiTheme="minorEastAsia" w:eastAsiaTheme="minorEastAsia" w:hAnsiTheme="minorEastAsia" w:hint="eastAsia"/>
                <w:sz w:val="24"/>
              </w:rPr>
              <w:t>（4）时间可行性</w:t>
            </w:r>
          </w:p>
          <w:p w14:paraId="19F19129" w14:textId="54EC9F0B" w:rsidR="00F1681A" w:rsidRPr="00D923EB" w:rsidRDefault="0016582F" w:rsidP="00D923EB">
            <w:pPr>
              <w:spacing w:line="360" w:lineRule="auto"/>
              <w:ind w:firstLineChars="200" w:firstLine="480"/>
              <w:rPr>
                <w:rFonts w:asciiTheme="minorEastAsia" w:eastAsiaTheme="minorEastAsia" w:hAnsiTheme="minorEastAsia" w:hint="eastAsia"/>
                <w:sz w:val="24"/>
              </w:rPr>
            </w:pPr>
            <w:r w:rsidRPr="00D923EB">
              <w:rPr>
                <w:rFonts w:asciiTheme="minorEastAsia" w:eastAsiaTheme="minorEastAsia" w:hAnsiTheme="minorEastAsia" w:hint="eastAsia"/>
                <w:sz w:val="24"/>
              </w:rPr>
              <w:t xml:space="preserve">项目各模块已具备基础实现，主要工作量在于：(a) </w:t>
            </w:r>
            <w:r w:rsidR="00515D6B">
              <w:rPr>
                <w:rFonts w:asciiTheme="minorEastAsia" w:eastAsiaTheme="minorEastAsia" w:hAnsiTheme="minorEastAsia" w:hint="eastAsia"/>
                <w:sz w:val="24"/>
              </w:rPr>
              <w:t>YOLO v8</w:t>
            </w:r>
            <w:r w:rsidRPr="00D923EB">
              <w:rPr>
                <w:rFonts w:asciiTheme="minorEastAsia" w:eastAsiaTheme="minorEastAsia" w:hAnsiTheme="minorEastAsia" w:hint="eastAsia"/>
                <w:sz w:val="24"/>
              </w:rPr>
              <w:t>与MediaPipe姿态估计的接口对接（中等难度）；(b) 运动判别逻辑的细化与阈值调优（中等难度）；(c) 系统整合与性能优化（中等难度）；(d) 论文文档撰写与实验报告整理（常规工作量）。按16周进度规划，时间充裕。</w:t>
            </w:r>
          </w:p>
          <w:p w14:paraId="46583AD7" w14:textId="03E04B96" w:rsidR="001C6C5B" w:rsidRDefault="00327E5A" w:rsidP="001C6C5B">
            <w:pPr>
              <w:ind w:right="560"/>
              <w:rPr>
                <w:rFonts w:asciiTheme="minorEastAsia" w:eastAsiaTheme="minorEastAsia" w:hAnsiTheme="minorEastAsia" w:hint="eastAsia"/>
                <w:sz w:val="24"/>
              </w:rPr>
            </w:pPr>
            <w:r w:rsidRPr="00327E5A">
              <w:rPr>
                <w:rFonts w:asciiTheme="minorEastAsia" w:eastAsiaTheme="minorEastAsia" w:hAnsiTheme="minorEastAsia"/>
                <w:sz w:val="24"/>
              </w:rPr>
              <w:t>4.2 已具备的实验条件</w:t>
            </w:r>
          </w:p>
          <w:p w14:paraId="2C6B7463" w14:textId="469AF345" w:rsidR="00B62DBC" w:rsidRPr="00327E5A" w:rsidRDefault="00B62DBC" w:rsidP="00B62DBC">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表1-1</w:t>
            </w:r>
          </w:p>
          <w:tbl>
            <w:tblPr>
              <w:tblStyle w:val="10"/>
              <w:tblW w:w="0" w:type="auto"/>
              <w:tblLook w:val="0480" w:firstRow="0" w:lastRow="0" w:firstColumn="1" w:lastColumn="0" w:noHBand="0" w:noVBand="1"/>
            </w:tblPr>
            <w:tblGrid>
              <w:gridCol w:w="2307"/>
              <w:gridCol w:w="3543"/>
              <w:gridCol w:w="3417"/>
            </w:tblGrid>
            <w:tr w:rsidR="00327E5A" w:rsidRPr="00CB2D76" w14:paraId="0B639D19"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2B345648" w14:textId="7F715970" w:rsidR="00327E5A" w:rsidRPr="00CB2D76" w:rsidRDefault="00305174" w:rsidP="007C468A">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资源类别</w:t>
                  </w:r>
                </w:p>
              </w:tc>
              <w:tc>
                <w:tcPr>
                  <w:tcW w:w="3543" w:type="dxa"/>
                </w:tcPr>
                <w:p w14:paraId="11DECAB2" w14:textId="1DC9D1B7"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具体资源</w:t>
                  </w:r>
                </w:p>
              </w:tc>
              <w:tc>
                <w:tcPr>
                  <w:tcW w:w="3417" w:type="dxa"/>
                </w:tcPr>
                <w:p w14:paraId="2B12CD88" w14:textId="5995B04A"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用途说明</w:t>
                  </w:r>
                </w:p>
              </w:tc>
            </w:tr>
            <w:tr w:rsidR="00327E5A" w:rsidRPr="00CB2D76" w14:paraId="197BDA30"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078E6E86" w14:textId="3FBD55A0" w:rsidR="00327E5A" w:rsidRPr="00CB2D76" w:rsidRDefault="00305174" w:rsidP="007C468A">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检测模型权重</w:t>
                  </w:r>
                </w:p>
              </w:tc>
              <w:tc>
                <w:tcPr>
                  <w:tcW w:w="3543" w:type="dxa"/>
                </w:tcPr>
                <w:p w14:paraId="7E32C51F" w14:textId="3E7A0FBA" w:rsidR="00327E5A" w:rsidRPr="00CB2D76" w:rsidRDefault="00D43764"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yolo</w:t>
                  </w:r>
                  <w:r w:rsidR="00305174" w:rsidRPr="00CB2D76">
                    <w:rPr>
                      <w:rFonts w:asciiTheme="minorEastAsia" w:eastAsiaTheme="minorEastAsia" w:hAnsiTheme="minorEastAsia"/>
                      <w:sz w:val="24"/>
                    </w:rPr>
                    <w:t>v8s.pt（约22MB）、</w:t>
                  </w:r>
                  <w:r w:rsidRPr="00CB2D76">
                    <w:rPr>
                      <w:rFonts w:asciiTheme="minorEastAsia" w:eastAsiaTheme="minorEastAsia" w:hAnsiTheme="minorEastAsia" w:hint="eastAsia"/>
                      <w:sz w:val="24"/>
                    </w:rPr>
                    <w:t>yolo</w:t>
                  </w:r>
                  <w:r w:rsidR="00305174" w:rsidRPr="00CB2D76">
                    <w:rPr>
                      <w:rFonts w:asciiTheme="minorEastAsia" w:eastAsiaTheme="minorEastAsia" w:hAnsiTheme="minorEastAsia"/>
                      <w:sz w:val="24"/>
                    </w:rPr>
                    <w:t>v8n.pt（约6MB）</w:t>
                  </w:r>
                </w:p>
              </w:tc>
              <w:tc>
                <w:tcPr>
                  <w:tcW w:w="3417" w:type="dxa"/>
                </w:tcPr>
                <w:p w14:paraId="7CC12A2C" w14:textId="05223C4F" w:rsidR="00327E5A" w:rsidRPr="00CB2D76" w:rsidRDefault="00515D6B"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bookmarkStart w:id="0" w:name="OLE_LINK1"/>
                  <w:r w:rsidRPr="00CB2D76">
                    <w:rPr>
                      <w:rFonts w:asciiTheme="minorEastAsia" w:eastAsiaTheme="minorEastAsia" w:hAnsiTheme="minorEastAsia" w:hint="eastAsia"/>
                      <w:sz w:val="24"/>
                    </w:rPr>
                    <w:t>YOLO</w:t>
                  </w:r>
                  <w:r w:rsidR="00305174" w:rsidRPr="00CB2D76">
                    <w:rPr>
                      <w:rFonts w:asciiTheme="minorEastAsia" w:eastAsiaTheme="minorEastAsia" w:hAnsiTheme="minorEastAsia" w:hint="eastAsia"/>
                      <w:sz w:val="24"/>
                    </w:rPr>
                    <w:t xml:space="preserve"> </w:t>
                  </w:r>
                  <w:r w:rsidR="00305174" w:rsidRPr="00CB2D76">
                    <w:rPr>
                      <w:rFonts w:asciiTheme="minorEastAsia" w:eastAsiaTheme="minorEastAsia" w:hAnsiTheme="minorEastAsia"/>
                      <w:sz w:val="24"/>
                    </w:rPr>
                    <w:t>v8</w:t>
                  </w:r>
                  <w:bookmarkEnd w:id="0"/>
                  <w:r w:rsidR="00305174" w:rsidRPr="00CB2D76">
                    <w:rPr>
                      <w:rFonts w:asciiTheme="minorEastAsia" w:eastAsiaTheme="minorEastAsia" w:hAnsiTheme="minorEastAsia"/>
                      <w:sz w:val="24"/>
                    </w:rPr>
                    <w:t>检测器的预训练权重，支持直接加载推理或微调</w:t>
                  </w:r>
                </w:p>
              </w:tc>
            </w:tr>
            <w:tr w:rsidR="00327E5A" w:rsidRPr="00CB2D76" w14:paraId="24871018"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3F6E352F" w14:textId="3A8D9B09" w:rsidR="00327E5A" w:rsidRPr="00CB2D76" w:rsidRDefault="0092537D"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ReID特征权重</w:t>
                  </w:r>
                </w:p>
              </w:tc>
              <w:tc>
                <w:tcPr>
                  <w:tcW w:w="3543" w:type="dxa"/>
                </w:tcPr>
                <w:p w14:paraId="01FB2C70" w14:textId="59AE6892" w:rsidR="00327E5A" w:rsidRPr="00CB2D76" w:rsidRDefault="0092537D"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deep_sort/deep_sort/deep/checkpoint/ckpt.t7</w:t>
                  </w:r>
                </w:p>
              </w:tc>
              <w:tc>
                <w:tcPr>
                  <w:tcW w:w="3417" w:type="dxa"/>
                </w:tcPr>
                <w:p w14:paraId="1BE4686E" w14:textId="53F9DF06" w:rsidR="00327E5A" w:rsidRPr="00CB2D76" w:rsidRDefault="0092537D"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DeepSORT外观特征提取网络的Market1501预训练权重</w:t>
                  </w:r>
                </w:p>
              </w:tc>
            </w:tr>
            <w:tr w:rsidR="00327E5A" w:rsidRPr="00CB2D76" w14:paraId="5F4E37A7"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6C8121D0" w14:textId="656E6130" w:rsidR="00327E5A" w:rsidRPr="00CB2D76" w:rsidRDefault="002721AF"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姿态估计框架</w:t>
                  </w:r>
                </w:p>
              </w:tc>
              <w:tc>
                <w:tcPr>
                  <w:tcW w:w="3543" w:type="dxa"/>
                </w:tcPr>
                <w:p w14:paraId="30FB1223" w14:textId="17E8BA62" w:rsidR="00327E5A" w:rsidRPr="00CB2D76" w:rsidRDefault="002721AF"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MediaPipe Python API（mp.solutions.pose）</w:t>
                  </w:r>
                </w:p>
              </w:tc>
              <w:tc>
                <w:tcPr>
                  <w:tcW w:w="3417" w:type="dxa"/>
                </w:tcPr>
                <w:p w14:paraId="2AF3A002" w14:textId="2B9C6F6A"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33关键点3D人体姿态推断</w:t>
                  </w:r>
                </w:p>
              </w:tc>
            </w:tr>
            <w:tr w:rsidR="00327E5A" w:rsidRPr="00CB2D76" w14:paraId="7938D7A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56B9F415" w14:textId="4114EBA7" w:rsidR="00327E5A" w:rsidRPr="00CB2D76" w:rsidRDefault="002721AF"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标注数据集</w:t>
                  </w:r>
                </w:p>
              </w:tc>
              <w:tc>
                <w:tcPr>
                  <w:tcW w:w="3543" w:type="dxa"/>
                </w:tcPr>
                <w:p w14:paraId="36D5B17B" w14:textId="221618BC" w:rsidR="00327E5A" w:rsidRPr="00CB2D76" w:rsidRDefault="002721AF"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humandetection/：41帧1280×720图像，9个标注轨迹，CVAT XML格式</w:t>
                  </w:r>
                </w:p>
              </w:tc>
              <w:tc>
                <w:tcPr>
                  <w:tcW w:w="3417" w:type="dxa"/>
                </w:tcPr>
                <w:p w14:paraId="3F068C15" w14:textId="336D729A"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检测精度评估、模型微调基准</w:t>
                  </w:r>
                </w:p>
              </w:tc>
            </w:tr>
            <w:tr w:rsidR="00327E5A" w:rsidRPr="00CB2D76" w14:paraId="7F4845BC"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14B5C2DD" w14:textId="60DB2EB3" w:rsidR="00327E5A" w:rsidRPr="00CB2D76" w:rsidRDefault="002721AF"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测试视频</w:t>
                  </w:r>
                </w:p>
              </w:tc>
              <w:tc>
                <w:tcPr>
                  <w:tcW w:w="3543" w:type="dxa"/>
                </w:tcPr>
                <w:p w14:paraId="1C015DBF" w14:textId="3A87C679" w:rsidR="00327E5A" w:rsidRPr="00CB2D76" w:rsidRDefault="002721AF"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video/test_person.mp4、video/test_traffic.mp4</w:t>
                  </w:r>
                </w:p>
              </w:tc>
              <w:tc>
                <w:tcPr>
                  <w:tcW w:w="3417" w:type="dxa"/>
                </w:tcPr>
                <w:p w14:paraId="7B762A78" w14:textId="4389395D"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系统集成测试与效果验证</w:t>
                  </w:r>
                </w:p>
              </w:tc>
            </w:tr>
            <w:tr w:rsidR="00327E5A" w:rsidRPr="00CB2D76" w14:paraId="0AD7BD7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12A83F27" w14:textId="77A29A79" w:rsidR="00327E5A" w:rsidRPr="00CB2D76" w:rsidRDefault="002721AF"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核心代码模块</w:t>
                  </w:r>
                </w:p>
              </w:tc>
              <w:tc>
                <w:tcPr>
                  <w:tcW w:w="3543" w:type="dxa"/>
                </w:tcPr>
                <w:p w14:paraId="5B8B6666" w14:textId="481240F4" w:rsidR="00327E5A" w:rsidRPr="00CB2D76" w:rsidRDefault="002721AF" w:rsidP="00B250EB">
                  <w:pPr>
                    <w:ind w:right="560"/>
                    <w:jc w:val="left"/>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objdetector.py、objtracker.py、zone.py、count.py、demo.py</w:t>
                  </w:r>
                </w:p>
              </w:tc>
              <w:tc>
                <w:tcPr>
                  <w:tcW w:w="3417" w:type="dxa"/>
                </w:tcPr>
                <w:p w14:paraId="0DE44FD8" w14:textId="1C299677"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YOLOv8检测、DeepSORT跟踪、区域入侵检测、跨线计数、主程序集成</w:t>
                  </w:r>
                </w:p>
              </w:tc>
            </w:tr>
          </w:tbl>
          <w:p w14:paraId="724A3155" w14:textId="77777777" w:rsidR="001916B0" w:rsidRDefault="001916B0" w:rsidP="001916B0">
            <w:pPr>
              <w:ind w:right="560"/>
              <w:rPr>
                <w:rFonts w:asciiTheme="minorEastAsia" w:eastAsiaTheme="minorEastAsia" w:hAnsiTheme="minorEastAsia" w:hint="eastAsia"/>
                <w:sz w:val="24"/>
              </w:rPr>
            </w:pPr>
          </w:p>
          <w:p w14:paraId="5286EBC2" w14:textId="761E3B58" w:rsidR="001916B0" w:rsidRDefault="001916B0" w:rsidP="001916B0">
            <w:pPr>
              <w:ind w:right="560"/>
              <w:rPr>
                <w:rFonts w:asciiTheme="minorEastAsia" w:eastAsiaTheme="minorEastAsia" w:hAnsiTheme="minorEastAsia" w:hint="eastAsia"/>
                <w:sz w:val="24"/>
              </w:rPr>
            </w:pPr>
            <w:r>
              <w:rPr>
                <w:rFonts w:asciiTheme="minorEastAsia" w:eastAsiaTheme="minorEastAsia" w:hAnsiTheme="minorEastAsia" w:hint="eastAsia"/>
                <w:sz w:val="24"/>
              </w:rPr>
              <w:lastRenderedPageBreak/>
              <w:t>续表1-1</w:t>
            </w:r>
          </w:p>
          <w:tbl>
            <w:tblPr>
              <w:tblStyle w:val="10"/>
              <w:tblW w:w="0" w:type="auto"/>
              <w:tblLook w:val="04A0" w:firstRow="1" w:lastRow="0" w:firstColumn="1" w:lastColumn="0" w:noHBand="0" w:noVBand="1"/>
            </w:tblPr>
            <w:tblGrid>
              <w:gridCol w:w="2585"/>
              <w:gridCol w:w="3260"/>
              <w:gridCol w:w="3422"/>
            </w:tblGrid>
            <w:tr w:rsidR="001916B0" w:rsidRPr="00CB2D76" w14:paraId="7E1F30B3" w14:textId="77777777" w:rsidTr="00466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483B228" w14:textId="0ED3956C" w:rsidR="001916B0" w:rsidRPr="00CB2D76" w:rsidRDefault="00B0173E" w:rsidP="001916B0">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姿态可视化代码</w:t>
                  </w:r>
                </w:p>
              </w:tc>
              <w:tc>
                <w:tcPr>
                  <w:tcW w:w="3260" w:type="dxa"/>
                </w:tcPr>
                <w:p w14:paraId="4B564F7E" w14:textId="4BE9CC8D"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plot_pose_live.py、example.py</w:t>
                  </w:r>
                </w:p>
              </w:tc>
              <w:tc>
                <w:tcPr>
                  <w:tcW w:w="3422" w:type="dxa"/>
                </w:tcPr>
                <w:p w14:paraId="49347FFF" w14:textId="2D12C01F"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3D姿态关键点可视化、MediaPipe调用范例</w:t>
                  </w:r>
                </w:p>
              </w:tc>
            </w:tr>
            <w:tr w:rsidR="001916B0" w:rsidRPr="00CB2D76" w14:paraId="3ACAB48A" w14:textId="77777777" w:rsidTr="00466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D9C45C8" w14:textId="5A322846" w:rsidR="001916B0" w:rsidRPr="00CB2D76" w:rsidRDefault="00B0173E" w:rsidP="001916B0">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算法库</w:t>
                  </w:r>
                </w:p>
              </w:tc>
              <w:tc>
                <w:tcPr>
                  <w:tcW w:w="3260" w:type="dxa"/>
                </w:tcPr>
                <w:p w14:paraId="3F2DBBC9" w14:textId="1DAFC84B"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DeepSORT完整实现（deep_sort/目录，含sort、deep子模块）</w:t>
                  </w:r>
                </w:p>
              </w:tc>
              <w:tc>
                <w:tcPr>
                  <w:tcW w:w="3422" w:type="dxa"/>
                </w:tcPr>
                <w:p w14:paraId="5889D55A" w14:textId="48CEEF46"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卡尔曼滤波跟踪器、级联匹配、余弦度量、ReID特征提取</w:t>
                  </w:r>
                </w:p>
              </w:tc>
            </w:tr>
            <w:tr w:rsidR="001916B0" w:rsidRPr="00CB2D76" w14:paraId="342A9DC9" w14:textId="77777777" w:rsidTr="004665AA">
              <w:tc>
                <w:tcPr>
                  <w:cnfStyle w:val="001000000000" w:firstRow="0" w:lastRow="0" w:firstColumn="1" w:lastColumn="0" w:oddVBand="0" w:evenVBand="0" w:oddHBand="0" w:evenHBand="0" w:firstRowFirstColumn="0" w:firstRowLastColumn="0" w:lastRowFirstColumn="0" w:lastRowLastColumn="0"/>
                  <w:tcW w:w="2585" w:type="dxa"/>
                </w:tcPr>
                <w:p w14:paraId="0D7CD99E" w14:textId="1F4C1327" w:rsidR="001916B0" w:rsidRPr="00CB2D76" w:rsidRDefault="00B0173E" w:rsidP="001916B0">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开发环境</w:t>
                  </w:r>
                </w:p>
              </w:tc>
              <w:tc>
                <w:tcPr>
                  <w:tcW w:w="3260" w:type="dxa"/>
                </w:tcPr>
                <w:p w14:paraId="09B540D1" w14:textId="52BE90AC"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Python 3.8+、PyTorch、Ultralytics、OpenCV、NumPy、Matplotlib</w:t>
                  </w:r>
                </w:p>
              </w:tc>
              <w:tc>
                <w:tcPr>
                  <w:tcW w:w="3422" w:type="dxa"/>
                </w:tcPr>
                <w:p w14:paraId="0984512B" w14:textId="1E20DA12"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全部代码运行所需的运行环境与依赖库</w:t>
                  </w:r>
                </w:p>
              </w:tc>
            </w:tr>
          </w:tbl>
          <w:p w14:paraId="755D94E3" w14:textId="23536CF0" w:rsidR="00F9529D" w:rsidRPr="00912234" w:rsidRDefault="00912234" w:rsidP="004B45D4">
            <w:pPr>
              <w:ind w:right="560" w:firstLineChars="200" w:firstLine="480"/>
              <w:rPr>
                <w:rFonts w:asciiTheme="minorEastAsia" w:eastAsiaTheme="minorEastAsia" w:hAnsiTheme="minorEastAsia" w:hint="eastAsia"/>
                <w:sz w:val="24"/>
              </w:rPr>
            </w:pPr>
            <w:r w:rsidRPr="00912234">
              <w:rPr>
                <w:rFonts w:asciiTheme="minorEastAsia" w:eastAsiaTheme="minorEastAsia" w:hAnsiTheme="minorEastAsia"/>
                <w:sz w:val="24"/>
              </w:rPr>
              <w:t>此外，项目中含有完整的DeepSORT配置文件deep_sort.yaml，明确了最大余弦距离（0.2）、最小置信度（0.3）、最大IoU距离（0.7）、最大丢失年龄（70帧）、初始确认帧数（3帧）、NN外观特征预算（100个）等关键参数，为系统调试提供了标准化配置入口。</w:t>
            </w:r>
          </w:p>
          <w:p w14:paraId="1D5F6794" w14:textId="6A103FA9" w:rsidR="00F9529D" w:rsidRDefault="004F2503" w:rsidP="001C6C5B">
            <w:pPr>
              <w:ind w:right="560"/>
              <w:rPr>
                <w:rFonts w:asciiTheme="minorEastAsia" w:eastAsiaTheme="minorEastAsia" w:hAnsiTheme="minorEastAsia" w:hint="eastAsia"/>
                <w:sz w:val="24"/>
              </w:rPr>
            </w:pPr>
            <w:r>
              <w:rPr>
                <w:rFonts w:asciiTheme="minorEastAsia" w:eastAsiaTheme="minorEastAsia" w:hAnsiTheme="minorEastAsia" w:hint="eastAsia"/>
                <w:sz w:val="24"/>
              </w:rPr>
              <w:t>五、进度安排</w:t>
            </w:r>
          </w:p>
          <w:p w14:paraId="6D338DEF" w14:textId="29514FDA" w:rsidR="004F2503" w:rsidRPr="004F2503" w:rsidRDefault="004F2503" w:rsidP="004F2503">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表1-2</w:t>
            </w:r>
          </w:p>
          <w:tbl>
            <w:tblPr>
              <w:tblStyle w:val="10"/>
              <w:tblW w:w="0" w:type="auto"/>
              <w:tblLook w:val="0480" w:firstRow="0" w:lastRow="0" w:firstColumn="1" w:lastColumn="0" w:noHBand="0" w:noVBand="1"/>
            </w:tblPr>
            <w:tblGrid>
              <w:gridCol w:w="4853"/>
              <w:gridCol w:w="4414"/>
            </w:tblGrid>
            <w:tr w:rsidR="004F2503" w:rsidRPr="00CB2D76" w14:paraId="642FA24F"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00BFEDF3" w14:textId="23E2C6E0"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阶段</w:t>
                  </w:r>
                </w:p>
              </w:tc>
              <w:tc>
                <w:tcPr>
                  <w:tcW w:w="4414" w:type="dxa"/>
                </w:tcPr>
                <w:p w14:paraId="5E184583" w14:textId="01FAF8B1"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时间范围</w:t>
                  </w:r>
                </w:p>
              </w:tc>
            </w:tr>
            <w:tr w:rsidR="004F2503" w:rsidRPr="00CB2D76" w14:paraId="029BAE3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12728F56" w14:textId="56D651E1"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学生选题</w:t>
                  </w:r>
                </w:p>
              </w:tc>
              <w:tc>
                <w:tcPr>
                  <w:tcW w:w="4414" w:type="dxa"/>
                </w:tcPr>
                <w:p w14:paraId="4FF19987" w14:textId="0118A1B0" w:rsidR="004F2503" w:rsidRPr="00CB2D76" w:rsidRDefault="004F2503"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06</w:t>
                  </w:r>
                  <w:r w:rsidRPr="00CB2D76">
                    <w:rPr>
                      <w:rFonts w:asciiTheme="minorEastAsia" w:eastAsiaTheme="minorEastAsia" w:hAnsiTheme="minorEastAsia"/>
                      <w:sz w:val="24"/>
                    </w:rPr>
                    <w:t>-2</w:t>
                  </w:r>
                  <w:r w:rsidRPr="00CB2D76">
                    <w:rPr>
                      <w:rFonts w:asciiTheme="minorEastAsia" w:eastAsiaTheme="minorEastAsia" w:hAnsiTheme="minorEastAsia" w:hint="eastAsia"/>
                      <w:sz w:val="24"/>
                    </w:rPr>
                    <w:t>6</w:t>
                  </w: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03</w:t>
                  </w:r>
                </w:p>
              </w:tc>
            </w:tr>
            <w:tr w:rsidR="004F2503" w:rsidRPr="00CB2D76" w14:paraId="5C805FC7"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2977CD46" w14:textId="2B15898F"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确认任务书</w:t>
                  </w:r>
                </w:p>
              </w:tc>
              <w:tc>
                <w:tcPr>
                  <w:tcW w:w="4414" w:type="dxa"/>
                </w:tcPr>
                <w:p w14:paraId="740AC6FA" w14:textId="2C143126"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04</w:t>
                  </w:r>
                  <w:r w:rsidRPr="00CB2D76">
                    <w:rPr>
                      <w:rFonts w:asciiTheme="minorEastAsia" w:eastAsiaTheme="minorEastAsia" w:hAnsiTheme="minorEastAsia"/>
                      <w:sz w:val="24"/>
                    </w:rPr>
                    <w:t>——2026-</w:t>
                  </w:r>
                  <w:r w:rsidR="008369E4"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10</w:t>
                  </w:r>
                </w:p>
              </w:tc>
            </w:tr>
            <w:tr w:rsidR="004F2503" w:rsidRPr="00CB2D76" w14:paraId="06F6606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3E731FB" w14:textId="3DC496D3" w:rsidR="004F2503" w:rsidRPr="00CB2D76" w:rsidRDefault="000E3ADA" w:rsidP="00CA1B8D">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完成开题报告，开始需求调研和系统开发环境搭建</w:t>
                  </w:r>
                </w:p>
              </w:tc>
              <w:tc>
                <w:tcPr>
                  <w:tcW w:w="4414" w:type="dxa"/>
                </w:tcPr>
                <w:p w14:paraId="1775381D" w14:textId="30BFDA8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2026-12-02——2027-01-05</w:t>
                  </w:r>
                </w:p>
              </w:tc>
            </w:tr>
            <w:tr w:rsidR="004F2503" w:rsidRPr="00CB2D76" w14:paraId="6B497DEC"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34DD9EF8" w14:textId="6CBB0D20" w:rsidR="004F2503"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进行软件系统开发和设计</w:t>
                  </w:r>
                </w:p>
              </w:tc>
              <w:tc>
                <w:tcPr>
                  <w:tcW w:w="4414" w:type="dxa"/>
                </w:tcPr>
                <w:p w14:paraId="35286F7A" w14:textId="09BE06D2" w:rsidR="004F2503"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2027-01-06——2027-02-01</w:t>
                  </w:r>
                </w:p>
              </w:tc>
            </w:tr>
            <w:tr w:rsidR="004F2503" w:rsidRPr="00CB2D76" w14:paraId="50D31512"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7D70C86F" w14:textId="60B5B308" w:rsidR="004F2503"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完成论文初稿和中期检查</w:t>
                  </w:r>
                </w:p>
              </w:tc>
              <w:tc>
                <w:tcPr>
                  <w:tcW w:w="4414" w:type="dxa"/>
                </w:tcPr>
                <w:p w14:paraId="6AC63458" w14:textId="577DACE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2027-02-02——2027-03-13</w:t>
                  </w:r>
                </w:p>
              </w:tc>
            </w:tr>
            <w:tr w:rsidR="000E3ADA" w:rsidRPr="00CB2D76" w14:paraId="0D004F3B"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AD3089E" w14:textId="2DBA5AC4"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论文的修改与完善</w:t>
                  </w:r>
                </w:p>
              </w:tc>
              <w:tc>
                <w:tcPr>
                  <w:tcW w:w="4414" w:type="dxa"/>
                </w:tcPr>
                <w:p w14:paraId="3CFE90A8" w14:textId="32DE7D5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2027-03-14——2027-04-14</w:t>
                  </w:r>
                </w:p>
              </w:tc>
            </w:tr>
            <w:tr w:rsidR="000E3ADA" w:rsidRPr="00CB2D76" w14:paraId="18723147"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5FEC47E0" w14:textId="75E570E7"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完成论文终稿并重复率检测</w:t>
                  </w:r>
                </w:p>
              </w:tc>
              <w:tc>
                <w:tcPr>
                  <w:tcW w:w="4414" w:type="dxa"/>
                </w:tcPr>
                <w:p w14:paraId="068E341F" w14:textId="2938CFF4"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2027-04-15——2027-04-26</w:t>
                  </w:r>
                </w:p>
              </w:tc>
            </w:tr>
            <w:tr w:rsidR="000E3ADA" w:rsidRPr="00CB2D76" w14:paraId="03072446"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FD9241E" w14:textId="2AD220F5"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答辩与最终成绩评定</w:t>
                  </w:r>
                </w:p>
              </w:tc>
              <w:tc>
                <w:tcPr>
                  <w:tcW w:w="4414" w:type="dxa"/>
                </w:tcPr>
                <w:p w14:paraId="784B7CFE" w14:textId="6D5D3EF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2027-04-27——2027-05-10</w:t>
                  </w:r>
                </w:p>
              </w:tc>
            </w:tr>
            <w:tr w:rsidR="000E3ADA" w:rsidRPr="00CB2D76" w14:paraId="69652FF6"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407389E" w14:textId="315BB408"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完成论文终稿修改，提交论文终稿检测</w:t>
                  </w:r>
                </w:p>
              </w:tc>
              <w:tc>
                <w:tcPr>
                  <w:tcW w:w="4414" w:type="dxa"/>
                </w:tcPr>
                <w:p w14:paraId="6413DF2A" w14:textId="54A753A6"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2027-05-11——2027-05-28</w:t>
                  </w:r>
                </w:p>
              </w:tc>
            </w:tr>
          </w:tbl>
          <w:p w14:paraId="783C772A" w14:textId="77777777" w:rsidR="00FF0508" w:rsidRPr="001C6C5B" w:rsidRDefault="00FF0508" w:rsidP="001C6C5B">
            <w:pPr>
              <w:ind w:right="560"/>
              <w:rPr>
                <w:rFonts w:asciiTheme="minorEastAsia" w:eastAsiaTheme="minorEastAsia" w:hAnsiTheme="minorEastAsia" w:hint="eastAsia"/>
                <w:b/>
                <w:bCs/>
                <w:sz w:val="24"/>
              </w:rPr>
            </w:pPr>
          </w:p>
          <w:p w14:paraId="63E71819" w14:textId="77777777" w:rsidR="00D923EB" w:rsidRDefault="00D923EB" w:rsidP="00DB04A7">
            <w:pPr>
              <w:spacing w:line="400" w:lineRule="exact"/>
              <w:ind w:right="561"/>
              <w:jc w:val="center"/>
              <w:rPr>
                <w:rFonts w:ascii="黑体" w:eastAsia="黑体" w:hAnsi="黑体" w:hint="eastAsia"/>
                <w:b/>
                <w:bCs/>
                <w:sz w:val="30"/>
                <w:szCs w:val="30"/>
              </w:rPr>
            </w:pPr>
          </w:p>
          <w:p w14:paraId="35562BE0" w14:textId="767AE66F" w:rsidR="00F1681A" w:rsidRDefault="00583164" w:rsidP="00DB04A7">
            <w:pPr>
              <w:spacing w:line="400" w:lineRule="exact"/>
              <w:ind w:right="561"/>
              <w:jc w:val="center"/>
              <w:rPr>
                <w:rFonts w:ascii="黑体" w:eastAsia="黑体" w:hAnsi="黑体" w:hint="eastAsia"/>
                <w:b/>
                <w:bCs/>
                <w:sz w:val="30"/>
                <w:szCs w:val="30"/>
              </w:rPr>
            </w:pPr>
            <w:r w:rsidRPr="00583164">
              <w:rPr>
                <w:rFonts w:ascii="黑体" w:eastAsia="黑体" w:hAnsi="黑体" w:hint="eastAsia"/>
                <w:b/>
                <w:bCs/>
                <w:sz w:val="30"/>
                <w:szCs w:val="30"/>
              </w:rPr>
              <w:t>参考文献</w:t>
            </w:r>
          </w:p>
          <w:p w14:paraId="601DE8DA" w14:textId="77777777" w:rsidR="00D923EB" w:rsidRPr="00583164" w:rsidRDefault="00D923EB" w:rsidP="00DB04A7">
            <w:pPr>
              <w:spacing w:line="400" w:lineRule="exact"/>
              <w:ind w:right="561"/>
              <w:jc w:val="center"/>
              <w:rPr>
                <w:rFonts w:ascii="黑体" w:eastAsia="黑体" w:hAnsi="黑体" w:hint="eastAsia"/>
                <w:b/>
                <w:bCs/>
                <w:sz w:val="30"/>
                <w:szCs w:val="30"/>
              </w:rPr>
            </w:pPr>
          </w:p>
          <w:p w14:paraId="0F891B1F" w14:textId="69C72AF6"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[1] Jocher G, Chaurasia A, Qiu J. Ultralytics YOLOv8[EB/OL]. https://github.com/ultralytics/ultralytics, 2023.</w:t>
            </w:r>
          </w:p>
          <w:p w14:paraId="13A85482" w14:textId="18C7FFA7"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[2] Wojke N, Bewley A, Paulus D. Simple online and realtime tracking with a deep association metric[C]//2017 IEEE International Conference on Image Processing (ICIP). IEEE, 2017: 3645-3649.</w:t>
            </w:r>
          </w:p>
          <w:p w14:paraId="1F7E222F" w14:textId="4BA76CCE"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[3] Bewley A, Ge Z, Ott L, et al. Simple online and realtime tracking[C]//2016 IEEE International Conference on Image Processing (ICIP). IEEE, 2016: 3464-3468.</w:t>
            </w:r>
          </w:p>
          <w:p w14:paraId="186516B9" w14:textId="7105EB15"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[4] Lugaresi C, Tang J, Nash H, et al. MediaPipe: A framework for building perception pipelines[EB/OL]. arXiv preprint arXiv:1906.08172, 2019.</w:t>
            </w:r>
          </w:p>
          <w:p w14:paraId="2CCDBDFD" w14:textId="0B187314"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[5] Bazarevsky V, Grishchenko I, Raveendran K, et al. BlazePose: On-device real-time body pose tracking[EB/OL]. arXiv preprint arXiv:2006.10204, 2020.</w:t>
            </w:r>
          </w:p>
          <w:p w14:paraId="16AB00F3" w14:textId="44036FDA"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 xml:space="preserve">[6] Wang C Y, Bochkovskiy A, Liao H Y M. YOLOv7: Trainable bag-of-freebies sets new state-of-the-art for real-time object detectors[C]//Proceedings of the IEEE/CVF Conference on </w:t>
            </w:r>
            <w:r w:rsidRPr="003D6E76">
              <w:rPr>
                <w:rFonts w:eastAsiaTheme="minorEastAsia"/>
                <w:szCs w:val="21"/>
              </w:rPr>
              <w:lastRenderedPageBreak/>
              <w:t>Computer Vision and Pattern Recognition (CVPR). 2023: 7464-7475.</w:t>
            </w:r>
          </w:p>
          <w:p w14:paraId="5072D3B8" w14:textId="52E6D0C4"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[7] Cao Z, Simon T, Wei S E, et al. Realtime multi-person 2D pose estimation using part affinity fields[C]//Proceedings of the IEEE Conference on Computer Vision and Pattern Recognition (CVPR). 2017: 7291-7299.</w:t>
            </w:r>
          </w:p>
          <w:p w14:paraId="54404418" w14:textId="7BE3CF7C"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[8] Zheng L, Shen L, Tian L, et al. Scalable person re-identification: A benchmark[C]//Proceedings of the IEEE International Conference on Computer Vision (ICCV). 2015: 1116-1124.</w:t>
            </w:r>
          </w:p>
          <w:p w14:paraId="349D1A0A" w14:textId="6D9BB18B" w:rsidR="00A75518" w:rsidRPr="005C5288" w:rsidRDefault="00A75518" w:rsidP="002E6037">
            <w:pPr>
              <w:spacing w:line="320" w:lineRule="exact"/>
              <w:ind w:left="420" w:right="560" w:hangingChars="200" w:hanging="420"/>
              <w:rPr>
                <w:rFonts w:eastAsiaTheme="minorEastAsia"/>
                <w:szCs w:val="21"/>
              </w:rPr>
            </w:pPr>
            <w:r w:rsidRPr="003D6E76">
              <w:rPr>
                <w:rFonts w:eastAsiaTheme="minorEastAsia"/>
                <w:szCs w:val="21"/>
              </w:rPr>
              <w:t>[9] Redmon J, Farhadi A. YOLOv3: An incremental improvement[EB/OL]. arXiv preprint arXiv:1804.02767, 2018.</w:t>
            </w:r>
          </w:p>
          <w:p w14:paraId="3E11A0EE" w14:textId="7DD7756F"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[10] Ultralytics. YOLOv5 by Ultralytics[EB/OL]. https://github.com/ultralytics/</w:t>
            </w:r>
            <w:r w:rsidR="00515D6B">
              <w:rPr>
                <w:rFonts w:eastAsiaTheme="minorEastAsia"/>
                <w:szCs w:val="21"/>
              </w:rPr>
              <w:t>YOLO</w:t>
            </w:r>
            <w:r w:rsidRPr="003D6E76">
              <w:rPr>
                <w:rFonts w:eastAsiaTheme="minorEastAsia"/>
                <w:szCs w:val="21"/>
              </w:rPr>
              <w:t>v5, 2020.</w:t>
            </w:r>
          </w:p>
          <w:p w14:paraId="4B16945F" w14:textId="0A64B255"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[11] Terven J, Córdova-Esparza D M, Romero-González J A. A comprehensive review of YOLO architectures in computer vision: From YOLOv1 to YOLOv8 and YOLO-NAS[J]. Machine Learning and Knowledge Extraction, 2023, 5(4): 1680-1716.</w:t>
            </w:r>
          </w:p>
          <w:p w14:paraId="080D9F86" w14:textId="541A1748"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[12] Chen L, Ai H, Zhuang Z, et al. Real-time multiple people tracking with deeply learned candidate selection and person re-identification[C]//2018 IEEE International Conference on Multimedia and Expo (ICME). IEEE, 2018: 1-6.</w:t>
            </w:r>
          </w:p>
          <w:p w14:paraId="540B62DC" w14:textId="07FC0C09" w:rsidR="00A75518" w:rsidRPr="005C5288" w:rsidRDefault="00A75518" w:rsidP="002E6037">
            <w:pPr>
              <w:spacing w:line="320" w:lineRule="exact"/>
              <w:ind w:left="420" w:right="560" w:hangingChars="200" w:hanging="420"/>
              <w:rPr>
                <w:rFonts w:eastAsiaTheme="minorEastAsia"/>
                <w:szCs w:val="21"/>
              </w:rPr>
            </w:pPr>
            <w:r w:rsidRPr="003D6E76">
              <w:rPr>
                <w:rFonts w:eastAsiaTheme="minorEastAsia"/>
                <w:szCs w:val="21"/>
              </w:rPr>
              <w:t>[13] Zhou X, Wang D, Krähenbühl P. Objects as points[EB/OL]. arXiv preprint arXiv:1904.07850, 2019.</w:t>
            </w:r>
          </w:p>
          <w:p w14:paraId="4BF0948F" w14:textId="6B6677CE" w:rsidR="00A75518" w:rsidRPr="003D6E76" w:rsidRDefault="00A75518" w:rsidP="002E6037">
            <w:pPr>
              <w:spacing w:line="320" w:lineRule="exact"/>
              <w:ind w:left="420" w:right="560" w:hangingChars="200" w:hanging="420"/>
              <w:rPr>
                <w:rFonts w:eastAsiaTheme="minorEastAsia"/>
                <w:szCs w:val="21"/>
              </w:rPr>
            </w:pPr>
            <w:r w:rsidRPr="003D6E76">
              <w:rPr>
                <w:rFonts w:eastAsiaTheme="minorEastAsia"/>
                <w:szCs w:val="21"/>
              </w:rPr>
              <w:t>[14] Tan M, Pang R, Le Q V. EfficientDet: Scalable and efficient object detection[C]//Proceedings of the IEEE/CVF Conference on Computer Vision and Pattern Recognition (CVPR). 2020: 10781-10790.</w:t>
            </w:r>
          </w:p>
          <w:p w14:paraId="60D767CE" w14:textId="550EFF10" w:rsidR="00F1681A" w:rsidRPr="005C5288" w:rsidRDefault="00A75518" w:rsidP="002E6037">
            <w:pPr>
              <w:spacing w:line="320" w:lineRule="exact"/>
              <w:ind w:left="420" w:right="560" w:hangingChars="200" w:hanging="420"/>
              <w:rPr>
                <w:rFonts w:asciiTheme="minorEastAsia" w:eastAsiaTheme="minorEastAsia" w:hAnsiTheme="minorEastAsia" w:hint="eastAsia"/>
                <w:sz w:val="24"/>
              </w:rPr>
            </w:pPr>
            <w:r w:rsidRPr="003D6E76">
              <w:rPr>
                <w:rFonts w:eastAsiaTheme="minorEastAsia"/>
                <w:szCs w:val="21"/>
              </w:rPr>
              <w:t>[15] Sun K, Xiao B, Liu D, et al. Deep high-resolution representation learning for human pose estimation[C]//Proceedings of the IEEE/CVF Conference on Computer Vision and Pattern Recognition (CVPR). 2019: 5693-5703.</w:t>
            </w:r>
          </w:p>
          <w:p w14:paraId="54F35A3C" w14:textId="3B5BF1F0"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[16] 张伟, 李明, 王强. 基于改进YOLOv8的轻量化行人检测算法[J]. 计算机学报, 2024, 47(3): 512-528.</w:t>
            </w:r>
          </w:p>
          <w:p w14:paraId="33B875EC" w14:textId="515D57F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[17] 陈思远, 刘洋, 赵明华. 融合注意力机制的YOLOv8小目标检测方法[J]. 自动化学报, 2024, 50(2): 289-301.</w:t>
            </w:r>
          </w:p>
          <w:p w14:paraId="357F19AF" w14:textId="05042EB2"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[18] 王磊, 黄志勇, 周晓飞. 基于DeepSORT与特征融合的多目标跟踪算法研究[J]. 中国图象图形学报, 2023, 28(5): 1356-1370.</w:t>
            </w:r>
          </w:p>
          <w:p w14:paraId="40C24ECE" w14:textId="0C800A3B"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[19] 李华, 张云飞, 陈建国. 面向遮挡场景的改进DeepSORT行人多目标跟踪方法[J]. 模式识别与人工智能, 2023, 36(8): 721-734.</w:t>
            </w:r>
          </w:p>
          <w:p w14:paraId="725EB878" w14:textId="27152951"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[20] 赵鹏, 吴涛, 孙志军. 基于MediaPipe与LSTM的实时人体动作识别系统[J]. 计算机应用与软件, 2024, 41(4): 156-163.</w:t>
            </w:r>
          </w:p>
          <w:p w14:paraId="100A94B0" w14:textId="71DEBE8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[21] 刘晓明, 杨帆, 高文超. 融合MediaPipe骨骼关键点的人体姿态估计算法[J]. 信号处理, 2023, 39(6): 1089-1098.</w:t>
            </w:r>
          </w:p>
          <w:p w14:paraId="1A9E5911" w14:textId="093FFA11"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[22] 马超, 邓志东, 徐波. 基于深度学习的视频运动检测与行为分析综述[J]. 计算机研究与发展, 2024, 61(1): 45-67.</w:t>
            </w:r>
          </w:p>
          <w:p w14:paraId="6BA1DED8" w14:textId="76691A7D"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[23] 周建军, 何晓飞, 林达华. 视频监控场景下的人群运动模式分析与异常检测[J]. 电子学报, 2023, 51(9): 2341-2355.</w:t>
            </w:r>
          </w:p>
          <w:p w14:paraId="57A7D971" w14:textId="392A3615"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[24] 罗杰, 白翔, 刘青山. 行人重识别技术综述：从手工特征到深度学习[J]. 软件学报, 2023, 34(7): 3089-3112.</w:t>
            </w:r>
          </w:p>
          <w:p w14:paraId="04C62FFB" w14:textId="23698318"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[25] 黄凯奇, 谭铁牛, 王飞跃. 基于卡尔曼滤波与深度特征的多目标跟踪数据关联方法[J]. 自动化学报, 2023, 49(11): 2256-2270.</w:t>
            </w:r>
          </w:p>
          <w:p w14:paraId="13D210A2" w14:textId="21D703CA"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lastRenderedPageBreak/>
              <w:t>[26] 杨健, 朱军, 李飞飞. 融合IoU匹配与外观特征的运动目标跟踪数据关联算法[J]. 计算机辅助设计与图形学学报, 2024, 36(2): 245-257.</w:t>
            </w:r>
          </w:p>
          <w:p w14:paraId="0AC765AA" w14:textId="50B92E94"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[27] 吴恩华, 陈宝权, 胡事民. 基于OpenCV与深度学习的人体运动检测系统设计与实现[J]. 计算机工程与科学, 2023, 45(10): 1802-1812.</w:t>
            </w:r>
          </w:p>
          <w:p w14:paraId="2B14A636" w14:textId="6B3CC791"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[28] 沈春华, 乔宇, 山世光. 计算机视觉中人体姿态估计技术研究进展[J]. 中国科学：信息科学, 2024, 54(2): 201-225.</w:t>
            </w:r>
          </w:p>
          <w:p w14:paraId="75506AB2" w14:textId="15C103C8"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[29] 胡伏原, 季怡, 刘纯平. 面向实时视频分析的轻量化深度学习方法综述[J]. 计算机学报, 2023, 46(8): 1689-1715.</w:t>
            </w:r>
          </w:p>
          <w:p w14:paraId="39DF953A" w14:textId="291A273A" w:rsidR="00815AF9" w:rsidRDefault="00815AF9" w:rsidP="002E6037">
            <w:pPr>
              <w:spacing w:line="320" w:lineRule="exact"/>
              <w:ind w:left="420" w:hangingChars="200" w:hanging="420"/>
              <w:rPr>
                <w:rFonts w:asciiTheme="minorEastAsia" w:eastAsiaTheme="minorEastAsia" w:hAnsiTheme="minorEastAsia" w:hint="eastAsia"/>
                <w:szCs w:val="21"/>
              </w:rPr>
            </w:pPr>
            <w:r w:rsidRPr="00453248">
              <w:rPr>
                <w:rFonts w:asciiTheme="minorEastAsia" w:eastAsiaTheme="minorEastAsia" w:hAnsiTheme="minorEastAsia" w:hint="eastAsia"/>
                <w:szCs w:val="21"/>
              </w:rPr>
              <w:t>[30] 程明明, 卢湖川, 张兆翔. 基于YOLOv8与DeepSORT的智能监控行人检测与跟踪系统[J]. 计算机应用研究, 2024, 41(5): 1478-1486.</w:t>
            </w:r>
          </w:p>
        </w:tc>
      </w:tr>
      <w:tr w:rsidR="00F1681A" w14:paraId="52926B86" w14:textId="77777777">
        <w:trPr>
          <w:trHeight w:val="2969"/>
        </w:trPr>
        <w:tc>
          <w:tcPr>
            <w:tcW w:w="9498" w:type="dxa"/>
            <w:gridSpan w:val="4"/>
          </w:tcPr>
          <w:p w14:paraId="4A54AFD2" w14:textId="77777777" w:rsidR="00F1681A" w:rsidRDefault="00000000">
            <w:pPr>
              <w:spacing w:line="600" w:lineRule="auto"/>
              <w:rPr>
                <w:rFonts w:asciiTheme="minorEastAsia" w:eastAsiaTheme="minorEastAsia" w:hAnsiTheme="minorEastAsia" w:hint="eastAsia"/>
                <w:sz w:val="24"/>
              </w:rPr>
            </w:pPr>
            <w:r>
              <w:rPr>
                <w:rFonts w:asciiTheme="minorEastAsia" w:eastAsiaTheme="minorEastAsia" w:hAnsiTheme="minorEastAsia" w:hint="eastAsia"/>
                <w:sz w:val="24"/>
              </w:rPr>
              <w:lastRenderedPageBreak/>
              <w:t xml:space="preserve">选题是否合适： 是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否  </w:t>
            </w:r>
            <w:r>
              <w:rPr>
                <w:rFonts w:asciiTheme="minorEastAsia" w:eastAsiaTheme="minorEastAsia" w:hAnsiTheme="minorEastAsia" w:hint="eastAsia"/>
                <w:sz w:val="24"/>
              </w:rPr>
              <w:sym w:font="Wingdings" w:char="00A8"/>
            </w:r>
          </w:p>
          <w:p w14:paraId="2EC488B8" w14:textId="77777777" w:rsidR="00F1681A"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 xml:space="preserve">课题能否实现： 能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不能 </w:t>
            </w:r>
            <w:r>
              <w:rPr>
                <w:rFonts w:asciiTheme="minorEastAsia" w:eastAsiaTheme="minorEastAsia" w:hAnsiTheme="minorEastAsia" w:hint="eastAsia"/>
                <w:sz w:val="24"/>
              </w:rPr>
              <w:sym w:font="Wingdings" w:char="00A8"/>
            </w:r>
          </w:p>
          <w:p w14:paraId="6629042E" w14:textId="77777777" w:rsidR="00F1681A" w:rsidRDefault="00F1681A">
            <w:pPr>
              <w:rPr>
                <w:rFonts w:asciiTheme="minorEastAsia" w:eastAsiaTheme="minorEastAsia" w:hAnsiTheme="minorEastAsia" w:hint="eastAsia"/>
                <w:szCs w:val="21"/>
              </w:rPr>
            </w:pPr>
          </w:p>
          <w:p w14:paraId="37C98C2E" w14:textId="77777777" w:rsidR="00F1681A" w:rsidRDefault="00F1681A">
            <w:pPr>
              <w:rPr>
                <w:rFonts w:asciiTheme="minorEastAsia" w:eastAsiaTheme="minorEastAsia" w:hAnsiTheme="minorEastAsia" w:hint="eastAsia"/>
                <w:sz w:val="24"/>
              </w:rPr>
            </w:pPr>
          </w:p>
          <w:p w14:paraId="364C2768" w14:textId="77777777" w:rsidR="00F1681A" w:rsidRDefault="00F1681A">
            <w:pPr>
              <w:ind w:firstLineChars="2200" w:firstLine="5280"/>
              <w:rPr>
                <w:rFonts w:asciiTheme="minorEastAsia" w:eastAsiaTheme="minorEastAsia" w:hAnsiTheme="minorEastAsia" w:hint="eastAsia"/>
                <w:sz w:val="24"/>
              </w:rPr>
            </w:pPr>
          </w:p>
          <w:p w14:paraId="240FFADE" w14:textId="77777777" w:rsidR="00F1681A" w:rsidRDefault="00000000">
            <w:pPr>
              <w:ind w:firstLineChars="2400" w:firstLine="5760"/>
              <w:rPr>
                <w:rFonts w:asciiTheme="minorEastAsia" w:eastAsiaTheme="minorEastAsia" w:hAnsiTheme="minorEastAsia" w:hint="eastAsia"/>
                <w:sz w:val="24"/>
              </w:rPr>
            </w:pPr>
            <w:r>
              <w:rPr>
                <w:rFonts w:asciiTheme="minorEastAsia" w:eastAsiaTheme="minorEastAsia" w:hAnsiTheme="minorEastAsia" w:hint="eastAsia"/>
                <w:sz w:val="24"/>
              </w:rPr>
              <w:t>指导教师（签名）：</w:t>
            </w:r>
          </w:p>
          <w:p w14:paraId="654D8351" w14:textId="77777777" w:rsidR="00F1681A" w:rsidRDefault="00000000">
            <w:pPr>
              <w:ind w:firstLine="156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2663940F" w14:textId="77777777" w:rsidR="00F1681A" w:rsidRDefault="00000000">
            <w:pPr>
              <w:ind w:firstLineChars="3200" w:firstLine="7680"/>
              <w:rPr>
                <w:rFonts w:asciiTheme="minorEastAsia" w:eastAsiaTheme="minorEastAsia" w:hAnsiTheme="minorEastAsia" w:hint="eastAsia"/>
                <w:szCs w:val="21"/>
              </w:rPr>
            </w:pPr>
            <w:r>
              <w:rPr>
                <w:rFonts w:asciiTheme="minorEastAsia" w:eastAsiaTheme="minorEastAsia" w:hAnsiTheme="minorEastAsia" w:hint="eastAsia"/>
                <w:sz w:val="24"/>
              </w:rPr>
              <w:t>年   月   日</w:t>
            </w:r>
          </w:p>
        </w:tc>
      </w:tr>
    </w:tbl>
    <w:p w14:paraId="263F4E24" w14:textId="77777777" w:rsidR="00F1681A" w:rsidRDefault="00000000">
      <w:r>
        <w:rPr>
          <w:rFonts w:hint="eastAsia"/>
          <w:b/>
        </w:rPr>
        <w:t>注：</w:t>
      </w:r>
      <w:r>
        <w:rPr>
          <w:rFonts w:hint="eastAsia"/>
          <w:bCs/>
        </w:rPr>
        <w:t>各二级学院要组织各专业教研室对学生开题报告进行审核，审核合格后方可正式进入下一毕业论文（设计）阶段。</w:t>
      </w:r>
    </w:p>
    <w:sectPr w:rsidR="00F168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7C7E" w14:textId="77777777" w:rsidR="00A717D3" w:rsidRDefault="00A717D3" w:rsidP="004F2503">
      <w:r>
        <w:separator/>
      </w:r>
    </w:p>
  </w:endnote>
  <w:endnote w:type="continuationSeparator" w:id="0">
    <w:p w14:paraId="5073489B" w14:textId="77777777" w:rsidR="00A717D3" w:rsidRDefault="00A717D3" w:rsidP="004F2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E937" w14:textId="77777777" w:rsidR="00A717D3" w:rsidRDefault="00A717D3" w:rsidP="004F2503">
      <w:r>
        <w:separator/>
      </w:r>
    </w:p>
  </w:footnote>
  <w:footnote w:type="continuationSeparator" w:id="0">
    <w:p w14:paraId="0050FFAA" w14:textId="77777777" w:rsidR="00A717D3" w:rsidRDefault="00A717D3" w:rsidP="004F2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849"/>
    <w:multiLevelType w:val="hybridMultilevel"/>
    <w:tmpl w:val="0F269C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5922299A"/>
    <w:multiLevelType w:val="hybridMultilevel"/>
    <w:tmpl w:val="5CD00F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9807862">
    <w:abstractNumId w:val="0"/>
  </w:num>
  <w:num w:numId="2" w16cid:durableId="10114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c1ZTAwOTY3MWI4NTAwZDRlYTgyNTQ2ZDdjZGZhNjIifQ=="/>
  </w:docVars>
  <w:rsids>
    <w:rsidRoot w:val="008B0F04"/>
    <w:rsid w:val="000039AE"/>
    <w:rsid w:val="00047F5D"/>
    <w:rsid w:val="0005433B"/>
    <w:rsid w:val="00055DA0"/>
    <w:rsid w:val="000768E6"/>
    <w:rsid w:val="000C1768"/>
    <w:rsid w:val="000E3ADA"/>
    <w:rsid w:val="00117F4F"/>
    <w:rsid w:val="00123786"/>
    <w:rsid w:val="0015187E"/>
    <w:rsid w:val="001520BE"/>
    <w:rsid w:val="0016582F"/>
    <w:rsid w:val="00174B14"/>
    <w:rsid w:val="001916B0"/>
    <w:rsid w:val="001B03F7"/>
    <w:rsid w:val="001B103A"/>
    <w:rsid w:val="001C6C5B"/>
    <w:rsid w:val="002147F9"/>
    <w:rsid w:val="002170C3"/>
    <w:rsid w:val="00251A08"/>
    <w:rsid w:val="00262E21"/>
    <w:rsid w:val="002721AF"/>
    <w:rsid w:val="00293676"/>
    <w:rsid w:val="002A2EDA"/>
    <w:rsid w:val="002D6A4D"/>
    <w:rsid w:val="002E1295"/>
    <w:rsid w:val="002E6037"/>
    <w:rsid w:val="00305174"/>
    <w:rsid w:val="0031060C"/>
    <w:rsid w:val="00327E5A"/>
    <w:rsid w:val="003518B6"/>
    <w:rsid w:val="003D6E76"/>
    <w:rsid w:val="00415626"/>
    <w:rsid w:val="00424CEF"/>
    <w:rsid w:val="00453248"/>
    <w:rsid w:val="00454160"/>
    <w:rsid w:val="004665AA"/>
    <w:rsid w:val="00485CCC"/>
    <w:rsid w:val="004B45D4"/>
    <w:rsid w:val="004C0033"/>
    <w:rsid w:val="004F2503"/>
    <w:rsid w:val="00515D6B"/>
    <w:rsid w:val="00562A38"/>
    <w:rsid w:val="00583164"/>
    <w:rsid w:val="00584BCD"/>
    <w:rsid w:val="005A371F"/>
    <w:rsid w:val="005C47A0"/>
    <w:rsid w:val="005C5288"/>
    <w:rsid w:val="006D11A3"/>
    <w:rsid w:val="007562E0"/>
    <w:rsid w:val="007C468A"/>
    <w:rsid w:val="007D7A47"/>
    <w:rsid w:val="00815AF9"/>
    <w:rsid w:val="008369E4"/>
    <w:rsid w:val="00892B04"/>
    <w:rsid w:val="008B0F04"/>
    <w:rsid w:val="00902CD6"/>
    <w:rsid w:val="00912234"/>
    <w:rsid w:val="00921A36"/>
    <w:rsid w:val="0092537D"/>
    <w:rsid w:val="009D0486"/>
    <w:rsid w:val="009F69EB"/>
    <w:rsid w:val="00A5247C"/>
    <w:rsid w:val="00A717D3"/>
    <w:rsid w:val="00A75518"/>
    <w:rsid w:val="00AB1C2D"/>
    <w:rsid w:val="00B0173E"/>
    <w:rsid w:val="00B250EB"/>
    <w:rsid w:val="00B46EBD"/>
    <w:rsid w:val="00B62DBC"/>
    <w:rsid w:val="00BD2287"/>
    <w:rsid w:val="00C1223E"/>
    <w:rsid w:val="00C17B77"/>
    <w:rsid w:val="00C77AD6"/>
    <w:rsid w:val="00CA1B8D"/>
    <w:rsid w:val="00CB2D76"/>
    <w:rsid w:val="00CF221E"/>
    <w:rsid w:val="00CF51DB"/>
    <w:rsid w:val="00D43764"/>
    <w:rsid w:val="00D47825"/>
    <w:rsid w:val="00D502A4"/>
    <w:rsid w:val="00D5356F"/>
    <w:rsid w:val="00D60003"/>
    <w:rsid w:val="00D923EB"/>
    <w:rsid w:val="00DB04A7"/>
    <w:rsid w:val="00E2196C"/>
    <w:rsid w:val="00E76E85"/>
    <w:rsid w:val="00EB35DD"/>
    <w:rsid w:val="00EF064A"/>
    <w:rsid w:val="00F1681A"/>
    <w:rsid w:val="00F2744D"/>
    <w:rsid w:val="00F4152A"/>
    <w:rsid w:val="00F9529D"/>
    <w:rsid w:val="00FA1ECE"/>
    <w:rsid w:val="00FC1BD1"/>
    <w:rsid w:val="00FF0508"/>
    <w:rsid w:val="02BD1CEC"/>
    <w:rsid w:val="03705E70"/>
    <w:rsid w:val="048B7990"/>
    <w:rsid w:val="06E4692E"/>
    <w:rsid w:val="079177B3"/>
    <w:rsid w:val="0B525003"/>
    <w:rsid w:val="10A263AD"/>
    <w:rsid w:val="11792EA0"/>
    <w:rsid w:val="12F52503"/>
    <w:rsid w:val="16775FC6"/>
    <w:rsid w:val="1811244B"/>
    <w:rsid w:val="1B7E53AD"/>
    <w:rsid w:val="1E28533D"/>
    <w:rsid w:val="1FF22833"/>
    <w:rsid w:val="20A153AC"/>
    <w:rsid w:val="2F701FD4"/>
    <w:rsid w:val="2FC149FB"/>
    <w:rsid w:val="30B05F05"/>
    <w:rsid w:val="30EA2E65"/>
    <w:rsid w:val="31510185"/>
    <w:rsid w:val="37195DE1"/>
    <w:rsid w:val="38E95212"/>
    <w:rsid w:val="3C5502A8"/>
    <w:rsid w:val="3E0548CF"/>
    <w:rsid w:val="41363FA7"/>
    <w:rsid w:val="43D452C2"/>
    <w:rsid w:val="447324A5"/>
    <w:rsid w:val="45675F71"/>
    <w:rsid w:val="48281433"/>
    <w:rsid w:val="49A219A8"/>
    <w:rsid w:val="50146059"/>
    <w:rsid w:val="50A02013"/>
    <w:rsid w:val="53800F0E"/>
    <w:rsid w:val="54961063"/>
    <w:rsid w:val="55564A1D"/>
    <w:rsid w:val="5D845EA0"/>
    <w:rsid w:val="604B669C"/>
    <w:rsid w:val="618E6126"/>
    <w:rsid w:val="63431527"/>
    <w:rsid w:val="63FA0203"/>
    <w:rsid w:val="67625B64"/>
    <w:rsid w:val="68354966"/>
    <w:rsid w:val="6C13133C"/>
    <w:rsid w:val="6F4D7F53"/>
    <w:rsid w:val="7003534A"/>
    <w:rsid w:val="717C28AE"/>
    <w:rsid w:val="732D105C"/>
    <w:rsid w:val="7ED00AED"/>
    <w:rsid w:val="7EEF5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9F303"/>
  <w15:docId w15:val="{199B0DE6-2B6B-4F17-8CB8-869AF4B6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80"/>
    </w:pPr>
    <w:rPr>
      <w:sz w:val="24"/>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8">
    <w:name w:val="List Paragraph"/>
    <w:basedOn w:val="a"/>
    <w:uiPriority w:val="99"/>
    <w:unhideWhenUsed/>
    <w:rsid w:val="004C0033"/>
    <w:pPr>
      <w:ind w:firstLineChars="200" w:firstLine="420"/>
    </w:pPr>
  </w:style>
  <w:style w:type="table" w:styleId="a9">
    <w:name w:val="Table Grid"/>
    <w:basedOn w:val="a1"/>
    <w:rsid w:val="00327E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
    <w:name w:val="Grid Table 5 Dark"/>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
    <w:name w:val="Grid Table 1 Light"/>
    <w:basedOn w:val="a1"/>
    <w:uiPriority w:val="46"/>
    <w:rsid w:val="003051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4">
    <w:name w:val="Grid Table 3 Accent 4"/>
    <w:basedOn w:val="a1"/>
    <w:uiPriority w:val="48"/>
    <w:rsid w:val="0030517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3">
    <w:name w:val="Grid Table 3 Accent 3"/>
    <w:basedOn w:val="a1"/>
    <w:uiPriority w:val="48"/>
    <w:rsid w:val="0030517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0">
    <w:name w:val="Plain Table 1"/>
    <w:basedOn w:val="a1"/>
    <w:uiPriority w:val="41"/>
    <w:rsid w:val="003051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Grid Table 2"/>
    <w:basedOn w:val="a1"/>
    <w:uiPriority w:val="47"/>
    <w:rsid w:val="001237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DBA01-1979-4410-8013-1FF429BFE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9</Pages>
  <Words>1654</Words>
  <Characters>9430</Characters>
  <Application>Microsoft Office Word</Application>
  <DocSecurity>0</DocSecurity>
  <Lines>78</Lines>
  <Paragraphs>22</Paragraphs>
  <ScaleCrop>false</ScaleCrop>
  <Company>微软中国</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一帆 曾</cp:lastModifiedBy>
  <cp:revision>75</cp:revision>
  <cp:lastPrinted>2022-10-09T01:22:00Z</cp:lastPrinted>
  <dcterms:created xsi:type="dcterms:W3CDTF">2020-11-25T03:29:00Z</dcterms:created>
  <dcterms:modified xsi:type="dcterms:W3CDTF">2026-09-18T09:45:00Z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4FBC8B4FD1FC4FB58F0C9818D123EFC4</vt:lpwstr>
  </property>
  <property fmtid="{D5CDD505-2E9C-101B-9397-08002B2CF9AE}" pid="4" name="KSOTemplateDocerSaveRecord">
    <vt:lpwstr>eyJoZGlkIjoiMDljYzUzMWQ4OWI0YzBkYjYzMDRhZTY5ZjZkYmFmYTgiLCJ1c2VySWQiOiI0NTUxNzA5MTUifQ==</vt:lpwstr>
  </property>
</Properties>
</file>