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5.920000076293945"/>
          <w:szCs w:val="25.920000076293945"/>
          <w:u w:val="singl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ONTRACT FOR EMPLOYMENT OF ATTORNEYS </w:t>
      </w:r>
      <w:r w:rsidDel="00000000" w:rsidR="00000000" w:rsidRPr="00000000">
        <w:rPr>
          <w:rtl w:val="0"/>
        </w:rPr>
      </w:r>
    </w:p>
    <w:p w:rsidR="00000000" w:rsidDel="00000000" w:rsidP="00000000" w:rsidRDefault="00000000" w:rsidRPr="00000000" w14:paraId="00000002">
      <w:pPr>
        <w:widowControl w:val="0"/>
        <w:spacing w:after="240" w:before="240" w:line="231.906909942626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Retainer Agreement (“Agreement”) is entered into between </w:t>
      </w:r>
      <w:r w:rsidDel="00000000" w:rsidR="00000000" w:rsidRPr="00000000">
        <w:rPr>
          <w:rFonts w:ascii="Times New Roman" w:cs="Times New Roman" w:eastAsia="Times New Roman" w:hAnsi="Times New Roman"/>
          <w:b w:val="1"/>
          <w:bCs w:val="1"/>
          <w:sz w:val="24"/>
          <w:szCs w:val="24"/>
          <w:rtl w:val="0"/>
        </w:rPr>
        <w:t xml:space="preserve">&lt;&lt;Matter.Client.Name&gt;&gt;</w:t>
      </w:r>
      <w:r w:rsidDel="00000000" w:rsidR="00000000" w:rsidRPr="00000000">
        <w:rPr>
          <w:rFonts w:ascii="Times New Roman" w:cs="Times New Roman" w:eastAsia="Times New Roman" w:hAnsi="Times New Roman"/>
          <w:sz w:val="24"/>
          <w:szCs w:val="24"/>
          <w:rtl w:val="0"/>
        </w:rPr>
        <w:t xml:space="preserve"> (“Client”) and </w:t>
      </w:r>
      <w:r w:rsidDel="00000000" w:rsidR="00000000" w:rsidRPr="00000000">
        <w:rPr>
          <w:rFonts w:ascii="Times New Roman" w:cs="Times New Roman" w:eastAsia="Times New Roman" w:hAnsi="Times New Roman"/>
          <w:b w:val="1"/>
          <w:bCs w:val="1"/>
          <w:sz w:val="24"/>
          <w:szCs w:val="24"/>
          <w:rtl w:val="0"/>
        </w:rPr>
        <w:t xml:space="preserve">Richards &amp; Law</w:t>
      </w:r>
      <w:r w:rsidDel="00000000" w:rsidR="00000000" w:rsidRPr="00000000">
        <w:rPr>
          <w:rFonts w:ascii="Times New Roman" w:cs="Times New Roman" w:eastAsia="Times New Roman" w:hAnsi="Times New Roman"/>
          <w:sz w:val="24"/>
          <w:szCs w:val="24"/>
          <w:rtl w:val="0"/>
        </w:rPr>
        <w:t xml:space="preserve"> (“Attorney”), for the purpose of providing legal representation related to the damages sustained in an incident that occurred on </w:t>
      </w:r>
      <w:r w:rsidDel="00000000" w:rsidR="00000000" w:rsidRPr="00000000">
        <w:rPr>
          <w:rFonts w:ascii="Times New Roman" w:cs="Times New Roman" w:eastAsia="Times New Roman" w:hAnsi="Times New Roman"/>
          <w:b w:val="1"/>
          <w:bCs w:val="1"/>
          <w:sz w:val="24"/>
          <w:szCs w:val="24"/>
          <w:rtl w:val="0"/>
        </w:rPr>
        <w:t xml:space="preserve">&lt;&lt;Matter.CustomField.AccidentDate.Verbose&gt;&gt;</w:t>
      </w:r>
      <w:r w:rsidDel="00000000" w:rsidR="00000000" w:rsidRPr="00000000">
        <w:rPr>
          <w:rFonts w:ascii="Times New Roman" w:cs="Times New Roman" w:eastAsia="Times New Roman" w:hAnsi="Times New Roman"/>
          <w:sz w:val="24"/>
          <w:szCs w:val="24"/>
          <w:rtl w:val="0"/>
        </w:rPr>
        <w:t xml:space="preserve">. By executing this Agreement, Client employs Attorney to investigate, pursue, negotiate, and, if necessary, litigate claims for damages against </w:t>
      </w:r>
      <w:r w:rsidDel="00000000" w:rsidR="00000000" w:rsidRPr="00000000">
        <w:rPr>
          <w:rFonts w:ascii="Times New Roman" w:cs="Times New Roman" w:eastAsia="Times New Roman" w:hAnsi="Times New Roman"/>
          <w:b w:val="1"/>
          <w:bCs w:val="1"/>
          <w:sz w:val="24"/>
          <w:szCs w:val="24"/>
          <w:rtl w:val="0"/>
        </w:rPr>
        <w:t xml:space="preserve">&lt;&lt;Matter.CustomField.DefendantName&gt;&gt;</w:t>
      </w:r>
      <w:r w:rsidDel="00000000" w:rsidR="00000000" w:rsidRPr="00000000">
        <w:rPr>
          <w:rFonts w:ascii="Times New Roman" w:cs="Times New Roman" w:eastAsia="Times New Roman" w:hAnsi="Times New Roman"/>
          <w:sz w:val="24"/>
          <w:szCs w:val="24"/>
          <w:rtl w:val="0"/>
        </w:rPr>
        <w:t xml:space="preserve"> who may be responsible for such damages suffered by Client as a result of </w:t>
      </w:r>
      <w:r w:rsidDel="00000000" w:rsidR="00000000" w:rsidRPr="00000000">
        <w:rPr>
          <w:rFonts w:ascii="Times New Roman" w:cs="Times New Roman" w:eastAsia="Times New Roman" w:hAnsi="Times New Roman"/>
          <w:b w:val="1"/>
          <w:bCs w:val="1"/>
          <w:sz w:val="24"/>
          <w:szCs w:val="24"/>
          <w:rtl w:val="0"/>
        </w:rPr>
        <w:t xml:space="preserve">&lt;&lt;Matter.CustomField.ClientPronounPossessive&gt;&gt;</w:t>
      </w:r>
      <w:r w:rsidDel="00000000" w:rsidR="00000000" w:rsidRPr="00000000">
        <w:rPr>
          <w:rFonts w:ascii="Times New Roman" w:cs="Times New Roman" w:eastAsia="Times New Roman" w:hAnsi="Times New Roman"/>
          <w:sz w:val="24"/>
          <w:szCs w:val="24"/>
          <w:rtl w:val="0"/>
        </w:rPr>
        <w:t xml:space="preserve"> accident.</w:t>
      </w:r>
    </w:p>
    <w:p w:rsidR="00000000" w:rsidDel="00000000" w:rsidP="00000000" w:rsidRDefault="00000000" w:rsidRPr="00000000" w14:paraId="00000003">
      <w:pPr>
        <w:widowControl w:val="0"/>
        <w:spacing w:after="240" w:before="240" w:line="231.906909942626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 under this Agreement is expressly limited to the matter described herein (“the Claim”) and does not extend to any other legal issues unless separately agreed to in writing by both Client and Attorney. Attorney does not provide tax, accounting, or financial advisory services, and any such issues are outside the scope of this representation. Client is encouraged to consult separate professionals for such matters, as those responsibilities remain </w:t>
      </w:r>
      <w:r w:rsidDel="00000000" w:rsidR="00000000" w:rsidRPr="00000000">
        <w:rPr>
          <w:rFonts w:ascii="Times New Roman" w:cs="Times New Roman" w:eastAsia="Times New Roman" w:hAnsi="Times New Roman"/>
          <w:b w:val="1"/>
          <w:bCs w:val="1"/>
          <w:sz w:val="24"/>
          <w:szCs w:val="24"/>
          <w:rtl w:val="0"/>
        </w:rPr>
        <w:t xml:space="preserve">&lt;&lt;Matter.CustomField.ClientPronounPossessive&gt;&gt;</w:t>
      </w:r>
      <w:r w:rsidDel="00000000" w:rsidR="00000000" w:rsidRPr="00000000">
        <w:rPr>
          <w:rFonts w:ascii="Times New Roman" w:cs="Times New Roman" w:eastAsia="Times New Roman" w:hAnsi="Times New Roman"/>
          <w:sz w:val="24"/>
          <w:szCs w:val="24"/>
          <w:rtl w:val="0"/>
        </w:rPr>
        <w:t xml:space="preserve"> own.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Scope of Representation</w:t>
      </w:r>
      <w:r w:rsidDel="00000000" w:rsidR="00000000" w:rsidRPr="00000000">
        <w:rPr>
          <w:rtl w:val="0"/>
        </w:rPr>
      </w:r>
    </w:p>
    <w:p w:rsidR="00000000" w:rsidDel="00000000" w:rsidP="00000000" w:rsidRDefault="00000000" w:rsidRPr="00000000" w14:paraId="00000005">
      <w:pPr>
        <w:widowControl w:val="0"/>
        <w:spacing w:after="240" w:before="240" w:line="229.24159526824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shall undertake all reasonable and necessary legal efforts to diligently protect and advance Client’s interests in the Claim, extending to both settlement negotiations and litigation proceedings where appropriate. Client agrees to cooperate fully by providing truthful information, timely responses, and all relevant documents or records as requested. Client acknowledges that </w:t>
      </w:r>
      <w:r w:rsidDel="00000000" w:rsidR="00000000" w:rsidRPr="00000000">
        <w:rPr>
          <w:rFonts w:ascii="Times New Roman" w:cs="Times New Roman" w:eastAsia="Times New Roman" w:hAnsi="Times New Roman"/>
          <w:b w:val="1"/>
          <w:bCs w:val="1"/>
          <w:sz w:val="24"/>
          <w:szCs w:val="24"/>
          <w:rtl w:val="0"/>
        </w:rPr>
        <w:t xml:space="preserve">&lt;&lt;Matter.CustomField.ClientPronounPossessive&gt;&gt;</w:t>
      </w:r>
      <w:r w:rsidDel="00000000" w:rsidR="00000000" w:rsidRPr="00000000">
        <w:rPr>
          <w:rFonts w:ascii="Times New Roman" w:cs="Times New Roman" w:eastAsia="Times New Roman" w:hAnsi="Times New Roman"/>
          <w:sz w:val="24"/>
          <w:szCs w:val="24"/>
          <w:rtl w:val="0"/>
        </w:rPr>
        <w:t xml:space="preserve"> cooperation is essential to the effective handling of the Claim.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78833007812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Accident Details &amp; Insurance</w:t>
      </w:r>
      <w:r w:rsidDel="00000000" w:rsidR="00000000" w:rsidRPr="00000000">
        <w:rPr>
          <w:rtl w:val="0"/>
        </w:rPr>
      </w:r>
    </w:p>
    <w:p w:rsidR="00000000" w:rsidDel="00000000" w:rsidP="00000000" w:rsidRDefault="00000000" w:rsidRPr="00000000" w14:paraId="0000000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giving rise to this Claim occurred at </w:t>
      </w:r>
      <w:r w:rsidDel="00000000" w:rsidR="00000000" w:rsidRPr="00000000">
        <w:rPr>
          <w:rFonts w:ascii="Times New Roman" w:cs="Times New Roman" w:eastAsia="Times New Roman" w:hAnsi="Times New Roman"/>
          <w:b w:val="1"/>
          <w:bCs w:val="1"/>
          <w:sz w:val="24"/>
          <w:szCs w:val="24"/>
          <w:rtl w:val="0"/>
        </w:rPr>
        <w:t xml:space="preserve">&lt;&lt;Matter.CustomField.AccidentLocation&gt;&gt;</w:t>
      </w:r>
      <w:r w:rsidDel="00000000" w:rsidR="00000000" w:rsidRPr="00000000">
        <w:rPr>
          <w:rFonts w:ascii="Times New Roman" w:cs="Times New Roman" w:eastAsia="Times New Roman" w:hAnsi="Times New Roman"/>
          <w:sz w:val="24"/>
          <w:szCs w:val="24"/>
          <w:rtl w:val="0"/>
        </w:rPr>
        <w:t xml:space="preserve">. At the time of the accident, Client was operating or occupying a vehicle bearing registration plate number </w:t>
      </w:r>
      <w:r w:rsidDel="00000000" w:rsidR="00000000" w:rsidRPr="00000000">
        <w:rPr>
          <w:rFonts w:ascii="Times New Roman" w:cs="Times New Roman" w:eastAsia="Times New Roman" w:hAnsi="Times New Roman"/>
          <w:b w:val="1"/>
          <w:bCs w:val="1"/>
          <w:sz w:val="24"/>
          <w:szCs w:val="24"/>
          <w:rtl w:val="0"/>
        </w:rPr>
        <w:t xml:space="preserve">&lt;&lt;Matter.CustomField.RegistrationPlate&gt;&gt;</w:t>
      </w:r>
      <w:r w:rsidDel="00000000" w:rsidR="00000000" w:rsidRPr="00000000">
        <w:rPr>
          <w:rFonts w:ascii="Times New Roman" w:cs="Times New Roman" w:eastAsia="Times New Roman" w:hAnsi="Times New Roman"/>
          <w:sz w:val="24"/>
          <w:szCs w:val="24"/>
          <w:rtl w:val="0"/>
        </w:rPr>
        <w:t xml:space="preserve">. The circumstances surrounding the incident, including the actions of the involved parties and any contributing factors, will be further investigated by Attorney as part of the representation under this Agreement.</w:t>
      </w:r>
    </w:p>
    <w:p w:rsidR="00000000" w:rsidDel="00000000" w:rsidP="00000000" w:rsidRDefault="00000000" w:rsidRPr="00000000" w14:paraId="0000000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is authorized to investigate the liability aspects of the incident, including the collection of police reports, witness statements, and property damage appraisals to determine the full extent of recoverable damages. Client understands that preserving evidence and providing truthful disclosures regarding the events leading to the loss are material obligations under this Agreement. This investigation will serve as the basis for identifying all applicable insurance coverage and responsible parties.</w:t>
      </w:r>
    </w:p>
    <w:p w:rsidR="00000000" w:rsidDel="00000000" w:rsidP="00000000" w:rsidRDefault="00000000" w:rsidRPr="00000000" w14:paraId="0000000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{Include this Paragraph if No. Injured in the Police Report &gt; 0}</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Additionally, since the motor vehicle accident involved an injured person, Attorney will also investigate potential bodily injury claims and review relevant medical records to substantiate non-economic damages.</w:t>
      </w:r>
    </w:p>
    <w:p w:rsidR="00000000" w:rsidDel="00000000" w:rsidP="00000000" w:rsidRDefault="00000000" w:rsidRPr="00000000" w14:paraId="0000000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{Include this Paragraph if No. Injured in the Police Report = 0}</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However, since the motor vehicle accident involved no reported injured people, the scope of this engagement is strictly limited to the recovery of property damage and loss of use.</w:t>
      </w: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Litigation Expenses</w:t>
      </w:r>
      <w:r w:rsidDel="00000000" w:rsidR="00000000" w:rsidRPr="00000000">
        <w:rPr>
          <w:rtl w:val="0"/>
        </w:rPr>
      </w:r>
    </w:p>
    <w:p w:rsidR="00000000" w:rsidDel="00000000" w:rsidP="00000000" w:rsidRDefault="00000000" w:rsidRPr="00000000" w14:paraId="0000000C">
      <w:pPr>
        <w:widowControl w:val="0"/>
        <w:spacing w:after="240" w:before="240" w:line="230.13008594512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will advance all reasonable costs and expenses necessary for the proper handling of the Claim (“Litigation Expenses”). Such expenses may include, but are not limited to, court filing fees, deposition costs, expert witness fees, medical record retrieval, travel expenses, investigative services, and administrative charges associated with case management.</w:t>
      </w:r>
    </w:p>
    <w:p w:rsidR="00000000" w:rsidDel="00000000" w:rsidP="00000000" w:rsidRDefault="00000000" w:rsidRPr="00000000" w14:paraId="0000000D">
      <w:pPr>
        <w:widowControl w:val="0"/>
        <w:spacing w:after="240" w:before="240" w:line="230.13008594512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Litigation Expenses will be reimbursed to Attorney from Client’s share of the recovery in addition to the contingency fee. Client understands that these expenses are separate from medical bills, liens, or other financial obligations for which </w:t>
      </w:r>
      <w:r w:rsidDel="00000000" w:rsidR="00000000" w:rsidRPr="00000000">
        <w:rPr>
          <w:rFonts w:ascii="Times New Roman" w:cs="Times New Roman" w:eastAsia="Times New Roman" w:hAnsi="Times New Roman"/>
          <w:b w:val="1"/>
          <w:bCs w:val="1"/>
          <w:sz w:val="24"/>
          <w:szCs w:val="24"/>
          <w:rtl w:val="0"/>
        </w:rPr>
        <w:t xml:space="preserve">&lt;&lt;Matter.CustomField.ClientGender&gt;&gt;</w:t>
      </w:r>
      <w:r w:rsidDel="00000000" w:rsidR="00000000" w:rsidRPr="00000000">
        <w:rPr>
          <w:rFonts w:ascii="Times New Roman" w:cs="Times New Roman" w:eastAsia="Times New Roman" w:hAnsi="Times New Roman"/>
          <w:sz w:val="24"/>
          <w:szCs w:val="24"/>
          <w:rtl w:val="0"/>
        </w:rPr>
        <w:t xml:space="preserve"> may remain personally responsible.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0161132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Liens, Subrogation, and Other Obligations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0F">
      <w:pPr>
        <w:widowControl w:val="0"/>
        <w:spacing w:after="240" w:before="240" w:line="229.24159526824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understands that certain parties, such as healthcare providers, insurers, or government agencies (including Medicare or Medicaid), may have a legal right to reimbursement for payments made on Client’s behalf. These are commonly referred to as liens or subrogation claims, and may affect the final amount received by Client from </w:t>
      </w:r>
      <w:r w:rsidDel="00000000" w:rsidR="00000000" w:rsidRPr="00000000">
        <w:rPr>
          <w:rFonts w:ascii="Times New Roman" w:cs="Times New Roman" w:eastAsia="Times New Roman" w:hAnsi="Times New Roman"/>
          <w:b w:val="1"/>
          <w:bCs w:val="1"/>
          <w:sz w:val="24"/>
          <w:szCs w:val="24"/>
          <w:rtl w:val="0"/>
        </w:rPr>
        <w:t xml:space="preserve">&lt;&lt;Matter.CustomField.ClientGender&gt;&gt;</w:t>
      </w:r>
      <w:r w:rsidDel="00000000" w:rsidR="00000000" w:rsidRPr="00000000">
        <w:rPr>
          <w:rFonts w:ascii="Times New Roman" w:cs="Times New Roman" w:eastAsia="Times New Roman" w:hAnsi="Times New Roman"/>
          <w:sz w:val="24"/>
          <w:szCs w:val="24"/>
          <w:rtl w:val="0"/>
        </w:rPr>
        <w:t xml:space="preserve"> settlement or judgment. Client hereby authorizes Attorney to negotiate, settle, and satisfy such claims from the proceeds of any recovery. Attorney may engage specialized lien resolution services or other professionals to assist in this process, and the cost of such services shall be treated as a Litigation Expense.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2415952682495" w:lineRule="auto"/>
        <w:ind w:left="2.400054931640625" w:right="0" w:firstLine="4.080047607421875"/>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Statute of Limitations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2415952682495" w:lineRule="auto"/>
        <w:ind w:left="2.400054931640625" w:right="0" w:firstLine="4.0800476074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will monitor and calculate the deadline for filing the Claim in accordance with applicable law. Based on current information, the statute of limitations for this matter is </w:t>
      </w:r>
      <w:r w:rsidDel="00000000" w:rsidR="00000000" w:rsidRPr="00000000">
        <w:rPr>
          <w:rFonts w:ascii="Times New Roman" w:cs="Times New Roman" w:eastAsia="Times New Roman" w:hAnsi="Times New Roman"/>
          <w:b w:val="1"/>
          <w:bCs w:val="1"/>
          <w:sz w:val="24"/>
          <w:szCs w:val="24"/>
          <w:rtl w:val="0"/>
        </w:rPr>
        <w:t xml:space="preserve">&lt;&lt;Matter.CustomField.StatuteOfLimitationsDate.Verbose&gt;&gt;</w:t>
      </w:r>
      <w:r w:rsidDel="00000000" w:rsidR="00000000" w:rsidRPr="00000000">
        <w:rPr>
          <w:rFonts w:ascii="Times New Roman" w:cs="Times New Roman" w:eastAsia="Times New Roman" w:hAnsi="Times New Roman"/>
          <w:sz w:val="24"/>
          <w:szCs w:val="24"/>
          <w:rtl w:val="0"/>
        </w:rPr>
        <w:t xml:space="preserve">. Client acknowledges the importance of timely cooperation in providing documents, records, and information necessary for Attorney to meet all legal deadlines.</w:t>
      </w:r>
    </w:p>
    <w:p w:rsidR="00000000" w:rsidDel="00000000" w:rsidP="00000000" w:rsidRDefault="00000000" w:rsidRPr="00000000" w14:paraId="00000012">
      <w:pPr>
        <w:pStyle w:val="Heading2"/>
        <w:keepNext w:val="0"/>
        <w:keepLines w:val="0"/>
        <w:widowControl w:val="0"/>
        <w:spacing w:line="229.2415952682495" w:lineRule="auto"/>
        <w:ind w:left="2.400054931640625" w:firstLine="4.080047607421875"/>
        <w:jc w:val="center"/>
        <w:rPr>
          <w:rFonts w:ascii="Times New Roman" w:cs="Times New Roman" w:eastAsia="Times New Roman" w:hAnsi="Times New Roman"/>
          <w:sz w:val="34"/>
          <w:szCs w:val="34"/>
        </w:rPr>
      </w:pPr>
      <w:bookmarkStart w:colFirst="0" w:colLast="0" w:name="_3ar4zrq3xn4n" w:id="0"/>
      <w:bookmarkEnd w:id="0"/>
      <w:r w:rsidDel="00000000" w:rsidR="00000000" w:rsidRPr="00000000">
        <w:rPr>
          <w:rFonts w:ascii="Times New Roman" w:cs="Times New Roman" w:eastAsia="Times New Roman" w:hAnsi="Times New Roman"/>
          <w:sz w:val="24"/>
          <w:szCs w:val="24"/>
          <w:u w:val="single"/>
          <w:rtl w:val="0"/>
        </w:rPr>
        <w:t xml:space="preserve">Termination of Representation</w:t>
      </w:r>
      <w:r w:rsidDel="00000000" w:rsidR="00000000" w:rsidRPr="00000000">
        <w:rPr>
          <w:rtl w:val="0"/>
        </w:rPr>
      </w:r>
    </w:p>
    <w:p w:rsidR="00000000" w:rsidDel="00000000" w:rsidP="00000000" w:rsidRDefault="00000000" w:rsidRPr="00000000" w14:paraId="00000013">
      <w:pPr>
        <w:widowControl w:val="0"/>
        <w:spacing w:after="240" w:before="240" w:line="229.24159526824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party may terminate this Agreement upon reasonable written notice. If Client terminates this Agreement after substantial work has been performed, Attorney may assert a claim for attorney’s fees based on the reasonable value of services rendered, payable from any eventual recovery. Client agrees that </w:t>
      </w:r>
      <w:r w:rsidDel="00000000" w:rsidR="00000000" w:rsidRPr="00000000">
        <w:rPr>
          <w:rFonts w:ascii="Times New Roman" w:cs="Times New Roman" w:eastAsia="Times New Roman" w:hAnsi="Times New Roman"/>
          <w:b w:val="1"/>
          <w:bCs w:val="1"/>
          <w:sz w:val="24"/>
          <w:szCs w:val="24"/>
          <w:rtl w:val="0"/>
        </w:rPr>
        <w:t xml:space="preserve">&lt;&lt;Matter.CustomField.Subject&gt;&gt;</w:t>
      </w:r>
      <w:r w:rsidDel="00000000" w:rsidR="00000000" w:rsidRPr="00000000">
        <w:rPr>
          <w:rFonts w:ascii="Times New Roman" w:cs="Times New Roman" w:eastAsia="Times New Roman" w:hAnsi="Times New Roman"/>
          <w:sz w:val="24"/>
          <w:szCs w:val="24"/>
          <w:rtl w:val="0"/>
        </w:rPr>
        <w:t xml:space="preserve"> obligation to compensate Attorney in such cases shall be limited to the reasonable value of the services rendered up to the point of termination.</w:t>
      </w:r>
    </w:p>
    <w:p w:rsidR="00000000" w:rsidDel="00000000" w:rsidP="00000000" w:rsidRDefault="00000000" w:rsidRPr="00000000" w14:paraId="00000014">
      <w:pPr>
        <w:widowControl w:val="0"/>
        <w:spacing w:after="200" w:line="240" w:lineRule="auto"/>
        <w:ind w:left="2.400054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BY: </w:t>
      </w:r>
    </w:p>
    <w:p w:rsidR="00000000" w:rsidDel="00000000" w:rsidP="00000000" w:rsidRDefault="00000000" w:rsidRPr="00000000" w14:paraId="00000015">
      <w:pPr>
        <w:widowControl w:val="0"/>
        <w:spacing w:after="240" w:before="360" w:line="229.2415952682495" w:lineRule="auto"/>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CLIENT </w:t>
      </w:r>
      <w:r w:rsidDel="00000000" w:rsidR="00000000" w:rsidRPr="00000000">
        <w:rPr>
          <w:rFonts w:ascii="Times New Roman" w:cs="Times New Roman" w:eastAsia="Times New Roman" w:hAnsi="Times New Roman"/>
          <w:sz w:val="20.15999984741211"/>
          <w:szCs w:val="20.15999984741211"/>
          <w:rtl w:val="0"/>
        </w:rPr>
        <w:t xml:space="preserve">___________________________                                                    Date: _____________________</w:t>
      </w:r>
    </w:p>
    <w:p w:rsidR="00000000" w:rsidDel="00000000" w:rsidP="00000000" w:rsidRDefault="00000000" w:rsidRPr="00000000" w14:paraId="00000016">
      <w:pPr>
        <w:widowControl w:val="0"/>
        <w:spacing w:after="240" w:before="0" w:line="229.2415952682495" w:lineRule="auto"/>
        <w:jc w:val="both"/>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&lt;&lt;Matter.Client.Name&gt;&gt;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197387695312" w:line="240" w:lineRule="auto"/>
        <w:ind w:left="0" w:right="0" w:firstLine="0"/>
        <w:jc w:val="lef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Richards &amp; Law</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sz w:val="20.15999984741211"/>
          <w:szCs w:val="20.15999984741211"/>
          <w:rtl w:val="0"/>
        </w:rPr>
        <w:t xml:space="preserve">Attorney _____</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Date: ____________________</w:t>
      </w:r>
      <w:r w:rsidDel="00000000" w:rsidR="00000000" w:rsidRPr="00000000">
        <w:rPr>
          <w:rFonts w:ascii="Times New Roman" w:cs="Times New Roman" w:eastAsia="Times New Roman" w:hAnsi="Times New Roman"/>
          <w:sz w:val="20.15999984741211"/>
          <w:szCs w:val="20.15999984741211"/>
          <w:rtl w:val="0"/>
        </w:rPr>
        <w:t xml:space="preserve">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29.2415952682495" w:lineRule="auto"/>
        <w:ind w:left="0" w:right="0" w:firstLine="0"/>
        <w:jc w:val="both"/>
        <w:rPr>
          <w:rFonts w:ascii="Rubik" w:cs="Rubik" w:eastAsia="Rubik" w:hAnsi="Rubik"/>
          <w:b w:val="1"/>
          <w:bCs w:val="1"/>
          <w:i w:val="1"/>
          <w:iCs w:val="1"/>
          <w:highlight w:val="yellow"/>
        </w:rPr>
      </w:pPr>
      <w:r w:rsidDel="00000000" w:rsidR="00000000" w:rsidRPr="00000000">
        <w:rPr>
          <w:rFonts w:ascii="Times New Roman" w:cs="Times New Roman" w:eastAsia="Times New Roman" w:hAnsi="Times New Roman"/>
          <w:b w:val="1"/>
          <w:bCs w:val="1"/>
          <w:sz w:val="20.15999984741211"/>
          <w:szCs w:val="20.15999984741211"/>
          <w:rtl w:val="0"/>
        </w:rPr>
        <w:t xml:space="preserve">Andrew Richards</w:t>
      </w:r>
      <w:r w:rsidDel="00000000" w:rsidR="00000000" w:rsidRPr="00000000">
        <w:rPr>
          <w:rtl w:val="0"/>
        </w:rPr>
      </w:r>
    </w:p>
    <w:sectPr>
      <w:headerReference r:id="rId6" w:type="default"/>
      <w:headerReference r:id="rId7" w:type="first"/>
      <w:footerReference r:id="rId8" w:type="first"/>
      <w:pgSz w:h="15840" w:w="12240" w:orient="portrait"/>
      <w:pgMar w:bottom="1095" w:top="1425.714111328125" w:left="1444.4338989257812" w:right="1372.79663085937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before="200"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before="200" w:line="240" w:lineRule="auto"/>
      <w:jc w:val="center"/>
      <w:rPr/>
    </w:pPr>
    <w:r w:rsidDel="00000000" w:rsidR="00000000" w:rsidRPr="00000000">
      <w:rPr>
        <w:color w:val="0f1518"/>
        <w:sz w:val="21.119998931884766"/>
        <w:szCs w:val="21.119998931884766"/>
      </w:rPr>
      <w:drawing>
        <wp:inline distB="114300" distT="114300" distL="114300" distR="114300">
          <wp:extent cx="4349230" cy="868176"/>
          <wp:effectExtent b="0" l="0" r="0" t="0"/>
          <wp:docPr id="1" name="image1.png"/>
          <a:graphic>
            <a:graphicData uri="http://schemas.openxmlformats.org/drawingml/2006/picture">
              <pic:pic>
                <pic:nvPicPr>
                  <pic:cNvPr id="0" name="image1.png"/>
                  <pic:cNvPicPr preferRelativeResize="0"/>
                </pic:nvPicPr>
                <pic:blipFill>
                  <a:blip r:embed="rId1"/>
                  <a:srcRect b="36050" l="0" r="0" t="34111"/>
                  <a:stretch>
                    <a:fillRect/>
                  </a:stretch>
                </pic:blipFill>
                <pic:spPr>
                  <a:xfrm>
                    <a:off x="0" y="0"/>
                    <a:ext cx="4349230" cy="86817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