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48"/>
        </w:rPr>
        <w:t>酒店房态与入住协同系统</w:t>
      </w:r>
    </w:p>
    <w:p>
      <w:pPr>
        <w:jc w:val="center"/>
      </w:pPr>
      <w:r>
        <w:rPr>
          <w:color w:val="2C5F8D"/>
          <w:sz w:val="36"/>
        </w:rPr>
        <w:t>项目报价单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986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报价编号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HT-2026-1029-001</w:t>
            </w:r>
          </w:p>
        </w:tc>
      </w:tr>
      <w:tr>
        <w:tc>
          <w:tcPr>
            <w:tcW w:type="dxa" w:w="4986"/>
            <w:shd w:fill="F0F4F8"/>
          </w:tcPr>
          <w:p>
            <w:r>
              <w:rPr>
                <w:sz w:val="20"/>
              </w:rPr>
              <w:t>报价日期</w:t>
            </w:r>
          </w:p>
        </w:tc>
        <w:tc>
          <w:tcPr>
            <w:tcW w:type="dxa" w:w="4986"/>
            <w:shd w:fill="F0F4F8"/>
          </w:tcPr>
          <w:p>
            <w:r>
              <w:rPr>
                <w:sz w:val="20"/>
              </w:rPr>
              <w:t>2026年10月29日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有效期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30天</w:t>
            </w:r>
          </w:p>
        </w:tc>
      </w:tr>
      <w:tr>
        <w:tc>
          <w:tcPr>
            <w:tcW w:type="dxa" w:w="4986"/>
            <w:shd w:fill="F0F4F8"/>
          </w:tcPr>
          <w:p>
            <w:r>
              <w:rPr>
                <w:sz w:val="20"/>
              </w:rPr>
              <w:t>客户名称</w:t>
            </w:r>
          </w:p>
        </w:tc>
        <w:tc>
          <w:tcPr>
            <w:tcW w:type="dxa" w:w="4986"/>
            <w:shd w:fill="F0F4F8"/>
          </w:tcPr>
          <w:p>
            <w:r>
              <w:rPr>
                <w:sz w:val="20"/>
              </w:rPr>
              <w:t>（贵酒店）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联系人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986"/>
            <w:shd w:fill="F0F4F8"/>
          </w:tcPr>
          <w:p>
            <w:r>
              <w:rPr>
                <w:sz w:val="20"/>
              </w:rPr>
              <w:t>报价方</w:t>
            </w:r>
          </w:p>
        </w:tc>
        <w:tc>
          <w:tcPr>
            <w:tcW w:type="dxa" w:w="4986"/>
            <w:shd w:fill="F0F4F8"/>
          </w:tcPr>
          <w:p>
            <w:r>
              <w:rPr>
                <w:sz w:val="20"/>
              </w:rPr>
              <w:t>数智酒店科技解决方案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3A5C"/>
        </w:rPr>
        <w:t>一、硬件设备清单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设备名称</w:t>
            </w:r>
          </w:p>
        </w:tc>
        <w:tc>
          <w:tcPr>
            <w:tcW w:type="dxa" w:w="2835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规格/型号</w:t>
            </w:r>
          </w:p>
        </w:tc>
        <w:tc>
          <w:tcPr>
            <w:tcW w:type="dxa" w:w="68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134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单价(元)</w:t>
            </w:r>
          </w:p>
        </w:tc>
        <w:tc>
          <w:tcPr>
            <w:tcW w:type="dxa" w:w="1134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小计(元)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自助入住机（立式）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21.5寸触控屏/人脸识别/身份证阅读器/发卡器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18,000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36,000</w:t>
            </w:r>
          </w:p>
        </w:tc>
      </w:tr>
      <w:tr>
        <w:tc>
          <w:tcPr>
            <w:tcW w:type="dxa" w:w="680"/>
            <w:shd w:fill="F0F4F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  <w:shd w:fill="F0F4F8"/>
          </w:tcPr>
          <w:p>
            <w:r>
              <w:rPr>
                <w:sz w:val="20"/>
              </w:rPr>
              <w:t>IoT房态网关</w:t>
            </w:r>
          </w:p>
        </w:tc>
        <w:tc>
          <w:tcPr>
            <w:tcW w:type="dxa" w:w="2835"/>
            <w:shd w:fill="F0F4F8"/>
          </w:tcPr>
          <w:p>
            <w:r>
              <w:rPr>
                <w:sz w:val="20"/>
              </w:rPr>
              <w:t>Zigbee+蓝牙双模，支持200节点</w:t>
            </w:r>
          </w:p>
        </w:tc>
        <w:tc>
          <w:tcPr>
            <w:tcW w:type="dxa" w:w="680"/>
            <w:shd w:fill="F0F4F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3,500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7,000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房间占用传感器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毫米波雷达+红外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18,000</w:t>
            </w:r>
          </w:p>
        </w:tc>
      </w:tr>
      <w:tr>
        <w:tc>
          <w:tcPr>
            <w:tcW w:type="dxa" w:w="680"/>
            <w:shd w:fill="F0F4F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  <w:shd w:fill="F0F4F8"/>
          </w:tcPr>
          <w:p>
            <w:r>
              <w:rPr>
                <w:sz w:val="20"/>
              </w:rPr>
              <w:t>门磁传感器</w:t>
            </w:r>
          </w:p>
        </w:tc>
        <w:tc>
          <w:tcPr>
            <w:tcW w:type="dxa" w:w="2835"/>
            <w:shd w:fill="F0F4F8"/>
          </w:tcPr>
          <w:p>
            <w:r>
              <w:rPr>
                <w:sz w:val="20"/>
              </w:rPr>
              <w:t>无线门磁，实时上报开关状态</w:t>
            </w:r>
          </w:p>
        </w:tc>
        <w:tc>
          <w:tcPr>
            <w:tcW w:type="dxa" w:w="680"/>
            <w:shd w:fill="F0F4F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6,500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智能电子门锁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NFC+密码+刷卡三合一分体锁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380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38,000</w:t>
            </w:r>
          </w:p>
        </w:tc>
      </w:tr>
      <w:tr>
        <w:tc>
          <w:tcPr>
            <w:tcW w:type="dxa" w:w="680"/>
            <w:shd w:fill="F0F4F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68"/>
            <w:shd w:fill="F0F4F8"/>
          </w:tcPr>
          <w:p>
            <w:r>
              <w:rPr>
                <w:sz w:val="20"/>
              </w:rPr>
              <w:t>客房部移动终端</w:t>
            </w:r>
          </w:p>
        </w:tc>
        <w:tc>
          <w:tcPr>
            <w:tcW w:type="dxa" w:w="2835"/>
            <w:shd w:fill="F0F4F8"/>
          </w:tcPr>
          <w:p>
            <w:r>
              <w:rPr>
                <w:sz w:val="20"/>
              </w:rPr>
              <w:t>10寸工业平板（含APP）</w:t>
            </w:r>
          </w:p>
        </w:tc>
        <w:tc>
          <w:tcPr>
            <w:tcW w:type="dxa" w:w="680"/>
            <w:shd w:fill="F0F4F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2,200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22,000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网络交换机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千兆24口POE交换机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1,800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3,600</w:t>
            </w:r>
          </w:p>
        </w:tc>
      </w:tr>
    </w:tbl>
    <w:p>
      <w:r>
        <w:rPr>
          <w:rFonts w:ascii="Microsoft YaHei" w:hAnsi="Microsoft YaHei" w:eastAsia="Microsoft YaHei"/>
          <w:b/>
          <w:sz w:val="22"/>
        </w:rPr>
        <w:t>硬件小计：¥ 131,100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二、软件系统清单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984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311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134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授权方式</w:t>
            </w:r>
          </w:p>
        </w:tc>
        <w:tc>
          <w:tcPr>
            <w:tcW w:type="dxa" w:w="1134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单价(元)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房态管理核心模块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实时房态、智能排房、超售预警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永久授权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25,000</w:t>
            </w:r>
          </w:p>
        </w:tc>
      </w:tr>
      <w:tr>
        <w:tc>
          <w:tcPr>
            <w:tcW w:type="dxa" w:w="680"/>
            <w:shd w:fill="F0F4F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  <w:shd w:fill="F0F4F8"/>
          </w:tcPr>
          <w:p>
            <w:r>
              <w:rPr>
                <w:sz w:val="20"/>
              </w:rPr>
              <w:t>自助入住模块</w:t>
            </w:r>
          </w:p>
        </w:tc>
        <w:tc>
          <w:tcPr>
            <w:tcW w:type="dxa" w:w="3118"/>
            <w:shd w:fill="F0F4F8"/>
          </w:tcPr>
          <w:p>
            <w:r>
              <w:rPr>
                <w:sz w:val="20"/>
              </w:rPr>
              <w:t>人脸识别、证件核验、电子房卡下发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永久授权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18,000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IoT数据采集平台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传感器数据接入、房态自动判定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永久授权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15,000</w:t>
            </w:r>
          </w:p>
        </w:tc>
      </w:tr>
      <w:tr>
        <w:tc>
          <w:tcPr>
            <w:tcW w:type="dxa" w:w="680"/>
            <w:shd w:fill="F0F4F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4"/>
            <w:shd w:fill="F0F4F8"/>
          </w:tcPr>
          <w:p>
            <w:r>
              <w:rPr>
                <w:sz w:val="20"/>
              </w:rPr>
              <w:t>跨部门协同模块</w:t>
            </w:r>
          </w:p>
        </w:tc>
        <w:tc>
          <w:tcPr>
            <w:tcW w:type="dxa" w:w="3118"/>
            <w:shd w:fill="F0F4F8"/>
          </w:tcPr>
          <w:p>
            <w:r>
              <w:rPr>
                <w:sz w:val="20"/>
              </w:rPr>
              <w:t>工单系统、任务调度、消息推送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永久授权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12,000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数据中台与驾驶舱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数据汇总、可视化报表、AI洞察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永久授权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20,000</w:t>
            </w:r>
          </w:p>
        </w:tc>
      </w:tr>
      <w:tr>
        <w:tc>
          <w:tcPr>
            <w:tcW w:type="dxa" w:w="680"/>
            <w:shd w:fill="F0F4F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84"/>
            <w:shd w:fill="F0F4F8"/>
          </w:tcPr>
          <w:p>
            <w:r>
              <w:rPr>
                <w:sz w:val="20"/>
              </w:rPr>
              <w:t>PMS接口对接</w:t>
            </w:r>
          </w:p>
        </w:tc>
        <w:tc>
          <w:tcPr>
            <w:tcW w:type="dxa" w:w="3118"/>
            <w:shd w:fill="F0F4F8"/>
          </w:tcPr>
          <w:p>
            <w:r>
              <w:rPr>
                <w:sz w:val="20"/>
              </w:rPr>
              <w:t>对接主流PMS系统（西软、中软等）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一次性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10,000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公安系统对接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旅业治安管理信息系统对接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一次性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8,000</w:t>
            </w:r>
          </w:p>
        </w:tc>
      </w:tr>
    </w:tbl>
    <w:p>
      <w:r>
        <w:rPr>
          <w:rFonts w:ascii="Microsoft YaHei" w:hAnsi="Microsoft YaHei" w:eastAsia="Microsoft YaHei"/>
          <w:b/>
          <w:sz w:val="22"/>
        </w:rPr>
        <w:t>软件小计：¥ 108,000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三、实施与服务费用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984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服务项目</w:t>
            </w:r>
          </w:p>
        </w:tc>
        <w:tc>
          <w:tcPr>
            <w:tcW w:type="dxa" w:w="2835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内容说明</w:t>
            </w:r>
          </w:p>
        </w:tc>
        <w:tc>
          <w:tcPr>
            <w:tcW w:type="dxa" w:w="85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134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单价(元)</w:t>
            </w:r>
          </w:p>
        </w:tc>
        <w:tc>
          <w:tcPr>
            <w:tcW w:type="dxa" w:w="1134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小计(元)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现场勘测与方案设计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酒店现场勘测、深化方案设计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5,000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5,000</w:t>
            </w:r>
          </w:p>
        </w:tc>
      </w:tr>
      <w:tr>
        <w:tc>
          <w:tcPr>
            <w:tcW w:type="dxa" w:w="680"/>
            <w:shd w:fill="F0F4F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  <w:shd w:fill="F0F4F8"/>
          </w:tcPr>
          <w:p>
            <w:r>
              <w:rPr>
                <w:sz w:val="20"/>
              </w:rPr>
              <w:t>硬件安装与调试</w:t>
            </w:r>
          </w:p>
        </w:tc>
        <w:tc>
          <w:tcPr>
            <w:tcW w:type="dxa" w:w="2835"/>
            <w:shd w:fill="F0F4F8"/>
          </w:tcPr>
          <w:p>
            <w:r>
              <w:rPr>
                <w:sz w:val="20"/>
              </w:rPr>
              <w:t>设备安装、网络布线、系统调试</w:t>
            </w:r>
          </w:p>
        </w:tc>
        <w:tc>
          <w:tcPr>
            <w:tcW w:type="dxa" w:w="850"/>
            <w:shd w:fill="F0F4F8"/>
          </w:tcPr>
          <w:p>
            <w:r>
              <w:rPr>
                <w:sz w:val="20"/>
              </w:rPr>
              <w:t>100间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15,000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软件部署与配置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系统部署、参数配置、接口联调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12,000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12,000</w:t>
            </w:r>
          </w:p>
        </w:tc>
      </w:tr>
      <w:tr>
        <w:tc>
          <w:tcPr>
            <w:tcW w:type="dxa" w:w="680"/>
            <w:shd w:fill="F0F4F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4"/>
            <w:shd w:fill="F0F4F8"/>
          </w:tcPr>
          <w:p>
            <w:r>
              <w:rPr>
                <w:sz w:val="20"/>
              </w:rPr>
              <w:t>人员培训</w:t>
            </w:r>
          </w:p>
        </w:tc>
        <w:tc>
          <w:tcPr>
            <w:tcW w:type="dxa" w:w="2835"/>
            <w:shd w:fill="F0F4F8"/>
          </w:tcPr>
          <w:p>
            <w:r>
              <w:rPr>
                <w:sz w:val="20"/>
              </w:rPr>
              <w:t>前台、客房、工程、管理层培训</w:t>
            </w:r>
          </w:p>
        </w:tc>
        <w:tc>
          <w:tcPr>
            <w:tcW w:type="dxa" w:w="850"/>
            <w:shd w:fill="F0F4F8"/>
          </w:tcPr>
          <w:p>
            <w:r>
              <w:rPr>
                <w:sz w:val="20"/>
              </w:rPr>
              <w:t>1项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6,000</w:t>
            </w:r>
          </w:p>
        </w:tc>
        <w:tc>
          <w:tcPr>
            <w:tcW w:type="dxa" w:w="1134"/>
            <w:shd w:fill="F0F4F8"/>
          </w:tcPr>
          <w:p>
            <w:r>
              <w:rPr>
                <w:sz w:val="20"/>
              </w:rPr>
              <w:t>6,000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试运行支持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上线后30天驻场/远程支持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8,000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8,000</w:t>
            </w:r>
          </w:p>
        </w:tc>
      </w:tr>
    </w:tbl>
    <w:p>
      <w:r>
        <w:rPr>
          <w:rFonts w:ascii="Microsoft YaHei" w:hAnsi="Microsoft YaHei" w:eastAsia="Microsoft YaHei"/>
          <w:b/>
          <w:sz w:val="22"/>
        </w:rPr>
        <w:t>实施服务小计：¥ 46,000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四、年度运维服务（可选）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984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服务项目</w:t>
            </w:r>
          </w:p>
        </w:tc>
        <w:tc>
          <w:tcPr>
            <w:tcW w:type="dxa" w:w="4535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内容说明</w:t>
            </w:r>
          </w:p>
        </w:tc>
        <w:tc>
          <w:tcPr>
            <w:tcW w:type="dxa" w:w="1701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年费(元)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系统运维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7×12小时技术支持、故障响应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12,000</w:t>
            </w:r>
          </w:p>
        </w:tc>
      </w:tr>
      <w:tr>
        <w:tc>
          <w:tcPr>
            <w:tcW w:type="dxa" w:w="680"/>
            <w:shd w:fill="F0F4F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  <w:shd w:fill="F0F4F8"/>
          </w:tcPr>
          <w:p>
            <w:r>
              <w:rPr>
                <w:sz w:val="20"/>
              </w:rPr>
              <w:t>软件升级</w:t>
            </w:r>
          </w:p>
        </w:tc>
        <w:tc>
          <w:tcPr>
            <w:tcW w:type="dxa" w:w="4535"/>
            <w:shd w:fill="F0F4F8"/>
          </w:tcPr>
          <w:p>
            <w:r>
              <w:rPr>
                <w:sz w:val="20"/>
              </w:rPr>
              <w:t>版本迭代、功能升级</w:t>
            </w:r>
          </w:p>
        </w:tc>
        <w:tc>
          <w:tcPr>
            <w:tcW w:type="dxa" w:w="1701"/>
            <w:shd w:fill="F0F4F8"/>
          </w:tcPr>
          <w:p>
            <w:r>
              <w:rPr>
                <w:sz w:val="20"/>
              </w:rPr>
              <w:t>8,000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硬件保修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设备延保、备件更换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6,000</w:t>
            </w:r>
          </w:p>
        </w:tc>
      </w:tr>
      <w:tr>
        <w:tc>
          <w:tcPr>
            <w:tcW w:type="dxa" w:w="680"/>
            <w:shd w:fill="F0F4F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4"/>
            <w:shd w:fill="F0F4F8"/>
          </w:tcPr>
          <w:p>
            <w:r>
              <w:rPr>
                <w:sz w:val="20"/>
              </w:rPr>
              <w:t>数据备份与安全</w:t>
            </w:r>
          </w:p>
        </w:tc>
        <w:tc>
          <w:tcPr>
            <w:tcW w:type="dxa" w:w="4535"/>
            <w:shd w:fill="F0F4F8"/>
          </w:tcPr>
          <w:p>
            <w:r>
              <w:rPr>
                <w:sz w:val="20"/>
              </w:rPr>
              <w:t>定期备份、安全防护</w:t>
            </w:r>
          </w:p>
        </w:tc>
        <w:tc>
          <w:tcPr>
            <w:tcW w:type="dxa" w:w="1701"/>
            <w:shd w:fill="F0F4F8"/>
          </w:tcPr>
          <w:p>
            <w:r>
              <w:rPr>
                <w:sz w:val="20"/>
              </w:rPr>
              <w:t>4,000</w:t>
            </w:r>
          </w:p>
        </w:tc>
      </w:tr>
    </w:tbl>
    <w:p>
      <w:r>
        <w:rPr>
          <w:rFonts w:ascii="Microsoft YaHei" w:hAnsi="Microsoft YaHei" w:eastAsia="Microsoft YaHei"/>
          <w:b/>
          <w:sz w:val="22"/>
        </w:rPr>
        <w:t>年度运维费：¥ 30,000 / 年（首年免费）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五、报价汇总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26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金额(元)</w:t>
            </w:r>
          </w:p>
        </w:tc>
        <w:tc>
          <w:tcPr>
            <w:tcW w:type="dxa" w:w="1701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硬件设备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131,100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45.6%</w:t>
            </w:r>
          </w:p>
        </w:tc>
      </w:tr>
      <w:tr>
        <w:tc>
          <w:tcPr>
            <w:tcW w:type="dxa" w:w="2835"/>
            <w:shd w:fill="F0F4F8"/>
          </w:tcPr>
          <w:p>
            <w:r>
              <w:rPr>
                <w:sz w:val="20"/>
              </w:rPr>
              <w:t>软件系统</w:t>
            </w:r>
          </w:p>
        </w:tc>
        <w:tc>
          <w:tcPr>
            <w:tcW w:type="dxa" w:w="2268"/>
            <w:shd w:fill="F0F4F8"/>
          </w:tcPr>
          <w:p>
            <w:r>
              <w:rPr>
                <w:sz w:val="20"/>
              </w:rPr>
              <w:t>108,000</w:t>
            </w:r>
          </w:p>
        </w:tc>
        <w:tc>
          <w:tcPr>
            <w:tcW w:type="dxa" w:w="1701"/>
            <w:shd w:fill="F0F4F8"/>
          </w:tcPr>
          <w:p>
            <w:r>
              <w:rPr>
                <w:sz w:val="20"/>
              </w:rPr>
              <w:t>37.6%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实施服务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46,000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16.0%</w:t>
            </w:r>
          </w:p>
        </w:tc>
      </w:tr>
      <w:tr>
        <w:tc>
          <w:tcPr>
            <w:tcW w:type="dxa" w:w="2835"/>
            <w:shd w:fill="F0F4F8"/>
          </w:tcPr>
          <w:p>
            <w:r>
              <w:rPr>
                <w:sz w:val="20"/>
              </w:rPr>
              <w:t>合计（一次性投入）</w:t>
            </w:r>
          </w:p>
        </w:tc>
        <w:tc>
          <w:tcPr>
            <w:tcW w:type="dxa" w:w="2268"/>
            <w:shd w:fill="F0F4F8"/>
          </w:tcPr>
          <w:p>
            <w:r>
              <w:rPr>
                <w:sz w:val="20"/>
              </w:rPr>
              <w:t>285,100</w:t>
            </w:r>
          </w:p>
        </w:tc>
        <w:tc>
          <w:tcPr>
            <w:tcW w:type="dxa" w:w="1701"/>
            <w:shd w:fill="F0F4F8"/>
          </w:tcPr>
          <w:p>
            <w:r>
              <w:rPr>
                <w:sz w:val="20"/>
              </w:rPr>
              <w:t>100%</w:t>
            </w:r>
          </w:p>
        </w:tc>
      </w:tr>
    </w:tbl>
    <w:p>
      <w:pPr>
        <w:jc w:val="right"/>
      </w:pPr>
      <w:r>
        <w:rPr>
          <w:b/>
          <w:color w:val="C0392B"/>
          <w:sz w:val="28"/>
        </w:rPr>
        <w:t>项目总报价：人民币 贰拾捌万伍仟壹佰元整 （¥ 285,100）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六、商务条款</w:t>
      </w:r>
    </w:p>
    <w:p>
      <w:r>
        <w:rPr>
          <w:rFonts w:ascii="Microsoft YaHei" w:hAnsi="Microsoft YaHei" w:eastAsia="Microsoft YaHei"/>
          <w:b w:val="0"/>
          <w:sz w:val="22"/>
        </w:rPr>
        <w:t>1. 付款方式：合同签订后支付30%预付款，硬件到货支付30%，上线验收支付30%，质保期满支付10%。</w:t>
      </w:r>
    </w:p>
    <w:p>
      <w:r>
        <w:rPr>
          <w:rFonts w:ascii="Microsoft YaHei" w:hAnsi="Microsoft YaHei" w:eastAsia="Microsoft YaHei"/>
          <w:b w:val="0"/>
          <w:sz w:val="22"/>
        </w:rPr>
        <w:t>2. 交付周期：合同签订后45个工作日内完成安装调试。</w:t>
      </w:r>
    </w:p>
    <w:p>
      <w:r>
        <w:rPr>
          <w:rFonts w:ascii="Microsoft YaHei" w:hAnsi="Microsoft YaHei" w:eastAsia="Microsoft YaHei"/>
          <w:b w:val="0"/>
          <w:sz w:val="22"/>
        </w:rPr>
        <w:t>3. 质保期：硬件2年，软件1年（自验收合格之日起）。</w:t>
      </w:r>
    </w:p>
    <w:p>
      <w:r>
        <w:rPr>
          <w:rFonts w:ascii="Microsoft YaHei" w:hAnsi="Microsoft YaHei" w:eastAsia="Microsoft YaHei"/>
          <w:b w:val="0"/>
          <w:sz w:val="22"/>
        </w:rPr>
        <w:t>4. 培训服务：提供不少于3天的现场培训，确保相关人员熟练操作。</w:t>
      </w:r>
    </w:p>
    <w:p>
      <w:r>
        <w:rPr>
          <w:rFonts w:ascii="Microsoft YaHei" w:hAnsi="Microsoft YaHei" w:eastAsia="Microsoft YaHei"/>
          <w:b w:val="0"/>
          <w:sz w:val="22"/>
        </w:rPr>
        <w:t>5. 验收标准：按双方确认的《需求规格说明书》及本报价单功能清单验收。</w:t>
      </w:r>
    </w:p>
    <w:p>
      <w:r>
        <w:rPr>
          <w:rFonts w:ascii="Microsoft YaHei" w:hAnsi="Microsoft YaHei" w:eastAsia="Microsoft YaHei"/>
          <w:b w:val="0"/>
          <w:sz w:val="22"/>
        </w:rPr>
        <w:t>6. 保密条款：双方对合作中获取的对方商业信息负有保密义务。</w:t>
      </w:r>
    </w:p>
    <w:p>
      <w:r>
        <w:rPr>
          <w:rFonts w:ascii="Microsoft YaHei" w:hAnsi="Microsoft YaHei" w:eastAsia="Microsoft YaHei"/>
          <w:b w:val="0"/>
          <w:sz w:val="22"/>
        </w:rPr>
        <w:t>7. 不可抗力：因不可抗力导致交付延迟，双方协商解决。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七、备注</w:t>
      </w:r>
    </w:p>
    <w:p>
      <w:r>
        <w:rPr>
          <w:rFonts w:ascii="Microsoft YaHei" w:hAnsi="Microsoft YaHei" w:eastAsia="Microsoft YaHei"/>
          <w:b w:val="0"/>
          <w:sz w:val="22"/>
        </w:rPr>
        <w:t>• 本报价基于100间客房规模测算，实际价格根据酒店规模定制。</w:t>
      </w:r>
    </w:p>
    <w:p>
      <w:r>
        <w:rPr>
          <w:rFonts w:ascii="Microsoft YaHei" w:hAnsi="Microsoft YaHei" w:eastAsia="Microsoft YaHei"/>
          <w:b w:val="0"/>
          <w:sz w:val="22"/>
        </w:rPr>
        <w:t>• 本报价不含网络布线、弱电改造等基础设施费用（如需另计）。</w:t>
      </w:r>
    </w:p>
    <w:p>
      <w:r>
        <w:rPr>
          <w:rFonts w:ascii="Microsoft YaHei" w:hAnsi="Microsoft YaHei" w:eastAsia="Microsoft YaHei"/>
          <w:b w:val="0"/>
          <w:sz w:val="22"/>
        </w:rPr>
        <w:t>• 公安系统对接费用以当地公安部门实际收费为准。</w:t>
      </w:r>
    </w:p>
    <w:p>
      <w:r>
        <w:rPr>
          <w:rFonts w:ascii="Microsoft YaHei" w:hAnsi="Microsoft YaHei" w:eastAsia="Microsoft YaHei"/>
          <w:b w:val="0"/>
          <w:sz w:val="22"/>
        </w:rPr>
        <w:t>• 如需增加自助入住机、移动终端等设备，按实际数量另计。</w:t>
      </w:r>
    </w:p>
    <w:p>
      <w:r>
        <w:rPr>
          <w:rFonts w:ascii="Microsoft YaHei" w:hAnsi="Microsoft YaHei" w:eastAsia="Microsoft YaHei"/>
          <w:b w:val="0"/>
          <w:sz w:val="22"/>
        </w:rPr>
        <w:t>• 本报价最终解释权归报价方所有。</w:t>
      </w:r>
    </w:p>
    <w:p/>
    <w:p/>
    <w:p>
      <w:pPr>
        <w:jc w:val="right"/>
      </w:pPr>
      <w:r>
        <w:rPr>
          <w:sz w:val="22"/>
        </w:rPr>
        <w:t>报价方（盖章）：数智酒店科技解决方案</w:t>
        <w:br/>
        <w:t>日期：2026年10月29日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