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4615C">
      <w:pPr>
        <w:jc w:val="center"/>
      </w:pPr>
      <w:r>
        <w:rPr>
          <w:rFonts w:ascii="宋体" w:hAnsi="宋体" w:eastAsia="宋体"/>
          <w:b/>
          <w:sz w:val="40"/>
        </w:rPr>
        <w:t>数模国赛——建模提示词（优化版）</w:t>
      </w:r>
    </w:p>
    <w:p w14:paraId="748C702F">
      <w:r>
        <w:rPr>
          <w:rFonts w:ascii="宋体" w:hAnsi="宋体" w:eastAsia="宋体"/>
          <w:b w:val="0"/>
          <w:sz w:val="24"/>
        </w:rPr>
        <w:t>适用对象：准备参加中国数学建模竞赛的三人团队（Python/Matlab 皆可）。目标：省赛一等奖及以上。语言环境：中文输出、图表中文标签不乱码。</w:t>
      </w:r>
    </w:p>
    <w:p w14:paraId="26CB8180">
      <w:pPr>
        <w:pStyle w:val="3"/>
      </w:pPr>
      <w:r>
        <w:rPr>
          <w:rFonts w:ascii="宋体" w:hAnsi="宋体" w:eastAsia="宋体"/>
          <w:b/>
          <w:sz w:val="32"/>
        </w:rPr>
        <w:t>一、如何使用本提示词</w:t>
      </w:r>
    </w:p>
    <w:p w14:paraId="28162B7A">
      <w:pPr>
        <w:pStyle w:val="14"/>
      </w:pPr>
      <w:r>
        <w:rPr>
          <w:rFonts w:hint="eastAsia" w:ascii="宋体" w:hAnsi="宋体" w:eastAsia="宋体"/>
          <w:b w:val="0"/>
          <w:sz w:val="24"/>
          <w:lang w:val="en-US" w:eastAsia="zh-CN"/>
        </w:rPr>
        <w:t>数学建模的</w:t>
      </w:r>
      <w:r>
        <w:rPr>
          <w:rFonts w:ascii="宋体" w:hAnsi="宋体" w:eastAsia="宋体"/>
          <w:b w:val="0"/>
          <w:sz w:val="24"/>
        </w:rPr>
        <w:t>每一步产出均需保存为.md或.docx备查。</w:t>
      </w:r>
    </w:p>
    <w:p w14:paraId="783F8C9E">
      <w:pPr>
        <w:pStyle w:val="14"/>
      </w:pPr>
      <w:r>
        <w:rPr>
          <w:rFonts w:ascii="宋体" w:hAnsi="宋体" w:eastAsia="宋体"/>
          <w:b w:val="0"/>
          <w:sz w:val="24"/>
        </w:rPr>
        <w:t>任何需要图表的环节，统一要求输出：图题/坐标轴/图例（中文），并在图下方给出一句“关键结论”。</w:t>
      </w:r>
      <w:bookmarkStart w:id="0" w:name="_GoBack"/>
      <w:bookmarkEnd w:id="0"/>
    </w:p>
    <w:p w14:paraId="156FA3D8">
      <w:pPr>
        <w:pStyle w:val="14"/>
      </w:pPr>
      <w:r>
        <w:rPr>
          <w:rFonts w:ascii="宋体" w:hAnsi="宋体" w:eastAsia="宋体"/>
          <w:b w:val="0"/>
          <w:sz w:val="24"/>
        </w:rPr>
        <w:t>若提供数据，优先给出可复现实验代码（含随机种子），并附依赖安装命令。</w:t>
      </w:r>
    </w:p>
    <w:p w14:paraId="1C38498A">
      <w:pPr>
        <w:pStyle w:val="3"/>
      </w:pPr>
      <w:r>
        <w:rPr>
          <w:rFonts w:ascii="宋体" w:hAnsi="宋体" w:eastAsia="宋体"/>
          <w:b/>
          <w:sz w:val="32"/>
        </w:rPr>
        <w:t>二、赛题解析（结构化拆题）</w:t>
      </w:r>
    </w:p>
    <w:p w14:paraId="545D8DEE">
      <w:r>
        <w:rPr>
          <w:rFonts w:ascii="宋体" w:hAnsi="宋体" w:eastAsia="宋体"/>
          <w:b/>
          <w:sz w:val="24"/>
        </w:rPr>
        <w:t>可复制提示块：</w:t>
      </w:r>
    </w:p>
    <w:p w14:paraId="41A9CAC7">
      <w:r>
        <w:rPr>
          <w:rFonts w:ascii="宋体" w:hAnsi="宋体" w:eastAsia="宋体"/>
          <w:b w:val="0"/>
          <w:sz w:val="24"/>
        </w:rPr>
        <w:t>你将扮演“严谨的竞赛教练”。对我给出的题面进行逐句解析，并以表格输出：</w:t>
      </w:r>
      <w:r>
        <w:rPr>
          <w:rFonts w:ascii="宋体" w:hAnsi="宋体" w:eastAsia="宋体"/>
          <w:b w:val="0"/>
          <w:sz w:val="24"/>
        </w:rPr>
        <w:br w:type="textWrapping"/>
      </w:r>
      <w:r>
        <w:rPr>
          <w:rFonts w:ascii="宋体" w:hAnsi="宋体" w:eastAsia="宋体"/>
          <w:b w:val="0"/>
          <w:sz w:val="24"/>
        </w:rPr>
        <w:t>- 列1：背景信息；列2：核心问题；列3：已知条件；列4：约束条件；</w:t>
      </w:r>
      <w:r>
        <w:rPr>
          <w:rFonts w:ascii="宋体" w:hAnsi="宋体" w:eastAsia="宋体"/>
          <w:b w:val="0"/>
          <w:sz w:val="24"/>
        </w:rPr>
        <w:br w:type="textWrapping"/>
      </w:r>
      <w:r>
        <w:rPr>
          <w:rFonts w:ascii="宋体" w:hAnsi="宋体" w:eastAsia="宋体"/>
          <w:b w:val="0"/>
          <w:sz w:val="24"/>
        </w:rPr>
        <w:t>- 统计小问数量；逐小问给出“直接目标 / 隐含目标”；</w:t>
      </w:r>
      <w:r>
        <w:rPr>
          <w:rFonts w:ascii="宋体" w:hAnsi="宋体" w:eastAsia="宋体"/>
          <w:b w:val="0"/>
          <w:sz w:val="24"/>
        </w:rPr>
        <w:br w:type="textWrapping"/>
      </w:r>
      <w:r>
        <w:rPr>
          <w:rFonts w:ascii="宋体" w:hAnsi="宋体" w:eastAsia="宋体"/>
          <w:b w:val="0"/>
          <w:sz w:val="24"/>
        </w:rPr>
        <w:t>- 输出一个“文字版思维导图”：说明小问的先后依赖与参数影响关系（例如：小问2依赖小问1的参数θ）。</w:t>
      </w:r>
      <w:r>
        <w:rPr>
          <w:rFonts w:ascii="宋体" w:hAnsi="宋体" w:eastAsia="宋体"/>
          <w:b w:val="0"/>
          <w:sz w:val="24"/>
        </w:rPr>
        <w:br w:type="textWrapping"/>
      </w:r>
      <w:r>
        <w:rPr>
          <w:rFonts w:ascii="宋体" w:hAnsi="宋体" w:eastAsia="宋体"/>
          <w:b w:val="0"/>
          <w:sz w:val="24"/>
        </w:rPr>
        <w:t>请补充：题型分类（优化/预测/评价/机理/其他，注明依据）与判分点对齐建议（为什么这样拆更利于得分）。</w:t>
      </w:r>
      <w:r>
        <w:rPr>
          <w:rFonts w:ascii="宋体" w:hAnsi="宋体" w:eastAsia="宋体"/>
          <w:b w:val="0"/>
          <w:sz w:val="24"/>
        </w:rPr>
        <w:br w:type="textWrapping"/>
      </w:r>
      <w:r>
        <w:rPr>
          <w:rFonts w:ascii="宋体" w:hAnsi="宋体" w:eastAsia="宋体"/>
          <w:b w:val="0"/>
          <w:sz w:val="24"/>
        </w:rPr>
        <w:t>输出：①四列表格；②思维导图要点清单；③题型分类与依据（100-150字）。</w:t>
      </w:r>
      <w:r>
        <w:rPr>
          <w:rFonts w:ascii="宋体" w:hAnsi="宋体" w:eastAsia="宋体"/>
          <w:b w:val="0"/>
          <w:sz w:val="24"/>
        </w:rPr>
        <w:br w:type="textWrapping"/>
      </w:r>
    </w:p>
    <w:p w14:paraId="5401DA42">
      <w:pPr>
        <w:pStyle w:val="3"/>
      </w:pPr>
      <w:r>
        <w:rPr>
          <w:rFonts w:ascii="宋体" w:hAnsi="宋体" w:eastAsia="宋体"/>
          <w:b/>
          <w:sz w:val="32"/>
        </w:rPr>
        <w:t>三、模型选择（基础适配 × 创新融合）</w:t>
      </w:r>
    </w:p>
    <w:p w14:paraId="6BB02925">
      <w:r>
        <w:rPr>
          <w:rFonts w:ascii="宋体" w:hAnsi="宋体" w:eastAsia="宋体"/>
          <w:b/>
          <w:sz w:val="24"/>
        </w:rPr>
        <w:t>对每个小问，给出两套方案，并严格填写以下模板：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633"/>
      </w:tblGrid>
      <w:tr w14:paraId="52177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 w14:paraId="476D4553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方案类型</w:t>
            </w:r>
          </w:p>
        </w:tc>
        <w:tc>
          <w:tcPr>
            <w:tcW w:w="6803" w:type="dxa"/>
          </w:tcPr>
          <w:p w14:paraId="4634F605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①基础适配（经典模型+小改进）/ ②创新融合（跨域模型组合）</w:t>
            </w:r>
          </w:p>
        </w:tc>
      </w:tr>
      <w:tr w14:paraId="6554B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 w14:paraId="45C70A47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核心原理（通俗）</w:t>
            </w:r>
          </w:p>
        </w:tc>
        <w:tc>
          <w:tcPr>
            <w:tcW w:w="6803" w:type="dxa"/>
          </w:tcPr>
          <w:p w14:paraId="000CC406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100-150字，避免公式堆砌。</w:t>
            </w:r>
          </w:p>
        </w:tc>
      </w:tr>
      <w:tr w14:paraId="7AD20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 w14:paraId="58FFD1D3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适配性说明</w:t>
            </w:r>
          </w:p>
        </w:tc>
        <w:tc>
          <w:tcPr>
            <w:tcW w:w="6803" w:type="dxa"/>
          </w:tcPr>
          <w:p w14:paraId="47C1B048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结合题目数据形态/约束，说明为何合适。</w:t>
            </w:r>
          </w:p>
        </w:tc>
      </w:tr>
      <w:tr w14:paraId="6D470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 w14:paraId="1F71C9C0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创新点</w:t>
            </w:r>
          </w:p>
        </w:tc>
        <w:tc>
          <w:tcPr>
            <w:tcW w:w="6803" w:type="dxa"/>
          </w:tcPr>
          <w:p w14:paraId="2F6E8AE7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与常规方法的关键差异（如注意力/动态权重/滚动更新等）。</w:t>
            </w:r>
          </w:p>
        </w:tc>
      </w:tr>
      <w:tr w14:paraId="6F9A5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 w14:paraId="0B5A6683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局限性</w:t>
            </w:r>
          </w:p>
        </w:tc>
        <w:tc>
          <w:tcPr>
            <w:tcW w:w="6803" w:type="dxa"/>
          </w:tcPr>
          <w:p w14:paraId="0E91A064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数据规模/分布假设/可解释性等潜在问题。</w:t>
            </w:r>
          </w:p>
        </w:tc>
      </w:tr>
      <w:tr w14:paraId="02F88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 w14:paraId="0F8D94A2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可视化流程</w:t>
            </w:r>
          </w:p>
        </w:tc>
        <w:tc>
          <w:tcPr>
            <w:tcW w:w="6803" w:type="dxa"/>
          </w:tcPr>
          <w:p w14:paraId="663DDAE1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用判定节点描述：如“是否正态→是：A；否：B”。</w:t>
            </w:r>
          </w:p>
        </w:tc>
      </w:tr>
    </w:tbl>
    <w:p w14:paraId="5E1226A0">
      <w:pPr>
        <w:pStyle w:val="3"/>
      </w:pPr>
      <w:r>
        <w:rPr>
          <w:rFonts w:ascii="宋体" w:hAnsi="宋体" w:eastAsia="宋体"/>
          <w:b/>
          <w:sz w:val="32"/>
        </w:rPr>
        <w:t>四、数据处理（可复现实验）</w:t>
      </w:r>
    </w:p>
    <w:p w14:paraId="030FAAAA">
      <w:pPr>
        <w:pStyle w:val="14"/>
      </w:pPr>
      <w:r>
        <w:rPr>
          <w:rFonts w:ascii="宋体" w:hAnsi="宋体" w:eastAsia="宋体"/>
          <w:b w:val="0"/>
          <w:sz w:val="24"/>
        </w:rPr>
        <w:t>缺失值：按数据类型选择均值填充/插值/KNN等，给出依据与代码片段。</w:t>
      </w:r>
    </w:p>
    <w:p w14:paraId="1A4ABAF5">
      <w:pPr>
        <w:pStyle w:val="14"/>
      </w:pPr>
      <w:r>
        <w:rPr>
          <w:rFonts w:ascii="宋体" w:hAnsi="宋体" w:eastAsia="宋体"/>
          <w:b w:val="0"/>
          <w:sz w:val="24"/>
        </w:rPr>
        <w:t>异常值：Z-score/IQR检测，保留/修正/删除的理由与图示（箱线图/散点）。</w:t>
      </w:r>
    </w:p>
    <w:p w14:paraId="1995AF11">
      <w:pPr>
        <w:pStyle w:val="14"/>
      </w:pPr>
      <w:r>
        <w:rPr>
          <w:rFonts w:ascii="宋体" w:hAnsi="宋体" w:eastAsia="宋体"/>
          <w:b w:val="0"/>
          <w:sz w:val="24"/>
        </w:rPr>
        <w:t>转换：标准化/归一化/分箱的必要性、公式与结果对比。</w:t>
      </w:r>
    </w:p>
    <w:p w14:paraId="030428C9">
      <w:pPr>
        <w:pStyle w:val="14"/>
      </w:pPr>
      <w:r>
        <w:rPr>
          <w:rFonts w:ascii="宋体" w:hAnsi="宋体" w:eastAsia="宋体"/>
          <w:b w:val="0"/>
          <w:sz w:val="24"/>
        </w:rPr>
        <w:t>数据补充：区分“必须补充/可选补充”，给出采集来源与基于合理假设的合成策略。</w:t>
      </w:r>
    </w:p>
    <w:p w14:paraId="4E4AE081">
      <w:pPr>
        <w:pStyle w:val="3"/>
      </w:pPr>
      <w:r>
        <w:rPr>
          <w:rFonts w:ascii="宋体" w:hAnsi="宋体" w:eastAsia="宋体"/>
          <w:b/>
          <w:sz w:val="32"/>
        </w:rPr>
        <w:t>五、模型建立（变量—假设—公式—流程）</w:t>
      </w:r>
    </w:p>
    <w:p w14:paraId="0796440C">
      <w:r>
        <w:rPr>
          <w:rFonts w:ascii="宋体" w:hAnsi="宋体" w:eastAsia="宋体"/>
          <w:b/>
          <w:sz w:val="24"/>
        </w:rPr>
        <w:t>变量表模板：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216"/>
        <w:gridCol w:w="2212"/>
        <w:gridCol w:w="2764"/>
      </w:tblGrid>
      <w:tr w14:paraId="5DACB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7B55060F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变量</w:t>
            </w:r>
          </w:p>
        </w:tc>
        <w:tc>
          <w:tcPr>
            <w:tcW w:w="2268" w:type="dxa"/>
          </w:tcPr>
          <w:p w14:paraId="443568C1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类别（决策/中间/目标）</w:t>
            </w:r>
          </w:p>
        </w:tc>
        <w:tc>
          <w:tcPr>
            <w:tcW w:w="2268" w:type="dxa"/>
          </w:tcPr>
          <w:p w14:paraId="2B947F26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类型/单位</w:t>
            </w:r>
          </w:p>
        </w:tc>
        <w:tc>
          <w:tcPr>
            <w:tcW w:w="2835" w:type="dxa"/>
          </w:tcPr>
          <w:p w14:paraId="6CAF8D07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取值范围/约束</w:t>
            </w:r>
          </w:p>
        </w:tc>
      </w:tr>
      <w:tr w14:paraId="2EDBA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7A9FFE96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x_i</w:t>
            </w:r>
          </w:p>
        </w:tc>
        <w:tc>
          <w:tcPr>
            <w:tcW w:w="2268" w:type="dxa"/>
          </w:tcPr>
          <w:p w14:paraId="762D0E1C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决策</w:t>
            </w:r>
          </w:p>
        </w:tc>
        <w:tc>
          <w:tcPr>
            <w:tcW w:w="2268" w:type="dxa"/>
          </w:tcPr>
          <w:p w14:paraId="2B4F2650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整数/件</w:t>
            </w:r>
          </w:p>
        </w:tc>
        <w:tc>
          <w:tcPr>
            <w:tcW w:w="2835" w:type="dxa"/>
          </w:tcPr>
          <w:p w14:paraId="04FC1920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[0, 100]</w:t>
            </w:r>
          </w:p>
        </w:tc>
      </w:tr>
      <w:tr w14:paraId="54E8C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7F8CD3E4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y_t</w:t>
            </w:r>
          </w:p>
        </w:tc>
        <w:tc>
          <w:tcPr>
            <w:tcW w:w="2268" w:type="dxa"/>
          </w:tcPr>
          <w:p w14:paraId="12DDF38C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目标</w:t>
            </w:r>
          </w:p>
        </w:tc>
        <w:tc>
          <w:tcPr>
            <w:tcW w:w="2268" w:type="dxa"/>
          </w:tcPr>
          <w:p w14:paraId="40154841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连续/—</w:t>
            </w:r>
          </w:p>
        </w:tc>
        <w:tc>
          <w:tcPr>
            <w:tcW w:w="2835" w:type="dxa"/>
          </w:tcPr>
          <w:p w14:paraId="58252A3A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[0, 1]</w:t>
            </w:r>
          </w:p>
        </w:tc>
      </w:tr>
      <w:tr w14:paraId="2D1B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F36B17C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θ</w:t>
            </w:r>
          </w:p>
        </w:tc>
        <w:tc>
          <w:tcPr>
            <w:tcW w:w="2268" w:type="dxa"/>
          </w:tcPr>
          <w:p w14:paraId="62C28978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中间</w:t>
            </w:r>
          </w:p>
        </w:tc>
        <w:tc>
          <w:tcPr>
            <w:tcW w:w="2268" w:type="dxa"/>
          </w:tcPr>
          <w:p w14:paraId="2542A455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连续/—</w:t>
            </w:r>
          </w:p>
        </w:tc>
        <w:tc>
          <w:tcPr>
            <w:tcW w:w="2835" w:type="dxa"/>
          </w:tcPr>
          <w:p w14:paraId="781D53B9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(0, +∞)</w:t>
            </w:r>
          </w:p>
        </w:tc>
      </w:tr>
      <w:tr w14:paraId="52DCE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E32BF79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…</w:t>
            </w:r>
          </w:p>
        </w:tc>
        <w:tc>
          <w:tcPr>
            <w:tcW w:w="2268" w:type="dxa"/>
          </w:tcPr>
          <w:p w14:paraId="50A64239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…</w:t>
            </w:r>
          </w:p>
        </w:tc>
        <w:tc>
          <w:tcPr>
            <w:tcW w:w="2268" w:type="dxa"/>
          </w:tcPr>
          <w:p w14:paraId="0DAF14A3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…</w:t>
            </w:r>
          </w:p>
        </w:tc>
        <w:tc>
          <w:tcPr>
            <w:tcW w:w="2835" w:type="dxa"/>
          </w:tcPr>
          <w:p w14:paraId="4E833BB9">
            <w:pPr>
              <w:spacing w:after="0" w:line="240" w:lineRule="auto"/>
            </w:pPr>
            <w:r>
              <w:rPr>
                <w:rFonts w:ascii="宋体" w:hAnsi="宋体" w:eastAsia="宋体"/>
                <w:b w:val="0"/>
                <w:sz w:val="24"/>
              </w:rPr>
              <w:t>…</w:t>
            </w:r>
          </w:p>
        </w:tc>
      </w:tr>
    </w:tbl>
    <w:p w14:paraId="2F44A11E">
      <w:r>
        <w:rPr>
          <w:rFonts w:ascii="宋体" w:hAnsi="宋体" w:eastAsia="宋体"/>
          <w:b w:val="0"/>
          <w:sz w:val="24"/>
        </w:rPr>
        <w:t>假设清单：给出3-5条“可检验/可放松”的假设，并写出合理性与影响。</w:t>
      </w:r>
    </w:p>
    <w:p w14:paraId="32F151D8">
      <w:r>
        <w:rPr>
          <w:rFonts w:ascii="宋体" w:hAnsi="宋体" w:eastAsia="宋体"/>
          <w:b w:val="0"/>
          <w:sz w:val="24"/>
        </w:rPr>
        <w:t>公式推导：自变量/参数定义→目标函数→约束→必要推导（每步附物理含义）。</w:t>
      </w:r>
    </w:p>
    <w:p w14:paraId="757DCC39">
      <w:r>
        <w:rPr>
          <w:rFonts w:ascii="宋体" w:hAnsi="宋体" w:eastAsia="宋体"/>
          <w:b w:val="0"/>
          <w:sz w:val="24"/>
        </w:rPr>
        <w:t>流程图要点：变量→公式→约束→目标，标注需验证的关键节点（如独立性、凸性等）。</w:t>
      </w:r>
    </w:p>
    <w:p w14:paraId="54D6B670">
      <w:pPr>
        <w:pStyle w:val="3"/>
      </w:pPr>
      <w:r>
        <w:rPr>
          <w:rFonts w:ascii="宋体" w:hAnsi="宋体" w:eastAsia="宋体"/>
          <w:b/>
          <w:sz w:val="32"/>
        </w:rPr>
        <w:t>六、模型求解（分问分文件）</w:t>
      </w:r>
    </w:p>
    <w:p w14:paraId="425D4E6F">
      <w:pPr>
        <w:pStyle w:val="14"/>
      </w:pPr>
      <w:r>
        <w:rPr>
          <w:rFonts w:ascii="宋体" w:hAnsi="宋体" w:eastAsia="宋体"/>
          <w:b w:val="0"/>
          <w:sz w:val="24"/>
        </w:rPr>
        <w:t>代码组织：每个小问单独文件与入口；统一随机种子；CLI参数可复现实验。</w:t>
      </w:r>
    </w:p>
    <w:p w14:paraId="6E2AEC98">
      <w:pPr>
        <w:pStyle w:val="14"/>
      </w:pPr>
      <w:r>
        <w:rPr>
          <w:rFonts w:ascii="宋体" w:hAnsi="宋体" w:eastAsia="宋体"/>
          <w:b w:val="0"/>
          <w:sz w:val="24"/>
        </w:rPr>
        <w:t>求解步骤：数据→参数初始化→模型调用→结果输出（含中文图表：3-5张/小问）。</w:t>
      </w:r>
    </w:p>
    <w:p w14:paraId="55F26957">
      <w:pPr>
        <w:pStyle w:val="14"/>
      </w:pPr>
      <w:r>
        <w:rPr>
          <w:rFonts w:ascii="宋体" w:hAnsi="宋体" w:eastAsia="宋体"/>
          <w:b w:val="0"/>
          <w:sz w:val="24"/>
        </w:rPr>
        <w:t>可解释性：对最优解/重要特征给出可视化与一句话结论。</w:t>
      </w:r>
    </w:p>
    <w:p w14:paraId="7C2528CE">
      <w:r>
        <w:rPr>
          <w:rFonts w:ascii="宋体" w:hAnsi="宋体" w:eastAsia="宋体"/>
          <w:b/>
          <w:sz w:val="24"/>
        </w:rPr>
        <w:t>代码最小模板（Python示意）：</w:t>
      </w:r>
    </w:p>
    <w:p w14:paraId="14B1522C">
      <w:r>
        <w:rPr>
          <w:rFonts w:ascii="宋体" w:hAnsi="宋体" w:eastAsia="宋体"/>
          <w:b w:val="0"/>
          <w:sz w:val="24"/>
        </w:rPr>
        <w:t># 依赖：pip install numpy pandas matplotlib scikit-learn pulp</w:t>
      </w:r>
      <w:r>
        <w:rPr>
          <w:rFonts w:ascii="宋体" w:hAnsi="宋体" w:eastAsia="宋体"/>
          <w:b w:val="0"/>
          <w:sz w:val="24"/>
        </w:rPr>
        <w:br w:type="textWrapping"/>
      </w:r>
      <w:r>
        <w:rPr>
          <w:rFonts w:ascii="宋体" w:hAnsi="宋体" w:eastAsia="宋体"/>
          <w:b w:val="0"/>
          <w:sz w:val="24"/>
        </w:rPr>
        <w:t># 运行：python q1.py --seed 2025</w:t>
      </w:r>
      <w:r>
        <w:rPr>
          <w:rFonts w:ascii="宋体" w:hAnsi="宋体" w:eastAsia="宋体"/>
          <w:b w:val="0"/>
          <w:sz w:val="24"/>
        </w:rPr>
        <w:br w:type="textWrapping"/>
      </w:r>
    </w:p>
    <w:p w14:paraId="1DBED5CE">
      <w:pPr>
        <w:pStyle w:val="3"/>
      </w:pPr>
      <w:r>
        <w:rPr>
          <w:rFonts w:ascii="宋体" w:hAnsi="宋体" w:eastAsia="宋体"/>
          <w:b/>
          <w:sz w:val="32"/>
        </w:rPr>
        <w:t>七、结果分析（基础 × 深层）</w:t>
      </w:r>
    </w:p>
    <w:p w14:paraId="5A6C0C9B">
      <w:pPr>
        <w:pStyle w:val="16"/>
      </w:pPr>
      <w:r>
        <w:rPr>
          <w:rFonts w:ascii="宋体" w:hAnsi="宋体" w:eastAsia="宋体"/>
          <w:b w:val="0"/>
          <w:sz w:val="24"/>
        </w:rPr>
        <w:t>基础分析：数值意义、统计描述（均值/方差/极值）、拟合优度/误差概览。</w:t>
      </w:r>
    </w:p>
    <w:p w14:paraId="49B7331E">
      <w:pPr>
        <w:pStyle w:val="16"/>
      </w:pPr>
      <w:r>
        <w:rPr>
          <w:rFonts w:ascii="宋体" w:hAnsi="宋体" w:eastAsia="宋体"/>
          <w:b w:val="0"/>
          <w:sz w:val="24"/>
        </w:rPr>
        <w:t>深层分析：约束匹配度、敏感性/稳健性、对背景的实际启示（量化结论）。</w:t>
      </w:r>
    </w:p>
    <w:p w14:paraId="0D24A0F4">
      <w:pPr>
        <w:pStyle w:val="3"/>
      </w:pPr>
      <w:r>
        <w:rPr>
          <w:rFonts w:ascii="宋体" w:hAnsi="宋体" w:eastAsia="宋体"/>
          <w:b/>
          <w:sz w:val="32"/>
        </w:rPr>
        <w:t>八、模型检验与改进（含鲁棒性）</w:t>
      </w:r>
    </w:p>
    <w:p w14:paraId="227EBC84">
      <w:pPr>
        <w:pStyle w:val="14"/>
      </w:pPr>
      <w:r>
        <w:rPr>
          <w:rFonts w:ascii="宋体" w:hAnsi="宋体" w:eastAsia="宋体"/>
          <w:b w:val="0"/>
          <w:sz w:val="24"/>
        </w:rPr>
        <w:t>有效性：根据模型类型选择RMSE/MAE/MAPE、Kappa、一致性检验等，给出阈值与判断。</w:t>
      </w:r>
    </w:p>
    <w:p w14:paraId="51B7C98C">
      <w:pPr>
        <w:pStyle w:val="14"/>
      </w:pPr>
      <w:r>
        <w:rPr>
          <w:rFonts w:ascii="宋体" w:hAnsi="宋体" w:eastAsia="宋体"/>
          <w:b w:val="0"/>
          <w:sz w:val="24"/>
        </w:rPr>
        <w:t>鲁棒性：输入加噪/参数扰动实验，汇报曲线与结论。</w:t>
      </w:r>
    </w:p>
    <w:p w14:paraId="51B199B6">
      <w:pPr>
        <w:pStyle w:val="14"/>
      </w:pPr>
      <w:r>
        <w:rPr>
          <w:rFonts w:ascii="宋体" w:hAnsi="宋体" w:eastAsia="宋体"/>
          <w:b w:val="0"/>
          <w:sz w:val="24"/>
        </w:rPr>
        <w:t>改进建议：何时引入非线性项/集成学习/先验约束，何时更换优化器。</w:t>
      </w:r>
    </w:p>
    <w:p w14:paraId="7C227F40">
      <w:pPr>
        <w:pStyle w:val="3"/>
      </w:pPr>
      <w:r>
        <w:rPr>
          <w:rFonts w:ascii="宋体" w:hAnsi="宋体" w:eastAsia="宋体"/>
          <w:b/>
          <w:sz w:val="32"/>
        </w:rPr>
        <w:t>九、提交物与评分对齐</w:t>
      </w:r>
    </w:p>
    <w:p w14:paraId="4B183651">
      <w:pPr>
        <w:pStyle w:val="16"/>
      </w:pPr>
      <w:r>
        <w:rPr>
          <w:rFonts w:ascii="宋体" w:hAnsi="宋体" w:eastAsia="宋体"/>
          <w:b w:val="0"/>
          <w:sz w:val="24"/>
        </w:rPr>
        <w:t>代码：可直接运行、路径独立；README写明环境与复现实验命令。</w:t>
      </w:r>
    </w:p>
    <w:p w14:paraId="3E5B37DD">
      <w:pPr>
        <w:pStyle w:val="16"/>
      </w:pPr>
      <w:r>
        <w:rPr>
          <w:rFonts w:ascii="宋体" w:hAnsi="宋体" w:eastAsia="宋体"/>
          <w:b w:val="0"/>
          <w:sz w:val="24"/>
        </w:rPr>
        <w:t>图表：中文不乱码；统一命名与编号；图下各1句关键发现。</w:t>
      </w:r>
    </w:p>
    <w:p w14:paraId="5DA18BD7">
      <w:pPr>
        <w:pStyle w:val="16"/>
      </w:pPr>
      <w:r>
        <w:rPr>
          <w:rFonts w:ascii="宋体" w:hAnsi="宋体" w:eastAsia="宋体"/>
          <w:b w:val="0"/>
          <w:sz w:val="24"/>
        </w:rPr>
        <w:t>论文：结构与题目契合，模型—求解—检验闭环完整。</w:t>
      </w:r>
    </w:p>
    <w:p w14:paraId="5404EDDF">
      <w:pPr>
        <w:pStyle w:val="3"/>
      </w:pPr>
      <w:r>
        <w:rPr>
          <w:rFonts w:ascii="宋体" w:hAnsi="宋体" w:eastAsia="宋体"/>
          <w:b/>
          <w:sz w:val="32"/>
        </w:rPr>
        <w:t>十、交互式提示词库（直接复制即可用）</w:t>
      </w:r>
    </w:p>
    <w:p w14:paraId="41888082">
      <w:r>
        <w:rPr>
          <w:rFonts w:ascii="宋体" w:hAnsi="宋体" w:eastAsia="宋体"/>
          <w:b/>
          <w:sz w:val="24"/>
        </w:rPr>
        <w:t>A. 逐句拆题</w:t>
      </w:r>
    </w:p>
    <w:p w14:paraId="5DDEDE1F">
      <w:r>
        <w:rPr>
          <w:rFonts w:ascii="宋体" w:hAnsi="宋体" w:eastAsia="宋体"/>
          <w:b w:val="0"/>
          <w:sz w:val="24"/>
        </w:rPr>
        <w:t>“请逐句解析以下题面，输出背景/核心问题/已知/约束四列表，并列出各小问的直接与隐含目标；最后给出题型分类及依据（100字）。”</w:t>
      </w:r>
    </w:p>
    <w:p w14:paraId="15B40732">
      <w:r>
        <w:rPr>
          <w:rFonts w:ascii="宋体" w:hAnsi="宋体" w:eastAsia="宋体"/>
          <w:b/>
          <w:sz w:val="24"/>
        </w:rPr>
        <w:t>B. 双方案选型</w:t>
      </w:r>
    </w:p>
    <w:p w14:paraId="56C48D7F">
      <w:r>
        <w:rPr>
          <w:rFonts w:ascii="宋体" w:hAnsi="宋体" w:eastAsia="宋体"/>
          <w:b w:val="0"/>
          <w:sz w:val="24"/>
        </w:rPr>
        <w:t>“针对小问k，请给出基础适配与创新融合两套方案，并按模板填写原理/适配性/创新点/局限/流程。”</w:t>
      </w:r>
    </w:p>
    <w:p w14:paraId="63CE9B81">
      <w:r>
        <w:rPr>
          <w:rFonts w:ascii="宋体" w:hAnsi="宋体" w:eastAsia="宋体"/>
          <w:b/>
          <w:sz w:val="24"/>
        </w:rPr>
        <w:t>C. 图表清单</w:t>
      </w:r>
    </w:p>
    <w:p w14:paraId="584D4233">
      <w:r>
        <w:rPr>
          <w:rFonts w:ascii="宋体" w:hAnsi="宋体" w:eastAsia="宋体"/>
          <w:b w:val="0"/>
          <w:sz w:val="24"/>
        </w:rPr>
        <w:t>“基于该小问的模型，请生成3-5张中文图表（含标题/坐标/图例）并给出每张图的一句话关键结论。”</w:t>
      </w:r>
    </w:p>
    <w:p w14:paraId="7A399BE9">
      <w:pPr>
        <w:pStyle w:val="3"/>
      </w:pPr>
      <w:r>
        <w:rPr>
          <w:rFonts w:ascii="宋体" w:hAnsi="宋体" w:eastAsia="宋体"/>
          <w:b/>
          <w:sz w:val="32"/>
        </w:rPr>
        <w:t>附：常见图表与建议</w:t>
      </w:r>
    </w:p>
    <w:p w14:paraId="1EEAC882">
      <w:pPr>
        <w:pStyle w:val="16"/>
      </w:pPr>
      <w:r>
        <w:rPr>
          <w:rFonts w:ascii="宋体" w:hAnsi="宋体" w:eastAsia="宋体"/>
          <w:b w:val="0"/>
          <w:sz w:val="24"/>
        </w:rPr>
        <w:t>优化：目标值收敛曲线、方案对比柱状图、资源利用率饼图。</w:t>
      </w:r>
    </w:p>
    <w:p w14:paraId="31269F67">
      <w:pPr>
        <w:pStyle w:val="16"/>
      </w:pPr>
      <w:r>
        <w:rPr>
          <w:rFonts w:ascii="宋体" w:hAnsi="宋体" w:eastAsia="宋体"/>
          <w:b w:val="0"/>
          <w:sz w:val="24"/>
        </w:rPr>
        <w:t>预测：真实-预测折线、残差直方图、误差箱线图。</w:t>
      </w:r>
    </w:p>
    <w:p w14:paraId="4D64F817">
      <w:pPr>
        <w:pStyle w:val="16"/>
      </w:pPr>
      <w:r>
        <w:rPr>
          <w:rFonts w:ascii="宋体" w:hAnsi="宋体" w:eastAsia="宋体"/>
          <w:b w:val="0"/>
          <w:sz w:val="24"/>
        </w:rPr>
        <w:t>评价：雷达图/权重敏感性热力图。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1656</Words>
  <Characters>1809</Characters>
  <Lines>0</Lines>
  <Paragraphs>0</Paragraphs>
  <TotalTime>1</TotalTime>
  <ScaleCrop>false</ScaleCrop>
  <LinksUpToDate>false</LinksUpToDate>
  <CharactersWithSpaces>1837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NGUHWT</cp:lastModifiedBy>
  <dcterms:modified xsi:type="dcterms:W3CDTF">2025-09-02T13:59:22Z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eyJoZGlkIjoiYTgzMjQ3YTZlNmY4YzM4Y2ZlMmYxYjNkYTcyMTMyOWIiLCJ1c2VySWQiOiIxMzg2NDgxOTM5In0=</vt:lpwstr>
  </property>
  <property fmtid="{D5CDD505-2E9C-101B-9397-08002B2CF9AE}" pid="3" name="KSOProductBuildVer">
    <vt:lpwstr>2052-12.1.0.22529</vt:lpwstr>
  </property>
  <property fmtid="{D5CDD505-2E9C-101B-9397-08002B2CF9AE}" pid="4" name="ICV">
    <vt:lpwstr>4F0FA17D72D14E90880292D1B6772C33_12</vt:lpwstr>
  </property>
</Properties>
</file>