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C7" w:rsidRDefault="007955C7" w:rsidP="007955C7">
      <w:pPr>
        <w:spacing w:after="120" w:line="242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Theoretical Probability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7955C7" w:rsidRDefault="007955C7" w:rsidP="007955C7">
      <w:pPr>
        <w:spacing w:after="120" w:line="242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(Experimental Probability)</w:t>
      </w:r>
    </w:p>
    <w:p w:rsidR="007955C7" w:rsidRDefault="007955C7" w:rsidP="007955C7">
      <w:pPr>
        <w:spacing w:after="120" w:line="242" w:lineRule="auto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7955C7" w:rsidRDefault="007955C7" w:rsidP="007955C7">
      <w:pPr>
        <w:spacing w:after="120" w:line="242" w:lineRule="auto"/>
      </w:pPr>
    </w:p>
    <w:p w:rsidR="007955C7" w:rsidRDefault="007955C7" w:rsidP="007955C7">
      <w:pPr>
        <w:spacing w:after="120" w:line="242" w:lineRule="auto"/>
      </w:pPr>
      <w:r>
        <w:t xml:space="preserve">Expected value - E(A) -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7955C7" w:rsidRDefault="007955C7" w:rsidP="007955C7">
      <w:pPr>
        <w:spacing w:after="120" w:line="242" w:lineRule="auto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0.25</w:t>
      </w:r>
    </w:p>
    <w:p w:rsidR="007955C7" w:rsidRDefault="007955C7" w:rsidP="007955C7">
      <w:pPr>
        <w:tabs>
          <w:tab w:val="left" w:pos="3470"/>
        </w:tabs>
        <w:spacing w:after="120" w:line="242" w:lineRule="auto"/>
      </w:pPr>
      <w:proofErr w:type="spellStart"/>
      <w:r>
        <w:t>trong</w:t>
      </w:r>
      <w:proofErr w:type="spellEnd"/>
      <w:r>
        <w:t xml:space="preserve"> 20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thử</w:t>
      </w:r>
      <w:proofErr w:type="spellEnd"/>
      <w:r>
        <w:tab/>
      </w:r>
    </w:p>
    <w:p w:rsidR="009E498C" w:rsidRDefault="007955C7" w:rsidP="007955C7">
      <w:pPr>
        <w:spacing w:after="120" w:line="242" w:lineRule="auto"/>
      </w:pPr>
      <w:r>
        <w:t>=&gt; E(A) = 0.25 * 20 = 5</w:t>
      </w:r>
    </w:p>
    <w:p w:rsidR="007955C7" w:rsidRDefault="007955C7" w:rsidP="007955C7">
      <w:pPr>
        <w:spacing w:after="120" w:line="242" w:lineRule="auto"/>
        <w:rPr>
          <w:lang w:val="vi-VN"/>
        </w:rPr>
      </w:pPr>
      <w:r>
        <w:rPr>
          <w:lang w:val="vi-VN"/>
        </w:rPr>
        <w:t>Numerical Outcome – là tổng các giá trị nhân với xác xuất của nó</w:t>
      </w:r>
    </w:p>
    <w:p w:rsidR="007955C7" w:rsidRDefault="007955C7" w:rsidP="007955C7">
      <w:pPr>
        <w:spacing w:after="120" w:line="242" w:lineRule="auto"/>
        <w:rPr>
          <w:lang w:val="vi-VN"/>
        </w:rPr>
      </w:pPr>
      <w:r>
        <w:rPr>
          <w:lang w:val="vi-VN"/>
        </w:rPr>
        <w:t>Dùng để tính toán giá trị xảy ra trong tương lại dựa vào dữ liệu trước đó</w:t>
      </w:r>
      <w:bookmarkStart w:id="0" w:name="_GoBack"/>
      <w:bookmarkEnd w:id="0"/>
    </w:p>
    <w:p w:rsidR="007955C7" w:rsidRPr="007955C7" w:rsidRDefault="007955C7" w:rsidP="007955C7">
      <w:pPr>
        <w:spacing w:after="120" w:line="242" w:lineRule="auto"/>
        <w:rPr>
          <w:lang w:val="vi-VN"/>
        </w:rPr>
      </w:pPr>
    </w:p>
    <w:p w:rsidR="007955C7" w:rsidRPr="007955C7" w:rsidRDefault="007955C7" w:rsidP="007955C7">
      <w:pPr>
        <w:spacing w:after="120" w:line="242" w:lineRule="auto"/>
        <w:rPr>
          <w:lang w:val="vi-VN"/>
        </w:rPr>
      </w:pPr>
      <w:r>
        <w:rPr>
          <w:noProof/>
        </w:rPr>
        <w:drawing>
          <wp:inline distT="0" distB="0" distL="0" distR="0">
            <wp:extent cx="5937250" cy="3327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5C7" w:rsidRPr="0079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C7"/>
    <w:rsid w:val="007955C7"/>
    <w:rsid w:val="00AC4CAA"/>
    <w:rsid w:val="00E3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0994"/>
  <w15:chartTrackingRefBased/>
  <w15:docId w15:val="{F2469AAC-6DE5-4D06-BD56-43262308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2021-06-03T08:30:00Z</dcterms:created>
  <dcterms:modified xsi:type="dcterms:W3CDTF">2021-06-03T08:37:00Z</dcterms:modified>
</cp:coreProperties>
</file>