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drawing>
          <wp:inline distT="0" distB="0" distL="0" distR="0">
            <wp:extent cx="857250" cy="647700"/>
            <wp:effectExtent t="0" r="0" b="0" l="0"/>
            <wp:docPr id="11" name="logo" descr="ABEC FX logo" title="ABEC 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8B1F8E"/>
          <w:sz w:val="18"/>
          <w:szCs w:val="18"/>
        </w:rPr>
        <w:t xml:space="preserve">ABEC FX · THE EDGE HANDBOOK · COMPREHENSIVE WORKBOOK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CHAPTER 10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1060"/>
          <w:sz w:val="52"/>
          <w:szCs w:val="52"/>
        </w:rPr>
        <w:t xml:space="preserve">Boom &amp; Crash Pro Trade Entry Checklist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F6577"/>
          <w:sz w:val="24"/>
          <w:szCs w:val="24"/>
        </w:rPr>
        <w:t xml:space="preserve">The complete, professional-grade checklist. Every step. Every time. No shortcuts.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2677"/>
        <w:gridCol w:w="2677"/>
      </w:tblGrid>
      <w:tr>
        <w:trPr>
          <w:cantSplit/>
          <w:tblHeader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STARTED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</w:tr>
      <w:tr>
        <w:trPr>
          <w:cantSplit/>
          <w:trHeight w:val="560" w:hRule="atLeast"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A1060"/>
                <w:sz w:val="22"/>
                <w:szCs w:val="22"/>
              </w:rPr>
              <w:t xml:space="preserve">How to use this workbook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the chapter video, then work through each part in order: study notes, key terms, concept check, practical tasks, scenario tests, reflection and your commitment. Do the practical tasks on a live MT5 chart. Check your answers in the Answer Key at the back only after you have finished. Do not rush: study it, revisit it, apply it.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you will learn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Run all six steps of the Pro Checklist.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Add the higher timeframe layer to your entries.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Complete an eight-step walkthrough on a live chart.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Recognise every reason to walk away from a trade.</w:t>
      </w: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Study notes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Your new standard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Once you have mastered the beginner checklist, this is your standard. It adds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higher timeframe layer</w:t>
      </w:r>
      <w:r>
        <w:rPr>
          <w:rFonts w:ascii="Arial" w:cs="Arial" w:eastAsia="Arial" w:hAnsi="Arial"/>
          <w:sz w:val="22"/>
          <w:szCs w:val="22"/>
        </w:rPr>
        <w:t xml:space="preserve">, making every decision more informed and precise.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Full Pro Checklist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457"/>
        <w:gridCol w:w="6614"/>
      </w:tblGrid>
      <w:tr>
        <w:trPr>
          <w:cantSplit/>
          <w:tblHeader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61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CHECK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Timeframe</w:t>
            </w:r>
          </w:p>
        </w:tc>
        <w:tc>
          <w:tcPr>
            <w:tcW w:type="dxa" w:w="661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chart on M30 or H1.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 ID</w:t>
            </w:r>
          </w:p>
        </w:tc>
        <w:tc>
          <w:tcPr>
            <w:tcW w:type="dxa" w:w="661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 BB curving UP or DOWN. Flat = skip immediately.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Instrument rule</w:t>
            </w:r>
          </w:p>
        </w:tc>
        <w:tc>
          <w:tcPr>
            <w:tcW w:type="dxa" w:w="661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Boom = Downtrend only. Crash = Uptrend only. Wrong match = close chart.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 confirmation</w:t>
            </w:r>
          </w:p>
        </w:tc>
        <w:tc>
          <w:tcPr>
            <w:tcW w:type="dxa" w:w="661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Boom: Blue below MBB and Red MA. Crash: Blue above MBB and Red MA.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4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at BB edge?</w:t>
            </w:r>
          </w:p>
        </w:tc>
        <w:tc>
          <w:tcPr>
            <w:tcW w:type="dxa" w:w="661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If YES, run Top-Down Analysis on H4 and D1 before entering.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45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H4 &amp; D1 check</w:t>
            </w:r>
          </w:p>
        </w:tc>
        <w:tc>
          <w:tcPr>
            <w:tcW w:type="dxa" w:w="661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TF aligns = confidence, hold longer. Does not align = manage aggressively.</w:t>
            </w:r>
          </w:p>
        </w:tc>
      </w:tr>
    </w:tbl>
    <w:p>
      <w:pPr>
        <w:spacing w:after="4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Stop signs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Trend not clear.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Middle BB flat.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MAs not aligned.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 confirmation = No trade.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terms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MBB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 Bollinger Band.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Instrument rule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Boom = downtrend only. Crash = uptrend only.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Top-down analysis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Checking H4 and D1 before entering.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Wrong match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instrument that does not match the trend: close the chart.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Concept check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Step 5 asks: is price at a Bollinger Band ________?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A flat middle BB means skip ________.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Boom = ________ only. Crash = ________ only.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This checklist adds the ________ timeframe layer.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false? (circle T or F, then correct the false ones)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You can skip steps once you are experienced.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If price is at a BB edge you must run H4 and D1 before entering.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Wrong instrument match means take the trade with a small lot.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keepNext/>
        <w:spacing w:after="40" w:before="9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Which step tells you to close the chart on a wrong instrument match?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A)  Step 1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B)  Step 3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C)  Step 5</w:t>
      </w:r>
    </w:p>
    <w:p>
      <w:pPr>
        <w:keepNext w:val="false"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D)  Step 6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After going through the full pro checklist on a live chart, how different does this feel compared to how you used to enter trades? What was missing before?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Practical tasks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1. Full walkthrough: apply every step to a live chart right now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1, TIMEFRAME:</w:t>
      </w:r>
      <w:r>
        <w:rPr>
          <w:rFonts w:ascii="Arial" w:cs="Arial" w:eastAsia="Arial" w:hAnsi="Arial"/>
          <w:sz w:val="22"/>
          <w:szCs w:val="22"/>
        </w:rPr>
        <w:t xml:space="preserve"> M30 / H1. Instrument: ______________________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2, TREND:</w:t>
      </w:r>
      <w:r>
        <w:rPr>
          <w:rFonts w:ascii="Arial" w:cs="Arial" w:eastAsia="Arial" w:hAnsi="Arial"/>
          <w:sz w:val="22"/>
          <w:szCs w:val="22"/>
        </w:rPr>
        <w:t xml:space="preserve"> Middle BB direction: ________ (Up / Down / Flat. If flat, STOP here)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3, INSTRUMENT RULE:</w:t>
      </w:r>
      <w:r>
        <w:rPr>
          <w:rFonts w:ascii="Arial" w:cs="Arial" w:eastAsia="Arial" w:hAnsi="Arial"/>
          <w:sz w:val="22"/>
          <w:szCs w:val="22"/>
        </w:rPr>
        <w:t xml:space="preserve"> Trend matches instrument? ____ (Yes / No. If No, STOP)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4, MA CONFIRMATION:</w:t>
      </w:r>
      <w:r>
        <w:rPr>
          <w:rFonts w:ascii="Arial" w:cs="Arial" w:eastAsia="Arial" w:hAnsi="Arial"/>
          <w:sz w:val="22"/>
          <w:szCs w:val="22"/>
        </w:rPr>
        <w:t xml:space="preserve"> Blue MA: ________ (above / below) Red MA and Middle BB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5, PRICE AT BB EDGE?</w:t>
      </w:r>
      <w:r>
        <w:rPr>
          <w:rFonts w:ascii="Arial" w:cs="Arial" w:eastAsia="Arial" w:hAnsi="Arial"/>
          <w:sz w:val="22"/>
          <w:szCs w:val="22"/>
        </w:rPr>
        <w:t xml:space="preserve"> ____ (Yes / No). If Yes, run steps 6 and 7 before entering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6, H4 TREND:</w:t>
      </w:r>
      <w:r>
        <w:rPr>
          <w:rFonts w:ascii="Arial" w:cs="Arial" w:eastAsia="Arial" w:hAnsi="Arial"/>
          <w:sz w:val="22"/>
          <w:szCs w:val="22"/>
        </w:rPr>
        <w:t xml:space="preserve"> Direction: ________ Aligns with my chart? ____ (Yes / No)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7, D1 TREND:</w:t>
      </w:r>
      <w:r>
        <w:rPr>
          <w:rFonts w:ascii="Arial" w:cs="Arial" w:eastAsia="Arial" w:hAnsi="Arial"/>
          <w:sz w:val="22"/>
          <w:szCs w:val="22"/>
        </w:rPr>
        <w:t xml:space="preserve"> Direction: ________ Aligns with my chart? ____ (Yes / No)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8, FINAL DECISION:</w:t>
      </w:r>
      <w:r>
        <w:rPr>
          <w:rFonts w:ascii="Arial" w:cs="Arial" w:eastAsia="Arial" w:hAnsi="Arial"/>
          <w:sz w:val="22"/>
          <w:szCs w:val="22"/>
        </w:rPr>
        <w:t xml:space="preserve"> Action: ________ (Enter / Skip). Reason: ____________________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2. Repeat the walkthrough on two more charts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Record the outcome of each walkthrough.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1483"/>
        <w:gridCol w:w="1853"/>
        <w:gridCol w:w="1668"/>
        <w:gridCol w:w="2781"/>
      </w:tblGrid>
      <w:tr>
        <w:trPr>
          <w:cantSplit/>
          <w:tblHeader/>
        </w:trPr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STOPPED AT STEP</w:t>
            </w:r>
          </w:p>
        </w:tc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H4 / D1 ALIGNED?</w:t>
            </w:r>
          </w:p>
        </w:tc>
        <w:tc>
          <w:tcPr>
            <w:tcW w:type="dxa" w:w="166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DECISION</w:t>
            </w:r>
          </w:p>
        </w:tc>
        <w:tc>
          <w:tcPr>
            <w:tcW w:type="dxa" w:w="278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  <w:trHeight w:val="560" w:hRule="atLeast"/>
        </w:trPr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8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8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8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8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8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test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Which step stops the trade? Write the STEP NUMBER, or ENTER if it passes.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954"/>
        <w:gridCol w:w="1531"/>
        <w:gridCol w:w="2703"/>
      </w:tblGrid>
      <w:tr>
        <w:trPr>
          <w:cantSplit/>
          <w:tblHeader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VERDICT</w:t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Boom chart on M30. The middle BB is flat.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Boom chart on H1 in a clear uptrend.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Crash chart, uptrend, blue above red and the middle BB, price at the upper band, H4 and D1 both uptrend and free.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Boom chart, downtrend confirmed, price at the lower band, H4 downtrend, D1 uptrend.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Reflection</w:t>
            </w:r>
          </w:p>
        </w:tc>
      </w:tr>
    </w:tbl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Which of the six steps do you find hardest to follow consistently? Why?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What will you put in place so you never skip a step?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Confidence check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Tick only what you genuinely understand and can do on a live chart.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recite the six steps without looking.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know when to stop at each step.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check H4 and D1 when price is at a band edge.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run the full checklist on every trade.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My commitment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6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1060"/>
                <w:sz w:val="24"/>
                <w:szCs w:val="24"/>
              </w:rPr>
              <w:t xml:space="preserve">“I will use the full Pro Checklist on every single trade. No shortcuts, no skipped steps. Discipline is my competitive advantage in the market.”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cantSplit/>
          <w:tblHeader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SIGNATURE</w:t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560" w:hRule="atLeast"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CHECK AFTER YOU FINISH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Answer key</w:t>
            </w:r>
          </w:p>
        </w:tc>
      </w:tr>
    </w:tbl>
    <w:p>
      <w:pPr>
        <w:spacing w:after="8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edge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immediately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Downtrend; Uptrend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4.  higher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No shortcuts, no skipped steps.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TRUE.</w:t>
      </w:r>
      <w:r>
        <w:rPr>
          <w:rFonts w:ascii="Arial" w:cs="Arial" w:eastAsia="Arial" w:hAnsi="Arial"/>
          <w:sz w:val="22"/>
          <w:szCs w:val="22"/>
        </w:rPr>
        <w:t xml:space="preserve"> That is step 5.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Close the chart.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. Step 3, the instrument rule.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 (model answers)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1.  Personal answer. Common gaps: no trend check, no instrument match, no higher timeframe check, entering without confirmation.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Scenario test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2.</w:t>
      </w:r>
      <w:r>
        <w:rPr>
          <w:rFonts w:ascii="Arial" w:cs="Arial" w:eastAsia="Arial" w:hAnsi="Arial"/>
          <w:sz w:val="22"/>
          <w:szCs w:val="22"/>
        </w:rPr>
        <w:t xml:space="preserve"> Flat = skip immediately.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3.</w:t>
      </w:r>
      <w:r>
        <w:rPr>
          <w:rFonts w:ascii="Arial" w:cs="Arial" w:eastAsia="Arial" w:hAnsi="Arial"/>
          <w:sz w:val="22"/>
          <w:szCs w:val="22"/>
        </w:rPr>
        <w:t xml:space="preserve"> Instrument does not match the trend.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ENTER.</w:t>
      </w:r>
      <w:r>
        <w:rPr>
          <w:rFonts w:ascii="Arial" w:cs="Arial" w:eastAsia="Arial" w:hAnsi="Arial"/>
          <w:sz w:val="22"/>
          <w:szCs w:val="22"/>
        </w:rPr>
        <w:t xml:space="preserve"> All steps pass.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D.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ENTER (MANAGE AGGRESSIVELY).</w:t>
      </w:r>
      <w:r>
        <w:rPr>
          <w:rFonts w:ascii="Arial" w:cs="Arial" w:eastAsia="Arial" w:hAnsi="Arial"/>
          <w:sz w:val="22"/>
          <w:szCs w:val="22"/>
        </w:rPr>
        <w:t xml:space="preserve"> One timeframe aligns: go, but manage actively.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Practical task guidance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Task 1: a correct walkthrough stops at the first failed step (flat band, wrong instrument) and only reaches ENTER when steps 1 to 4 pass and, if at a band edge, H4/D1 are checked.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 yourself: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 missed any answer, rewatch the chapter video and re-read your study notes before moving on. Do not rush this material. Build your base, sharpen your edge.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F6577"/>
        <w:sz w:val="16"/>
        <w:szCs w:val="16"/>
      </w:rPr>
      <w:t xml:space="preserve">Adebass Base Edge Consult FX · Page </w:t>
    </w:r>
    <w:r>
      <w:rPr>
        <w:rFonts w:ascii="Arial" w:cs="Arial" w:eastAsia="Arial" w:hAnsi="Arial"/>
        <w:color w:val="6F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F8E" w:sz="6" w:space="4"/>
      </w:pBdr>
    </w:pPr>
    <w:r>
      <w:rPr>
        <w:rFonts w:ascii="Arial" w:cs="Arial" w:eastAsia="Arial" w:hAnsi="Arial"/>
        <w:color w:val="6F6577"/>
        <w:sz w:val="16"/>
        <w:szCs w:val="16"/>
      </w:rPr>
      <w:t xml:space="preserve">ABEC FX — The Edge Handbook</w:t>
    </w:r>
    <w:r>
      <w:rPr>
        <w:rFonts w:ascii="Arial" w:cs="Arial" w:eastAsia="Arial" w:hAnsi="Arial"/>
        <w:b/>
        <w:bCs/>
        <w:color w:val="8B1F8E"/>
        <w:sz w:val="16"/>
        <w:szCs w:val="16"/>
      </w:rPr>
      <w:t xml:space="preserve">     CHAPTER 10: Boom &amp; Crash Pro Trade Entry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18b229871be20f6ac9ea7182bf5cdfdc4c4a3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Boom &amp; Crash Pro Trade Entry Checklist Workbook</dc:title>
  <dc:creator>ABEC FX</dc:creator>
  <cp:lastModifiedBy>Un-named</cp:lastModifiedBy>
  <cp:revision>1</cp:revision>
  <dcterms:created xsi:type="dcterms:W3CDTF">2026-10-21T18:42:11.459Z</dcterms:created>
  <dcterms:modified xsi:type="dcterms:W3CDTF">2026-10-21T18:42:11.459Z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