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channelAdmin</w:t>
      </w:r>
      <w:r>
        <w:rPr>
          <w:rStyle w:val="4"/>
          <w:rFonts w:hint="eastAsia"/>
        </w:rPr>
        <w:t>/login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tabs>
          <w:tab w:val="left" w:pos="2578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</w:p>
    <w:tbl>
      <w:tblPr>
        <w:tblStyle w:val="6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016"/>
        <w:gridCol w:w="759"/>
        <w:gridCol w:w="3475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73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67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rPr>
                <w:rFonts w:hint="eastAsia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密码</w:t>
            </w: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   // 0 代表成功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""</w:t>
      </w:r>
    </w:p>
    <w:p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2、渠道列表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channelAdmin</w:t>
      </w:r>
      <w:r>
        <w:rPr>
          <w:rStyle w:val="4"/>
          <w:rFonts w:hint="eastAsia"/>
        </w:rPr>
        <w:t>/queryList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6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016"/>
        <w:gridCol w:w="759"/>
        <w:gridCol w:w="3038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038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keyWords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3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手机号/姓名匹配</w:t>
            </w:r>
          </w:p>
        </w:tc>
        <w:tc>
          <w:tcPr>
            <w:tcW w:w="1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/>
        </w:tc>
        <w:tc>
          <w:tcPr>
            <w:tcW w:w="3038" w:type="dxa"/>
          </w:tcPr>
          <w:p>
            <w:pPr>
              <w:rPr>
                <w:rFonts w:hint="eastAsia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页面大小（不传默认每页10条）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/>
        </w:tc>
        <w:tc>
          <w:tcPr>
            <w:tcW w:w="303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页码/第几页</w:t>
            </w: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（不传默认第一页）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非必传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"请求成功",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"mobile": "15900008",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"公益护照",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"business": "A",//业务：A保险业务,B平安银行,C护照申请,D护照激活,E其他捐赠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"shopType": "10",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//商户类型：10个人，20团体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1480494255000,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//创建时间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"businessCode": "A00001",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//渠道-业务的CODE,eg:A00001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"approval": "10"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//10 批准 -10 未批准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"mobile": "15900008",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"大众点评",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"business": "D",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"shopType": "10",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1480494657000,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"businessCode": "D00002",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"approval": "10"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3、新增渠道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channelAdmin</w:t>
      </w:r>
      <w:r>
        <w:rPr>
          <w:rStyle w:val="4"/>
          <w:rFonts w:hint="eastAsia"/>
        </w:rPr>
        <w:t>/create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6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016"/>
        <w:gridCol w:w="759"/>
        <w:gridCol w:w="3475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73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67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rPr>
                <w:rFonts w:hint="eastAsia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名称</w:t>
            </w: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4、管理员审批渠道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channelAdmin</w:t>
      </w:r>
      <w:r>
        <w:rPr>
          <w:rStyle w:val="4"/>
          <w:rFonts w:hint="eastAsia"/>
        </w:rPr>
        <w:t>/approve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6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016"/>
        <w:gridCol w:w="759"/>
        <w:gridCol w:w="3475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73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7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67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shopType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rPr>
                <w:rFonts w:hint="eastAsia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color w:val="auto"/>
                <w:sz w:val="20"/>
                <w:szCs w:val="20"/>
                <w:lang w:val="en-US" w:eastAsia="zh-CN"/>
              </w:rPr>
              <w:t>商户类型：10个人，20团体</w:t>
            </w: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业务：A保险业务,B平安银行,C护照申请,D护照激活,E其他捐赠</w:t>
            </w: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approval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管理员审批： 10 批准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"id":"5",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shopType":"10",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"approval":"10",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"business":"E"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5、渠道冻结/取消冻结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channelAdmin</w:t>
      </w:r>
      <w:r>
        <w:rPr>
          <w:rStyle w:val="4"/>
          <w:rFonts w:hint="eastAsia"/>
        </w:rPr>
        <w:t>/froze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6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016"/>
        <w:gridCol w:w="759"/>
        <w:gridCol w:w="3475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73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67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frozen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rPr>
                <w:rFonts w:hint="eastAsia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color w:val="auto"/>
                <w:sz w:val="20"/>
                <w:szCs w:val="20"/>
                <w:lang w:val="en-US" w:eastAsia="zh-CN"/>
              </w:rPr>
              <w:t xml:space="preserve">10 </w:t>
            </w: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取消冻结</w:t>
            </w:r>
            <w:r>
              <w:rPr>
                <w:rFonts w:hint="eastAsia" w:eastAsiaTheme="minorEastAsia"/>
                <w:color w:val="auto"/>
                <w:sz w:val="20"/>
                <w:szCs w:val="20"/>
                <w:lang w:val="en-US" w:eastAsia="zh-CN"/>
              </w:rPr>
              <w:t xml:space="preserve"> -10 冻结</w:t>
            </w: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"id":"5",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"frozen":"-10"  //冻结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""</w:t>
      </w:r>
    </w:p>
    <w:p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6、重置密码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channelAdmin</w:t>
      </w:r>
      <w:r>
        <w:rPr>
          <w:rStyle w:val="4"/>
          <w:rFonts w:hint="eastAsia"/>
        </w:rPr>
        <w:t>/resetPassword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6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016"/>
        <w:gridCol w:w="759"/>
        <w:gridCol w:w="3263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263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8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tabs>
                <w:tab w:val="left" w:pos="36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263" w:type="dxa"/>
          </w:tcPr>
          <w:p>
            <w:pPr>
              <w:rPr>
                <w:rFonts w:hint="eastAsia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密码（不传此参数时，密码重置为手机号后6位）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非必传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"id":"5"  //</w:t>
      </w:r>
      <w:r>
        <w:rPr>
          <w:rFonts w:hint="eastAsia"/>
          <w:color w:val="auto"/>
          <w:sz w:val="20"/>
          <w:szCs w:val="20"/>
          <w:lang w:val="en-US" w:eastAsia="zh-CN"/>
        </w:rPr>
        <w:t>密码重置为手机号后6位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""</w:t>
      </w:r>
    </w:p>
    <w:p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7791"/>
    <w:rsid w:val="01957CF2"/>
    <w:rsid w:val="01975777"/>
    <w:rsid w:val="01EC2AE8"/>
    <w:rsid w:val="01F1489C"/>
    <w:rsid w:val="02522C5E"/>
    <w:rsid w:val="02902445"/>
    <w:rsid w:val="03057276"/>
    <w:rsid w:val="030B595E"/>
    <w:rsid w:val="033412BD"/>
    <w:rsid w:val="038D7B70"/>
    <w:rsid w:val="038F37A0"/>
    <w:rsid w:val="041C25C0"/>
    <w:rsid w:val="043619EC"/>
    <w:rsid w:val="04621B28"/>
    <w:rsid w:val="04CC7226"/>
    <w:rsid w:val="055F6590"/>
    <w:rsid w:val="068501F4"/>
    <w:rsid w:val="06EC1217"/>
    <w:rsid w:val="079B7622"/>
    <w:rsid w:val="08011D16"/>
    <w:rsid w:val="08522FFC"/>
    <w:rsid w:val="088D26B0"/>
    <w:rsid w:val="08FE49E3"/>
    <w:rsid w:val="099B2745"/>
    <w:rsid w:val="09F7419D"/>
    <w:rsid w:val="0A606C54"/>
    <w:rsid w:val="0A884D23"/>
    <w:rsid w:val="0BA86EF6"/>
    <w:rsid w:val="0C925BE6"/>
    <w:rsid w:val="0CAE66CD"/>
    <w:rsid w:val="0CB17007"/>
    <w:rsid w:val="0CDC1616"/>
    <w:rsid w:val="0D35172B"/>
    <w:rsid w:val="0E735EFC"/>
    <w:rsid w:val="0F0D1C9E"/>
    <w:rsid w:val="0F4B10EE"/>
    <w:rsid w:val="0FDA1C12"/>
    <w:rsid w:val="10355F0F"/>
    <w:rsid w:val="10995D31"/>
    <w:rsid w:val="111B6C11"/>
    <w:rsid w:val="115A3FCD"/>
    <w:rsid w:val="115F482A"/>
    <w:rsid w:val="123B0093"/>
    <w:rsid w:val="133110C1"/>
    <w:rsid w:val="134A3919"/>
    <w:rsid w:val="13622765"/>
    <w:rsid w:val="13660FE5"/>
    <w:rsid w:val="13B85894"/>
    <w:rsid w:val="14657EFC"/>
    <w:rsid w:val="157170A0"/>
    <w:rsid w:val="15A11EDF"/>
    <w:rsid w:val="15DE0A02"/>
    <w:rsid w:val="16DC5E69"/>
    <w:rsid w:val="16EA3AF0"/>
    <w:rsid w:val="170106C8"/>
    <w:rsid w:val="171F4FE9"/>
    <w:rsid w:val="17287863"/>
    <w:rsid w:val="1767483C"/>
    <w:rsid w:val="176B034F"/>
    <w:rsid w:val="17BB792C"/>
    <w:rsid w:val="17D16F5B"/>
    <w:rsid w:val="1862077A"/>
    <w:rsid w:val="18902937"/>
    <w:rsid w:val="189357CC"/>
    <w:rsid w:val="189D2E5B"/>
    <w:rsid w:val="18A85B0B"/>
    <w:rsid w:val="195F2656"/>
    <w:rsid w:val="1978795E"/>
    <w:rsid w:val="19793548"/>
    <w:rsid w:val="19EA4870"/>
    <w:rsid w:val="1A545918"/>
    <w:rsid w:val="1AA81E21"/>
    <w:rsid w:val="1AB6602F"/>
    <w:rsid w:val="1AF1268F"/>
    <w:rsid w:val="1B5A6AE7"/>
    <w:rsid w:val="1BD52A87"/>
    <w:rsid w:val="1DD214CB"/>
    <w:rsid w:val="1E0C0068"/>
    <w:rsid w:val="1E4C34DC"/>
    <w:rsid w:val="1E4F39DD"/>
    <w:rsid w:val="1E9C4D14"/>
    <w:rsid w:val="1ED85CBC"/>
    <w:rsid w:val="1F795941"/>
    <w:rsid w:val="201E7244"/>
    <w:rsid w:val="203C15EF"/>
    <w:rsid w:val="20827EAB"/>
    <w:rsid w:val="20B91CA1"/>
    <w:rsid w:val="21111C6E"/>
    <w:rsid w:val="21B71241"/>
    <w:rsid w:val="221474A7"/>
    <w:rsid w:val="22B64EC5"/>
    <w:rsid w:val="23031188"/>
    <w:rsid w:val="23100FC2"/>
    <w:rsid w:val="232204B7"/>
    <w:rsid w:val="23BA086F"/>
    <w:rsid w:val="23CD1B9B"/>
    <w:rsid w:val="23EA4380"/>
    <w:rsid w:val="24BE5D6B"/>
    <w:rsid w:val="24FF5C87"/>
    <w:rsid w:val="2571224A"/>
    <w:rsid w:val="25717CF6"/>
    <w:rsid w:val="25FD3569"/>
    <w:rsid w:val="2665532C"/>
    <w:rsid w:val="26C52422"/>
    <w:rsid w:val="26CE7230"/>
    <w:rsid w:val="27231ECB"/>
    <w:rsid w:val="27D31019"/>
    <w:rsid w:val="28154E0F"/>
    <w:rsid w:val="28881E5D"/>
    <w:rsid w:val="28F54683"/>
    <w:rsid w:val="2908101A"/>
    <w:rsid w:val="29284FB8"/>
    <w:rsid w:val="29375D6F"/>
    <w:rsid w:val="296411B7"/>
    <w:rsid w:val="29723B9C"/>
    <w:rsid w:val="2A66082D"/>
    <w:rsid w:val="2A8C722B"/>
    <w:rsid w:val="2A964222"/>
    <w:rsid w:val="2AAE3EAE"/>
    <w:rsid w:val="2B0E2843"/>
    <w:rsid w:val="2B1016B6"/>
    <w:rsid w:val="2B2259B2"/>
    <w:rsid w:val="2C8631C7"/>
    <w:rsid w:val="2DDD13E5"/>
    <w:rsid w:val="2DEA0B31"/>
    <w:rsid w:val="2DFF516B"/>
    <w:rsid w:val="2E523280"/>
    <w:rsid w:val="2EC416F3"/>
    <w:rsid w:val="2EEE404B"/>
    <w:rsid w:val="2FBC57B8"/>
    <w:rsid w:val="30077DE4"/>
    <w:rsid w:val="30806AA8"/>
    <w:rsid w:val="310A4BA5"/>
    <w:rsid w:val="31734DB1"/>
    <w:rsid w:val="31FA4FB8"/>
    <w:rsid w:val="33AD0C25"/>
    <w:rsid w:val="341D3A90"/>
    <w:rsid w:val="34B15B58"/>
    <w:rsid w:val="35097BFB"/>
    <w:rsid w:val="353656B4"/>
    <w:rsid w:val="35505F62"/>
    <w:rsid w:val="361F63D2"/>
    <w:rsid w:val="364E4F23"/>
    <w:rsid w:val="365A4D2F"/>
    <w:rsid w:val="371B0FE9"/>
    <w:rsid w:val="37250614"/>
    <w:rsid w:val="372F69EC"/>
    <w:rsid w:val="375B4E68"/>
    <w:rsid w:val="37893AA5"/>
    <w:rsid w:val="37F53F31"/>
    <w:rsid w:val="383E5083"/>
    <w:rsid w:val="384D33F8"/>
    <w:rsid w:val="38B633F6"/>
    <w:rsid w:val="39270D84"/>
    <w:rsid w:val="393D2E60"/>
    <w:rsid w:val="393F595A"/>
    <w:rsid w:val="3ADD6C0F"/>
    <w:rsid w:val="3B8326EB"/>
    <w:rsid w:val="3BD94B82"/>
    <w:rsid w:val="3D3B2263"/>
    <w:rsid w:val="3D66159F"/>
    <w:rsid w:val="3DE43F87"/>
    <w:rsid w:val="3DFB4696"/>
    <w:rsid w:val="3E4A2380"/>
    <w:rsid w:val="3E5C46BD"/>
    <w:rsid w:val="3E695DC8"/>
    <w:rsid w:val="3EC60B21"/>
    <w:rsid w:val="3EDA4A50"/>
    <w:rsid w:val="3F552557"/>
    <w:rsid w:val="40416961"/>
    <w:rsid w:val="409A6584"/>
    <w:rsid w:val="41621682"/>
    <w:rsid w:val="418643E4"/>
    <w:rsid w:val="418B78B9"/>
    <w:rsid w:val="41F67D75"/>
    <w:rsid w:val="42204A01"/>
    <w:rsid w:val="4237246A"/>
    <w:rsid w:val="42876584"/>
    <w:rsid w:val="42CB54B0"/>
    <w:rsid w:val="42F3101A"/>
    <w:rsid w:val="43881A79"/>
    <w:rsid w:val="449C1D8B"/>
    <w:rsid w:val="46493C9F"/>
    <w:rsid w:val="47805481"/>
    <w:rsid w:val="47F058E7"/>
    <w:rsid w:val="483330E8"/>
    <w:rsid w:val="48383012"/>
    <w:rsid w:val="488A72AE"/>
    <w:rsid w:val="48DE632B"/>
    <w:rsid w:val="49001936"/>
    <w:rsid w:val="49202078"/>
    <w:rsid w:val="49AD1F2B"/>
    <w:rsid w:val="49CC7D63"/>
    <w:rsid w:val="49EB66C9"/>
    <w:rsid w:val="4A375766"/>
    <w:rsid w:val="4A9E2DDE"/>
    <w:rsid w:val="4AD5675C"/>
    <w:rsid w:val="4B533B44"/>
    <w:rsid w:val="4B592D00"/>
    <w:rsid w:val="4B9D5312"/>
    <w:rsid w:val="4BD42BFD"/>
    <w:rsid w:val="4BED6F42"/>
    <w:rsid w:val="4BFE2BE9"/>
    <w:rsid w:val="4C7E540A"/>
    <w:rsid w:val="4D7F700B"/>
    <w:rsid w:val="4D985361"/>
    <w:rsid w:val="4DC41A1A"/>
    <w:rsid w:val="4E5E408A"/>
    <w:rsid w:val="4EA2252F"/>
    <w:rsid w:val="4FC05E87"/>
    <w:rsid w:val="4FC83B98"/>
    <w:rsid w:val="506304EB"/>
    <w:rsid w:val="513879A0"/>
    <w:rsid w:val="51C63DDA"/>
    <w:rsid w:val="52015D55"/>
    <w:rsid w:val="520D421E"/>
    <w:rsid w:val="52501728"/>
    <w:rsid w:val="537D2001"/>
    <w:rsid w:val="53E33EC7"/>
    <w:rsid w:val="55105CE7"/>
    <w:rsid w:val="55647515"/>
    <w:rsid w:val="55AF2734"/>
    <w:rsid w:val="55DB27A8"/>
    <w:rsid w:val="56202F15"/>
    <w:rsid w:val="56411B5A"/>
    <w:rsid w:val="568F5E0E"/>
    <w:rsid w:val="56EE496C"/>
    <w:rsid w:val="5731749D"/>
    <w:rsid w:val="58407FA8"/>
    <w:rsid w:val="58E35DA7"/>
    <w:rsid w:val="597835B0"/>
    <w:rsid w:val="59FC29E2"/>
    <w:rsid w:val="5A117414"/>
    <w:rsid w:val="5ACF754C"/>
    <w:rsid w:val="5B0A66AF"/>
    <w:rsid w:val="5B1553EB"/>
    <w:rsid w:val="5C475ACE"/>
    <w:rsid w:val="5CEC4116"/>
    <w:rsid w:val="5D363051"/>
    <w:rsid w:val="5DA6196A"/>
    <w:rsid w:val="5EFF5F4E"/>
    <w:rsid w:val="5FC15811"/>
    <w:rsid w:val="605311FE"/>
    <w:rsid w:val="60CD4766"/>
    <w:rsid w:val="6131771C"/>
    <w:rsid w:val="628E075D"/>
    <w:rsid w:val="62FA3411"/>
    <w:rsid w:val="63102F1E"/>
    <w:rsid w:val="635D6859"/>
    <w:rsid w:val="64E17625"/>
    <w:rsid w:val="656E2A4A"/>
    <w:rsid w:val="65DE6498"/>
    <w:rsid w:val="666D5194"/>
    <w:rsid w:val="66B738A0"/>
    <w:rsid w:val="66E140C9"/>
    <w:rsid w:val="672674FA"/>
    <w:rsid w:val="674976E5"/>
    <w:rsid w:val="678A7925"/>
    <w:rsid w:val="679373E8"/>
    <w:rsid w:val="67B27851"/>
    <w:rsid w:val="67CD0310"/>
    <w:rsid w:val="681A49C9"/>
    <w:rsid w:val="68465B64"/>
    <w:rsid w:val="6A4F5793"/>
    <w:rsid w:val="6AD752F2"/>
    <w:rsid w:val="6AEB442A"/>
    <w:rsid w:val="6B2A6B3D"/>
    <w:rsid w:val="6B370D97"/>
    <w:rsid w:val="6B7068EF"/>
    <w:rsid w:val="6B866941"/>
    <w:rsid w:val="6BE60BC2"/>
    <w:rsid w:val="6C72528A"/>
    <w:rsid w:val="6C7B6539"/>
    <w:rsid w:val="6CA670D8"/>
    <w:rsid w:val="6D0118E5"/>
    <w:rsid w:val="6ECC790F"/>
    <w:rsid w:val="6FF60517"/>
    <w:rsid w:val="704A6AEE"/>
    <w:rsid w:val="70825447"/>
    <w:rsid w:val="70A30A95"/>
    <w:rsid w:val="70AC6463"/>
    <w:rsid w:val="715B0830"/>
    <w:rsid w:val="715F40B6"/>
    <w:rsid w:val="71CA4701"/>
    <w:rsid w:val="71CF0E58"/>
    <w:rsid w:val="72A52EF1"/>
    <w:rsid w:val="7378124E"/>
    <w:rsid w:val="73873F1F"/>
    <w:rsid w:val="74627813"/>
    <w:rsid w:val="74871C90"/>
    <w:rsid w:val="74AD5B81"/>
    <w:rsid w:val="75414AE7"/>
    <w:rsid w:val="75E9028B"/>
    <w:rsid w:val="760F33A2"/>
    <w:rsid w:val="768A0393"/>
    <w:rsid w:val="77617275"/>
    <w:rsid w:val="77810F11"/>
    <w:rsid w:val="77CE18DD"/>
    <w:rsid w:val="78082D1D"/>
    <w:rsid w:val="7808511C"/>
    <w:rsid w:val="785C51D4"/>
    <w:rsid w:val="78A805B2"/>
    <w:rsid w:val="78AA0A9C"/>
    <w:rsid w:val="78CE2EB1"/>
    <w:rsid w:val="79FB0AD4"/>
    <w:rsid w:val="7A8910A0"/>
    <w:rsid w:val="7A995CA4"/>
    <w:rsid w:val="7AEE6E44"/>
    <w:rsid w:val="7B0C3F09"/>
    <w:rsid w:val="7B606881"/>
    <w:rsid w:val="7B9D44B3"/>
    <w:rsid w:val="7C4F073A"/>
    <w:rsid w:val="7C727D1C"/>
    <w:rsid w:val="7D1D0854"/>
    <w:rsid w:val="7DC005BF"/>
    <w:rsid w:val="7E8F1E4C"/>
    <w:rsid w:val="7EB22301"/>
    <w:rsid w:val="7EFB4105"/>
    <w:rsid w:val="7F105E55"/>
    <w:rsid w:val="7FAE0798"/>
    <w:rsid w:val="7FB17F1F"/>
    <w:rsid w:val="7FBC2C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2016-12-08T10:11:55Z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