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/>
        <w:ind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b w:val="true"/>
          <w:bCs w:val="true"/>
        </w:rPr>
        <w:t>影形的翅膀</w:t>
      </w:r>
      <w:r>
        <w:rPr>
          <w:rFonts w:ascii="宋体" w:hAnsi="宋体" w:eastAsia="宋体"/>
          <w:b w:val="true"/>
          <w:bCs w:val="true"/>
        </w:rPr>
        <w:t>人力资源计划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numPr>
          <w:ilvl w:val="0"/>
          <w:numId w:val="33"/>
        </w:numPr>
        <w:spacing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项目组织机构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left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5274310" cy="249436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left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numPr>
          <w:ilvl w:val="0"/>
          <w:numId w:val="33"/>
        </w:numPr>
        <w:spacing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角色、职责、能力</w:t>
      </w:r>
    </w:p>
    <w:tbl>
      <w:tblPr>
        <w:tblStyle w:val="a7"/>
        <w:tblW w:w="0" w:type="auto"/>
        <w:tblInd w:w="1050"/>
        <w:tblLook w:firstRow="1" w:lastRow="0" w:firstColumn="1" w:lastColumn="0" w:noHBand="0" w:noVBand="1" w:val="04A0"/>
      </w:tblPr>
      <w:tblGrid>
        <w:gridCol w:w="1350"/>
        <w:gridCol w:w="5130"/>
        <w:gridCol w:w="5415"/>
        <w:gridCol w:w="204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角色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职责</w:t>
            </w:r>
          </w:p>
        </w:tc>
        <w:tc>
          <w:tcPr>
            <w:tcW w:w="5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能力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人员</w:t>
            </w:r>
          </w:p>
        </w:tc>
      </w:tr>
      <w:tr>
        <w:trPr>
          <w:trHeight w:val="67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项目经理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胡晓蓉</w:t>
            </w:r>
          </w:p>
        </w:tc>
      </w:tr>
      <w:tr>
        <w:trPr>
          <w:trHeight w:val="39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需求专家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完成产品的需求收集</w:t>
            </w:r>
          </w:p>
        </w:tc>
        <w:tc>
          <w:tcPr>
            <w:tcW w:w="5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具备需求分析和经验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刘璇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设计专家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完成产品的架构设计、模块设计</w:t>
            </w:r>
          </w:p>
        </w:tc>
        <w:tc>
          <w:tcPr>
            <w:tcW w:w="5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具备软件设计经验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杨晓兰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开发人员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熟练使用java语言、android等开发工具和技能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Milky Way小组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Calibri" w:hAnsi="Calibri" w:eastAsia="Calibri"/>
                <w:sz w:val="28"/>
                <w:szCs w:val="28"/>
              </w:rPr>
              <w:t>UI</w:t>
            </w:r>
            <w:r>
              <w:rPr>
                <w:rFonts w:ascii="宋体" w:hAnsi="宋体" w:eastAsia="宋体"/>
                <w:sz w:val="28"/>
                <w:szCs w:val="28"/>
              </w:rPr>
              <w:t>专家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完成界面设计</w:t>
            </w:r>
          </w:p>
        </w:tc>
        <w:tc>
          <w:tcPr>
            <w:tcW w:w="5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杨荟杰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质量专家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确保软件质量</w:t>
            </w:r>
          </w:p>
        </w:tc>
        <w:tc>
          <w:tcPr>
            <w:tcW w:w="5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能够编写测试计划和测试用例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Milky Way小组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测试人员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完成自己所负责的测试工作</w:t>
            </w:r>
          </w:p>
        </w:tc>
        <w:tc>
          <w:tcPr>
            <w:tcW w:w="5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冀珊珊</w:t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numPr>
          <w:ilvl w:val="0"/>
          <w:numId w:val="33"/>
        </w:numPr>
        <w:spacing/>
        <w:ind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任务分配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在进度文件中详细记录。</w:t>
      </w:r>
    </w:p>
    <w:sectPr w:rsidR="00C604EC">
      <w:pgSz w:w="16838" w:h="11906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