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35FFF8">
      <w:pPr>
        <w:rPr>
          <w:rFonts w:hint="eastAsia"/>
          <w:b/>
          <w:bCs/>
          <w:lang w:val="en-US" w:eastAsia="zh-CN"/>
        </w:rPr>
      </w:pPr>
      <w:r>
        <w:rPr>
          <w:rFonts w:hint="eastAsia"/>
          <w:lang w:val="en-US" w:eastAsia="zh-CN"/>
        </w:rPr>
        <w:t>请利用Html、CSS、Javascript等语法制作一个主题为“湖南省非物质文化遗产网”的网站。</w:t>
      </w:r>
      <w:r>
        <w:rPr>
          <w:rFonts w:hint="eastAsia"/>
          <w:lang w:val="en-US" w:eastAsia="zh-CN"/>
        </w:rPr>
        <w:br w:type="textWrapping"/>
      </w:r>
      <w:r>
        <w:rPr>
          <w:rFonts w:hint="eastAsia"/>
          <w:b/>
          <w:bCs/>
          <w:lang w:val="en-US" w:eastAsia="zh-CN"/>
        </w:rPr>
        <w:t>一、网站框架如下：</w:t>
      </w:r>
    </w:p>
    <w:p w14:paraId="024E2B6F">
      <w:pPr>
        <w:rPr>
          <w:rFonts w:hint="eastAsia" w:ascii="楷体" w:hAnsi="楷体" w:eastAsia="楷体" w:cs="楷体"/>
          <w:b/>
          <w:bCs/>
          <w:lang w:val="en-US" w:eastAsia="zh-CN"/>
        </w:rPr>
      </w:pPr>
      <w:r>
        <w:rPr>
          <w:rFonts w:hint="eastAsia" w:ascii="楷体" w:hAnsi="楷体" w:eastAsia="楷体" w:cs="楷体"/>
          <w:b/>
          <w:bCs/>
          <w:lang w:val="en-US" w:eastAsia="zh-CN"/>
        </w:rPr>
        <w:t>（一）导航栏</w:t>
      </w:r>
    </w:p>
    <w:p w14:paraId="3AB4ECFE">
      <w:pPr>
        <w:numPr>
          <w:ilvl w:val="0"/>
          <w:numId w:val="0"/>
        </w:numPr>
        <w:rPr>
          <w:rFonts w:hint="eastAsia"/>
          <w:lang w:val="en-US" w:eastAsia="zh-CN"/>
        </w:rPr>
      </w:pPr>
      <w:r>
        <w:rPr>
          <w:rFonts w:hint="eastAsia"/>
          <w:lang w:val="en-US" w:eastAsia="zh-CN"/>
        </w:rPr>
        <w:t>-导航栏第一栏左侧为标题“湖南省非物质文化遗产网·湖南省非物质文化遗产数字资源中心”。</w:t>
      </w:r>
    </w:p>
    <w:p w14:paraId="229E376B">
      <w:pPr>
        <w:rPr>
          <w:rFonts w:hint="eastAsia"/>
          <w:lang w:val="en-US" w:eastAsia="zh-CN"/>
        </w:rPr>
      </w:pPr>
      <w:r>
        <w:rPr>
          <w:rFonts w:hint="eastAsia"/>
          <w:lang w:val="en-US" w:eastAsia="zh-CN"/>
        </w:rPr>
        <w:t>-第一栏右侧有搜索图标、微信图标、微博分享图标、数字日期、星期几、农历日期、二十四节气。</w:t>
      </w:r>
    </w:p>
    <w:p w14:paraId="12E44E20">
      <w:pPr>
        <w:rPr>
          <w:rFonts w:hint="eastAsia"/>
          <w:lang w:val="en-US" w:eastAsia="zh-CN"/>
        </w:rPr>
      </w:pPr>
      <w:r>
        <w:rPr>
          <w:rFonts w:hint="eastAsia"/>
          <w:lang w:val="en-US" w:eastAsia="zh-CN"/>
        </w:rPr>
        <w:t>-导航栏第二栏内容包括“首页”“机构”“政策”“资讯”“清单”“资源”“学术”“百科”八个部分。</w:t>
      </w:r>
    </w:p>
    <w:p w14:paraId="0925D327">
      <w:pPr>
        <w:numPr>
          <w:ilvl w:val="0"/>
          <w:numId w:val="0"/>
        </w:numPr>
        <w:ind w:leftChars="0"/>
        <w:rPr>
          <w:rFonts w:hint="default"/>
          <w:lang w:val="en-US" w:eastAsia="zh-CN"/>
        </w:rPr>
      </w:pPr>
    </w:p>
    <w:p w14:paraId="1E8AFD6C">
      <w:pPr>
        <w:rPr>
          <w:rFonts w:hint="eastAsia" w:ascii="楷体" w:hAnsi="楷体" w:eastAsia="楷体" w:cs="楷体"/>
          <w:b/>
          <w:bCs/>
          <w:lang w:val="en-US" w:eastAsia="zh-CN"/>
        </w:rPr>
      </w:pPr>
      <w:r>
        <w:rPr>
          <w:rFonts w:hint="eastAsia" w:ascii="楷体" w:hAnsi="楷体" w:eastAsia="楷体" w:cs="楷体"/>
          <w:b/>
          <w:bCs/>
          <w:lang w:val="en-US" w:eastAsia="zh-CN"/>
        </w:rPr>
        <w:t>（二）封面</w:t>
      </w:r>
    </w:p>
    <w:p w14:paraId="66C44B84">
      <w:pPr>
        <w:rPr>
          <w:rFonts w:hint="eastAsia"/>
          <w:lang w:val="en-US" w:eastAsia="zh-CN"/>
        </w:rPr>
      </w:pPr>
      <w:r>
        <w:rPr>
          <w:rFonts w:hint="eastAsia"/>
          <w:lang w:val="en-US" w:eastAsia="zh-CN"/>
        </w:rPr>
        <w:t>-导航栏下面首页的封面为五张轮播展示的与湖南省非物质文化遗产有关的图片。</w:t>
      </w:r>
    </w:p>
    <w:p w14:paraId="0C7BDB9B">
      <w:pPr>
        <w:numPr>
          <w:ilvl w:val="0"/>
          <w:numId w:val="0"/>
        </w:numPr>
        <w:ind w:leftChars="0"/>
        <w:rPr>
          <w:rFonts w:hint="eastAsia"/>
          <w:lang w:val="en-US" w:eastAsia="zh-CN"/>
        </w:rPr>
      </w:pPr>
      <w:r>
        <w:rPr>
          <w:rFonts w:hint="eastAsia"/>
          <w:lang w:val="en-US" w:eastAsia="zh-CN"/>
        </w:rPr>
        <w:t>-封面部分以轮播形式展示。</w:t>
      </w:r>
    </w:p>
    <w:p w14:paraId="2973E2F7">
      <w:pPr>
        <w:numPr>
          <w:ilvl w:val="0"/>
          <w:numId w:val="0"/>
        </w:numPr>
        <w:ind w:leftChars="0"/>
        <w:rPr>
          <w:rFonts w:hint="eastAsia"/>
          <w:lang w:val="en-US" w:eastAsia="zh-CN"/>
        </w:rPr>
      </w:pPr>
      <w:r>
        <w:rPr>
          <w:rFonts w:hint="eastAsia"/>
          <w:lang w:val="en-US" w:eastAsia="zh-CN"/>
        </w:rPr>
        <w:t>-轮播转换的下方原点用特色视觉元素替代。</w:t>
      </w:r>
    </w:p>
    <w:p w14:paraId="48D222EB">
      <w:pPr>
        <w:numPr>
          <w:ilvl w:val="0"/>
          <w:numId w:val="0"/>
        </w:numPr>
        <w:ind w:leftChars="0"/>
        <w:rPr>
          <w:rFonts w:hint="default"/>
          <w:lang w:val="en-US" w:eastAsia="zh-CN"/>
        </w:rPr>
      </w:pPr>
      <w:r>
        <w:rPr>
          <w:rFonts w:hint="eastAsia"/>
          <w:lang w:val="en-US" w:eastAsia="zh-CN"/>
        </w:rPr>
        <w:t>-图片铺满整个窗口。</w:t>
      </w:r>
    </w:p>
    <w:p w14:paraId="44800C40">
      <w:pPr>
        <w:rPr>
          <w:rFonts w:hint="eastAsia"/>
          <w:lang w:val="en-US" w:eastAsia="zh-CN"/>
        </w:rPr>
      </w:pPr>
    </w:p>
    <w:p w14:paraId="40A90F2C">
      <w:pPr>
        <w:rPr>
          <w:rFonts w:hint="eastAsia" w:ascii="楷体" w:hAnsi="楷体" w:eastAsia="楷体" w:cs="楷体"/>
          <w:b/>
          <w:bCs/>
          <w:lang w:val="en-US" w:eastAsia="zh-CN"/>
        </w:rPr>
      </w:pPr>
      <w:r>
        <w:rPr>
          <w:rFonts w:hint="eastAsia" w:ascii="楷体" w:hAnsi="楷体" w:eastAsia="楷体" w:cs="楷体"/>
          <w:b/>
          <w:bCs/>
          <w:lang w:val="en-US" w:eastAsia="zh-CN"/>
        </w:rPr>
        <w:t>（三）热点推荐</w:t>
      </w:r>
    </w:p>
    <w:p w14:paraId="10169394">
      <w:pPr>
        <w:rPr>
          <w:rFonts w:hint="default"/>
          <w:lang w:val="en-US" w:eastAsia="zh-CN"/>
        </w:rPr>
      </w:pPr>
      <w:r>
        <w:rPr>
          <w:rFonts w:hint="eastAsia"/>
          <w:lang w:val="en-US" w:eastAsia="zh-CN"/>
        </w:rPr>
        <w:t>-底边导航栏，当封面页面滑动向下后，“热点推荐”其出现位置为底边栏。</w:t>
      </w:r>
    </w:p>
    <w:p w14:paraId="24949183">
      <w:pPr>
        <w:rPr>
          <w:rFonts w:hint="eastAsia"/>
          <w:lang w:val="en-US" w:eastAsia="zh-CN"/>
        </w:rPr>
      </w:pPr>
      <w:r>
        <w:rPr>
          <w:rFonts w:hint="eastAsia"/>
          <w:lang w:val="en-US" w:eastAsia="zh-CN"/>
        </w:rPr>
        <w:t>-推荐具体内容轮播出现，例如：“热点推荐：（图标）二十四节气”“热点推荐：（图标）湖南花鼓戏”“热点推荐：（图标）湖南滩头年画”“热点推荐：（图标）杜甫江阁”等。</w:t>
      </w:r>
    </w:p>
    <w:p w14:paraId="2B523628">
      <w:pPr>
        <w:numPr>
          <w:ilvl w:val="0"/>
          <w:numId w:val="0"/>
        </w:numPr>
        <w:rPr>
          <w:rFonts w:hint="default"/>
          <w:lang w:val="en-US" w:eastAsia="zh-CN"/>
        </w:rPr>
      </w:pPr>
    </w:p>
    <w:p w14:paraId="62BB6095">
      <w:pPr>
        <w:rPr>
          <w:rFonts w:hint="eastAsia" w:ascii="楷体" w:hAnsi="楷体" w:eastAsia="楷体" w:cs="楷体"/>
          <w:b/>
          <w:bCs/>
          <w:lang w:val="en-US" w:eastAsia="zh-CN"/>
        </w:rPr>
      </w:pPr>
      <w:r>
        <w:rPr>
          <w:rFonts w:hint="eastAsia" w:ascii="楷体" w:hAnsi="楷体" w:eastAsia="楷体" w:cs="楷体"/>
          <w:b/>
          <w:bCs/>
          <w:lang w:val="en-US" w:eastAsia="zh-CN"/>
        </w:rPr>
        <w:t>（四）正文板块一</w:t>
      </w:r>
    </w:p>
    <w:p w14:paraId="2301328F">
      <w:pPr>
        <w:rPr>
          <w:rFonts w:hint="eastAsia"/>
          <w:lang w:val="en-US" w:eastAsia="zh-CN"/>
        </w:rPr>
      </w:pPr>
      <w:r>
        <w:rPr>
          <w:rFonts w:hint="eastAsia"/>
          <w:lang w:val="en-US" w:eastAsia="zh-CN"/>
        </w:rPr>
        <w:t>-页面左侧20%部分，竖排展示标题“湖南省非物质文化遗产代表性项目名录”。</w:t>
      </w:r>
    </w:p>
    <w:p w14:paraId="2B2034DA">
      <w:pPr>
        <w:rPr>
          <w:rFonts w:hint="eastAsia"/>
          <w:lang w:val="en-US" w:eastAsia="zh-CN"/>
        </w:rPr>
      </w:pPr>
      <w:r>
        <w:rPr>
          <w:rFonts w:hint="eastAsia"/>
          <w:lang w:val="en-US" w:eastAsia="zh-CN"/>
        </w:rPr>
        <w:t>-页面右侧80%的部分展现十个部分，具体内容分别为分别为“民间文学”“传统音乐”“传统舞蹈”“传统戏剧”“传统曲艺”“传统体育、游艺与杂技”“传统美术”“传统技艺”“传统医药”“民俗”。</w:t>
      </w:r>
    </w:p>
    <w:p w14:paraId="5B6B6118">
      <w:pPr>
        <w:rPr>
          <w:rFonts w:hint="eastAsia"/>
          <w:lang w:val="en-US" w:eastAsia="zh-CN"/>
        </w:rPr>
      </w:pPr>
      <w:r>
        <w:rPr>
          <w:rFonts w:hint="eastAsia"/>
          <w:lang w:val="en-US" w:eastAsia="zh-CN"/>
        </w:rPr>
        <w:t>-十个具体内容分别用粗体中括号符号修饰。</w:t>
      </w:r>
    </w:p>
    <w:p w14:paraId="4718168F">
      <w:pPr>
        <w:rPr>
          <w:rFonts w:hint="eastAsia"/>
          <w:lang w:val="en-US" w:eastAsia="zh-CN"/>
        </w:rPr>
      </w:pPr>
    </w:p>
    <w:p w14:paraId="60F393CD">
      <w:pPr>
        <w:numPr>
          <w:ilvl w:val="0"/>
          <w:numId w:val="0"/>
        </w:numPr>
        <w:rPr>
          <w:rFonts w:hint="eastAsia" w:ascii="楷体" w:hAnsi="楷体" w:eastAsia="楷体" w:cs="楷体"/>
          <w:b/>
          <w:bCs/>
          <w:lang w:val="en-US" w:eastAsia="zh-CN"/>
        </w:rPr>
      </w:pPr>
      <w:r>
        <w:rPr>
          <w:rFonts w:hint="eastAsia" w:ascii="楷体" w:hAnsi="楷体" w:eastAsia="楷体" w:cs="楷体"/>
          <w:b/>
          <w:bCs/>
          <w:kern w:val="2"/>
          <w:sz w:val="21"/>
          <w:szCs w:val="24"/>
          <w:lang w:val="en-US" w:eastAsia="zh-CN" w:bidi="ar-SA"/>
        </w:rPr>
        <w:t>（五）</w:t>
      </w:r>
      <w:r>
        <w:rPr>
          <w:rFonts w:hint="eastAsia" w:ascii="楷体" w:hAnsi="楷体" w:eastAsia="楷体" w:cs="楷体"/>
          <w:b/>
          <w:bCs/>
          <w:lang w:val="en-US" w:eastAsia="zh-CN"/>
        </w:rPr>
        <w:t>正文板块二</w:t>
      </w:r>
    </w:p>
    <w:p w14:paraId="31BBCFE0">
      <w:pPr>
        <w:numPr>
          <w:ilvl w:val="0"/>
          <w:numId w:val="0"/>
        </w:numPr>
        <w:rPr>
          <w:rFonts w:hint="eastAsia"/>
          <w:lang w:val="en-US" w:eastAsia="zh-CN"/>
        </w:rPr>
      </w:pPr>
      <w:r>
        <w:rPr>
          <w:rFonts w:hint="eastAsia"/>
          <w:lang w:val="en-US" w:eastAsia="zh-CN"/>
        </w:rPr>
        <w:t>-页面均等分为左中右三部分，三部分之间有5%页面空余。</w:t>
      </w:r>
    </w:p>
    <w:p w14:paraId="2FE6B2BB">
      <w:pPr>
        <w:numPr>
          <w:ilvl w:val="0"/>
          <w:numId w:val="0"/>
        </w:numPr>
        <w:rPr>
          <w:rFonts w:hint="default"/>
          <w:lang w:val="en-US" w:eastAsia="zh-CN"/>
        </w:rPr>
      </w:pPr>
      <w:r>
        <w:rPr>
          <w:rFonts w:hint="eastAsia"/>
          <w:lang w:val="en-US" w:eastAsia="zh-CN"/>
        </w:rPr>
        <w:t>-左边内容为“新闻动态”、中间内容为“论坛”、右侧内容为“专题报道”。三个标题右策有“更多”的加载标识。</w:t>
      </w:r>
    </w:p>
    <w:p w14:paraId="74719976">
      <w:pPr>
        <w:numPr>
          <w:ilvl w:val="0"/>
          <w:numId w:val="0"/>
        </w:numPr>
        <w:rPr>
          <w:rFonts w:hint="eastAsia"/>
          <w:lang w:val="en-US" w:eastAsia="zh-CN"/>
        </w:rPr>
      </w:pPr>
      <w:r>
        <w:rPr>
          <w:rFonts w:hint="eastAsia"/>
          <w:lang w:val="en-US" w:eastAsia="zh-CN"/>
        </w:rPr>
        <w:t>-小标题以及加载标识以新中式风格修饰。</w:t>
      </w:r>
    </w:p>
    <w:p w14:paraId="021230BF">
      <w:pPr>
        <w:numPr>
          <w:ilvl w:val="0"/>
          <w:numId w:val="0"/>
        </w:numPr>
        <w:rPr>
          <w:rFonts w:hint="eastAsia"/>
          <w:lang w:val="en-US" w:eastAsia="zh-CN"/>
        </w:rPr>
      </w:pPr>
      <w:r>
        <w:rPr>
          <w:rFonts w:hint="eastAsia"/>
          <w:lang w:val="en-US" w:eastAsia="zh-CN"/>
        </w:rPr>
        <w:t>-左侧新闻动态下为一张图片，图片下方有五条新闻动态，新闻动态附有日期。</w:t>
      </w:r>
    </w:p>
    <w:p w14:paraId="16ED2ACA">
      <w:pPr>
        <w:numPr>
          <w:ilvl w:val="0"/>
          <w:numId w:val="0"/>
        </w:numPr>
        <w:rPr>
          <w:rFonts w:hint="eastAsia"/>
          <w:lang w:val="en-US" w:eastAsia="zh-CN"/>
        </w:rPr>
      </w:pPr>
      <w:r>
        <w:rPr>
          <w:rFonts w:hint="eastAsia"/>
          <w:lang w:val="en-US" w:eastAsia="zh-CN"/>
        </w:rPr>
        <w:t>-中间论坛部分下面有三段论坛消息，分别在左下角附以日期，并以虚线隔开。</w:t>
      </w:r>
    </w:p>
    <w:p w14:paraId="29C6B4A7">
      <w:pPr>
        <w:numPr>
          <w:ilvl w:val="0"/>
          <w:numId w:val="0"/>
        </w:numPr>
        <w:rPr>
          <w:rFonts w:hint="eastAsia"/>
          <w:lang w:val="en-US" w:eastAsia="zh-CN"/>
        </w:rPr>
      </w:pPr>
      <w:r>
        <w:rPr>
          <w:rFonts w:hint="eastAsia"/>
          <w:lang w:val="en-US" w:eastAsia="zh-CN"/>
        </w:rPr>
        <w:t>-右侧专题报道部分有三条消息附以日期，消息下方有一张相关图片。</w:t>
      </w:r>
    </w:p>
    <w:p w14:paraId="5C198175">
      <w:pPr>
        <w:numPr>
          <w:ilvl w:val="0"/>
          <w:numId w:val="0"/>
        </w:numPr>
        <w:rPr>
          <w:rFonts w:hint="default"/>
          <w:lang w:val="en-US" w:eastAsia="zh-CN"/>
        </w:rPr>
      </w:pPr>
    </w:p>
    <w:p w14:paraId="026C384E">
      <w:pPr>
        <w:numPr>
          <w:ilvl w:val="0"/>
          <w:numId w:val="0"/>
        </w:numPr>
        <w:rPr>
          <w:rFonts w:hint="eastAsia" w:ascii="楷体" w:hAnsi="楷体" w:eastAsia="楷体" w:cs="楷体"/>
          <w:b/>
          <w:bCs/>
          <w:lang w:val="en-US" w:eastAsia="zh-CN"/>
        </w:rPr>
      </w:pPr>
      <w:r>
        <w:rPr>
          <w:rFonts w:hint="eastAsia" w:ascii="楷体" w:hAnsi="楷体" w:eastAsia="楷体" w:cs="楷体"/>
          <w:b/>
          <w:bCs/>
          <w:kern w:val="2"/>
          <w:sz w:val="21"/>
          <w:szCs w:val="24"/>
          <w:lang w:val="en-US" w:eastAsia="zh-CN" w:bidi="ar-SA"/>
        </w:rPr>
        <w:t>（六）</w:t>
      </w:r>
      <w:r>
        <w:rPr>
          <w:rFonts w:hint="eastAsia" w:ascii="楷体" w:hAnsi="楷体" w:eastAsia="楷体" w:cs="楷体"/>
          <w:b/>
          <w:bCs/>
          <w:lang w:val="en-US" w:eastAsia="zh-CN"/>
        </w:rPr>
        <w:t>正文板块三</w:t>
      </w:r>
    </w:p>
    <w:p w14:paraId="50965B45">
      <w:pPr>
        <w:numPr>
          <w:ilvl w:val="0"/>
          <w:numId w:val="0"/>
        </w:numPr>
        <w:rPr>
          <w:rFonts w:hint="eastAsia"/>
          <w:lang w:val="en-US" w:eastAsia="zh-CN"/>
        </w:rPr>
      </w:pPr>
      <w:r>
        <w:rPr>
          <w:rFonts w:hint="eastAsia"/>
          <w:lang w:val="en-US" w:eastAsia="zh-CN"/>
        </w:rPr>
        <w:t>-页面上10%区域为标题，标题内容为“非物质文化遗产地图”。</w:t>
      </w:r>
    </w:p>
    <w:p w14:paraId="36950DE0">
      <w:pPr>
        <w:rPr>
          <w:rFonts w:hint="eastAsia"/>
          <w:lang w:val="en-US" w:eastAsia="zh-CN"/>
        </w:rPr>
      </w:pPr>
      <w:r>
        <w:rPr>
          <w:rFonts w:hint="eastAsia"/>
          <w:lang w:val="en-US" w:eastAsia="zh-CN"/>
        </w:rPr>
        <w:t>-下方90%区域分为两部分。左侧70%部分显示一张湖南省行政区划地图；右侧30%部分列举十种工艺的传承人数量，即“民间文学”“传统音乐”“传统舞蹈”“传统戏剧”“传统曲艺”“传统体育、游艺与杂技”“传统美术”“传统技艺”“传统医药”“民俗”。</w:t>
      </w:r>
    </w:p>
    <w:p w14:paraId="79F7B934">
      <w:pPr>
        <w:rPr>
          <w:rFonts w:hint="default"/>
          <w:lang w:val="en-US" w:eastAsia="zh-CN"/>
        </w:rPr>
      </w:pPr>
    </w:p>
    <w:p w14:paraId="365285D3">
      <w:pPr>
        <w:numPr>
          <w:ilvl w:val="0"/>
          <w:numId w:val="0"/>
        </w:numPr>
        <w:rPr>
          <w:rFonts w:hint="eastAsia" w:ascii="楷体" w:hAnsi="楷体" w:eastAsia="楷体" w:cs="楷体"/>
          <w:b/>
          <w:bCs/>
          <w:lang w:val="en-US" w:eastAsia="zh-CN"/>
        </w:rPr>
      </w:pPr>
      <w:r>
        <w:rPr>
          <w:rFonts w:hint="eastAsia" w:ascii="楷体" w:hAnsi="楷体" w:eastAsia="楷体" w:cs="楷体"/>
          <w:b/>
          <w:bCs/>
          <w:kern w:val="2"/>
          <w:sz w:val="21"/>
          <w:szCs w:val="24"/>
          <w:lang w:val="en-US" w:eastAsia="zh-CN" w:bidi="ar-SA"/>
        </w:rPr>
        <w:t>（七）</w:t>
      </w:r>
      <w:r>
        <w:rPr>
          <w:rFonts w:hint="eastAsia" w:ascii="楷体" w:hAnsi="楷体" w:eastAsia="楷体" w:cs="楷体"/>
          <w:b/>
          <w:bCs/>
          <w:lang w:val="en-US" w:eastAsia="zh-CN"/>
        </w:rPr>
        <w:t>正文板块四</w:t>
      </w:r>
    </w:p>
    <w:p w14:paraId="3C19ECDD">
      <w:pPr>
        <w:numPr>
          <w:ilvl w:val="0"/>
          <w:numId w:val="0"/>
        </w:numPr>
        <w:rPr>
          <w:rFonts w:hint="eastAsia"/>
          <w:lang w:val="en-US" w:eastAsia="zh-CN"/>
        </w:rPr>
      </w:pPr>
      <w:r>
        <w:rPr>
          <w:rFonts w:hint="eastAsia"/>
          <w:lang w:val="en-US" w:eastAsia="zh-CN"/>
        </w:rPr>
        <w:t>-左侧50%部分出现传承人图片。</w:t>
      </w:r>
    </w:p>
    <w:p w14:paraId="15B62BC3">
      <w:pPr>
        <w:numPr>
          <w:ilvl w:val="0"/>
          <w:numId w:val="0"/>
        </w:numPr>
        <w:rPr>
          <w:rFonts w:hint="eastAsia"/>
          <w:lang w:val="en-US" w:eastAsia="zh-CN"/>
        </w:rPr>
      </w:pPr>
      <w:r>
        <w:rPr>
          <w:rFonts w:hint="eastAsia"/>
          <w:lang w:val="en-US" w:eastAsia="zh-CN"/>
        </w:rPr>
        <w:t>-右侧50%部分列举传承人名录，列举十条，竖行排列，右侧为“查看更多”。</w:t>
      </w:r>
    </w:p>
    <w:p w14:paraId="6D68C06E">
      <w:pPr>
        <w:numPr>
          <w:ilvl w:val="0"/>
          <w:numId w:val="0"/>
        </w:numPr>
        <w:rPr>
          <w:rFonts w:hint="eastAsia" w:ascii="楷体" w:hAnsi="楷体" w:eastAsia="楷体" w:cs="楷体"/>
          <w:b/>
          <w:bCs/>
          <w:lang w:val="en-US" w:eastAsia="zh-CN"/>
        </w:rPr>
      </w:pPr>
    </w:p>
    <w:p w14:paraId="1F87CB8E">
      <w:pPr>
        <w:numPr>
          <w:ilvl w:val="0"/>
          <w:numId w:val="0"/>
        </w:numPr>
        <w:ind w:left="0" w:leftChars="0" w:firstLine="0" w:firstLineChars="0"/>
        <w:rPr>
          <w:rFonts w:hint="eastAsia" w:ascii="楷体" w:hAnsi="楷体" w:eastAsia="楷体" w:cs="楷体"/>
          <w:b/>
          <w:bCs/>
          <w:lang w:val="en-US" w:eastAsia="zh-CN"/>
        </w:rPr>
      </w:pPr>
      <w:r>
        <w:rPr>
          <w:rFonts w:hint="eastAsia" w:ascii="楷体" w:hAnsi="楷体" w:eastAsia="楷体" w:cs="楷体"/>
          <w:b/>
          <w:bCs/>
          <w:kern w:val="2"/>
          <w:sz w:val="21"/>
          <w:szCs w:val="24"/>
          <w:lang w:val="en-US" w:eastAsia="zh-CN" w:bidi="ar-SA"/>
        </w:rPr>
        <w:t>（八）</w:t>
      </w:r>
      <w:r>
        <w:rPr>
          <w:rFonts w:hint="eastAsia" w:ascii="楷体" w:hAnsi="楷体" w:eastAsia="楷体" w:cs="楷体"/>
          <w:b/>
          <w:bCs/>
          <w:lang w:val="en-US" w:eastAsia="zh-CN"/>
        </w:rPr>
        <w:t>页脚部分</w:t>
      </w:r>
    </w:p>
    <w:p w14:paraId="669339A7">
      <w:pPr>
        <w:numPr>
          <w:ilvl w:val="0"/>
          <w:numId w:val="0"/>
        </w:numPr>
        <w:ind w:leftChars="0"/>
        <w:rPr>
          <w:rFonts w:hint="eastAsia"/>
          <w:lang w:val="en-US" w:eastAsia="zh-CN"/>
        </w:rPr>
      </w:pPr>
      <w:r>
        <w:rPr>
          <w:rFonts w:hint="eastAsia"/>
          <w:lang w:val="en-US" w:eastAsia="zh-CN"/>
        </w:rPr>
        <w:t>-页脚部分内容包括“网站地图、关于我们、联系我们、版权与免责声明”等信息。</w:t>
      </w:r>
    </w:p>
    <w:p w14:paraId="70264234">
      <w:pPr>
        <w:numPr>
          <w:ilvl w:val="0"/>
          <w:numId w:val="0"/>
        </w:numPr>
        <w:ind w:leftChars="0"/>
        <w:rPr>
          <w:rFonts w:hint="eastAsia"/>
          <w:lang w:val="en-US" w:eastAsia="zh-CN"/>
        </w:rPr>
      </w:pPr>
      <w:r>
        <w:rPr>
          <w:rFonts w:hint="eastAsia"/>
          <w:lang w:val="en-US" w:eastAsia="zh-CN"/>
        </w:rPr>
        <w:t>-以及联系我们、联系地址、电话：888888888等信息。</w:t>
      </w:r>
    </w:p>
    <w:p w14:paraId="569DB9C8">
      <w:pPr>
        <w:numPr>
          <w:ilvl w:val="0"/>
          <w:numId w:val="0"/>
        </w:numPr>
        <w:ind w:leftChars="0"/>
        <w:rPr>
          <w:rFonts w:hint="default"/>
          <w:lang w:val="en-US" w:eastAsia="zh-CN"/>
        </w:rPr>
      </w:pPr>
      <w:r>
        <w:rPr>
          <w:rFonts w:hint="eastAsia"/>
          <w:lang w:val="en-US" w:eastAsia="zh-CN"/>
        </w:rPr>
        <w:t>-包括出自湖南省非物质文化遗产中心等来源信息。</w:t>
      </w:r>
    </w:p>
    <w:p w14:paraId="53B04587">
      <w:pPr>
        <w:numPr>
          <w:ilvl w:val="0"/>
          <w:numId w:val="0"/>
        </w:numPr>
        <w:ind w:leftChars="0"/>
        <w:rPr>
          <w:rFonts w:hint="eastAsia"/>
          <w:lang w:val="en-US" w:eastAsia="zh-CN"/>
        </w:rPr>
      </w:pPr>
    </w:p>
    <w:p w14:paraId="58C13BC7">
      <w:pPr>
        <w:numPr>
          <w:numId w:val="0"/>
        </w:numPr>
        <w:rPr>
          <w:rFonts w:hint="eastAsia"/>
          <w:lang w:val="en-US" w:eastAsia="zh-CN"/>
        </w:rPr>
      </w:pPr>
      <w:r>
        <w:rPr>
          <w:rFonts w:hint="eastAsia"/>
          <w:b/>
          <w:bCs/>
          <w:lang w:val="en-US" w:eastAsia="zh-CN"/>
        </w:rPr>
        <w:t>二、设计要求如下</w:t>
      </w:r>
      <w:r>
        <w:rPr>
          <w:rFonts w:hint="eastAsia"/>
          <w:lang w:val="en-US" w:eastAsia="zh-CN"/>
        </w:rPr>
        <w:t>：</w:t>
      </w:r>
    </w:p>
    <w:p w14:paraId="5E578366">
      <w:pPr>
        <w:numPr>
          <w:numId w:val="0"/>
        </w:numPr>
        <w:rPr>
          <w:rFonts w:hint="eastAsia" w:ascii="楷体" w:hAnsi="楷体" w:eastAsia="楷体" w:cs="楷体"/>
          <w:b/>
          <w:bCs/>
          <w:lang w:val="en-US" w:eastAsia="zh-CN"/>
        </w:rPr>
      </w:pPr>
      <w:r>
        <w:rPr>
          <w:rFonts w:hint="eastAsia" w:ascii="楷体" w:hAnsi="楷体" w:eastAsia="楷体" w:cs="楷体"/>
          <w:b/>
          <w:bCs/>
          <w:lang w:val="en-US" w:eastAsia="zh-CN"/>
        </w:rPr>
        <w:t>（一）整体色彩与色调：</w:t>
      </w:r>
    </w:p>
    <w:p w14:paraId="5FC44908">
      <w:pPr>
        <w:numPr>
          <w:ilvl w:val="0"/>
          <w:numId w:val="0"/>
        </w:numPr>
        <w:rPr>
          <w:rFonts w:hint="eastAsia"/>
          <w:lang w:val="en-US" w:eastAsia="zh-CN"/>
        </w:rPr>
      </w:pPr>
      <w:r>
        <w:rPr>
          <w:rFonts w:hint="eastAsia"/>
          <w:lang w:val="en-US" w:eastAsia="zh-CN"/>
        </w:rPr>
        <w:t>中国红：#B73F42（湖南非遗标志色）</w:t>
      </w:r>
    </w:p>
    <w:p w14:paraId="2EC92350">
      <w:pPr>
        <w:numPr>
          <w:ilvl w:val="0"/>
          <w:numId w:val="0"/>
        </w:numPr>
        <w:rPr>
          <w:rFonts w:hint="eastAsia"/>
          <w:lang w:val="en-US" w:eastAsia="zh-CN"/>
        </w:rPr>
      </w:pPr>
      <w:r>
        <w:rPr>
          <w:rFonts w:hint="eastAsia"/>
          <w:lang w:val="en-US" w:eastAsia="zh-CN"/>
        </w:rPr>
        <w:t>湘江蓝：#436C85（代表湘江流域文化）</w:t>
      </w:r>
    </w:p>
    <w:p w14:paraId="19691516">
      <w:pPr>
        <w:numPr>
          <w:ilvl w:val="0"/>
          <w:numId w:val="0"/>
        </w:numPr>
        <w:rPr>
          <w:rFonts w:hint="eastAsia"/>
          <w:lang w:val="en-US" w:eastAsia="zh-CN"/>
        </w:rPr>
      </w:pPr>
      <w:r>
        <w:rPr>
          <w:rFonts w:hint="eastAsia"/>
          <w:lang w:val="en-US" w:eastAsia="zh-CN"/>
        </w:rPr>
        <w:t>岳麓青：#82B29B（象征湖南自然生态）</w:t>
      </w:r>
    </w:p>
    <w:p w14:paraId="3F7BCDA1">
      <w:pPr>
        <w:numPr>
          <w:ilvl w:val="0"/>
          <w:numId w:val="0"/>
        </w:numPr>
        <w:rPr>
          <w:rFonts w:hint="eastAsia"/>
          <w:lang w:val="en-US" w:eastAsia="zh-CN"/>
        </w:rPr>
      </w:pPr>
      <w:r>
        <w:rPr>
          <w:rFonts w:hint="eastAsia"/>
          <w:lang w:val="en-US" w:eastAsia="zh-CN"/>
        </w:rPr>
        <w:t>辅助色：米白#EEE6CB、浅橘色#DE9960</w:t>
      </w:r>
    </w:p>
    <w:p w14:paraId="33A79228">
      <w:pPr>
        <w:numPr>
          <w:ilvl w:val="0"/>
          <w:numId w:val="0"/>
        </w:numPr>
        <w:rPr>
          <w:rFonts w:hint="eastAsia"/>
          <w:lang w:val="en-US" w:eastAsia="zh-CN"/>
        </w:rPr>
      </w:pPr>
      <w:r>
        <w:rPr>
          <w:rFonts w:hint="eastAsia"/>
          <w:lang w:val="en-US" w:eastAsia="zh-CN"/>
        </w:rPr>
        <w:t>整体背景颜色为白灰色</w:t>
      </w:r>
    </w:p>
    <w:p w14:paraId="4309F30B">
      <w:pPr>
        <w:numPr>
          <w:ilvl w:val="0"/>
          <w:numId w:val="0"/>
        </w:numPr>
        <w:rPr>
          <w:rFonts w:hint="default"/>
          <w:lang w:val="en-US" w:eastAsia="zh-CN"/>
        </w:rPr>
      </w:pPr>
      <w:r>
        <w:rPr>
          <w:rFonts w:hint="eastAsia"/>
          <w:lang w:val="en-US" w:eastAsia="zh-CN"/>
        </w:rPr>
        <w:t>整体色彩饱和度低一点，颜色深一点。</w:t>
      </w:r>
    </w:p>
    <w:p w14:paraId="78185459">
      <w:pPr>
        <w:numPr>
          <w:numId w:val="0"/>
        </w:numPr>
        <w:rPr>
          <w:rFonts w:hint="eastAsia" w:ascii="楷体" w:hAnsi="楷体" w:eastAsia="楷体" w:cs="楷体"/>
          <w:b/>
          <w:bCs/>
          <w:lang w:val="en-US" w:eastAsia="zh-CN"/>
        </w:rPr>
      </w:pPr>
      <w:r>
        <w:rPr>
          <w:rFonts w:hint="eastAsia" w:ascii="楷体" w:hAnsi="楷体" w:eastAsia="楷体" w:cs="楷体"/>
          <w:b/>
          <w:bCs/>
          <w:lang w:val="en-US" w:eastAsia="zh-CN"/>
        </w:rPr>
        <w:t>（二）整体色彩设计</w:t>
      </w:r>
    </w:p>
    <w:p w14:paraId="04219B99">
      <w:pPr>
        <w:numPr>
          <w:ilvl w:val="0"/>
          <w:numId w:val="0"/>
        </w:numPr>
        <w:rPr>
          <w:rFonts w:hint="default"/>
          <w:lang w:val="en-US" w:eastAsia="zh-CN"/>
        </w:rPr>
      </w:pPr>
      <w:r>
        <w:rPr>
          <w:rFonts w:hint="default"/>
          <w:lang w:val="en-US" w:eastAsia="zh-CN"/>
        </w:rPr>
        <w:t>主标题：方正清刻本悦宋简体</w:t>
      </w:r>
      <w:r>
        <w:rPr>
          <w:rFonts w:hint="eastAsia"/>
          <w:lang w:val="en-US" w:eastAsia="zh-CN"/>
        </w:rPr>
        <w:t>、汇文明朝体</w:t>
      </w:r>
      <w:r>
        <w:rPr>
          <w:rFonts w:hint="default"/>
          <w:lang w:val="en-US" w:eastAsia="zh-CN"/>
        </w:rPr>
        <w:t>（传统书法感）</w:t>
      </w:r>
    </w:p>
    <w:p w14:paraId="09290691">
      <w:pPr>
        <w:numPr>
          <w:ilvl w:val="0"/>
          <w:numId w:val="0"/>
        </w:numPr>
        <w:rPr>
          <w:rFonts w:hint="default"/>
          <w:lang w:val="en-US" w:eastAsia="zh-CN"/>
        </w:rPr>
      </w:pPr>
      <w:r>
        <w:rPr>
          <w:rFonts w:hint="default"/>
          <w:lang w:val="en-US" w:eastAsia="zh-CN"/>
        </w:rPr>
        <w:t>正文：微软雅黑、思源黑体（现代易读性）</w:t>
      </w:r>
    </w:p>
    <w:p w14:paraId="03B9FD4B">
      <w:pPr>
        <w:numPr>
          <w:ilvl w:val="0"/>
          <w:numId w:val="0"/>
        </w:numPr>
        <w:rPr>
          <w:rFonts w:hint="default"/>
          <w:lang w:val="en-US" w:eastAsia="zh-CN"/>
        </w:rPr>
      </w:pPr>
      <w:r>
        <w:rPr>
          <w:rFonts w:hint="default"/>
          <w:lang w:val="en-US" w:eastAsia="zh-CN"/>
        </w:rPr>
        <w:t>英文/数字：Arial, sans-serif</w:t>
      </w:r>
    </w:p>
    <w:p w14:paraId="1F1939AF">
      <w:pPr>
        <w:numPr>
          <w:numId w:val="0"/>
        </w:numPr>
        <w:rPr>
          <w:rFonts w:hint="eastAsia" w:ascii="楷体" w:hAnsi="楷体" w:eastAsia="楷体" w:cs="楷体"/>
          <w:b/>
          <w:bCs/>
          <w:lang w:val="en-US" w:eastAsia="zh-CN"/>
        </w:rPr>
      </w:pPr>
      <w:r>
        <w:rPr>
          <w:rFonts w:hint="eastAsia" w:ascii="楷体" w:hAnsi="楷体" w:eastAsia="楷体" w:cs="楷体"/>
          <w:b/>
          <w:bCs/>
          <w:lang w:val="en-US" w:eastAsia="zh-CN"/>
        </w:rPr>
        <w:t>（三）整体视觉元素</w:t>
      </w:r>
    </w:p>
    <w:p w14:paraId="12E404D5">
      <w:pPr>
        <w:numPr>
          <w:ilvl w:val="0"/>
          <w:numId w:val="0"/>
        </w:numPr>
        <w:rPr>
          <w:rFonts w:hint="default"/>
          <w:lang w:val="en-US" w:eastAsia="zh-CN"/>
        </w:rPr>
      </w:pPr>
      <w:r>
        <w:rPr>
          <w:rFonts w:hint="default"/>
          <w:lang w:val="en-US" w:eastAsia="zh-CN"/>
        </w:rPr>
        <w:t>传统纹样：湘绣图案、土家族织锦纹样、苗族银饰元素</w:t>
      </w:r>
    </w:p>
    <w:p w14:paraId="6426218E">
      <w:pPr>
        <w:numPr>
          <w:ilvl w:val="0"/>
          <w:numId w:val="0"/>
        </w:numPr>
        <w:rPr>
          <w:rFonts w:hint="default"/>
          <w:lang w:val="en-US" w:eastAsia="zh-CN"/>
        </w:rPr>
      </w:pPr>
      <w:r>
        <w:rPr>
          <w:rFonts w:hint="default"/>
          <w:lang w:val="en-US" w:eastAsia="zh-CN"/>
        </w:rPr>
        <w:t>湖南特色：张家界山水轮廓、岳阳楼剪影、湘西吊脚楼元素</w:t>
      </w:r>
    </w:p>
    <w:p w14:paraId="1A830AA2">
      <w:pPr>
        <w:numPr>
          <w:ilvl w:val="0"/>
          <w:numId w:val="0"/>
        </w:numPr>
        <w:rPr>
          <w:rFonts w:hint="default"/>
          <w:lang w:val="en-US" w:eastAsia="zh-CN"/>
        </w:rPr>
      </w:pPr>
      <w:r>
        <w:rPr>
          <w:rFonts w:hint="default"/>
          <w:lang w:val="en-US" w:eastAsia="zh-CN"/>
        </w:rPr>
        <w:t>非遗符号：花鼓戏脸谱、湘绣针线、土家织机等简化图形</w:t>
      </w:r>
    </w:p>
    <w:p w14:paraId="0494B5E8">
      <w:pPr>
        <w:numPr>
          <w:ilvl w:val="0"/>
          <w:numId w:val="0"/>
        </w:numPr>
        <w:rPr>
          <w:rFonts w:hint="default"/>
          <w:lang w:val="en-US" w:eastAsia="zh-CN"/>
        </w:rPr>
      </w:pPr>
      <w:r>
        <w:rPr>
          <w:rFonts w:hint="eastAsia"/>
          <w:lang w:val="en-US" w:eastAsia="zh-CN"/>
        </w:rPr>
        <w:t>利用装饰元素对网页各容器进行花纹装饰。</w:t>
      </w:r>
    </w:p>
    <w:p w14:paraId="5A173A86">
      <w:pPr>
        <w:numPr>
          <w:numId w:val="0"/>
        </w:numPr>
        <w:rPr>
          <w:rFonts w:hint="eastAsia" w:ascii="楷体" w:hAnsi="楷体" w:eastAsia="楷体" w:cs="楷体"/>
          <w:b/>
          <w:bCs/>
          <w:lang w:val="en-US" w:eastAsia="zh-CN"/>
        </w:rPr>
      </w:pPr>
      <w:r>
        <w:rPr>
          <w:rFonts w:hint="eastAsia" w:ascii="楷体" w:hAnsi="楷体" w:eastAsia="楷体" w:cs="楷体"/>
          <w:b/>
          <w:bCs/>
          <w:lang w:val="en-US" w:eastAsia="zh-CN"/>
        </w:rPr>
        <w:t>（四）整体交互设计</w:t>
      </w:r>
    </w:p>
    <w:p w14:paraId="5489FA73">
      <w:pPr>
        <w:numPr>
          <w:ilvl w:val="0"/>
          <w:numId w:val="0"/>
        </w:numPr>
        <w:rPr>
          <w:rFonts w:hint="default"/>
          <w:lang w:val="en-US" w:eastAsia="zh-CN"/>
        </w:rPr>
      </w:pPr>
      <w:r>
        <w:rPr>
          <w:rFonts w:hint="default"/>
          <w:lang w:val="en-US" w:eastAsia="zh-CN"/>
        </w:rPr>
        <w:t>响应式设计（适配PC、平板、手机）</w:t>
      </w:r>
    </w:p>
    <w:p w14:paraId="27945EAF">
      <w:pPr>
        <w:numPr>
          <w:ilvl w:val="0"/>
          <w:numId w:val="0"/>
        </w:numPr>
        <w:rPr>
          <w:rFonts w:hint="default"/>
          <w:lang w:val="en-US" w:eastAsia="zh-CN"/>
        </w:rPr>
      </w:pPr>
      <w:r>
        <w:rPr>
          <w:rFonts w:hint="default"/>
          <w:lang w:val="en-US" w:eastAsia="zh-CN"/>
        </w:rPr>
        <w:t>全屏滚动效果（类似原网站）</w:t>
      </w:r>
    </w:p>
    <w:p w14:paraId="1AB4941B">
      <w:pPr>
        <w:numPr>
          <w:ilvl w:val="0"/>
          <w:numId w:val="0"/>
        </w:numPr>
        <w:rPr>
          <w:rFonts w:hint="default"/>
          <w:lang w:val="en-US" w:eastAsia="zh-CN"/>
        </w:rPr>
      </w:pPr>
      <w:r>
        <w:rPr>
          <w:rFonts w:hint="default"/>
          <w:lang w:val="en-US" w:eastAsia="zh-CN"/>
        </w:rPr>
        <w:t>分类筛选与搜索</w:t>
      </w:r>
    </w:p>
    <w:p w14:paraId="66941DCC">
      <w:pPr>
        <w:numPr>
          <w:ilvl w:val="0"/>
          <w:numId w:val="0"/>
        </w:numPr>
        <w:rPr>
          <w:rFonts w:hint="default"/>
          <w:lang w:val="en-US" w:eastAsia="zh-CN"/>
        </w:rPr>
      </w:pPr>
      <w:r>
        <w:rPr>
          <w:rFonts w:hint="default"/>
          <w:lang w:val="en-US" w:eastAsia="zh-CN"/>
        </w:rPr>
        <w:t>地图交互（点击地市显示当地非遗）</w:t>
      </w:r>
    </w:p>
    <w:p w14:paraId="39D462E1">
      <w:pPr>
        <w:numPr>
          <w:ilvl w:val="0"/>
          <w:numId w:val="0"/>
        </w:numPr>
        <w:rPr>
          <w:rFonts w:hint="default"/>
          <w:lang w:val="en-US" w:eastAsia="zh-CN"/>
        </w:rPr>
      </w:pPr>
      <w:r>
        <w:rPr>
          <w:rFonts w:hint="default"/>
          <w:lang w:val="en-US" w:eastAsia="zh-CN"/>
        </w:rPr>
        <w:t>视频/音频播放器</w:t>
      </w:r>
    </w:p>
    <w:p w14:paraId="07ED0BFA">
      <w:pPr>
        <w:numPr>
          <w:ilvl w:val="0"/>
          <w:numId w:val="0"/>
        </w:numPr>
        <w:rPr>
          <w:rFonts w:hint="default"/>
          <w:lang w:val="en-US" w:eastAsia="zh-CN"/>
        </w:rPr>
      </w:pPr>
      <w:r>
        <w:rPr>
          <w:rFonts w:hint="default"/>
          <w:lang w:val="en-US" w:eastAsia="zh-CN"/>
        </w:rPr>
        <w:t>图片画廊与放大查看</w:t>
      </w:r>
    </w:p>
    <w:p w14:paraId="5298AFF8">
      <w:pPr>
        <w:numPr>
          <w:ilvl w:val="0"/>
          <w:numId w:val="0"/>
        </w:numPr>
        <w:rPr>
          <w:rFonts w:hint="default"/>
          <w:lang w:val="en-US" w:eastAsia="zh-CN"/>
        </w:rPr>
      </w:pPr>
      <w:r>
        <w:rPr>
          <w:rFonts w:hint="default"/>
          <w:lang w:val="en-US" w:eastAsia="zh-CN"/>
        </w:rPr>
        <w:t>分享功能（微信、微博）</w:t>
      </w:r>
    </w:p>
    <w:p w14:paraId="541A0BDB">
      <w:pPr>
        <w:numPr>
          <w:ilvl w:val="0"/>
          <w:numId w:val="0"/>
        </w:numPr>
        <w:rPr>
          <w:rFonts w:hint="eastAsia"/>
          <w:lang w:val="en-US" w:eastAsia="zh-CN"/>
        </w:rPr>
      </w:pPr>
      <w:r>
        <w:rPr>
          <w:rFonts w:hint="eastAsia"/>
          <w:lang w:val="en-US" w:eastAsia="zh-CN"/>
        </w:rPr>
        <w:t>具有返回顶部功能，颜色为#B73F42，饱和度低一点，颜色深一点。</w:t>
      </w:r>
    </w:p>
    <w:p w14:paraId="034DB0DB">
      <w:pPr>
        <w:numPr>
          <w:ilvl w:val="0"/>
          <w:numId w:val="0"/>
        </w:numPr>
        <w:rPr>
          <w:rFonts w:hint="eastAsia"/>
          <w:lang w:val="en-US" w:eastAsia="zh-CN"/>
        </w:rPr>
      </w:pPr>
    </w:p>
    <w:p w14:paraId="34644B6B">
      <w:pPr>
        <w:numPr>
          <w:numId w:val="0"/>
        </w:numPr>
        <w:ind w:leftChars="0"/>
        <w:rPr>
          <w:rFonts w:hint="eastAsia" w:ascii="楷体" w:hAnsi="楷体" w:eastAsia="楷体" w:cs="楷体"/>
          <w:b/>
          <w:bCs/>
          <w:lang w:val="en-US" w:eastAsia="zh-CN"/>
        </w:rPr>
      </w:pPr>
      <w:r>
        <w:rPr>
          <w:rFonts w:hint="eastAsia" w:ascii="楷体" w:hAnsi="楷体" w:eastAsia="楷体" w:cs="楷体"/>
          <w:b/>
          <w:bCs/>
          <w:lang w:val="en-US" w:eastAsia="zh-CN"/>
        </w:rPr>
        <w:t>（五）其他要求</w:t>
      </w:r>
    </w:p>
    <w:p w14:paraId="772318F2">
      <w:pPr>
        <w:numPr>
          <w:ilvl w:val="0"/>
          <w:numId w:val="0"/>
        </w:numPr>
        <w:ind w:leftChars="0"/>
        <w:rPr>
          <w:rFonts w:hint="default"/>
          <w:lang w:val="en-US" w:eastAsia="zh-CN"/>
        </w:rPr>
      </w:pPr>
      <w:r>
        <w:rPr>
          <w:rFonts w:hint="eastAsia"/>
          <w:lang w:val="en-US" w:eastAsia="zh-CN"/>
        </w:rPr>
        <w:t>-保证所有图片能正常显示。确保打开时均有图片正常显示，图片可来源于素材库。</w:t>
      </w:r>
    </w:p>
    <w:p w14:paraId="54A26D06">
      <w:pPr>
        <w:numPr>
          <w:ilvl w:val="0"/>
          <w:numId w:val="0"/>
        </w:numPr>
        <w:rPr>
          <w:rFonts w:hint="default"/>
          <w:lang w:val="en-US" w:eastAsia="zh-CN"/>
        </w:rPr>
      </w:pPr>
      <w:r>
        <w:rPr>
          <w:rFonts w:hint="eastAsia"/>
          <w:lang w:val="en-US" w:eastAsia="zh-CN"/>
        </w:rPr>
        <w:t>-</w:t>
      </w:r>
      <w:r>
        <w:rPr>
          <w:rFonts w:hint="default"/>
          <w:lang w:val="en-US" w:eastAsia="zh-CN"/>
        </w:rPr>
        <w:t xml:space="preserve">把静态地图换为交互式地图（Leaflet + GeoJSON），在此页面中直接集成（包含点选地市显示传承人数据）。 </w:t>
      </w:r>
    </w:p>
    <w:p w14:paraId="19F6C668">
      <w:pPr>
        <w:numPr>
          <w:ilvl w:val="0"/>
          <w:numId w:val="0"/>
        </w:numPr>
        <w:rPr>
          <w:rFonts w:hint="default"/>
          <w:lang w:val="en-US" w:eastAsia="zh-CN"/>
        </w:rPr>
      </w:pPr>
      <w:r>
        <w:rPr>
          <w:rFonts w:hint="eastAsia"/>
          <w:lang w:val="en-US" w:eastAsia="zh-CN"/>
        </w:rPr>
        <w:t>-</w:t>
      </w:r>
      <w:r>
        <w:rPr>
          <w:rFonts w:hint="default"/>
          <w:lang w:val="en-US" w:eastAsia="zh-CN"/>
        </w:rPr>
        <w:t>需要我把色卡的装饰替换为真实 SVG（湘绣、油纸伞、花瓣图案）并微调动画路径吗</w:t>
      </w:r>
      <w:r>
        <w:rPr>
          <w:rFonts w:hint="eastAsia"/>
          <w:lang w:val="en-US" w:eastAsia="zh-CN"/>
        </w:rPr>
        <w:t>，</w:t>
      </w:r>
      <w:r>
        <w:rPr>
          <w:rFonts w:hint="default"/>
          <w:lang w:val="en-US" w:eastAsia="zh-CN"/>
        </w:rPr>
        <w:t>把 10 个 SVG 嵌入到每个卡片并做遮罩/叠加效果。</w:t>
      </w:r>
    </w:p>
    <w:p w14:paraId="4DA2E826">
      <w:pPr>
        <w:numPr>
          <w:ilvl w:val="0"/>
          <w:numId w:val="0"/>
        </w:numPr>
        <w:rPr>
          <w:rFonts w:hint="eastAsia" w:ascii="楷体" w:hAnsi="楷体" w:eastAsia="楷体" w:cs="楷体"/>
          <w:b/>
          <w:bCs/>
          <w:lang w:val="en-US" w:eastAsia="zh-CN"/>
        </w:rPr>
      </w:pPr>
      <w:r>
        <w:rPr>
          <w:rFonts w:hint="eastAsia" w:ascii="楷体" w:hAnsi="楷体" w:eastAsia="楷体" w:cs="楷体"/>
          <w:b/>
          <w:bCs/>
          <w:lang w:val="en-US" w:eastAsia="zh-CN"/>
        </w:rPr>
        <w:t>交互式地图方案（Leaflet + GeoJSON）</w:t>
      </w:r>
    </w:p>
    <w:p w14:paraId="236A93AA">
      <w:pPr>
        <w:numPr>
          <w:ilvl w:val="0"/>
          <w:numId w:val="0"/>
        </w:numPr>
        <w:rPr>
          <w:rFonts w:hint="default"/>
          <w:lang w:val="en-US" w:eastAsia="zh-CN"/>
        </w:rPr>
      </w:pPr>
      <w:r>
        <w:rPr>
          <w:rFonts w:hint="default"/>
          <w:lang w:val="en-US" w:eastAsia="zh-CN"/>
        </w:rPr>
        <w:t>用 Leaflet.js（轻量、免注册）加载湖南省行政区划（GeoJSON 格式，可静态放在 /data/hunan.geojson）。</w:t>
      </w:r>
    </w:p>
    <w:p w14:paraId="17B893D8">
      <w:pPr>
        <w:numPr>
          <w:ilvl w:val="0"/>
          <w:numId w:val="0"/>
        </w:numPr>
        <w:rPr>
          <w:rFonts w:hint="default"/>
          <w:lang w:val="en-US" w:eastAsia="zh-CN"/>
        </w:rPr>
      </w:pPr>
      <w:r>
        <w:rPr>
          <w:rFonts w:hint="default"/>
          <w:lang w:val="en-US" w:eastAsia="zh-CN"/>
        </w:rPr>
        <w:t>鼠标悬停显示市名，点击后在右侧浮动信息框中显示该地市的代表性非遗项目数与传承人数量。</w:t>
      </w:r>
    </w:p>
    <w:p w14:paraId="2478F261">
      <w:pPr>
        <w:numPr>
          <w:ilvl w:val="0"/>
          <w:numId w:val="0"/>
        </w:numPr>
        <w:rPr>
          <w:rFonts w:hint="default"/>
          <w:lang w:val="en-US" w:eastAsia="zh-CN"/>
        </w:rPr>
      </w:pPr>
      <w:r>
        <w:rPr>
          <w:rFonts w:hint="default"/>
          <w:lang w:val="en-US" w:eastAsia="zh-CN"/>
        </w:rPr>
        <w:t>样式配色：</w:t>
      </w:r>
    </w:p>
    <w:p w14:paraId="4FBCE58C">
      <w:pPr>
        <w:numPr>
          <w:ilvl w:val="0"/>
          <w:numId w:val="0"/>
        </w:numPr>
        <w:rPr>
          <w:rFonts w:hint="default"/>
          <w:lang w:val="en-US" w:eastAsia="zh-CN"/>
        </w:rPr>
      </w:pPr>
      <w:r>
        <w:rPr>
          <w:rFonts w:hint="default"/>
          <w:lang w:val="en-US" w:eastAsia="zh-CN"/>
        </w:rPr>
        <w:t>区域边界线颜色：#B73F42</w:t>
      </w:r>
    </w:p>
    <w:p w14:paraId="1945458E">
      <w:pPr>
        <w:numPr>
          <w:ilvl w:val="0"/>
          <w:numId w:val="0"/>
        </w:numPr>
        <w:rPr>
          <w:rFonts w:hint="default"/>
          <w:lang w:val="en-US" w:eastAsia="zh-CN"/>
        </w:rPr>
      </w:pPr>
      <w:r>
        <w:rPr>
          <w:rFonts w:hint="default"/>
          <w:lang w:val="en-US" w:eastAsia="zh-CN"/>
        </w:rPr>
        <w:t>鼠标悬停填充：rgba(183,63,66,0.6)</w:t>
      </w:r>
    </w:p>
    <w:p w14:paraId="4E7BF661">
      <w:pPr>
        <w:numPr>
          <w:ilvl w:val="0"/>
          <w:numId w:val="0"/>
        </w:numPr>
        <w:rPr>
          <w:rFonts w:hint="default"/>
          <w:lang w:val="en-US" w:eastAsia="zh-CN"/>
        </w:rPr>
      </w:pPr>
      <w:r>
        <w:rPr>
          <w:rFonts w:hint="default"/>
          <w:lang w:val="en-US" w:eastAsia="zh-CN"/>
        </w:rPr>
        <w:t>默认填充：rgba(183,63,66,0.2)</w:t>
      </w:r>
    </w:p>
    <w:p w14:paraId="569809E3">
      <w:pPr>
        <w:numPr>
          <w:ilvl w:val="0"/>
          <w:numId w:val="0"/>
        </w:numPr>
        <w:rPr>
          <w:rFonts w:hint="default"/>
          <w:lang w:val="en-US" w:eastAsia="zh-CN"/>
        </w:rPr>
      </w:pPr>
      <w:r>
        <w:rPr>
          <w:rFonts w:hint="default"/>
          <w:lang w:val="en-US" w:eastAsia="zh-CN"/>
        </w:rPr>
        <w:t>支持移动端手势缩放。</w:t>
      </w:r>
    </w:p>
    <w:p w14:paraId="410FE671">
      <w:pPr>
        <w:numPr>
          <w:ilvl w:val="0"/>
          <w:numId w:val="0"/>
        </w:numPr>
        <w:rPr>
          <w:rFonts w:hint="eastAsia" w:ascii="楷体" w:hAnsi="楷体" w:eastAsia="楷体" w:cs="楷体"/>
          <w:b/>
          <w:bCs/>
          <w:lang w:val="en-US" w:eastAsia="zh-CN"/>
        </w:rPr>
      </w:pPr>
      <w:r>
        <w:rPr>
          <w:rFonts w:hint="eastAsia" w:ascii="楷体" w:hAnsi="楷体" w:eastAsia="楷体" w:cs="楷体"/>
          <w:b/>
          <w:bCs/>
          <w:lang w:val="en-US" w:eastAsia="zh-CN"/>
        </w:rPr>
        <w:t>SVG 装饰方案</w:t>
      </w:r>
    </w:p>
    <w:p w14:paraId="784C0964">
      <w:pPr>
        <w:numPr>
          <w:ilvl w:val="0"/>
          <w:numId w:val="0"/>
        </w:numPr>
        <w:rPr>
          <w:rFonts w:hint="default"/>
          <w:lang w:val="en-US" w:eastAsia="zh-CN"/>
        </w:rPr>
      </w:pPr>
      <w:r>
        <w:rPr>
          <w:rFonts w:hint="default"/>
          <w:lang w:val="en-US" w:eastAsia="zh-CN"/>
        </w:rPr>
        <w:t>为正文板块一的十个色卡加入轻度文化装饰：</w:t>
      </w:r>
    </w:p>
    <w:p w14:paraId="326BE1D0">
      <w:pPr>
        <w:numPr>
          <w:ilvl w:val="0"/>
          <w:numId w:val="0"/>
        </w:numPr>
        <w:rPr>
          <w:rFonts w:hint="default"/>
          <w:lang w:val="en-US" w:eastAsia="zh-CN"/>
        </w:rPr>
      </w:pPr>
      <w:r>
        <w:rPr>
          <w:rFonts w:hint="default"/>
          <w:lang w:val="en-US" w:eastAsia="zh-CN"/>
        </w:rPr>
        <w:t>每个色卡背景角落叠加一个透明 SVG：</w:t>
      </w:r>
    </w:p>
    <w:p w14:paraId="04554BA6">
      <w:pPr>
        <w:numPr>
          <w:ilvl w:val="0"/>
          <w:numId w:val="0"/>
        </w:numPr>
        <w:rPr>
          <w:rFonts w:hint="default"/>
          <w:lang w:val="en-US" w:eastAsia="zh-CN"/>
        </w:rPr>
      </w:pPr>
      <w:r>
        <w:rPr>
          <w:rFonts w:hint="default"/>
          <w:lang w:val="en-US" w:eastAsia="zh-CN"/>
        </w:rPr>
        <w:t>民间文学 → 湘绣花瓣图样（粉白）</w:t>
      </w:r>
    </w:p>
    <w:p w14:paraId="65EACE2D">
      <w:pPr>
        <w:numPr>
          <w:ilvl w:val="0"/>
          <w:numId w:val="0"/>
        </w:numPr>
        <w:rPr>
          <w:rFonts w:hint="default"/>
          <w:lang w:val="en-US" w:eastAsia="zh-CN"/>
        </w:rPr>
      </w:pPr>
      <w:r>
        <w:rPr>
          <w:rFonts w:hint="default"/>
          <w:lang w:val="en-US" w:eastAsia="zh-CN"/>
        </w:rPr>
        <w:t>传统音乐 → 鼓槌与丝线</w:t>
      </w:r>
    </w:p>
    <w:p w14:paraId="4EC0B363">
      <w:pPr>
        <w:numPr>
          <w:ilvl w:val="0"/>
          <w:numId w:val="0"/>
        </w:numPr>
        <w:rPr>
          <w:rFonts w:hint="default"/>
          <w:lang w:val="en-US" w:eastAsia="zh-CN"/>
        </w:rPr>
      </w:pPr>
      <w:r>
        <w:rPr>
          <w:rFonts w:hint="default"/>
          <w:lang w:val="en-US" w:eastAsia="zh-CN"/>
        </w:rPr>
        <w:t>传统舞蹈 → 伞面扇形（油纸伞）</w:t>
      </w:r>
    </w:p>
    <w:p w14:paraId="4E7ADEDB">
      <w:pPr>
        <w:numPr>
          <w:ilvl w:val="0"/>
          <w:numId w:val="0"/>
        </w:numPr>
        <w:rPr>
          <w:rFonts w:hint="default"/>
          <w:lang w:val="en-US" w:eastAsia="zh-CN"/>
        </w:rPr>
      </w:pPr>
      <w:r>
        <w:rPr>
          <w:rFonts w:hint="default"/>
          <w:lang w:val="en-US" w:eastAsia="zh-CN"/>
        </w:rPr>
        <w:t>传统戏剧 → 花鼓戏脸谱线条</w:t>
      </w:r>
    </w:p>
    <w:p w14:paraId="13124818">
      <w:pPr>
        <w:numPr>
          <w:ilvl w:val="0"/>
          <w:numId w:val="0"/>
        </w:numPr>
        <w:rPr>
          <w:rFonts w:hint="default"/>
          <w:lang w:val="en-US" w:eastAsia="zh-CN"/>
        </w:rPr>
      </w:pPr>
      <w:r>
        <w:rPr>
          <w:rFonts w:hint="default"/>
          <w:lang w:val="en-US" w:eastAsia="zh-CN"/>
        </w:rPr>
        <w:t>传统曲艺 → 琴弦波纹</w:t>
      </w:r>
    </w:p>
    <w:p w14:paraId="5701C712">
      <w:pPr>
        <w:numPr>
          <w:ilvl w:val="0"/>
          <w:numId w:val="0"/>
        </w:numPr>
        <w:rPr>
          <w:rFonts w:hint="default"/>
          <w:lang w:val="en-US" w:eastAsia="zh-CN"/>
        </w:rPr>
      </w:pPr>
      <w:r>
        <w:rPr>
          <w:rFonts w:hint="default"/>
          <w:lang w:val="en-US" w:eastAsia="zh-CN"/>
        </w:rPr>
        <w:t>传统体育 → 太极/山形图案</w:t>
      </w:r>
    </w:p>
    <w:p w14:paraId="6D03BEF0">
      <w:pPr>
        <w:numPr>
          <w:ilvl w:val="0"/>
          <w:numId w:val="0"/>
        </w:numPr>
        <w:rPr>
          <w:rFonts w:hint="default"/>
          <w:lang w:val="en-US" w:eastAsia="zh-CN"/>
        </w:rPr>
      </w:pPr>
      <w:r>
        <w:rPr>
          <w:rFonts w:hint="default"/>
          <w:lang w:val="en-US" w:eastAsia="zh-CN"/>
        </w:rPr>
        <w:t>传统美术 → 毛笔纹理</w:t>
      </w:r>
    </w:p>
    <w:p w14:paraId="5322EAAB">
      <w:pPr>
        <w:numPr>
          <w:ilvl w:val="0"/>
          <w:numId w:val="0"/>
        </w:numPr>
        <w:rPr>
          <w:rFonts w:hint="default"/>
          <w:lang w:val="en-US" w:eastAsia="zh-CN"/>
        </w:rPr>
      </w:pPr>
      <w:r>
        <w:rPr>
          <w:rFonts w:hint="default"/>
          <w:lang w:val="en-US" w:eastAsia="zh-CN"/>
        </w:rPr>
        <w:t>传统技艺 → 织机线纹</w:t>
      </w:r>
    </w:p>
    <w:p w14:paraId="1FCA96A4">
      <w:pPr>
        <w:numPr>
          <w:ilvl w:val="0"/>
          <w:numId w:val="0"/>
        </w:numPr>
        <w:rPr>
          <w:rFonts w:hint="default"/>
          <w:lang w:val="en-US" w:eastAsia="zh-CN"/>
        </w:rPr>
      </w:pPr>
      <w:r>
        <w:rPr>
          <w:rFonts w:hint="default"/>
          <w:lang w:val="en-US" w:eastAsia="zh-CN"/>
        </w:rPr>
        <w:t>传统医药 → 药草叶脉</w:t>
      </w:r>
    </w:p>
    <w:p w14:paraId="26D3FF05">
      <w:pPr>
        <w:numPr>
          <w:ilvl w:val="0"/>
          <w:numId w:val="0"/>
        </w:numPr>
        <w:rPr>
          <w:rFonts w:hint="default"/>
          <w:lang w:val="en-US" w:eastAsia="zh-CN"/>
        </w:rPr>
      </w:pPr>
      <w:r>
        <w:rPr>
          <w:rFonts w:hint="default"/>
          <w:lang w:val="en-US" w:eastAsia="zh-CN"/>
        </w:rPr>
        <w:t>民俗 → 苗银纹饰线条</w:t>
      </w:r>
    </w:p>
    <w:p w14:paraId="3707C4B2">
      <w:pPr>
        <w:numPr>
          <w:ilvl w:val="0"/>
          <w:numId w:val="0"/>
        </w:numPr>
        <w:rPr>
          <w:rFonts w:hint="default"/>
          <w:lang w:val="en-US" w:eastAsia="zh-CN"/>
        </w:rPr>
      </w:pPr>
      <w:r>
        <w:rPr>
          <w:rFonts w:hint="default"/>
          <w:lang w:val="en-US" w:eastAsia="zh-CN"/>
        </w:rPr>
        <w:t>SVG 以 opacity:0.2 叠加、随掉落动画略旋转（CSS transform: rotate() 与 transition-delay 控制）。</w:t>
      </w:r>
    </w:p>
    <w:p w14:paraId="77B2E4FA">
      <w:pPr>
        <w:numPr>
          <w:ilvl w:val="0"/>
          <w:numId w:val="0"/>
        </w:numPr>
        <w:rPr>
          <w:rFonts w:hint="default"/>
          <w:lang w:val="en-US" w:eastAsia="zh-CN"/>
        </w:rPr>
      </w:pPr>
    </w:p>
    <w:p w14:paraId="7F0B8C9B">
      <w:pPr>
        <w:rPr>
          <w:rFonts w:hint="eastAsia" w:ascii="楷体" w:hAnsi="楷体" w:eastAsia="楷体" w:cs="楷体"/>
          <w:b/>
          <w:bCs/>
          <w:lang w:val="en-US" w:eastAsia="zh-CN"/>
        </w:rPr>
      </w:pPr>
      <w:r>
        <w:rPr>
          <w:rFonts w:hint="eastAsia" w:ascii="楷体" w:hAnsi="楷体" w:eastAsia="楷体" w:cs="楷体"/>
          <w:b/>
          <w:bCs/>
          <w:lang w:val="en-US" w:eastAsia="zh-CN"/>
        </w:rPr>
        <w:t>（六）导航栏设计要求：</w:t>
      </w:r>
    </w:p>
    <w:p w14:paraId="354DC1F1">
      <w:pPr>
        <w:numPr>
          <w:ilvl w:val="0"/>
          <w:numId w:val="0"/>
        </w:numPr>
        <w:ind w:leftChars="0"/>
        <w:rPr>
          <w:rFonts w:hint="default"/>
          <w:lang w:val="en-US" w:eastAsia="zh-CN"/>
        </w:rPr>
      </w:pPr>
      <w:r>
        <w:rPr>
          <w:rFonts w:hint="eastAsia"/>
          <w:lang w:val="en-US" w:eastAsia="zh-CN"/>
        </w:rPr>
        <w:t>-第一栏标题字号五号。字体颜色为白色。字体样式为汇文明朝体。</w:t>
      </w:r>
    </w:p>
    <w:p w14:paraId="3C83E9BC">
      <w:pPr>
        <w:numPr>
          <w:ilvl w:val="0"/>
          <w:numId w:val="0"/>
        </w:numPr>
        <w:ind w:leftChars="0"/>
        <w:rPr>
          <w:rFonts w:hint="eastAsia"/>
          <w:lang w:val="en-US" w:eastAsia="zh-CN"/>
        </w:rPr>
      </w:pPr>
      <w:r>
        <w:rPr>
          <w:rFonts w:hint="eastAsia"/>
          <w:lang w:val="en-US" w:eastAsia="zh-CN"/>
        </w:rPr>
        <w:t>-第一栏标题前有视觉元素修饰，例如：吊脚楼图标，颜色为#B73F42。</w:t>
      </w:r>
    </w:p>
    <w:p w14:paraId="001E5595">
      <w:pPr>
        <w:numPr>
          <w:ilvl w:val="0"/>
          <w:numId w:val="0"/>
        </w:numPr>
        <w:ind w:leftChars="0"/>
        <w:rPr>
          <w:rFonts w:hint="eastAsia"/>
          <w:lang w:val="en-US" w:eastAsia="zh-CN"/>
        </w:rPr>
      </w:pPr>
      <w:r>
        <w:rPr>
          <w:rFonts w:hint="eastAsia"/>
          <w:lang w:val="en-US" w:eastAsia="zh-CN"/>
        </w:rPr>
        <w:t>-第一栏标题以及右侧图标字体呈现一行排列。标题与图标具有一定距离。</w:t>
      </w:r>
    </w:p>
    <w:p w14:paraId="5703C96C">
      <w:pPr>
        <w:numPr>
          <w:ilvl w:val="0"/>
          <w:numId w:val="0"/>
        </w:numPr>
        <w:ind w:leftChars="0"/>
        <w:rPr>
          <w:rFonts w:hint="eastAsia"/>
          <w:lang w:val="en-US" w:eastAsia="zh-CN"/>
        </w:rPr>
      </w:pPr>
      <w:r>
        <w:rPr>
          <w:rFonts w:hint="eastAsia"/>
          <w:lang w:val="en-US" w:eastAsia="zh-CN"/>
        </w:rPr>
        <w:t>-第一栏图标采用简笔画的形式。颜色为白色。</w:t>
      </w:r>
    </w:p>
    <w:p w14:paraId="5D1D53E2">
      <w:pPr>
        <w:numPr>
          <w:ilvl w:val="0"/>
          <w:numId w:val="0"/>
        </w:numPr>
        <w:ind w:leftChars="0"/>
        <w:rPr>
          <w:rFonts w:hint="eastAsia"/>
          <w:lang w:val="en-US" w:eastAsia="zh-CN"/>
        </w:rPr>
      </w:pPr>
      <w:r>
        <w:rPr>
          <w:rFonts w:hint="eastAsia"/>
          <w:lang w:val="en-US" w:eastAsia="zh-CN"/>
        </w:rPr>
        <w:t>-第一栏日期等字体为汇文明朝体，字体大小五号。</w:t>
      </w:r>
    </w:p>
    <w:p w14:paraId="6DE852FE">
      <w:pPr>
        <w:numPr>
          <w:ilvl w:val="0"/>
          <w:numId w:val="0"/>
        </w:numPr>
        <w:ind w:leftChars="0"/>
        <w:rPr>
          <w:rFonts w:hint="default"/>
          <w:lang w:val="en-US" w:eastAsia="zh-CN"/>
        </w:rPr>
      </w:pPr>
      <w:r>
        <w:rPr>
          <w:rFonts w:hint="eastAsia"/>
          <w:lang w:val="en-US" w:eastAsia="zh-CN"/>
        </w:rPr>
        <w:t>-第一栏标题背景色色为透明度为50%的黑色，能显示出封面图的效果。</w:t>
      </w:r>
    </w:p>
    <w:p w14:paraId="3FDBF2D9">
      <w:pPr>
        <w:numPr>
          <w:ilvl w:val="0"/>
          <w:numId w:val="0"/>
        </w:numPr>
        <w:ind w:leftChars="0"/>
        <w:rPr>
          <w:rFonts w:hint="eastAsia"/>
          <w:lang w:val="en-US" w:eastAsia="zh-CN"/>
        </w:rPr>
      </w:pPr>
      <w:r>
        <w:rPr>
          <w:rFonts w:hint="eastAsia"/>
          <w:lang w:val="en-US" w:eastAsia="zh-CN"/>
        </w:rPr>
        <w:t>-导航栏与页面标题分别显示两行。</w:t>
      </w:r>
    </w:p>
    <w:p w14:paraId="00D67C57">
      <w:pPr>
        <w:numPr>
          <w:ilvl w:val="0"/>
          <w:numId w:val="0"/>
        </w:numPr>
        <w:ind w:leftChars="0"/>
        <w:rPr>
          <w:rFonts w:hint="eastAsia"/>
          <w:lang w:val="en-US" w:eastAsia="zh-CN"/>
        </w:rPr>
      </w:pPr>
      <w:r>
        <w:rPr>
          <w:rFonts w:hint="eastAsia"/>
          <w:lang w:val="en-US" w:eastAsia="zh-CN"/>
        </w:rPr>
        <w:t>-第二栏背景与页面标题相同，均为透明度为50%的黑色，能显示出封面图的效果。</w:t>
      </w:r>
    </w:p>
    <w:p w14:paraId="573E47AE">
      <w:pPr>
        <w:numPr>
          <w:ilvl w:val="0"/>
          <w:numId w:val="0"/>
        </w:numPr>
        <w:ind w:leftChars="0"/>
        <w:rPr>
          <w:rFonts w:hint="eastAsia"/>
          <w:lang w:val="en-US" w:eastAsia="zh-CN"/>
        </w:rPr>
      </w:pPr>
      <w:r>
        <w:rPr>
          <w:rFonts w:hint="eastAsia"/>
          <w:lang w:val="en-US" w:eastAsia="zh-CN"/>
        </w:rPr>
        <w:t>-第二栏字体为汇文明朝体，字体大小为小四，形式加粗，居中对齐，颜色为白色，与页面标题保持一致。</w:t>
      </w:r>
    </w:p>
    <w:p w14:paraId="627012AD">
      <w:pPr>
        <w:numPr>
          <w:ilvl w:val="0"/>
          <w:numId w:val="0"/>
        </w:numPr>
        <w:ind w:leftChars="0"/>
        <w:rPr>
          <w:rFonts w:hint="eastAsia"/>
          <w:lang w:val="en-US" w:eastAsia="zh-CN"/>
        </w:rPr>
      </w:pPr>
      <w:r>
        <w:rPr>
          <w:rFonts w:hint="eastAsia"/>
          <w:lang w:val="en-US" w:eastAsia="zh-CN"/>
        </w:rPr>
        <w:t>-导航栏不固定。</w:t>
      </w:r>
    </w:p>
    <w:p w14:paraId="1FEA4C49">
      <w:pPr>
        <w:numPr>
          <w:ilvl w:val="0"/>
          <w:numId w:val="0"/>
        </w:numPr>
        <w:ind w:leftChars="0"/>
        <w:rPr>
          <w:rFonts w:hint="eastAsia"/>
          <w:lang w:val="en-US" w:eastAsia="zh-CN"/>
        </w:rPr>
      </w:pPr>
      <w:r>
        <w:rPr>
          <w:rFonts w:hint="eastAsia"/>
          <w:lang w:val="en-US" w:eastAsia="zh-CN"/>
        </w:rPr>
        <w:t>-鼠标悬停在字体上时，字体会出现交互效果，例如被选中的效果。</w:t>
      </w:r>
    </w:p>
    <w:p w14:paraId="51F9E990">
      <w:pPr>
        <w:numPr>
          <w:ilvl w:val="0"/>
          <w:numId w:val="0"/>
        </w:numPr>
        <w:ind w:leftChars="0"/>
        <w:rPr>
          <w:rFonts w:hint="default"/>
          <w:lang w:val="en-US" w:eastAsia="zh-CN"/>
        </w:rPr>
      </w:pPr>
      <w:r>
        <w:rPr>
          <w:rFonts w:hint="eastAsia"/>
          <w:lang w:val="en-US" w:eastAsia="zh-CN"/>
        </w:rPr>
        <w:t>-增加选中跳转效果。</w:t>
      </w:r>
      <w:bookmarkStart w:id="0" w:name="_GoBack"/>
      <w:bookmarkEnd w:id="0"/>
    </w:p>
    <w:p w14:paraId="2C73DDE6">
      <w:pPr>
        <w:numPr>
          <w:ilvl w:val="0"/>
          <w:numId w:val="0"/>
        </w:numPr>
        <w:ind w:leftChars="0"/>
        <w:rPr>
          <w:rFonts w:hint="eastAsia"/>
          <w:lang w:val="en-US" w:eastAsia="zh-CN"/>
        </w:rPr>
      </w:pPr>
    </w:p>
    <w:p w14:paraId="0565A727">
      <w:pPr>
        <w:rPr>
          <w:rFonts w:hint="eastAsia" w:ascii="楷体" w:hAnsi="楷体" w:eastAsia="楷体" w:cs="楷体"/>
          <w:b/>
          <w:bCs/>
          <w:lang w:val="en-US" w:eastAsia="zh-CN"/>
        </w:rPr>
      </w:pPr>
      <w:r>
        <w:rPr>
          <w:rFonts w:hint="eastAsia" w:ascii="楷体" w:hAnsi="楷体" w:eastAsia="楷体" w:cs="楷体"/>
          <w:b/>
          <w:bCs/>
          <w:lang w:val="en-US" w:eastAsia="zh-CN"/>
        </w:rPr>
        <w:t>（七）热点推荐设计要求：</w:t>
      </w:r>
    </w:p>
    <w:p w14:paraId="021F0398">
      <w:pPr>
        <w:widowControl w:val="0"/>
        <w:numPr>
          <w:ilvl w:val="0"/>
          <w:numId w:val="0"/>
        </w:numPr>
        <w:jc w:val="both"/>
        <w:rPr>
          <w:rFonts w:hint="eastAsia"/>
          <w:lang w:val="en-US" w:eastAsia="zh-CN"/>
        </w:rPr>
      </w:pPr>
      <w:r>
        <w:rPr>
          <w:rFonts w:hint="eastAsia"/>
          <w:lang w:val="en-US" w:eastAsia="zh-CN"/>
        </w:rPr>
        <w:t>-热点推荐部分背景有特色视觉元素，例如纹样装饰。</w:t>
      </w:r>
    </w:p>
    <w:p w14:paraId="3925E39A">
      <w:pPr>
        <w:numPr>
          <w:ilvl w:val="0"/>
          <w:numId w:val="0"/>
        </w:numPr>
        <w:rPr>
          <w:rFonts w:hint="eastAsia"/>
          <w:lang w:val="en-US" w:eastAsia="zh-CN"/>
        </w:rPr>
      </w:pPr>
      <w:r>
        <w:rPr>
          <w:rFonts w:hint="eastAsia"/>
          <w:lang w:val="en-US" w:eastAsia="zh-CN"/>
        </w:rPr>
        <w:t>-颜色为：#B73F42（湖南非遗标志色），背景色透明度80%，能展示背后画面。</w:t>
      </w:r>
    </w:p>
    <w:p w14:paraId="14699A13">
      <w:pPr>
        <w:numPr>
          <w:ilvl w:val="0"/>
          <w:numId w:val="0"/>
        </w:numPr>
        <w:rPr>
          <w:rFonts w:hint="eastAsia"/>
          <w:lang w:val="en-US" w:eastAsia="zh-CN"/>
        </w:rPr>
      </w:pPr>
      <w:r>
        <w:rPr>
          <w:rFonts w:hint="eastAsia"/>
          <w:lang w:val="en-US" w:eastAsia="zh-CN"/>
        </w:rPr>
        <w:t>-字体为汇文明朝体，字体颜色为白色。</w:t>
      </w:r>
    </w:p>
    <w:p w14:paraId="60C16C44">
      <w:pPr>
        <w:numPr>
          <w:ilvl w:val="0"/>
          <w:numId w:val="0"/>
        </w:numPr>
        <w:rPr>
          <w:rFonts w:hint="eastAsia"/>
          <w:lang w:val="en-US" w:eastAsia="zh-CN"/>
        </w:rPr>
      </w:pPr>
      <w:r>
        <w:rPr>
          <w:rFonts w:hint="eastAsia"/>
          <w:lang w:val="en-US" w:eastAsia="zh-CN"/>
        </w:rPr>
        <w:t>-“热点推荐”字号偏大，具体内容每次轮播只出现一个，字号偏小。</w:t>
      </w:r>
    </w:p>
    <w:p w14:paraId="7E27AC1E">
      <w:pPr>
        <w:numPr>
          <w:ilvl w:val="0"/>
          <w:numId w:val="0"/>
        </w:numPr>
        <w:rPr>
          <w:rFonts w:hint="eastAsia"/>
          <w:lang w:val="en-US" w:eastAsia="zh-CN"/>
        </w:rPr>
      </w:pPr>
      <w:r>
        <w:rPr>
          <w:rFonts w:hint="eastAsia"/>
          <w:lang w:val="en-US" w:eastAsia="zh-CN"/>
        </w:rPr>
        <w:t>-具体内容前有特色花纹装饰。</w:t>
      </w:r>
    </w:p>
    <w:p w14:paraId="139668EC">
      <w:pPr>
        <w:numPr>
          <w:ilvl w:val="0"/>
          <w:numId w:val="0"/>
        </w:numPr>
        <w:rPr>
          <w:rFonts w:hint="eastAsia"/>
          <w:lang w:val="en-US" w:eastAsia="zh-CN"/>
        </w:rPr>
      </w:pPr>
      <w:r>
        <w:rPr>
          <w:rFonts w:hint="eastAsia"/>
          <w:lang w:val="en-US" w:eastAsia="zh-CN"/>
        </w:rPr>
        <w:t>-下边栏出现在正文板块位置，固定，带有浮动效果。</w:t>
      </w:r>
    </w:p>
    <w:p w14:paraId="19793A81">
      <w:pPr>
        <w:numPr>
          <w:ilvl w:val="0"/>
          <w:numId w:val="0"/>
        </w:numPr>
        <w:rPr>
          <w:rFonts w:hint="eastAsia"/>
          <w:lang w:val="en-US" w:eastAsia="zh-CN"/>
        </w:rPr>
      </w:pPr>
      <w:r>
        <w:rPr>
          <w:rFonts w:hint="eastAsia"/>
          <w:lang w:val="en-US" w:eastAsia="zh-CN"/>
        </w:rPr>
        <w:t>-带有新中式山、河的花纹装饰。</w:t>
      </w:r>
    </w:p>
    <w:p w14:paraId="326A7720">
      <w:pPr>
        <w:numPr>
          <w:ilvl w:val="0"/>
          <w:numId w:val="0"/>
        </w:numPr>
        <w:rPr>
          <w:rFonts w:hint="eastAsia"/>
          <w:lang w:val="en-US" w:eastAsia="zh-CN"/>
        </w:rPr>
      </w:pPr>
    </w:p>
    <w:p w14:paraId="60007700">
      <w:pPr>
        <w:rPr>
          <w:rFonts w:hint="eastAsia" w:ascii="楷体" w:hAnsi="楷体" w:eastAsia="楷体" w:cs="楷体"/>
          <w:b/>
          <w:bCs/>
          <w:lang w:val="en-US" w:eastAsia="zh-CN"/>
        </w:rPr>
      </w:pPr>
      <w:r>
        <w:rPr>
          <w:rFonts w:hint="eastAsia" w:ascii="楷体" w:hAnsi="楷体" w:eastAsia="楷体" w:cs="楷体"/>
          <w:b/>
          <w:bCs/>
          <w:lang w:val="en-US" w:eastAsia="zh-CN"/>
        </w:rPr>
        <w:t>（八）正文板块一设计要求：</w:t>
      </w:r>
    </w:p>
    <w:p w14:paraId="63760A74">
      <w:pPr>
        <w:rPr>
          <w:rFonts w:hint="default"/>
          <w:lang w:val="en-US" w:eastAsia="zh-CN"/>
        </w:rPr>
      </w:pPr>
      <w:r>
        <w:rPr>
          <w:rFonts w:hint="eastAsia"/>
          <w:lang w:val="en-US" w:eastAsia="zh-CN"/>
        </w:rPr>
        <w:t>-页面左侧20%部分底色为#B73F42，标题“湖南省非物质文化遗产代表性项目名录”，为白色汇文明朝体、加粗、字号为三号、竖排排列。高度与右侧一致。</w:t>
      </w:r>
    </w:p>
    <w:p w14:paraId="4690CD6C">
      <w:pPr>
        <w:rPr>
          <w:rFonts w:hint="eastAsia"/>
          <w:lang w:val="en-US" w:eastAsia="zh-CN"/>
        </w:rPr>
      </w:pPr>
      <w:r>
        <w:rPr>
          <w:rFonts w:hint="eastAsia"/>
          <w:lang w:val="en-US" w:eastAsia="zh-CN"/>
        </w:rPr>
        <w:t>-页面右侧80%的部分底色为白灰色，可以自己加一些花纹。此外，需要从页面的上下两侧缓慢弹出十个长方形色块，配色分别为：#436C85、#DE9960、#82B29B、#C22525、#6F5E56。色块的颜色可以重复，但相同两个颜色的色块不要相邻。每一个色块颜色深一点，饱和度低一点。</w:t>
      </w:r>
    </w:p>
    <w:p w14:paraId="3C48935C">
      <w:pPr>
        <w:rPr>
          <w:rFonts w:hint="default"/>
          <w:lang w:val="en-US" w:eastAsia="zh-CN"/>
        </w:rPr>
      </w:pPr>
      <w:r>
        <w:rPr>
          <w:rFonts w:hint="eastAsia"/>
          <w:lang w:val="en-US" w:eastAsia="zh-CN"/>
        </w:rPr>
        <w:t>-每一个色块边缘有一些古典花纹，例如：花瓣、油纸伞。为每一个色卡进行一些装饰。</w:t>
      </w:r>
    </w:p>
    <w:p w14:paraId="464B828D">
      <w:pPr>
        <w:rPr>
          <w:rFonts w:hint="eastAsia"/>
          <w:lang w:val="en-US" w:eastAsia="zh-CN"/>
        </w:rPr>
      </w:pPr>
      <w:r>
        <w:rPr>
          <w:rFonts w:hint="eastAsia"/>
          <w:lang w:val="en-US" w:eastAsia="zh-CN"/>
        </w:rPr>
        <w:t>-在每个色块上都有白色、汇文明朝体文字，文字大小四号和色块大小匹配即可、竖向排列，文字的内容分别为：“民间文学”“传统音乐”“传统舞蹈”“传统戏剧”“传统曲艺”“传统体育、游艺与杂技”“传统美术”“传统技艺”“传统医药”“民俗”。</w:t>
      </w:r>
    </w:p>
    <w:p w14:paraId="7DF3E9CC">
      <w:pPr>
        <w:rPr>
          <w:rFonts w:hint="eastAsia"/>
          <w:lang w:val="en-US" w:eastAsia="zh-CN"/>
        </w:rPr>
      </w:pPr>
      <w:r>
        <w:rPr>
          <w:rFonts w:hint="eastAsia"/>
          <w:lang w:val="en-US" w:eastAsia="zh-CN"/>
        </w:rPr>
        <w:t>-这些长方形色块和里面的文字都是竖版的，降落的时候错落有致一些，不必按顺序。此外，最后降落完的色块不要重叠！</w:t>
      </w:r>
    </w:p>
    <w:p w14:paraId="0BBDF879">
      <w:pPr>
        <w:rPr>
          <w:rFonts w:hint="eastAsia"/>
          <w:lang w:val="en-US" w:eastAsia="zh-CN"/>
        </w:rPr>
      </w:pPr>
      <w:r>
        <w:rPr>
          <w:rFonts w:hint="eastAsia"/>
          <w:lang w:val="en-US" w:eastAsia="zh-CN"/>
        </w:rPr>
        <w:t>-目录页左边20%的红色色块颜色调得稍深一些、饱和度低一些。</w:t>
      </w:r>
    </w:p>
    <w:p w14:paraId="57156539">
      <w:pPr>
        <w:rPr>
          <w:rFonts w:hint="eastAsia"/>
          <w:lang w:val="en-US" w:eastAsia="zh-CN"/>
        </w:rPr>
      </w:pPr>
      <w:r>
        <w:rPr>
          <w:rFonts w:hint="eastAsia"/>
          <w:lang w:val="en-US" w:eastAsia="zh-CN"/>
        </w:rPr>
        <w:t>-在左边标题的两侧加两条土黄色竖线，细一些，紧靠字体。</w:t>
      </w:r>
    </w:p>
    <w:p w14:paraId="386CC379">
      <w:pPr>
        <w:rPr>
          <w:rFonts w:hint="eastAsia"/>
          <w:lang w:val="en-US" w:eastAsia="zh-CN"/>
        </w:rPr>
      </w:pPr>
      <w:r>
        <w:rPr>
          <w:rFonts w:hint="eastAsia"/>
          <w:lang w:val="en-US" w:eastAsia="zh-CN"/>
        </w:rPr>
        <w:t>-保证每次都有色卡掉落效果。</w:t>
      </w:r>
    </w:p>
    <w:p w14:paraId="77383787">
      <w:pPr>
        <w:rPr>
          <w:rFonts w:hint="eastAsia"/>
          <w:lang w:val="en-US" w:eastAsia="zh-CN"/>
        </w:rPr>
      </w:pPr>
      <w:r>
        <w:rPr>
          <w:rFonts w:hint="eastAsia"/>
          <w:lang w:val="en-US" w:eastAsia="zh-CN"/>
        </w:rPr>
        <w:t>-当鼠标悬停时有动态交互效果。</w:t>
      </w:r>
    </w:p>
    <w:p w14:paraId="0E59735B">
      <w:pPr>
        <w:rPr>
          <w:rFonts w:hint="eastAsia"/>
          <w:lang w:val="en-US" w:eastAsia="zh-CN"/>
        </w:rPr>
      </w:pPr>
    </w:p>
    <w:p w14:paraId="3CE3D7E0">
      <w:pPr>
        <w:rPr>
          <w:rFonts w:hint="eastAsia" w:ascii="楷体" w:hAnsi="楷体" w:eastAsia="楷体" w:cs="楷体"/>
          <w:b/>
          <w:bCs/>
          <w:lang w:val="en-US" w:eastAsia="zh-CN"/>
        </w:rPr>
      </w:pPr>
      <w:r>
        <w:rPr>
          <w:rFonts w:hint="default" w:ascii="楷体" w:hAnsi="楷体" w:eastAsia="楷体" w:cs="楷体"/>
          <w:b/>
          <w:bCs/>
          <w:lang w:eastAsia="zh-CN"/>
        </w:rPr>
        <w:t>（九）正文板块</w:t>
      </w:r>
      <w:r>
        <w:rPr>
          <w:rFonts w:hint="eastAsia" w:ascii="楷体" w:hAnsi="楷体" w:eastAsia="楷体" w:cs="楷体"/>
          <w:b/>
          <w:bCs/>
          <w:lang w:val="en-US" w:eastAsia="zh-CN"/>
        </w:rPr>
        <w:t>二设计要求：</w:t>
      </w:r>
    </w:p>
    <w:p w14:paraId="670F066C">
      <w:pPr>
        <w:rPr>
          <w:rFonts w:hint="eastAsia"/>
          <w:lang w:val="en-US" w:eastAsia="zh-CN"/>
        </w:rPr>
      </w:pPr>
      <w:r>
        <w:rPr>
          <w:rFonts w:hint="eastAsia"/>
          <w:lang w:val="en-US" w:eastAsia="zh-CN"/>
        </w:rPr>
        <w:t>-设计一个三栏布局的网页正文板块，整体风格为新中式文化风格，色彩以墨色、深褐色和米金色为主，三栏等宽，左右中间之间留5%空白。</w:t>
      </w:r>
    </w:p>
    <w:p w14:paraId="1FE24FBF">
      <w:pPr>
        <w:rPr>
          <w:rFonts w:hint="eastAsia"/>
          <w:lang w:val="en-US" w:eastAsia="zh-CN"/>
        </w:rPr>
      </w:pPr>
      <w:r>
        <w:rPr>
          <w:rFonts w:hint="eastAsia"/>
          <w:lang w:val="en-US" w:eastAsia="zh-CN"/>
        </w:rPr>
        <w:t>-左栏为“新闻动态”，顶部展示一张大图片，下方排列五条新闻条目，每条附日期，条目悬停时高亮，条目间用轻微分隔线。</w:t>
      </w:r>
    </w:p>
    <w:p w14:paraId="6A843D56">
      <w:pPr>
        <w:rPr>
          <w:rFonts w:hint="eastAsia"/>
          <w:lang w:val="en-US" w:eastAsia="zh-CN"/>
        </w:rPr>
      </w:pPr>
      <w:r>
        <w:rPr>
          <w:rFonts w:hint="eastAsia"/>
          <w:lang w:val="en-US" w:eastAsia="zh-CN"/>
        </w:rPr>
        <w:t>-中栏为“论坛”，展示三条论坛消息，左下角显示日期，条目间用虚线隔开，悬停时显示详细内容或高亮，消息可带轻微阴影或对话气泡效果。</w:t>
      </w:r>
    </w:p>
    <w:p w14:paraId="1D3CD9C4">
      <w:pPr>
        <w:rPr>
          <w:rFonts w:hint="eastAsia"/>
          <w:lang w:val="en-US" w:eastAsia="zh-CN"/>
        </w:rPr>
      </w:pPr>
      <w:r>
        <w:rPr>
          <w:rFonts w:hint="eastAsia"/>
          <w:lang w:val="en-US" w:eastAsia="zh-CN"/>
        </w:rPr>
        <w:t>-右栏为“专题报道”，顶部三条消息附日期，消息下方展示一张相关图片，条目悬停时高亮显示摘要。</w:t>
      </w:r>
    </w:p>
    <w:p w14:paraId="21423123">
      <w:pPr>
        <w:rPr>
          <w:rFonts w:hint="eastAsia"/>
          <w:lang w:val="en-US" w:eastAsia="zh-CN"/>
        </w:rPr>
      </w:pPr>
      <w:r>
        <w:rPr>
          <w:rFonts w:hint="eastAsia"/>
          <w:lang w:val="en-US" w:eastAsia="zh-CN"/>
        </w:rPr>
        <w:t>-每栏标题右侧带“更多”加载标识，鼠标悬停可轻微旋转或闪光。</w:t>
      </w:r>
    </w:p>
    <w:p w14:paraId="1CF204FC">
      <w:pPr>
        <w:rPr>
          <w:rFonts w:hint="eastAsia"/>
          <w:lang w:val="en-US" w:eastAsia="zh-CN"/>
        </w:rPr>
      </w:pPr>
      <w:r>
        <w:rPr>
          <w:rFonts w:hint="eastAsia"/>
          <w:lang w:val="en-US" w:eastAsia="zh-CN"/>
        </w:rPr>
        <w:t>-整体文字小标题采用新中式装饰，保持文化氛围，排版整齐清晰，背景可加淡墨色纹理或轻微宣纸效果，页面具备响应式适配（桌面、平板、移动端），悬停交互、轻微阴影与分隔线增加层次感。</w:t>
      </w:r>
    </w:p>
    <w:p w14:paraId="294654B6">
      <w:pPr>
        <w:rPr>
          <w:rFonts w:hint="default"/>
          <w:lang w:val="en-US" w:eastAsia="zh-CN"/>
        </w:rPr>
      </w:pPr>
    </w:p>
    <w:p w14:paraId="317BE5A8">
      <w:pPr>
        <w:rPr>
          <w:rFonts w:hint="eastAsia"/>
          <w:lang w:val="en-US" w:eastAsia="zh-CN"/>
        </w:rPr>
      </w:pPr>
    </w:p>
    <w:p w14:paraId="5235F412">
      <w:pPr>
        <w:rPr>
          <w:rFonts w:hint="eastAsia" w:ascii="楷体" w:hAnsi="楷体" w:eastAsia="楷体" w:cs="楷体"/>
          <w:b/>
          <w:bCs/>
          <w:lang w:val="en-US" w:eastAsia="zh-CN"/>
        </w:rPr>
      </w:pPr>
      <w:r>
        <w:rPr>
          <w:rFonts w:hint="default" w:ascii="楷体" w:hAnsi="楷体" w:eastAsia="楷体" w:cs="楷体"/>
          <w:b/>
          <w:bCs/>
          <w:lang w:eastAsia="zh-CN"/>
        </w:rPr>
        <w:t>（</w:t>
      </w:r>
      <w:r>
        <w:rPr>
          <w:rFonts w:hint="eastAsia" w:ascii="楷体" w:hAnsi="楷体" w:eastAsia="楷体" w:cs="楷体"/>
          <w:b/>
          <w:bCs/>
          <w:lang w:val="en-US" w:eastAsia="zh-CN"/>
        </w:rPr>
        <w:t>十</w:t>
      </w:r>
      <w:r>
        <w:rPr>
          <w:rFonts w:hint="default" w:ascii="楷体" w:hAnsi="楷体" w:eastAsia="楷体" w:cs="楷体"/>
          <w:b/>
          <w:bCs/>
          <w:lang w:eastAsia="zh-CN"/>
        </w:rPr>
        <w:t>）正文板块三</w:t>
      </w:r>
      <w:r>
        <w:rPr>
          <w:rFonts w:hint="eastAsia" w:ascii="楷体" w:hAnsi="楷体" w:eastAsia="楷体" w:cs="楷体"/>
          <w:b/>
          <w:bCs/>
          <w:lang w:val="en-US" w:eastAsia="zh-CN"/>
        </w:rPr>
        <w:t>设计要求：</w:t>
      </w:r>
    </w:p>
    <w:p w14:paraId="5A63C15B">
      <w:pPr>
        <w:numPr>
          <w:ilvl w:val="0"/>
          <w:numId w:val="0"/>
        </w:numPr>
        <w:rPr>
          <w:rFonts w:hint="default"/>
          <w:lang w:val="en-US" w:eastAsia="zh-CN"/>
        </w:rPr>
      </w:pPr>
      <w:r>
        <w:rPr>
          <w:rFonts w:hint="eastAsia"/>
          <w:lang w:val="en-US" w:eastAsia="zh-CN"/>
        </w:rPr>
        <w:t>-页面整体背景填充一张图片，透明度为50%。色调偏深红。</w:t>
      </w:r>
    </w:p>
    <w:p w14:paraId="4281F8C3">
      <w:pPr>
        <w:numPr>
          <w:ilvl w:val="0"/>
          <w:numId w:val="0"/>
        </w:numPr>
        <w:rPr>
          <w:rFonts w:hint="eastAsia"/>
          <w:lang w:val="en-US" w:eastAsia="zh-CN"/>
        </w:rPr>
      </w:pPr>
      <w:r>
        <w:rPr>
          <w:rFonts w:hint="eastAsia"/>
          <w:lang w:val="en-US" w:eastAsia="zh-CN"/>
        </w:rPr>
        <w:t>-左侧部分显示湖南省行政图，带有动画效果。</w:t>
      </w:r>
    </w:p>
    <w:p w14:paraId="1ADECC2E">
      <w:pPr>
        <w:numPr>
          <w:ilvl w:val="0"/>
          <w:numId w:val="0"/>
        </w:numPr>
        <w:rPr>
          <w:rFonts w:hint="eastAsia"/>
          <w:lang w:val="en-US" w:eastAsia="zh-CN"/>
        </w:rPr>
      </w:pPr>
      <w:r>
        <w:rPr>
          <w:rFonts w:hint="eastAsia"/>
          <w:lang w:val="en-US" w:eastAsia="zh-CN"/>
        </w:rPr>
        <w:t>-右侧列举传承人数量，上面有文字“湖南省代表性项目、湖南省代表性传承人”。</w:t>
      </w:r>
    </w:p>
    <w:p w14:paraId="248BFBCA">
      <w:pPr>
        <w:numPr>
          <w:ilvl w:val="0"/>
          <w:numId w:val="0"/>
        </w:numPr>
        <w:rPr>
          <w:rFonts w:hint="eastAsia"/>
          <w:lang w:val="en-US" w:eastAsia="zh-CN"/>
        </w:rPr>
      </w:pPr>
      <w:r>
        <w:rPr>
          <w:rFonts w:hint="eastAsia"/>
          <w:lang w:val="en-US" w:eastAsia="zh-CN"/>
        </w:rPr>
        <w:t>-右侧文字下方有十项传统文艺的非遗数量，每一个装在一个小卡片中，卡片中文字排列，例如“120 （换行）民间文学”“98 （换行）传统音乐”等。</w:t>
      </w:r>
    </w:p>
    <w:p w14:paraId="2A3C18C7">
      <w:pPr>
        <w:numPr>
          <w:ilvl w:val="0"/>
          <w:numId w:val="0"/>
        </w:numPr>
        <w:rPr>
          <w:rFonts w:hint="eastAsia"/>
          <w:lang w:val="en-US" w:eastAsia="zh-CN"/>
        </w:rPr>
      </w:pPr>
      <w:r>
        <w:rPr>
          <w:rFonts w:hint="eastAsia"/>
          <w:lang w:val="en-US" w:eastAsia="zh-CN"/>
        </w:rPr>
        <w:t>-小卡片颜色为#C3AB8C。排列为漩涡拼图效果。</w:t>
      </w:r>
    </w:p>
    <w:p w14:paraId="6148F3E6">
      <w:pPr>
        <w:numPr>
          <w:ilvl w:val="0"/>
          <w:numId w:val="0"/>
        </w:numPr>
        <w:rPr>
          <w:rFonts w:hint="eastAsia"/>
          <w:lang w:val="en-US" w:eastAsia="zh-CN"/>
        </w:rPr>
      </w:pPr>
      <w:r>
        <w:rPr>
          <w:rFonts w:hint="eastAsia"/>
          <w:lang w:val="en-US" w:eastAsia="zh-CN"/>
        </w:rPr>
        <w:t>-设计地图交互效果。</w:t>
      </w:r>
    </w:p>
    <w:p w14:paraId="4635A3C1">
      <w:pPr>
        <w:numPr>
          <w:ilvl w:val="0"/>
          <w:numId w:val="0"/>
        </w:numPr>
        <w:rPr>
          <w:rFonts w:hint="eastAsia"/>
          <w:lang w:val="en-US" w:eastAsia="zh-CN"/>
        </w:rPr>
      </w:pPr>
    </w:p>
    <w:p w14:paraId="0CD11303">
      <w:pPr>
        <w:rPr>
          <w:rFonts w:hint="eastAsia" w:ascii="楷体" w:hAnsi="楷体" w:eastAsia="楷体" w:cs="楷体"/>
          <w:b/>
          <w:bCs/>
          <w:lang w:val="en-US" w:eastAsia="zh-CN"/>
        </w:rPr>
      </w:pPr>
      <w:r>
        <w:rPr>
          <w:rFonts w:hint="default" w:ascii="楷体" w:hAnsi="楷体" w:eastAsia="楷体" w:cs="楷体"/>
          <w:b/>
          <w:bCs/>
          <w:lang w:eastAsia="zh-CN"/>
        </w:rPr>
        <w:t>（</w:t>
      </w:r>
      <w:r>
        <w:rPr>
          <w:rFonts w:hint="eastAsia" w:ascii="楷体" w:hAnsi="楷体" w:eastAsia="楷体" w:cs="楷体"/>
          <w:b/>
          <w:bCs/>
          <w:lang w:val="en-US" w:eastAsia="zh-CN"/>
        </w:rPr>
        <w:t>十一</w:t>
      </w:r>
      <w:r>
        <w:rPr>
          <w:rFonts w:hint="default" w:ascii="楷体" w:hAnsi="楷体" w:eastAsia="楷体" w:cs="楷体"/>
          <w:b/>
          <w:bCs/>
          <w:lang w:eastAsia="zh-CN"/>
        </w:rPr>
        <w:t>）正文板块</w:t>
      </w:r>
      <w:r>
        <w:rPr>
          <w:rFonts w:hint="eastAsia" w:ascii="楷体" w:hAnsi="楷体" w:eastAsia="楷体" w:cs="楷体"/>
          <w:b/>
          <w:bCs/>
          <w:lang w:val="en-US" w:eastAsia="zh-CN"/>
        </w:rPr>
        <w:t>四设计要求：</w:t>
      </w:r>
    </w:p>
    <w:p w14:paraId="586162E9">
      <w:pPr>
        <w:numPr>
          <w:ilvl w:val="0"/>
          <w:numId w:val="0"/>
        </w:numPr>
        <w:rPr>
          <w:rFonts w:hint="default"/>
          <w:lang w:val="en-US" w:eastAsia="zh-CN"/>
        </w:rPr>
      </w:pPr>
      <w:r>
        <w:rPr>
          <w:rFonts w:hint="eastAsia"/>
          <w:lang w:val="en-US" w:eastAsia="zh-CN"/>
        </w:rPr>
        <w:t xml:space="preserve">1. </w:t>
      </w:r>
      <w:r>
        <w:rPr>
          <w:rFonts w:hint="default"/>
          <w:lang w:val="en-US" w:eastAsia="zh-CN"/>
        </w:rPr>
        <w:t>视觉风格色彩：</w:t>
      </w:r>
    </w:p>
    <w:p w14:paraId="712F34B1">
      <w:pPr>
        <w:numPr>
          <w:ilvl w:val="0"/>
          <w:numId w:val="0"/>
        </w:numPr>
        <w:ind w:leftChars="200"/>
        <w:rPr>
          <w:rFonts w:hint="default"/>
          <w:lang w:val="en-US" w:eastAsia="zh-CN"/>
        </w:rPr>
      </w:pPr>
      <w:r>
        <w:rPr>
          <w:rFonts w:hint="eastAsia"/>
          <w:lang w:val="en-US" w:eastAsia="zh-CN"/>
        </w:rPr>
        <w:t>-</w:t>
      </w:r>
      <w:r>
        <w:rPr>
          <w:rFonts w:hint="default"/>
          <w:lang w:val="en-US" w:eastAsia="zh-CN"/>
        </w:rPr>
        <w:t>主色：深褐色 #5D4037 + 米金色 #C3AB8C</w:t>
      </w:r>
      <w:r>
        <w:rPr>
          <w:rFonts w:hint="eastAsia"/>
          <w:lang w:val="en-US" w:eastAsia="zh-CN"/>
        </w:rPr>
        <w:t>。</w:t>
      </w:r>
    </w:p>
    <w:p w14:paraId="00BFC81E">
      <w:pPr>
        <w:numPr>
          <w:ilvl w:val="0"/>
          <w:numId w:val="0"/>
        </w:numPr>
        <w:ind w:leftChars="200"/>
        <w:rPr>
          <w:rFonts w:hint="eastAsia"/>
          <w:lang w:val="en-US" w:eastAsia="zh-CN"/>
        </w:rPr>
      </w:pPr>
      <w:r>
        <w:rPr>
          <w:rFonts w:hint="eastAsia"/>
          <w:lang w:val="en-US" w:eastAsia="zh-CN"/>
        </w:rPr>
        <w:t>-</w:t>
      </w:r>
      <w:r>
        <w:rPr>
          <w:rFonts w:hint="default"/>
          <w:lang w:val="en-US" w:eastAsia="zh-CN"/>
        </w:rPr>
        <w:t>辅助：暗红 #8B0000、金色 #D4AF37</w:t>
      </w:r>
      <w:r>
        <w:rPr>
          <w:rFonts w:hint="eastAsia"/>
          <w:lang w:val="en-US" w:eastAsia="zh-CN"/>
        </w:rPr>
        <w:t>。</w:t>
      </w:r>
    </w:p>
    <w:p w14:paraId="5E04F20D">
      <w:pPr>
        <w:numPr>
          <w:ilvl w:val="0"/>
          <w:numId w:val="0"/>
        </w:numPr>
        <w:ind w:leftChars="200"/>
        <w:rPr>
          <w:rFonts w:hint="default"/>
          <w:lang w:val="en-US" w:eastAsia="zh-CN"/>
        </w:rPr>
      </w:pPr>
      <w:r>
        <w:rPr>
          <w:rFonts w:hint="eastAsia"/>
          <w:lang w:val="en-US" w:eastAsia="zh-CN"/>
        </w:rPr>
        <w:t>-</w:t>
      </w:r>
      <w:r>
        <w:rPr>
          <w:rFonts w:hint="default"/>
          <w:lang w:val="en-US" w:eastAsia="zh-CN"/>
        </w:rPr>
        <w:t>背景：深褐 → 浅米渐变，辅以宣纸纹理</w:t>
      </w:r>
      <w:r>
        <w:rPr>
          <w:rFonts w:hint="eastAsia"/>
          <w:lang w:val="en-US" w:eastAsia="zh-CN"/>
        </w:rPr>
        <w:t>。</w:t>
      </w:r>
    </w:p>
    <w:p w14:paraId="1C92886F">
      <w:pPr>
        <w:numPr>
          <w:ilvl w:val="0"/>
          <w:numId w:val="0"/>
        </w:numPr>
        <w:ind w:leftChars="200"/>
        <w:rPr>
          <w:rFonts w:hint="default"/>
          <w:lang w:val="en-US" w:eastAsia="zh-CN"/>
        </w:rPr>
      </w:pPr>
      <w:r>
        <w:rPr>
          <w:rFonts w:hint="eastAsia"/>
          <w:lang w:val="en-US" w:eastAsia="zh-CN"/>
        </w:rPr>
        <w:t>-</w:t>
      </w:r>
      <w:r>
        <w:rPr>
          <w:rFonts w:hint="default"/>
          <w:lang w:val="en-US" w:eastAsia="zh-CN"/>
        </w:rPr>
        <w:t>文字：深褐色 #3E2723 / 米白色 #F5F5F5 对比</w:t>
      </w:r>
      <w:r>
        <w:rPr>
          <w:rFonts w:hint="eastAsia"/>
          <w:lang w:val="en-US" w:eastAsia="zh-CN"/>
        </w:rPr>
        <w:t>。</w:t>
      </w:r>
    </w:p>
    <w:p w14:paraId="538BF992">
      <w:pPr>
        <w:numPr>
          <w:ilvl w:val="0"/>
          <w:numId w:val="0"/>
        </w:numPr>
        <w:ind w:leftChars="200"/>
        <w:rPr>
          <w:rFonts w:hint="default"/>
          <w:lang w:val="en-US" w:eastAsia="zh-CN"/>
        </w:rPr>
      </w:pPr>
      <w:r>
        <w:rPr>
          <w:rFonts w:hint="eastAsia"/>
          <w:lang w:val="en-US" w:eastAsia="zh-CN"/>
        </w:rPr>
        <w:t>-文化元素：传统边框纹样、水墨装饰，书法风格字体，装饰伪元素（飘带、卷轴、书签）。</w:t>
      </w:r>
    </w:p>
    <w:p w14:paraId="121AC232">
      <w:pPr>
        <w:rPr>
          <w:rFonts w:hint="eastAsia"/>
          <w:lang w:val="en-US" w:eastAsia="zh-CN"/>
        </w:rPr>
      </w:pPr>
      <w:r>
        <w:rPr>
          <w:rFonts w:hint="eastAsia"/>
          <w:lang w:val="en-US" w:eastAsia="zh-CN"/>
        </w:rPr>
        <w:t>2. 布局结构</w:t>
      </w:r>
    </w:p>
    <w:p w14:paraId="70BC9F1B">
      <w:pPr>
        <w:rPr>
          <w:rFonts w:hint="eastAsia"/>
          <w:lang w:val="en-US" w:eastAsia="zh-CN"/>
        </w:rPr>
      </w:pPr>
      <w:r>
        <w:rPr>
          <w:rFonts w:hint="eastAsia"/>
          <w:lang w:val="en-US" w:eastAsia="zh-CN"/>
        </w:rPr>
        <w:t>整体容器 (传统边框+渐变背景)</w:t>
      </w:r>
    </w:p>
    <w:p w14:paraId="1DAF35E1">
      <w:pPr>
        <w:rPr>
          <w:rFonts w:hint="eastAsia"/>
          <w:lang w:val="en-US" w:eastAsia="zh-CN"/>
        </w:rPr>
      </w:pPr>
      <w:r>
        <w:rPr>
          <w:rFonts w:hint="eastAsia"/>
          <w:lang w:val="en-US" w:eastAsia="zh-CN"/>
        </w:rPr>
        <w:t>├── 左侧区域：传承人形象展示 (50%)</w:t>
      </w:r>
    </w:p>
    <w:p w14:paraId="5B21C89C">
      <w:pPr>
        <w:rPr>
          <w:rFonts w:hint="eastAsia"/>
          <w:lang w:val="en-US" w:eastAsia="zh-CN"/>
        </w:rPr>
      </w:pPr>
      <w:r>
        <w:rPr>
          <w:rFonts w:hint="eastAsia"/>
          <w:lang w:val="en-US" w:eastAsia="zh-CN"/>
        </w:rPr>
        <w:t>│   ├── 传承人主照片 (圆形或椭圆设计)</w:t>
      </w:r>
    </w:p>
    <w:p w14:paraId="359B7CD7">
      <w:pPr>
        <w:rPr>
          <w:rFonts w:hint="eastAsia"/>
          <w:lang w:val="en-US" w:eastAsia="zh-CN"/>
        </w:rPr>
      </w:pPr>
      <w:r>
        <w:rPr>
          <w:rFonts w:hint="eastAsia"/>
          <w:lang w:val="en-US" w:eastAsia="zh-CN"/>
        </w:rPr>
        <w:t>│   ├── 光影效果和装饰边框</w:t>
      </w:r>
    </w:p>
    <w:p w14:paraId="3E07F9B4">
      <w:pPr>
        <w:rPr>
          <w:rFonts w:hint="eastAsia"/>
          <w:lang w:val="en-US" w:eastAsia="zh-CN"/>
        </w:rPr>
      </w:pPr>
      <w:r>
        <w:rPr>
          <w:rFonts w:hint="eastAsia"/>
          <w:lang w:val="en-US" w:eastAsia="zh-CN"/>
        </w:rPr>
        <w:t>│   └── 姓名与头衔标注</w:t>
      </w:r>
    </w:p>
    <w:p w14:paraId="35778F50">
      <w:pPr>
        <w:rPr>
          <w:rFonts w:hint="eastAsia"/>
          <w:lang w:val="en-US" w:eastAsia="zh-CN"/>
        </w:rPr>
      </w:pPr>
      <w:r>
        <w:rPr>
          <w:rFonts w:hint="eastAsia"/>
          <w:lang w:val="en-US" w:eastAsia="zh-CN"/>
        </w:rPr>
        <w:t>└── 右侧区域：传承人名录 (50%)</w:t>
      </w:r>
    </w:p>
    <w:p w14:paraId="296545A2">
      <w:pPr>
        <w:rPr>
          <w:rFonts w:hint="eastAsia"/>
          <w:lang w:val="en-US" w:eastAsia="zh-CN"/>
        </w:rPr>
      </w:pPr>
      <w:r>
        <w:rPr>
          <w:rFonts w:hint="eastAsia"/>
          <w:lang w:val="en-US" w:eastAsia="zh-CN"/>
        </w:rPr>
        <w:t xml:space="preserve">    ├── 区域标题："代表性传承人"</w:t>
      </w:r>
    </w:p>
    <w:p w14:paraId="339D3B7C">
      <w:pPr>
        <w:rPr>
          <w:rFonts w:hint="eastAsia"/>
          <w:lang w:val="en-US" w:eastAsia="zh-CN"/>
        </w:rPr>
      </w:pPr>
      <w:r>
        <w:rPr>
          <w:rFonts w:hint="eastAsia"/>
          <w:lang w:val="en-US" w:eastAsia="zh-CN"/>
        </w:rPr>
        <w:t xml:space="preserve">    ├── 十条传承人信息 (竖行排列)</w:t>
      </w:r>
    </w:p>
    <w:p w14:paraId="25B4E84E">
      <w:pPr>
        <w:rPr>
          <w:rFonts w:hint="eastAsia"/>
          <w:lang w:val="en-US" w:eastAsia="zh-CN"/>
        </w:rPr>
      </w:pPr>
      <w:r>
        <w:rPr>
          <w:rFonts w:hint="eastAsia"/>
          <w:lang w:val="en-US" w:eastAsia="zh-CN"/>
        </w:rPr>
        <w:t xml:space="preserve">    │   ├── 序号 + 姓名 + 项目名称</w:t>
      </w:r>
    </w:p>
    <w:p w14:paraId="775FDE54">
      <w:pPr>
        <w:ind w:firstLine="420"/>
        <w:rPr>
          <w:rFonts w:hint="eastAsia"/>
          <w:lang w:val="en-US" w:eastAsia="zh-CN"/>
        </w:rPr>
      </w:pPr>
      <w:r>
        <w:rPr>
          <w:rFonts w:hint="eastAsia"/>
          <w:lang w:val="en-US" w:eastAsia="zh-CN"/>
        </w:rPr>
        <w:t>│   └── 悬停展开详细信息</w:t>
      </w:r>
    </w:p>
    <w:p w14:paraId="6EC6F7B4">
      <w:pPr>
        <w:ind w:firstLine="420"/>
        <w:rPr>
          <w:rFonts w:hint="eastAsia"/>
          <w:lang w:val="en-US" w:eastAsia="zh-CN"/>
        </w:rPr>
      </w:pPr>
      <w:r>
        <w:rPr>
          <w:rFonts w:hint="eastAsia"/>
          <w:lang w:val="en-US" w:eastAsia="zh-CN"/>
        </w:rPr>
        <w:t>└── 查看更多按钮 (传统样式设计)</w:t>
      </w:r>
    </w:p>
    <w:p w14:paraId="707F505B">
      <w:pPr>
        <w:rPr>
          <w:rFonts w:hint="default"/>
          <w:lang w:val="en-US" w:eastAsia="zh-CN"/>
        </w:rPr>
      </w:pPr>
      <w:r>
        <w:rPr>
          <w:rFonts w:hint="default"/>
          <w:lang w:val="en-US" w:eastAsia="zh-CN"/>
        </w:rPr>
        <w:t>3. 左侧传承人区</w:t>
      </w:r>
      <w:r>
        <w:rPr>
          <w:rFonts w:hint="eastAsia"/>
          <w:lang w:val="en-US" w:eastAsia="zh-CN"/>
        </w:rPr>
        <w:t>，</w:t>
      </w:r>
      <w:r>
        <w:rPr>
          <w:rFonts w:hint="default"/>
          <w:lang w:val="en-US" w:eastAsia="zh-CN"/>
        </w:rPr>
        <w:t>照片：圆形/椭圆 + 金色细边 + 传统纹样边框</w:t>
      </w:r>
    </w:p>
    <w:p w14:paraId="3DE7669E">
      <w:pPr>
        <w:ind w:leftChars="200"/>
        <w:rPr>
          <w:rFonts w:hint="default"/>
          <w:lang w:val="en-US" w:eastAsia="zh-CN"/>
        </w:rPr>
      </w:pPr>
      <w:r>
        <w:rPr>
          <w:rFonts w:hint="default"/>
          <w:lang w:val="en-US" w:eastAsia="zh-CN"/>
        </w:rPr>
        <w:t>效果：放射渐变背景、CSS滤镜（对比度+饱和度）、阴影、悬停轻微放大光晕</w:t>
      </w:r>
    </w:p>
    <w:p w14:paraId="450832F0">
      <w:pPr>
        <w:ind w:leftChars="200"/>
        <w:rPr>
          <w:rFonts w:hint="default"/>
          <w:lang w:val="en-US" w:eastAsia="zh-CN"/>
        </w:rPr>
      </w:pPr>
      <w:r>
        <w:rPr>
          <w:rFonts w:hint="default"/>
          <w:lang w:val="en-US" w:eastAsia="zh-CN"/>
        </w:rPr>
        <w:t>文字：姓名（书法风格、大号）、头衔/项目（小号、简洁），可加装饰下划线</w:t>
      </w:r>
    </w:p>
    <w:p w14:paraId="78EF382E">
      <w:pPr>
        <w:ind w:leftChars="200"/>
        <w:rPr>
          <w:rFonts w:hint="default"/>
          <w:lang w:val="en-US" w:eastAsia="zh-CN"/>
        </w:rPr>
      </w:pPr>
      <w:r>
        <w:rPr>
          <w:rFonts w:hint="default"/>
          <w:lang w:val="en-US" w:eastAsia="zh-CN"/>
        </w:rPr>
        <w:t>装饰：角落纹样、飘带效果、轻微浮动/光影动画</w:t>
      </w:r>
    </w:p>
    <w:p w14:paraId="02800D68">
      <w:pPr>
        <w:rPr>
          <w:rFonts w:hint="default"/>
          <w:lang w:val="en-US" w:eastAsia="zh-CN"/>
        </w:rPr>
      </w:pPr>
      <w:r>
        <w:rPr>
          <w:rFonts w:hint="default"/>
          <w:lang w:val="en-US" w:eastAsia="zh-CN"/>
        </w:rPr>
        <w:t>4. 右侧名录区</w:t>
      </w:r>
    </w:p>
    <w:p w14:paraId="7E3C2F24">
      <w:pPr>
        <w:ind w:leftChars="200"/>
        <w:rPr>
          <w:rFonts w:hint="default"/>
          <w:lang w:val="en-US" w:eastAsia="zh-CN"/>
        </w:rPr>
      </w:pPr>
      <w:r>
        <w:rPr>
          <w:rFonts w:hint="default"/>
          <w:lang w:val="en-US" w:eastAsia="zh-CN"/>
        </w:rPr>
        <w:t>标题：竖排文字 + 卷轴/书签装饰</w:t>
      </w:r>
    </w:p>
    <w:p w14:paraId="384533CD">
      <w:pPr>
        <w:ind w:leftChars="200"/>
        <w:rPr>
          <w:rFonts w:hint="default"/>
          <w:lang w:val="en-US" w:eastAsia="zh-CN"/>
        </w:rPr>
      </w:pPr>
      <w:r>
        <w:rPr>
          <w:rFonts w:hint="default"/>
          <w:lang w:val="en-US" w:eastAsia="zh-CN"/>
        </w:rPr>
        <w:t>列表：</w:t>
      </w:r>
    </w:p>
    <w:p w14:paraId="22E19CB6">
      <w:pPr>
        <w:ind w:leftChars="200"/>
        <w:rPr>
          <w:rFonts w:hint="default"/>
          <w:lang w:val="en-US" w:eastAsia="zh-CN"/>
        </w:rPr>
      </w:pPr>
      <w:r>
        <w:rPr>
          <w:rFonts w:hint="default"/>
          <w:lang w:val="en-US" w:eastAsia="zh-CN"/>
        </w:rPr>
        <w:t>10条信息：序号(一、二…) + 姓名 + 项目</w:t>
      </w:r>
    </w:p>
    <w:p w14:paraId="650EF50E">
      <w:pPr>
        <w:ind w:leftChars="200"/>
        <w:rPr>
          <w:rFonts w:hint="default"/>
          <w:lang w:val="en-US" w:eastAsia="zh-CN"/>
        </w:rPr>
      </w:pPr>
      <w:r>
        <w:rPr>
          <w:rFonts w:hint="default"/>
          <w:lang w:val="en-US" w:eastAsia="zh-CN"/>
        </w:rPr>
        <w:t>分隔线：虚线或点线</w:t>
      </w:r>
    </w:p>
    <w:p w14:paraId="25B4A314">
      <w:pPr>
        <w:ind w:leftChars="200"/>
        <w:rPr>
          <w:rFonts w:hint="default"/>
          <w:lang w:val="en-US" w:eastAsia="zh-CN"/>
        </w:rPr>
      </w:pPr>
      <w:r>
        <w:rPr>
          <w:rFonts w:hint="default"/>
          <w:lang w:val="en-US" w:eastAsia="zh-CN"/>
        </w:rPr>
        <w:t>悬停背景变化 + 展开动画</w:t>
      </w:r>
    </w:p>
    <w:p w14:paraId="000A4282">
      <w:pPr>
        <w:ind w:leftChars="200"/>
        <w:rPr>
          <w:rFonts w:hint="default"/>
          <w:lang w:val="en-US" w:eastAsia="zh-CN"/>
        </w:rPr>
      </w:pPr>
      <w:r>
        <w:rPr>
          <w:rFonts w:hint="default"/>
          <w:lang w:val="en-US" w:eastAsia="zh-CN"/>
        </w:rPr>
        <w:t>查看更多按钮：卷轴样式 + SVG箭头，悬停填充动画</w:t>
      </w:r>
    </w:p>
    <w:p w14:paraId="3E935637">
      <w:pPr>
        <w:rPr>
          <w:rFonts w:hint="default"/>
          <w:lang w:val="en-US" w:eastAsia="zh-CN"/>
        </w:rPr>
      </w:pPr>
      <w:r>
        <w:rPr>
          <w:rFonts w:hint="default"/>
          <w:lang w:val="en-US" w:eastAsia="zh-CN"/>
        </w:rPr>
        <w:t>5. 动画与交互</w:t>
      </w:r>
    </w:p>
    <w:p w14:paraId="66FC33B1">
      <w:pPr>
        <w:ind w:leftChars="200"/>
        <w:rPr>
          <w:rFonts w:hint="default"/>
          <w:lang w:val="en-US" w:eastAsia="zh-CN"/>
        </w:rPr>
      </w:pPr>
      <w:r>
        <w:rPr>
          <w:rFonts w:hint="default"/>
          <w:lang w:val="en-US" w:eastAsia="zh-CN"/>
        </w:rPr>
        <w:t>加载动画：</w:t>
      </w:r>
    </w:p>
    <w:p w14:paraId="7F3C5655">
      <w:pPr>
        <w:ind w:leftChars="200"/>
        <w:rPr>
          <w:rFonts w:hint="default"/>
          <w:lang w:val="en-US" w:eastAsia="zh-CN"/>
        </w:rPr>
      </w:pPr>
      <w:r>
        <w:rPr>
          <w:rFonts w:hint="default"/>
          <w:lang w:val="en-US" w:eastAsia="zh-CN"/>
        </w:rPr>
        <w:t>图片：淡入 + 缩放</w:t>
      </w:r>
    </w:p>
    <w:p w14:paraId="54F94120">
      <w:pPr>
        <w:ind w:leftChars="200"/>
        <w:rPr>
          <w:rFonts w:hint="default"/>
          <w:lang w:val="en-US" w:eastAsia="zh-CN"/>
        </w:rPr>
      </w:pPr>
      <w:r>
        <w:rPr>
          <w:rFonts w:hint="default"/>
          <w:lang w:val="en-US" w:eastAsia="zh-CN"/>
        </w:rPr>
        <w:t>列表：序列滑入</w:t>
      </w:r>
    </w:p>
    <w:p w14:paraId="7D4B5564">
      <w:pPr>
        <w:ind w:leftChars="200"/>
        <w:rPr>
          <w:rFonts w:hint="default"/>
          <w:lang w:val="en-US" w:eastAsia="zh-CN"/>
        </w:rPr>
      </w:pPr>
      <w:r>
        <w:rPr>
          <w:rFonts w:hint="default"/>
          <w:lang w:val="en-US" w:eastAsia="zh-CN"/>
        </w:rPr>
        <w:t>容器：透明度渐显</w:t>
      </w:r>
    </w:p>
    <w:p w14:paraId="71D954F2">
      <w:pPr>
        <w:ind w:leftChars="200"/>
        <w:rPr>
          <w:rFonts w:hint="default"/>
          <w:lang w:val="en-US" w:eastAsia="zh-CN"/>
        </w:rPr>
      </w:pPr>
      <w:r>
        <w:rPr>
          <w:rFonts w:hint="default"/>
          <w:lang w:val="en-US" w:eastAsia="zh-CN"/>
        </w:rPr>
        <w:t>悬停交互：</w:t>
      </w:r>
    </w:p>
    <w:p w14:paraId="70E895C3">
      <w:pPr>
        <w:ind w:leftChars="200"/>
        <w:rPr>
          <w:rFonts w:hint="default"/>
          <w:lang w:val="en-US" w:eastAsia="zh-CN"/>
        </w:rPr>
      </w:pPr>
      <w:r>
        <w:rPr>
          <w:rFonts w:hint="default"/>
          <w:lang w:val="en-US" w:eastAsia="zh-CN"/>
        </w:rPr>
        <w:t>图片：轻微放大 + 光晕</w:t>
      </w:r>
    </w:p>
    <w:p w14:paraId="72EF51E2">
      <w:pPr>
        <w:ind w:leftChars="200"/>
        <w:rPr>
          <w:rFonts w:hint="default"/>
          <w:lang w:val="en-US" w:eastAsia="zh-CN"/>
        </w:rPr>
      </w:pPr>
      <w:r>
        <w:rPr>
          <w:rFonts w:hint="default"/>
          <w:lang w:val="en-US" w:eastAsia="zh-CN"/>
        </w:rPr>
        <w:t>列表项：背景渐变 + 投影</w:t>
      </w:r>
    </w:p>
    <w:p w14:paraId="121B516C">
      <w:pPr>
        <w:ind w:leftChars="200"/>
        <w:rPr>
          <w:rFonts w:hint="default"/>
          <w:lang w:val="en-US" w:eastAsia="zh-CN"/>
        </w:rPr>
      </w:pPr>
      <w:r>
        <w:rPr>
          <w:rFonts w:hint="default"/>
          <w:lang w:val="en-US" w:eastAsia="zh-CN"/>
        </w:rPr>
        <w:t>按钮：填充动画 + 图标旋转</w:t>
      </w:r>
    </w:p>
    <w:p w14:paraId="27BCA3DA">
      <w:pPr>
        <w:ind w:leftChars="200"/>
        <w:rPr>
          <w:rFonts w:hint="default"/>
          <w:lang w:val="en-US" w:eastAsia="zh-CN"/>
        </w:rPr>
      </w:pPr>
      <w:r>
        <w:rPr>
          <w:rFonts w:hint="default"/>
          <w:lang w:val="en-US" w:eastAsia="zh-CN"/>
        </w:rPr>
        <w:t>微交互：</w:t>
      </w:r>
    </w:p>
    <w:p w14:paraId="138C2B90">
      <w:pPr>
        <w:ind w:leftChars="200"/>
        <w:rPr>
          <w:rFonts w:hint="default"/>
          <w:lang w:val="en-US" w:eastAsia="zh-CN"/>
        </w:rPr>
      </w:pPr>
      <w:r>
        <w:rPr>
          <w:rFonts w:hint="default"/>
          <w:lang w:val="en-US" w:eastAsia="zh-CN"/>
        </w:rPr>
        <w:t>序号轻跳动</w:t>
      </w:r>
    </w:p>
    <w:p w14:paraId="1B64616F">
      <w:pPr>
        <w:ind w:leftChars="200"/>
        <w:rPr>
          <w:rFonts w:hint="default"/>
          <w:lang w:val="en-US" w:eastAsia="zh-CN"/>
        </w:rPr>
      </w:pPr>
      <w:r>
        <w:rPr>
          <w:rFonts w:hint="default"/>
          <w:lang w:val="en-US" w:eastAsia="zh-CN"/>
        </w:rPr>
        <w:t>分隔线流动</w:t>
      </w:r>
    </w:p>
    <w:p w14:paraId="5D2AACC4">
      <w:pPr>
        <w:ind w:leftChars="200"/>
        <w:rPr>
          <w:rFonts w:hint="default"/>
          <w:lang w:val="en-US" w:eastAsia="zh-CN"/>
        </w:rPr>
      </w:pPr>
      <w:r>
        <w:rPr>
          <w:rFonts w:hint="default"/>
          <w:lang w:val="en-US" w:eastAsia="zh-CN"/>
        </w:rPr>
        <w:t>背景纹理缓慢移动</w:t>
      </w:r>
    </w:p>
    <w:p w14:paraId="38497FE6">
      <w:pPr>
        <w:rPr>
          <w:rFonts w:hint="default"/>
          <w:lang w:val="en-US" w:eastAsia="zh-CN"/>
        </w:rPr>
      </w:pPr>
      <w:r>
        <w:rPr>
          <w:rFonts w:hint="default"/>
          <w:lang w:val="en-US" w:eastAsia="zh-CN"/>
        </w:rPr>
        <w:t>6. 响应式设计</w:t>
      </w:r>
    </w:p>
    <w:p w14:paraId="61671F06">
      <w:pPr>
        <w:ind w:firstLine="420"/>
        <w:rPr>
          <w:rFonts w:hint="default"/>
          <w:lang w:val="en-US" w:eastAsia="zh-CN"/>
        </w:rPr>
      </w:pPr>
      <w:r>
        <w:rPr>
          <w:rFonts w:hint="default"/>
          <w:lang w:val="en-US" w:eastAsia="zh-CN"/>
        </w:rPr>
        <w:t>桌面：左右分栏</w:t>
      </w:r>
    </w:p>
    <w:p w14:paraId="6EF0117A">
      <w:pPr>
        <w:ind w:firstLine="420"/>
        <w:rPr>
          <w:rFonts w:hint="default"/>
          <w:lang w:val="en-US" w:eastAsia="zh-CN"/>
        </w:rPr>
      </w:pPr>
      <w:r>
        <w:rPr>
          <w:rFonts w:hint="default"/>
          <w:lang w:val="en-US" w:eastAsia="zh-CN"/>
        </w:rPr>
        <w:t>平板：分栏 + 调整内边距和字体</w:t>
      </w:r>
    </w:p>
    <w:p w14:paraId="3299B07D">
      <w:pPr>
        <w:ind w:firstLine="420"/>
        <w:rPr>
          <w:rFonts w:hint="default"/>
          <w:lang w:val="en-US" w:eastAsia="zh-CN"/>
        </w:rPr>
      </w:pPr>
      <w:r>
        <w:rPr>
          <w:rFonts w:hint="default"/>
          <w:lang w:val="en-US" w:eastAsia="zh-CN"/>
        </w:rPr>
        <w:t>移动端：上下布局，图片上占60%，名录横向滑动或网格，按钮全宽</w:t>
      </w:r>
    </w:p>
    <w:p w14:paraId="698DDDB3">
      <w:pPr>
        <w:rPr>
          <w:rFonts w:hint="default"/>
          <w:lang w:val="en-US" w:eastAsia="zh-CN"/>
        </w:rPr>
      </w:pPr>
      <w:r>
        <w:rPr>
          <w:rFonts w:hint="default"/>
          <w:lang w:val="en-US" w:eastAsia="zh-CN"/>
        </w:rPr>
        <w:t>7. 技术实现要点</w:t>
      </w:r>
    </w:p>
    <w:p w14:paraId="2510B7BD">
      <w:pPr>
        <w:ind w:firstLine="420"/>
        <w:rPr>
          <w:rFonts w:hint="default"/>
          <w:lang w:val="en-US" w:eastAsia="zh-CN"/>
        </w:rPr>
      </w:pPr>
      <w:r>
        <w:rPr>
          <w:rFonts w:hint="default"/>
          <w:lang w:val="en-US" w:eastAsia="zh-CN"/>
        </w:rPr>
        <w:t>布局：CSS Grid 50/50</w:t>
      </w:r>
    </w:p>
    <w:p w14:paraId="56CAE044">
      <w:pPr>
        <w:ind w:firstLine="420"/>
        <w:rPr>
          <w:rFonts w:hint="default"/>
          <w:lang w:val="en-US" w:eastAsia="zh-CN"/>
        </w:rPr>
      </w:pPr>
      <w:r>
        <w:rPr>
          <w:rFonts w:hint="default"/>
          <w:lang w:val="en-US" w:eastAsia="zh-CN"/>
        </w:rPr>
        <w:t>照片形状：clip-path</w:t>
      </w:r>
    </w:p>
    <w:p w14:paraId="76D7762B">
      <w:pPr>
        <w:ind w:firstLine="420"/>
        <w:rPr>
          <w:rFonts w:hint="default"/>
          <w:lang w:val="en-US" w:eastAsia="zh-CN"/>
        </w:rPr>
      </w:pPr>
      <w:r>
        <w:rPr>
          <w:rFonts w:hint="default"/>
          <w:lang w:val="en-US" w:eastAsia="zh-CN"/>
        </w:rPr>
        <w:t>视觉增强：多重背景、渐变、滤镜、mask</w:t>
      </w:r>
    </w:p>
    <w:p w14:paraId="407C984D">
      <w:pPr>
        <w:ind w:firstLine="420"/>
        <w:rPr>
          <w:rFonts w:hint="default"/>
          <w:lang w:val="en-US" w:eastAsia="zh-CN"/>
        </w:rPr>
      </w:pPr>
      <w:r>
        <w:rPr>
          <w:rFonts w:hint="default"/>
          <w:lang w:val="en-US" w:eastAsia="zh-CN"/>
        </w:rPr>
        <w:t>动画优化：will-change 提升性能</w:t>
      </w:r>
    </w:p>
    <w:p w14:paraId="2CDFA70C">
      <w:pPr>
        <w:ind w:firstLine="420"/>
        <w:rPr>
          <w:rFonts w:hint="default"/>
          <w:lang w:val="en-US" w:eastAsia="zh-CN"/>
        </w:rPr>
      </w:pPr>
      <w:r>
        <w:rPr>
          <w:rFonts w:hint="default"/>
          <w:lang w:val="en-US" w:eastAsia="zh-CN"/>
        </w:rPr>
        <w:t>交互：悬停动画 + 模态框显示详情</w:t>
      </w:r>
    </w:p>
    <w:p w14:paraId="484386CD">
      <w:pPr>
        <w:numPr>
          <w:ilvl w:val="0"/>
          <w:numId w:val="0"/>
        </w:numPr>
        <w:rPr>
          <w:rFonts w:hint="default"/>
          <w:lang w:val="en-US" w:eastAsia="zh-CN"/>
        </w:rPr>
      </w:pPr>
    </w:p>
    <w:p w14:paraId="105F8446">
      <w:pPr>
        <w:rPr>
          <w:rFonts w:hint="eastAsia"/>
          <w:b/>
          <w:bCs/>
        </w:rPr>
      </w:pPr>
      <w:r>
        <w:rPr>
          <w:rFonts w:hint="eastAsia"/>
          <w:b/>
          <w:bCs/>
          <w:lang w:val="en-US" w:eastAsia="zh-CN"/>
        </w:rPr>
        <w:t>三、</w:t>
      </w:r>
      <w:r>
        <w:rPr>
          <w:rFonts w:hint="eastAsia"/>
          <w:b/>
          <w:bCs/>
        </w:rPr>
        <w:t>实施步骤</w:t>
      </w:r>
    </w:p>
    <w:p w14:paraId="7EB79EF6">
      <w:pPr>
        <w:rPr>
          <w:rFonts w:hint="eastAsia"/>
        </w:rPr>
      </w:pPr>
      <w:r>
        <w:rPr>
          <w:rFonts w:hint="eastAsia"/>
        </w:rPr>
        <w:t>Step1 信息架构草图：画出区块与层级关系。</w:t>
      </w:r>
    </w:p>
    <w:p w14:paraId="3411C7ED">
      <w:pPr>
        <w:rPr>
          <w:rFonts w:hint="eastAsia"/>
        </w:rPr>
      </w:pPr>
      <w:r>
        <w:rPr>
          <w:rFonts w:hint="eastAsia"/>
        </w:rPr>
        <w:t>Step2 HTML 骨架：header/nav/main/aside/footer 语义化标记。</w:t>
      </w:r>
    </w:p>
    <w:p w14:paraId="6AEC785E">
      <w:pPr>
        <w:rPr>
          <w:rFonts w:hint="eastAsia"/>
        </w:rPr>
      </w:pPr>
      <w:r>
        <w:rPr>
          <w:rFonts w:hint="eastAsia"/>
        </w:rPr>
        <w:t>Step3 默认文档流：先不加定位，确认块级/行内的自然排列。</w:t>
      </w:r>
    </w:p>
    <w:p w14:paraId="40F4C1C2">
      <w:pPr>
        <w:rPr>
          <w:rFonts w:hint="eastAsia"/>
        </w:rPr>
      </w:pPr>
      <w:r>
        <w:rPr>
          <w:rFonts w:hint="eastAsia"/>
        </w:rPr>
        <w:t>Step4 浮动两栏：#sidebar{float:left} + #main{float:left}，并在页脚clear:both。</w:t>
      </w:r>
    </w:p>
    <w:p w14:paraId="0FAF489F">
      <w:pPr>
        <w:rPr>
          <w:rFonts w:hint="eastAsia"/>
        </w:rPr>
      </w:pPr>
      <w:r>
        <w:rPr>
          <w:rFonts w:hint="eastAsia"/>
        </w:rPr>
        <w:t>Step5 绝对定位挂件：给 #container{position:relative}，在 #main 内放一个 position:absolute 的“突发”角标或广告卡。</w:t>
      </w:r>
    </w:p>
    <w:p w14:paraId="39F26D1F">
      <w:pPr>
        <w:rPr>
          <w:rFonts w:hint="eastAsia"/>
        </w:rPr>
      </w:pPr>
      <w:r>
        <w:rPr>
          <w:rFonts w:hint="eastAsia"/>
        </w:rPr>
        <w:t>Step6 顶栏与回顶：position:fixed; top:0; left:0; width:100%；为避免遮挡，给主体容器加等高的 margin-top。</w:t>
      </w:r>
    </w:p>
    <w:p w14:paraId="60C0D375">
      <w:pPr>
        <w:rPr>
          <w:rFonts w:hint="default" w:eastAsiaTheme="minorEastAsia"/>
          <w:lang w:val="en-US" w:eastAsia="zh-CN"/>
        </w:rPr>
      </w:pPr>
      <w:r>
        <w:rPr>
          <w:rFonts w:hint="eastAsia"/>
        </w:rPr>
        <w:t>Step7 选择器与优先级实验：</w:t>
      </w:r>
      <w:r>
        <w:rPr>
          <w:rFonts w:hint="eastAsia"/>
          <w:lang w:val="en-US" w:eastAsia="zh-CN"/>
        </w:rPr>
        <w:t>利用八类选择器对其优化。</w:t>
      </w:r>
    </w:p>
    <w:p w14:paraId="5A7C129F">
      <w:pPr>
        <w:rPr>
          <w:rFonts w:hint="eastAsia"/>
        </w:rPr>
      </w:pPr>
      <w:r>
        <w:rPr>
          <w:rFonts w:hint="eastAsia"/>
        </w:rPr>
        <w:t xml:space="preserve">用属性选择器给含 data-breaking="true" 的卡片加高亮边框。 </w:t>
      </w:r>
    </w:p>
    <w:p w14:paraId="64C28F5D">
      <w:pPr>
        <w:rPr>
          <w:rFonts w:hint="eastAsia"/>
        </w:rPr>
      </w:pPr>
      <w:r>
        <w:rPr>
          <w:rFonts w:hint="eastAsia"/>
        </w:rPr>
        <w:t>Step8（选做）对比现代方案（10’）：把两栏用一次 Flexbox 重写，体会与 float 的差异（保留 float 版本作对照）。</w:t>
      </w:r>
    </w:p>
    <w:p w14:paraId="0F84F468">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D42B03"/>
    <w:rsid w:val="09BA4874"/>
    <w:rsid w:val="0BD42B03"/>
    <w:rsid w:val="221B63A0"/>
    <w:rsid w:val="2D946557"/>
    <w:rsid w:val="37860869"/>
    <w:rsid w:val="4F416B96"/>
    <w:rsid w:val="5F4973A1"/>
    <w:rsid w:val="6D5B4E6F"/>
    <w:rsid w:val="7B7F61CD"/>
    <w:rsid w:val="7C817D22"/>
    <w:rsid w:val="7C881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3213</Words>
  <Characters>3758</Characters>
  <Lines>0</Lines>
  <Paragraphs>0</Paragraphs>
  <TotalTime>51</TotalTime>
  <ScaleCrop>false</ScaleCrop>
  <LinksUpToDate>false</LinksUpToDate>
  <CharactersWithSpaces>3833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2025-10-20T09:55:00Z</dcterms:created>
  <dc:creator>巉岩</dc:creator>
  <cp:lastModifiedBy>巉岩</cp:lastModifiedBy>
  <dcterms:modified xsi:type="dcterms:W3CDTF">2025-10-21T03:30:46Z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4AF16CEB024049ECA069749AA74023B6_11</vt:lpwstr>
  </property>
  <property fmtid="{D5CDD505-2E9C-101B-9397-08002B2CF9AE}" pid="4" name="KSOTemplateDocerSaveRecord">
    <vt:lpwstr>eyJoZGlkIjoiYWZjMDQ0OGRiYTg5MjZlNDY3YTdlNjFlMzE3NGI5NzkiLCJ1c2VySWQiOiIzNDQ5MjY2ODAifQ==</vt:lpwstr>
  </property>
</Properties>
</file>