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81D4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版本迭代一：（添加网站跳转以及其他网页功能）</w:t>
      </w:r>
    </w:p>
    <w:p w14:paraId="14F068EB">
      <w:pPr>
        <w:rPr>
          <w:rFonts w:hint="eastAsia"/>
          <w:lang w:val="en-US" w:eastAsia="zh-CN"/>
        </w:rPr>
      </w:pPr>
    </w:p>
    <w:p w14:paraId="35440045">
      <w:pPr>
        <w:jc w:val="center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一、导航栏跳转功能</w:t>
      </w:r>
    </w:p>
    <w:p w14:paraId="66F7B1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在以上代码的基础上，保持原页面不变，增设相关交互以及内容补充要求如下：</w:t>
      </w:r>
    </w:p>
    <w:p w14:paraId="49714327">
      <w:pPr>
        <w:rPr>
          <w:rFonts w:hint="eastAsia" w:ascii="华文楷体" w:hAnsi="华文楷体" w:eastAsia="华文楷体" w:cs="华文楷体"/>
          <w:b/>
          <w:bCs/>
          <w:sz w:val="22"/>
          <w:szCs w:val="22"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sz w:val="22"/>
          <w:szCs w:val="22"/>
          <w:lang w:val="en-US" w:eastAsia="zh-CN"/>
        </w:rPr>
        <w:t>（一）基本 Tab 导航结构（必做）</w:t>
      </w:r>
    </w:p>
    <w:p w14:paraId="607B4A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为顶部导航栏增设交互效果：下方有对应的8个内容区域&lt;div&gt;，初始只显示第一个，其余隐藏。</w:t>
      </w:r>
    </w:p>
    <w:p w14:paraId="082E19F5">
      <w:pPr>
        <w:rPr>
          <w:rFonts w:hint="default"/>
          <w:lang w:val="en-US" w:eastAsia="zh-CN"/>
        </w:rPr>
      </w:pPr>
    </w:p>
    <w:p w14:paraId="53AEE5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仿照实例，实现：当鼠标移入或点击某个栏目时：</w:t>
      </w:r>
    </w:p>
    <w:p w14:paraId="26409579">
      <w:pPr>
        <w:ind w:left="0"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该栏目的样式高亮（如边框、背景色变化），</w:t>
      </w:r>
    </w:p>
    <w:p w14:paraId="10DDB87C">
      <w:pPr>
        <w:ind w:left="0"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显示对应内容区域，隐藏其他区域。</w:t>
      </w:r>
    </w:p>
    <w:p w14:paraId="257BE04D">
      <w:pPr>
        <w:ind w:left="0"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至少有一处使用 行内事件，如：&lt;li onmouseover="switchTab(this,1)"&gt;首页&lt;/li&gt;</w:t>
      </w:r>
    </w:p>
    <w:p w14:paraId="5312228E">
      <w:pPr>
        <w:ind w:left="0"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提示：可以参考示例文件中对 li1 ~ li8、d1 ~ d8的写法。</w:t>
      </w:r>
    </w:p>
    <w:p w14:paraId="796A734B">
      <w:pPr>
        <w:rPr>
          <w:rFonts w:hint="default"/>
          <w:lang w:val="en-US" w:eastAsia="zh-CN"/>
        </w:rPr>
      </w:pPr>
    </w:p>
    <w:p w14:paraId="18401D97">
      <w:pPr>
        <w:jc w:val="center"/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二、</w:t>
      </w:r>
      <w: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  <w:t>内容设计要求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（增加其他网页的功能）</w:t>
      </w:r>
    </w:p>
    <w:p w14:paraId="7A0654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 Tab 对应区域内请放入与新闻相关的内容，例如：</w:t>
      </w:r>
    </w:p>
    <w:p w14:paraId="677403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使用真实的、像新闻的湖南省非遗介绍文本（而不是“有关 XX 的内容”这种占位语）。</w:t>
      </w:r>
    </w:p>
    <w:p w14:paraId="77BD61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每个区域至少包含 &lt;h2&gt; 标题 + 2 条 &lt;p&gt; 或 &lt;li&gt; 内容。</w:t>
      </w:r>
    </w:p>
    <w:p w14:paraId="3AA5E681">
      <w:pPr>
        <w:rPr>
          <w:rFonts w:hint="default"/>
          <w:lang w:val="en-US" w:eastAsia="zh-CN"/>
        </w:rPr>
      </w:pPr>
    </w:p>
    <w:p w14:paraId="29C7A831">
      <w:pPr>
        <w:rPr>
          <w:rFonts w:hint="default" w:ascii="华文楷体" w:hAnsi="华文楷体" w:eastAsia="华文楷体" w:cs="华文楷体"/>
          <w:b/>
          <w:bCs/>
          <w:color w:val="C00000"/>
          <w:sz w:val="22"/>
          <w:szCs w:val="22"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color w:val="C00000"/>
          <w:sz w:val="22"/>
          <w:szCs w:val="22"/>
          <w:lang w:val="en-US" w:eastAsia="zh-CN"/>
        </w:rPr>
        <w:t>（一）“机构”+“网页”部分内容</w:t>
      </w:r>
    </w:p>
    <w:p w14:paraId="195B8B1B">
      <w:pPr>
        <w:ind w:leftChars="10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（1）</w:t>
      </w:r>
      <w:r>
        <w:rPr>
          <w:rFonts w:hint="default"/>
          <w:b/>
          <w:bCs/>
          <w:lang w:val="en-US" w:eastAsia="zh-CN"/>
        </w:rPr>
        <w:t>页面目标</w:t>
      </w:r>
    </w:p>
    <w:p w14:paraId="30D3ED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构建一个结构清晰、视觉统一、交互流畅的机构与政策信息展示平台，突出非遗保护的官方性与专业性，便于用户快速获取相关信息。</w:t>
      </w:r>
    </w:p>
    <w:p w14:paraId="485108FA">
      <w:pPr>
        <w:ind w:firstLine="211" w:firstLineChars="10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（2）</w:t>
      </w:r>
      <w:r>
        <w:rPr>
          <w:rFonts w:hint="default"/>
          <w:b/>
          <w:bCs/>
          <w:lang w:val="en-US" w:eastAsia="zh-CN"/>
        </w:rPr>
        <w:t>页面整体结构</w:t>
      </w:r>
    </w:p>
    <w:p w14:paraId="52FFEC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采用左右分栏布局，左侧为固定导航菜单，右侧为可滚动内容区域，保持视觉平衡与操作便利性。</w:t>
      </w:r>
    </w:p>
    <w:p w14:paraId="29C28F5C">
      <w:pPr>
        <w:ind w:leftChars="10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（3）</w:t>
      </w:r>
      <w:r>
        <w:rPr>
          <w:rFonts w:hint="default"/>
          <w:b/>
          <w:bCs/>
          <w:lang w:val="en-US" w:eastAsia="zh-CN"/>
        </w:rPr>
        <w:t>内容规划</w:t>
      </w:r>
    </w:p>
    <w:p w14:paraId="673FDE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页面标题</w:t>
      </w:r>
    </w:p>
    <w:p w14:paraId="17877C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机构介绍 或 政策法规（根据页面切换）</w:t>
      </w:r>
    </w:p>
    <w:p w14:paraId="3F040C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使用汇文明朝体，颜色为 B73F42（中国红），居中显示</w:t>
      </w:r>
    </w:p>
    <w:p w14:paraId="20FA14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副标题可选，如“湖南省非物质文化遗产保护中心”</w:t>
      </w:r>
    </w:p>
    <w:p w14:paraId="0457F8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左侧导航菜单</w:t>
      </w:r>
    </w:p>
    <w:p w14:paraId="4EBA03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背景色：EEE6CB（浅米黄），带有湘绣纹理 SVG 背景（透明度 0.08）</w:t>
      </w:r>
    </w:p>
    <w:p w14:paraId="0A16FF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菜单项（汇文明朝体，1.1rem）：</w:t>
      </w:r>
    </w:p>
    <w:p w14:paraId="4BC34426">
      <w:pPr>
        <w:ind w:left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机构概况</w:t>
      </w:r>
    </w:p>
    <w:p w14:paraId="32906AE5">
      <w:pPr>
        <w:ind w:left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组织机构</w:t>
      </w:r>
    </w:p>
    <w:p w14:paraId="45D25292">
      <w:pPr>
        <w:ind w:left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工作职责</w:t>
      </w:r>
    </w:p>
    <w:p w14:paraId="6A710146">
      <w:pPr>
        <w:ind w:left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联系方式</w:t>
      </w:r>
    </w:p>
    <w:p w14:paraId="22456E4B">
      <w:pPr>
        <w:ind w:left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政策文件</w:t>
      </w:r>
    </w:p>
    <w:p w14:paraId="2CF1DA29">
      <w:pPr>
        <w:ind w:left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政策解读</w:t>
      </w:r>
    </w:p>
    <w:p w14:paraId="3530ECE7">
      <w:pPr>
        <w:ind w:left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法规动态</w:t>
      </w:r>
    </w:p>
    <w:p w14:paraId="13AE6218">
      <w:pPr>
        <w:ind w:left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通知公告</w:t>
      </w:r>
    </w:p>
    <w:p w14:paraId="612F3C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悬停效果：背景色渐变为 B73F42，文字颜色变为白色，过渡时间 0.3s</w:t>
      </w:r>
    </w:p>
    <w:p w14:paraId="2A8D05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当前选中项：左侧显示红色竖条标识，文字加粗</w:t>
      </w:r>
    </w:p>
    <w:p w14:paraId="6151F9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右侧内容区域</w:t>
      </w:r>
    </w:p>
    <w:p w14:paraId="001338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背景：白色，带轻微阴影（boxshadow: 0 4px 12px rgba(0,0,0,0.05)）</w:t>
      </w:r>
    </w:p>
    <w:p w14:paraId="0DDD8D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内容模块采用卡片式设计，圆角 8px，边框 1px solid #EEE</w:t>
      </w:r>
    </w:p>
    <w:p w14:paraId="1CF30C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模块标题：方正清刻本悦宋简体，1.4rem，颜色 #333</w:t>
      </w:r>
    </w:p>
    <w:p w14:paraId="68645F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正文内容：微软雅黑 或 思源黑体，1rem，颜色 #555，行高 1.6</w:t>
      </w:r>
    </w:p>
    <w:p w14:paraId="6DEDC7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配图：使用湘绣、花鼓戏、土家织锦等非遗元素图片，带圆角与轻微阴影</w:t>
      </w:r>
    </w:p>
    <w:p w14:paraId="7E1A86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图片支持点击放大查看（使用 Lightbox 效果）</w:t>
      </w:r>
    </w:p>
    <w:p w14:paraId="037C29C1">
      <w:pPr>
        <w:ind w:leftChars="10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（4）</w:t>
      </w:r>
      <w:r>
        <w:rPr>
          <w:rFonts w:hint="default"/>
          <w:b/>
          <w:bCs/>
          <w:lang w:val="en-US" w:eastAsia="zh-CN"/>
        </w:rPr>
        <w:t>样式设计要求</w:t>
      </w:r>
    </w:p>
    <w:p w14:paraId="6198F861">
      <w:pPr>
        <w:ind w:leftChars="100"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色彩方案</w:t>
      </w:r>
    </w:p>
    <w:p w14:paraId="37F199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主色调：B73F42（中国红，用于标题、重点标识）</w:t>
      </w:r>
    </w:p>
    <w:p w14:paraId="40D45B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辅助色：436C85（湘江蓝，用于链接、边框）</w:t>
      </w:r>
    </w:p>
    <w:p w14:paraId="3AD762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背景色：F5F5F5（整体背景）、FFFFFF（内容卡片）</w:t>
      </w:r>
    </w:p>
    <w:p w14:paraId="6DB7AB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导航背景：EEE6CB（浅米黄，带非遗纹理）</w:t>
      </w:r>
    </w:p>
    <w:p w14:paraId="74FD55E5">
      <w:pPr>
        <w:ind w:leftChars="100"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字体规范</w:t>
      </w:r>
    </w:p>
    <w:p w14:paraId="6A8225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标题：汇文明朝体，加粗</w:t>
      </w:r>
    </w:p>
    <w:p w14:paraId="783C5E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正文：思源黑体 或 微软雅黑</w:t>
      </w:r>
    </w:p>
    <w:p w14:paraId="33BD08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标注文字：可选用方正清刻本悦宋简体</w:t>
      </w:r>
    </w:p>
    <w:p w14:paraId="6792E469">
      <w:pPr>
        <w:ind w:leftChars="100"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视觉元素</w:t>
      </w:r>
    </w:p>
    <w:p w14:paraId="09C068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卡片带轻微阴影与圆角</w:t>
      </w:r>
    </w:p>
    <w:p w14:paraId="6CF7AB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模块间间距统一（24px）</w:t>
      </w:r>
    </w:p>
    <w:p w14:paraId="492B18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图标使用 SVG 格式，风格统一（如线条图标）</w:t>
      </w:r>
    </w:p>
    <w:p w14:paraId="2FAEEC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重要信息可使用标签样式，如 【最新】 【重要】</w:t>
      </w:r>
    </w:p>
    <w:p w14:paraId="66499957">
      <w:pPr>
        <w:ind w:leftChars="10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（5）</w:t>
      </w:r>
      <w:r>
        <w:rPr>
          <w:rFonts w:hint="default"/>
          <w:b/>
          <w:bCs/>
          <w:lang w:val="en-US" w:eastAsia="zh-CN"/>
        </w:rPr>
        <w:t>交互功能要求</w:t>
      </w:r>
    </w:p>
    <w:p w14:paraId="06779DD3">
      <w:pPr>
        <w:ind w:left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导航联动</w:t>
      </w:r>
    </w:p>
    <w:p w14:paraId="4C818BE1">
      <w:pPr>
        <w:ind w:left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点击左侧菜单，右侧内容平滑滚动至对应模块（滚动动画 0.5s）</w:t>
      </w:r>
    </w:p>
    <w:p w14:paraId="6DA94C95">
      <w:pPr>
        <w:ind w:left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滚动时，左侧菜单当前项高亮同步更新</w:t>
      </w:r>
    </w:p>
    <w:p w14:paraId="06966366">
      <w:pPr>
        <w:ind w:left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内容卡片交互</w:t>
      </w:r>
    </w:p>
    <w:p w14:paraId="6926CFDD">
      <w:pPr>
        <w:ind w:left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悬停时轻微上浮（transform: translateY(4px)），阴影加深</w:t>
      </w:r>
    </w:p>
    <w:p w14:paraId="480A6431">
      <w:pPr>
        <w:ind w:left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可点击卡片展开详情（如政策文件详情页）</w:t>
      </w:r>
    </w:p>
    <w:p w14:paraId="79CA573E">
      <w:pPr>
        <w:ind w:left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图片交互</w:t>
      </w:r>
    </w:p>
    <w:p w14:paraId="73F2FA7E">
      <w:pPr>
        <w:ind w:left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支持点击放大查看，带关闭按钮与导航箭头</w:t>
      </w:r>
    </w:p>
    <w:p w14:paraId="08D4BCEB">
      <w:pPr>
        <w:ind w:left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支持键盘（ESC、左右箭头）操作</w:t>
      </w:r>
    </w:p>
    <w:p w14:paraId="065CD5E1">
      <w:pPr>
        <w:ind w:left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返回顶部按钮</w:t>
      </w:r>
    </w:p>
    <w:p w14:paraId="5AB5F5C7">
      <w:pPr>
        <w:ind w:left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滚动超过 300px 后显示</w:t>
      </w:r>
    </w:p>
    <w:p w14:paraId="0C4DC690">
      <w:pPr>
        <w:ind w:left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固定于右下角，颜色 B73F42，带 SVG 箭头图标</w:t>
      </w:r>
    </w:p>
    <w:p w14:paraId="10B4BAD2">
      <w:pPr>
        <w:ind w:left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点击平滑滚动至顶部</w:t>
      </w:r>
    </w:p>
    <w:p w14:paraId="5B8A04F4">
      <w:pPr>
        <w:ind w:left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响应式适配</w:t>
      </w:r>
    </w:p>
    <w:p w14:paraId="56646E82">
      <w:pPr>
        <w:ind w:left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平板：左侧导航收缩为可展开的侧边栏</w:t>
      </w:r>
    </w:p>
    <w:p w14:paraId="42D5147B">
      <w:pPr>
        <w:ind w:left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手机：导航改为顶部下拉菜单，内容全宽显示</w:t>
      </w:r>
    </w:p>
    <w:p w14:paraId="04344833">
      <w:pPr>
        <w:ind w:leftChars="10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六、技术实现要点</w:t>
      </w:r>
    </w:p>
    <w:p w14:paraId="2B303EFB">
      <w:pPr>
        <w:ind w:left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性能优化</w:t>
      </w:r>
    </w:p>
    <w:p w14:paraId="39F43228">
      <w:pPr>
        <w:ind w:left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图片懒加载</w:t>
      </w:r>
    </w:p>
    <w:p w14:paraId="7A4949C5">
      <w:pPr>
        <w:ind w:left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SVG 图标内联或雪碧图</w:t>
      </w:r>
    </w:p>
    <w:p w14:paraId="7154055D">
      <w:pPr>
        <w:ind w:left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CSS 与 JS 压缩</w:t>
      </w:r>
    </w:p>
    <w:p w14:paraId="3C2259E4">
      <w:pPr>
        <w:ind w:left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兼容性</w:t>
      </w:r>
    </w:p>
    <w:p w14:paraId="503B7FF6">
      <w:pPr>
        <w:ind w:left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支持现代浏览器及 IE11+</w:t>
      </w:r>
    </w:p>
    <w:p w14:paraId="511979E7">
      <w:pPr>
        <w:ind w:left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移动端触屏友好</w:t>
      </w:r>
    </w:p>
    <w:p w14:paraId="13B1D6B7">
      <w:pPr>
        <w:ind w:left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可访问性</w:t>
      </w:r>
    </w:p>
    <w:p w14:paraId="11578BC6">
      <w:pPr>
        <w:ind w:left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导航支持键盘操作</w:t>
      </w:r>
    </w:p>
    <w:p w14:paraId="2A2B57EA">
      <w:pPr>
        <w:ind w:left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图片提供 alt 文本</w:t>
      </w:r>
    </w:p>
    <w:p w14:paraId="1E81308F">
      <w:pPr>
        <w:ind w:left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颜色对比度符合 WCAG 2.1 标准</w:t>
      </w:r>
    </w:p>
    <w:p w14:paraId="5D1E7290">
      <w:pPr>
        <w:ind w:leftChars="100"/>
        <w:rPr>
          <w:rFonts w:hint="default"/>
          <w:lang w:val="en-US" w:eastAsia="zh-CN"/>
        </w:rPr>
      </w:pPr>
    </w:p>
    <w:p w14:paraId="26485876">
      <w:pPr>
        <w:rPr>
          <w:rFonts w:hint="default" w:ascii="华文楷体" w:hAnsi="华文楷体" w:eastAsia="华文楷体" w:cs="华文楷体"/>
          <w:b/>
          <w:bCs/>
          <w:color w:val="C00000"/>
          <w:sz w:val="22"/>
          <w:szCs w:val="22"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color w:val="C00000"/>
          <w:sz w:val="22"/>
          <w:szCs w:val="22"/>
          <w:lang w:val="en-US" w:eastAsia="zh-CN"/>
        </w:rPr>
        <w:t>（二）“资源”+“学术”部分内容</w:t>
      </w:r>
    </w:p>
    <w:p w14:paraId="468E041B">
      <w:pPr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1</w:t>
      </w:r>
      <w:r>
        <w:rPr>
          <w:rFonts w:hint="eastAsia"/>
          <w:b/>
          <w:bCs/>
          <w:lang w:eastAsia="zh-CN"/>
        </w:rPr>
        <w:t>）</w:t>
      </w:r>
      <w:r>
        <w:rPr>
          <w:rFonts w:hint="eastAsia"/>
          <w:b/>
          <w:bCs/>
        </w:rPr>
        <w:t>页面目标</w:t>
      </w:r>
    </w:p>
    <w:p w14:paraId="038878B1">
      <w:pPr>
        <w:rPr>
          <w:rFonts w:hint="eastAsia"/>
        </w:rPr>
      </w:pPr>
      <w:r>
        <w:rPr>
          <w:rFonts w:hint="eastAsia"/>
        </w:rPr>
        <w:t>创建一个内容丰富、布局清晰的数字资源库，直观展示湖南省各类非物质文化遗产资源，方便用户浏览和查找。</w:t>
      </w:r>
    </w:p>
    <w:p w14:paraId="633E3821">
      <w:pPr>
        <w:rPr>
          <w:rFonts w:hint="eastAsia"/>
          <w:b/>
          <w:bCs/>
        </w:rPr>
      </w:pPr>
    </w:p>
    <w:p w14:paraId="6AAEF1EB">
      <w:pPr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2</w:t>
      </w:r>
      <w:r>
        <w:rPr>
          <w:rFonts w:hint="eastAsia"/>
          <w:b/>
          <w:bCs/>
          <w:lang w:eastAsia="zh-CN"/>
        </w:rPr>
        <w:t>）</w:t>
      </w:r>
      <w:r>
        <w:rPr>
          <w:rFonts w:hint="eastAsia"/>
          <w:b/>
          <w:bCs/>
        </w:rPr>
        <w:t>页面整体结构</w:t>
      </w:r>
    </w:p>
    <w:p w14:paraId="26AF39C2">
      <w:pPr>
        <w:rPr>
          <w:rFonts w:hint="eastAsia" w:eastAsiaTheme="minorEastAsia"/>
          <w:lang w:eastAsia="zh-CN"/>
        </w:rPr>
      </w:pPr>
      <w:r>
        <w:rPr>
          <w:rFonts w:hint="eastAsia"/>
        </w:rPr>
        <w:t>1. 顶部大标题区</w:t>
      </w:r>
    </w:p>
    <w:p w14:paraId="6173181C">
      <w:pPr>
        <w:rPr>
          <w:rFonts w:hint="eastAsia"/>
        </w:rPr>
      </w:pPr>
      <w:r>
        <w:rPr>
          <w:rFonts w:hint="eastAsia"/>
        </w:rPr>
        <w:t>2. 资源分类展示区（核心部分）</w:t>
      </w:r>
    </w:p>
    <w:p w14:paraId="485CF0C8">
      <w:pPr>
        <w:rPr>
          <w:rFonts w:hint="eastAsia" w:eastAsiaTheme="minorEastAsia"/>
          <w:lang w:eastAsia="zh-CN"/>
        </w:rPr>
      </w:pPr>
      <w:r>
        <w:rPr>
          <w:rFonts w:hint="eastAsia"/>
        </w:rPr>
        <w:t>3. 特色资源推荐区</w:t>
      </w:r>
    </w:p>
    <w:p w14:paraId="6E05BCA9">
      <w:pPr>
        <w:rPr>
          <w:rFonts w:hint="eastAsia" w:eastAsiaTheme="minorEastAsia"/>
          <w:lang w:eastAsia="zh-CN"/>
        </w:rPr>
      </w:pPr>
      <w:r>
        <w:rPr>
          <w:rFonts w:hint="eastAsia"/>
        </w:rPr>
        <w:t>4. 资源统计区</w:t>
      </w:r>
    </w:p>
    <w:p w14:paraId="0F7807A2">
      <w:pPr>
        <w:rPr>
          <w:rFonts w:hint="eastAsia" w:eastAsiaTheme="minorEastAsia"/>
          <w:lang w:eastAsia="zh-CN"/>
        </w:rPr>
      </w:pPr>
      <w:r>
        <w:rPr>
          <w:rFonts w:hint="eastAsia"/>
        </w:rPr>
        <w:t>5. 底部操作区</w:t>
      </w:r>
    </w:p>
    <w:p w14:paraId="2E10CAC1">
      <w:pPr>
        <w:rPr>
          <w:rFonts w:hint="eastAsia"/>
        </w:rPr>
      </w:pPr>
    </w:p>
    <w:p w14:paraId="3E917015">
      <w:pPr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3</w:t>
      </w:r>
      <w:r>
        <w:rPr>
          <w:rFonts w:hint="eastAsia"/>
          <w:b/>
          <w:bCs/>
          <w:lang w:eastAsia="zh-CN"/>
        </w:rPr>
        <w:t>）</w:t>
      </w:r>
      <w:r>
        <w:rPr>
          <w:rFonts w:hint="eastAsia"/>
          <w:b/>
          <w:bCs/>
        </w:rPr>
        <w:t>内容规划</w:t>
      </w:r>
    </w:p>
    <w:p w14:paraId="34CBBED5">
      <w:pPr>
        <w:rPr>
          <w:rFonts w:hint="eastAsia"/>
        </w:rPr>
      </w:pPr>
      <w:r>
        <w:rPr>
          <w:rFonts w:hint="eastAsia"/>
        </w:rPr>
        <w:t>1. 页面主标题：`湖南省非物质文化遗产数字资源中心`</w:t>
      </w:r>
    </w:p>
    <w:p w14:paraId="2988B771">
      <w:pPr>
        <w:rPr>
          <w:rFonts w:hint="eastAsia"/>
        </w:rPr>
      </w:pPr>
      <w:r>
        <w:rPr>
          <w:rFonts w:hint="eastAsia"/>
        </w:rPr>
        <w:t>2. 副标题：`传承湖湘文脉 · 共享数字资源`</w:t>
      </w:r>
    </w:p>
    <w:p w14:paraId="405378FF">
      <w:pPr>
        <w:rPr>
          <w:rFonts w:hint="eastAsia"/>
        </w:rPr>
      </w:pPr>
      <w:r>
        <w:rPr>
          <w:rFonts w:hint="eastAsia"/>
        </w:rPr>
        <w:t>3. 资源分类展示（分为4个大类，每个大类下包含具体资源）</w:t>
      </w:r>
    </w:p>
    <w:p w14:paraId="18938B34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数字档案库</w:t>
      </w:r>
    </w:p>
    <w:p w14:paraId="39AC3447">
      <w:pPr>
        <w:rPr>
          <w:rFonts w:hint="eastAsia"/>
        </w:rPr>
      </w:pPr>
      <w:r>
        <w:rPr>
          <w:rFonts w:hint="eastAsia"/>
        </w:rPr>
        <w:t xml:space="preserve">      湘绣技艺完整数字档案</w:t>
      </w:r>
    </w:p>
    <w:p w14:paraId="6F286289">
      <w:pPr>
        <w:rPr>
          <w:rFonts w:hint="eastAsia"/>
        </w:rPr>
      </w:pPr>
      <w:r>
        <w:rPr>
          <w:rFonts w:hint="eastAsia"/>
        </w:rPr>
        <w:t xml:space="preserve">      花鼓戏传统乐谱集</w:t>
      </w:r>
    </w:p>
    <w:p w14:paraId="29AC03A1">
      <w:pPr>
        <w:rPr>
          <w:rFonts w:hint="eastAsia"/>
        </w:rPr>
      </w:pPr>
      <w:r>
        <w:rPr>
          <w:rFonts w:hint="eastAsia"/>
        </w:rPr>
        <w:t xml:space="preserve">      土家族织锦图案库</w:t>
      </w:r>
    </w:p>
    <w:p w14:paraId="35E1B3DC">
      <w:pPr>
        <w:rPr>
          <w:rFonts w:hint="eastAsia"/>
        </w:rPr>
      </w:pPr>
      <w:r>
        <w:rPr>
          <w:rFonts w:hint="eastAsia"/>
        </w:rPr>
        <w:t xml:space="preserve">      岳阳楼传说文献</w:t>
      </w:r>
    </w:p>
    <w:p w14:paraId="24E893E7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多媒体资源</w:t>
      </w:r>
    </w:p>
    <w:p w14:paraId="660472AB">
      <w:pPr>
        <w:rPr>
          <w:rFonts w:hint="eastAsia"/>
        </w:rPr>
      </w:pPr>
      <w:r>
        <w:rPr>
          <w:rFonts w:hint="eastAsia"/>
        </w:rPr>
        <w:t xml:space="preserve">      湘西苗族民歌音频集（128首）</w:t>
      </w:r>
    </w:p>
    <w:p w14:paraId="55B9A7F0">
      <w:pPr>
        <w:rPr>
          <w:rFonts w:hint="eastAsia"/>
        </w:rPr>
      </w:pPr>
      <w:r>
        <w:rPr>
          <w:rFonts w:hint="eastAsia"/>
        </w:rPr>
        <w:t xml:space="preserve">      滩头年画制作工艺视频</w:t>
      </w:r>
    </w:p>
    <w:p w14:paraId="47ACE310">
      <w:pPr>
        <w:rPr>
          <w:rFonts w:hint="eastAsia"/>
        </w:rPr>
      </w:pPr>
      <w:r>
        <w:rPr>
          <w:rFonts w:hint="eastAsia"/>
        </w:rPr>
        <w:t xml:space="preserve">      非遗传承人口述史访谈</w:t>
      </w:r>
    </w:p>
    <w:p w14:paraId="27F29D64">
      <w:pPr>
        <w:rPr>
          <w:rFonts w:hint="eastAsia"/>
        </w:rPr>
      </w:pPr>
      <w:r>
        <w:rPr>
          <w:rFonts w:hint="eastAsia"/>
        </w:rPr>
        <w:t xml:space="preserve">      传统节日活动纪录片</w:t>
      </w:r>
    </w:p>
    <w:p w14:paraId="2B415699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互动体验</w:t>
      </w:r>
    </w:p>
    <w:p w14:paraId="28223E46">
      <w:pPr>
        <w:rPr>
          <w:rFonts w:hint="eastAsia"/>
        </w:rPr>
      </w:pPr>
      <w:r>
        <w:rPr>
          <w:rFonts w:hint="eastAsia"/>
        </w:rPr>
        <w:t xml:space="preserve">      VR湘西苗寨漫游</w:t>
      </w:r>
    </w:p>
    <w:p w14:paraId="7FB810CB">
      <w:pPr>
        <w:rPr>
          <w:rFonts w:hint="eastAsia"/>
        </w:rPr>
      </w:pPr>
      <w:r>
        <w:rPr>
          <w:rFonts w:hint="eastAsia"/>
        </w:rPr>
        <w:t xml:space="preserve">      花鼓戏角色扮演体验</w:t>
      </w:r>
    </w:p>
    <w:p w14:paraId="126073AA">
      <w:pPr>
        <w:rPr>
          <w:rFonts w:hint="eastAsia"/>
        </w:rPr>
      </w:pPr>
      <w:r>
        <w:rPr>
          <w:rFonts w:hint="eastAsia"/>
        </w:rPr>
        <w:t xml:space="preserve">      互动年画制作工坊</w:t>
      </w:r>
    </w:p>
    <w:p w14:paraId="37369225">
      <w:pPr>
        <w:rPr>
          <w:rFonts w:hint="eastAsia"/>
        </w:rPr>
      </w:pPr>
      <w:r>
        <w:rPr>
          <w:rFonts w:hint="eastAsia"/>
        </w:rPr>
        <w:t xml:space="preserve">      传统技艺AR识别</w:t>
      </w:r>
    </w:p>
    <w:p w14:paraId="0F7E1048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下载中心</w:t>
      </w:r>
    </w:p>
    <w:p w14:paraId="75B4160D">
      <w:pPr>
        <w:rPr>
          <w:rFonts w:hint="eastAsia"/>
        </w:rPr>
      </w:pPr>
      <w:r>
        <w:rPr>
          <w:rFonts w:hint="eastAsia"/>
        </w:rPr>
        <w:t xml:space="preserve">      非遗保护政策文件包</w:t>
      </w:r>
    </w:p>
    <w:p w14:paraId="1A84EB0A">
      <w:pPr>
        <w:rPr>
          <w:rFonts w:hint="eastAsia"/>
        </w:rPr>
      </w:pPr>
      <w:r>
        <w:rPr>
          <w:rFonts w:hint="eastAsia"/>
        </w:rPr>
        <w:t xml:space="preserve">      项目申报材料模板</w:t>
      </w:r>
    </w:p>
    <w:p w14:paraId="23B508CC">
      <w:pPr>
        <w:rPr>
          <w:rFonts w:hint="eastAsia"/>
        </w:rPr>
      </w:pPr>
      <w:r>
        <w:rPr>
          <w:rFonts w:hint="eastAsia"/>
        </w:rPr>
        <w:t xml:space="preserve">      研究成果报告集</w:t>
      </w:r>
    </w:p>
    <w:p w14:paraId="2AE2E69B">
      <w:pPr>
        <w:rPr>
          <w:rFonts w:hint="eastAsia"/>
        </w:rPr>
      </w:pPr>
      <w:r>
        <w:rPr>
          <w:rFonts w:hint="eastAsia"/>
        </w:rPr>
        <w:t xml:space="preserve">      宣传素材资料库</w:t>
      </w:r>
    </w:p>
    <w:p w14:paraId="5F29D1EB">
      <w:pPr>
        <w:rPr>
          <w:rFonts w:hint="eastAsia" w:eastAsiaTheme="minorEastAsia"/>
          <w:lang w:eastAsia="zh-CN"/>
        </w:rPr>
      </w:pPr>
      <w:r>
        <w:rPr>
          <w:rFonts w:hint="eastAsia"/>
        </w:rPr>
        <w:t>4. 特色资源推荐</w:t>
      </w:r>
    </w:p>
    <w:p w14:paraId="3B5E8E18">
      <w:pPr>
        <w:rPr>
          <w:rFonts w:hint="eastAsia"/>
        </w:rPr>
      </w:pPr>
      <w:r>
        <w:rPr>
          <w:rFonts w:hint="eastAsia"/>
        </w:rPr>
        <w:t xml:space="preserve">    `【热门】` 二十四节气民俗数字展</w:t>
      </w:r>
    </w:p>
    <w:p w14:paraId="281B7360">
      <w:pPr>
        <w:rPr>
          <w:rFonts w:hint="eastAsia"/>
        </w:rPr>
      </w:pPr>
      <w:r>
        <w:rPr>
          <w:rFonts w:hint="eastAsia"/>
        </w:rPr>
        <w:t xml:space="preserve">    `【新上线】` 杜甫江阁历史影像</w:t>
      </w:r>
    </w:p>
    <w:p w14:paraId="34F7C781">
      <w:pPr>
        <w:rPr>
          <w:rFonts w:hint="eastAsia"/>
        </w:rPr>
      </w:pPr>
      <w:r>
        <w:rPr>
          <w:rFonts w:hint="eastAsia"/>
        </w:rPr>
        <w:t xml:space="preserve">    `【精选】` 湖南皮影戏经典剧目</w:t>
      </w:r>
    </w:p>
    <w:p w14:paraId="1B0BA471">
      <w:pPr>
        <w:rPr>
          <w:rFonts w:hint="eastAsia" w:eastAsiaTheme="minorEastAsia"/>
          <w:lang w:eastAsia="zh-CN"/>
        </w:rPr>
      </w:pPr>
      <w:r>
        <w:rPr>
          <w:rFonts w:hint="eastAsia"/>
        </w:rPr>
        <w:t>5. 资源统计</w:t>
      </w:r>
    </w:p>
    <w:p w14:paraId="0F4C1385">
      <w:pPr>
        <w:rPr>
          <w:rFonts w:hint="eastAsia"/>
        </w:rPr>
      </w:pPr>
      <w:r>
        <w:rPr>
          <w:rFonts w:hint="eastAsia"/>
        </w:rPr>
        <w:t xml:space="preserve">    数字档案：1,258项</w:t>
      </w:r>
    </w:p>
    <w:p w14:paraId="19C14369">
      <w:pPr>
        <w:rPr>
          <w:rFonts w:hint="eastAsia"/>
        </w:rPr>
      </w:pPr>
      <w:r>
        <w:rPr>
          <w:rFonts w:hint="eastAsia"/>
        </w:rPr>
        <w:t xml:space="preserve">    多媒体资源：892个</w:t>
      </w:r>
    </w:p>
    <w:p w14:paraId="7EA005FD">
      <w:pPr>
        <w:rPr>
          <w:rFonts w:hint="eastAsia"/>
        </w:rPr>
      </w:pPr>
      <w:r>
        <w:rPr>
          <w:rFonts w:hint="eastAsia"/>
        </w:rPr>
        <w:t xml:space="preserve">    互动体验：15项</w:t>
      </w:r>
    </w:p>
    <w:p w14:paraId="0928E9D6">
      <w:pPr>
        <w:rPr>
          <w:rFonts w:hint="eastAsia"/>
        </w:rPr>
      </w:pPr>
      <w:r>
        <w:rPr>
          <w:rFonts w:hint="eastAsia"/>
        </w:rPr>
        <w:t xml:space="preserve">    月访问量：12,847次</w:t>
      </w:r>
    </w:p>
    <w:p w14:paraId="3E6735D5">
      <w:pPr>
        <w:rPr>
          <w:rFonts w:hint="eastAsia"/>
        </w:rPr>
      </w:pPr>
    </w:p>
    <w:p w14:paraId="47C15253">
      <w:pPr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4</w:t>
      </w:r>
      <w:r>
        <w:rPr>
          <w:rFonts w:hint="eastAsia"/>
          <w:b/>
          <w:bCs/>
          <w:lang w:eastAsia="zh-CN"/>
        </w:rPr>
        <w:t>）</w:t>
      </w:r>
      <w:r>
        <w:rPr>
          <w:rFonts w:hint="eastAsia"/>
          <w:b/>
          <w:bCs/>
        </w:rPr>
        <w:t>样式设计要求</w:t>
      </w:r>
    </w:p>
    <w:p w14:paraId="1011F881">
      <w:pPr>
        <w:rPr>
          <w:rFonts w:hint="eastAsia"/>
        </w:rPr>
      </w:pPr>
      <w:r>
        <w:rPr>
          <w:rFonts w:hint="eastAsia"/>
        </w:rPr>
        <w:t>1. 整体布局：单列流式布局，内容从上到下自然排列</w:t>
      </w:r>
    </w:p>
    <w:p w14:paraId="6DAEB32E">
      <w:pPr>
        <w:rPr>
          <w:rFonts w:hint="eastAsia"/>
        </w:rPr>
      </w:pPr>
      <w:r>
        <w:rPr>
          <w:rFonts w:hint="eastAsia"/>
        </w:rPr>
        <w:t>2. 色彩方案：</w:t>
      </w:r>
    </w:p>
    <w:p w14:paraId="2D59DA50">
      <w:pPr>
        <w:rPr>
          <w:rFonts w:hint="eastAsia"/>
        </w:rPr>
      </w:pPr>
      <w:r>
        <w:rPr>
          <w:rFonts w:hint="eastAsia"/>
        </w:rPr>
        <w:t xml:space="preserve">    主色调：`B73F42`（中国红）</w:t>
      </w:r>
    </w:p>
    <w:p w14:paraId="73421158">
      <w:pPr>
        <w:rPr>
          <w:rFonts w:hint="eastAsia"/>
        </w:rPr>
      </w:pPr>
      <w:r>
        <w:rPr>
          <w:rFonts w:hint="eastAsia"/>
        </w:rPr>
        <w:t xml:space="preserve">    辅助色：`436C85`（湘江蓝）、`82B29B`（岳麓青）</w:t>
      </w:r>
    </w:p>
    <w:p w14:paraId="0552C714">
      <w:pPr>
        <w:rPr>
          <w:rFonts w:hint="eastAsia"/>
        </w:rPr>
      </w:pPr>
      <w:r>
        <w:rPr>
          <w:rFonts w:hint="eastAsia"/>
        </w:rPr>
        <w:t xml:space="preserve">    背景色：`F5F5F5`（浅灰色）</w:t>
      </w:r>
    </w:p>
    <w:p w14:paraId="21AE0BDF">
      <w:pPr>
        <w:rPr>
          <w:rFonts w:hint="eastAsia"/>
        </w:rPr>
      </w:pPr>
      <w:r>
        <w:rPr>
          <w:rFonts w:hint="eastAsia"/>
        </w:rPr>
        <w:t>3. 字体要求：</w:t>
      </w:r>
    </w:p>
    <w:p w14:paraId="556A6B38">
      <w:pPr>
        <w:rPr>
          <w:rFonts w:hint="eastAsia"/>
        </w:rPr>
      </w:pPr>
      <w:r>
        <w:rPr>
          <w:rFonts w:hint="eastAsia"/>
        </w:rPr>
        <w:t xml:space="preserve">    主标题：汇文明朝体，加粗，2.5rem</w:t>
      </w:r>
    </w:p>
    <w:p w14:paraId="746DF73A">
      <w:pPr>
        <w:rPr>
          <w:rFonts w:hint="eastAsia"/>
        </w:rPr>
      </w:pPr>
      <w:r>
        <w:rPr>
          <w:rFonts w:hint="eastAsia"/>
        </w:rPr>
        <w:t xml:space="preserve">    分类标题：微软雅黑，1.5rem，`B73F42`</w:t>
      </w:r>
    </w:p>
    <w:p w14:paraId="26DFECCB">
      <w:pPr>
        <w:rPr>
          <w:rFonts w:hint="eastAsia"/>
        </w:rPr>
      </w:pPr>
      <w:r>
        <w:rPr>
          <w:rFonts w:hint="eastAsia"/>
        </w:rPr>
        <w:t xml:space="preserve">    内容文字：思源黑体，1rem，深灰色</w:t>
      </w:r>
    </w:p>
    <w:p w14:paraId="5EC1D2EE">
      <w:pPr>
        <w:rPr>
          <w:rFonts w:hint="eastAsia"/>
        </w:rPr>
      </w:pPr>
      <w:r>
        <w:rPr>
          <w:rFonts w:hint="eastAsia"/>
        </w:rPr>
        <w:t>4. 视觉元素：</w:t>
      </w:r>
    </w:p>
    <w:p w14:paraId="0A849FED">
      <w:pPr>
        <w:rPr>
          <w:rFonts w:hint="eastAsia"/>
        </w:rPr>
      </w:pPr>
      <w:r>
        <w:rPr>
          <w:rFonts w:hint="eastAsia"/>
        </w:rPr>
        <w:t xml:space="preserve">    每个分类区域用卡片式设计</w:t>
      </w:r>
    </w:p>
    <w:p w14:paraId="416D4DD3">
      <w:pPr>
        <w:rPr>
          <w:rFonts w:hint="eastAsia"/>
        </w:rPr>
      </w:pPr>
      <w:r>
        <w:rPr>
          <w:rFonts w:hint="eastAsia"/>
        </w:rPr>
        <w:t xml:space="preserve">    添加轻微阴影增加层次感</w:t>
      </w:r>
    </w:p>
    <w:p w14:paraId="3B6B44C0">
      <w:pPr>
        <w:rPr>
          <w:rFonts w:hint="eastAsia"/>
        </w:rPr>
      </w:pPr>
      <w:r>
        <w:rPr>
          <w:rFonts w:hint="eastAsia"/>
        </w:rPr>
        <w:t xml:space="preserve">    资源项前面加小图标（● 或 ›）</w:t>
      </w:r>
    </w:p>
    <w:p w14:paraId="42BCD129">
      <w:pPr>
        <w:rPr>
          <w:rFonts w:hint="eastAsia"/>
        </w:rPr>
      </w:pPr>
      <w:r>
        <w:rPr>
          <w:rFonts w:hint="eastAsia"/>
        </w:rPr>
        <w:t xml:space="preserve">    特色推荐用标签式设计</w:t>
      </w:r>
    </w:p>
    <w:p w14:paraId="3B7B9861">
      <w:pPr>
        <w:rPr>
          <w:rFonts w:hint="eastAsia"/>
        </w:rPr>
      </w:pPr>
    </w:p>
    <w:p w14:paraId="6798DF5B">
      <w:pPr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5</w:t>
      </w:r>
      <w:r>
        <w:rPr>
          <w:rFonts w:hint="eastAsia"/>
          <w:b/>
          <w:bCs/>
          <w:lang w:eastAsia="zh-CN"/>
        </w:rPr>
        <w:t>）</w:t>
      </w:r>
      <w:r>
        <w:rPr>
          <w:rFonts w:hint="eastAsia"/>
          <w:b/>
          <w:bCs/>
        </w:rPr>
        <w:t>交互功能要求</w:t>
      </w:r>
    </w:p>
    <w:p w14:paraId="0F1F7EDD">
      <w:pPr>
        <w:rPr>
          <w:rFonts w:hint="eastAsia"/>
        </w:rPr>
      </w:pPr>
      <w:r>
        <w:rPr>
          <w:rFonts w:hint="eastAsia"/>
        </w:rPr>
        <w:t>1. 资源项悬停效果：鼠标悬停时背景色轻微变亮</w:t>
      </w:r>
    </w:p>
    <w:p w14:paraId="704E4E01">
      <w:pPr>
        <w:rPr>
          <w:rFonts w:hint="eastAsia"/>
        </w:rPr>
      </w:pPr>
      <w:r>
        <w:rPr>
          <w:rFonts w:hint="eastAsia"/>
        </w:rPr>
        <w:t>2. 点击统计功能：页面底部显示"本页资源今日被查看：X次"</w:t>
      </w:r>
    </w:p>
    <w:p w14:paraId="7A1C574A">
      <w:pPr>
        <w:rPr>
          <w:rFonts w:hint="eastAsia"/>
        </w:rPr>
      </w:pPr>
      <w:r>
        <w:rPr>
          <w:rFonts w:hint="eastAsia"/>
        </w:rPr>
        <w:t>3. 返回顶部按钮：滚动后显示，点击返回页面顶部</w:t>
      </w:r>
    </w:p>
    <w:p w14:paraId="403A9CE4">
      <w:pPr>
        <w:rPr>
          <w:rFonts w:hint="eastAsia"/>
        </w:rPr>
      </w:pPr>
      <w:r>
        <w:rPr>
          <w:rFonts w:hint="eastAsia"/>
        </w:rPr>
        <w:t>4. 简单筛选功能：按资源类型快速筛选</w:t>
      </w:r>
    </w:p>
    <w:p w14:paraId="156F49DB">
      <w:pPr>
        <w:rPr>
          <w:rFonts w:hint="eastAsia"/>
        </w:rPr>
      </w:pPr>
    </w:p>
    <w:p w14:paraId="41813952">
      <w:pPr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6</w:t>
      </w:r>
      <w:r>
        <w:rPr>
          <w:rFonts w:hint="eastAsia"/>
          <w:b/>
          <w:bCs/>
          <w:lang w:eastAsia="zh-CN"/>
        </w:rPr>
        <w:t>）</w:t>
      </w:r>
      <w:r>
        <w:rPr>
          <w:rFonts w:hint="eastAsia"/>
          <w:b/>
          <w:bCs/>
        </w:rPr>
        <w:t>页面目标</w:t>
      </w:r>
    </w:p>
    <w:p w14:paraId="4231E22E">
      <w:pPr>
        <w:rPr>
          <w:rFonts w:hint="eastAsia"/>
        </w:rPr>
      </w:pPr>
      <w:r>
        <w:rPr>
          <w:rFonts w:hint="eastAsia"/>
        </w:rPr>
        <w:t>构建一个专业、权威的非遗学术平台，展示研究成果，促进学术交流。</w:t>
      </w:r>
    </w:p>
    <w:p w14:paraId="09401309">
      <w:pPr>
        <w:rPr>
          <w:rFonts w:hint="eastAsia"/>
        </w:rPr>
      </w:pPr>
    </w:p>
    <w:p w14:paraId="19C439EB">
      <w:pPr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7</w:t>
      </w:r>
      <w:r>
        <w:rPr>
          <w:rFonts w:hint="eastAsia"/>
          <w:b/>
          <w:bCs/>
          <w:lang w:eastAsia="zh-CN"/>
        </w:rPr>
        <w:t>）</w:t>
      </w:r>
      <w:r>
        <w:rPr>
          <w:rFonts w:hint="eastAsia"/>
          <w:b/>
          <w:bCs/>
        </w:rPr>
        <w:t>页面整体结构</w:t>
      </w:r>
    </w:p>
    <w:p w14:paraId="2AC3D463">
      <w:pPr>
        <w:rPr>
          <w:rFonts w:hint="eastAsia" w:eastAsiaTheme="minorEastAsia"/>
          <w:lang w:eastAsia="zh-CN"/>
        </w:rPr>
      </w:pPr>
      <w:r>
        <w:rPr>
          <w:rFonts w:hint="eastAsia"/>
        </w:rPr>
        <w:t>1. 页面标题区</w:t>
      </w:r>
    </w:p>
    <w:p w14:paraId="6F18101E">
      <w:pPr>
        <w:rPr>
          <w:rFonts w:hint="eastAsia" w:eastAsiaTheme="minorEastAsia"/>
          <w:lang w:eastAsia="zh-CN"/>
        </w:rPr>
      </w:pPr>
      <w:r>
        <w:rPr>
          <w:rFonts w:hint="eastAsia"/>
        </w:rPr>
        <w:t>2. 学术成果展示区</w:t>
      </w:r>
    </w:p>
    <w:p w14:paraId="6F0EDCD0">
      <w:pPr>
        <w:rPr>
          <w:rFonts w:hint="eastAsia" w:eastAsiaTheme="minorEastAsia"/>
          <w:lang w:eastAsia="zh-CN"/>
        </w:rPr>
      </w:pPr>
      <w:r>
        <w:rPr>
          <w:rFonts w:hint="eastAsia"/>
        </w:rPr>
        <w:t>3. 学术活动信息区</w:t>
      </w:r>
    </w:p>
    <w:p w14:paraId="6BC9FF6D">
      <w:pPr>
        <w:rPr>
          <w:rFonts w:hint="eastAsia" w:eastAsiaTheme="minorEastAsia"/>
          <w:lang w:eastAsia="zh-CN"/>
        </w:rPr>
      </w:pPr>
      <w:r>
        <w:rPr>
          <w:rFonts w:hint="eastAsia"/>
        </w:rPr>
        <w:t>4. 学者介绍区</w:t>
      </w:r>
    </w:p>
    <w:p w14:paraId="63898579">
      <w:pPr>
        <w:rPr>
          <w:rFonts w:hint="eastAsia" w:eastAsiaTheme="minorEastAsia"/>
          <w:lang w:eastAsia="zh-CN"/>
        </w:rPr>
      </w:pPr>
      <w:r>
        <w:rPr>
          <w:rFonts w:hint="eastAsia"/>
        </w:rPr>
        <w:t>5. 统计数据区</w:t>
      </w:r>
    </w:p>
    <w:p w14:paraId="32D3F78A">
      <w:pPr>
        <w:rPr>
          <w:rFonts w:hint="eastAsia"/>
        </w:rPr>
      </w:pPr>
    </w:p>
    <w:p w14:paraId="5EFEBADC">
      <w:pPr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8</w:t>
      </w:r>
      <w:r>
        <w:rPr>
          <w:rFonts w:hint="eastAsia"/>
          <w:b/>
          <w:bCs/>
          <w:lang w:eastAsia="zh-CN"/>
        </w:rPr>
        <w:t>）</w:t>
      </w:r>
      <w:r>
        <w:rPr>
          <w:rFonts w:hint="eastAsia"/>
          <w:b/>
          <w:bCs/>
        </w:rPr>
        <w:t>内容规划</w:t>
      </w:r>
    </w:p>
    <w:p w14:paraId="5B6B294B">
      <w:pPr>
        <w:rPr>
          <w:rFonts w:hint="eastAsia"/>
        </w:rPr>
      </w:pPr>
      <w:r>
        <w:rPr>
          <w:rFonts w:hint="eastAsia"/>
        </w:rPr>
        <w:t>1. 页面主标题：`非物质文化遗产学术研究`</w:t>
      </w:r>
    </w:p>
    <w:p w14:paraId="042DCC78">
      <w:pPr>
        <w:rPr>
          <w:rFonts w:hint="eastAsia"/>
        </w:rPr>
      </w:pPr>
      <w:r>
        <w:rPr>
          <w:rFonts w:hint="eastAsia"/>
        </w:rPr>
        <w:t>2. 副标题：`深耕学术研究 · 推动非遗传承`</w:t>
      </w:r>
    </w:p>
    <w:p w14:paraId="4AC8A6D0">
      <w:pPr>
        <w:rPr>
          <w:rFonts w:hint="eastAsia"/>
        </w:rPr>
      </w:pPr>
    </w:p>
    <w:p w14:paraId="7F18C11E">
      <w:pPr>
        <w:rPr>
          <w:rFonts w:hint="eastAsia" w:eastAsiaTheme="minorEastAsia"/>
          <w:lang w:eastAsia="zh-CN"/>
        </w:rPr>
      </w:pPr>
      <w:r>
        <w:rPr>
          <w:rFonts w:hint="eastAsia"/>
        </w:rPr>
        <w:t>3. 学术成果展示</w:t>
      </w:r>
    </w:p>
    <w:p w14:paraId="7410419B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近期论文</w:t>
      </w:r>
    </w:p>
    <w:p w14:paraId="465D61D6">
      <w:pPr>
        <w:rPr>
          <w:rFonts w:hint="eastAsia"/>
        </w:rPr>
      </w:pPr>
      <w:r>
        <w:rPr>
          <w:rFonts w:hint="eastAsia"/>
        </w:rPr>
        <w:t xml:space="preserve">      《湘绣技艺保护与传承研究》（张三，2024）</w:t>
      </w:r>
    </w:p>
    <w:p w14:paraId="0B444DEF">
      <w:pPr>
        <w:rPr>
          <w:rFonts w:hint="eastAsia"/>
        </w:rPr>
      </w:pPr>
      <w:r>
        <w:rPr>
          <w:rFonts w:hint="eastAsia"/>
        </w:rPr>
        <w:t xml:space="preserve">      《湖南花鼓戏的现代化发展路径》（李四，2024）</w:t>
      </w:r>
    </w:p>
    <w:p w14:paraId="3C7D85FF">
      <w:pPr>
        <w:rPr>
          <w:rFonts w:hint="eastAsia"/>
        </w:rPr>
      </w:pPr>
      <w:r>
        <w:rPr>
          <w:rFonts w:hint="eastAsia"/>
        </w:rPr>
        <w:t xml:space="preserve">      《非物质文化遗产数字化保护技术研究》（王五，2023）</w:t>
      </w:r>
    </w:p>
    <w:p w14:paraId="2CBC8117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研究课题</w:t>
      </w:r>
    </w:p>
    <w:p w14:paraId="05A67DCF">
      <w:pPr>
        <w:rPr>
          <w:rFonts w:hint="eastAsia"/>
        </w:rPr>
      </w:pPr>
      <w:r>
        <w:rPr>
          <w:rFonts w:hint="eastAsia"/>
        </w:rPr>
        <w:t xml:space="preserve">      湖南省非遗代表性项目保护现状调研</w:t>
      </w:r>
    </w:p>
    <w:p w14:paraId="0A7F518F">
      <w:pPr>
        <w:rPr>
          <w:rFonts w:hint="eastAsia"/>
        </w:rPr>
      </w:pPr>
      <w:r>
        <w:rPr>
          <w:rFonts w:hint="eastAsia"/>
        </w:rPr>
        <w:t xml:space="preserve">      传统技艺在当代的活化利用研究</w:t>
      </w:r>
    </w:p>
    <w:p w14:paraId="5817A4C4">
      <w:pPr>
        <w:rPr>
          <w:rFonts w:hint="eastAsia"/>
        </w:rPr>
      </w:pPr>
      <w:r>
        <w:rPr>
          <w:rFonts w:hint="eastAsia"/>
        </w:rPr>
        <w:t xml:space="preserve">      非遗与旅游融合发展模式探索</w:t>
      </w:r>
    </w:p>
    <w:p w14:paraId="7C85FE00">
      <w:pPr>
        <w:rPr>
          <w:rFonts w:hint="eastAsia"/>
        </w:rPr>
      </w:pPr>
    </w:p>
    <w:p w14:paraId="78C1B9FB">
      <w:pPr>
        <w:rPr>
          <w:rFonts w:hint="eastAsia" w:eastAsiaTheme="minorEastAsia"/>
          <w:lang w:eastAsia="zh-CN"/>
        </w:rPr>
      </w:pPr>
      <w:r>
        <w:rPr>
          <w:rFonts w:hint="eastAsia"/>
        </w:rPr>
        <w:t>4. 学术活动信息</w:t>
      </w:r>
    </w:p>
    <w:p w14:paraId="6D232DD3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近期会议</w:t>
      </w:r>
    </w:p>
    <w:p w14:paraId="03BDB9F6">
      <w:pPr>
        <w:rPr>
          <w:rFonts w:hint="eastAsia"/>
        </w:rPr>
      </w:pPr>
      <w:r>
        <w:rPr>
          <w:rFonts w:hint="eastAsia"/>
        </w:rPr>
        <w:t xml:space="preserve">      2024湖南省非遗保护学术论坛（2024.06.15）</w:t>
      </w:r>
    </w:p>
    <w:p w14:paraId="1CF27266">
      <w:pPr>
        <w:rPr>
          <w:rFonts w:hint="eastAsia"/>
        </w:rPr>
      </w:pPr>
      <w:r>
        <w:rPr>
          <w:rFonts w:hint="eastAsia"/>
        </w:rPr>
        <w:t xml:space="preserve">      传统技艺传承人研讨会（2024.05.20）</w:t>
      </w:r>
    </w:p>
    <w:p w14:paraId="17CACD40">
      <w:pPr>
        <w:rPr>
          <w:rFonts w:hint="eastAsia"/>
        </w:rPr>
      </w:pPr>
      <w:r>
        <w:rPr>
          <w:rFonts w:hint="eastAsia"/>
        </w:rPr>
        <w:t xml:space="preserve">      青年非遗学者工作坊（2024.04.10）</w:t>
      </w:r>
    </w:p>
    <w:p w14:paraId="166D850F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征稿通知</w:t>
      </w:r>
    </w:p>
    <w:p w14:paraId="4721548B">
      <w:pPr>
        <w:rPr>
          <w:rFonts w:hint="eastAsia"/>
        </w:rPr>
      </w:pPr>
      <w:r>
        <w:rPr>
          <w:rFonts w:hint="eastAsia"/>
        </w:rPr>
        <w:t xml:space="preserve">      《湖南非遗研究》2024年第3期征稿</w:t>
      </w:r>
    </w:p>
    <w:p w14:paraId="32DD7E82">
      <w:pPr>
        <w:rPr>
          <w:rFonts w:hint="eastAsia"/>
        </w:rPr>
      </w:pPr>
      <w:r>
        <w:rPr>
          <w:rFonts w:hint="eastAsia"/>
        </w:rPr>
        <w:t xml:space="preserve">      全国非遗保护高峰会议论文征集</w:t>
      </w:r>
    </w:p>
    <w:p w14:paraId="55EB3B1E">
      <w:pPr>
        <w:rPr>
          <w:rFonts w:hint="eastAsia"/>
        </w:rPr>
      </w:pPr>
    </w:p>
    <w:p w14:paraId="22DE00FB">
      <w:pPr>
        <w:rPr>
          <w:rFonts w:hint="eastAsia" w:eastAsiaTheme="minorEastAsia"/>
          <w:lang w:eastAsia="zh-CN"/>
        </w:rPr>
      </w:pPr>
      <w:r>
        <w:rPr>
          <w:rFonts w:hint="eastAsia"/>
        </w:rPr>
        <w:t>5. 学者介绍</w:t>
      </w:r>
    </w:p>
    <w:p w14:paraId="47575A85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知名学者</w:t>
      </w:r>
    </w:p>
    <w:p w14:paraId="665C27DA">
      <w:pPr>
        <w:rPr>
          <w:rFonts w:hint="eastAsia"/>
        </w:rPr>
      </w:pPr>
      <w:r>
        <w:rPr>
          <w:rFonts w:hint="eastAsia"/>
        </w:rPr>
        <w:t xml:space="preserve">      张三教授  湘绣研究专家</w:t>
      </w:r>
    </w:p>
    <w:p w14:paraId="7821ABEB">
      <w:pPr>
        <w:rPr>
          <w:rFonts w:hint="eastAsia"/>
        </w:rPr>
      </w:pPr>
      <w:r>
        <w:rPr>
          <w:rFonts w:hint="eastAsia"/>
        </w:rPr>
        <w:t xml:space="preserve">      李四研究员  传统音乐学者</w:t>
      </w:r>
    </w:p>
    <w:p w14:paraId="7D619546">
      <w:pPr>
        <w:rPr>
          <w:rFonts w:hint="eastAsia"/>
        </w:rPr>
      </w:pPr>
      <w:r>
        <w:rPr>
          <w:rFonts w:hint="eastAsia"/>
        </w:rPr>
        <w:t xml:space="preserve">      王五博士  民俗学研究员</w:t>
      </w:r>
    </w:p>
    <w:p w14:paraId="3681644D">
      <w:pPr>
        <w:rPr>
          <w:rFonts w:hint="eastAsia"/>
        </w:rPr>
      </w:pPr>
    </w:p>
    <w:p w14:paraId="1E32A8A2">
      <w:pPr>
        <w:rPr>
          <w:rFonts w:hint="eastAsia" w:eastAsiaTheme="minorEastAsia"/>
          <w:lang w:eastAsia="zh-CN"/>
        </w:rPr>
      </w:pPr>
      <w:r>
        <w:rPr>
          <w:rFonts w:hint="eastAsia"/>
        </w:rPr>
        <w:t>6. 学术统计</w:t>
      </w:r>
    </w:p>
    <w:p w14:paraId="559D485E">
      <w:pPr>
        <w:rPr>
          <w:rFonts w:hint="eastAsia"/>
        </w:rPr>
      </w:pPr>
      <w:r>
        <w:rPr>
          <w:rFonts w:hint="eastAsia"/>
        </w:rPr>
        <w:t xml:space="preserve">    发表论文：458篇</w:t>
      </w:r>
    </w:p>
    <w:p w14:paraId="1944572E">
      <w:pPr>
        <w:rPr>
          <w:rFonts w:hint="eastAsia"/>
        </w:rPr>
      </w:pPr>
      <w:r>
        <w:rPr>
          <w:rFonts w:hint="eastAsia"/>
        </w:rPr>
        <w:t xml:space="preserve">    在研课题：23项</w:t>
      </w:r>
    </w:p>
    <w:p w14:paraId="2C65B37C">
      <w:pPr>
        <w:rPr>
          <w:rFonts w:hint="eastAsia"/>
        </w:rPr>
      </w:pPr>
      <w:r>
        <w:rPr>
          <w:rFonts w:hint="eastAsia"/>
        </w:rPr>
        <w:t xml:space="preserve">    注册学者：89位</w:t>
      </w:r>
    </w:p>
    <w:p w14:paraId="6A88A917">
      <w:pPr>
        <w:rPr>
          <w:rFonts w:hint="eastAsia"/>
        </w:rPr>
      </w:pPr>
      <w:r>
        <w:rPr>
          <w:rFonts w:hint="eastAsia"/>
        </w:rPr>
        <w:t xml:space="preserve">    学术活动：15场/年</w:t>
      </w:r>
    </w:p>
    <w:p w14:paraId="2E07FB02">
      <w:pPr>
        <w:rPr>
          <w:rFonts w:hint="eastAsia"/>
        </w:rPr>
      </w:pPr>
    </w:p>
    <w:p w14:paraId="09074B12">
      <w:pPr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8</w:t>
      </w:r>
      <w:r>
        <w:rPr>
          <w:rFonts w:hint="eastAsia"/>
          <w:b/>
          <w:bCs/>
          <w:lang w:eastAsia="zh-CN"/>
        </w:rPr>
        <w:t>）</w:t>
      </w:r>
      <w:r>
        <w:rPr>
          <w:rFonts w:hint="eastAsia"/>
          <w:b/>
          <w:bCs/>
        </w:rPr>
        <w:t>样式设计要求</w:t>
      </w:r>
    </w:p>
    <w:p w14:paraId="259D2039">
      <w:pPr>
        <w:rPr>
          <w:rFonts w:hint="eastAsia"/>
        </w:rPr>
      </w:pPr>
      <w:r>
        <w:rPr>
          <w:rFonts w:hint="eastAsia"/>
        </w:rPr>
        <w:t>1. 整体风格：学术严谨风格，适当留白</w:t>
      </w:r>
    </w:p>
    <w:p w14:paraId="6D73E345">
      <w:pPr>
        <w:rPr>
          <w:rFonts w:hint="eastAsia"/>
        </w:rPr>
      </w:pPr>
      <w:r>
        <w:rPr>
          <w:rFonts w:hint="eastAsia"/>
        </w:rPr>
        <w:t>2. 色彩方案：</w:t>
      </w:r>
    </w:p>
    <w:p w14:paraId="3215D922">
      <w:pPr>
        <w:rPr>
          <w:rFonts w:hint="eastAsia"/>
        </w:rPr>
      </w:pPr>
      <w:r>
        <w:rPr>
          <w:rFonts w:hint="eastAsia"/>
        </w:rPr>
        <w:t xml:space="preserve">    主色调：`436C85`（湘江蓝，体现学术深度）</w:t>
      </w:r>
    </w:p>
    <w:p w14:paraId="6C5A83F1">
      <w:pPr>
        <w:rPr>
          <w:rFonts w:hint="eastAsia"/>
        </w:rPr>
      </w:pPr>
      <w:r>
        <w:rPr>
          <w:rFonts w:hint="eastAsia"/>
        </w:rPr>
        <w:t xml:space="preserve">    辅助色：`B73F42`（中国红，用于重点标识）</w:t>
      </w:r>
    </w:p>
    <w:p w14:paraId="12CF5428">
      <w:pPr>
        <w:rPr>
          <w:rFonts w:hint="eastAsia"/>
        </w:rPr>
      </w:pPr>
      <w:r>
        <w:rPr>
          <w:rFonts w:hint="eastAsia"/>
        </w:rPr>
        <w:t xml:space="preserve">    背景：白色为主，浅灰辅助</w:t>
      </w:r>
    </w:p>
    <w:p w14:paraId="6EA2264A">
      <w:pPr>
        <w:rPr>
          <w:rFonts w:hint="eastAsia"/>
        </w:rPr>
      </w:pPr>
      <w:r>
        <w:rPr>
          <w:rFonts w:hint="eastAsia"/>
        </w:rPr>
        <w:t>3. 排版要求：</w:t>
      </w:r>
    </w:p>
    <w:p w14:paraId="74FE77CC">
      <w:pPr>
        <w:rPr>
          <w:rFonts w:hint="eastAsia"/>
        </w:rPr>
      </w:pPr>
      <w:r>
        <w:rPr>
          <w:rFonts w:hint="eastAsia"/>
        </w:rPr>
        <w:t xml:space="preserve">    标题使用汇文明朝体，体现文化感</w:t>
      </w:r>
    </w:p>
    <w:p w14:paraId="7E234892">
      <w:pPr>
        <w:rPr>
          <w:rFonts w:hint="eastAsia"/>
        </w:rPr>
      </w:pPr>
      <w:r>
        <w:rPr>
          <w:rFonts w:hint="eastAsia"/>
        </w:rPr>
        <w:t xml:space="preserve">    正文字体使用思源黑体，保证可读性</w:t>
      </w:r>
    </w:p>
    <w:p w14:paraId="22FC5186">
      <w:pPr>
        <w:rPr>
          <w:rFonts w:hint="eastAsia"/>
        </w:rPr>
      </w:pPr>
      <w:r>
        <w:rPr>
          <w:rFonts w:hint="eastAsia"/>
        </w:rPr>
        <w:t xml:space="preserve">    重要信息用红色突出显示</w:t>
      </w:r>
    </w:p>
    <w:p w14:paraId="3FA6B6AD">
      <w:pPr>
        <w:rPr>
          <w:rFonts w:hint="eastAsia"/>
        </w:rPr>
      </w:pPr>
      <w:r>
        <w:rPr>
          <w:rFonts w:hint="eastAsia"/>
        </w:rPr>
        <w:t xml:space="preserve">    学术规范：作者、年份等元数据清晰标注</w:t>
      </w:r>
    </w:p>
    <w:p w14:paraId="39499649">
      <w:pPr>
        <w:rPr>
          <w:rFonts w:hint="eastAsia"/>
        </w:rPr>
      </w:pPr>
    </w:p>
    <w:p w14:paraId="55783091">
      <w:pPr>
        <w:rPr>
          <w:rFonts w:hint="eastAsia"/>
        </w:rPr>
      </w:pPr>
      <w:r>
        <w:rPr>
          <w:rFonts w:hint="eastAsia"/>
        </w:rPr>
        <w:t>4. 视觉元素：</w:t>
      </w:r>
    </w:p>
    <w:p w14:paraId="1CFE6533">
      <w:pPr>
        <w:rPr>
          <w:rFonts w:hint="eastAsia"/>
        </w:rPr>
      </w:pPr>
      <w:r>
        <w:rPr>
          <w:rFonts w:hint="eastAsia"/>
        </w:rPr>
        <w:t xml:space="preserve">    使用学术风格的图标（书籍、论文、学术帽等）</w:t>
      </w:r>
    </w:p>
    <w:p w14:paraId="52E233B9">
      <w:pPr>
        <w:rPr>
          <w:rFonts w:hint="eastAsia"/>
        </w:rPr>
      </w:pPr>
      <w:r>
        <w:rPr>
          <w:rFonts w:hint="eastAsia"/>
        </w:rPr>
        <w:t xml:space="preserve">    引用文献格式规范</w:t>
      </w:r>
    </w:p>
    <w:p w14:paraId="07707BAB">
      <w:pPr>
        <w:rPr>
          <w:rFonts w:hint="eastAsia"/>
        </w:rPr>
      </w:pPr>
      <w:r>
        <w:rPr>
          <w:rFonts w:hint="eastAsia"/>
        </w:rPr>
        <w:t xml:space="preserve">    添加轻微的学术纹理背景</w:t>
      </w:r>
    </w:p>
    <w:p w14:paraId="3987C9D1">
      <w:pPr>
        <w:rPr>
          <w:rFonts w:hint="eastAsia"/>
        </w:rPr>
      </w:pPr>
    </w:p>
    <w:p w14:paraId="0D94225F">
      <w:pPr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9</w:t>
      </w:r>
      <w:r>
        <w:rPr>
          <w:rFonts w:hint="eastAsia"/>
          <w:b/>
          <w:bCs/>
          <w:lang w:eastAsia="zh-CN"/>
        </w:rPr>
        <w:t>）</w:t>
      </w:r>
      <w:r>
        <w:rPr>
          <w:rFonts w:hint="eastAsia"/>
          <w:b/>
          <w:bCs/>
        </w:rPr>
        <w:t>交互功能要求</w:t>
      </w:r>
    </w:p>
    <w:p w14:paraId="740FE230">
      <w:pPr>
        <w:rPr>
          <w:rFonts w:hint="eastAsia"/>
        </w:rPr>
      </w:pPr>
      <w:r>
        <w:rPr>
          <w:rFonts w:hint="eastAsia"/>
        </w:rPr>
        <w:t>1. 内容项悬停效果：鼠标悬停显示简要摘要</w:t>
      </w:r>
    </w:p>
    <w:p w14:paraId="7BC14BC4">
      <w:pPr>
        <w:rPr>
          <w:rFonts w:hint="eastAsia"/>
        </w:rPr>
      </w:pPr>
      <w:r>
        <w:rPr>
          <w:rFonts w:hint="eastAsia"/>
        </w:rPr>
        <w:t>2. 点击计数器：统计学术内容的点击次数</w:t>
      </w:r>
    </w:p>
    <w:p w14:paraId="6E894E5C">
      <w:pPr>
        <w:rPr>
          <w:rFonts w:hint="eastAsia"/>
        </w:rPr>
      </w:pPr>
      <w:r>
        <w:rPr>
          <w:rFonts w:hint="eastAsia"/>
        </w:rPr>
        <w:t>3. 快速导航：页面内锚点跳转</w:t>
      </w:r>
    </w:p>
    <w:p w14:paraId="25B4172C">
      <w:pPr>
        <w:rPr>
          <w:rFonts w:hint="eastAsia"/>
        </w:rPr>
      </w:pPr>
      <w:r>
        <w:rPr>
          <w:rFonts w:hint="eastAsia"/>
        </w:rPr>
        <w:t>4. 分享功能：论文和研究成果的分享按钮</w:t>
      </w:r>
    </w:p>
    <w:p w14:paraId="03622627">
      <w:pPr>
        <w:rPr>
          <w:rFonts w:hint="eastAsia"/>
        </w:rPr>
      </w:pPr>
    </w:p>
    <w:p w14:paraId="29DD3639">
      <w:pPr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10</w:t>
      </w:r>
      <w:r>
        <w:rPr>
          <w:rFonts w:hint="eastAsia"/>
          <w:b/>
          <w:bCs/>
          <w:lang w:eastAsia="zh-CN"/>
        </w:rPr>
        <w:t>）</w:t>
      </w:r>
      <w:r>
        <w:rPr>
          <w:rFonts w:hint="eastAsia"/>
          <w:b/>
          <w:bCs/>
        </w:rPr>
        <w:t>技术实现要点</w:t>
      </w:r>
    </w:p>
    <w:p w14:paraId="71B26E0F">
      <w:pPr>
        <w:rPr>
          <w:rFonts w:hint="eastAsia"/>
        </w:rPr>
      </w:pPr>
    </w:p>
    <w:p w14:paraId="3B8F186A">
      <w:pPr>
        <w:rPr>
          <w:rFonts w:hint="eastAsia" w:eastAsiaTheme="minorEastAsia"/>
          <w:lang w:eastAsia="zh-CN"/>
        </w:rPr>
      </w:pPr>
      <w:r>
        <w:rPr>
          <w:rFonts w:hint="eastAsia"/>
        </w:rPr>
        <w:t>共同要求：</w:t>
      </w:r>
    </w:p>
    <w:p w14:paraId="2993A03B">
      <w:pPr>
        <w:rPr>
          <w:rFonts w:hint="eastAsia"/>
        </w:rPr>
      </w:pPr>
      <w:r>
        <w:rPr>
          <w:rFonts w:hint="eastAsia"/>
        </w:rPr>
        <w:t>1. 响应式设计：适配电脑、平板、手机</w:t>
      </w:r>
    </w:p>
    <w:p w14:paraId="1A8436EB">
      <w:pPr>
        <w:rPr>
          <w:rFonts w:hint="eastAsia"/>
        </w:rPr>
      </w:pPr>
      <w:r>
        <w:rPr>
          <w:rFonts w:hint="eastAsia"/>
        </w:rPr>
        <w:t>2. 页面加载：确保图片正常显示，使用备用图源</w:t>
      </w:r>
    </w:p>
    <w:p w14:paraId="4152958B">
      <w:pPr>
        <w:rPr>
          <w:rFonts w:hint="eastAsia"/>
        </w:rPr>
      </w:pPr>
      <w:r>
        <w:rPr>
          <w:rFonts w:hint="eastAsia"/>
        </w:rPr>
        <w:t>3. 导航保持：保持与首页一致的导航栏样式</w:t>
      </w:r>
    </w:p>
    <w:p w14:paraId="15AF54C6">
      <w:pPr>
        <w:rPr>
          <w:rFonts w:hint="eastAsia"/>
        </w:rPr>
      </w:pPr>
      <w:r>
        <w:rPr>
          <w:rFonts w:hint="eastAsia"/>
        </w:rPr>
        <w:t>4. 性能优化：图片懒加载，代码压缩</w:t>
      </w:r>
    </w:p>
    <w:p w14:paraId="4E387BCB">
      <w:pPr>
        <w:rPr>
          <w:rFonts w:hint="eastAsia"/>
        </w:rPr>
      </w:pPr>
    </w:p>
    <w:p w14:paraId="41C6B1BC">
      <w:pPr>
        <w:rPr>
          <w:rFonts w:hint="eastAsia" w:eastAsiaTheme="minorEastAsia"/>
          <w:lang w:eastAsia="zh-CN"/>
        </w:rPr>
      </w:pPr>
      <w:r>
        <w:rPr>
          <w:rFonts w:hint="eastAsia"/>
        </w:rPr>
        <w:t>资源中心特有：</w:t>
      </w:r>
    </w:p>
    <w:p w14:paraId="6D56ADE6">
      <w:pPr>
        <w:rPr>
          <w:rFonts w:hint="eastAsia"/>
        </w:rPr>
      </w:pPr>
      <w:r>
        <w:rPr>
          <w:rFonts w:hint="eastAsia"/>
        </w:rPr>
        <w:t xml:space="preserve"> 实现简单的资源筛选功能</w:t>
      </w:r>
    </w:p>
    <w:p w14:paraId="42709039">
      <w:pPr>
        <w:rPr>
          <w:rFonts w:hint="eastAsia"/>
        </w:rPr>
      </w:pPr>
      <w:r>
        <w:rPr>
          <w:rFonts w:hint="eastAsia"/>
        </w:rPr>
        <w:t xml:space="preserve"> 添加资源预览功能</w:t>
      </w:r>
    </w:p>
    <w:p w14:paraId="742DCC83">
      <w:pPr>
        <w:rPr>
          <w:rFonts w:hint="eastAsia"/>
        </w:rPr>
      </w:pPr>
    </w:p>
    <w:p w14:paraId="16073852">
      <w:pPr>
        <w:rPr>
          <w:rFonts w:hint="eastAsia" w:eastAsiaTheme="minorEastAsia"/>
          <w:lang w:eastAsia="zh-CN"/>
        </w:rPr>
      </w:pPr>
      <w:r>
        <w:rPr>
          <w:rFonts w:hint="eastAsia"/>
        </w:rPr>
        <w:t>学术研究特有：</w:t>
      </w:r>
    </w:p>
    <w:p w14:paraId="12CC7D4A">
      <w:pPr>
        <w:rPr>
          <w:rFonts w:hint="eastAsia"/>
        </w:rPr>
      </w:pPr>
      <w:r>
        <w:rPr>
          <w:rFonts w:hint="eastAsia"/>
        </w:rPr>
        <w:t xml:space="preserve"> 文献引用格式标准化</w:t>
      </w:r>
    </w:p>
    <w:p w14:paraId="1807F914">
      <w:pPr>
        <w:rPr>
          <w:rFonts w:hint="eastAsia"/>
        </w:rPr>
      </w:pPr>
      <w:r>
        <w:rPr>
          <w:rFonts w:hint="eastAsia"/>
        </w:rPr>
        <w:t xml:space="preserve"> 学术日历功能</w:t>
      </w:r>
    </w:p>
    <w:p w14:paraId="2CB257FC">
      <w:pPr>
        <w:rPr>
          <w:rFonts w:hint="eastAsia"/>
        </w:rPr>
      </w:pPr>
    </w:p>
    <w:p w14:paraId="036F55BA">
      <w:pPr>
        <w:rPr>
          <w:rFonts w:hint="eastAsia" w:eastAsiaTheme="minorEastAsia"/>
          <w:lang w:eastAsia="zh-CN"/>
        </w:rPr>
      </w:pPr>
      <w:r>
        <w:rPr>
          <w:rFonts w:hint="eastAsia"/>
        </w:rPr>
        <w:t>交互复杂度：</w:t>
      </w:r>
    </w:p>
    <w:p w14:paraId="07CDC12E">
      <w:pPr>
        <w:rPr>
          <w:rFonts w:hint="eastAsia"/>
        </w:rPr>
      </w:pPr>
      <w:r>
        <w:rPr>
          <w:rFonts w:hint="eastAsia"/>
        </w:rPr>
        <w:t xml:space="preserve"> 基础交互：悬停效果、点击统计</w:t>
      </w:r>
    </w:p>
    <w:p w14:paraId="5F16BF72">
      <w:pPr>
        <w:rPr>
          <w:rFonts w:hint="eastAsia"/>
        </w:rPr>
      </w:pPr>
      <w:r>
        <w:rPr>
          <w:rFonts w:hint="eastAsia"/>
        </w:rPr>
        <w:t xml:space="preserve"> 中等交互：筛选功能、锚点导航</w:t>
      </w:r>
    </w:p>
    <w:p w14:paraId="1B8B293A">
      <w:pPr>
        <w:rPr>
          <w:rFonts w:hint="eastAsia"/>
        </w:rPr>
      </w:pPr>
      <w:r>
        <w:rPr>
          <w:rFonts w:hint="eastAsia"/>
        </w:rPr>
        <w:t xml:space="preserve"> 保持页面整体性，避免过于复杂的交互</w:t>
      </w:r>
    </w:p>
    <w:p w14:paraId="7C865728">
      <w:pPr>
        <w:rPr>
          <w:rFonts w:hint="eastAsia"/>
        </w:rPr>
      </w:pPr>
    </w:p>
    <w:p w14:paraId="02F90865">
      <w:pPr>
        <w:rPr>
          <w:rFonts w:hint="eastAsia" w:ascii="华文楷体" w:hAnsi="华文楷体" w:eastAsia="华文楷体" w:cs="华文楷体"/>
          <w:b/>
          <w:bCs/>
          <w:color w:val="C00000"/>
          <w:sz w:val="22"/>
          <w:szCs w:val="22"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color w:val="C00000"/>
          <w:sz w:val="22"/>
          <w:szCs w:val="22"/>
          <w:lang w:val="en-US" w:eastAsia="zh-CN"/>
        </w:rPr>
        <w:t>（三）“资讯”+“清单”部分内容</w:t>
      </w:r>
    </w:p>
    <w:p w14:paraId="7C1B896D"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</w:rPr>
        <w:t>页面目标</w:t>
      </w:r>
    </w:p>
    <w:p w14:paraId="4E64B7D5">
      <w:pPr>
        <w:rPr>
          <w:rFonts w:hint="eastAsia"/>
        </w:rPr>
      </w:pPr>
      <w:r>
        <w:rPr>
          <w:rFonts w:hint="eastAsia"/>
        </w:rPr>
        <w:t>创建非遗资讯发布平台和项目清单数据库，提供最新的非遗动态和完整的非遗项目信息。</w:t>
      </w:r>
    </w:p>
    <w:p w14:paraId="5C9B2585">
      <w:pPr>
        <w:rPr>
          <w:rFonts w:hint="eastAsia"/>
        </w:rPr>
      </w:pPr>
    </w:p>
    <w:p w14:paraId="6C1C88C0"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</w:rPr>
        <w:t>页面整体结构</w:t>
      </w:r>
    </w:p>
    <w:p w14:paraId="1E44655A">
      <w:pPr>
        <w:rPr>
          <w:rFonts w:hint="eastAsia"/>
        </w:rPr>
      </w:pPr>
      <w:r>
        <w:rPr>
          <w:rFonts w:hint="eastAsia"/>
        </w:rPr>
        <w:t>顶部标题区</w:t>
      </w:r>
    </w:p>
    <w:p w14:paraId="4F1B9EE8">
      <w:pPr>
        <w:rPr>
          <w:rFonts w:hint="eastAsia"/>
        </w:rPr>
      </w:pPr>
      <w:r>
        <w:rPr>
          <w:rFonts w:hint="eastAsia"/>
        </w:rPr>
        <w:t>资讯分类展示区</w:t>
      </w:r>
    </w:p>
    <w:p w14:paraId="17DCD7F2">
      <w:pPr>
        <w:rPr>
          <w:rFonts w:hint="eastAsia"/>
        </w:rPr>
      </w:pPr>
      <w:r>
        <w:rPr>
          <w:rFonts w:hint="eastAsia"/>
        </w:rPr>
        <w:t>热点资讯轮播区</w:t>
      </w:r>
    </w:p>
    <w:p w14:paraId="1C877E01">
      <w:pPr>
        <w:rPr>
          <w:rFonts w:hint="eastAsia"/>
        </w:rPr>
      </w:pPr>
      <w:r>
        <w:rPr>
          <w:rFonts w:hint="eastAsia"/>
        </w:rPr>
        <w:t>非遗项目清单区</w:t>
      </w:r>
    </w:p>
    <w:p w14:paraId="60178FE7">
      <w:pPr>
        <w:rPr>
          <w:rFonts w:hint="eastAsia"/>
        </w:rPr>
      </w:pPr>
      <w:r>
        <w:rPr>
          <w:rFonts w:hint="eastAsia"/>
        </w:rPr>
        <w:t>搜索与筛选区</w:t>
      </w:r>
    </w:p>
    <w:p w14:paraId="3DDD3C0F">
      <w:pPr>
        <w:rPr>
          <w:rFonts w:hint="eastAsia"/>
        </w:rPr>
      </w:pPr>
    </w:p>
    <w:p w14:paraId="7C240AEB"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>）</w:t>
      </w:r>
      <w:r>
        <w:rPr>
          <w:rFonts w:hint="eastAsia"/>
        </w:rPr>
        <w:t>内容规划</w:t>
      </w:r>
    </w:p>
    <w:p w14:paraId="7F352933">
      <w:pPr>
        <w:rPr>
          <w:rFonts w:hint="eastAsia"/>
        </w:rPr>
      </w:pPr>
      <w:r>
        <w:rPr>
          <w:rFonts w:hint="eastAsia"/>
        </w:rPr>
        <w:t>页面主标题：湖南省非物质文化遗产资讯中心</w:t>
      </w:r>
    </w:p>
    <w:p w14:paraId="7CDDDD4B">
      <w:pPr>
        <w:rPr>
          <w:rFonts w:hint="eastAsia"/>
        </w:rPr>
      </w:pPr>
      <w:r>
        <w:rPr>
          <w:rFonts w:hint="eastAsia"/>
        </w:rPr>
        <w:t>副标题：关注非遗动态 · 掌握项目信息</w:t>
      </w:r>
    </w:p>
    <w:p w14:paraId="1E16095E">
      <w:pPr>
        <w:rPr>
          <w:rFonts w:hint="eastAsia"/>
        </w:rPr>
      </w:pPr>
      <w:r>
        <w:rPr>
          <w:rFonts w:hint="eastAsia"/>
        </w:rPr>
        <w:t>资讯分类展示</w:t>
      </w:r>
    </w:p>
    <w:p w14:paraId="6C7C6F4F">
      <w:pPr>
        <w:rPr>
          <w:rFonts w:hint="eastAsia"/>
        </w:rPr>
      </w:pPr>
      <w:r>
        <w:rPr>
          <w:rFonts w:hint="eastAsia"/>
        </w:rPr>
        <w:t>政策资讯</w:t>
      </w:r>
    </w:p>
    <w:p w14:paraId="1E80CF15">
      <w:pPr>
        <w:rPr>
          <w:rFonts w:hint="eastAsia"/>
        </w:rPr>
      </w:pPr>
      <w:r>
        <w:rPr>
          <w:rFonts w:hint="eastAsia"/>
        </w:rPr>
        <w:t>活动通知</w:t>
      </w:r>
    </w:p>
    <w:p w14:paraId="5AC8BA76">
      <w:pPr>
        <w:rPr>
          <w:rFonts w:hint="eastAsia"/>
        </w:rPr>
      </w:pPr>
      <w:r>
        <w:rPr>
          <w:rFonts w:hint="eastAsia"/>
        </w:rPr>
        <w:t>传承人动态</w:t>
      </w:r>
    </w:p>
    <w:p w14:paraId="757CCD93">
      <w:pPr>
        <w:rPr>
          <w:rFonts w:hint="eastAsia"/>
        </w:rPr>
      </w:pPr>
      <w:r>
        <w:rPr>
          <w:rFonts w:hint="eastAsia"/>
        </w:rPr>
        <w:t>研究成果发布</w:t>
      </w:r>
    </w:p>
    <w:p w14:paraId="379BB6CA">
      <w:pPr>
        <w:rPr>
          <w:rFonts w:hint="eastAsia"/>
        </w:rPr>
      </w:pPr>
      <w:r>
        <w:rPr>
          <w:rFonts w:hint="eastAsia"/>
        </w:rPr>
        <w:t>媒体报道</w:t>
      </w:r>
    </w:p>
    <w:p w14:paraId="6C7C4E73">
      <w:pPr>
        <w:rPr>
          <w:rFonts w:hint="eastAsia"/>
        </w:rPr>
      </w:pPr>
      <w:r>
        <w:rPr>
          <w:rFonts w:hint="eastAsia"/>
        </w:rPr>
        <w:t>热点资讯轮播</w:t>
      </w:r>
    </w:p>
    <w:p w14:paraId="3E019270">
      <w:pPr>
        <w:rPr>
          <w:rFonts w:hint="eastAsia"/>
        </w:rPr>
      </w:pPr>
      <w:r>
        <w:rPr>
          <w:rFonts w:hint="eastAsia"/>
        </w:rPr>
        <w:t>最新政策解读</w:t>
      </w:r>
    </w:p>
    <w:p w14:paraId="1C926F8B">
      <w:pPr>
        <w:rPr>
          <w:rFonts w:hint="eastAsia"/>
        </w:rPr>
      </w:pPr>
      <w:r>
        <w:rPr>
          <w:rFonts w:hint="eastAsia"/>
        </w:rPr>
        <w:t>重要活动预告</w:t>
      </w:r>
    </w:p>
    <w:p w14:paraId="5C5E1B64">
      <w:pPr>
        <w:rPr>
          <w:rFonts w:hint="eastAsia"/>
        </w:rPr>
      </w:pPr>
      <w:r>
        <w:rPr>
          <w:rFonts w:hint="eastAsia"/>
        </w:rPr>
        <w:t>传承人事迹报道</w:t>
      </w:r>
    </w:p>
    <w:p w14:paraId="1246D3BD">
      <w:pPr>
        <w:rPr>
          <w:rFonts w:hint="eastAsia"/>
        </w:rPr>
      </w:pPr>
      <w:r>
        <w:rPr>
          <w:rFonts w:hint="eastAsia"/>
        </w:rPr>
        <w:t>非遗项目清单</w:t>
      </w:r>
    </w:p>
    <w:p w14:paraId="071FC658">
      <w:pPr>
        <w:rPr>
          <w:rFonts w:hint="eastAsia"/>
        </w:rPr>
      </w:pPr>
      <w:r>
        <w:rPr>
          <w:rFonts w:hint="eastAsia"/>
        </w:rPr>
        <w:t>按地区分类（长沙市、湘西州、张家界等）</w:t>
      </w:r>
    </w:p>
    <w:p w14:paraId="3D33E6AA">
      <w:pPr>
        <w:rPr>
          <w:rFonts w:hint="eastAsia"/>
        </w:rPr>
      </w:pPr>
      <w:r>
        <w:rPr>
          <w:rFonts w:hint="eastAsia"/>
        </w:rPr>
        <w:t>按类别分类（传统技艺、传统音乐、民俗等）</w:t>
      </w:r>
    </w:p>
    <w:p w14:paraId="4F17E419">
      <w:pPr>
        <w:rPr>
          <w:rFonts w:hint="eastAsia"/>
        </w:rPr>
      </w:pPr>
      <w:r>
        <w:rPr>
          <w:rFonts w:hint="eastAsia"/>
        </w:rPr>
        <w:t>按级别分类（国家级、省级、市级）</w:t>
      </w:r>
    </w:p>
    <w:p w14:paraId="3FFE6B12">
      <w:pPr>
        <w:rPr>
          <w:rFonts w:hint="eastAsia"/>
        </w:rPr>
      </w:pPr>
    </w:p>
    <w:p w14:paraId="11FBAF9D"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>）</w:t>
      </w:r>
      <w:r>
        <w:rPr>
          <w:rFonts w:hint="eastAsia"/>
        </w:rPr>
        <w:t>样式设计要求</w:t>
      </w:r>
    </w:p>
    <w:p w14:paraId="427EEB88">
      <w:pPr>
        <w:rPr>
          <w:rFonts w:hint="eastAsia"/>
        </w:rPr>
      </w:pPr>
      <w:r>
        <w:rPr>
          <w:rFonts w:hint="eastAsia"/>
        </w:rPr>
        <w:t>整体布局：响应式网格布局</w:t>
      </w:r>
    </w:p>
    <w:p w14:paraId="09C89E73">
      <w:pPr>
        <w:rPr>
          <w:rFonts w:hint="eastAsia"/>
        </w:rPr>
      </w:pPr>
      <w:r>
        <w:rPr>
          <w:rFonts w:hint="eastAsia"/>
        </w:rPr>
        <w:t>色彩方案：主色调#B73F42，辅助色#436C85，背景色#F5F5F5</w:t>
      </w:r>
    </w:p>
    <w:p w14:paraId="13538237">
      <w:pPr>
        <w:rPr>
          <w:rFonts w:hint="eastAsia"/>
        </w:rPr>
      </w:pPr>
      <w:r>
        <w:rPr>
          <w:rFonts w:hint="eastAsia"/>
        </w:rPr>
        <w:t>字体要求：汇文明朝体(标题)、思源黑体(内容)</w:t>
      </w:r>
    </w:p>
    <w:p w14:paraId="72E5A82F">
      <w:pPr>
        <w:rPr>
          <w:rFonts w:hint="eastAsia"/>
        </w:rPr>
      </w:pPr>
      <w:r>
        <w:rPr>
          <w:rFonts w:hint="eastAsia"/>
        </w:rPr>
        <w:t>视觉元素：新闻卡片设计、轮播图、分类标签</w:t>
      </w:r>
    </w:p>
    <w:p w14:paraId="6FE20526">
      <w:pPr>
        <w:rPr>
          <w:rFonts w:hint="eastAsia"/>
        </w:rPr>
      </w:pPr>
    </w:p>
    <w:p w14:paraId="2E4E9BA3">
      <w:pPr>
        <w:rPr>
          <w:rFonts w:hint="eastAsia"/>
        </w:rPr>
      </w:pPr>
      <w:r>
        <w:rPr>
          <w:rFonts w:hint="eastAsia"/>
        </w:rPr>
        <w:t>五、交互功能要求</w:t>
      </w:r>
    </w:p>
    <w:p w14:paraId="769B209F">
      <w:pPr>
        <w:rPr>
          <w:rFonts w:hint="eastAsia"/>
        </w:rPr>
      </w:pPr>
      <w:r>
        <w:rPr>
          <w:rFonts w:hint="eastAsia"/>
        </w:rPr>
        <w:t>资讯分类筛选</w:t>
      </w:r>
    </w:p>
    <w:p w14:paraId="3F56CBE9">
      <w:pPr>
        <w:rPr>
          <w:rFonts w:hint="eastAsia"/>
        </w:rPr>
      </w:pPr>
      <w:r>
        <w:rPr>
          <w:rFonts w:hint="eastAsia"/>
        </w:rPr>
        <w:t>项目清单搜索</w:t>
      </w:r>
    </w:p>
    <w:p w14:paraId="06B1322C">
      <w:pPr>
        <w:rPr>
          <w:rFonts w:hint="eastAsia"/>
        </w:rPr>
      </w:pPr>
      <w:r>
        <w:rPr>
          <w:rFonts w:hint="eastAsia"/>
        </w:rPr>
        <w:t>轮播图自动播放</w:t>
      </w:r>
    </w:p>
    <w:p w14:paraId="0E77DB0B">
      <w:r>
        <w:rPr>
          <w:rFonts w:hint="eastAsia"/>
        </w:rPr>
        <w:t>点击资讯标题查看详情</w:t>
      </w:r>
    </w:p>
    <w:p w14:paraId="34CD6C59">
      <w:pPr>
        <w:rPr>
          <w:rFonts w:hint="eastAsia" w:ascii="华文楷体" w:hAnsi="华文楷体" w:eastAsia="华文楷体" w:cs="华文楷体"/>
          <w:b/>
          <w:bCs/>
          <w:sz w:val="22"/>
          <w:szCs w:val="22"/>
          <w:lang w:val="en-US" w:eastAsia="zh-CN"/>
        </w:rPr>
      </w:pPr>
    </w:p>
    <w:p w14:paraId="09268C8F">
      <w:pPr>
        <w:rPr>
          <w:rFonts w:hint="eastAsia" w:ascii="华文楷体" w:hAnsi="华文楷体" w:eastAsia="华文楷体" w:cs="华文楷体"/>
          <w:b/>
          <w:bCs/>
          <w:color w:val="C00000"/>
          <w:sz w:val="22"/>
          <w:szCs w:val="22"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color w:val="C00000"/>
          <w:sz w:val="22"/>
          <w:szCs w:val="22"/>
          <w:lang w:val="en-US" w:eastAsia="zh-CN"/>
        </w:rPr>
        <w:t>（四）“百科”部分内容</w:t>
      </w:r>
    </w:p>
    <w:p w14:paraId="75BEBA6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</w:t>
      </w:r>
      <w:r>
        <w:rPr>
          <w:rFonts w:hint="default"/>
          <w:lang w:val="en-US" w:eastAsia="zh-CN"/>
        </w:rPr>
        <w:t>申报指南板块</w:t>
      </w:r>
    </w:p>
    <w:p w14:paraId="7425A7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 3 个子板块，每个子板块需包含「相关程序」「所需材料」「工作要求」3 部分内容，信息需与湖南省现行非遗申报规范一致：</w:t>
      </w:r>
    </w:p>
    <w:p w14:paraId="76D16E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湖南省非遗代表性项目</w:t>
      </w:r>
    </w:p>
    <w:p w14:paraId="1DDF2A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相关程序：明确县（区）级→市级→省级的逐级申报流程，包含遴选、材料提交、专家评审、公示等环节；</w:t>
      </w:r>
    </w:p>
    <w:p w14:paraId="0EF60D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所需材料：说明申报函、申报书、视频（57 分钟）、图片（10 张）、辅助资料等具体要求；</w:t>
      </w:r>
    </w:p>
    <w:p w14:paraId="71BEFA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工作要求：强调需符合《非物质文化遗产法》、体现湖湘文化特质、已制定保护措施等条件，以及优先倾斜类型（红色非遗、濒危项目等）。</w:t>
      </w:r>
    </w:p>
    <w:p w14:paraId="166452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湖南省非遗代表性传承人</w:t>
      </w:r>
    </w:p>
    <w:p w14:paraId="69CB2E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相关程序：说明个人申请 / 单位推荐→市州专家审核→省级评审→公示（10 天）→公布的流程；</w:t>
      </w:r>
    </w:p>
    <w:p w14:paraId="30DFD2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所需材料：列出申报书、推荐报告、传承谱系、技艺证明、辅助材料（视频 / 图片）等；</w:t>
      </w:r>
    </w:p>
    <w:p w14:paraId="6CA6AB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工作要求：明确需完整掌握项目技艺、具有区域影响力、积极培养后继人才等条件，以及不得认定为传承人的情形（仅从事资料整理者）。</w:t>
      </w:r>
    </w:p>
    <w:p w14:paraId="497C8D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湖南省文化生态保护区</w:t>
      </w:r>
    </w:p>
    <w:p w14:paraId="59B57B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相关程序：明确市州级保护 2 年以上→市州政府申请→省级审核 / 考察→公示→设立实验区→验收授牌的流程；</w:t>
      </w:r>
    </w:p>
    <w:p w14:paraId="654F33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所需材料：说明申请文件、保护规划纲要、专家论证意见、市州级保护文件等；</w:t>
      </w:r>
    </w:p>
    <w:p w14:paraId="5208D9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工作要求：强调需具备文化生态良好、非遗资源集中、传承活跃、有管理机制等条件，以及保护规划需纳入地方发展规划的要求。</w:t>
      </w:r>
    </w:p>
    <w:p w14:paraId="3E9C242E">
      <w:pPr>
        <w:rPr>
          <w:rFonts w:hint="default"/>
          <w:lang w:val="en-US" w:eastAsia="zh-CN"/>
        </w:rPr>
      </w:pPr>
    </w:p>
    <w:p w14:paraId="1F47D7C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</w:t>
      </w:r>
      <w:r>
        <w:rPr>
          <w:rFonts w:hint="default"/>
          <w:lang w:val="en-US" w:eastAsia="zh-CN"/>
        </w:rPr>
        <w:t>知识窗板块</w:t>
      </w:r>
    </w:p>
    <w:p w14:paraId="3B8D0A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设置非遗相关问答，需包含至少 5 个核心问题，例如：</w:t>
      </w:r>
    </w:p>
    <w:p w14:paraId="1024A7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什么是非物质文化遗产？（需依据《中华人民共和国非物质文化遗产法》定义）</w:t>
      </w:r>
    </w:p>
    <w:p w14:paraId="2DC6BD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非物质文化遗产的主要特点是什么？</w:t>
      </w:r>
    </w:p>
    <w:p w14:paraId="63F06A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我国非物质文化遗产保护的总体目标是什么？</w:t>
      </w:r>
    </w:p>
    <w:p w14:paraId="7D7604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“文化和自然遗产日” 的由来是什么？</w:t>
      </w:r>
    </w:p>
    <w:p w14:paraId="1DB675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湖南有哪些项目列入国家级非遗代表性项目？</w:t>
      </w:r>
    </w:p>
    <w:p w14:paraId="5D0283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要求：内容需基于中国非物质文化遗产网及湖南省文旅厅公开文件，确保真实准确；表述清晰，结构层级分明，符合百科类内容的可读性。</w:t>
      </w:r>
    </w:p>
    <w:p w14:paraId="18127C1C">
      <w:pPr>
        <w:rPr>
          <w:rFonts w:hint="default"/>
          <w:lang w:val="en-US" w:eastAsia="zh-CN"/>
        </w:rPr>
      </w:pPr>
    </w:p>
    <w:p w14:paraId="1D1450E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（3）</w:t>
      </w:r>
      <w:r>
        <w:rPr>
          <w:rFonts w:hint="default"/>
          <w:lang w:val="en-US" w:eastAsia="zh-CN"/>
        </w:rPr>
        <w:t>CSS 样式规范</w:t>
      </w:r>
    </w:p>
    <w:p w14:paraId="335E4E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需适配非遗文化的 “湖湘传统 + 现代简洁” 风格：</w:t>
      </w:r>
    </w:p>
    <w:p w14:paraId="78AD63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整体配色：主色调采用「湖湘红」（#B22222）+「古纸棕」（#E8DCCF），辅助色用「黛蓝」（#2F4F4F），正文色为深灰（#333333）；</w:t>
      </w:r>
    </w:p>
    <w:p w14:paraId="00BA8D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字体规范：标题用「思源宋体」（加粗，字号 1824px），正文用「思源黑体」（常规，字号 1416px），重点内容用「湖湘红」加粗；</w:t>
      </w:r>
    </w:p>
    <w:p w14:paraId="28A3E9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板块样式：</w:t>
      </w:r>
    </w:p>
    <w:p w14:paraId="4741D8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板块标题：添加「湘绣纹样」装饰边框（浅棕色线条 + 小图案）；</w:t>
      </w:r>
    </w:p>
    <w:p w14:paraId="75DBDB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子板块卡片：底色为「古纸棕」，圆角 8px，阴影（0 2px 6px rgba (0,0,0,0.1)），内边距 20px；</w:t>
      </w:r>
    </w:p>
    <w:p w14:paraId="4D5B36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步骤 / 材料列表：用「湘式纹样图标」（如铜钱纹、芙蓉花纹）替代常规项目符号；</w:t>
      </w:r>
    </w:p>
    <w:p w14:paraId="634594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响应式适配：PC 端宽度 1200px，平板端 800px，移动端 100% 宽度，板块在移动端自动堆叠。</w:t>
      </w:r>
    </w:p>
    <w:p w14:paraId="73431794">
      <w:pPr>
        <w:rPr>
          <w:rFonts w:hint="eastAsia"/>
          <w:lang w:val="en-US" w:eastAsia="zh-CN"/>
        </w:rPr>
      </w:pPr>
    </w:p>
    <w:p w14:paraId="568F9F6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（4）</w:t>
      </w:r>
      <w:r>
        <w:rPr>
          <w:rFonts w:hint="default"/>
          <w:lang w:val="en-US" w:eastAsia="zh-CN"/>
        </w:rPr>
        <w:t>交互功能要求</w:t>
      </w:r>
    </w:p>
    <w:p w14:paraId="241C38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需实现轻量实用的交互效果：</w:t>
      </w:r>
    </w:p>
    <w:p w14:paraId="0ECB7B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申报指南子板块：默认只显示标题，点击标题展开对应「相关程序 / 所需材料 / 工作要求」内容（折叠面板效果），展开后标题旁显示 “收起” 按钮；</w:t>
      </w:r>
    </w:p>
    <w:p w14:paraId="4CC660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知识窗问答：采用 “点击展开” 模式，默认只显示问题，点击后平滑展开答案（高度过渡动画）；</w:t>
      </w:r>
    </w:p>
    <w:p w14:paraId="2EB47A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导航交互：顶部设置固定导航栏，点击「申报指南」「知识窗」可平滑滚动至对应板块；</w:t>
      </w:r>
    </w:p>
    <w:p w14:paraId="378298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材料下载提示：在 “所需材料” 部分，为每个材料项添加「复制材料清单」按钮（点击后提示 “已复制”），并提供申报表格的「下载入口」（悬浮提示 “点击跳转至湖南省文旅厅官网下载”）；</w:t>
      </w:r>
    </w:p>
    <w:p w14:paraId="35A2D2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视觉反馈：按钮 / 可点击区域 hover 时，背景色加深 10%+ 轻微放大（transform: scale (1.02)），点击时添加按压效果（transform: scale (0.98)）。</w:t>
      </w:r>
    </w:p>
    <w:p w14:paraId="6E80AB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要求：内容需基于中国非物质文化遗产网及湖南省文旅厅公开文件，样式与交互需兼顾传统非遗氛围与现代用户体验，确保功能可用、视觉协调。</w:t>
      </w:r>
    </w:p>
    <w:p w14:paraId="09D2BF17">
      <w:pPr>
        <w:rPr>
          <w:rFonts w:hint="eastAsia"/>
          <w:lang w:val="en-US" w:eastAsia="zh-CN"/>
        </w:rPr>
      </w:pPr>
    </w:p>
    <w:p w14:paraId="507008AC">
      <w:pPr>
        <w:rPr>
          <w:rFonts w:hint="eastAsia"/>
          <w:lang w:val="en-US" w:eastAsia="zh-CN"/>
        </w:rPr>
      </w:pPr>
    </w:p>
    <w:p w14:paraId="1DBE9C07">
      <w:pPr>
        <w:jc w:val="center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（三）事件处理扩展部分提示词</w:t>
      </w:r>
    </w:p>
    <w:p w14:paraId="092F6A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功能列表：</w:t>
      </w:r>
    </w:p>
    <w:p w14:paraId="3AE1579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</w:t>
      </w:r>
      <w:r>
        <w:rPr>
          <w:rFonts w:hint="default"/>
          <w:lang w:val="en-US" w:eastAsia="zh-CN"/>
        </w:rPr>
        <w:t>点击标题弹出详情提示：</w:t>
      </w:r>
    </w:p>
    <w:p w14:paraId="5E5E1A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目标元素：​ 每个新闻内容区域（&lt;div&gt;）内的所有新闻标题（即 &lt;p&gt;或 &lt;li&gt;元素）。</w:t>
      </w:r>
    </w:p>
    <w:p w14:paraId="1007C7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事件：​ 当用户点击这些标题时。</w:t>
      </w:r>
    </w:p>
    <w:p w14:paraId="2B9D3F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动作：​ 使用 alert()弹出一个提示框，显示该新闻的详情，例如：“这是关于[非遗项目名称]传承人的专访报道”。</w:t>
      </w:r>
    </w:p>
    <w:p w14:paraId="3FC5D7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绑定方式：​ 必须使用 addEventListener('click', handler)的方式绑定事件。</w:t>
      </w:r>
    </w:p>
    <w:p w14:paraId="444B20C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</w:t>
      </w:r>
      <w:r>
        <w:rPr>
          <w:rFonts w:hint="default"/>
          <w:lang w:val="en-US" w:eastAsia="zh-CN"/>
        </w:rPr>
        <w:t>鼠标移入新闻标题高亮：</w:t>
      </w:r>
    </w:p>
    <w:p w14:paraId="63B4C7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目标元素：​ 同上，所有新闻标题（&lt;p&gt;或 &lt;li&gt;）。</w:t>
      </w:r>
    </w:p>
    <w:p w14:paraId="40CB75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事件与动作：</w:t>
      </w:r>
    </w:p>
    <w:p w14:paraId="4A2F55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onmouseover时：改变标题的样式，例如将文字颜色变为红色或背景色变为</w:t>
      </w:r>
      <w:r>
        <w:rPr>
          <w:rFonts w:hint="eastAsia"/>
          <w:lang w:val="en-US" w:eastAsia="zh-CN"/>
        </w:rPr>
        <w:t>深棕</w:t>
      </w:r>
      <w:r>
        <w:rPr>
          <w:rFonts w:hint="default"/>
          <w:lang w:val="en-US" w:eastAsia="zh-CN"/>
        </w:rPr>
        <w:t>色。</w:t>
      </w:r>
    </w:p>
    <w:p w14:paraId="33EBCE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onmouseout时：恢复为原始样式。</w:t>
      </w:r>
    </w:p>
    <w:p w14:paraId="1B379C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绑定方式：​ 使用 element.onmouseover和 element.onmouseout的属性赋值方式实现。</w:t>
      </w:r>
    </w:p>
    <w:p w14:paraId="0B19AB9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</w:t>
      </w:r>
      <w:r>
        <w:rPr>
          <w:rFonts w:hint="default"/>
          <w:lang w:val="en-US" w:eastAsia="zh-CN"/>
        </w:rPr>
        <w:t>统计点击次数：</w:t>
      </w:r>
    </w:p>
    <w:p w14:paraId="3F4C2D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目标元素：​ 所有新闻标题（&lt;p&gt;或 &lt;li&gt;）。</w:t>
      </w:r>
    </w:p>
    <w:p w14:paraId="431AE9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事件：​ 点击任意新闻标题。</w:t>
      </w:r>
    </w:p>
    <w:p w14:paraId="16B0E0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动作：</w:t>
      </w:r>
    </w:p>
    <w:p w14:paraId="004CE3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一个计数器变量值增加1。</w:t>
      </w:r>
    </w:p>
    <w:p w14:paraId="1E9ED5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更新页面底部一个特定 &lt;div&gt;（其 id="counter"）的文本内容，显示为“今日标题被点击：X次”（X为当前计数）。</w:t>
      </w:r>
    </w:p>
    <w:p w14:paraId="5FEEEB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注意：​ 此功能应与功能1的点击事件并存，即一次点击既触发提示，也触发计数。</w:t>
      </w:r>
    </w:p>
    <w:p w14:paraId="0D63A86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4、</w:t>
      </w:r>
      <w:r>
        <w:rPr>
          <w:rFonts w:hint="default"/>
          <w:lang w:val="en-US" w:eastAsia="zh-CN"/>
        </w:rPr>
        <w:t>“返回顶部栏目”按钮：</w:t>
      </w:r>
    </w:p>
    <w:p w14:paraId="1616BB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元素：​ 在页面中创建一个按钮，例如 &lt;button id="backToTop"&gt;返回</w:t>
      </w:r>
      <w:r>
        <w:rPr>
          <w:rFonts w:hint="eastAsia"/>
          <w:lang w:val="en-US" w:eastAsia="zh-CN"/>
        </w:rPr>
        <w:t>首页</w:t>
      </w:r>
      <w:r>
        <w:rPr>
          <w:rFonts w:hint="default"/>
          <w:lang w:val="en-US" w:eastAsia="zh-CN"/>
        </w:rPr>
        <w:t>&lt;/button&gt;。</w:t>
      </w:r>
    </w:p>
    <w:p w14:paraId="6BBA96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事件：​ 点击该按钮。</w:t>
      </w:r>
    </w:p>
    <w:p w14:paraId="4BB7D5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动作：</w:t>
      </w:r>
    </w:p>
    <w:p w14:paraId="6FCD27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自动切换到“</w:t>
      </w:r>
      <w:r>
        <w:rPr>
          <w:rFonts w:hint="eastAsia"/>
          <w:lang w:val="en-US" w:eastAsia="zh-CN"/>
        </w:rPr>
        <w:t>首页</w:t>
      </w:r>
      <w:r>
        <w:rPr>
          <w:rFonts w:hint="default"/>
          <w:lang w:val="en-US" w:eastAsia="zh-CN"/>
        </w:rPr>
        <w:t>”Tab（即触发“</w:t>
      </w:r>
      <w:r>
        <w:rPr>
          <w:rFonts w:hint="eastAsia"/>
          <w:lang w:val="en-US" w:eastAsia="zh-CN"/>
        </w:rPr>
        <w:t>首页</w:t>
      </w:r>
      <w:r>
        <w:rPr>
          <w:rFonts w:hint="default"/>
          <w:lang w:val="en-US" w:eastAsia="zh-CN"/>
        </w:rPr>
        <w:t>”栏目的点击事件，并显示其对应内容区域）。</w:t>
      </w:r>
    </w:p>
    <w:p w14:paraId="40D172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 window.scrollTo(0, 0)将页面滚动回顶部。</w:t>
      </w:r>
    </w:p>
    <w:p w14:paraId="29767C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集成说明：​ 生成的代码应能无缝集成到现有网页中，不能破坏原有的Tab切换功能。请确保代码结构清晰，并包含必要的注释</w:t>
      </w:r>
    </w:p>
    <w:p w14:paraId="21FAF983">
      <w:pPr>
        <w:rPr>
          <w:rFonts w:hint="default"/>
          <w:lang w:val="en-US" w:eastAsia="zh-CN"/>
        </w:rPr>
      </w:pPr>
    </w:p>
    <w:p w14:paraId="0AB81E39">
      <w:pPr>
        <w:rPr>
          <w:rFonts w:hint="default"/>
          <w:lang w:val="en-US" w:eastAsia="zh-CN"/>
        </w:rPr>
      </w:pPr>
    </w:p>
    <w:p w14:paraId="6A60C8F7">
      <w:pPr>
        <w:rPr>
          <w:rFonts w:hint="eastAsia"/>
          <w:lang w:val="en-US" w:eastAsia="zh-CN"/>
        </w:rPr>
      </w:pPr>
    </w:p>
    <w:p w14:paraId="6F489815">
      <w:pPr>
        <w:jc w:val="center"/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迭代版本二</w:t>
      </w:r>
    </w:p>
    <w:p w14:paraId="6A5340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在以上代码的基础上，做出以下修改。</w:t>
      </w:r>
    </w:p>
    <w:p w14:paraId="3F9A5793">
      <w:pPr>
        <w:rPr>
          <w:rFonts w:hint="eastAsia"/>
          <w:lang w:val="en-US" w:eastAsia="zh-CN"/>
        </w:rPr>
      </w:pPr>
    </w:p>
    <w:p w14:paraId="5A326F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将首页的新闻动态字体调整一致大小。标题与正文字体不同，字体不要重叠。首页的传承人部分字体大小调整至肉眼可观察的大小。</w:t>
      </w:r>
    </w:p>
    <w:p w14:paraId="26492F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使得首页地图能够正常显示。</w:t>
      </w:r>
    </w:p>
    <w:p w14:paraId="22110BB5">
      <w:pPr>
        <w:rPr>
          <w:rFonts w:hint="eastAsia"/>
          <w:lang w:val="en-US" w:eastAsia="zh-CN"/>
        </w:rPr>
      </w:pPr>
    </w:p>
    <w:p w14:paraId="278998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将资源、学术、资讯、清单、百科部分内容不变，去除原有样式设计，字体排版调整至与“机构”“政策”网页相同的样式。</w:t>
      </w:r>
    </w:p>
    <w:p w14:paraId="434A7817">
      <w:pPr>
        <w:rPr>
          <w:rFonts w:hint="default"/>
          <w:lang w:val="en-US" w:eastAsia="zh-CN"/>
        </w:rPr>
      </w:pPr>
    </w:p>
    <w:p w14:paraId="3A33CE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在以上代码基础上，保持原代码不变，生成一个网站。</w:t>
      </w:r>
    </w:p>
    <w:p w14:paraId="3132C71A">
      <w:pPr>
        <w:rPr>
          <w:rFonts w:hint="eastAsia"/>
          <w:lang w:val="en-US" w:eastAsia="zh-CN"/>
        </w:rPr>
      </w:pPr>
    </w:p>
    <w:p w14:paraId="4426FF46">
      <w:pPr>
        <w:jc w:val="center"/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迭代版本三</w:t>
      </w:r>
    </w:p>
    <w:p w14:paraId="3CB48F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在以上代码的基础上，将保证源代码不变，做出以下修改：</w:t>
      </w:r>
    </w:p>
    <w:p w14:paraId="3CC6F00B">
      <w:pPr>
        <w:rPr>
          <w:rFonts w:hint="eastAsia"/>
          <w:lang w:val="en-US" w:eastAsia="zh-CN"/>
        </w:rPr>
      </w:pPr>
    </w:p>
    <w:p w14:paraId="27CD69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最主要将首页的新闻动态字体调整一致大小。标题与正文字体不同，字体不要重叠。首页的传承人部分字体大小调整至肉眼可观察的大小。</w:t>
      </w:r>
    </w:p>
    <w:p w14:paraId="7D8636D0">
      <w:pPr>
        <w:rPr>
          <w:rFonts w:hint="eastAsia"/>
          <w:lang w:val="en-US" w:eastAsia="zh-CN"/>
        </w:rPr>
      </w:pPr>
    </w:p>
    <w:p w14:paraId="7FE5AC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其次，调整“机构”“资源”“学术”“资讯”“清单”“政策”“百科”部分标题字体颜色优化，为多种颜色样式，背景排版样式优化。</w:t>
      </w:r>
    </w:p>
    <w:p w14:paraId="104FF80C">
      <w:pPr>
        <w:rPr>
          <w:rFonts w:hint="eastAsia"/>
          <w:lang w:val="en-US" w:eastAsia="zh-CN"/>
        </w:rPr>
      </w:pPr>
    </w:p>
    <w:p w14:paraId="0A1A4A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地图保证能够刷新成功。</w:t>
      </w:r>
    </w:p>
    <w:p w14:paraId="51BAFCF6">
      <w:pPr>
        <w:rPr>
          <w:rFonts w:hint="eastAsia"/>
          <w:lang w:val="en-US" w:eastAsia="zh-CN"/>
        </w:rPr>
      </w:pPr>
    </w:p>
    <w:p w14:paraId="0CE65D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点击首页正文板块一二三时，产生交互效果。</w:t>
      </w:r>
    </w:p>
    <w:p w14:paraId="7C3F0D3B">
      <w:pPr>
        <w:rPr>
          <w:rFonts w:hint="default"/>
          <w:lang w:val="en-US" w:eastAsia="zh-CN"/>
        </w:rPr>
      </w:pPr>
    </w:p>
    <w:p w14:paraId="754471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实现 2 种交互功能，例如：</w:t>
      </w:r>
    </w:p>
    <w:p w14:paraId="11848D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搜索/筛选：按关键词筛选内容。</w:t>
      </w:r>
    </w:p>
    <w:p w14:paraId="2B4921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表单提交：如意见反馈、留言等（仅需前端实现）。</w:t>
      </w:r>
    </w:p>
    <w:p w14:paraId="5D6156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内容展开/折叠：点击“展开更多”等。</w:t>
      </w:r>
    </w:p>
    <w:p w14:paraId="3AFFF4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动态内容更新：如点击按钮切换主题、轮播图等。</w:t>
      </w:r>
    </w:p>
    <w:p w14:paraId="4534EC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简单可视化交互：如切换不同维度的数据图表。</w:t>
      </w:r>
    </w:p>
    <w:p w14:paraId="227574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所有交互功能必须使用 原生 JavaScript 实现。</w:t>
      </w:r>
    </w:p>
    <w:p w14:paraId="1ED870DD">
      <w:pPr>
        <w:rPr>
          <w:rFonts w:hint="default"/>
          <w:lang w:val="en-US" w:eastAsia="zh-CN"/>
        </w:rPr>
      </w:pPr>
    </w:p>
    <w:p w14:paraId="4645DA5F">
      <w:pPr>
        <w:rPr>
          <w:rFonts w:hint="default"/>
          <w:lang w:val="en-US" w:eastAsia="zh-CN"/>
        </w:rPr>
      </w:pPr>
    </w:p>
    <w:p w14:paraId="5BFE2F47">
      <w:pPr>
        <w:jc w:val="center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迭代版本四</w:t>
      </w:r>
    </w:p>
    <w:p w14:paraId="623488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在以上代码的基础上，将保证源代码不变，做出以下修改：</w:t>
      </w:r>
    </w:p>
    <w:p w14:paraId="5FE37200">
      <w:pPr>
        <w:rPr>
          <w:rFonts w:hint="eastAsia"/>
          <w:lang w:val="en-US" w:eastAsia="zh-CN"/>
        </w:rPr>
      </w:pPr>
    </w:p>
    <w:p w14:paraId="7C4B25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保证地图能够正确展示。确保地图正确显示。</w:t>
      </w:r>
    </w:p>
    <w:p w14:paraId="2AC4A748">
      <w:pPr>
        <w:rPr>
          <w:rFonts w:hint="eastAsia"/>
          <w:lang w:val="en-US" w:eastAsia="zh-CN"/>
        </w:rPr>
      </w:pPr>
    </w:p>
    <w:p w14:paraId="70C776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首页论坛部分字体调整为不重叠。</w:t>
      </w:r>
    </w:p>
    <w:p w14:paraId="69FD0A89">
      <w:pPr>
        <w:rPr>
          <w:rFonts w:hint="eastAsia"/>
          <w:lang w:val="en-US" w:eastAsia="zh-CN"/>
        </w:rPr>
      </w:pPr>
    </w:p>
    <w:p w14:paraId="175323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热点推荐的字体在同一行中，有轮播效果，例如：花鼓戏，湘绣，滩头年画。</w:t>
      </w:r>
    </w:p>
    <w:p w14:paraId="3637F448">
      <w:pPr>
        <w:rPr>
          <w:rFonts w:hint="eastAsia"/>
          <w:lang w:val="en-US" w:eastAsia="zh-CN"/>
        </w:rPr>
      </w:pPr>
    </w:p>
    <w:p w14:paraId="1035E6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返回首页和返回顶部按钮不重叠，保证字体清晰展示。</w:t>
      </w:r>
    </w:p>
    <w:p w14:paraId="7EF172FB">
      <w:pPr>
        <w:rPr>
          <w:rFonts w:hint="eastAsia"/>
          <w:lang w:val="en-US" w:eastAsia="zh-CN"/>
        </w:rPr>
      </w:pPr>
    </w:p>
    <w:p w14:paraId="1B1492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顶部增设搜索栏。</w:t>
      </w:r>
    </w:p>
    <w:p w14:paraId="48ED23B8">
      <w:pPr>
        <w:rPr>
          <w:rFonts w:hint="eastAsia"/>
          <w:lang w:val="en-US" w:eastAsia="zh-CN"/>
        </w:rPr>
      </w:pPr>
    </w:p>
    <w:p w14:paraId="26CD08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导航栏加入节气库。</w:t>
      </w:r>
    </w:p>
    <w:p w14:paraId="4A2ED138">
      <w:pPr>
        <w:rPr>
          <w:rFonts w:hint="eastAsia"/>
          <w:lang w:val="en-US" w:eastAsia="zh-CN"/>
        </w:rPr>
      </w:pPr>
    </w:p>
    <w:p w14:paraId="3FDA0D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保证机构、资源、学术、资讯、清单、政策、百科面板的左侧导航栏的内容完整呈现。例如：补充机构页面缺失的联系方式的内容。</w:t>
      </w:r>
    </w:p>
    <w:p w14:paraId="653ED51D">
      <w:pPr>
        <w:rPr>
          <w:rFonts w:hint="eastAsia"/>
          <w:lang w:val="en-US" w:eastAsia="zh-CN"/>
        </w:rPr>
      </w:pPr>
    </w:p>
    <w:p w14:paraId="28F9FFA7">
      <w:pPr>
        <w:rPr>
          <w:rFonts w:hint="eastAsia"/>
          <w:lang w:val="en-US" w:eastAsia="zh-CN"/>
        </w:rPr>
      </w:pPr>
    </w:p>
    <w:p w14:paraId="6C68B5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保证机构、资源、学术、资讯、清单、政策、百科面板为其增设交互。</w:t>
      </w:r>
    </w:p>
    <w:p w14:paraId="6B01B344">
      <w:pPr>
        <w:rPr>
          <w:rFonts w:hint="eastAsia"/>
          <w:lang w:val="en-US" w:eastAsia="zh-CN"/>
        </w:rPr>
      </w:pPr>
    </w:p>
    <w:p w14:paraId="0E16DB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在百科页面增加知识问答小游戏。</w:t>
      </w:r>
    </w:p>
    <w:p w14:paraId="0B64EB20">
      <w:pPr>
        <w:rPr>
          <w:rFonts w:hint="default"/>
          <w:lang w:val="en-US" w:eastAsia="zh-CN"/>
        </w:rPr>
      </w:pPr>
    </w:p>
    <w:p w14:paraId="663DA915">
      <w:pPr>
        <w:jc w:val="center"/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迭代版本五</w:t>
      </w:r>
      <w:bookmarkStart w:id="0" w:name="_GoBack"/>
      <w:bookmarkEnd w:id="0"/>
    </w:p>
    <w:p w14:paraId="1AFAF2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在以上代码的基础上，将保证源代码不变，做出以下修改：</w:t>
      </w:r>
    </w:p>
    <w:p w14:paraId="2FE4591E">
      <w:pPr>
        <w:rPr>
          <w:rFonts w:hint="eastAsia"/>
          <w:lang w:val="en-US" w:eastAsia="zh-CN"/>
        </w:rPr>
      </w:pPr>
    </w:p>
    <w:p w14:paraId="051F44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保证首页新闻动态部分字体不重叠。</w:t>
      </w:r>
    </w:p>
    <w:p w14:paraId="4F0B4376">
      <w:pPr>
        <w:rPr>
          <w:rFonts w:hint="eastAsia"/>
          <w:lang w:val="en-US" w:eastAsia="zh-CN"/>
        </w:rPr>
      </w:pPr>
    </w:p>
    <w:p w14:paraId="7C6FCB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导航栏去除节气库。</w:t>
      </w:r>
    </w:p>
    <w:p w14:paraId="7CB2F998">
      <w:pPr>
        <w:rPr>
          <w:rFonts w:hint="eastAsia"/>
          <w:lang w:val="en-US" w:eastAsia="zh-CN"/>
        </w:rPr>
      </w:pPr>
    </w:p>
    <w:p w14:paraId="0188EF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热点推荐每次轮播一次，“热点推荐·花鼓戏”“热点推荐·湘绣”.....</w:t>
      </w:r>
    </w:p>
    <w:p w14:paraId="67078C4E">
      <w:pPr>
        <w:rPr>
          <w:rFonts w:hint="eastAsia"/>
          <w:lang w:val="en-US" w:eastAsia="zh-CN"/>
        </w:rPr>
      </w:pPr>
    </w:p>
    <w:p w14:paraId="461F9F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保证地图能够正常显示</w:t>
      </w:r>
    </w:p>
    <w:p w14:paraId="1CF5BDD6">
      <w:pPr>
        <w:rPr>
          <w:rFonts w:hint="eastAsia"/>
          <w:lang w:val="en-US" w:eastAsia="zh-CN"/>
        </w:rPr>
      </w:pPr>
    </w:p>
    <w:p w14:paraId="09D7B9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“返回首页”的字体在圆圈内，按键以内</w:t>
      </w:r>
    </w:p>
    <w:p w14:paraId="51B532DB">
      <w:pPr>
        <w:rPr>
          <w:rFonts w:hint="eastAsia"/>
          <w:lang w:val="en-US" w:eastAsia="zh-CN"/>
        </w:rPr>
      </w:pPr>
    </w:p>
    <w:p w14:paraId="01645A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资源部分补充“下载中心”和“特色资源”的内容。</w:t>
      </w:r>
    </w:p>
    <w:p w14:paraId="14EE3491">
      <w:pPr>
        <w:rPr>
          <w:rFonts w:hint="eastAsia"/>
          <w:lang w:val="en-US" w:eastAsia="zh-CN"/>
        </w:rPr>
      </w:pPr>
    </w:p>
    <w:p w14:paraId="41F14E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学术部分补充学术统计和出版物的内容。</w:t>
      </w:r>
    </w:p>
    <w:p w14:paraId="2261E665">
      <w:pPr>
        <w:rPr>
          <w:rFonts w:hint="eastAsia"/>
          <w:lang w:val="en-US" w:eastAsia="zh-CN"/>
        </w:rPr>
      </w:pPr>
    </w:p>
    <w:p w14:paraId="5D9C26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清单补充市级项目的内容。</w:t>
      </w:r>
    </w:p>
    <w:p w14:paraId="4F7B51A8">
      <w:pPr>
        <w:rPr>
          <w:rFonts w:hint="eastAsia"/>
          <w:lang w:val="en-US" w:eastAsia="zh-CN"/>
        </w:rPr>
      </w:pPr>
    </w:p>
    <w:p w14:paraId="7B3F31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展开详情的时候补充一段内容。</w:t>
      </w:r>
    </w:p>
    <w:p w14:paraId="26DAC471">
      <w:pPr>
        <w:rPr>
          <w:rFonts w:hint="eastAsia"/>
          <w:lang w:val="en-US" w:eastAsia="zh-CN"/>
        </w:rPr>
      </w:pPr>
    </w:p>
    <w:p w14:paraId="65C7E978">
      <w:pPr>
        <w:rPr>
          <w:rFonts w:hint="eastAsia"/>
          <w:lang w:val="en-US" w:eastAsia="zh-CN"/>
        </w:rPr>
      </w:pPr>
    </w:p>
    <w:p w14:paraId="6A1020E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保证机构、资源、学术、资讯、清单、政策、百科面板时，点击内容能够实现弹窗介绍，请自行补充相关内容。</w:t>
      </w:r>
    </w:p>
    <w:p w14:paraId="79FF445E">
      <w:pPr>
        <w:rPr>
          <w:rFonts w:hint="default"/>
          <w:lang w:val="en-US" w:eastAsia="zh-CN"/>
        </w:rPr>
      </w:pPr>
    </w:p>
    <w:p w14:paraId="759F7861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513EF7"/>
    <w:rsid w:val="00EB2B3D"/>
    <w:rsid w:val="09E30FC8"/>
    <w:rsid w:val="0F460EB5"/>
    <w:rsid w:val="10513EF7"/>
    <w:rsid w:val="1B494818"/>
    <w:rsid w:val="311F0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5671</Words>
  <Characters>6408</Characters>
  <Lines>0</Lines>
  <Paragraphs>0</Paragraphs>
  <TotalTime>7</TotalTime>
  <ScaleCrop>false</ScaleCrop>
  <LinksUpToDate>false</LinksUpToDate>
  <CharactersWithSpaces>7050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2025-12-15T02:01:00Z</dcterms:created>
  <dc:creator>珊3333</dc:creator>
  <cp:lastModifiedBy>珊3333</cp:lastModifiedBy>
  <dcterms:modified xsi:type="dcterms:W3CDTF">2025-12-15T07:20:45Z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ACD10619CD4F427CBD0DEF06F342C35A_11</vt:lpwstr>
  </property>
  <property fmtid="{D5CDD505-2E9C-101B-9397-08002B2CF9AE}" pid="4" name="KSOTemplateDocerSaveRecord">
    <vt:lpwstr>eyJoZGlkIjoiYWZjMDQ0OGRiYTg5MjZlNDY3YTdlNjFlMzE3NGI5NzkiLCJ1c2VySWQiOiIzNDQ5MjY2ODAifQ==</vt:lpwstr>
  </property>
</Properties>
</file>