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3 kiểu nổ bóng: </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Vẽ đơn 1 bóng </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Vẽ nhiều bóng boss: chùm 10 bóng phút thứ 5</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Vẽ bóng chùm (2,3,4)</w:t>
      </w:r>
    </w:p>
    <w:p w:rsidR="00000000" w:rsidDel="00000000" w:rsidP="00000000" w:rsidRDefault="00000000" w:rsidRPr="00000000" w14:paraId="00000005">
      <w:pPr>
        <w:ind w:left="0" w:firstLine="0"/>
        <w:rPr/>
      </w:pPr>
      <w:r w:rsidDel="00000000" w:rsidR="00000000" w:rsidRPr="00000000">
        <w:rPr>
          <w:rtl w:val="0"/>
        </w:rPr>
        <w:t xml:space="preserve">BAY DỌC</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Booster: 2 cái cây 2 bên bắn bóng hộ, get được ống khói phải vẽ nổ ngôi sao (spawn phút thứ 4) Slow thời gian rơi, get được bằng cách vẽ nổ biểu tượng đồng hồ, Cho nổ hết bóng thì phải làm rơi quả bom. </w:t>
      </w:r>
    </w:p>
    <w:p w:rsidR="00000000" w:rsidDel="00000000" w:rsidP="00000000" w:rsidRDefault="00000000" w:rsidRPr="00000000" w14:paraId="00000007">
      <w:pPr>
        <w:ind w:left="0" w:firstLine="0"/>
        <w:rPr/>
      </w:pPr>
      <w:r w:rsidDel="00000000" w:rsidR="00000000" w:rsidRPr="00000000">
        <w:rPr>
          <w:rtl w:val="0"/>
        </w:rPr>
        <w:t xml:space="preserve">BAY NGANG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Điểm số: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Gift chạm sàn nảy ra tiền vàng.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Cơ chế mạng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