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E3A5F"/>
          <w:sz w:val="42"/>
        </w:rPr>
        <w:t xml:space="preserve">KỊCH BẢN TEST GIAO DIỆN — NHẬP 1 BỘ DỮ LIỆU ĐẦY ĐỦ</w:t>
      </w:r>
    </w:p>
    <w:p>
      <w:pPr>
        <w:spacing w:lineRule="auto"/>
      </w:pPr>
      <w:r>
        <w:rPr>
          <w:color w:val="64748b"/>
          <w:i/>
        </w:rPr>
        <w:t xml:space="preserve">Module Tài chính · Cao Su Huy Anh — đi hết quy trình từ Hạn mức → Khoản vay → Lãi/Trả nợ → Tiền gửi/Tài sản → Phải thu → Tồn quỹ → Dòng tiền.</w:t>
      </w:r>
    </w:p>
    <w:p>
      <w:pPr>
        <w:spacing w:lineRule="auto"/>
      </w:pPr>
      <w:r>
        <w:rPr>
          <w:b/>
        </w:rPr>
        <w:t xml:space="preserve">Trước khi nhập:</w:t>
      </w:r>
      <w:r>
        <w:rPr/>
        <w:t xml:space="preserve"> đăng nhập </w:t>
      </w:r>
      <w:r>
        <w:rPr>
          <w:b/>
        </w:rPr>
        <w:t xml:space="preserve">minhld</w:t>
      </w:r>
      <w:r>
        <w:rPr/>
        <w:t xml:space="preserve">. Các ô </w:t>
      </w:r>
      <w:r>
        <w:rPr>
          <w:b/>
        </w:rPr>
        <w:t xml:space="preserve">ngày</w:t>
      </w:r>
      <w:r>
        <w:rPr/>
        <w:t xml:space="preserve"> nhập </w:t>
      </w:r>
      <w:r>
        <w:rPr>
          <w:b/>
        </w:rPr>
        <w:t xml:space="preserve">lệch so với HÔM NAY</w:t>
      </w:r>
      <w:r>
        <w:rPr/>
        <w:t xml:space="preserve"> (chọn trên lịch): “+20” = hôm nay + 20 ngày; “−12” = hôm nay − 12 ngày. Muốn bắt đầu từ trống thì xoá dữ liệu cũ trước.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1 — Tạo HẠN MỨC (trục)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Menu </w:t>
      </w:r>
      <w:r>
        <w:rPr>
          <w:b/>
        </w:rPr>
        <w:t xml:space="preserve">Vay vốn</w:t>
      </w:r>
      <w:r>
        <w:rPr/>
        <w:t xml:space="preserve"> → tab </w:t>
      </w:r>
      <w:r>
        <w:rPr>
          <w:b/>
        </w:rPr>
        <w:t xml:space="preserve">Hạn mức</w:t>
      </w:r>
      <w:r>
        <w:rPr/>
        <w:t xml:space="preserve"> → nút </w:t>
      </w:r>
      <w:r>
        <w:rPr>
          <w:b/>
        </w:rPr>
        <w:t xml:space="preserve">“Thêm hạn mức”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Vietcombank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HĐTD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VCB-2026-01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Hạn mức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Loại hạn mức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Vay vốn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Lãi suất (%/năm)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6.4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Trạng thái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Hiệu lực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Danh sách hiện hạn mức Vietcombank, </w:t>
      </w:r>
      <w:r>
        <w:rPr>
          <w:b/>
        </w:rPr>
        <w:t xml:space="preserve">Room còn lại = 40 tỷ</w:t>
      </w:r>
      <w:r>
        <w:rPr/>
        <w:t xml:space="preserve"> (chưa vay).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2 — Tạo 2 KHOẢN VAY (rút từ hạn mức)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tab </w:t>
      </w:r>
      <w:r>
        <w:rPr>
          <w:b/>
        </w:rPr>
        <w:t xml:space="preserve">Khoản vay</w:t>
      </w:r>
      <w:r>
        <w:rPr/>
        <w:t xml:space="preserve"> → </w:t>
      </w:r>
      <w:r>
        <w:rPr>
          <w:b/>
        </w:rPr>
        <w:t xml:space="preserve">“Thêm khoản vay”</w:t>
      </w:r>
      <w:r>
        <w:rPr/>
        <w:t xml:space="preserve"> — nhớ chọn </w:t>
      </w:r>
      <w:r>
        <w:rPr>
          <w:b/>
        </w:rPr>
        <w:t xml:space="preserve">“Thuộc hạn mức (HĐTD)”</w:t>
      </w:r>
      <w:r>
        <w:rPr/>
        <w:t xml:space="preserve"> = VCB-2026-01</w:t>
      </w:r>
    </w:p>
    <w:p>
      <w:pPr>
        <w:spacing w:lineRule="auto"/>
      </w:pPr>
      <w:r>
        <w:rPr>
          <w:b/>
        </w:rPr>
        <w:t xml:space="preserve">Khoản A</w:t>
      </w:r>
      <w:r>
        <w:rPr/>
        <w:t xml:space="preserve"> (để test đèn 🟢 An toàn):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Vietcombank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khế ước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KU-001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Thuộc hạn mức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VCB-2026-01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vay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Lãi suất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6.4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giải ngân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− 60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đến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+ 20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Khoản B</w:t>
      </w:r>
      <w:r>
        <w:rPr/>
        <w:t xml:space="preserve"> (để test đèn 🔴 Nhảy nhóm):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Vietcombank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khế ước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KU-002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Thuộc hạn mức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VCB-2026-01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vay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Lãi suất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6.4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giải ngân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− 110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đến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− 12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KU-001 đèn </w:t>
      </w:r>
      <w:r>
        <w:rPr>
          <w:b/>
        </w:rPr>
        <w:t xml:space="preserve">🟢 An toàn</w:t>
      </w:r>
      <w:r>
        <w:rPr/>
        <w:t xml:space="preserve">; KU-002 đèn </w:t>
      </w:r>
      <w:r>
        <w:rPr>
          <w:b/>
        </w:rPr>
        <w:t xml:space="preserve">🔴 NGUY CƠ NHẢY NHÓM</w:t>
      </w:r>
      <w:r>
        <w:rPr/>
        <w:t xml:space="preserve">. Vào lại tab Hạn mức: </w:t>
      </w:r>
      <w:r>
        <w:rPr>
          <w:b/>
        </w:rPr>
        <w:t xml:space="preserve">Đang vay = 10 tỷ · Room = 30 tỷ</w:t>
      </w:r>
      <w:r>
        <w:rPr/>
        <w:t xml:space="preserve">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3 — Sinh LỊCH TRẢ LÃI cho KU-001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tab </w:t>
      </w:r>
      <w:r>
        <w:rPr>
          <w:b/>
        </w:rPr>
        <w:t xml:space="preserve">Khoản vay</w:t>
      </w:r>
      <w:r>
        <w:rPr/>
        <w:t xml:space="preserve"> → bấm icon </w:t>
      </w:r>
      <w:r>
        <w:rPr>
          <w:b/>
        </w:rPr>
        <w:t xml:space="preserve">%</w:t>
      </w:r>
      <w:r>
        <w:rPr/>
        <w:t xml:space="preserve"> ở dòng KU-001 → trong Drawer điền rồi bấm </w:t>
      </w:r>
      <w:r>
        <w:rPr>
          <w:b/>
        </w:rPr>
        <w:t xml:space="preserve">“Sinh lịch”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Kỳ trả lãi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Hằng tháng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trả (1–28)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Lãi suất %/năm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6.4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Từ ngày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giải ngân (HÔM NAY − 60)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Đến ngày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đến hạn (HÔM NAY + 20)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Dư nợ gốc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8.000.000.000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Sau khi sinh: bấm </w:t>
      </w:r>
      <w:r>
        <w:rPr>
          <w:b/>
        </w:rPr>
        <w:t xml:space="preserve">✓ “đã trả”</w:t>
      </w:r>
      <w:r>
        <w:rPr/>
        <w:t xml:space="preserve"> ở 1 kỳ cũ nhất để test ghi nhận trả lãi.</w:t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Drawer hiện các kỳ lãi; menu </w:t>
      </w:r>
      <w:r>
        <w:rPr>
          <w:b/>
        </w:rPr>
        <w:t xml:space="preserve">Lịch trả lãi</w:t>
      </w:r>
      <w:r>
        <w:rPr/>
        <w:t xml:space="preserve"> gom các kỳ; 1 kỳ trạng thái “Đã trả”.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4 — GHI TRẢ NỢ cho KU-001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tab </w:t>
      </w:r>
      <w:r>
        <w:rPr>
          <w:b/>
        </w:rPr>
        <w:t xml:space="preserve">Khoản vay</w:t>
      </w:r>
      <w:r>
        <w:rPr/>
        <w:t xml:space="preserve"> → bấm icon </w:t>
      </w:r>
      <w:r>
        <w:rPr>
          <w:b/>
        </w:rPr>
        <w:t xml:space="preserve">💲</w:t>
      </w:r>
      <w:r>
        <w:rPr/>
        <w:t xml:space="preserve"> ở dòng KU-001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trả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− 7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tiền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Nguồn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Tiền hàng KH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Dư nợ KU-001 giảm còn </w:t>
      </w:r>
      <w:r>
        <w:rPr>
          <w:b/>
        </w:rPr>
        <w:t xml:space="preserve">6 tỷ</w:t>
      </w:r>
      <w:r>
        <w:rPr/>
        <w:t xml:space="preserve"> (8 − 2).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5 — TIỀN GỬI đảm bảo hạn mức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tab </w:t>
      </w:r>
      <w:r>
        <w:rPr>
          <w:b/>
        </w:rPr>
        <w:t xml:space="preserve">Tiền gửi</w:t>
      </w:r>
      <w:r>
        <w:rPr/>
        <w:t xml:space="preserve"> → </w:t>
      </w:r>
      <w:r>
        <w:rPr>
          <w:b/>
        </w:rPr>
        <w:t xml:space="preserve">“Thêm HĐTG”</w:t>
      </w:r>
      <w:r>
        <w:rPr/>
        <w:t xml:space="preserve"> — chọn </w:t>
      </w:r>
      <w:r>
        <w:rPr>
          <w:b/>
        </w:rPr>
        <w:t xml:space="preserve">“Đảm bảo cho HẠN MỨC”</w:t>
      </w:r>
      <w:r>
        <w:rPr/>
        <w:t xml:space="preserve"> = VCB-2026-01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Vietcombank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HĐTG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TG-01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tiền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Lãi suất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4.7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Kỳ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 tháng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gửi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− 180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đến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+ 5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Đảm bảo cho hạn mức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VCB-2026-01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Có cảnh báo </w:t>
      </w:r>
      <w:r>
        <w:rPr>
          <w:b/>
        </w:rPr>
        <w:t xml:space="preserve">“cần tái tục gấp”</w:t>
      </w:r>
      <w:r>
        <w:rPr/>
        <w:t xml:space="preserve"> (đáo hạn ≤7 ngày). Hạn mức VCB nhận đảm bảo 15 tỷ.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6 — TÀI SẢN ĐẢM BẢO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tab </w:t>
      </w:r>
      <w:r>
        <w:rPr>
          <w:b/>
        </w:rPr>
        <w:t xml:space="preserve">Tài sản ĐB</w:t>
      </w:r>
      <w:r>
        <w:rPr/>
        <w:t xml:space="preserve"> → </w:t>
      </w:r>
      <w:r>
        <w:rPr>
          <w:b/>
        </w:rPr>
        <w:t xml:space="preserve">“Thêm tài sản”</w:t>
      </w:r>
      <w:r>
        <w:rPr/>
        <w:t xml:space="preserve"> — chọn hạn mức VCB-2026-01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Tên tài sản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Nhà xưởng sản xuất khu A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Loại tài sản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Bất động sản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Đảm bảo cho hạn mức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VCB-2026-01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Giá trị định giá (đ)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Giá trị bảo đảm (đ)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12.600.000.000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Vào tab </w:t>
      </w:r>
      <w:r>
        <w:rPr>
          <w:b/>
        </w:rPr>
        <w:t xml:space="preserve">Hạn mức</w:t>
      </w:r>
      <w:r>
        <w:rPr/>
        <w:t xml:space="preserve"> → bấm dòng Vietcombank → Drawer hiện đủ: 🔒 Tiền gửi 15 tỷ + 🏛 Tài sản 12,6 tỷ + 🏦 Khoản vay đang rút. Bấm 1 dòng trong Drawer → nhảy tới đúng khoản đó.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7 — PHẢI THU khách hàng (USD)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Menu </w:t>
      </w:r>
      <w:r>
        <w:rPr>
          <w:b/>
        </w:rPr>
        <w:t xml:space="preserve">Phải thu KH</w:t>
      </w:r>
      <w:r>
        <w:rPr/>
        <w:t xml:space="preserve"> → </w:t>
      </w:r>
      <w:r>
        <w:rPr>
          <w:b/>
        </w:rPr>
        <w:t xml:space="preserve">“Thêm phải thu”</w:t>
      </w:r>
      <w:r>
        <w:rPr/>
        <w:t xml:space="preserve"> — Tiền tệ </w:t>
      </w:r>
      <w:r>
        <w:rPr>
          <w:b/>
        </w:rPr>
        <w:t xml:space="preserve">USD</w:t>
      </w:r>
      <w:r>
        <w:rPr/>
        <w:t xml:space="preserve">, ô “Hạn thu” để TRỐNG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Khách hàng (Buyer)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EVERGREEN RUBBER PTE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hợp đồng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HD-01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Mặt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SVR 10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tệ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Giá trị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ATD (tàu chạy thực)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 − 88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Term (ngày)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Hạn thu tự tính = ATD + 90 → còn ~2 ngày (Trong hạn). Bảng tuổi nợ có số.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8 — TỒN QUỸ ngân hàng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Menu </w:t>
      </w:r>
      <w:r>
        <w:rPr>
          <w:b/>
        </w:rPr>
        <w:t xml:space="preserve">Tồn quỹ &amp; phải nộp</w:t>
      </w:r>
      <w:r>
        <w:rPr/>
        <w:t xml:space="preserve"> → khối Tồn quỹ → </w:t>
      </w:r>
      <w:r>
        <w:rPr>
          <w:b/>
        </w:rPr>
        <w:t xml:space="preserve">“Thêm TK”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Vietcombank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dư VNĐ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3.000.000.000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dư USD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Cập nhật ngày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HÔM NAY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Lưới tồn quỹ + dòng TỔNG có số.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9 — KHOẢN PHẢI NỘP định kỳ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cùng màn hình → khối Phải nộp → </w:t>
      </w:r>
      <w:r>
        <w:rPr>
          <w:b/>
        </w:rPr>
        <w:t xml:space="preserve">“Thêm khoản”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Tên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Tiền điện nhà máy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Nhóm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Tiền điện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Ngày nộp (1–28)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tiền ước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85.000.000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Khoản phải nộp hiện “kỳ tới” + đèn sắp nộp.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BƯỚC 10 — XEM DÒNG TIỀN TỔNG HỢP</w:t>
      </w:r>
    </w:p>
    <w:p>
      <w:pPr>
        <w:spacing w:lineRule="auto"/>
      </w:pPr>
      <w:r>
        <w:rPr>
          <w:b/>
        </w:rPr>
        <w:t xml:space="preserve">📍 Vào:</w:t>
      </w:r>
      <w:r>
        <w:rPr/>
        <w:t xml:space="preserve"> Menu </w:t>
      </w:r>
      <w:r>
        <w:rPr>
          <w:b/>
        </w:rPr>
        <w:t xml:space="preserve">Dòng tiền tổng hợp</w:t>
      </w:r>
    </w:p>
    <w:p>
      <w:pPr>
        <w:spacing w:lineRule="auto"/>
      </w:pPr>
      <w:r>
        <w:rPr>
          <w:b/>
        </w:rPr>
        <w:t xml:space="preserve">✅ Kiểm tra:</w:t>
      </w:r>
      <w:r>
        <w:rPr/>
        <w:t xml:space="preserve"> Thẻ sức khỏe: Tồn quỹ · Phải thu · Dư nợ vay · Room · Tiền gửi · Tài sản. Bảng 6 tuần: </w:t>
      </w:r>
      <w:r>
        <w:rPr>
          <w:b/>
        </w:rPr>
        <w:t xml:space="preserve">Tiền vào</w:t>
      </w:r>
      <w:r>
        <w:rPr/>
        <w:t xml:space="preserve"> (HD-01 ~5 tỷ) vs </w:t>
      </w:r>
      <w:r>
        <w:rPr>
          <w:b/>
        </w:rPr>
        <w:t xml:space="preserve">Tiền ra</w:t>
      </w:r>
      <w:r>
        <w:rPr/>
        <w:t xml:space="preserve"> (KU-002 quá hạn 2 tỷ + lãi + 85tr phải nộp) + Tồn dự kiến từng tuần.</w:t>
      </w:r>
    </w:p>
    <w:p>
      <w:pPr>
        <w:pStyle w:val="Heading2"/>
        <w:spacing w:lineRule="auto"/>
      </w:pPr>
      <w:r>
        <w:rPr>
          <w:color w:val="1B4D3E"/>
          <w:sz w:val="28"/>
        </w:rPr>
        <w:t xml:space="preserve">CHECKLIST TỔNG (mở lần lượt)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Trường nhập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Khoản vay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KU-001 🟢 · KU-002 🔴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Hạn mức → bấm 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Tiền gửi 15 + Tài sản 12,6 chống lưng · đang vay 8 · room 32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gửi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TG-01 “cần tái tục gấp”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Lịch trả lãi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Các kỳ KU-001 · 1 kỳ đã trả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Phải thu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EVERGREEN trong bảng tuổi nợ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Tồn quỹ &amp; phải nộp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dư + khoản phải nộp “kỳ tới”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Dòng tiền tổng hợp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Vào/ra theo tuần + tồn dự kiến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Tổng quan vốn vay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KPI + “Nguy cơ nhảy nhóm” (KU-002)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Đính kèm:</w:t>
      </w:r>
      <w:r>
        <w:rPr/>
        <w:t xml:space="preserve"> ở mỗi đối tượng bấm </w:t>
      </w:r>
      <w:r>
        <w:rPr>
          <w:b/>
        </w:rPr>
        <w:t xml:space="preserve">📎</w:t>
      </w:r>
      <w:r>
        <w:rPr/>
        <w:t xml:space="preserve"> để thử tải 1 file bất kỳ (test upload).</w:t>
      </w:r>
    </w:p>
    <w:p>
      <w:pPr>
        <w:spacing w:lineRule="auto"/>
      </w:pPr>
      <w:r>
        <w:rPr>
          <w:color w:val="9aa4a0"/>
          <w:sz w:val="18"/>
        </w:rPr>
        <w:t xml:space="preserve">© Cao Su Huy Anh — Kịch bản test nội bộ Module Tài chính.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2026-06-24T02:45:40.245Z</dcterms:created>
  <dcterms:modified xsi:type="dcterms:W3CDTF">2026-06-24T02:45:40.245Z</dcterms:modified>
</cp:coreProperties>
</file>