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4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936"/>
        <w:gridCol w:w="6211"/>
      </w:tblGrid>
      <w:tr w:rsidR="00D727FF" w14:paraId="6E6A0920" w14:textId="77777777">
        <w:tc>
          <w:tcPr>
            <w:tcW w:w="3936" w:type="dxa"/>
          </w:tcPr>
          <w:p w14:paraId="67BF9317" w14:textId="4549886A" w:rsidR="00D727FF" w:rsidRDefault="00793A31">
            <w:pPr>
              <w:rPr>
                <w:i/>
              </w:rPr>
            </w:pPr>
            <w:r>
              <w:rPr>
                <w:noProof/>
              </w:rPr>
              <w:drawing>
                <wp:inline distT="0" distB="0" distL="0" distR="0" wp14:anchorId="644568FA" wp14:editId="3BD6EC3B">
                  <wp:extent cx="2267585" cy="669925"/>
                  <wp:effectExtent l="0" t="0" r="0" b="0"/>
                  <wp:docPr id="1518733682" name="Picture 2" descr="Blue lette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518733682" name="Picture 2" descr="Blue letters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7585" cy="669925"/>
                          </a:xfrm>
                          <a:prstGeom prst="rect">
                            <a:avLst/>
                          </a:prstGeom>
                        </pic:spPr>
                      </pic:pic>
                    </a:graphicData>
                  </a:graphic>
                </wp:inline>
              </w:drawing>
            </w:r>
          </w:p>
        </w:tc>
        <w:tc>
          <w:tcPr>
            <w:tcW w:w="6211" w:type="dxa"/>
          </w:tcPr>
          <w:p w14:paraId="3B7ABB23" w14:textId="136C6BCC" w:rsidR="00D727FF" w:rsidRDefault="0022076D">
            <w:pPr>
              <w:autoSpaceDE w:val="0"/>
              <w:autoSpaceDN w:val="0"/>
              <w:adjustRightInd w:val="0"/>
              <w:ind w:hanging="45"/>
              <w:jc w:val="center"/>
              <w:rPr>
                <w:rFonts w:asciiTheme="majorHAnsi" w:hAnsiTheme="majorHAnsi" w:cs="Arial"/>
                <w:bCs/>
                <w:sz w:val="24"/>
                <w:szCs w:val="24"/>
              </w:rPr>
            </w:pPr>
            <w:r>
              <w:rPr>
                <w:noProof/>
              </w:rPr>
              <w:drawing>
                <wp:anchor distT="0" distB="0" distL="114300" distR="114300" simplePos="0" relativeHeight="251659264" behindDoc="0" locked="0" layoutInCell="1" allowOverlap="1" wp14:anchorId="41703179" wp14:editId="0A7E22CB">
                  <wp:simplePos x="0" y="0"/>
                  <wp:positionH relativeFrom="column">
                    <wp:posOffset>1271221</wp:posOffset>
                  </wp:positionH>
                  <wp:positionV relativeFrom="paragraph">
                    <wp:posOffset>-242374</wp:posOffset>
                  </wp:positionV>
                  <wp:extent cx="2735138" cy="810085"/>
                  <wp:effectExtent l="0" t="0" r="0" b="0"/>
                  <wp:wrapNone/>
                  <wp:docPr id="2063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138" cy="8100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727FF" w14:paraId="7B75C593" w14:textId="77777777">
        <w:trPr>
          <w:trHeight w:val="532"/>
        </w:trPr>
        <w:tc>
          <w:tcPr>
            <w:tcW w:w="3936" w:type="dxa"/>
          </w:tcPr>
          <w:p w14:paraId="74ED018A" w14:textId="77777777" w:rsidR="00D727FF" w:rsidRDefault="00D727FF">
            <w:pPr>
              <w:tabs>
                <w:tab w:val="left" w:pos="900"/>
                <w:tab w:val="left" w:pos="1080"/>
              </w:tabs>
              <w:rPr>
                <w:color w:val="212120"/>
                <w:kern w:val="28"/>
                <w:sz w:val="28"/>
                <w:szCs w:val="28"/>
                <w:lang w:eastAsia="en-US"/>
              </w:rPr>
            </w:pPr>
          </w:p>
        </w:tc>
        <w:tc>
          <w:tcPr>
            <w:tcW w:w="6211" w:type="dxa"/>
          </w:tcPr>
          <w:p w14:paraId="43610125" w14:textId="77777777" w:rsidR="00D727FF" w:rsidRDefault="00D727FF">
            <w:pPr>
              <w:autoSpaceDE w:val="0"/>
              <w:autoSpaceDN w:val="0"/>
              <w:adjustRightInd w:val="0"/>
              <w:ind w:hanging="45"/>
              <w:rPr>
                <w:rStyle w:val="Strong"/>
                <w:rFonts w:asciiTheme="majorHAnsi" w:hAnsiTheme="majorHAnsi"/>
                <w:b w:val="0"/>
                <w:sz w:val="24"/>
                <w:szCs w:val="24"/>
              </w:rPr>
            </w:pPr>
          </w:p>
        </w:tc>
      </w:tr>
    </w:tbl>
    <w:p w14:paraId="70299023" w14:textId="77777777" w:rsidR="00D727FF" w:rsidRDefault="00CD2FF7">
      <w:pPr>
        <w:jc w:val="center"/>
        <w:rPr>
          <w:rFonts w:ascii="Cambria" w:hAnsi="Cambria"/>
          <w:b/>
          <w:sz w:val="44"/>
          <w:szCs w:val="44"/>
        </w:rPr>
      </w:pPr>
      <w:r>
        <w:rPr>
          <w:rFonts w:ascii="Cambria" w:hAnsi="Cambria"/>
          <w:b/>
          <w:sz w:val="44"/>
          <w:szCs w:val="44"/>
        </w:rPr>
        <w:t>SALES CONTRACT</w:t>
      </w:r>
    </w:p>
    <w:p w14:paraId="058B72BF" w14:textId="76451881" w:rsidR="00D727FF" w:rsidRPr="00F074A9" w:rsidRDefault="00CD2FF7">
      <w:pPr>
        <w:ind w:left="5760" w:firstLine="720"/>
        <w:jc w:val="right"/>
        <w:rPr>
          <w:rFonts w:ascii="Cambria" w:hAnsi="Cambria"/>
          <w:b/>
          <w:i/>
          <w:sz w:val="28"/>
          <w:szCs w:val="28"/>
          <w:lang w:val="vi-VN"/>
        </w:rPr>
      </w:pPr>
      <w:r>
        <w:rPr>
          <w:rFonts w:ascii="Cambria" w:hAnsi="Cambria"/>
          <w:b/>
          <w:i/>
          <w:sz w:val="24"/>
          <w:szCs w:val="24"/>
        </w:rPr>
        <w:t>No.: {contract_no}</w:t>
      </w:r>
    </w:p>
    <w:p w14:paraId="5F703BD7" w14:textId="6BDD085B" w:rsidR="00D727FF" w:rsidRPr="0022076D" w:rsidRDefault="00133637" w:rsidP="00282A5E">
      <w:pPr>
        <w:ind w:left="5760" w:firstLine="720"/>
        <w:jc w:val="right"/>
        <w:rPr>
          <w:rFonts w:ascii="Cambria" w:hAnsi="Cambria"/>
          <w:b/>
          <w:i/>
          <w:sz w:val="28"/>
          <w:szCs w:val="28"/>
          <w:lang w:val="vi-VN"/>
        </w:rPr>
      </w:pPr>
      <w:bookmarkStart w:id="0" w:name="_Hlk220322700"/>
      <w:r>
        <w:rPr>
          <w:rFonts w:ascii="Cambria" w:hAnsi="Cambria"/>
          <w:b/>
          <w:i/>
          <w:sz w:val="24"/>
          <w:szCs w:val="24"/>
        </w:rPr>
        <w:t>Date: {contract_date}</w:t>
      </w:r>
    </w:p>
    <w:bookmarkEnd w:id="0"/>
    <w:p w14:paraId="6FB48716" w14:textId="77777777" w:rsidR="00D727FF" w:rsidRDefault="00D727FF">
      <w:pPr>
        <w:ind w:left="5760" w:firstLine="720"/>
        <w:jc w:val="center"/>
        <w:rPr>
          <w:rFonts w:ascii="Cambria" w:hAnsi="Cambria"/>
          <w:b/>
          <w:i/>
          <w:sz w:val="24"/>
          <w:szCs w:val="24"/>
        </w:rPr>
      </w:pPr>
    </w:p>
    <w:p w14:paraId="7BAF4AFA" w14:textId="77777777" w:rsidR="00D727FF" w:rsidRDefault="00CD2FF7">
      <w:pPr>
        <w:spacing w:line="276" w:lineRule="auto"/>
        <w:jc w:val="both"/>
        <w:rPr>
          <w:rFonts w:asciiTheme="majorHAnsi" w:hAnsiTheme="majorHAnsi" w:cs="Arial"/>
          <w:b/>
          <w:bCs/>
          <w:sz w:val="26"/>
          <w:szCs w:val="26"/>
        </w:rPr>
      </w:pPr>
      <w:r>
        <w:rPr>
          <w:rFonts w:asciiTheme="majorHAnsi" w:hAnsiTheme="majorHAnsi"/>
          <w:b/>
          <w:sz w:val="26"/>
          <w:szCs w:val="26"/>
          <w:u w:val="single"/>
        </w:rPr>
        <w:t>THE SELLER</w:t>
      </w:r>
      <w:r>
        <w:rPr>
          <w:rFonts w:asciiTheme="majorHAnsi" w:hAnsiTheme="majorHAnsi"/>
          <w:sz w:val="26"/>
          <w:szCs w:val="26"/>
        </w:rPr>
        <w:t xml:space="preserve">: </w:t>
      </w:r>
      <w:r>
        <w:rPr>
          <w:rFonts w:asciiTheme="majorHAnsi" w:hAnsiTheme="majorHAnsi" w:cs="Arial"/>
          <w:b/>
          <w:bCs/>
          <w:sz w:val="26"/>
          <w:szCs w:val="26"/>
        </w:rPr>
        <w:t>HUY ANH RUBBER COMPANY LIMITED</w:t>
      </w:r>
    </w:p>
    <w:p w14:paraId="154EDB53" w14:textId="77777777" w:rsidR="00133637" w:rsidRDefault="00133637">
      <w:pPr>
        <w:spacing w:line="276" w:lineRule="auto"/>
        <w:jc w:val="both"/>
        <w:rPr>
          <w:rStyle w:val="Strong"/>
          <w:rFonts w:asciiTheme="majorHAnsi" w:hAnsiTheme="majorHAnsi" w:cs="Arial"/>
          <w:b w:val="0"/>
          <w:sz w:val="26"/>
          <w:szCs w:val="26"/>
        </w:rPr>
      </w:pPr>
      <w:r>
        <w:rPr>
          <w:rFonts w:asciiTheme="majorHAnsi" w:hAnsiTheme="majorHAnsi" w:cs="Arial"/>
          <w:bCs/>
          <w:sz w:val="26"/>
          <w:szCs w:val="26"/>
        </w:rPr>
        <w:t xml:space="preserve">KHE </w:t>
      </w:r>
      <w:proofErr w:type="gramStart"/>
      <w:r>
        <w:rPr>
          <w:rFonts w:asciiTheme="majorHAnsi" w:hAnsiTheme="majorHAnsi" w:cs="Arial"/>
          <w:bCs/>
          <w:sz w:val="26"/>
          <w:szCs w:val="26"/>
        </w:rPr>
        <w:t>MA ,</w:t>
      </w:r>
      <w:proofErr w:type="gramEnd"/>
      <w:r>
        <w:rPr>
          <w:rFonts w:asciiTheme="majorHAnsi" w:hAnsiTheme="majorHAnsi" w:cs="Arial"/>
          <w:bCs/>
          <w:sz w:val="26"/>
          <w:szCs w:val="26"/>
        </w:rPr>
        <w:t xml:space="preserve"> PHONG DIEN WARD, HUE CITY, VIETNAM</w:t>
      </w:r>
      <w:r>
        <w:rPr>
          <w:rStyle w:val="Strong"/>
          <w:rFonts w:asciiTheme="majorHAnsi" w:hAnsiTheme="majorHAnsi" w:cs="Arial"/>
          <w:b w:val="0"/>
          <w:sz w:val="26"/>
          <w:szCs w:val="26"/>
        </w:rPr>
        <w:t xml:space="preserve"> </w:t>
      </w:r>
    </w:p>
    <w:p w14:paraId="37588108" w14:textId="0B2E9676" w:rsidR="00D727FF" w:rsidRDefault="00CD2FF7">
      <w:pPr>
        <w:spacing w:line="276" w:lineRule="auto"/>
        <w:jc w:val="both"/>
        <w:rPr>
          <w:rStyle w:val="Strong"/>
          <w:rFonts w:asciiTheme="majorHAnsi" w:hAnsiTheme="majorHAnsi" w:cs="Arial"/>
          <w:b w:val="0"/>
          <w:sz w:val="26"/>
          <w:szCs w:val="26"/>
        </w:rPr>
      </w:pPr>
      <w:r>
        <w:rPr>
          <w:rStyle w:val="Strong"/>
          <w:rFonts w:asciiTheme="majorHAnsi" w:hAnsiTheme="majorHAnsi" w:cs="Arial"/>
          <w:b w:val="0"/>
          <w:sz w:val="26"/>
          <w:szCs w:val="26"/>
        </w:rPr>
        <w:t>Tel: +84-0234 3774994      Fax: +84-0234 3774995</w:t>
      </w:r>
    </w:p>
    <w:p w14:paraId="595ACE65" w14:textId="77777777" w:rsidR="00D727FF" w:rsidRDefault="00D727FF">
      <w:pPr>
        <w:jc w:val="both"/>
        <w:rPr>
          <w:rFonts w:asciiTheme="majorHAnsi" w:hAnsiTheme="majorHAnsi"/>
          <w:sz w:val="26"/>
          <w:szCs w:val="26"/>
        </w:rPr>
      </w:pPr>
    </w:p>
    <w:p w14:paraId="7720CD00" w14:textId="0EE95122" w:rsidR="00282A5E" w:rsidRPr="00282A5E" w:rsidRDefault="00B132C9" w:rsidP="00282A5E">
      <w:pPr>
        <w:pStyle w:val="NoSpacing"/>
        <w:rPr>
          <w:rFonts w:asciiTheme="majorHAnsi" w:hAnsiTheme="majorHAnsi"/>
          <w:b/>
          <w:sz w:val="26"/>
          <w:szCs w:val="26"/>
          <w:lang w:val="en-US"/>
        </w:rPr>
      </w:pPr>
      <w:r>
        <w:rPr>
          <w:rFonts w:asciiTheme="majorHAnsi" w:hAnsiTheme="majorHAnsi"/>
          <w:b/>
          <w:sz w:val="26"/>
          <w:szCs w:val="26"/>
          <w:u w:val="single"/>
        </w:rPr>
        <w:t>THE BUYER: {buyer_name}</w:t>
      </w:r>
      <w:proofErr w:type="gramStart"/>
      <w:proofErr w:type="gramEnd"/>
    </w:p>
    <w:p w14:paraId="042FAA53" w14:textId="7966F2D3" w:rsidR="00D727FF" w:rsidRDefault="00B132C9">
      <w:pPr>
        <w:pStyle w:val="NoSpacing"/>
        <w:rPr>
          <w:rFonts w:asciiTheme="majorHAnsi" w:hAnsiTheme="majorHAnsi"/>
          <w:sz w:val="26"/>
          <w:szCs w:val="26"/>
          <w:lang w:val="vi-VN"/>
        </w:rPr>
      </w:pPr>
      <w:r w:rsidRPr="00B132C9">
        <w:rPr>
          <w:rFonts w:asciiTheme="majorHAnsi" w:hAnsiTheme="majorHAnsi"/>
          <w:sz w:val="26"/>
          <w:szCs w:val="26"/>
          <w:lang w:val="en-US"/>
        </w:rPr>
        <w:t>ADDRESS      : {buyer_address}</w:t>
      </w:r>
      <w:proofErr w:type="gramStart"/>
      <w:proofErr w:type="gramEnd"/>
    </w:p>
    <w:p w14:paraId="20B8A409" w14:textId="77777777" w:rsidR="00B132C9" w:rsidRPr="00B132C9" w:rsidRDefault="00B132C9">
      <w:pPr>
        <w:pStyle w:val="NoSpacing"/>
        <w:rPr>
          <w:rFonts w:asciiTheme="majorHAnsi" w:hAnsiTheme="majorHAnsi"/>
          <w:b/>
          <w:sz w:val="26"/>
          <w:szCs w:val="26"/>
          <w:lang w:val="vi-VN"/>
        </w:rPr>
      </w:pPr>
    </w:p>
    <w:p w14:paraId="33A5EAF4" w14:textId="77777777" w:rsidR="00D727FF" w:rsidRDefault="00CD2FF7">
      <w:pPr>
        <w:spacing w:line="276" w:lineRule="auto"/>
        <w:ind w:firstLine="720"/>
        <w:jc w:val="both"/>
        <w:rPr>
          <w:rFonts w:asciiTheme="majorHAnsi" w:hAnsiTheme="majorHAnsi"/>
          <w:sz w:val="26"/>
          <w:szCs w:val="26"/>
        </w:rPr>
      </w:pPr>
      <w:r>
        <w:rPr>
          <w:rFonts w:asciiTheme="majorHAnsi" w:hAnsiTheme="majorHAnsi"/>
          <w:sz w:val="26"/>
          <w:szCs w:val="26"/>
        </w:rPr>
        <w:t xml:space="preserve">This sales contract is made by and between The Buyer and The Seller. Whereby the Buyer agrees to </w:t>
      </w:r>
      <w:proofErr w:type="gramStart"/>
      <w:r>
        <w:rPr>
          <w:rFonts w:asciiTheme="majorHAnsi" w:hAnsiTheme="majorHAnsi"/>
          <w:sz w:val="26"/>
          <w:szCs w:val="26"/>
        </w:rPr>
        <w:t>buy</w:t>
      </w:r>
      <w:proofErr w:type="gramEnd"/>
      <w:r>
        <w:rPr>
          <w:rFonts w:asciiTheme="majorHAnsi" w:hAnsiTheme="majorHAnsi"/>
          <w:sz w:val="26"/>
          <w:szCs w:val="26"/>
        </w:rPr>
        <w:t xml:space="preserve"> and the Seller agrees to sell the under – mentioned commodity according to the terms and conditions stipulated below:</w:t>
      </w:r>
    </w:p>
    <w:p w14:paraId="7F3350F8" w14:textId="77777777" w:rsidR="00D727FF" w:rsidRDefault="00D727FF">
      <w:pPr>
        <w:ind w:firstLine="720"/>
        <w:jc w:val="both"/>
        <w:rPr>
          <w:rFonts w:asciiTheme="majorHAnsi" w:hAnsiTheme="majorHAnsi"/>
          <w:sz w:val="16"/>
          <w:szCs w:val="16"/>
        </w:rPr>
      </w:pPr>
    </w:p>
    <w:p w14:paraId="6EB62FD7" w14:textId="77777777" w:rsidR="00D727FF" w:rsidRDefault="00CD2FF7">
      <w:pPr>
        <w:pStyle w:val="ListParagraph"/>
        <w:numPr>
          <w:ilvl w:val="0"/>
          <w:numId w:val="1"/>
        </w:numPr>
        <w:jc w:val="both"/>
        <w:rPr>
          <w:rFonts w:asciiTheme="majorHAnsi" w:hAnsiTheme="majorHAnsi"/>
          <w:b/>
          <w:sz w:val="26"/>
          <w:szCs w:val="26"/>
        </w:rPr>
      </w:pPr>
      <w:r>
        <w:rPr>
          <w:rFonts w:asciiTheme="majorHAnsi" w:hAnsiTheme="majorHAnsi"/>
          <w:b/>
          <w:sz w:val="26"/>
          <w:szCs w:val="26"/>
        </w:rPr>
        <w:t>Commodity – Quantity – Price:</w:t>
      </w:r>
    </w:p>
    <w:p w14:paraId="5E56495C" w14:textId="656046FC" w:rsidR="00D727FF" w:rsidRDefault="00D727FF">
      <w:pPr>
        <w:pStyle w:val="ListParagraph"/>
        <w:jc w:val="both"/>
        <w:rPr>
          <w:rFonts w:asciiTheme="majorHAnsi" w:hAnsiTheme="majorHAnsi"/>
          <w:sz w:val="26"/>
          <w:szCs w:val="26"/>
        </w:rPr>
      </w:pPr>
    </w:p>
    <w:tbl>
      <w:tblPr>
        <w:tblW w:w="99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72"/>
        <w:gridCol w:w="3373"/>
        <w:gridCol w:w="1728"/>
      </w:tblGrid>
      <w:tr w:rsidR="00D727FF" w14:paraId="2775A635" w14:textId="77777777" w:rsidTr="0093613B">
        <w:tc>
          <w:tcPr>
            <w:tcW w:w="2977" w:type="dxa"/>
            <w:tcBorders>
              <w:top w:val="single" w:sz="4" w:space="0" w:color="auto"/>
              <w:left w:val="single" w:sz="4" w:space="0" w:color="auto"/>
              <w:bottom w:val="single" w:sz="4" w:space="0" w:color="auto"/>
              <w:right w:val="single" w:sz="4" w:space="0" w:color="auto"/>
            </w:tcBorders>
            <w:vAlign w:val="center"/>
          </w:tcPr>
          <w:p w14:paraId="2F492ACF" w14:textId="77777777" w:rsidR="00D727FF" w:rsidRDefault="00CD2FF7">
            <w:pPr>
              <w:jc w:val="center"/>
              <w:rPr>
                <w:rFonts w:asciiTheme="majorHAnsi" w:hAnsiTheme="majorHAnsi"/>
                <w:b/>
                <w:sz w:val="26"/>
                <w:szCs w:val="26"/>
              </w:rPr>
            </w:pPr>
            <w:r>
              <w:rPr>
                <w:rFonts w:asciiTheme="majorHAnsi" w:hAnsiTheme="majorHAnsi"/>
                <w:b/>
                <w:sz w:val="26"/>
                <w:szCs w:val="26"/>
              </w:rPr>
              <w:t>COMMODITY</w:t>
            </w:r>
          </w:p>
          <w:p w14:paraId="24FC1F9E" w14:textId="77777777" w:rsidR="00D727FF" w:rsidRDefault="00D727FF">
            <w:pPr>
              <w:jc w:val="center"/>
              <w:rPr>
                <w:rFonts w:asciiTheme="majorHAnsi" w:hAnsiTheme="majorHAnsi"/>
                <w:b/>
                <w:sz w:val="26"/>
                <w:szCs w:val="26"/>
              </w:rPr>
            </w:pPr>
          </w:p>
        </w:tc>
        <w:tc>
          <w:tcPr>
            <w:tcW w:w="1872" w:type="dxa"/>
            <w:tcBorders>
              <w:top w:val="single" w:sz="4" w:space="0" w:color="auto"/>
              <w:left w:val="single" w:sz="4" w:space="0" w:color="auto"/>
              <w:bottom w:val="single" w:sz="4" w:space="0" w:color="auto"/>
              <w:right w:val="single" w:sz="4" w:space="0" w:color="auto"/>
            </w:tcBorders>
            <w:vAlign w:val="center"/>
          </w:tcPr>
          <w:p w14:paraId="7755B0C2" w14:textId="77777777" w:rsidR="00D727FF" w:rsidRDefault="00CD2FF7">
            <w:pPr>
              <w:jc w:val="center"/>
              <w:rPr>
                <w:rFonts w:asciiTheme="majorHAnsi" w:hAnsiTheme="majorHAnsi"/>
                <w:b/>
                <w:sz w:val="26"/>
                <w:szCs w:val="26"/>
              </w:rPr>
            </w:pPr>
            <w:r>
              <w:rPr>
                <w:rFonts w:asciiTheme="majorHAnsi" w:hAnsiTheme="majorHAnsi"/>
                <w:b/>
                <w:sz w:val="26"/>
                <w:szCs w:val="26"/>
              </w:rPr>
              <w:t>QUANTITY</w:t>
            </w:r>
          </w:p>
          <w:p w14:paraId="2D6B03CE"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MTS</w:t>
            </w:r>
            <w:proofErr w:type="gramEnd"/>
            <w:r>
              <w:rPr>
                <w:rFonts w:asciiTheme="majorHAnsi" w:hAnsiTheme="majorHAnsi"/>
                <w:b/>
                <w:sz w:val="26"/>
                <w:szCs w:val="26"/>
              </w:rPr>
              <w:t xml:space="preserve"> )</w:t>
            </w:r>
          </w:p>
        </w:tc>
        <w:tc>
          <w:tcPr>
            <w:tcW w:w="3373" w:type="dxa"/>
            <w:tcBorders>
              <w:top w:val="single" w:sz="4" w:space="0" w:color="auto"/>
              <w:left w:val="single" w:sz="4" w:space="0" w:color="auto"/>
              <w:bottom w:val="single" w:sz="4" w:space="0" w:color="auto"/>
              <w:right w:val="single" w:sz="4" w:space="0" w:color="auto"/>
            </w:tcBorders>
            <w:vAlign w:val="center"/>
          </w:tcPr>
          <w:p w14:paraId="7D7DBD17" w14:textId="77777777" w:rsidR="00D727FF" w:rsidRDefault="00CD2FF7">
            <w:pPr>
              <w:jc w:val="center"/>
              <w:rPr>
                <w:rFonts w:asciiTheme="majorHAnsi" w:hAnsiTheme="majorHAnsi"/>
                <w:b/>
                <w:sz w:val="26"/>
                <w:szCs w:val="26"/>
              </w:rPr>
            </w:pPr>
            <w:r>
              <w:rPr>
                <w:rFonts w:asciiTheme="majorHAnsi" w:hAnsiTheme="majorHAnsi"/>
                <w:b/>
                <w:sz w:val="26"/>
                <w:szCs w:val="26"/>
              </w:rPr>
              <w:t>UNIT PRICE (USD/MT)</w:t>
            </w:r>
          </w:p>
          <w:p w14:paraId="5BCC1197" w14:textId="05A2A822" w:rsidR="00D727FF" w:rsidRPr="00B132C9" w:rsidRDefault="00CD2FF7" w:rsidP="00C56D1A">
            <w:pPr>
              <w:jc w:val="center"/>
              <w:rPr>
                <w:rFonts w:asciiTheme="majorHAnsi" w:hAnsiTheme="majorHAnsi"/>
                <w:b/>
                <w:sz w:val="26"/>
                <w:szCs w:val="26"/>
                <w:lang w:val="vi-VN"/>
              </w:rPr>
            </w:pPr>
            <w:r>
              <w:rPr>
                <w:rFonts w:asciiTheme="majorHAnsi" w:hAnsiTheme="majorHAnsi"/>
                <w:b/>
                <w:sz w:val="26"/>
                <w:szCs w:val="26"/>
              </w:rPr>
              <w:t>{incoterm} – {pod}</w:t>
            </w:r>
          </w:p>
        </w:tc>
        <w:tc>
          <w:tcPr>
            <w:tcW w:w="1728" w:type="dxa"/>
            <w:tcBorders>
              <w:top w:val="single" w:sz="4" w:space="0" w:color="auto"/>
              <w:left w:val="single" w:sz="4" w:space="0" w:color="auto"/>
              <w:bottom w:val="single" w:sz="4" w:space="0" w:color="auto"/>
              <w:right w:val="single" w:sz="4" w:space="0" w:color="auto"/>
            </w:tcBorders>
            <w:vAlign w:val="center"/>
          </w:tcPr>
          <w:p w14:paraId="3ECBBFF9" w14:textId="77777777" w:rsidR="00D727FF" w:rsidRDefault="00CD2FF7">
            <w:pPr>
              <w:jc w:val="center"/>
              <w:rPr>
                <w:rFonts w:asciiTheme="majorHAnsi" w:hAnsiTheme="majorHAnsi"/>
                <w:b/>
                <w:sz w:val="26"/>
                <w:szCs w:val="26"/>
              </w:rPr>
            </w:pPr>
            <w:r>
              <w:rPr>
                <w:rFonts w:asciiTheme="majorHAnsi" w:hAnsiTheme="majorHAnsi"/>
                <w:b/>
                <w:sz w:val="26"/>
                <w:szCs w:val="26"/>
              </w:rPr>
              <w:t>AMOUNT</w:t>
            </w:r>
          </w:p>
          <w:p w14:paraId="29907F70"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USD</w:t>
            </w:r>
            <w:proofErr w:type="gramEnd"/>
            <w:r>
              <w:rPr>
                <w:rFonts w:asciiTheme="majorHAnsi" w:hAnsiTheme="majorHAnsi"/>
                <w:b/>
                <w:sz w:val="26"/>
                <w:szCs w:val="26"/>
              </w:rPr>
              <w:t xml:space="preserve"> )</w:t>
            </w:r>
          </w:p>
        </w:tc>
      </w:tr>
      <w:tr w:rsidR="00D727FF" w14:paraId="0416D09E" w14:textId="77777777" w:rsidTr="0093613B">
        <w:trPr>
          <w:trHeight w:val="697"/>
        </w:trPr>
        <w:tc>
          <w:tcPr>
            <w:tcW w:w="2977" w:type="dxa"/>
            <w:tcBorders>
              <w:top w:val="single" w:sz="4" w:space="0" w:color="auto"/>
              <w:left w:val="single" w:sz="4" w:space="0" w:color="auto"/>
              <w:bottom w:val="single" w:sz="4" w:space="0" w:color="auto"/>
              <w:right w:val="single" w:sz="4" w:space="0" w:color="auto"/>
            </w:tcBorders>
            <w:vAlign w:val="center"/>
          </w:tcPr>
          <w:p w14:paraId="677613C5" w14:textId="77777777" w:rsidR="00D727FF" w:rsidRDefault="00D727FF">
            <w:pPr>
              <w:jc w:val="center"/>
              <w:rPr>
                <w:rFonts w:asciiTheme="majorHAnsi" w:hAnsiTheme="majorHAnsi"/>
                <w:sz w:val="24"/>
                <w:szCs w:val="24"/>
              </w:rPr>
            </w:pPr>
          </w:p>
          <w:p w14:paraId="37E16893" w14:textId="459C5401" w:rsidR="00D727FF" w:rsidRDefault="00CD2FF7">
            <w:pPr>
              <w:jc w:val="center"/>
              <w:rPr>
                <w:rFonts w:asciiTheme="majorHAnsi" w:hAnsiTheme="majorHAnsi"/>
                <w:sz w:val="24"/>
                <w:szCs w:val="24"/>
              </w:rPr>
            </w:pPr>
            <w:r>
              <w:rPr>
                <w:rFonts w:asciiTheme="majorHAnsi" w:hAnsiTheme="majorHAnsi"/>
                <w:sz w:val="24"/>
                <w:szCs w:val="24"/>
              </w:rPr>
              <w:t>NATURAL RUBBER {grade}</w:t>
            </w:r>
          </w:p>
          <w:p w14:paraId="5D759A7B" w14:textId="77777777" w:rsidR="00D727FF" w:rsidRDefault="00D727FF">
            <w:pPr>
              <w:jc w:val="center"/>
              <w:rPr>
                <w:rFonts w:asciiTheme="majorHAnsi" w:hAnsiTheme="majorHAnsi"/>
                <w:sz w:val="24"/>
                <w:szCs w:val="24"/>
              </w:rPr>
            </w:pPr>
          </w:p>
        </w:tc>
        <w:tc>
          <w:tcPr>
            <w:tcW w:w="1872" w:type="dxa"/>
            <w:tcBorders>
              <w:top w:val="single" w:sz="4" w:space="0" w:color="auto"/>
              <w:left w:val="single" w:sz="4" w:space="0" w:color="auto"/>
              <w:bottom w:val="single" w:sz="4" w:space="0" w:color="auto"/>
              <w:right w:val="single" w:sz="4" w:space="0" w:color="auto"/>
            </w:tcBorders>
            <w:vAlign w:val="center"/>
          </w:tcPr>
          <w:p w14:paraId="03B43AAD" w14:textId="77777777" w:rsidR="00D727FF" w:rsidRDefault="00D727FF">
            <w:pPr>
              <w:jc w:val="center"/>
              <w:rPr>
                <w:rFonts w:asciiTheme="majorHAnsi" w:hAnsiTheme="majorHAnsi"/>
                <w:sz w:val="26"/>
                <w:szCs w:val="26"/>
              </w:rPr>
            </w:pPr>
          </w:p>
          <w:p w14:paraId="343BB818" w14:textId="3EFC1B64" w:rsidR="00D727FF" w:rsidRDefault="00282A5E">
            <w:pPr>
              <w:jc w:val="center"/>
              <w:rPr>
                <w:rFonts w:asciiTheme="majorHAnsi" w:hAnsiTheme="majorHAnsi"/>
                <w:sz w:val="26"/>
                <w:szCs w:val="26"/>
                <w:lang w:val="vi-VN"/>
              </w:rPr>
            </w:pPr>
            <w:r>
              <w:rPr>
                <w:rFonts w:asciiTheme="majorHAnsi" w:hAnsiTheme="majorHAnsi"/>
                <w:sz w:val="26"/>
                <w:szCs w:val="26"/>
              </w:rPr>
              <w:t>{quantity}</w:t>
            </w:r>
          </w:p>
          <w:p w14:paraId="721241DD" w14:textId="77777777" w:rsidR="00D727FF" w:rsidRDefault="00D727FF">
            <w:pPr>
              <w:jc w:val="center"/>
              <w:rPr>
                <w:rFonts w:asciiTheme="majorHAnsi" w:hAnsiTheme="majorHAnsi"/>
                <w:sz w:val="26"/>
                <w:szCs w:val="26"/>
              </w:rPr>
            </w:pPr>
          </w:p>
        </w:tc>
        <w:tc>
          <w:tcPr>
            <w:tcW w:w="3373" w:type="dxa"/>
            <w:tcBorders>
              <w:top w:val="single" w:sz="4" w:space="0" w:color="auto"/>
              <w:left w:val="single" w:sz="4" w:space="0" w:color="auto"/>
              <w:bottom w:val="single" w:sz="4" w:space="0" w:color="auto"/>
              <w:right w:val="single" w:sz="4" w:space="0" w:color="auto"/>
            </w:tcBorders>
            <w:vAlign w:val="center"/>
          </w:tcPr>
          <w:p w14:paraId="4175B0A0" w14:textId="1B5A7D4D" w:rsidR="00D727FF" w:rsidRDefault="000C7066">
            <w:pPr>
              <w:jc w:val="center"/>
              <w:rPr>
                <w:rFonts w:asciiTheme="majorHAnsi" w:hAnsiTheme="majorHAnsi"/>
                <w:sz w:val="26"/>
                <w:szCs w:val="26"/>
                <w:lang w:val="vi-VN"/>
              </w:rPr>
            </w:pPr>
            <w:r>
              <w:rPr>
                <w:rFonts w:asciiTheme="majorHAnsi" w:hAnsiTheme="majorHAnsi"/>
                <w:sz w:val="26"/>
                <w:szCs w:val="26"/>
              </w:rPr>
              <w:t>{unit_price}</w:t>
            </w:r>
          </w:p>
        </w:tc>
        <w:tc>
          <w:tcPr>
            <w:tcW w:w="1728" w:type="dxa"/>
            <w:tcBorders>
              <w:top w:val="single" w:sz="4" w:space="0" w:color="auto"/>
              <w:left w:val="single" w:sz="4" w:space="0" w:color="auto"/>
              <w:bottom w:val="single" w:sz="4" w:space="0" w:color="auto"/>
              <w:right w:val="single" w:sz="4" w:space="0" w:color="auto"/>
            </w:tcBorders>
            <w:vAlign w:val="center"/>
          </w:tcPr>
          <w:p w14:paraId="5B05AEFC" w14:textId="5DC653F1" w:rsidR="00D727FF" w:rsidRPr="00B132C9" w:rsidRDefault="00B132C9">
            <w:pPr>
              <w:jc w:val="center"/>
              <w:rPr>
                <w:rFonts w:asciiTheme="majorHAnsi" w:hAnsiTheme="majorHAnsi"/>
                <w:sz w:val="26"/>
                <w:szCs w:val="26"/>
                <w:lang w:val="vi-VN"/>
              </w:rPr>
            </w:pPr>
            <w:r>
              <w:rPr>
                <w:rFonts w:asciiTheme="majorHAnsi" w:hAnsiTheme="majorHAnsi"/>
                <w:sz w:val="26"/>
                <w:szCs w:val="26"/>
              </w:rPr>
              <w:t>{amount}</w:t>
            </w:r>
          </w:p>
        </w:tc>
      </w:tr>
      <w:tr w:rsidR="00D727FF" w14:paraId="433CB01E" w14:textId="77777777" w:rsidTr="0093613B">
        <w:trPr>
          <w:trHeight w:val="552"/>
        </w:trPr>
        <w:tc>
          <w:tcPr>
            <w:tcW w:w="2977" w:type="dxa"/>
            <w:tcBorders>
              <w:top w:val="single" w:sz="4" w:space="0" w:color="auto"/>
              <w:left w:val="single" w:sz="4" w:space="0" w:color="auto"/>
              <w:bottom w:val="single" w:sz="4" w:space="0" w:color="auto"/>
              <w:right w:val="single" w:sz="4" w:space="0" w:color="auto"/>
            </w:tcBorders>
            <w:vAlign w:val="center"/>
          </w:tcPr>
          <w:p w14:paraId="7A4DF36B" w14:textId="77777777" w:rsidR="00D727FF" w:rsidRDefault="00CD2FF7">
            <w:pPr>
              <w:jc w:val="center"/>
              <w:rPr>
                <w:rFonts w:asciiTheme="majorHAnsi" w:hAnsiTheme="majorHAnsi"/>
                <w:b/>
                <w:sz w:val="26"/>
                <w:szCs w:val="26"/>
              </w:rPr>
            </w:pPr>
            <w:r>
              <w:rPr>
                <w:rFonts w:asciiTheme="majorHAnsi" w:hAnsiTheme="majorHAnsi"/>
                <w:b/>
                <w:sz w:val="26"/>
                <w:szCs w:val="26"/>
              </w:rPr>
              <w:t>TOTAL</w:t>
            </w:r>
          </w:p>
        </w:tc>
        <w:tc>
          <w:tcPr>
            <w:tcW w:w="1872" w:type="dxa"/>
            <w:tcBorders>
              <w:top w:val="single" w:sz="4" w:space="0" w:color="auto"/>
              <w:left w:val="single" w:sz="4" w:space="0" w:color="auto"/>
              <w:bottom w:val="single" w:sz="4" w:space="0" w:color="auto"/>
              <w:right w:val="single" w:sz="4" w:space="0" w:color="auto"/>
            </w:tcBorders>
            <w:vAlign w:val="center"/>
          </w:tcPr>
          <w:p w14:paraId="1B804EA7" w14:textId="4E5FC7B4" w:rsidR="00D727FF" w:rsidRPr="00282A5E" w:rsidRDefault="008C18B0" w:rsidP="00815E4F">
            <w:pPr>
              <w:jc w:val="center"/>
              <w:rPr>
                <w:rFonts w:asciiTheme="majorHAnsi" w:hAnsiTheme="majorHAnsi"/>
                <w:sz w:val="26"/>
                <w:szCs w:val="26"/>
              </w:rPr>
            </w:pPr>
            <w:r>
              <w:rPr>
                <w:rFonts w:asciiTheme="majorHAnsi" w:hAnsiTheme="majorHAnsi"/>
                <w:sz w:val="26"/>
                <w:szCs w:val="26"/>
              </w:rPr>
              <w:t>{quantity}</w:t>
            </w:r>
          </w:p>
        </w:tc>
        <w:tc>
          <w:tcPr>
            <w:tcW w:w="3373" w:type="dxa"/>
            <w:tcBorders>
              <w:top w:val="single" w:sz="4" w:space="0" w:color="auto"/>
              <w:left w:val="single" w:sz="4" w:space="0" w:color="auto"/>
              <w:bottom w:val="single" w:sz="4" w:space="0" w:color="auto"/>
              <w:right w:val="single" w:sz="4" w:space="0" w:color="auto"/>
            </w:tcBorders>
            <w:vAlign w:val="center"/>
          </w:tcPr>
          <w:p w14:paraId="24561D09" w14:textId="77777777" w:rsidR="00D727FF" w:rsidRDefault="00D727FF">
            <w:pPr>
              <w:jc w:val="center"/>
              <w:rPr>
                <w:rFonts w:asciiTheme="majorHAnsi" w:hAnsiTheme="majorHAnsi"/>
                <w:b/>
                <w:sz w:val="26"/>
                <w:szCs w:val="26"/>
              </w:rPr>
            </w:pPr>
          </w:p>
        </w:tc>
        <w:tc>
          <w:tcPr>
            <w:tcW w:w="1728" w:type="dxa"/>
            <w:tcBorders>
              <w:top w:val="single" w:sz="4" w:space="0" w:color="auto"/>
              <w:left w:val="single" w:sz="4" w:space="0" w:color="auto"/>
              <w:bottom w:val="single" w:sz="4" w:space="0" w:color="auto"/>
              <w:right w:val="single" w:sz="4" w:space="0" w:color="auto"/>
            </w:tcBorders>
            <w:vAlign w:val="center"/>
          </w:tcPr>
          <w:p w14:paraId="16A496DF" w14:textId="4D228045" w:rsidR="00D727FF" w:rsidRPr="00A473BA" w:rsidRDefault="00B132C9">
            <w:pPr>
              <w:jc w:val="center"/>
              <w:rPr>
                <w:rFonts w:asciiTheme="majorHAnsi" w:hAnsiTheme="majorHAnsi"/>
                <w:b/>
                <w:sz w:val="26"/>
                <w:szCs w:val="26"/>
                <w:lang w:val="vi-VN"/>
              </w:rPr>
            </w:pPr>
            <w:r>
              <w:rPr>
                <w:rFonts w:asciiTheme="majorHAnsi" w:hAnsiTheme="majorHAnsi"/>
                <w:sz w:val="26"/>
                <w:szCs w:val="26"/>
              </w:rPr>
              <w:t>{amount}</w:t>
            </w:r>
          </w:p>
        </w:tc>
      </w:tr>
    </w:tbl>
    <w:p w14:paraId="37BF072B" w14:textId="77777777" w:rsidR="00D727FF" w:rsidRPr="00926E5C" w:rsidRDefault="00D727FF">
      <w:pPr>
        <w:jc w:val="both"/>
        <w:rPr>
          <w:rFonts w:asciiTheme="majorHAnsi" w:hAnsiTheme="majorHAnsi"/>
          <w:sz w:val="26"/>
          <w:szCs w:val="26"/>
        </w:rPr>
      </w:pPr>
    </w:p>
    <w:p w14:paraId="3682C694" w14:textId="77777777" w:rsidR="00D727FF" w:rsidRDefault="00CD2FF7">
      <w:pPr>
        <w:pStyle w:val="ListParagraph"/>
        <w:numPr>
          <w:ilvl w:val="0"/>
          <w:numId w:val="1"/>
        </w:numPr>
        <w:spacing w:line="276" w:lineRule="auto"/>
        <w:ind w:left="284" w:hanging="284"/>
        <w:jc w:val="both"/>
        <w:rPr>
          <w:rFonts w:asciiTheme="majorHAnsi" w:hAnsiTheme="majorHAnsi"/>
          <w:sz w:val="26"/>
          <w:szCs w:val="26"/>
        </w:rPr>
      </w:pPr>
      <w:r>
        <w:rPr>
          <w:rFonts w:asciiTheme="majorHAnsi" w:hAnsiTheme="majorHAnsi"/>
          <w:b/>
          <w:sz w:val="26"/>
          <w:szCs w:val="26"/>
        </w:rPr>
        <w:t>Packing</w:t>
      </w:r>
      <w:r>
        <w:rPr>
          <w:rFonts w:asciiTheme="majorHAnsi" w:hAnsiTheme="majorHAnsi"/>
          <w:sz w:val="26"/>
          <w:szCs w:val="26"/>
        </w:rPr>
        <w:t xml:space="preserve"> </w:t>
      </w:r>
    </w:p>
    <w:p w14:paraId="7637EA7B" w14:textId="6FD548A1" w:rsidR="00282A5E" w:rsidRPr="00282A5E" w:rsidRDefault="00282A5E" w:rsidP="00282A5E">
      <w:pPr>
        <w:spacing w:line="276" w:lineRule="auto"/>
        <w:jc w:val="both"/>
        <w:rPr>
          <w:rFonts w:asciiTheme="majorHAnsi" w:hAnsiTheme="majorHAnsi"/>
          <w:sz w:val="26"/>
          <w:szCs w:val="26"/>
        </w:rPr>
      </w:pPr>
      <w:bookmarkStart w:id="1" w:name="_Hlk220322853"/>
      <w:r w:rsidRPr="00282A5E">
        <w:rPr>
          <w:rFonts w:asciiTheme="majorHAnsi" w:hAnsiTheme="majorHAnsi"/>
          <w:sz w:val="26"/>
          <w:szCs w:val="26"/>
        </w:rPr>
        <w:t>- {packing_desc}</w:t>
      </w:r>
      <w:proofErr w:type="gramStart"/>
      <w:proofErr w:type="gramEnd"/>
    </w:p>
    <w:p w14:paraId="5A2B724F" w14:textId="7C28ED48" w:rsidR="00282A5E" w:rsidRPr="00282A5E" w:rsidRDefault="00282A5E" w:rsidP="00282A5E">
      <w:pPr>
        <w:spacing w:line="276" w:lineRule="auto"/>
        <w:jc w:val="both"/>
        <w:rPr>
          <w:rFonts w:asciiTheme="majorHAnsi" w:hAnsiTheme="majorHAnsi"/>
          <w:sz w:val="26"/>
          <w:szCs w:val="26"/>
        </w:rPr>
      </w:pPr>
      <w:r w:rsidRPr="00282A5E">
        <w:rPr>
          <w:rFonts w:asciiTheme="majorHAnsi" w:hAnsiTheme="majorHAnsi"/>
          <w:sz w:val="26"/>
          <w:szCs w:val="26"/>
        </w:rPr>
        <w:t>- {bales_total} bales / {#has_pallets}{pallets_total} Wooden pallets / {/has_pallets}{containers} x {cont_type}</w:t>
      </w:r>
    </w:p>
    <w:bookmarkEnd w:id="1"/>
    <w:p w14:paraId="61FC84CE" w14:textId="77777777" w:rsidR="00D727FF" w:rsidRDefault="00CD2FF7">
      <w:pPr>
        <w:spacing w:line="276" w:lineRule="auto"/>
        <w:jc w:val="both"/>
        <w:rPr>
          <w:rFonts w:asciiTheme="majorHAnsi" w:hAnsiTheme="majorHAnsi"/>
          <w:sz w:val="26"/>
          <w:szCs w:val="26"/>
        </w:rPr>
      </w:pPr>
      <w:r>
        <w:rPr>
          <w:rFonts w:asciiTheme="majorHAnsi" w:hAnsiTheme="majorHAnsi"/>
          <w:b/>
          <w:sz w:val="26"/>
          <w:szCs w:val="26"/>
        </w:rPr>
        <w:t>3.</w:t>
      </w:r>
      <w:r>
        <w:rPr>
          <w:rFonts w:asciiTheme="majorHAnsi" w:hAnsiTheme="majorHAnsi"/>
          <w:sz w:val="26"/>
          <w:szCs w:val="26"/>
        </w:rPr>
        <w:t xml:space="preserve"> </w:t>
      </w:r>
      <w:proofErr w:type="gramStart"/>
      <w:r>
        <w:rPr>
          <w:rFonts w:asciiTheme="majorHAnsi" w:hAnsiTheme="majorHAnsi"/>
          <w:b/>
          <w:sz w:val="26"/>
          <w:szCs w:val="26"/>
        </w:rPr>
        <w:t>Shipment</w:t>
      </w:r>
      <w:r>
        <w:rPr>
          <w:rFonts w:asciiTheme="majorHAnsi" w:hAnsiTheme="majorHAnsi"/>
          <w:sz w:val="26"/>
          <w:szCs w:val="26"/>
        </w:rPr>
        <w:t xml:space="preserve"> :</w:t>
      </w:r>
      <w:proofErr w:type="gramEnd"/>
      <w:r>
        <w:rPr>
          <w:rFonts w:asciiTheme="majorHAnsi" w:hAnsiTheme="majorHAnsi"/>
          <w:sz w:val="26"/>
          <w:szCs w:val="26"/>
        </w:rPr>
        <w:t xml:space="preserve"> </w:t>
      </w:r>
    </w:p>
    <w:p w14:paraId="2F7FC015" w14:textId="26EAD6BF" w:rsidR="00D727FF" w:rsidRDefault="00CD2FF7">
      <w:pPr>
        <w:spacing w:line="276" w:lineRule="auto"/>
        <w:jc w:val="both"/>
        <w:rPr>
          <w:rFonts w:asciiTheme="majorHAnsi" w:hAnsiTheme="majorHAnsi"/>
          <w:sz w:val="26"/>
          <w:szCs w:val="26"/>
        </w:rPr>
      </w:pPr>
      <w:r>
        <w:rPr>
          <w:rFonts w:asciiTheme="majorHAnsi" w:hAnsiTheme="majorHAnsi"/>
          <w:sz w:val="26"/>
          <w:szCs w:val="26"/>
        </w:rPr>
        <w:t>- Port of loading : {pol}.</w:t>
      </w:r>
      <w:proofErr w:type="gramStart"/>
      <w:proofErr w:type="gramEnd"/>
    </w:p>
    <w:p w14:paraId="52F8B906" w14:textId="5C8A8003" w:rsidR="00C56D1A" w:rsidRPr="00E907B7" w:rsidRDefault="00CD2FF7">
      <w:pPr>
        <w:spacing w:line="276" w:lineRule="auto"/>
        <w:jc w:val="both"/>
        <w:rPr>
          <w:rFonts w:asciiTheme="majorHAnsi" w:hAnsiTheme="majorHAnsi"/>
          <w:sz w:val="26"/>
          <w:szCs w:val="26"/>
          <w:lang w:val="vi-VN"/>
        </w:rPr>
      </w:pPr>
      <w:r>
        <w:rPr>
          <w:rFonts w:asciiTheme="majorHAnsi" w:hAnsiTheme="majorHAnsi"/>
          <w:sz w:val="26"/>
          <w:szCs w:val="26"/>
        </w:rPr>
        <w:t>- Port of discharge: {pod}</w:t>
      </w:r>
    </w:p>
    <w:p w14:paraId="2ADEFB64" w14:textId="4BDB2EE1" w:rsidR="00D727FF" w:rsidRPr="00E907B7" w:rsidRDefault="00CD2FF7">
      <w:pPr>
        <w:spacing w:line="276" w:lineRule="auto"/>
        <w:jc w:val="both"/>
        <w:rPr>
          <w:rFonts w:asciiTheme="majorHAnsi" w:hAnsiTheme="majorHAnsi"/>
          <w:sz w:val="26"/>
          <w:szCs w:val="26"/>
          <w:lang w:val="vi-VN"/>
        </w:rPr>
      </w:pPr>
      <w:r>
        <w:rPr>
          <w:rFonts w:asciiTheme="majorHAnsi" w:hAnsiTheme="majorHAnsi"/>
          <w:sz w:val="26"/>
          <w:szCs w:val="26"/>
        </w:rPr>
        <w:t>- Time of shipment: {shipment_time}</w:t>
      </w:r>
      <w:proofErr w:type="gramStart"/>
      <w:proofErr w:type="gramEnd"/>
    </w:p>
    <w:p w14:paraId="475EE77F" w14:textId="611ACC45" w:rsidR="00D727FF" w:rsidRDefault="00CD2FF7">
      <w:pPr>
        <w:spacing w:line="276" w:lineRule="auto"/>
        <w:jc w:val="both"/>
        <w:rPr>
          <w:rFonts w:asciiTheme="majorHAnsi" w:hAnsiTheme="majorHAnsi"/>
          <w:sz w:val="26"/>
          <w:szCs w:val="26"/>
        </w:rPr>
      </w:pPr>
      <w:r>
        <w:rPr>
          <w:rFonts w:asciiTheme="majorHAnsi" w:hAnsiTheme="majorHAnsi"/>
          <w:sz w:val="26"/>
          <w:szCs w:val="26"/>
        </w:rPr>
        <w:t>- Partial shipment: {partial}</w:t>
      </w:r>
    </w:p>
    <w:p w14:paraId="1EE3C782" w14:textId="0F57C588" w:rsidR="00D727FF" w:rsidRDefault="00CD2FF7">
      <w:pPr>
        <w:spacing w:line="276" w:lineRule="auto"/>
        <w:jc w:val="both"/>
        <w:rPr>
          <w:rFonts w:asciiTheme="majorHAnsi" w:hAnsiTheme="majorHAnsi"/>
          <w:sz w:val="25"/>
          <w:szCs w:val="25"/>
        </w:rPr>
      </w:pPr>
      <w:r>
        <w:rPr>
          <w:rFonts w:asciiTheme="majorHAnsi" w:hAnsiTheme="majorHAnsi"/>
          <w:sz w:val="26"/>
          <w:szCs w:val="26"/>
        </w:rPr>
        <w:t>- Transshipment: {trans}.</w:t>
      </w:r>
    </w:p>
    <w:p w14:paraId="220EADAF" w14:textId="77777777" w:rsidR="00D727FF" w:rsidRDefault="00D727FF">
      <w:pPr>
        <w:spacing w:line="276" w:lineRule="auto"/>
        <w:jc w:val="both"/>
        <w:rPr>
          <w:rFonts w:asciiTheme="majorHAnsi" w:hAnsiTheme="majorHAnsi"/>
          <w:sz w:val="25"/>
          <w:szCs w:val="25"/>
        </w:rPr>
      </w:pPr>
    </w:p>
    <w:p w14:paraId="63980489" w14:textId="77777777" w:rsidR="00E907B7" w:rsidRDefault="00CD2FF7" w:rsidP="00E907B7">
      <w:pPr>
        <w:spacing w:line="276" w:lineRule="auto"/>
        <w:jc w:val="both"/>
        <w:rPr>
          <w:rFonts w:asciiTheme="majorHAnsi" w:hAnsiTheme="majorHAnsi"/>
          <w:sz w:val="26"/>
          <w:szCs w:val="26"/>
          <w:lang w:val="vi-VN"/>
        </w:rPr>
      </w:pPr>
      <w:r>
        <w:rPr>
          <w:rFonts w:asciiTheme="majorHAnsi" w:hAnsiTheme="majorHAnsi"/>
          <w:b/>
          <w:sz w:val="26"/>
          <w:szCs w:val="26"/>
        </w:rPr>
        <w:t xml:space="preserve">4.Term of payment : {payment}. </w:t>
      </w:r>
      <w:proofErr w:type="gramStart"/>
      <w:proofErr w:type="gramEnd"/>
    </w:p>
    <w:p>
      <w:r>
        <w:t>{#has_extra_terms}Other Conditions: {extra_terms}{/has_extra_terms}</w:t>
      </w:r>
    </w:p>
    <w:p w14:paraId="317B2D25" w14:textId="490F1B52" w:rsidR="00E907B7" w:rsidRDefault="00E907B7" w:rsidP="00E907B7">
      <w:pPr>
        <w:spacing w:line="276" w:lineRule="auto"/>
        <w:jc w:val="both"/>
        <w:rPr>
          <w:rFonts w:asciiTheme="majorHAnsi" w:hAnsiTheme="majorHAnsi"/>
          <w:sz w:val="26"/>
          <w:szCs w:val="26"/>
          <w:lang w:val="vi-VN"/>
        </w:rPr>
      </w:pPr>
      <w:r w:rsidRPr="00000030">
        <w:rPr>
          <w:rFonts w:asciiTheme="majorHAnsi" w:hAnsiTheme="majorHAnsi"/>
          <w:sz w:val="26"/>
          <w:szCs w:val="26"/>
          <w:lang w:val="en-SG"/>
        </w:rPr>
        <w:t>{#is_lc_payment}The L/C draft must be opened within five (5) days from the contract signing date.{/is_lc_payment}</w:t>
      </w:r>
    </w:p>
    <w:p w14:paraId="7A3D8EE4" w14:textId="77777777" w:rsidR="00E907B7" w:rsidRDefault="00E907B7" w:rsidP="00E907B7">
      <w:pPr>
        <w:spacing w:line="276" w:lineRule="auto"/>
        <w:jc w:val="both"/>
        <w:rPr>
          <w:rFonts w:asciiTheme="majorHAnsi" w:hAnsiTheme="majorHAnsi"/>
          <w:sz w:val="26"/>
          <w:szCs w:val="26"/>
          <w:lang w:val="vi-VN"/>
        </w:rPr>
      </w:pPr>
    </w:p>
    <w:p w14:paraId="57AC3973" w14:textId="77777777" w:rsidR="00E907B7" w:rsidRDefault="00E907B7" w:rsidP="00E907B7">
      <w:pPr>
        <w:spacing w:line="276" w:lineRule="auto"/>
        <w:jc w:val="both"/>
        <w:rPr>
          <w:rFonts w:asciiTheme="majorHAnsi" w:hAnsiTheme="majorHAnsi"/>
          <w:sz w:val="26"/>
          <w:szCs w:val="26"/>
          <w:lang w:val="vi-VN"/>
        </w:rPr>
      </w:pPr>
    </w:p>
    <w:p w14:paraId="6F1F0556" w14:textId="77777777" w:rsidR="00E907B7" w:rsidRDefault="00E907B7" w:rsidP="00E907B7">
      <w:pPr>
        <w:spacing w:line="276" w:lineRule="auto"/>
        <w:jc w:val="both"/>
        <w:rPr>
          <w:rFonts w:asciiTheme="majorHAnsi" w:hAnsiTheme="majorHAnsi"/>
          <w:sz w:val="26"/>
          <w:szCs w:val="26"/>
          <w:lang w:val="vi-VN"/>
        </w:rPr>
      </w:pPr>
    </w:p>
    <w:p w14:paraId="299449FF" w14:textId="77777777" w:rsidR="00E907B7" w:rsidRPr="00E907B7" w:rsidRDefault="00E907B7" w:rsidP="00E907B7">
      <w:pPr>
        <w:spacing w:line="276" w:lineRule="auto"/>
        <w:jc w:val="both"/>
        <w:rPr>
          <w:rFonts w:asciiTheme="majorHAnsi" w:hAnsiTheme="majorHAnsi"/>
          <w:sz w:val="26"/>
          <w:szCs w:val="26"/>
          <w:lang w:val="vi-VN"/>
        </w:rPr>
      </w:pPr>
    </w:p>
    <w:p w14:paraId="66764701" w14:textId="77777777" w:rsidR="00E907B7" w:rsidRPr="005318F5" w:rsidRDefault="00E907B7" w:rsidP="00E907B7">
      <w:pPr>
        <w:autoSpaceDE w:val="0"/>
        <w:autoSpaceDN w:val="0"/>
        <w:adjustRightInd w:val="0"/>
        <w:jc w:val="both"/>
        <w:rPr>
          <w:rFonts w:asciiTheme="majorHAnsi" w:hAnsiTheme="majorHAnsi"/>
          <w:b/>
          <w:i/>
          <w:color w:val="000000" w:themeColor="text1"/>
          <w:kern w:val="28"/>
          <w:sz w:val="26"/>
          <w:szCs w:val="26"/>
          <w:lang w:val="vi-VN" w:eastAsia="en-US"/>
        </w:rPr>
      </w:pPr>
      <w:r w:rsidRPr="005318F5">
        <w:rPr>
          <w:rFonts w:asciiTheme="majorHAnsi" w:hAnsiTheme="majorHAnsi"/>
          <w:b/>
          <w:i/>
          <w:color w:val="000000" w:themeColor="text1"/>
          <w:kern w:val="28"/>
          <w:sz w:val="26"/>
          <w:szCs w:val="26"/>
          <w:lang w:eastAsia="en-US"/>
        </w:rPr>
        <w:lastRenderedPageBreak/>
        <w:t>Ben’s Bank detail:</w:t>
      </w:r>
    </w:p>
    <w:p w14:paraId="628EE679"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bookmarkStart w:id="2" w:name="_Hlk204262329"/>
      <w:r w:rsidRPr="00E27808">
        <w:rPr>
          <w:rFonts w:asciiTheme="majorHAnsi" w:eastAsia="Times New Roman" w:hAnsiTheme="majorHAnsi" w:cs="Tahoma"/>
          <w:spacing w:val="3"/>
          <w:sz w:val="26"/>
          <w:szCs w:val="26"/>
          <w:lang w:eastAsia="en-US"/>
        </w:rPr>
        <w:t>ACCOUNT NAME: {bank_account_name}</w:t>
      </w:r>
    </w:p>
    <w:p w14:paraId="1F2CAC7D"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ACCOUNT NO: {bank_account_no}</w:t>
      </w:r>
    </w:p>
    <w:p w14:paraId="0FE20CE8" w14:textId="77777777" w:rsidR="00E907B7" w:rsidRPr="00004628" w:rsidRDefault="00E907B7" w:rsidP="00E907B7">
      <w:pPr>
        <w:shd w:val="clear" w:color="auto" w:fill="FFFFFF"/>
        <w:ind w:left="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AT BANK’S NAME: {bank_full_name}</w:t>
      </w:r>
    </w:p>
    <w:p w14:paraId="6E15DD6C" w14:textId="77777777" w:rsidR="00E907B7" w:rsidRPr="00E27808" w:rsidRDefault="00E907B7" w:rsidP="00E907B7">
      <w:pPr>
        <w:shd w:val="clear" w:color="auto" w:fill="FFFFFF"/>
        <w:ind w:firstLine="720"/>
        <w:rPr>
          <w:rFonts w:asciiTheme="majorHAnsi" w:hAnsiTheme="majorHAnsi" w:cs="Segoe UI"/>
          <w:spacing w:val="3"/>
          <w:sz w:val="26"/>
          <w:szCs w:val="26"/>
          <w:shd w:val="clear" w:color="auto" w:fill="FFFFFF"/>
        </w:rPr>
      </w:pPr>
      <w:r w:rsidRPr="00E27808">
        <w:rPr>
          <w:rFonts w:asciiTheme="majorHAnsi" w:eastAsia="Times New Roman" w:hAnsiTheme="majorHAnsi" w:cs="Tahoma"/>
          <w:spacing w:val="3"/>
          <w:sz w:val="26"/>
          <w:szCs w:val="26"/>
          <w:lang w:eastAsia="en-US"/>
        </w:rPr>
        <w:t>ADDRESS: {bank_address}</w:t>
      </w:r>
    </w:p>
    <w:p w14:paraId="7ECF9F46" w14:textId="38E78884" w:rsidR="00282A5E" w:rsidRPr="00E907B7" w:rsidRDefault="00E907B7" w:rsidP="00E907B7">
      <w:pPr>
        <w:shd w:val="clear" w:color="auto" w:fill="FFFFFF"/>
        <w:ind w:firstLine="720"/>
        <w:rPr>
          <w:rFonts w:asciiTheme="majorHAnsi" w:eastAsia="Times New Roman" w:hAnsiTheme="majorHAnsi" w:cs="Tahoma"/>
          <w:spacing w:val="3"/>
          <w:sz w:val="26"/>
          <w:szCs w:val="26"/>
          <w:lang w:val="vi-VN" w:eastAsia="en-US"/>
        </w:rPr>
      </w:pPr>
      <w:r w:rsidRPr="00E27808">
        <w:rPr>
          <w:rFonts w:asciiTheme="majorHAnsi" w:eastAsia="Times New Roman" w:hAnsiTheme="majorHAnsi" w:cs="Tahoma"/>
          <w:spacing w:val="3"/>
          <w:sz w:val="26"/>
          <w:szCs w:val="26"/>
          <w:lang w:eastAsia="en-US"/>
        </w:rPr>
        <w:t>SWIFT CODE: {bank_swift}</w:t>
      </w:r>
      <w:bookmarkEnd w:id="2"/>
    </w:p>
    <w:p w14:paraId="6A1273A1" w14:textId="77777777" w:rsidR="00282A5E" w:rsidRDefault="00282A5E" w:rsidP="00282A5E">
      <w:pPr>
        <w:spacing w:line="276" w:lineRule="auto"/>
        <w:jc w:val="both"/>
        <w:rPr>
          <w:rFonts w:asciiTheme="majorHAnsi" w:hAnsiTheme="majorHAnsi"/>
          <w:b/>
          <w:i/>
          <w:color w:val="212120"/>
          <w:kern w:val="28"/>
          <w:sz w:val="26"/>
          <w:szCs w:val="26"/>
          <w:lang w:eastAsia="en-US"/>
        </w:rPr>
      </w:pPr>
    </w:p>
    <w:p w14:paraId="1DF5F4D5" w14:textId="77777777" w:rsidR="00D727FF" w:rsidRDefault="00CD2FF7">
      <w:pPr>
        <w:autoSpaceDE w:val="0"/>
        <w:autoSpaceDN w:val="0"/>
        <w:adjustRightInd w:val="0"/>
        <w:spacing w:line="276" w:lineRule="auto"/>
        <w:jc w:val="both"/>
        <w:rPr>
          <w:rFonts w:asciiTheme="majorHAnsi" w:hAnsiTheme="majorHAnsi"/>
          <w:b/>
          <w:color w:val="212120"/>
          <w:kern w:val="28"/>
          <w:sz w:val="26"/>
          <w:szCs w:val="26"/>
          <w:lang w:eastAsia="en-US"/>
        </w:rPr>
      </w:pPr>
      <w:r>
        <w:rPr>
          <w:rFonts w:asciiTheme="majorHAnsi" w:hAnsiTheme="majorHAnsi"/>
          <w:b/>
          <w:color w:val="212120"/>
          <w:kern w:val="28"/>
          <w:sz w:val="26"/>
          <w:szCs w:val="26"/>
          <w:lang w:eastAsia="en-US"/>
        </w:rPr>
        <w:t>5.Document:</w:t>
      </w:r>
    </w:p>
    <w:p w14:paraId="7FBE4A1E"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t>3/3 Original Bill of lading marked {freight_mark}</w:t>
      </w:r>
    </w:p>
    <w:p w14:paraId="422E70B0"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Commercial Invoice</w:t>
      </w:r>
    </w:p>
    <w:p w14:paraId="0AA5D94C"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Packing list</w:t>
      </w:r>
    </w:p>
    <w:p w14:paraId="178DE56B"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 xml:space="preserve">Certificate of Origin </w:t>
      </w:r>
    </w:p>
    <w:p w14:paraId="39A7052D" w14:textId="1FCA5E99"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Insurance Certificate.</w:t>
      </w:r>
    </w:p>
    <w:p w14:paraId="577E57E1" w14:textId="35E59852" w:rsidR="00D727FF" w:rsidRPr="00241ED0" w:rsidRDefault="00241ED0" w:rsidP="00241ED0">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sidRPr="000C7EF1">
        <w:rPr>
          <w:rFonts w:asciiTheme="majorHAnsi" w:hAnsiTheme="majorHAnsi"/>
          <w:color w:val="212120"/>
          <w:kern w:val="28"/>
          <w:sz w:val="26"/>
          <w:szCs w:val="26"/>
          <w:lang w:val="en-US" w:eastAsia="en-US"/>
        </w:rPr>
        <w:sym w:font="Wingdings" w:char="F0D8"/>
      </w:r>
      <w:r w:rsidRPr="000C7EF1">
        <w:rPr>
          <w:rFonts w:asciiTheme="majorHAnsi" w:hAnsiTheme="majorHAnsi"/>
          <w:color w:val="212120"/>
          <w:kern w:val="28"/>
          <w:sz w:val="26"/>
          <w:szCs w:val="26"/>
          <w:lang w:val="en-US" w:eastAsia="en-US"/>
        </w:rPr>
        <w:t>Test certificate with Lot No.</w:t>
      </w:r>
    </w:p>
    <w:p w14:paraId="450406D1" w14:textId="10B08002" w:rsidR="00D727FF" w:rsidRDefault="00CD2FF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Phytosanitary Certificate</w:t>
      </w:r>
    </w:p>
    <w:p w14:paraId="38CCA819" w14:textId="35CE5E94" w:rsidR="00E907B7" w:rsidRPr="00E907B7" w:rsidRDefault="00E907B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t>{#has_fumigation} Fumigation certificate{/has_fumigation}</w:t>
      </w:r>
    </w:p>
    <w:p w14:paraId="224D26B7" w14:textId="4BF441E4" w:rsidR="00FC6991" w:rsidRPr="00497954" w:rsidRDefault="00FC6991" w:rsidP="00FC6991">
      <w:pPr>
        <w:pStyle w:val="NormalWeb"/>
        <w:rPr>
          <w:rFonts w:asciiTheme="majorHAnsi" w:hAnsiTheme="majorHAnsi"/>
          <w:b/>
          <w:bCs/>
          <w:color w:val="000000" w:themeColor="text1"/>
          <w:sz w:val="26"/>
          <w:szCs w:val="26"/>
        </w:rPr>
      </w:pPr>
      <w:r w:rsidRPr="00497954">
        <w:rPr>
          <w:rFonts w:asciiTheme="majorHAnsi" w:hAnsiTheme="majorHAnsi"/>
          <w:b/>
          <w:color w:val="000000" w:themeColor="text1"/>
          <w:kern w:val="28"/>
          <w:sz w:val="26"/>
          <w:szCs w:val="26"/>
        </w:rPr>
        <w:t>6.</w:t>
      </w:r>
      <w:r w:rsidRPr="00497954">
        <w:rPr>
          <w:rFonts w:asciiTheme="majorHAnsi" w:hAnsiTheme="majorHAnsi"/>
          <w:b/>
          <w:bCs/>
          <w:color w:val="000000" w:themeColor="text1"/>
          <w:sz w:val="26"/>
          <w:szCs w:val="26"/>
        </w:rPr>
        <w:t xml:space="preserve"> Claims</w:t>
      </w:r>
    </w:p>
    <w:p w14:paraId="04D2FB13" w14:textId="3BA959A7" w:rsidR="00FC6991" w:rsidRPr="00497954" w:rsidRDefault="00FC6991" w:rsidP="00FC6991">
      <w:pPr>
        <w:pStyle w:val="NormalWeb"/>
        <w:spacing w:line="276" w:lineRule="auto"/>
        <w:ind w:firstLine="720"/>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Any claims related to the quality or quantity of the product must be made in writing within {claims_days} days of receipt of goods. Claims made after this period shall not be considered, and the Seller shall not be held liable for any such claims. </w:t>
      </w:r>
    </w:p>
    <w:p w14:paraId="2CF6AB0C" w14:textId="47679605" w:rsidR="00FC6991" w:rsidRPr="00497954" w:rsidRDefault="00FC6991" w:rsidP="00FC6991">
      <w:pPr>
        <w:pStyle w:val="NormalWeb"/>
        <w:rPr>
          <w:rFonts w:asciiTheme="majorHAnsi" w:hAnsiTheme="majorHAnsi"/>
          <w:b/>
          <w:color w:val="000000" w:themeColor="text1"/>
          <w:sz w:val="26"/>
          <w:szCs w:val="26"/>
        </w:rPr>
      </w:pPr>
      <w:r w:rsidRPr="00497954">
        <w:rPr>
          <w:rFonts w:asciiTheme="majorHAnsi" w:hAnsiTheme="majorHAnsi"/>
          <w:b/>
          <w:color w:val="000000" w:themeColor="text1"/>
          <w:sz w:val="26"/>
          <w:szCs w:val="26"/>
        </w:rPr>
        <w:t>7. Legal Responsibility, Risk, and Cost Clause</w:t>
      </w:r>
    </w:p>
    <w:p w14:paraId="0E0CA61B" w14:textId="575AED89" w:rsidR="00FC6991" w:rsidRDefault="00FC6991" w:rsidP="00FC6991">
      <w:pPr>
        <w:autoSpaceDE w:val="0"/>
        <w:autoSpaceDN w:val="0"/>
        <w:adjustRightInd w:val="0"/>
        <w:spacing w:line="276" w:lineRule="auto"/>
        <w:ind w:firstLine="720"/>
        <w:jc w:val="both"/>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Once the shipment passes the ship's rail at the port of loading, the Seller is responsible for arranging and paying for the transportation to the port of destination ({pod}) and must provide insurance coverage for the goods during transit, up to the named port of destination. Upon the shipment's arrival at the port of destination, the Seller's obligations under the CIF (Cost, Insurance, and Freight) Incoterm 2020 are fulfilled. The Seller is not liable for any loss, damage, or delay in delivery caused by Force Majeure after the goods have passed the ship's rail at the port of loading. The Buyer assumes full responsibility for any risks, costs, or obligations related to customs clearance, regulations, and laws at the destination country. </w:t>
      </w:r>
    </w:p>
    <w:p w14:paraId="053BB035" w14:textId="749F303E"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 Rights and Obligations</w:t>
      </w:r>
    </w:p>
    <w:p w14:paraId="5DE3830C"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8.1. Rights and Obligations of the Seller:</w:t>
      </w:r>
    </w:p>
    <w:p w14:paraId="7C273A1F"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provide the necessary shipping documents (Bill of Lading, Commercial Invoice, Packing List, and Certificate of Origin) as mentioned in the contract.</w:t>
      </w:r>
    </w:p>
    <w:p w14:paraId="07EDC481" w14:textId="5368D280"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is responsible for paying for the freight and insurance to the named port of destination (CIF {pod}).</w:t>
      </w:r>
    </w:p>
    <w:p w14:paraId="47984B79"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not be held liable for any delay in delivery caused by Force Majeure as defined in Clause 9.</w:t>
      </w:r>
    </w:p>
    <w:p w14:paraId="38944D27" w14:textId="4F9A1312"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lastRenderedPageBreak/>
        <w:t>- The Seller reserves the right to unilaterally terminate the contract without prior notice if the Buyer fails to meet the payment terms stipulated in Clause 4.</w:t>
      </w:r>
    </w:p>
    <w:p w14:paraId="2C60B619"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8.2. Rights and Obligations of the Buyer:</w:t>
      </w:r>
    </w:p>
    <w:p w14:paraId="1536AA43"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is responsible for all customs clearance, duties, taxes, and other obligations related to the import of the goods at the destination country.</w:t>
      </w:r>
    </w:p>
    <w:p w14:paraId="6D2E8343" w14:textId="12FFDADD"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assumes all risks for the goods once they pass the ship’s rail at the port of loading, except for any losses covered by the Seller's insurance.</w:t>
      </w:r>
    </w:p>
    <w:p w14:paraId="2C6E80A6" w14:textId="1A27A17B"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9. Force Majeure</w:t>
      </w:r>
    </w:p>
    <w:p w14:paraId="264A3BF2" w14:textId="5C5823E8" w:rsidR="00FC6991" w:rsidRPr="00497954" w:rsidRDefault="00FC6991" w:rsidP="00FC6991">
      <w:pPr>
        <w:widowControl w:val="0"/>
        <w:autoSpaceDE w:val="0"/>
        <w:autoSpaceDN w:val="0"/>
        <w:spacing w:before="45" w:line="276" w:lineRule="auto"/>
        <w:jc w:val="both"/>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9.1 Neither the Seller nor the Buyer shall be liable for failure to perform,</w:t>
      </w:r>
      <w:r w:rsidR="002901E9">
        <w:rPr>
          <w:rFonts w:asciiTheme="majorHAnsi" w:eastAsia="Cambria" w:hAnsiTheme="majorHAnsi" w:cs="Cambria"/>
          <w:color w:val="000000" w:themeColor="text1"/>
          <w:sz w:val="26"/>
          <w:szCs w:val="26"/>
          <w:lang w:val="vi-VN" w:eastAsia="en-US"/>
        </w:rPr>
        <w:t xml:space="preserve"> </w:t>
      </w:r>
      <w:r w:rsidRPr="00497954">
        <w:rPr>
          <w:rFonts w:asciiTheme="majorHAnsi" w:eastAsia="Cambria" w:hAnsiTheme="majorHAnsi" w:cs="Cambria"/>
          <w:color w:val="000000" w:themeColor="text1"/>
          <w:sz w:val="26"/>
          <w:szCs w:val="26"/>
          <w:lang w:eastAsia="en-US"/>
        </w:rPr>
        <w:t xml:space="preserve">any or </w:t>
      </w:r>
      <w:proofErr w:type="gramStart"/>
      <w:r w:rsidRPr="00497954">
        <w:rPr>
          <w:rFonts w:asciiTheme="majorHAnsi" w:eastAsia="Cambria" w:hAnsiTheme="majorHAnsi" w:cs="Cambria"/>
          <w:color w:val="000000" w:themeColor="text1"/>
          <w:sz w:val="26"/>
          <w:szCs w:val="26"/>
          <w:lang w:eastAsia="en-US"/>
        </w:rPr>
        <w:t>all of</w:t>
      </w:r>
      <w:proofErr w:type="gramEnd"/>
      <w:r w:rsidRPr="00497954">
        <w:rPr>
          <w:rFonts w:asciiTheme="majorHAnsi" w:eastAsia="Cambria" w:hAnsiTheme="majorHAnsi" w:cs="Cambria"/>
          <w:color w:val="000000" w:themeColor="text1"/>
          <w:sz w:val="26"/>
          <w:szCs w:val="26"/>
          <w:lang w:eastAsia="en-US"/>
        </w:rPr>
        <w:t xml:space="preserve"> 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provisions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set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out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performance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has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been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delayed,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hindered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prevented by reason of any cause that may be, even though the affected party</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exercised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due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diligence.</w:t>
      </w:r>
    </w:p>
    <w:p w14:paraId="08EA6C03" w14:textId="12E7EEDD" w:rsidR="00FC6991" w:rsidRPr="00497954" w:rsidRDefault="00FC6991" w:rsidP="00FC6991">
      <w:pPr>
        <w:pStyle w:val="NoSpacing"/>
        <w:spacing w:line="276" w:lineRule="auto"/>
        <w:rPr>
          <w:rFonts w:asciiTheme="majorHAnsi" w:hAnsiTheme="majorHAnsi"/>
          <w:color w:val="000000" w:themeColor="text1"/>
          <w:sz w:val="26"/>
          <w:szCs w:val="26"/>
          <w:lang w:eastAsia="en-US"/>
        </w:rPr>
      </w:pPr>
      <w:r w:rsidRPr="00497954">
        <w:rPr>
          <w:rFonts w:asciiTheme="majorHAnsi" w:hAnsiTheme="majorHAnsi"/>
          <w:color w:val="000000" w:themeColor="text1"/>
          <w:sz w:val="26"/>
          <w:szCs w:val="26"/>
          <w:lang w:eastAsia="en-US"/>
        </w:rPr>
        <w:t>9.2</w:t>
      </w:r>
      <w:r w:rsidRPr="00497954">
        <w:rPr>
          <w:color w:val="000000" w:themeColor="text1"/>
          <w:lang w:eastAsia="en-US"/>
        </w:rPr>
        <w:t xml:space="preserve"> </w:t>
      </w:r>
      <w:r w:rsidRPr="00497954">
        <w:rPr>
          <w:rFonts w:asciiTheme="majorHAnsi" w:hAnsiTheme="majorHAnsi"/>
          <w:color w:val="000000" w:themeColor="text1"/>
          <w:sz w:val="26"/>
          <w:szCs w:val="26"/>
          <w:lang w:eastAsia="en-US"/>
        </w:rPr>
        <w:t>Where such failure or delay is caused by force majeure being any event, occurred by</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circumstance reasonably beyond the control of that party; including without prejudice to</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 generality of the foregoing failure or delay caused by or resulting from the Acts of God,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strikes,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fire,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floods,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wars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(whether</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undeclared),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riots,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destruction</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of</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materials, delays of carriers due to break down or adverse weather, perils of embargoes,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accidents, restrictions imposed on by any Governmental authority (including allocations,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requisitions,</w:t>
      </w:r>
      <w:r w:rsidRPr="00497954">
        <w:rPr>
          <w:rFonts w:asciiTheme="majorHAnsi" w:hAnsiTheme="majorHAnsi"/>
          <w:color w:val="000000" w:themeColor="text1"/>
          <w:spacing w:val="-2"/>
          <w:sz w:val="26"/>
          <w:szCs w:val="26"/>
          <w:lang w:eastAsia="en-US"/>
        </w:rPr>
        <w:t xml:space="preserve"> </w:t>
      </w:r>
      <w:r w:rsidRPr="00497954">
        <w:rPr>
          <w:rFonts w:asciiTheme="majorHAnsi" w:hAnsiTheme="majorHAnsi"/>
          <w:color w:val="000000" w:themeColor="text1"/>
          <w:sz w:val="26"/>
          <w:szCs w:val="26"/>
          <w:lang w:eastAsia="en-US"/>
        </w:rPr>
        <w:t>quotas,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and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price controls).</w:t>
      </w:r>
    </w:p>
    <w:p w14:paraId="737BC990" w14:textId="2CAD51FD" w:rsidR="00FC6991" w:rsidRPr="007A3C3A" w:rsidRDefault="00FC6991" w:rsidP="007A3C3A">
      <w:pPr>
        <w:widowControl w:val="0"/>
        <w:tabs>
          <w:tab w:val="left" w:pos="573"/>
        </w:tabs>
        <w:autoSpaceDE w:val="0"/>
        <w:autoSpaceDN w:val="0"/>
        <w:spacing w:before="1" w:line="276" w:lineRule="auto"/>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9.3 Either</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Party,</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occurrence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a</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case,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be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informed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writing</w:t>
      </w:r>
      <w:r w:rsidRPr="00497954">
        <w:rPr>
          <w:rFonts w:asciiTheme="majorHAnsi" w:eastAsia="Cambria" w:hAnsiTheme="majorHAnsi" w:cs="Cambria"/>
          <w:color w:val="000000" w:themeColor="text1"/>
          <w:spacing w:val="15"/>
          <w:sz w:val="26"/>
          <w:szCs w:val="26"/>
          <w:lang w:eastAsia="en-US"/>
        </w:rPr>
        <w:t xml:space="preserve"> </w:t>
      </w:r>
      <w:r w:rsidRPr="00497954">
        <w:rPr>
          <w:rFonts w:asciiTheme="majorHAnsi" w:eastAsia="Cambria" w:hAnsiTheme="majorHAnsi" w:cs="Cambria"/>
          <w:color w:val="000000" w:themeColor="text1"/>
          <w:sz w:val="26"/>
          <w:szCs w:val="26"/>
          <w:lang w:eastAsia="en-US"/>
        </w:rPr>
        <w:t>to</w:t>
      </w:r>
      <w:r w:rsidRPr="00497954">
        <w:rPr>
          <w:rFonts w:asciiTheme="majorHAnsi" w:eastAsia="Cambria" w:hAnsiTheme="majorHAnsi" w:cs="Cambria"/>
          <w:color w:val="000000" w:themeColor="text1"/>
          <w:spacing w:val="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 xml:space="preserve">the </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other</w:t>
      </w:r>
      <w:proofErr w:type="gramEnd"/>
      <w:r w:rsidRPr="00497954">
        <w:rPr>
          <w:rFonts w:asciiTheme="majorHAnsi" w:eastAsia="Cambria" w:hAnsiTheme="majorHAnsi" w:cs="Cambria"/>
          <w:color w:val="000000" w:themeColor="text1"/>
          <w:sz w:val="26"/>
          <w:szCs w:val="26"/>
          <w:lang w:eastAsia="en-US"/>
        </w:rPr>
        <w:t xml:space="preserve"> Party describing </w:t>
      </w:r>
      <w:proofErr w:type="gramStart"/>
      <w:r w:rsidRPr="00497954">
        <w:rPr>
          <w:rFonts w:asciiTheme="majorHAnsi" w:eastAsia="Cambria" w:hAnsiTheme="majorHAnsi" w:cs="Cambria"/>
          <w:color w:val="000000" w:themeColor="text1"/>
          <w:sz w:val="26"/>
          <w:szCs w:val="26"/>
          <w:lang w:eastAsia="en-US"/>
        </w:rPr>
        <w:t>the nature</w:t>
      </w:r>
      <w:proofErr w:type="gramEnd"/>
      <w:r w:rsidRPr="00497954">
        <w:rPr>
          <w:rFonts w:asciiTheme="majorHAnsi" w:eastAsia="Cambria" w:hAnsiTheme="majorHAnsi" w:cs="Cambria"/>
          <w:color w:val="000000" w:themeColor="text1"/>
          <w:sz w:val="26"/>
          <w:szCs w:val="26"/>
          <w:lang w:eastAsia="en-US"/>
        </w:rPr>
        <w:t xml:space="preserve"> and the estimated period of such occurrence. If such case </w:t>
      </w:r>
      <w:r w:rsidRPr="00497954">
        <w:rPr>
          <w:rFonts w:asciiTheme="majorHAnsi" w:eastAsia="Cambria" w:hAnsiTheme="majorHAnsi" w:cs="Cambria"/>
          <w:color w:val="000000" w:themeColor="text1"/>
          <w:spacing w:val="-5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4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persist</w:t>
      </w:r>
      <w:proofErr w:type="gramEnd"/>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for</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more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than</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thirty</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(30)</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days</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from</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notification</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date,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Seller</w:t>
      </w:r>
      <w:r w:rsidRPr="00497954">
        <w:rPr>
          <w:rFonts w:asciiTheme="majorHAnsi" w:eastAsia="Cambria" w:hAnsiTheme="majorHAnsi" w:cs="Cambria"/>
          <w:color w:val="000000" w:themeColor="text1"/>
          <w:spacing w:val="7"/>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Buyer</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upon</w:t>
      </w:r>
      <w:r w:rsidRPr="00497954">
        <w:rPr>
          <w:rFonts w:asciiTheme="majorHAnsi" w:eastAsia="Cambria" w:hAnsiTheme="majorHAnsi" w:cs="Cambria"/>
          <w:color w:val="000000" w:themeColor="text1"/>
          <w:spacing w:val="63"/>
          <w:sz w:val="26"/>
          <w:szCs w:val="26"/>
          <w:lang w:eastAsia="en-US"/>
        </w:rPr>
        <w:t xml:space="preserve"> </w:t>
      </w:r>
      <w:r w:rsidRPr="00497954">
        <w:rPr>
          <w:rFonts w:asciiTheme="majorHAnsi" w:eastAsia="Cambria" w:hAnsiTheme="majorHAnsi" w:cs="Cambria"/>
          <w:color w:val="000000" w:themeColor="text1"/>
          <w:sz w:val="26"/>
          <w:szCs w:val="26"/>
          <w:lang w:eastAsia="en-US"/>
        </w:rPr>
        <w:t>mutual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decision,</w:t>
      </w:r>
      <w:r w:rsidRPr="00497954">
        <w:rPr>
          <w:rFonts w:asciiTheme="majorHAnsi" w:eastAsia="Cambria" w:hAnsiTheme="majorHAnsi" w:cs="Cambria"/>
          <w:color w:val="000000" w:themeColor="text1"/>
          <w:spacing w:val="61"/>
          <w:sz w:val="26"/>
          <w:szCs w:val="26"/>
          <w:lang w:eastAsia="en-US"/>
        </w:rPr>
        <w:t xml:space="preserve"> </w:t>
      </w:r>
      <w:r w:rsidRPr="00497954">
        <w:rPr>
          <w:rFonts w:asciiTheme="majorHAnsi" w:eastAsia="Cambria" w:hAnsiTheme="majorHAnsi" w:cs="Cambria"/>
          <w:color w:val="000000" w:themeColor="text1"/>
          <w:sz w:val="26"/>
          <w:szCs w:val="26"/>
          <w:lang w:eastAsia="en-US"/>
        </w:rPr>
        <w:t>suspend</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cancel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ceasing</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such</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way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their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responsibilities,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rights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obligations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without</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any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compensation</w:t>
      </w:r>
      <w:r w:rsidRPr="00497954">
        <w:rPr>
          <w:rFonts w:asciiTheme="majorHAnsi" w:eastAsia="Cambria" w:hAnsiTheme="majorHAnsi" w:cs="Cambria"/>
          <w:color w:val="000000" w:themeColor="text1"/>
          <w:spacing w:val="-2"/>
          <w:sz w:val="26"/>
          <w:szCs w:val="26"/>
          <w:lang w:eastAsia="en-US"/>
        </w:rPr>
        <w:t xml:space="preserve"> </w:t>
      </w:r>
      <w:r w:rsidRPr="00497954">
        <w:rPr>
          <w:rFonts w:asciiTheme="majorHAnsi" w:eastAsia="Cambria" w:hAnsiTheme="majorHAnsi" w:cs="Cambria"/>
          <w:color w:val="000000" w:themeColor="text1"/>
          <w:sz w:val="26"/>
          <w:szCs w:val="26"/>
          <w:lang w:eastAsia="en-US"/>
        </w:rPr>
        <w:t>for damages,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 any.</w:t>
      </w:r>
    </w:p>
    <w:p w14:paraId="6EF09398" w14:textId="35498DDB" w:rsidR="00FC6991" w:rsidRPr="00497954" w:rsidRDefault="00FC6991" w:rsidP="00FC6991">
      <w:pPr>
        <w:spacing w:line="276" w:lineRule="auto"/>
        <w:jc w:val="both"/>
        <w:rPr>
          <w:rFonts w:asciiTheme="majorHAnsi" w:hAnsiTheme="majorHAnsi"/>
          <w:color w:val="000000" w:themeColor="text1"/>
          <w:kern w:val="28"/>
          <w:sz w:val="26"/>
          <w:szCs w:val="26"/>
          <w:lang w:eastAsia="en-US"/>
        </w:rPr>
      </w:pPr>
    </w:p>
    <w:p w14:paraId="1E5B18D8" w14:textId="3C766F0F"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 xml:space="preserve">10. Arbitration:  </w:t>
      </w:r>
    </w:p>
    <w:p w14:paraId="16EF2574" w14:textId="779358FA" w:rsidR="007A3C3A" w:rsidRPr="00925D29" w:rsidRDefault="002947E7" w:rsidP="00925D29">
      <w:pPr>
        <w:pStyle w:val="NoSpacing"/>
        <w:ind w:firstLine="720"/>
        <w:rPr>
          <w:rFonts w:asciiTheme="majorHAnsi" w:hAnsiTheme="majorHAnsi"/>
          <w:color w:val="212120"/>
          <w:kern w:val="28"/>
          <w:sz w:val="26"/>
          <w:szCs w:val="26"/>
          <w:lang w:eastAsia="en-US"/>
        </w:rPr>
      </w:pPr>
      <w:r w:rsidRPr="00925D29">
        <w:rPr>
          <w:rFonts w:asciiTheme="majorHAnsi" w:eastAsia="Batang" w:hAnsiTheme="majorHAnsi"/>
          <w:color w:val="212120"/>
          <w:sz w:val="26"/>
          <w:szCs w:val="26"/>
        </w:rPr>
        <w:t>Arbitration, if any, by SICOM Singapore arbitration clause as follow:</w:t>
      </w:r>
      <w:r w:rsidRPr="00925D29">
        <w:rPr>
          <w:rFonts w:asciiTheme="majorHAnsi" w:eastAsia="Batang" w:hAnsiTheme="majorHAnsi"/>
          <w:color w:val="212120"/>
          <w:sz w:val="26"/>
          <w:szCs w:val="26"/>
        </w:rPr>
        <w:br/>
        <w:t>The parties shall first attempt to resolve any dispute arising from or in connection</w:t>
      </w:r>
      <w:r w:rsidRPr="00925D29">
        <w:rPr>
          <w:rFonts w:asciiTheme="majorHAnsi" w:eastAsia="Batang" w:hAnsiTheme="majorHAnsi"/>
          <w:color w:val="212120"/>
          <w:sz w:val="26"/>
          <w:szCs w:val="26"/>
        </w:rPr>
        <w:br/>
        <w:t>with this contract by way of good faith negotiations, failing which, such disputes shall be</w:t>
      </w:r>
      <w:r w:rsidRPr="00925D29">
        <w:rPr>
          <w:rFonts w:asciiTheme="majorHAnsi" w:eastAsia="Batang" w:hAnsiTheme="majorHAnsi"/>
          <w:color w:val="212120"/>
          <w:sz w:val="26"/>
          <w:szCs w:val="26"/>
        </w:rPr>
        <w:br/>
        <w:t>referred by either party to and finally resolved by arbitration in Singapore in accordance</w:t>
      </w:r>
      <w:r w:rsidRPr="00925D29">
        <w:rPr>
          <w:rFonts w:asciiTheme="majorHAnsi" w:eastAsia="Batang" w:hAnsiTheme="majorHAnsi"/>
          <w:color w:val="212120"/>
          <w:sz w:val="26"/>
          <w:szCs w:val="26"/>
        </w:rPr>
        <w:br/>
        <w:t>with the Singapore Commodity Exchange Limited (“SICOM”) arbitration rules for physical</w:t>
      </w:r>
      <w:r w:rsidRPr="00925D29">
        <w:rPr>
          <w:rFonts w:asciiTheme="majorHAnsi" w:eastAsia="Batang" w:hAnsiTheme="majorHAnsi"/>
          <w:color w:val="212120"/>
          <w:sz w:val="26"/>
          <w:szCs w:val="26"/>
        </w:rPr>
        <w:br/>
        <w:t>rubber contract as may be prevailing the award of the SICOM shall be final and binding</w:t>
      </w:r>
      <w:r w:rsidRPr="00925D29">
        <w:rPr>
          <w:rFonts w:asciiTheme="majorHAnsi" w:eastAsia="Batang" w:hAnsiTheme="majorHAnsi"/>
          <w:color w:val="212120"/>
          <w:sz w:val="26"/>
          <w:szCs w:val="26"/>
        </w:rPr>
        <w:br/>
      </w:r>
      <w:r w:rsidRPr="00925D29">
        <w:rPr>
          <w:rStyle w:val="Strong"/>
          <w:rFonts w:asciiTheme="majorHAnsi" w:hAnsiTheme="majorHAnsi"/>
          <w:b w:val="0"/>
          <w:lang w:val="en-US" w:eastAsia="ko-KR"/>
        </w:rPr>
        <w:t>upon the parties</w:t>
      </w:r>
      <w:r w:rsidRPr="00925D29">
        <w:rPr>
          <w:rFonts w:asciiTheme="majorHAnsi" w:eastAsia="Batang" w:hAnsiTheme="majorHAnsi"/>
          <w:b/>
          <w:color w:val="212120"/>
          <w:sz w:val="26"/>
          <w:szCs w:val="26"/>
        </w:rPr>
        <w:t>.</w:t>
      </w:r>
      <w:r w:rsidRPr="00925D29">
        <w:rPr>
          <w:rFonts w:asciiTheme="majorHAnsi" w:eastAsia="Batang" w:hAnsiTheme="majorHAnsi"/>
          <w:color w:val="212120"/>
          <w:sz w:val="26"/>
          <w:szCs w:val="26"/>
        </w:rPr>
        <w:br/>
      </w:r>
      <w:r w:rsidR="00925D29">
        <w:rPr>
          <w:rFonts w:asciiTheme="majorHAnsi" w:eastAsia="Batang" w:hAnsiTheme="majorHAnsi"/>
          <w:color w:val="212120"/>
          <w:sz w:val="26"/>
          <w:szCs w:val="26"/>
        </w:rPr>
        <w:t xml:space="preserve">     </w:t>
      </w:r>
      <w:r w:rsidRPr="00925D29">
        <w:rPr>
          <w:rFonts w:asciiTheme="majorHAnsi" w:eastAsia="Batang" w:hAnsiTheme="majorHAnsi"/>
          <w:color w:val="212120"/>
          <w:sz w:val="26"/>
          <w:szCs w:val="26"/>
        </w:rPr>
        <w:t>This contract is made in English and comes into effect from signing date.</w:t>
      </w:r>
      <w:r w:rsidRPr="00925D29">
        <w:rPr>
          <w:rFonts w:asciiTheme="majorHAnsi" w:eastAsia="Batang" w:hAnsiTheme="majorHAnsi"/>
          <w:color w:val="212120"/>
          <w:sz w:val="26"/>
          <w:szCs w:val="26"/>
        </w:rPr>
        <w:br/>
      </w:r>
      <w:r w:rsidR="00925D29">
        <w:rPr>
          <w:rFonts w:asciiTheme="majorHAnsi" w:eastAsia="Batang" w:hAnsiTheme="majorHAnsi"/>
          <w:color w:val="212120"/>
          <w:sz w:val="26"/>
          <w:szCs w:val="26"/>
        </w:rPr>
        <w:t xml:space="preserve">     </w:t>
      </w:r>
      <w:r w:rsidRPr="00925D29">
        <w:rPr>
          <w:rFonts w:asciiTheme="majorHAnsi" w:eastAsia="Batang" w:hAnsiTheme="majorHAnsi"/>
          <w:color w:val="212120"/>
          <w:sz w:val="26"/>
          <w:szCs w:val="26"/>
        </w:rPr>
        <w:t>This contract is made through facsimile or scan with the same value as original one</w:t>
      </w:r>
      <w:r w:rsidR="007A3C3A" w:rsidRPr="00925D29">
        <w:rPr>
          <w:rFonts w:asciiTheme="majorHAnsi" w:hAnsiTheme="majorHAnsi"/>
          <w:color w:val="212120"/>
          <w:kern w:val="28"/>
          <w:sz w:val="26"/>
          <w:szCs w:val="26"/>
          <w:lang w:eastAsia="en-US"/>
        </w:rPr>
        <w:t>.</w:t>
      </w:r>
    </w:p>
    <w:p w14:paraId="7ADAD14D" w14:textId="77777777" w:rsidR="00FC6991" w:rsidRPr="00497954" w:rsidRDefault="00FC6991" w:rsidP="00FC6991">
      <w:pPr>
        <w:pStyle w:val="ListParagraph"/>
        <w:autoSpaceDE w:val="0"/>
        <w:autoSpaceDN w:val="0"/>
        <w:adjustRightInd w:val="0"/>
        <w:ind w:left="502"/>
        <w:jc w:val="both"/>
        <w:rPr>
          <w:rFonts w:asciiTheme="majorHAnsi" w:hAnsiTheme="majorHAnsi"/>
          <w:color w:val="000000" w:themeColor="text1"/>
          <w:kern w:val="28"/>
          <w:sz w:val="26"/>
          <w:szCs w:val="26"/>
          <w:lang w:val="en-US" w:eastAsia="en-US"/>
        </w:rPr>
      </w:pPr>
    </w:p>
    <w:p w14:paraId="379C6737" w14:textId="77777777" w:rsidR="00FC6991" w:rsidRPr="00497954" w:rsidRDefault="00FC6991" w:rsidP="00FC6991">
      <w:pPr>
        <w:jc w:val="both"/>
        <w:rPr>
          <w:rFonts w:asciiTheme="majorHAnsi" w:hAnsiTheme="majorHAnsi"/>
          <w:b/>
          <w:color w:val="000000" w:themeColor="text1"/>
          <w:sz w:val="26"/>
          <w:szCs w:val="26"/>
        </w:rPr>
      </w:pPr>
      <w:r w:rsidRPr="00497954">
        <w:rPr>
          <w:rFonts w:asciiTheme="majorHAnsi" w:hAnsiTheme="majorHAnsi"/>
          <w:b/>
          <w:color w:val="000000" w:themeColor="text1"/>
          <w:sz w:val="26"/>
          <w:szCs w:val="26"/>
        </w:rPr>
        <w:t>FOR THE BUYER</w:t>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t xml:space="preserve">                                     </w:t>
      </w:r>
      <w:r w:rsidRPr="00497954">
        <w:rPr>
          <w:rFonts w:asciiTheme="majorHAnsi" w:hAnsiTheme="majorHAnsi"/>
          <w:b/>
          <w:color w:val="000000" w:themeColor="text1"/>
          <w:sz w:val="26"/>
          <w:szCs w:val="26"/>
        </w:rPr>
        <w:t>FOR THE SELLER</w:t>
      </w:r>
    </w:p>
    <w:p w14:paraId="063086B8" w14:textId="77777777" w:rsidR="00FC6991" w:rsidRPr="00497954" w:rsidRDefault="00FC6991" w:rsidP="00FC6991">
      <w:pPr>
        <w:rPr>
          <w:color w:val="000000" w:themeColor="text1"/>
        </w:rPr>
      </w:pPr>
    </w:p>
    <w:p w14:paraId="250E5C63" w14:textId="77777777" w:rsidR="00D727FF" w:rsidRDefault="00CD2FF7">
      <w:pPr>
        <w:ind w:firstLine="720"/>
        <w:jc w:val="both"/>
        <w:rPr>
          <w:rFonts w:asciiTheme="majorHAnsi" w:hAnsiTheme="majorHAnsi"/>
          <w:b/>
          <w:sz w:val="28"/>
          <w:szCs w:val="28"/>
        </w:rPr>
      </w:pP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p>
    <w:p w14:paraId="0799D01C" w14:textId="17E8F4B9" w:rsidR="00D727FF" w:rsidRPr="006A3327" w:rsidRDefault="00CD2FF7" w:rsidP="006A3327">
      <w:pPr>
        <w:ind w:firstLine="720"/>
        <w:jc w:val="both"/>
        <w:rPr>
          <w:rFonts w:asciiTheme="majorHAnsi" w:hAnsiTheme="majorHAnsi"/>
          <w:sz w:val="28"/>
          <w:szCs w:val="28"/>
        </w:rPr>
      </w:pPr>
      <w:r>
        <w:rPr>
          <w:rFonts w:asciiTheme="majorHAnsi" w:hAnsiTheme="majorHAnsi"/>
          <w:sz w:val="28"/>
          <w:szCs w:val="28"/>
        </w:rPr>
      </w:r>
    </w:p>
    <w:sectPr w:rsidR="00D727FF" w:rsidRPr="006A3327">
      <w:pgSz w:w="11907" w:h="16840"/>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1EF8" w14:textId="77777777" w:rsidR="00E917CA" w:rsidRDefault="00E917CA">
      <w:r>
        <w:separator/>
      </w:r>
    </w:p>
  </w:endnote>
  <w:endnote w:type="continuationSeparator" w:id="0">
    <w:p w14:paraId="29D68CFC" w14:textId="77777777" w:rsidR="00E917CA" w:rsidRDefault="00E9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390D" w14:textId="77777777" w:rsidR="00E917CA" w:rsidRDefault="00E917CA">
      <w:r>
        <w:separator/>
      </w:r>
    </w:p>
  </w:footnote>
  <w:footnote w:type="continuationSeparator" w:id="0">
    <w:p w14:paraId="3FD31B9D" w14:textId="77777777" w:rsidR="00E917CA" w:rsidRDefault="00E91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53C9F"/>
    <w:multiLevelType w:val="multilevel"/>
    <w:tmpl w:val="63853C9F"/>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299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D1"/>
    <w:rsid w:val="000062DA"/>
    <w:rsid w:val="00007AEF"/>
    <w:rsid w:val="000163A8"/>
    <w:rsid w:val="00021190"/>
    <w:rsid w:val="00027D7D"/>
    <w:rsid w:val="00040CDF"/>
    <w:rsid w:val="00042DE7"/>
    <w:rsid w:val="000505EE"/>
    <w:rsid w:val="0006002B"/>
    <w:rsid w:val="0006584A"/>
    <w:rsid w:val="000807FC"/>
    <w:rsid w:val="00086BC0"/>
    <w:rsid w:val="00093EFF"/>
    <w:rsid w:val="00095A7B"/>
    <w:rsid w:val="000A10DB"/>
    <w:rsid w:val="000A1DED"/>
    <w:rsid w:val="000A4729"/>
    <w:rsid w:val="000B1B2A"/>
    <w:rsid w:val="000B478F"/>
    <w:rsid w:val="000C0866"/>
    <w:rsid w:val="000C4B02"/>
    <w:rsid w:val="000C5232"/>
    <w:rsid w:val="000C7066"/>
    <w:rsid w:val="000D0CE6"/>
    <w:rsid w:val="000D4673"/>
    <w:rsid w:val="000D69BE"/>
    <w:rsid w:val="000D7CA3"/>
    <w:rsid w:val="000E7682"/>
    <w:rsid w:val="000F2E4F"/>
    <w:rsid w:val="000F4AEF"/>
    <w:rsid w:val="000F4E14"/>
    <w:rsid w:val="00100607"/>
    <w:rsid w:val="00103FB4"/>
    <w:rsid w:val="00123554"/>
    <w:rsid w:val="001237AF"/>
    <w:rsid w:val="00132B86"/>
    <w:rsid w:val="00133637"/>
    <w:rsid w:val="00137EFA"/>
    <w:rsid w:val="0017770F"/>
    <w:rsid w:val="00185FD8"/>
    <w:rsid w:val="001A0144"/>
    <w:rsid w:val="001A37D3"/>
    <w:rsid w:val="001A5AEE"/>
    <w:rsid w:val="001A783B"/>
    <w:rsid w:val="001B3569"/>
    <w:rsid w:val="001B4C60"/>
    <w:rsid w:val="001B772C"/>
    <w:rsid w:val="001C2F4F"/>
    <w:rsid w:val="001C5B07"/>
    <w:rsid w:val="001C5DC3"/>
    <w:rsid w:val="001D34B4"/>
    <w:rsid w:val="001E1042"/>
    <w:rsid w:val="001E7233"/>
    <w:rsid w:val="001F7173"/>
    <w:rsid w:val="00203A7B"/>
    <w:rsid w:val="00216B5B"/>
    <w:rsid w:val="0022076D"/>
    <w:rsid w:val="00241ED0"/>
    <w:rsid w:val="00246683"/>
    <w:rsid w:val="00251860"/>
    <w:rsid w:val="002566A1"/>
    <w:rsid w:val="00276360"/>
    <w:rsid w:val="00276468"/>
    <w:rsid w:val="00277BB5"/>
    <w:rsid w:val="00282A5E"/>
    <w:rsid w:val="00283F83"/>
    <w:rsid w:val="00287946"/>
    <w:rsid w:val="002901E9"/>
    <w:rsid w:val="002929F2"/>
    <w:rsid w:val="002947E7"/>
    <w:rsid w:val="002A465A"/>
    <w:rsid w:val="002A681A"/>
    <w:rsid w:val="002C0C63"/>
    <w:rsid w:val="002C19D9"/>
    <w:rsid w:val="002C375D"/>
    <w:rsid w:val="002D3F41"/>
    <w:rsid w:val="002D60E6"/>
    <w:rsid w:val="002E08BB"/>
    <w:rsid w:val="002F0B67"/>
    <w:rsid w:val="002F4D01"/>
    <w:rsid w:val="002F59EC"/>
    <w:rsid w:val="003026D4"/>
    <w:rsid w:val="00306556"/>
    <w:rsid w:val="0030775E"/>
    <w:rsid w:val="00322362"/>
    <w:rsid w:val="00323820"/>
    <w:rsid w:val="00331227"/>
    <w:rsid w:val="003363D2"/>
    <w:rsid w:val="00342154"/>
    <w:rsid w:val="0034721E"/>
    <w:rsid w:val="00347712"/>
    <w:rsid w:val="00367D87"/>
    <w:rsid w:val="00383A8C"/>
    <w:rsid w:val="003955ED"/>
    <w:rsid w:val="00396A7F"/>
    <w:rsid w:val="003A02CD"/>
    <w:rsid w:val="003B5A18"/>
    <w:rsid w:val="003C173C"/>
    <w:rsid w:val="003E7A08"/>
    <w:rsid w:val="003F0763"/>
    <w:rsid w:val="003F50BE"/>
    <w:rsid w:val="003F785B"/>
    <w:rsid w:val="0040342D"/>
    <w:rsid w:val="004036EF"/>
    <w:rsid w:val="0040532D"/>
    <w:rsid w:val="004106C0"/>
    <w:rsid w:val="00412AFB"/>
    <w:rsid w:val="00414DBD"/>
    <w:rsid w:val="00415662"/>
    <w:rsid w:val="00415B96"/>
    <w:rsid w:val="00417129"/>
    <w:rsid w:val="0042343B"/>
    <w:rsid w:val="004238E7"/>
    <w:rsid w:val="0043008E"/>
    <w:rsid w:val="00432BB8"/>
    <w:rsid w:val="0043460B"/>
    <w:rsid w:val="00442E3F"/>
    <w:rsid w:val="00447A22"/>
    <w:rsid w:val="00447E13"/>
    <w:rsid w:val="00451865"/>
    <w:rsid w:val="00473ACE"/>
    <w:rsid w:val="00476C5F"/>
    <w:rsid w:val="0048015F"/>
    <w:rsid w:val="00487565"/>
    <w:rsid w:val="00491297"/>
    <w:rsid w:val="004912EC"/>
    <w:rsid w:val="004A29E8"/>
    <w:rsid w:val="004A4954"/>
    <w:rsid w:val="004B01F2"/>
    <w:rsid w:val="004C0017"/>
    <w:rsid w:val="004D58F9"/>
    <w:rsid w:val="004D5A8D"/>
    <w:rsid w:val="004D7F10"/>
    <w:rsid w:val="004E30FD"/>
    <w:rsid w:val="004E684E"/>
    <w:rsid w:val="004E6A2F"/>
    <w:rsid w:val="004E7A24"/>
    <w:rsid w:val="004F4619"/>
    <w:rsid w:val="005072A7"/>
    <w:rsid w:val="00515CEE"/>
    <w:rsid w:val="00521696"/>
    <w:rsid w:val="00524EE8"/>
    <w:rsid w:val="0053081B"/>
    <w:rsid w:val="005311D9"/>
    <w:rsid w:val="005470D5"/>
    <w:rsid w:val="005575D5"/>
    <w:rsid w:val="0058244D"/>
    <w:rsid w:val="0058726C"/>
    <w:rsid w:val="00590179"/>
    <w:rsid w:val="00590348"/>
    <w:rsid w:val="005930F8"/>
    <w:rsid w:val="005B7A1B"/>
    <w:rsid w:val="005C0D24"/>
    <w:rsid w:val="005C1136"/>
    <w:rsid w:val="005C3F45"/>
    <w:rsid w:val="005D182D"/>
    <w:rsid w:val="005D2DF7"/>
    <w:rsid w:val="005D4B97"/>
    <w:rsid w:val="005D6257"/>
    <w:rsid w:val="005D76AC"/>
    <w:rsid w:val="005E0076"/>
    <w:rsid w:val="005E4A37"/>
    <w:rsid w:val="005E51FD"/>
    <w:rsid w:val="005F0D56"/>
    <w:rsid w:val="005F1673"/>
    <w:rsid w:val="005F3C96"/>
    <w:rsid w:val="005F5CDF"/>
    <w:rsid w:val="005F74F2"/>
    <w:rsid w:val="00601B32"/>
    <w:rsid w:val="00601F3F"/>
    <w:rsid w:val="00612837"/>
    <w:rsid w:val="00612BF4"/>
    <w:rsid w:val="006137B0"/>
    <w:rsid w:val="00615098"/>
    <w:rsid w:val="00623670"/>
    <w:rsid w:val="00631FF0"/>
    <w:rsid w:val="00637AE0"/>
    <w:rsid w:val="00651EA2"/>
    <w:rsid w:val="006530B4"/>
    <w:rsid w:val="006543D9"/>
    <w:rsid w:val="00662D70"/>
    <w:rsid w:val="006718F3"/>
    <w:rsid w:val="006729B3"/>
    <w:rsid w:val="006766AC"/>
    <w:rsid w:val="00680508"/>
    <w:rsid w:val="00691653"/>
    <w:rsid w:val="006A0B39"/>
    <w:rsid w:val="006A1E9C"/>
    <w:rsid w:val="006A2E23"/>
    <w:rsid w:val="006A3327"/>
    <w:rsid w:val="006A5F61"/>
    <w:rsid w:val="006B36EB"/>
    <w:rsid w:val="006D0328"/>
    <w:rsid w:val="006E0125"/>
    <w:rsid w:val="006E666A"/>
    <w:rsid w:val="006F3DE0"/>
    <w:rsid w:val="006F4293"/>
    <w:rsid w:val="00702AC5"/>
    <w:rsid w:val="007075CC"/>
    <w:rsid w:val="00715EDD"/>
    <w:rsid w:val="00722283"/>
    <w:rsid w:val="00722370"/>
    <w:rsid w:val="00724281"/>
    <w:rsid w:val="007277E4"/>
    <w:rsid w:val="00731724"/>
    <w:rsid w:val="0073554E"/>
    <w:rsid w:val="00735DE2"/>
    <w:rsid w:val="00751340"/>
    <w:rsid w:val="0076369D"/>
    <w:rsid w:val="00771070"/>
    <w:rsid w:val="00782AE3"/>
    <w:rsid w:val="0078355E"/>
    <w:rsid w:val="00792B7F"/>
    <w:rsid w:val="007936F6"/>
    <w:rsid w:val="00793A31"/>
    <w:rsid w:val="007A1849"/>
    <w:rsid w:val="007A2E75"/>
    <w:rsid w:val="007A3C3A"/>
    <w:rsid w:val="007B6F41"/>
    <w:rsid w:val="007C26FB"/>
    <w:rsid w:val="007D7126"/>
    <w:rsid w:val="007F204F"/>
    <w:rsid w:val="00812496"/>
    <w:rsid w:val="00815E4F"/>
    <w:rsid w:val="008222F2"/>
    <w:rsid w:val="008232C5"/>
    <w:rsid w:val="00827930"/>
    <w:rsid w:val="008327B3"/>
    <w:rsid w:val="00836A1C"/>
    <w:rsid w:val="00843496"/>
    <w:rsid w:val="00850E0D"/>
    <w:rsid w:val="008516F1"/>
    <w:rsid w:val="0086134C"/>
    <w:rsid w:val="00862E28"/>
    <w:rsid w:val="00873DDE"/>
    <w:rsid w:val="008860D7"/>
    <w:rsid w:val="0088684F"/>
    <w:rsid w:val="008A1AC8"/>
    <w:rsid w:val="008A1FF3"/>
    <w:rsid w:val="008A2C72"/>
    <w:rsid w:val="008B0E83"/>
    <w:rsid w:val="008B20DB"/>
    <w:rsid w:val="008B613B"/>
    <w:rsid w:val="008C18B0"/>
    <w:rsid w:val="008C2004"/>
    <w:rsid w:val="008C29F5"/>
    <w:rsid w:val="008D1F65"/>
    <w:rsid w:val="008D5A47"/>
    <w:rsid w:val="008E03E3"/>
    <w:rsid w:val="008E1BB1"/>
    <w:rsid w:val="008E23A4"/>
    <w:rsid w:val="008F4463"/>
    <w:rsid w:val="008F5A21"/>
    <w:rsid w:val="008F6AF2"/>
    <w:rsid w:val="008F7748"/>
    <w:rsid w:val="00900521"/>
    <w:rsid w:val="00900669"/>
    <w:rsid w:val="00906BE5"/>
    <w:rsid w:val="00906D8B"/>
    <w:rsid w:val="00906E84"/>
    <w:rsid w:val="009113F7"/>
    <w:rsid w:val="00917FB9"/>
    <w:rsid w:val="00924C65"/>
    <w:rsid w:val="00925193"/>
    <w:rsid w:val="00925D29"/>
    <w:rsid w:val="00926E5C"/>
    <w:rsid w:val="00932E92"/>
    <w:rsid w:val="0093613B"/>
    <w:rsid w:val="009369A9"/>
    <w:rsid w:val="00943237"/>
    <w:rsid w:val="00951D66"/>
    <w:rsid w:val="0096292F"/>
    <w:rsid w:val="00966150"/>
    <w:rsid w:val="00966456"/>
    <w:rsid w:val="009763D6"/>
    <w:rsid w:val="00976E9B"/>
    <w:rsid w:val="009776AE"/>
    <w:rsid w:val="00980B8D"/>
    <w:rsid w:val="009822AF"/>
    <w:rsid w:val="0098318A"/>
    <w:rsid w:val="00985EEB"/>
    <w:rsid w:val="00990AC1"/>
    <w:rsid w:val="009917FA"/>
    <w:rsid w:val="009919E8"/>
    <w:rsid w:val="00997EC9"/>
    <w:rsid w:val="009B1806"/>
    <w:rsid w:val="009B2366"/>
    <w:rsid w:val="009B45F3"/>
    <w:rsid w:val="009C34F8"/>
    <w:rsid w:val="009C63D7"/>
    <w:rsid w:val="00A00236"/>
    <w:rsid w:val="00A01AD6"/>
    <w:rsid w:val="00A04AAA"/>
    <w:rsid w:val="00A074E7"/>
    <w:rsid w:val="00A110E6"/>
    <w:rsid w:val="00A120A1"/>
    <w:rsid w:val="00A13625"/>
    <w:rsid w:val="00A22479"/>
    <w:rsid w:val="00A23469"/>
    <w:rsid w:val="00A3573C"/>
    <w:rsid w:val="00A362BF"/>
    <w:rsid w:val="00A42DCA"/>
    <w:rsid w:val="00A465B5"/>
    <w:rsid w:val="00A473BA"/>
    <w:rsid w:val="00A55CC7"/>
    <w:rsid w:val="00A572B3"/>
    <w:rsid w:val="00A62297"/>
    <w:rsid w:val="00A67670"/>
    <w:rsid w:val="00A81540"/>
    <w:rsid w:val="00A85829"/>
    <w:rsid w:val="00A971D0"/>
    <w:rsid w:val="00A97C25"/>
    <w:rsid w:val="00AA37B9"/>
    <w:rsid w:val="00AA54D1"/>
    <w:rsid w:val="00AA7981"/>
    <w:rsid w:val="00AC0036"/>
    <w:rsid w:val="00AC3898"/>
    <w:rsid w:val="00AC3F2E"/>
    <w:rsid w:val="00AC4699"/>
    <w:rsid w:val="00AD2286"/>
    <w:rsid w:val="00AE6325"/>
    <w:rsid w:val="00AE6BDA"/>
    <w:rsid w:val="00AF725C"/>
    <w:rsid w:val="00B05480"/>
    <w:rsid w:val="00B132C9"/>
    <w:rsid w:val="00B15EFA"/>
    <w:rsid w:val="00B21D4A"/>
    <w:rsid w:val="00B22342"/>
    <w:rsid w:val="00B30BDC"/>
    <w:rsid w:val="00B30BE4"/>
    <w:rsid w:val="00B36FFC"/>
    <w:rsid w:val="00B4086F"/>
    <w:rsid w:val="00B41CB7"/>
    <w:rsid w:val="00B45AFE"/>
    <w:rsid w:val="00B51896"/>
    <w:rsid w:val="00B617CA"/>
    <w:rsid w:val="00B632B5"/>
    <w:rsid w:val="00B658B7"/>
    <w:rsid w:val="00B771A2"/>
    <w:rsid w:val="00B80FE6"/>
    <w:rsid w:val="00B84970"/>
    <w:rsid w:val="00B865F5"/>
    <w:rsid w:val="00B96D9C"/>
    <w:rsid w:val="00B9734F"/>
    <w:rsid w:val="00BA2D8D"/>
    <w:rsid w:val="00BB14DB"/>
    <w:rsid w:val="00BB344D"/>
    <w:rsid w:val="00BB3D30"/>
    <w:rsid w:val="00BB57C6"/>
    <w:rsid w:val="00BD0865"/>
    <w:rsid w:val="00BD2537"/>
    <w:rsid w:val="00BD5DE7"/>
    <w:rsid w:val="00BE0238"/>
    <w:rsid w:val="00BE1432"/>
    <w:rsid w:val="00BE33D2"/>
    <w:rsid w:val="00BE7414"/>
    <w:rsid w:val="00BF5A40"/>
    <w:rsid w:val="00BF7BAB"/>
    <w:rsid w:val="00BF7E9B"/>
    <w:rsid w:val="00BF7FB7"/>
    <w:rsid w:val="00C113EF"/>
    <w:rsid w:val="00C11948"/>
    <w:rsid w:val="00C22BCE"/>
    <w:rsid w:val="00C30B52"/>
    <w:rsid w:val="00C32C90"/>
    <w:rsid w:val="00C36A99"/>
    <w:rsid w:val="00C41186"/>
    <w:rsid w:val="00C42CDE"/>
    <w:rsid w:val="00C43251"/>
    <w:rsid w:val="00C52555"/>
    <w:rsid w:val="00C56D1A"/>
    <w:rsid w:val="00C62B37"/>
    <w:rsid w:val="00C6425A"/>
    <w:rsid w:val="00C81BDC"/>
    <w:rsid w:val="00C83BBB"/>
    <w:rsid w:val="00C97FB2"/>
    <w:rsid w:val="00CA7909"/>
    <w:rsid w:val="00CB4C25"/>
    <w:rsid w:val="00CB5423"/>
    <w:rsid w:val="00CB61D4"/>
    <w:rsid w:val="00CB7015"/>
    <w:rsid w:val="00CC1599"/>
    <w:rsid w:val="00CC7A46"/>
    <w:rsid w:val="00CD088A"/>
    <w:rsid w:val="00CD173D"/>
    <w:rsid w:val="00CD1B1F"/>
    <w:rsid w:val="00CD2FF7"/>
    <w:rsid w:val="00CD40DA"/>
    <w:rsid w:val="00CE6E87"/>
    <w:rsid w:val="00CE700E"/>
    <w:rsid w:val="00D03F53"/>
    <w:rsid w:val="00D04DEB"/>
    <w:rsid w:val="00D13456"/>
    <w:rsid w:val="00D22680"/>
    <w:rsid w:val="00D23E44"/>
    <w:rsid w:val="00D30DC7"/>
    <w:rsid w:val="00D32214"/>
    <w:rsid w:val="00D434B6"/>
    <w:rsid w:val="00D43DF9"/>
    <w:rsid w:val="00D52B08"/>
    <w:rsid w:val="00D543F3"/>
    <w:rsid w:val="00D658A4"/>
    <w:rsid w:val="00D678E7"/>
    <w:rsid w:val="00D727FF"/>
    <w:rsid w:val="00D771AC"/>
    <w:rsid w:val="00D811A6"/>
    <w:rsid w:val="00D816A2"/>
    <w:rsid w:val="00D8472C"/>
    <w:rsid w:val="00D875DA"/>
    <w:rsid w:val="00D903C2"/>
    <w:rsid w:val="00D925C4"/>
    <w:rsid w:val="00DA6C95"/>
    <w:rsid w:val="00DB2A28"/>
    <w:rsid w:val="00DB61C5"/>
    <w:rsid w:val="00DC4AE8"/>
    <w:rsid w:val="00DC557C"/>
    <w:rsid w:val="00DC6A4F"/>
    <w:rsid w:val="00DC6BA4"/>
    <w:rsid w:val="00DD578E"/>
    <w:rsid w:val="00DE0380"/>
    <w:rsid w:val="00DF2095"/>
    <w:rsid w:val="00DF5BE3"/>
    <w:rsid w:val="00DF5D0A"/>
    <w:rsid w:val="00E00863"/>
    <w:rsid w:val="00E013E1"/>
    <w:rsid w:val="00E0405C"/>
    <w:rsid w:val="00E071FF"/>
    <w:rsid w:val="00E10AB9"/>
    <w:rsid w:val="00E2005F"/>
    <w:rsid w:val="00E21706"/>
    <w:rsid w:val="00E262BD"/>
    <w:rsid w:val="00E3497A"/>
    <w:rsid w:val="00E35BB8"/>
    <w:rsid w:val="00E408CD"/>
    <w:rsid w:val="00E44511"/>
    <w:rsid w:val="00E529AF"/>
    <w:rsid w:val="00E5541F"/>
    <w:rsid w:val="00E55DAF"/>
    <w:rsid w:val="00E63FAB"/>
    <w:rsid w:val="00E667BD"/>
    <w:rsid w:val="00E67E81"/>
    <w:rsid w:val="00E70757"/>
    <w:rsid w:val="00E83E3A"/>
    <w:rsid w:val="00E907B7"/>
    <w:rsid w:val="00E90D74"/>
    <w:rsid w:val="00E917CA"/>
    <w:rsid w:val="00E957CB"/>
    <w:rsid w:val="00EA3F82"/>
    <w:rsid w:val="00EA585A"/>
    <w:rsid w:val="00EA6080"/>
    <w:rsid w:val="00EB1E0C"/>
    <w:rsid w:val="00ED514B"/>
    <w:rsid w:val="00ED544E"/>
    <w:rsid w:val="00EE6543"/>
    <w:rsid w:val="00EF1560"/>
    <w:rsid w:val="00EF2925"/>
    <w:rsid w:val="00EF75FB"/>
    <w:rsid w:val="00F052F4"/>
    <w:rsid w:val="00F074A9"/>
    <w:rsid w:val="00F153B1"/>
    <w:rsid w:val="00F301B8"/>
    <w:rsid w:val="00F309FE"/>
    <w:rsid w:val="00F32734"/>
    <w:rsid w:val="00F32904"/>
    <w:rsid w:val="00F34348"/>
    <w:rsid w:val="00F36855"/>
    <w:rsid w:val="00F5102D"/>
    <w:rsid w:val="00F51AFA"/>
    <w:rsid w:val="00F53B26"/>
    <w:rsid w:val="00F63273"/>
    <w:rsid w:val="00F83076"/>
    <w:rsid w:val="00F86EC1"/>
    <w:rsid w:val="00F87B03"/>
    <w:rsid w:val="00F93A9D"/>
    <w:rsid w:val="00F94880"/>
    <w:rsid w:val="00F97349"/>
    <w:rsid w:val="00FA3770"/>
    <w:rsid w:val="00FA3BA6"/>
    <w:rsid w:val="00FA5BF7"/>
    <w:rsid w:val="00FB6C9D"/>
    <w:rsid w:val="00FC59EC"/>
    <w:rsid w:val="00FC6991"/>
    <w:rsid w:val="00FD0918"/>
    <w:rsid w:val="00FD13C2"/>
    <w:rsid w:val="00FD3E8A"/>
    <w:rsid w:val="00FD4350"/>
    <w:rsid w:val="00FD76E5"/>
    <w:rsid w:val="00FE042A"/>
    <w:rsid w:val="00FE6C18"/>
    <w:rsid w:val="00FE7747"/>
    <w:rsid w:val="00FF0883"/>
    <w:rsid w:val="0F912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7A00"/>
  <w15:docId w15:val="{462317B4-B2C3-49FE-B3FD-BA71B914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Batang" w:hAnsi="Arial"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Calibri" w:eastAsiaTheme="minorHAnsi" w:hAnsi="Calibri" w:cs="Calibri"/>
      <w:sz w:val="22"/>
      <w:szCs w:val="22"/>
      <w:lang w:eastAsia="en-US"/>
    </w:rPr>
  </w:style>
  <w:style w:type="character" w:styleId="Strong">
    <w:name w:val="Strong"/>
    <w:basedOn w:val="DefaultParagraphFont"/>
    <w:qFormat/>
    <w:rPr>
      <w:b/>
      <w:bCs/>
    </w:r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Times New Roman" w:eastAsia="SimSun" w:hAnsi="Times New Roman"/>
      <w:sz w:val="24"/>
      <w:szCs w:val="24"/>
      <w:lang w:val="en-SG" w:eastAsia="zh-CN"/>
    </w:rPr>
  </w:style>
  <w:style w:type="character" w:customStyle="1" w:styleId="BalloonTextChar">
    <w:name w:val="Balloon Text Char"/>
    <w:basedOn w:val="DefaultParagraphFont"/>
    <w:link w:val="BalloonText"/>
    <w:uiPriority w:val="99"/>
    <w:semiHidden/>
    <w:qFormat/>
    <w:rPr>
      <w:rFonts w:ascii="Tahoma" w:eastAsia="Batang" w:hAnsi="Tahoma" w:cs="Tahoma"/>
      <w:sz w:val="16"/>
      <w:szCs w:val="16"/>
      <w:lang w:eastAsia="ko-KR"/>
    </w:r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ascii="Times New Roman" w:eastAsia="SimSun" w:hAnsi="Times New Roman" w:cs="Times New Roman"/>
      <w:sz w:val="24"/>
      <w:szCs w:val="24"/>
      <w:lang w:val="en-SG" w:eastAsia="zh-CN"/>
    </w:rPr>
  </w:style>
  <w:style w:type="character" w:customStyle="1" w:styleId="fontstyle01">
    <w:name w:val="fontstyle01"/>
    <w:basedOn w:val="DefaultParagraphFont"/>
    <w:rsid w:val="00C56D1A"/>
    <w:rPr>
      <w:rFonts w:ascii="Cambria-Bold" w:hAnsi="Cambria-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97">
      <w:bodyDiv w:val="1"/>
      <w:marLeft w:val="0"/>
      <w:marRight w:val="0"/>
      <w:marTop w:val="0"/>
      <w:marBottom w:val="0"/>
      <w:divBdr>
        <w:top w:val="none" w:sz="0" w:space="0" w:color="auto"/>
        <w:left w:val="none" w:sz="0" w:space="0" w:color="auto"/>
        <w:bottom w:val="none" w:sz="0" w:space="0" w:color="auto"/>
        <w:right w:val="none" w:sz="0" w:space="0" w:color="auto"/>
      </w:divBdr>
    </w:div>
    <w:div w:id="59278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969</Words>
  <Characters>4983</Characters>
  <Application>Microsoft Office Word</Application>
  <DocSecurity>0</DocSecurity>
  <Lines>171</Lines>
  <Paragraphs>95</Paragraphs>
  <ScaleCrop>false</ScaleCrop>
  <HeadingPairs>
    <vt:vector size="2" baseType="variant">
      <vt:variant>
        <vt:lpstr>Title</vt:lpstr>
      </vt:variant>
      <vt:variant>
        <vt:i4>1</vt:i4>
      </vt:variant>
    </vt:vector>
  </HeadingPairs>
  <TitlesOfParts>
    <vt:vector size="1" baseType="lpstr">
      <vt:lpstr/>
    </vt:vector>
  </TitlesOfParts>
  <Company>congtruongit.com</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Sales Huy Anh</cp:lastModifiedBy>
  <cp:revision>105</cp:revision>
  <cp:lastPrinted>2026-05-11T06:41:00Z</cp:lastPrinted>
  <dcterms:created xsi:type="dcterms:W3CDTF">2024-03-16T02:58:00Z</dcterms:created>
  <dcterms:modified xsi:type="dcterms:W3CDTF">2026-05-11T06:44:00Z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82499FB4C4CA4F3B8EB3E493E6FD3F1E</vt:lpwstr>
  </property>
</Properties>
</file>