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center"/>
        <w:rPr>
          <w:rFonts w:ascii="Cambria" w:hAnsi="Cambria"/>
          <w:b/>
          <w:i/>
          <w:sz w:val="28"/>
          <w:szCs w:val="28"/>
          <w:lang w:val="vi-VN"/>
        </w:rPr>
      </w:pPr>
      <w:r>
        <w:rPr>
          <w:rFonts w:ascii="Cambria" w:hAnsi="Cambria"/>
          <w:b/>
          <w:i/>
          <w:sz w:val="28"/>
          <w:szCs w:val="28"/>
        </w:rPr>
        <w:t xml:space="preserve"> No.: {contract_no}</w:t>
      </w:r>
    </w:p>
    <w:p w14:paraId="5F703BD7" w14:textId="6BDD085B" w:rsidR="00D727FF" w:rsidRPr="0022076D" w:rsidRDefault="00133637" w:rsidP="00282A5E">
      <w:pPr>
        <w:ind w:left="5760" w:firstLine="720"/>
        <w:jc w:val="center"/>
        <w:rPr>
          <w:rFonts w:ascii="Cambria" w:hAnsi="Cambria"/>
          <w:b/>
          <w:i/>
          <w:sz w:val="28"/>
          <w:szCs w:val="28"/>
          <w:lang w:val="vi-VN"/>
        </w:rPr>
      </w:pPr>
      <w:bookmarkStart w:id="0" w:name="_Hlk220322700"/>
      <w:r>
        <w:rPr>
          <w:rFonts w:ascii="Cambria" w:hAnsi="Cambria"/>
          <w:b/>
          <w:i/>
          <w:sz w:val="28"/>
          <w:szCs w:val="28"/>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xml:space="preserve">- In 1.26mts Per </w:t>
      </w:r>
      <w:r w:rsidR="00B132C9">
        <w:rPr>
          <w:rFonts w:asciiTheme="majorHAnsi" w:hAnsiTheme="majorHAnsi"/>
          <w:sz w:val="26"/>
          <w:szCs w:val="26"/>
        </w:rPr>
        <w:t>Wooden</w:t>
      </w:r>
      <w:r w:rsidR="00B132C9" w:rsidRPr="00282A5E">
        <w:rPr>
          <w:rFonts w:asciiTheme="majorHAnsi" w:hAnsiTheme="majorHAnsi"/>
          <w:sz w:val="26"/>
          <w:szCs w:val="26"/>
        </w:rPr>
        <w:t xml:space="preserve"> </w:t>
      </w:r>
      <w:proofErr w:type="gramStart"/>
      <w:r w:rsidR="00B132C9" w:rsidRPr="00282A5E">
        <w:rPr>
          <w:rFonts w:asciiTheme="majorHAnsi" w:hAnsiTheme="majorHAnsi"/>
          <w:sz w:val="26"/>
          <w:szCs w:val="26"/>
        </w:rPr>
        <w:t>pallets</w:t>
      </w:r>
      <w:r w:rsidRPr="00282A5E">
        <w:rPr>
          <w:rFonts w:asciiTheme="majorHAnsi" w:hAnsiTheme="majorHAnsi"/>
          <w:sz w:val="26"/>
          <w:szCs w:val="26"/>
        </w:rPr>
        <w:t>,  35</w:t>
      </w:r>
      <w:proofErr w:type="gramEnd"/>
      <w:r w:rsidRPr="00282A5E">
        <w:rPr>
          <w:rFonts w:asciiTheme="majorHAnsi" w:hAnsiTheme="majorHAnsi"/>
          <w:sz w:val="26"/>
          <w:szCs w:val="26"/>
        </w:rPr>
        <w:t>kg/bale with thick polybag</w:t>
      </w:r>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{pallets_total} Wooden pallets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The L/C draft must be opened within five (5) days from the contract signing date.</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HUY ANH RUBBER COMPANY LIMITED</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111002648221</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 xml:space="preserve">AT BANK’S NAME: </w:t>
      </w:r>
      <w:r w:rsidRPr="00E27808">
        <w:rPr>
          <w:rFonts w:asciiTheme="majorHAnsi" w:hAnsiTheme="majorHAnsi" w:cs="Segoe UI"/>
          <w:spacing w:val="3"/>
          <w:sz w:val="26"/>
          <w:szCs w:val="26"/>
          <w:shd w:val="clear" w:color="auto" w:fill="FFFFFF"/>
        </w:rPr>
        <w:t>VIETNAM JOINT STOCK COMMERCIAL BANK FOR INDUSTRY AND TRADE HUE BRANCH</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 xml:space="preserve">ADDRESS: </w:t>
      </w:r>
      <w:r w:rsidRPr="00E27808">
        <w:rPr>
          <w:rFonts w:asciiTheme="majorHAnsi" w:hAnsiTheme="majorHAnsi" w:cs="Segoe UI"/>
          <w:spacing w:val="3"/>
          <w:sz w:val="26"/>
          <w:szCs w:val="26"/>
          <w:shd w:val="clear" w:color="auto" w:fill="FFFFFF"/>
        </w:rPr>
        <w:t>02 LE QUY DON STREET, THUAN HOA WARD, HUE CITY, VIET NAM</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 xml:space="preserve">SWIFT CODE: </w:t>
      </w:r>
      <w:r w:rsidRPr="00E27808">
        <w:rPr>
          <w:rFonts w:asciiTheme="majorHAnsi" w:hAnsiTheme="majorHAnsi" w:cs="Segoe UI"/>
          <w:spacing w:val="3"/>
          <w:sz w:val="26"/>
          <w:szCs w:val="26"/>
          <w:shd w:val="clear" w:color="auto" w:fill="FFFFFF"/>
        </w:rPr>
        <w:t>ICBVVNVX460</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vi-VN" w:eastAsia="en-US"/>
        </w:rPr>
        <w:t xml:space="preserve"> Fumigation certificate</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