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2" w:name="i.-定性研究方法"/>
    <w:p>
      <w:pPr>
        <w:pStyle w:val="Heading2"/>
      </w:pPr>
      <w:r>
        <w:t xml:space="preserve">I. 定性研究方法</w:t>
      </w:r>
    </w:p>
    <w:bookmarkStart w:id="70" w:name="X3b147e1567a9e27831b575b849659a466ab0430"/>
    <w:p>
      <w:pPr>
        <w:pStyle w:val="Heading3"/>
      </w:pPr>
      <w:r>
        <w:t xml:space="preserve">1. 田野与民族志方法（Fieldwork and Ethnographic Methods）</w:t>
      </w:r>
    </w:p>
    <w:bookmarkStart w:id="24" w:name="m001-民族志ethnography"/>
    <w:p>
      <w:pPr>
        <w:pStyle w:val="Heading4"/>
      </w:pPr>
      <w:r>
        <w:t xml:space="preserve">M001 民族志（Ethnography）</w:t>
      </w:r>
    </w:p>
    <w:bookmarkStart w:id="20" w:name="t1-萌发期"/>
    <w:p>
      <w:pPr>
        <w:pStyle w:val="Heading5"/>
      </w:pPr>
      <w:r>
        <w:t xml:space="preserve">T1 萌发期</w:t>
      </w:r>
    </w:p>
    <w:p>
      <w:pPr>
        <w:pStyle w:val="FirstParagraph"/>
      </w:pPr>
      <w:r>
        <w:t xml:space="preserve">民族志的学术前史可追溯至19世纪的人类学田野传统。博厄斯（Franz Boas）倡导以参与观察取代”扶手椅人类学”，要求研究者深入异文化社区进行长期田野工作。马林诺夫斯基（Bronisław Malinowski）在特罗布里恩群岛的田野实践（1915-1918）确立了现代民族志的基本范式：参与观察、本土语言习得与整体性描述。</w:t>
      </w:r>
    </w:p>
    <w:bookmarkEnd w:id="20"/>
    <w:bookmarkStart w:id="21" w:name="t2-经典表述"/>
    <w:p>
      <w:pPr>
        <w:pStyle w:val="Heading5"/>
      </w:pPr>
      <w:r>
        <w:t xml:space="preserve">T2 经典表述</w:t>
      </w:r>
    </w:p>
    <w:p>
      <w:pPr>
        <w:pStyle w:val="FirstParagraph"/>
      </w:pPr>
      <w:r>
        <w:t xml:space="preserve">20世纪中叶，芝加哥学派将民族志方法引入城市社会学。怀特（William Foote Whyte）的《街角社会》（1943）开创了城市民族志的经典范式。格尔茨（Clifford Geertz）在《深层游戏：关于巴厘岛斗鸡的记述》（1972）中提出”深描”（thick description）概念，将民族志从经验描述提升为文化意义的诠释学实践。</w:t>
      </w:r>
    </w:p>
    <w:bookmarkEnd w:id="21"/>
    <w:bookmarkStart w:id="22" w:name="t3-争辩与阐发"/>
    <w:p>
      <w:pPr>
        <w:pStyle w:val="Heading5"/>
      </w:pPr>
      <w:r>
        <w:t xml:space="preserve">T3 争辩与阐发</w:t>
      </w:r>
    </w:p>
    <w:p>
      <w:pPr>
        <w:pStyle w:val="FirstParagraph"/>
      </w:pPr>
      <w:r>
        <w:t xml:space="preserve">1980年代的”书写文化”危机引发民族志认识论的深刻反思。克利福德与马库斯（Clifford &amp; Marcus）的《写文化》（1986）质疑民族志的客观性声称，揭示田野关系中的权力不对称。马库斯提出”多点民族志”（multi-sited ethnography）以应对全球化背景下研究对象流动性的挑战。同时，后现代民族志、反身性民族志等取向挑战了传统民族志的权威叙事。</w:t>
      </w:r>
    </w:p>
    <w:bookmarkEnd w:id="22"/>
    <w:bookmarkStart w:id="23" w:name="t4-当代发展"/>
    <w:p>
      <w:pPr>
        <w:pStyle w:val="Heading5"/>
      </w:pPr>
      <w:r>
        <w:t xml:space="preserve">T4 当代发展</w:t>
      </w:r>
    </w:p>
    <w:p>
      <w:pPr>
        <w:pStyle w:val="FirstParagraph"/>
      </w:pPr>
      <w:r>
        <w:t xml:space="preserve">21世纪民族志方法在数字化与全球化背景下持续演进。数字民族志（Digital Ethnography）将田野延伸至虚拟空间，网络民族志（Netnography）专门研究在线社区文化。感官民族志（Sensory Ethnography）</w:t>
      </w:r>
      <w:r>
        <w:rPr>
          <w:i/>
          <w:iCs/>
        </w:rPr>
        <w:t xml:space="preserve">将注意力扩展至视觉、听觉、触觉等多感官维度。合作民族志（Collaborative Ethnography）</w:t>
      </w:r>
      <w:r>
        <w:t xml:space="preserve">倡导与研究对象共同生产知识，挑战研究者-被研究者的传统权力关系。实验民族志（Experimental Ethnography）*探索文学、艺术与民族志的交叉地带。</w:t>
      </w:r>
    </w:p>
    <w:bookmarkEnd w:id="23"/>
    <w:bookmarkEnd w:id="24"/>
    <w:bookmarkStart w:id="29" w:name="m002-参与观察participant-observation"/>
    <w:p>
      <w:pPr>
        <w:pStyle w:val="Heading4"/>
      </w:pPr>
      <w:r>
        <w:t xml:space="preserve">M002 参与观察（Participant Observation）</w:t>
      </w:r>
    </w:p>
    <w:bookmarkStart w:id="25" w:name="t1-萌发期-1"/>
    <w:p>
      <w:pPr>
        <w:pStyle w:val="Heading5"/>
      </w:pPr>
      <w:r>
        <w:t xml:space="preserve">T1 萌发期</w:t>
      </w:r>
    </w:p>
    <w:p>
      <w:pPr>
        <w:pStyle w:val="FirstParagraph"/>
      </w:pPr>
      <w:r>
        <w:t xml:space="preserve">参与观察的方法论根源可追溯至19世纪末的社会调查运动与早期人类学田野实践。伦敦社会学研究所的布斯（Charles Booth）对伦敦贫困的系统调查已包含参与观察的雏形。韦伯（Max Weber）在关于波兰农业工人的研究中也采用了参与观察技术。</w:t>
      </w:r>
    </w:p>
    <w:bookmarkEnd w:id="25"/>
    <w:bookmarkStart w:id="26" w:name="t2-经典表述-1"/>
    <w:p>
      <w:pPr>
        <w:pStyle w:val="Heading5"/>
      </w:pPr>
      <w:r>
        <w:t xml:space="preserve">T2 经典表述</w:t>
      </w:r>
    </w:p>
    <w:p>
      <w:pPr>
        <w:pStyle w:val="FirstParagraph"/>
      </w:pPr>
      <w:r>
        <w:t xml:space="preserve">参与观察作为系统的社会学方法由芝加哥学派确立。帕克（Robert Park）鼓励学生深入城市社区”走出去”，安德森（Nels Anderson）的《流浪汉》（1923）与肖（Frederick Thrasher）的《帮派》（1927）成为经典范例。戈夫曼（Erving Goffman）在《收容所》（1961）中将参与观察推向机构研究的极端形式。</w:t>
      </w:r>
    </w:p>
    <w:bookmarkEnd w:id="26"/>
    <w:bookmarkStart w:id="27" w:name="t3-争辩与阐发-1"/>
    <w:p>
      <w:pPr>
        <w:pStyle w:val="Heading5"/>
      </w:pPr>
      <w:r>
        <w:t xml:space="preserve">T3 争辩与阐发</w:t>
      </w:r>
    </w:p>
    <w:p>
      <w:pPr>
        <w:pStyle w:val="FirstParagraph"/>
      </w:pPr>
      <w:r>
        <w:t xml:space="preserve">参与观察在20世纪后半叶面临多重方法论挑战：观察者效应（observer effect）、角色冲突、伦理困境以及推广性的质疑。戈尔德（Raymond Gold）区分了完全参与者、作为观察者的参与者、作为参与者的观察者与完全观察者四种角色类型，成为方法论讨论的经典框架。</w:t>
      </w:r>
    </w:p>
    <w:bookmarkEnd w:id="27"/>
    <w:bookmarkStart w:id="28" w:name="t4-当代发展-1"/>
    <w:p>
      <w:pPr>
        <w:pStyle w:val="Heading5"/>
      </w:pPr>
      <w:r>
        <w:t xml:space="preserve">T4 当代发展</w:t>
      </w:r>
    </w:p>
    <w:p>
      <w:pPr>
        <w:pStyle w:val="FirstParagraph"/>
      </w:pPr>
      <w:r>
        <w:t xml:space="preserve">21世纪的参与观察在数字环境中获得新形态。在线参与观察（Online Participant Observation）</w:t>
      </w:r>
      <w:r>
        <w:rPr>
          <w:i/>
          <w:iCs/>
        </w:rPr>
        <w:t xml:space="preserve">要求研究者同时参与虚拟与物理空间的社会互动。参与观察与感官方法的结合（Sensory Participant Observation）</w:t>
      </w:r>
      <w:r>
        <w:t xml:space="preserve">强调身体在场与多感官体验的认识论价值。参与观察的伦理标准也在不断更新，特别是涉及弱势群体与在线社区时。</w:t>
      </w:r>
    </w:p>
    <w:bookmarkEnd w:id="28"/>
    <w:bookmarkEnd w:id="29"/>
    <w:bookmarkStart w:id="34" w:name="m003-深描thick-description"/>
    <w:p>
      <w:pPr>
        <w:pStyle w:val="Heading4"/>
      </w:pPr>
      <w:r>
        <w:t xml:space="preserve">M003 深描（Thick Description）</w:t>
      </w:r>
    </w:p>
    <w:bookmarkStart w:id="30" w:name="t1-萌发期-2"/>
    <w:p>
      <w:pPr>
        <w:pStyle w:val="Heading5"/>
      </w:pPr>
      <w:r>
        <w:t xml:space="preserve">T1 萌发期</w:t>
      </w:r>
    </w:p>
    <w:p>
      <w:pPr>
        <w:pStyle w:val="FirstParagraph"/>
      </w:pPr>
      <w:r>
        <w:t xml:space="preserve">深描的思想前史可追溯至赖尔（Gilbert Ryle）的哲学论文《论思想与行动》（1949），其中区分了”浅描”（thin description）——对行为的物理描述——与”深描”——对行为背后意义结构的诠释。这一区分植根于维特根斯坦的语言哲学与奥斯汀的言语行为理论。</w:t>
      </w:r>
    </w:p>
    <w:bookmarkEnd w:id="30"/>
    <w:bookmarkStart w:id="31" w:name="t2-经典表述-2"/>
    <w:p>
      <w:pPr>
        <w:pStyle w:val="Heading5"/>
      </w:pPr>
      <w:r>
        <w:t xml:space="preserve">T2 经典表述</w:t>
      </w:r>
    </w:p>
    <w:p>
      <w:pPr>
        <w:pStyle w:val="FirstParagraph"/>
      </w:pPr>
      <w:r>
        <w:t xml:space="preserve">格尔茨（Clifford Geertz）在《文化的解释》（1973）中将深描确立为民族志的核心方法论原则。深描要求研究者不仅记录行为本身，更要揭示行为对行动者而言意味着什么——即文化意义的分层结构。格尔茨以巴厘岛斗鸡为例，展示了如何通过深描将一个看似简单的赌博活动解读为地位竞争、社会结构与宇宙观的微观剧场。</w:t>
      </w:r>
    </w:p>
    <w:bookmarkEnd w:id="31"/>
    <w:bookmarkStart w:id="32" w:name="t3-争辩与阐发-2"/>
    <w:p>
      <w:pPr>
        <w:pStyle w:val="Heading5"/>
      </w:pPr>
      <w:r>
        <w:t xml:space="preserve">T3 争辩与阐发</w:t>
      </w:r>
    </w:p>
    <w:p>
      <w:pPr>
        <w:pStyle w:val="FirstParagraph"/>
      </w:pPr>
      <w:r>
        <w:t xml:space="preserve">深描方法引发了关于诠释学循环、民族志权威与文化翻译的持久争论。格尔茨的诠释学取向被批评为过于文学化，缺乏系统性的分析框架。同时，深描与批判理论之间的张力——描述性诠释是否足以揭示权力关系——也成为方法论辩论的核心议题。</w:t>
      </w:r>
    </w:p>
    <w:bookmarkEnd w:id="32"/>
    <w:bookmarkStart w:id="33" w:name="t4-当代发展-2"/>
    <w:p>
      <w:pPr>
        <w:pStyle w:val="Heading5"/>
      </w:pPr>
      <w:r>
        <w:t xml:space="preserve">T4 当代发展</w:t>
      </w:r>
    </w:p>
    <w:p>
      <w:pPr>
        <w:pStyle w:val="FirstParagraph"/>
      </w:pPr>
      <w:r>
        <w:t xml:space="preserve">21世纪深描方法在数字文化研究中获得新的应用。数字深描（Digital Thick Description）</w:t>
      </w:r>
      <w:r>
        <w:rPr>
          <w:i/>
          <w:iCs/>
        </w:rPr>
        <w:t xml:space="preserve">要求研究者不仅分析在线文本，还要追踪数字实践的物质基础设施、算法逻辑与情感体验。深描与多模态分析的结合（Multimodal Thick Description）</w:t>
      </w:r>
      <w:r>
        <w:t xml:space="preserve">将诠释维度扩展至图像、声音、视频等非文本媒介。</w:t>
      </w:r>
    </w:p>
    <w:bookmarkEnd w:id="33"/>
    <w:bookmarkEnd w:id="34"/>
    <w:bookmarkStart w:id="39" w:name="m004-多点民族志multi-sited-ethnography"/>
    <w:p>
      <w:pPr>
        <w:pStyle w:val="Heading4"/>
      </w:pPr>
      <w:r>
        <w:t xml:space="preserve">M004 多点民族志*（Multi-Sited Ethnography）</w:t>
      </w:r>
    </w:p>
    <w:bookmarkStart w:id="35" w:name="t1-萌发期-3"/>
    <w:p>
      <w:pPr>
        <w:pStyle w:val="Heading5"/>
      </w:pPr>
      <w:r>
        <w:t xml:space="preserve">T1 萌发期</w:t>
      </w:r>
    </w:p>
    <w:p>
      <w:pPr>
        <w:pStyle w:val="FirstParagraph"/>
      </w:pPr>
      <w:r>
        <w:t xml:space="preserve">多点民族志的方法论前提在于全球化对传统单一田野的挑战。当研究对象（移民、资本、商品、观念）跨越地理与文化边界流动时，固定在一个地点的民族志难以捕捉其完整的社会轨迹。阿帕杜莱（Arjun Appadurai）的”全球文化流动”理论为多点田野提供了理论框架。</w:t>
      </w:r>
    </w:p>
    <w:bookmarkEnd w:id="35"/>
    <w:bookmarkStart w:id="36" w:name="t2-经典表述-3"/>
    <w:p>
      <w:pPr>
        <w:pStyle w:val="Heading5"/>
      </w:pPr>
      <w:r>
        <w:t xml:space="preserve">T2 经典表述</w:t>
      </w:r>
    </w:p>
    <w:p>
      <w:pPr>
        <w:pStyle w:val="FirstParagraph"/>
      </w:pPr>
      <w:r>
        <w:t xml:space="preserve">马库斯（George Marcus）在《写文化之后》（1995）中系统阐述了多点民族志的方法论。多点民族志不是在多个地点重复传统田野，而是追踪人、物、隐喻与叙事在不同场域之间的流动与转译。马库斯提出了六种多点田野策略：跟随人、跟随物、跟随隐喻、跟随故事、跟随冲突与跟随制度。</w:t>
      </w:r>
    </w:p>
    <w:bookmarkEnd w:id="36"/>
    <w:bookmarkStart w:id="37" w:name="t3-争辩与阐发-3"/>
    <w:p>
      <w:pPr>
        <w:pStyle w:val="Heading5"/>
      </w:pPr>
      <w:r>
        <w:t xml:space="preserve">T3 争辩与阐发</w:t>
      </w:r>
    </w:p>
    <w:p>
      <w:pPr>
        <w:pStyle w:val="FirstParagraph"/>
      </w:pPr>
      <w:r>
        <w:t xml:space="preserve">多点民族志面临深度与广度之间的张力——在多个地点之间移动是否会牺牲传统民族志的深度沉浸？同时，多点田野的后勤复杂性、伦理挑战（涉及多个社区与制度环境）以及数据分析的困难也成为方法论讨论的焦点。费边（Johannes Fabian）对”同时性”（coevalness）的强调则质疑了多点田野中时间维度的处理。</w:t>
      </w:r>
    </w:p>
    <w:bookmarkEnd w:id="37"/>
    <w:bookmarkStart w:id="38" w:name="t4-当代发展-3"/>
    <w:p>
      <w:pPr>
        <w:pStyle w:val="Heading5"/>
      </w:pPr>
      <w:r>
        <w:t xml:space="preserve">T4 当代发展</w:t>
      </w:r>
    </w:p>
    <w:p>
      <w:pPr>
        <w:pStyle w:val="FirstParagraph"/>
      </w:pPr>
      <w:r>
        <w:t xml:space="preserve">21世纪多点民族志在数字全球化背景下持续发展。数字多点民族志（Digital Multi-Sited Ethnography）</w:t>
      </w:r>
      <w:r>
        <w:rPr>
          <w:i/>
          <w:iCs/>
        </w:rPr>
        <w:t xml:space="preserve">追踪在线与离线场域之间的流动。平台民族志（Platform Ethnography）</w:t>
      </w:r>
      <w:r>
        <w:t xml:space="preserve">将平台本身作为多点田野的关键节点。多点民族志与行动者网络理论的结合为追踪非人类行动者（算法、数据、基础设施）的跨场域流动提供了方法论工具。</w:t>
      </w:r>
    </w:p>
    <w:bookmarkEnd w:id="38"/>
    <w:bookmarkEnd w:id="39"/>
    <w:bookmarkStart w:id="44" w:name="m005-网络民族志netnography"/>
    <w:p>
      <w:pPr>
        <w:pStyle w:val="Heading4"/>
      </w:pPr>
      <w:r>
        <w:t xml:space="preserve">M005 网络民族志*（Netnography）</w:t>
      </w:r>
    </w:p>
    <w:bookmarkStart w:id="40" w:name="t1-萌发期-4"/>
    <w:p>
      <w:pPr>
        <w:pStyle w:val="Heading5"/>
      </w:pPr>
      <w:r>
        <w:t xml:space="preserve">T1 萌发期</w:t>
      </w:r>
    </w:p>
    <w:p>
      <w:pPr>
        <w:pStyle w:val="FirstParagraph"/>
      </w:pPr>
      <w:r>
        <w:t xml:space="preserve">网络民族志的前史可追溯至1990年代互联网兴起初期对虚拟社区的研究。瑞恩高德（Howard Rheingold）的《虚拟社区》（1993）描述了在线社会互动的基本特征，但尚未形成系统的方法论框架。早期互联网研究多采用内容分析方法，缺乏民族志的参与观察传统。</w:t>
      </w:r>
    </w:p>
    <w:bookmarkEnd w:id="40"/>
    <w:bookmarkStart w:id="41" w:name="t2-经典表述-4"/>
    <w:p>
      <w:pPr>
        <w:pStyle w:val="Heading5"/>
      </w:pPr>
      <w:r>
        <w:t xml:space="preserve">T2 经典表述</w:t>
      </w:r>
    </w:p>
    <w:p>
      <w:pPr>
        <w:pStyle w:val="FirstParagraph"/>
      </w:pPr>
      <w:r>
        <w:t xml:space="preserve">科泽涅茨（Robert V. Kozinets）在《网络民族志：做数字田野》（2010）中系统确立了网络民族志的方法论。网络民族志将参与观察的原则适配至在线环境，包括：进入文化领域、数据收集（参与式与非参与式）、数据解读与文化表征。科泽涅茨区分了社区民族志、有组织民族志与主题文化民族志三种取向。</w:t>
      </w:r>
    </w:p>
    <w:bookmarkEnd w:id="41"/>
    <w:bookmarkStart w:id="42" w:name="t3-争辩与阐发-4"/>
    <w:p>
      <w:pPr>
        <w:pStyle w:val="Heading5"/>
      </w:pPr>
      <w:r>
        <w:t xml:space="preserve">T3 争辩与阐发</w:t>
      </w:r>
    </w:p>
    <w:p>
      <w:pPr>
        <w:pStyle w:val="FirstParagraph"/>
      </w:pPr>
      <w:r>
        <w:t xml:space="preserve">网络民族志面临多重方法论挑战：在线身份的匿名性与流动性、数字痕迹的伦理边界、公开与私密空间的界定以及研究者在线参与的正当性。博兹与赫茨（Boellstorff et al.）的《虚拟世界民族志》（2012）主张将虚拟世界视为独立的社会场域而非现实的延伸，为网络民族志提供了认识论基础。</w:t>
      </w:r>
    </w:p>
    <w:bookmarkEnd w:id="42"/>
    <w:bookmarkStart w:id="43" w:name="t4-当代发展-4"/>
    <w:p>
      <w:pPr>
        <w:pStyle w:val="Heading5"/>
      </w:pPr>
      <w:r>
        <w:t xml:space="preserve">T4 当代发展</w:t>
      </w:r>
    </w:p>
    <w:p>
      <w:pPr>
        <w:pStyle w:val="FirstParagraph"/>
      </w:pPr>
      <w:r>
        <w:t xml:space="preserve">网络民族志在社交媒体时代持续演进。平台民族志（Platform Ethnography）</w:t>
      </w:r>
      <w:r>
        <w:rPr>
          <w:i/>
          <w:iCs/>
        </w:rPr>
        <w:t xml:space="preserve">关注平台算法、界面设计与数据结构如何塑造社会互动。沉浸式网络民族志（Immersive Netnography）</w:t>
      </w:r>
      <w:r>
        <w:t xml:space="preserve">结合虚拟现实技术探索三维虚拟空间的社会实践。暗网民族志（Dark Web Ethnography）*将田野延伸至加密网络空间，面临独特的伦理与安全挑战。</w:t>
      </w:r>
    </w:p>
    <w:bookmarkEnd w:id="43"/>
    <w:bookmarkEnd w:id="44"/>
    <w:bookmarkStart w:id="49" w:name="m006-感官民族志sensory-ethnography"/>
    <w:p>
      <w:pPr>
        <w:pStyle w:val="Heading4"/>
      </w:pPr>
      <w:r>
        <w:t xml:space="preserve">M006 感官民族志*（Sensory Ethnography）</w:t>
      </w:r>
    </w:p>
    <w:bookmarkStart w:id="45" w:name="t1-萌发期-5"/>
    <w:p>
      <w:pPr>
        <w:pStyle w:val="Heading5"/>
      </w:pPr>
      <w:r>
        <w:t xml:space="preserve">T1 萌发期</w:t>
      </w:r>
    </w:p>
    <w:p>
      <w:pPr>
        <w:pStyle w:val="FirstParagraph"/>
      </w:pPr>
      <w:r>
        <w:t xml:space="preserve">感官民族志的思想根源可追溯至现象学对”身体在场”（embodiment）的强调。梅洛-庞蒂（Maurice Merleau-Ponty）的知觉现象学为感官研究提供了哲学基础——感知不是被动接收信息，而是身体与世界的前反思性互动。人类学中，斯特劳斯（David Howes）的”感官人类学”先驱工作为感官民族志奠定了基础。</w:t>
      </w:r>
    </w:p>
    <w:bookmarkEnd w:id="45"/>
    <w:bookmarkStart w:id="46" w:name="t2-经典表述-5"/>
    <w:p>
      <w:pPr>
        <w:pStyle w:val="Heading5"/>
      </w:pPr>
      <w:r>
        <w:t xml:space="preserve">T2 经典表述</w:t>
      </w:r>
    </w:p>
    <w:p>
      <w:pPr>
        <w:pStyle w:val="FirstParagraph"/>
      </w:pPr>
      <w:r>
        <w:t xml:space="preserve">平克（Sarah Pink）在《做感官民族志》（2009）中系统阐述了感官民族志的方法论框架。感官民族志挑战了传统民族志对视觉与文本的过度依赖，要求研究者通过多感官参与（看、听、触、嗅、味）来理解社会世界的具身性经验。平克提出”感官路径”（sensory routes）作为田野工作的核心方法。</w:t>
      </w:r>
    </w:p>
    <w:bookmarkEnd w:id="46"/>
    <w:bookmarkStart w:id="47" w:name="t3-争辩与阐发-5"/>
    <w:p>
      <w:pPr>
        <w:pStyle w:val="Heading5"/>
      </w:pPr>
      <w:r>
        <w:t xml:space="preserve">T3 争辩与阐发</w:t>
      </w:r>
    </w:p>
    <w:p>
      <w:pPr>
        <w:pStyle w:val="FirstParagraph"/>
      </w:pPr>
      <w:r>
        <w:t xml:space="preserve">感官民族志面临方法论上的”不可言说性”挑战——如何将感官经验转化为可交流的民族志文本？同时，感官经验的文化差异性（不同文化对感官的重视程度不同）以及感官民族志的推广性问题也成为讨论焦点。感官民族志与现象学方法的结合深化了对具身性知识的认识论反思。</w:t>
      </w:r>
    </w:p>
    <w:bookmarkEnd w:id="47"/>
    <w:bookmarkStart w:id="48" w:name="t4-当代发展-5"/>
    <w:p>
      <w:pPr>
        <w:pStyle w:val="Heading5"/>
      </w:pPr>
      <w:r>
        <w:t xml:space="preserve">T4 当代发展</w:t>
      </w:r>
    </w:p>
    <w:p>
      <w:pPr>
        <w:pStyle w:val="FirstParagraph"/>
      </w:pPr>
      <w:r>
        <w:t xml:space="preserve">21世纪感官民族志与数字技术的结合催生了新的方法论前沿。数字感官民族志（Digital Sensory Ethnography）</w:t>
      </w:r>
      <w:r>
        <w:rPr>
          <w:i/>
          <w:iCs/>
        </w:rPr>
        <w:t xml:space="preserve">研究数字媒介如何重塑感官体验与社会互动。声音民族志（Sonic Ethnography）</w:t>
      </w:r>
      <w:r>
        <w:t xml:space="preserve">专门关注声音景观（soundscape）的社会生产与文化意义。感官民族志与移动方法的结合（Mobile Sensory Ethnography）*追踪身体在空间移动中的多感官体验。</w:t>
      </w:r>
    </w:p>
    <w:bookmarkEnd w:id="48"/>
    <w:bookmarkEnd w:id="49"/>
    <w:bookmarkStart w:id="54" w:name="m007-合作民族志collaborative-ethnography"/>
    <w:p>
      <w:pPr>
        <w:pStyle w:val="Heading4"/>
      </w:pPr>
      <w:r>
        <w:t xml:space="preserve">M007 合作民族志*（Collaborative Ethnography）</w:t>
      </w:r>
    </w:p>
    <w:bookmarkStart w:id="50" w:name="t1-萌发期-6"/>
    <w:p>
      <w:pPr>
        <w:pStyle w:val="Heading5"/>
      </w:pPr>
      <w:r>
        <w:t xml:space="preserve">T1 萌发期</w:t>
      </w:r>
    </w:p>
    <w:p>
      <w:pPr>
        <w:pStyle w:val="FirstParagraph"/>
      </w:pPr>
      <w:r>
        <w:t xml:space="preserve">合作民族志的思想前史可追溯至行动研究与参与式发展理论中对研究者-被研究者权力关系的反思。保罗·弗莱雷（Paulo Freire）的对话式教育理念为合作知识生产提供了哲学基础——知识不应由研究者单向提取，而应在对话中共同建构。</w:t>
      </w:r>
    </w:p>
    <w:bookmarkEnd w:id="50"/>
    <w:bookmarkStart w:id="51" w:name="t2-经典表述-6"/>
    <w:p>
      <w:pPr>
        <w:pStyle w:val="Heading5"/>
      </w:pPr>
      <w:r>
        <w:t xml:space="preserve">T2 经典表述</w:t>
      </w:r>
    </w:p>
    <w:p>
      <w:pPr>
        <w:pStyle w:val="FirstParagraph"/>
      </w:pPr>
      <w:r>
        <w:t xml:space="preserve">拉斯（Luke Eric Lassiter）在《芝加哥合作民族志指南》（2005）中系统阐述了合作民族志的方法论。合作民族志要求研究者与社区成员建立平等的合作伙伴关系，在研究设计的所有阶段（选题、数据收集、分析、写作）实现共同参与与协商。合作民族志不仅是一种方法，更是一种伦理立场。</w:t>
      </w:r>
    </w:p>
    <w:bookmarkEnd w:id="51"/>
    <w:bookmarkStart w:id="52" w:name="t3-争辩与阐发-6"/>
    <w:p>
      <w:pPr>
        <w:pStyle w:val="Heading5"/>
      </w:pPr>
      <w:r>
        <w:t xml:space="preserve">T3 争辩与阐发</w:t>
      </w:r>
    </w:p>
    <w:p>
      <w:pPr>
        <w:pStyle w:val="FirstParagraph"/>
      </w:pPr>
      <w:r>
        <w:t xml:space="preserve">合作民族志面临认识论与操作层面的双重挑战：合作是否可能真正平等？社区成员的参与是否会受到权力关系的结构性制约？合作民族志的学术评价标准如何与传统民族志区分？同时，合作民族志与去殖民方法论（decolonial methodology）的对话深化了对知识生产中权力关系的反思。</w:t>
      </w:r>
    </w:p>
    <w:bookmarkEnd w:id="52"/>
    <w:bookmarkStart w:id="53" w:name="t4-当代发展-6"/>
    <w:p>
      <w:pPr>
        <w:pStyle w:val="Heading5"/>
      </w:pPr>
      <w:r>
        <w:t xml:space="preserve">T4 当代发展</w:t>
      </w:r>
    </w:p>
    <w:p>
      <w:pPr>
        <w:pStyle w:val="FirstParagraph"/>
      </w:pPr>
      <w:r>
        <w:t xml:space="preserve">21世纪合作民族志在数字环境中获得新形态。数字合作民族志（Digital Collaborative Ethnography）</w:t>
      </w:r>
      <w:r>
        <w:rPr>
          <w:i/>
          <w:iCs/>
        </w:rPr>
        <w:t xml:space="preserve">利用在线协作工具促进研究者与社区成员的远程合作。参与式数字方法（Participatory Digital Methods）</w:t>
      </w:r>
      <w:r>
        <w:t xml:space="preserve">邀请社区成员共同参与数字数据的收集与解读。合作民族志与 indigenous methodology 的结合为原住民知识生产提供了方法论框架。</w:t>
      </w:r>
    </w:p>
    <w:bookmarkEnd w:id="53"/>
    <w:bookmarkEnd w:id="54"/>
    <w:bookmarkStart w:id="59" w:name="m008-影像民族志visual-ethnography"/>
    <w:p>
      <w:pPr>
        <w:pStyle w:val="Heading4"/>
      </w:pPr>
      <w:r>
        <w:t xml:space="preserve">M008 影像民族志*（Visual Ethnography）</w:t>
      </w:r>
    </w:p>
    <w:bookmarkStart w:id="55" w:name="t1-萌发期-7"/>
    <w:p>
      <w:pPr>
        <w:pStyle w:val="Heading5"/>
      </w:pPr>
      <w:r>
        <w:t xml:space="preserve">T1 萌发期</w:t>
      </w:r>
    </w:p>
    <w:p>
      <w:pPr>
        <w:pStyle w:val="FirstParagraph"/>
      </w:pPr>
      <w:r>
        <w:t xml:space="preserve">影像民族志的前史可追溯至19世纪末人类学对摄影的使用。哈登（Alfred Cort Haddon）在1898年的托雷斯海峡探险中首次系统使用摄影记录原住民文化。贝特森与米德（Bateson &amp; Mead）的《巴厘人的性格》（1942）开创了以影像作为主要数据来源的民族志传统。</w:t>
      </w:r>
    </w:p>
    <w:bookmarkEnd w:id="55"/>
    <w:bookmarkStart w:id="56" w:name="t2-经典表述-7"/>
    <w:p>
      <w:pPr>
        <w:pStyle w:val="Heading5"/>
      </w:pPr>
      <w:r>
        <w:t xml:space="preserve">T2 经典表述</w:t>
      </w:r>
    </w:p>
    <w:p>
      <w:pPr>
        <w:pStyle w:val="FirstParagraph"/>
      </w:pPr>
      <w:r>
        <w:t xml:space="preserve">影像民族志在20世纪后半叶获得方法论自觉。格里奥（Jean Rouch）的”共享人类学”（shared anthropology）理念将摄影机从记录工具转变为对话媒介。麦克杜格尔（David MacDougall）的《跨文化电影》（1998）从认识论角度论证了影像作为知识形式的独特价值——影像能够捕捉语言难以表达的身体性与情感性知识。</w:t>
      </w:r>
    </w:p>
    <w:bookmarkEnd w:id="56"/>
    <w:bookmarkStart w:id="57" w:name="t3-争辩与阐发-7"/>
    <w:p>
      <w:pPr>
        <w:pStyle w:val="Heading5"/>
      </w:pPr>
      <w:r>
        <w:t xml:space="preserve">T3 争辩与阐发</w:t>
      </w:r>
    </w:p>
    <w:p>
      <w:pPr>
        <w:pStyle w:val="FirstParagraph"/>
      </w:pPr>
      <w:r>
        <w:t xml:space="preserve">影像民族志面临多重方法论争论：影像的”真实性”问题、摄影机的在场效应、影像与文字的关系以及影像民族志的学术合法性。罗丝（Gillian Rose）的《视觉方法论》（2001）系统梳理了影像研究的多种方法论路径。同时，影像民族志与批判理论的结合揭示了视觉表征中的权力关系。</w:t>
      </w:r>
    </w:p>
    <w:bookmarkEnd w:id="57"/>
    <w:bookmarkStart w:id="58" w:name="t4-当代发展-7"/>
    <w:p>
      <w:pPr>
        <w:pStyle w:val="Heading5"/>
      </w:pPr>
      <w:r>
        <w:t xml:space="preserve">T4 当代发展</w:t>
      </w:r>
    </w:p>
    <w:p>
      <w:pPr>
        <w:pStyle w:val="FirstParagraph"/>
      </w:pPr>
      <w:r>
        <w:t xml:space="preserve">21世纪影像民族志在数字时代经历深刻转型。手机影像民族志（Mobile Video Ethnography）</w:t>
      </w:r>
      <w:r>
        <w:rPr>
          <w:i/>
          <w:iCs/>
        </w:rPr>
        <w:t xml:space="preserve">利用智能手机降低影像生产的门槛，使社区成员能够自主记录。无人机民族志（Drone Ethnography）</w:t>
      </w:r>
      <w:r>
        <w:t xml:space="preserve">从空中视角拓展了空间感知的维度。沉浸式影像民族志（Immersive Visual Ethnography）*结合360度视频与虚拟现实技术创造身临其境的民族志体验。</w:t>
      </w:r>
    </w:p>
    <w:bookmarkEnd w:id="58"/>
    <w:bookmarkEnd w:id="59"/>
    <w:bookmarkStart w:id="64" w:name="m009-推广个案法extended-case-method"/>
    <w:p>
      <w:pPr>
        <w:pStyle w:val="Heading4"/>
      </w:pPr>
      <w:r>
        <w:t xml:space="preserve">M009 推广个案法（Extended Case Method）</w:t>
      </w:r>
    </w:p>
    <w:bookmarkStart w:id="60" w:name="t1-萌发期-8"/>
    <w:p>
      <w:pPr>
        <w:pStyle w:val="Heading5"/>
      </w:pPr>
      <w:r>
        <w:t xml:space="preserve">T1 萌发期</w:t>
      </w:r>
    </w:p>
    <w:p>
      <w:pPr>
        <w:pStyle w:val="FirstParagraph"/>
      </w:pPr>
      <w:r>
        <w:t xml:space="preserve">推广个案法的方法论根源可追溯至曼彻斯特学派的格拉克曼（Max Gluckman）对非洲社会冲突的研究。格拉克曼主张通过深入分析具体个案来揭示更广泛的社会结构与过程，挑战了将个案视为”孤立的”经验描述的传统民族志取向。</w:t>
      </w:r>
    </w:p>
    <w:bookmarkEnd w:id="60"/>
    <w:bookmarkStart w:id="61" w:name="t2-经典表述-8"/>
    <w:p>
      <w:pPr>
        <w:pStyle w:val="Heading5"/>
      </w:pPr>
      <w:r>
        <w:t xml:space="preserve">T2 经典表述</w:t>
      </w:r>
    </w:p>
    <w:p>
      <w:pPr>
        <w:pStyle w:val="FirstParagraph"/>
      </w:pPr>
      <w:r>
        <w:t xml:space="preserve">布洛维（Michael Burawoy）在《推广个案法》（1998/2009）中系统阐述了推广个案法的方法论框架。推广个案法通过四个步骤将微观个案与宏观理论连接：从理论出发进入田野、在田野中发现理论异常、通过理论重构来解释异常、最终实现理论的推广与修正。布洛维区分了科学模式（检验理论）与艺术模式（发现理论）两种推广路径。</w:t>
      </w:r>
    </w:p>
    <w:bookmarkEnd w:id="61"/>
    <w:bookmarkStart w:id="62" w:name="t3-争辩与阐发-8"/>
    <w:p>
      <w:pPr>
        <w:pStyle w:val="Heading5"/>
      </w:pPr>
      <w:r>
        <w:t xml:space="preserve">T3 争辩与阐发</w:t>
      </w:r>
    </w:p>
    <w:p>
      <w:pPr>
        <w:pStyle w:val="FirstParagraph"/>
      </w:pPr>
      <w:r>
        <w:t xml:space="preserve">推广个案法引发了关于个案研究推广性的持久争论。布洛维的”科学马克思主义”取向被批评为过度理论驱动，忽视了田野中不可预见的经验复杂性。同时，推广个案法与扎根理论的对话——自上而下（理论驱动）与自下而上（数据驱动）——成为定性方法论的核心张力之一。</w:t>
      </w:r>
    </w:p>
    <w:bookmarkEnd w:id="62"/>
    <w:bookmarkStart w:id="63" w:name="t4-当代发展-8"/>
    <w:p>
      <w:pPr>
        <w:pStyle w:val="Heading5"/>
      </w:pPr>
      <w:r>
        <w:t xml:space="preserve">T4 当代发展</w:t>
      </w:r>
    </w:p>
    <w:p>
      <w:pPr>
        <w:pStyle w:val="FirstParagraph"/>
      </w:pPr>
      <w:r>
        <w:t xml:space="preserve">21世纪推广个案法在全球化与数字社会研究中持续发挥作用。数字推广个案法（Digital Extended Case Method）*将个案追踪延伸至在线场域。推广个案法与过程追踪的结合为历史社会学提供了微观-宏观连接的方法论工具。同时，推广个案法在批判性研究中的应用——揭示结构性不平等如何通过具体个案显现——成为重要的方法论取向。</w:t>
      </w:r>
    </w:p>
    <w:bookmarkEnd w:id="63"/>
    <w:bookmarkEnd w:id="64"/>
    <w:bookmarkStart w:id="69" w:name="m010-机构民族志institutional-ethnography"/>
    <w:p>
      <w:pPr>
        <w:pStyle w:val="Heading4"/>
      </w:pPr>
      <w:r>
        <w:t xml:space="preserve">M010 机构民族志*（Institutional Ethnography）</w:t>
      </w:r>
    </w:p>
    <w:bookmarkStart w:id="65" w:name="t1-萌发期-9"/>
    <w:p>
      <w:pPr>
        <w:pStyle w:val="Heading5"/>
      </w:pPr>
      <w:r>
        <w:t xml:space="preserve">T1 萌发期</w:t>
      </w:r>
    </w:p>
    <w:p>
      <w:pPr>
        <w:pStyle w:val="FirstParagraph"/>
      </w:pPr>
      <w:r>
        <w:t xml:space="preserve">机构民族志的思想根源可追溯至马克思主义女性主义对日常生活的关注。多萝西·史密斯（Dorothy E. Smith）受到阿尔都塞的意识形态理论与加芬克尔（Harold Garfinkel）的常人方法学的双重影响，发展出一种从日常经验出发揭示制度权力运作的研究方法。</w:t>
      </w:r>
    </w:p>
    <w:bookmarkEnd w:id="65"/>
    <w:bookmarkStart w:id="66" w:name="t2-经典表述-9"/>
    <w:p>
      <w:pPr>
        <w:pStyle w:val="Heading5"/>
      </w:pPr>
      <w:r>
        <w:t xml:space="preserve">T2 经典表述</w:t>
      </w:r>
    </w:p>
    <w:p>
      <w:pPr>
        <w:pStyle w:val="FirstParagraph"/>
      </w:pPr>
      <w:r>
        <w:t xml:space="preserve">史密斯在《日常世界作为问题性的》（1987）中系统阐述了机构民族志的方法论。机构民族志从人们日常的”实际经验”（actual experience）出发，追踪这些经验如何被”统治关系”（relations of ruling）所组织与协调。研究者的任务是揭示本地经验与超本地制度之间的文本中介链条——即政策文件、表格、档案等如何将制度权力渗透至日常生活。</w:t>
      </w:r>
    </w:p>
    <w:bookmarkEnd w:id="66"/>
    <w:bookmarkStart w:id="67" w:name="t3-争辩与阐发-9"/>
    <w:p>
      <w:pPr>
        <w:pStyle w:val="Heading5"/>
      </w:pPr>
      <w:r>
        <w:t xml:space="preserve">T3 争辩与阐发</w:t>
      </w:r>
    </w:p>
    <w:p>
      <w:pPr>
        <w:pStyle w:val="FirstParagraph"/>
      </w:pPr>
      <w:r>
        <w:t xml:space="preserve">机构民族志面临关于其认识论立场的争论：它究竟是质性方法还是批判方法？机构民族志与常人方法学的关系——两者都关注日常实践，但前者强调权力关系而后者悬置结构分析——也成为方法论讨论的焦点。同时，机构民族志在不同国家与制度环境中的适用性也受到关注。</w:t>
      </w:r>
    </w:p>
    <w:bookmarkEnd w:id="67"/>
    <w:bookmarkStart w:id="68" w:name="t4-当代发展-9"/>
    <w:p>
      <w:pPr>
        <w:pStyle w:val="Heading5"/>
      </w:pPr>
      <w:r>
        <w:t xml:space="preserve">T4 当代发展</w:t>
      </w:r>
    </w:p>
    <w:p>
      <w:pPr>
        <w:pStyle w:val="FirstParagraph"/>
      </w:pPr>
      <w:r>
        <w:t xml:space="preserve">21世纪机构民族志在数字制度环境中获得新的应用。数字机构民族志（Digital Institutional Ethnography）*追踪算法、平台协议与数据基础设施如何作为新的”文本”协调人们的日常经验。机构民族志与去殖民理论的结合揭示了殖民遗产如何通过当代制度结构持续运作。同时，机构民族志在健康研究、教育研究与福利研究中的应用持续扩展。</w:t>
      </w:r>
    </w:p>
    <w:bookmarkEnd w:id="68"/>
    <w:bookmarkEnd w:id="69"/>
    <w:bookmarkEnd w:id="70"/>
    <w:bookmarkStart w:id="96" w:name="访谈与群体方法interview-and-group-methods"/>
    <w:p>
      <w:pPr>
        <w:pStyle w:val="Heading3"/>
      </w:pPr>
      <w:r>
        <w:t xml:space="preserve">2. 访谈与群体方法（Interview and Group Methods）</w:t>
      </w:r>
    </w:p>
    <w:bookmarkStart w:id="75" w:name="Xd48aa0c91a3a38dc22eb50ba1712f1a711513ac"/>
    <w:p>
      <w:pPr>
        <w:pStyle w:val="Heading4"/>
      </w:pPr>
      <w:r>
        <w:t xml:space="preserve">M011 半结构化深度访谈（Semi-Structured In-Depth Interview）</w:t>
      </w:r>
    </w:p>
    <w:bookmarkStart w:id="71" w:name="t1-萌发期-10"/>
    <w:p>
      <w:pPr>
        <w:pStyle w:val="Heading5"/>
      </w:pPr>
      <w:r>
        <w:t xml:space="preserve">T1 萌发期</w:t>
      </w:r>
    </w:p>
    <w:p>
      <w:pPr>
        <w:pStyle w:val="FirstParagraph"/>
      </w:pPr>
      <w:r>
        <w:t xml:space="preserve">深度访谈的方法论前史可追溯至芝加哥学派的城市社会学传统。托马斯与兹纳涅茨基（Thomas &amp; Znaniecki）的《波兰农民在欧洲和美国》（1918-1920）使用了大量生活史访谈材料，开创了以访谈作为社会学数据来源的先河。但此时的访谈尚未形成系统的方法论框架。</w:t>
      </w:r>
    </w:p>
    <w:bookmarkEnd w:id="71"/>
    <w:bookmarkStart w:id="72" w:name="t2-经典表述-10"/>
    <w:p>
      <w:pPr>
        <w:pStyle w:val="Heading5"/>
      </w:pPr>
      <w:r>
        <w:t xml:space="preserve">T2 经典表述</w:t>
      </w:r>
    </w:p>
    <w:p>
      <w:pPr>
        <w:pStyle w:val="FirstParagraph"/>
      </w:pPr>
      <w:r>
        <w:t xml:space="preserve">半结构化深度访谈在20世纪后半叶获得方法论自觉。方坦纳与弗雷（Fontana &amp; Frey）在《访谈：从结构化问题到结构化对话》中系统阐述了深度访谈的方法论原则。半结构化访谈使用开放式的访谈提纲而非固定问卷，允许访谈者根据受访者的回答灵活追问，在结构化与灵活性之间取得平衡。</w:t>
      </w:r>
    </w:p>
    <w:bookmarkEnd w:id="72"/>
    <w:bookmarkStart w:id="73" w:name="t3-争辩与阐发-10"/>
    <w:p>
      <w:pPr>
        <w:pStyle w:val="Heading5"/>
      </w:pPr>
      <w:r>
        <w:t xml:space="preserve">T3 争辩与阐发</w:t>
      </w:r>
    </w:p>
    <w:p>
      <w:pPr>
        <w:pStyle w:val="FirstParagraph"/>
      </w:pPr>
      <w:r>
        <w:t xml:space="preserve">深度访谈面临多重方法论挑战：权力关系（访谈者与受访者之间的知识不对称）、记忆的可靠性、社会期望偏差以及访谈情境的人工性。奥弗林（Andrea Fontana）区分了访谈的三种范式：实证主义范式（获取事实）、情感主义范式（建立共情）与后现代范式（共同建构意义）。同时，深度访谈与焦点小组的互补性也成为方法论讨论的焦点。</w:t>
      </w:r>
    </w:p>
    <w:bookmarkEnd w:id="73"/>
    <w:bookmarkStart w:id="74" w:name="t4-当代发展-10"/>
    <w:p>
      <w:pPr>
        <w:pStyle w:val="Heading5"/>
      </w:pPr>
      <w:r>
        <w:t xml:space="preserve">T4 当代发展</w:t>
      </w:r>
    </w:p>
    <w:p>
      <w:pPr>
        <w:pStyle w:val="FirstParagraph"/>
      </w:pPr>
      <w:r>
        <w:t xml:space="preserve">21世纪深度访谈在数字环境中获得新形态。在线深度访谈（Online In-Depth Interview）</w:t>
      </w:r>
      <w:r>
        <w:rPr>
          <w:i/>
          <w:iCs/>
        </w:rPr>
        <w:t xml:space="preserve">通过视频会议平台进行，面临技术中介对互动质量的影响。异步访谈（Asynchronous Interview）</w:t>
      </w:r>
      <w:r>
        <w:t xml:space="preserve">通过邮件或消息平台进行，为受访者提供更多反思时间。深度访谈与感官方法的结合（Sensory Interviewing）*利用物件、图像与行走作为访谈刺激物，拓展了访谈的感官维度。</w:t>
      </w:r>
    </w:p>
    <w:bookmarkEnd w:id="74"/>
    <w:bookmarkEnd w:id="75"/>
    <w:bookmarkStart w:id="80" w:name="m012-叙事访谈narrative-interview"/>
    <w:p>
      <w:pPr>
        <w:pStyle w:val="Heading4"/>
      </w:pPr>
      <w:r>
        <w:t xml:space="preserve">M012 叙事访谈（Narrative Interview）</w:t>
      </w:r>
    </w:p>
    <w:bookmarkStart w:id="76" w:name="t1-萌发期-11"/>
    <w:p>
      <w:pPr>
        <w:pStyle w:val="Heading5"/>
      </w:pPr>
      <w:r>
        <w:t xml:space="preserve">T1 萌发期</w:t>
      </w:r>
    </w:p>
    <w:p>
      <w:pPr>
        <w:pStyle w:val="FirstParagraph"/>
      </w:pPr>
      <w:r>
        <w:t xml:space="preserve">叙事访谈的思想根源可追溯至舒茨（Alfred Schütz）的现象学社会学对生活世界与传记式意义的关注。舒茨区分了”经验”（Erlebnis）与”体验”（Erfahrung），强调个体通过叙事将零散的经验组织为有意义的生活故事。这一思想为叙事访谈提供了认识论基础。</w:t>
      </w:r>
    </w:p>
    <w:bookmarkEnd w:id="76"/>
    <w:bookmarkStart w:id="77" w:name="t2-经典表述-11"/>
    <w:p>
      <w:pPr>
        <w:pStyle w:val="Heading5"/>
      </w:pPr>
      <w:r>
        <w:t xml:space="preserve">T2 经典表述</w:t>
      </w:r>
    </w:p>
    <w:p>
      <w:pPr>
        <w:pStyle w:val="FirstParagraph"/>
      </w:pPr>
      <w:r>
        <w:t xml:space="preserve">舒茨（Fritz Schütze）在1970-1980年代系统发展了叙事访谈方法。叙事访谈的核心在于邀请受访者以自己的方式讲述一段完整的生活故事，研究者仅在叙事结束后进行追问。叙事访谈遵循”自发生成原则”——让叙事从受访者自身的意义框架中自然涌现，而非由研究者的预设问题所引导。</w:t>
      </w:r>
    </w:p>
    <w:bookmarkEnd w:id="77"/>
    <w:bookmarkStart w:id="78" w:name="t3-争辩与阐发-11"/>
    <w:p>
      <w:pPr>
        <w:pStyle w:val="Heading5"/>
      </w:pPr>
      <w:r>
        <w:t xml:space="preserve">T3 争辩与阐发</w:t>
      </w:r>
    </w:p>
    <w:p>
      <w:pPr>
        <w:pStyle w:val="FirstParagraph"/>
      </w:pPr>
      <w:r>
        <w:t xml:space="preserve">叙事访谈面临关于叙事真实性与代表性的争论：人们讲述的故事是否反映实际经历，还是事后建构的合理化叙事？同时，叙事访谈与生命史方法的区别——前者关注叙事结构而后者关注传记事实——也成为方法论讨论的焦点。瑞瑟尔（Martin Rieser）对叙事分析的不同路径进行了系统梳理。</w:t>
      </w:r>
    </w:p>
    <w:bookmarkEnd w:id="78"/>
    <w:bookmarkStart w:id="79" w:name="t4-当代发展-11"/>
    <w:p>
      <w:pPr>
        <w:pStyle w:val="Heading5"/>
      </w:pPr>
      <w:r>
        <w:t xml:space="preserve">T4 当代发展</w:t>
      </w:r>
    </w:p>
    <w:p>
      <w:pPr>
        <w:pStyle w:val="FirstParagraph"/>
      </w:pPr>
      <w:r>
        <w:t xml:space="preserve">21世纪叙事访谈在创伤研究、移民研究与健康研究中获得广泛应用。数字叙事访谈（Digital Narrative Interview）</w:t>
      </w:r>
      <w:r>
        <w:rPr>
          <w:i/>
          <w:iCs/>
        </w:rPr>
        <w:t xml:space="preserve">利用数字平台收集与分析叙事材料。多模态叙事访谈（Multimodal Narrative Interview）</w:t>
      </w:r>
      <w:r>
        <w:t xml:space="preserve">结合图像、视频与声音捕捉叙事的多模态表达。叙事访谈与交叉性分析的结合揭示了性别、种族、阶级等多重身份如何在叙事中交织。</w:t>
      </w:r>
    </w:p>
    <w:bookmarkEnd w:id="79"/>
    <w:bookmarkEnd w:id="80"/>
    <w:bookmarkStart w:id="85" w:name="m013-焦点小组focus-group"/>
    <w:p>
      <w:pPr>
        <w:pStyle w:val="Heading4"/>
      </w:pPr>
      <w:r>
        <w:t xml:space="preserve">M013 焦点小组（Focus Group）</w:t>
      </w:r>
    </w:p>
    <w:bookmarkStart w:id="81" w:name="t1-萌发期-12"/>
    <w:p>
      <w:pPr>
        <w:pStyle w:val="Heading5"/>
      </w:pPr>
      <w:r>
        <w:t xml:space="preserve">T1 萌发期</w:t>
      </w:r>
    </w:p>
    <w:p>
      <w:pPr>
        <w:pStyle w:val="FirstParagraph"/>
      </w:pPr>
      <w:r>
        <w:t xml:space="preserve">焦点小组的方法论前史可追溯至二战期间默顿（Robert K. Merton）与拉扎斯菲尔德（Paul Lazarsfeld）对军队士气与宣传效果的研究。默顿在哥伦比亚大学的应用社会研究局中系统发展了焦点小组方法，用于评估广播节目的受众反应。</w:t>
      </w:r>
    </w:p>
    <w:bookmarkEnd w:id="81"/>
    <w:bookmarkStart w:id="82" w:name="t2-经典表述-12"/>
    <w:p>
      <w:pPr>
        <w:pStyle w:val="Heading5"/>
      </w:pPr>
      <w:r>
        <w:t xml:space="preserve">T2 经典表述</w:t>
      </w:r>
    </w:p>
    <w:p>
      <w:pPr>
        <w:pStyle w:val="FirstParagraph"/>
      </w:pPr>
      <w:r>
        <w:t xml:space="preserve">默顿与肯德尔（Merton &amp; Kendall）在《焦点小组访谈》（1946）中系统阐述了焦点小组的方法论原则。焦点小组通过6-12人的小组讨论来收集数据，利用群体互动激发个体可能不会在单独访谈中表达的观点与经验。焦点小组特别适用于探索态度、信念与社会表征的形成过程。</w:t>
      </w:r>
    </w:p>
    <w:bookmarkEnd w:id="82"/>
    <w:bookmarkStart w:id="83" w:name="t3-争辩与阐发-12"/>
    <w:p>
      <w:pPr>
        <w:pStyle w:val="Heading5"/>
      </w:pPr>
      <w:r>
        <w:t xml:space="preserve">T3 争辩与阐发</w:t>
      </w:r>
    </w:p>
    <w:p>
      <w:pPr>
        <w:pStyle w:val="FirstParagraph"/>
      </w:pPr>
      <w:r>
        <w:t xml:space="preserve">焦点小组面临多重方法论挑战：群体压力对个体表达的影响、</w:t>
      </w:r>
      <w:r>
        <w:t xml:space="preserve">“</w:t>
      </w:r>
      <w:r>
        <w:t xml:space="preserve">意见领袖</w:t>
      </w:r>
      <w:r>
        <w:t xml:space="preserve">”</w:t>
      </w:r>
      <w:r>
        <w:t xml:space="preserve">对讨论方向的支配、讨论的表面性以及数据分析的复杂性。摩根（David Morgan）区分了焦点小组的三种取向：市场研究取向、社会学取向与参与式取向。同时，焦点小组与深度访谈的互补性——前者揭示社会互动中的意义协商，后者探索个体经验的深度——成为方法论讨论的焦点。</w:t>
      </w:r>
    </w:p>
    <w:bookmarkEnd w:id="83"/>
    <w:bookmarkStart w:id="84" w:name="t4-当代发展-12"/>
    <w:p>
      <w:pPr>
        <w:pStyle w:val="Heading5"/>
      </w:pPr>
      <w:r>
        <w:t xml:space="preserve">T4 当代发展</w:t>
      </w:r>
    </w:p>
    <w:p>
      <w:pPr>
        <w:pStyle w:val="FirstParagraph"/>
      </w:pPr>
      <w:r>
        <w:t xml:space="preserve">21世纪焦点小组在数字环境中获得新形态。在线焦点小组（Online Focus Group）</w:t>
      </w:r>
      <w:r>
        <w:rPr>
          <w:i/>
          <w:iCs/>
        </w:rPr>
        <w:t xml:space="preserve">通过视频会议或聊天平台进行，克服了地理限制但也面临技术中介对互动质量的影响。异步焦点小组（Asynchronous Focus Group）</w:t>
      </w:r>
      <w:r>
        <w:t xml:space="preserve">通过论坛或消息平台进行多日讨论，为参与者提供更多反思时间。焦点小组与视觉方法的结合（Visual Focus Group）*利用图像、视频作为讨论刺激物。</w:t>
      </w:r>
    </w:p>
    <w:bookmarkEnd w:id="84"/>
    <w:bookmarkEnd w:id="85"/>
    <w:bookmarkStart w:id="90" w:name="Xe6ac39b9fe1d6bf13b269724521494612bfed28"/>
    <w:p>
      <w:pPr>
        <w:pStyle w:val="Heading4"/>
      </w:pPr>
      <w:r>
        <w:t xml:space="preserve">M014 生命史/口述史访谈（Life History/Oral History Interview）</w:t>
      </w:r>
    </w:p>
    <w:bookmarkStart w:id="86" w:name="t1-萌发期-13"/>
    <w:p>
      <w:pPr>
        <w:pStyle w:val="Heading5"/>
      </w:pPr>
      <w:r>
        <w:t xml:space="preserve">T1 萌发期</w:t>
      </w:r>
    </w:p>
    <w:p>
      <w:pPr>
        <w:pStyle w:val="FirstParagraph"/>
      </w:pPr>
      <w:r>
        <w:t xml:space="preserve">生命史方法的思想前史可追溯至19世纪末的社会调查传统与芝加哥学派的传记研究。托马斯与兹纳涅茨基（Thomas &amp; Znaniecki）的《波兰农民》是生命史方法的先驱作品。口述史方法则可追溯至1948年艾伦·内文斯（Allan Nevins）在哥伦比亚大学建立的口述史研究办公室。</w:t>
      </w:r>
    </w:p>
    <w:bookmarkEnd w:id="86"/>
    <w:bookmarkStart w:id="87" w:name="t2-经典表述-13"/>
    <w:p>
      <w:pPr>
        <w:pStyle w:val="Heading5"/>
      </w:pPr>
      <w:r>
        <w:t xml:space="preserve">T2 经典表述</w:t>
      </w:r>
    </w:p>
    <w:p>
      <w:pPr>
        <w:pStyle w:val="FirstParagraph"/>
      </w:pPr>
      <w:r>
        <w:t xml:space="preserve">生命史方法在20世纪中叶由芝加哥学派系统发展。贝克尔（Howard Becker）的《白衣男孩》（1963）与肖（Clifford Shaw）的《杰克·罗尔的传记》（1930）成为生命史研究的经典范例。口述史方法在汤普森（Paul Thompson）的《过去的声音》（1978）中获得系统方法论阐述，强调口述史不仅是数据来源，更是对”谁的历史”的政治追问。</w:t>
      </w:r>
    </w:p>
    <w:bookmarkEnd w:id="87"/>
    <w:bookmarkStart w:id="88" w:name="t3-争辩与阐发-13"/>
    <w:p>
      <w:pPr>
        <w:pStyle w:val="Heading5"/>
      </w:pPr>
      <w:r>
        <w:t xml:space="preserve">T3 争辩与阐发</w:t>
      </w:r>
    </w:p>
    <w:p>
      <w:pPr>
        <w:pStyle w:val="FirstParagraph"/>
      </w:pPr>
      <w:r>
        <w:t xml:space="preserve">生命史与口述史面临关于记忆可靠性、叙事建构性与代表性的争论。口述史与历史学的关系——口述史是历史的补充还是独立的认识论形式？——也成为方法论讨论的焦点。同时，生命史方法与传记研究的区别——前者关注社会结构与个人经历的互动，后者关注个体生命的完整叙事——也受到关注。</w:t>
      </w:r>
    </w:p>
    <w:bookmarkEnd w:id="88"/>
    <w:bookmarkStart w:id="89" w:name="t4-当代发展-13"/>
    <w:p>
      <w:pPr>
        <w:pStyle w:val="Heading5"/>
      </w:pPr>
      <w:r>
        <w:t xml:space="preserve">T4 当代发展</w:t>
      </w:r>
    </w:p>
    <w:p>
      <w:pPr>
        <w:pStyle w:val="FirstParagraph"/>
      </w:pPr>
      <w:r>
        <w:t xml:space="preserve">21世纪生命史与口述史方法在创伤研究、移民研究与数字记忆研究中获得新应用。数字口述史（Digital Oral History）*利用数字录音与视频技术保存口述材料，并建立在线口述史数据库。生命史方法与交叉性分析的结合揭示了多重身份如何在生命历程中交织。同时，生命史方法在政策研究与倡导中的应用——通过个人叙事揭示结构性不平等——成为重要的方法论取向。</w:t>
      </w:r>
    </w:p>
    <w:bookmarkEnd w:id="89"/>
    <w:bookmarkEnd w:id="90"/>
    <w:bookmarkStart w:id="95" w:name="m015-德尔菲法delphi-method"/>
    <w:p>
      <w:pPr>
        <w:pStyle w:val="Heading4"/>
      </w:pPr>
      <w:r>
        <w:t xml:space="preserve">M015 德尔菲法（Delphi Method）</w:t>
      </w:r>
    </w:p>
    <w:bookmarkStart w:id="91" w:name="t1-萌发期-14"/>
    <w:p>
      <w:pPr>
        <w:pStyle w:val="Heading5"/>
      </w:pPr>
      <w:r>
        <w:t xml:space="preserve">T1 萌发期</w:t>
      </w:r>
    </w:p>
    <w:p>
      <w:pPr>
        <w:pStyle w:val="FirstParagraph"/>
      </w:pPr>
      <w:r>
        <w:t xml:space="preserve">德尔菲法由兰德公司（RAND Corporation）在1950年代冷战期间开发，最初用于预测军事技术与战略趋势。该方法的设计初衷是在专家意见分歧时，通过匿名、多轮的反馈机制达成共识。其名称源自古希腊德尔菲神谕所，象征对专家智慧的系统性征询。</w:t>
      </w:r>
    </w:p>
    <w:bookmarkEnd w:id="91"/>
    <w:bookmarkStart w:id="92" w:name="t2-经典表述-14"/>
    <w:p>
      <w:pPr>
        <w:pStyle w:val="Heading5"/>
      </w:pPr>
      <w:r>
        <w:t xml:space="preserve">T2 经典表述</w:t>
      </w:r>
    </w:p>
    <w:p>
      <w:pPr>
        <w:pStyle w:val="FirstParagraph"/>
      </w:pPr>
      <w:r>
        <w:t xml:space="preserve">德尔菲法的经典程序包括：选择专家小组、第一轮开放式问卷收集意见、汇总反馈给专家、第二轮修正问卷、多轮迭代直至达成共识。达尔基与海尔默（Dalkey &amp; Helmer）在1963年的论文中系统阐述了德尔菲法的方法论原则，强调匿名性、反馈控制与统计汇总三个核心特征。</w:t>
      </w:r>
    </w:p>
    <w:bookmarkEnd w:id="92"/>
    <w:bookmarkStart w:id="93" w:name="t3-争辩与阐发-14"/>
    <w:p>
      <w:pPr>
        <w:pStyle w:val="Heading5"/>
      </w:pPr>
      <w:r>
        <w:t xml:space="preserve">T3 争辩与阐发</w:t>
      </w:r>
    </w:p>
    <w:p>
      <w:pPr>
        <w:pStyle w:val="FirstParagraph"/>
      </w:pPr>
      <w:r>
        <w:t xml:space="preserve">德尔菲法在社会学中的应用面临多重挑战：专家选择的代表性问题、共识是否等同于正确、多轮迭代的疲劳效应以及专家意见可能受到社会期望的影响。同时，德尔菲法与质性研究的关系——它究竟是定量还是定性方法——也成为方法论讨论的焦点。政策德尔菲法（Policy Delphi）将该方法从预测工具转变为政策协商工具。</w:t>
      </w:r>
    </w:p>
    <w:bookmarkEnd w:id="93"/>
    <w:bookmarkStart w:id="94" w:name="t4-当代发展-14"/>
    <w:p>
      <w:pPr>
        <w:pStyle w:val="Heading5"/>
      </w:pPr>
      <w:r>
        <w:t xml:space="preserve">T4 当代发展</w:t>
      </w:r>
    </w:p>
    <w:p>
      <w:pPr>
        <w:pStyle w:val="FirstParagraph"/>
      </w:pPr>
      <w:r>
        <w:t xml:space="preserve">21世纪德尔菲法在数字环境中获得新形态。在线德尔菲法（Online Delphi）</w:t>
      </w:r>
      <w:r>
        <w:rPr>
          <w:i/>
          <w:iCs/>
        </w:rPr>
        <w:t xml:space="preserve">利用网络平台实现跨国专家的远程协作。实时德尔菲法（Real-Time Delphi）</w:t>
      </w:r>
      <w:r>
        <w:t xml:space="preserve">通过在线平台实现即时反馈与统计汇总，大幅缩短了多轮迭代的时间。德尔菲法与模糊集方法的结合（Fuzzy Delphi）*为处理专家意见的不确定性提供了更精细的分析工具。</w:t>
      </w:r>
    </w:p>
    <w:bookmarkEnd w:id="94"/>
    <w:bookmarkEnd w:id="95"/>
    <w:bookmarkEnd w:id="96"/>
    <w:bookmarkStart w:id="127" w:name="扎根理论方法grounded-theory-methods"/>
    <w:p>
      <w:pPr>
        <w:pStyle w:val="Heading3"/>
      </w:pPr>
      <w:r>
        <w:t xml:space="preserve">3. 扎根理论方法（Grounded Theory Methods）</w:t>
      </w:r>
    </w:p>
    <w:bookmarkStart w:id="101" w:name="m016-扎根理论grounded-theory"/>
    <w:p>
      <w:pPr>
        <w:pStyle w:val="Heading4"/>
      </w:pPr>
      <w:r>
        <w:t xml:space="preserve">M016 扎根理论（Grounded Theory）</w:t>
      </w:r>
    </w:p>
    <w:bookmarkStart w:id="97" w:name="t1-萌发期-15"/>
    <w:p>
      <w:pPr>
        <w:pStyle w:val="Heading5"/>
      </w:pPr>
      <w:r>
        <w:t xml:space="preserve">T1 萌发期</w:t>
      </w:r>
    </w:p>
    <w:p>
      <w:pPr>
        <w:pStyle w:val="FirstParagraph"/>
      </w:pPr>
      <w:r>
        <w:t xml:space="preserve">扎根理论的思想前史可追溯至芝加哥学派的符号互动论传统与实用主义哲学。米德（George Herbert Mead）的符号互动论强调从行动者的视角理解社会行为，而杜威（John Dewey）的实用主义主张知识应从经验中归纳产生。这些思想为扎根理论的”自下而上”方法论提供了哲学基础。</w:t>
      </w:r>
    </w:p>
    <w:bookmarkEnd w:id="97"/>
    <w:bookmarkStart w:id="98" w:name="t2-经典表述-15"/>
    <w:p>
      <w:pPr>
        <w:pStyle w:val="Heading5"/>
      </w:pPr>
      <w:r>
        <w:t xml:space="preserve">T2 经典表述</w:t>
      </w:r>
    </w:p>
    <w:p>
      <w:pPr>
        <w:pStyle w:val="FirstParagraph"/>
      </w:pPr>
      <w:r>
        <w:t xml:space="preserve">格拉泽与斯特劳斯（Glaser &amp; Strauss）在《扎根理论的发现》（1967）中系统阐述了扎根理论的方法论。扎根理论的核心原则包括：理论从数据中”涌现”而非预先假设、理论抽样（根据理论需要而非统计代表性选择样本）、持续比较法（在数据与数据、数据与概念之间不断比较）、开放编码-轴心编码-选择性编码的三阶段分析程序以及理论饱和（新数据不再产生新概念时停止抽样）。</w:t>
      </w:r>
    </w:p>
    <w:bookmarkEnd w:id="98"/>
    <w:bookmarkStart w:id="99" w:name="t3-争辩与阐发-15"/>
    <w:p>
      <w:pPr>
        <w:pStyle w:val="Heading5"/>
      </w:pPr>
      <w:r>
        <w:t xml:space="preserve">T3 争辩与阐发</w:t>
      </w:r>
    </w:p>
    <w:p>
      <w:pPr>
        <w:pStyle w:val="FirstParagraph"/>
      </w:pPr>
      <w:r>
        <w:t xml:space="preserve">1990年代格拉泽与斯特劳斯之间的方法论分裂深刻影响了扎根理论的发展方向。格拉泽坚持经典扎根理论的纯粹归纳取向，反对任何先入为主的理论框架；斯特劳斯与科尔宾（Strauss &amp; Corbin）在《扎根理论的基础》（1990）中引入了更系统化的编码程序，被格拉泽批评为”强制”数据而非让理论自然涌现。查美兹（Kathy Charmaz）的建构主义扎根理论（2006/2014）则开辟了第三条路径，承认研究者与数据之间的互动建构性。</w:t>
      </w:r>
    </w:p>
    <w:bookmarkEnd w:id="99"/>
    <w:bookmarkStart w:id="100" w:name="t4-当代发展-15"/>
    <w:p>
      <w:pPr>
        <w:pStyle w:val="Heading5"/>
      </w:pPr>
      <w:r>
        <w:t xml:space="preserve">T4 当代发展</w:t>
      </w:r>
    </w:p>
    <w:p>
      <w:pPr>
        <w:pStyle w:val="FirstParagraph"/>
      </w:pPr>
      <w:r>
        <w:t xml:space="preserve">21世纪扎根理论在多个方向持续演进。建构主义扎根理论成为主流取向，强调研究者 reflexivity 与情境性。扎根理论在数字研究中的应用（Digital Grounded Theory）</w:t>
      </w:r>
      <w:r>
        <w:rPr>
          <w:i/>
          <w:iCs/>
        </w:rPr>
        <w:t xml:space="preserve">面临新数据类型（社交媒体帖子、数字痕迹）带来的方法论挑战。扎根理论与情境分析方法（Situational Analysis）</w:t>
      </w:r>
      <w:r>
        <w:t xml:space="preserve">的结合由克拉克（Adele Clarke）发展，将分析单位从个体扩展至情境图。同时，扎根理论在健康研究、教育研究与组织研究中的应用持续扩展。</w:t>
      </w:r>
    </w:p>
    <w:bookmarkEnd w:id="100"/>
    <w:bookmarkEnd w:id="101"/>
    <w:bookmarkStart w:id="106" w:name="m017-开放编码open-coding"/>
    <w:p>
      <w:pPr>
        <w:pStyle w:val="Heading4"/>
      </w:pPr>
      <w:r>
        <w:t xml:space="preserve">M017 开放编码（Open Coding）</w:t>
      </w:r>
    </w:p>
    <w:bookmarkStart w:id="102" w:name="t1-萌发期-16"/>
    <w:p>
      <w:pPr>
        <w:pStyle w:val="Heading5"/>
      </w:pPr>
      <w:r>
        <w:t xml:space="preserve">T1 萌发期</w:t>
      </w:r>
    </w:p>
    <w:p>
      <w:pPr>
        <w:pStyle w:val="FirstParagraph"/>
      </w:pPr>
      <w:r>
        <w:t xml:space="preserve">开放编码的方法论前提在于将原始数据”打碎”为离散的意义单元，这一思想可追溯至早期内容分析方法对文本单元的分解。但开放编码与内容分析的根本区别在于：前者从数据中归纳概念，后者根据预设类别对数据进行分类。</w:t>
      </w:r>
    </w:p>
    <w:bookmarkEnd w:id="102"/>
    <w:bookmarkStart w:id="103" w:name="t2-经典表述-16"/>
    <w:p>
      <w:pPr>
        <w:pStyle w:val="Heading5"/>
      </w:pPr>
      <w:r>
        <w:t xml:space="preserve">T2 经典表述</w:t>
      </w:r>
    </w:p>
    <w:p>
      <w:pPr>
        <w:pStyle w:val="FirstParagraph"/>
      </w:pPr>
      <w:r>
        <w:t xml:space="preserve">斯特劳斯与科尔宾（Strauss &amp; Corbin）在《扎根理论的基础》（1990）中将开放编码系统化为扎根理论的第一阶段分析程序。开放编码要求研究者逐行或逐段阅读数据，识别其中的概念与范畴，并为每个概念命名。开放编码的核心操作包括：贴标签（labeling）、发现属性与维度（identifying properties and dimensions）以及撰写备忘录（memo-writing）。</w:t>
      </w:r>
    </w:p>
    <w:bookmarkEnd w:id="103"/>
    <w:bookmarkStart w:id="104" w:name="t3-争辩与阐发-16"/>
    <w:p>
      <w:pPr>
        <w:pStyle w:val="Heading5"/>
      </w:pPr>
      <w:r>
        <w:t xml:space="preserve">T3 争辩与阐发</w:t>
      </w:r>
    </w:p>
    <w:p>
      <w:pPr>
        <w:pStyle w:val="FirstParagraph"/>
      </w:pPr>
      <w:r>
        <w:t xml:space="preserve">开放编码面临关于编码主观性与一致性的争论。格拉泽批评斯特劳斯-科尔宾的开放编码过于程序化，导致研究者”强制”数据而非让概念自然涌现。同时，开放编码与主题分析（thematic analysis）的边界——两者都涉及从数据中识别主题——也成为方法论讨论的焦点。</w:t>
      </w:r>
    </w:p>
    <w:bookmarkEnd w:id="104"/>
    <w:bookmarkStart w:id="105" w:name="t4-当代发展-16"/>
    <w:p>
      <w:pPr>
        <w:pStyle w:val="Heading5"/>
      </w:pPr>
      <w:r>
        <w:t xml:space="preserve">T4 当代发展</w:t>
      </w:r>
    </w:p>
    <w:p>
      <w:pPr>
        <w:pStyle w:val="FirstParagraph"/>
      </w:pPr>
      <w:r>
        <w:t xml:space="preserve">21世纪开放编码在数字研究中面临新挑战。数字数据的开放编码（Digital Open Coding）</w:t>
      </w:r>
      <w:r>
        <w:rPr>
          <w:i/>
          <w:iCs/>
        </w:rPr>
        <w:t xml:space="preserve">需要处理大规模、多模态的数据（文本、图像、视频、超链接）。计算机辅助定性数据分析软件（CAQDAS）如NVivo、ATLAS.ti为开放编码提供了技术支持，但也引发了对技术中介影响分析质量的担忧。开放编码与机器学习的结合（Computational Open Coding）</w:t>
      </w:r>
      <w:r>
        <w:t xml:space="preserve">探索了自动化编码的可能性。</w:t>
      </w:r>
    </w:p>
    <w:bookmarkEnd w:id="105"/>
    <w:bookmarkEnd w:id="106"/>
    <w:bookmarkStart w:id="111" w:name="m018-轴心编码axial-coding"/>
    <w:p>
      <w:pPr>
        <w:pStyle w:val="Heading4"/>
      </w:pPr>
      <w:r>
        <w:t xml:space="preserve">M018 轴心编码（Axial Coding）</w:t>
      </w:r>
    </w:p>
    <w:bookmarkStart w:id="107" w:name="t1-萌发期-17"/>
    <w:p>
      <w:pPr>
        <w:pStyle w:val="Heading5"/>
      </w:pPr>
      <w:r>
        <w:t xml:space="preserve">T1 萌发期</w:t>
      </w:r>
    </w:p>
    <w:p>
      <w:pPr>
        <w:pStyle w:val="FirstParagraph"/>
      </w:pPr>
      <w:r>
        <w:t xml:space="preserve">轴心编码的方法论前提在于将开放编码中产生的离散概念组织为有意义的关联结构。这一思想可追溯至帕森斯（Talcott Parsons）的AGIL模型对系统各部分之间功能关联的分析，以及布鲁默（Herbert Blumer）对敏感概念（sensitizing concepts）的论述。</w:t>
      </w:r>
    </w:p>
    <w:bookmarkEnd w:id="107"/>
    <w:bookmarkStart w:id="108" w:name="t2-经典表述-17"/>
    <w:p>
      <w:pPr>
        <w:pStyle w:val="Heading5"/>
      </w:pPr>
      <w:r>
        <w:t xml:space="preserve">T2 经典表述</w:t>
      </w:r>
    </w:p>
    <w:p>
      <w:pPr>
        <w:pStyle w:val="FirstParagraph"/>
      </w:pPr>
      <w:r>
        <w:t xml:space="preserve">斯特劳斯与科尔宾（Strauss &amp; Corbin）将轴心编码系统化为扎根理论的第二阶段分析程序。轴心编码的核心任务是发现概念之间的关联模式，通常围绕一个”核心范畴”（core category）组织。斯特劳斯提出了编码范式模型（coding paradigm），包括因果条件、现象、情境、中介条件、行动/互动策略与结果六个维度。</w:t>
      </w:r>
    </w:p>
    <w:bookmarkEnd w:id="108"/>
    <w:bookmarkStart w:id="109" w:name="t3-争辩与阐发-17"/>
    <w:p>
      <w:pPr>
        <w:pStyle w:val="Heading5"/>
      </w:pPr>
      <w:r>
        <w:t xml:space="preserve">T3 争辩与阐发</w:t>
      </w:r>
    </w:p>
    <w:p>
      <w:pPr>
        <w:pStyle w:val="FirstParagraph"/>
      </w:pPr>
      <w:r>
        <w:t xml:space="preserve">轴心编码面临关于编码范式模型是否过于僵化的争论。格拉泽批评编码范式模型是”强制”数据进入预设框架，违背了扎根理论”让理论涌现”的核心原则。同时，轴心编码在不同研究传统中的应用差异——结构主义取向强调逻辑关联，建构主义取向强调意义关联——也成为方法论讨论的焦点。</w:t>
      </w:r>
    </w:p>
    <w:bookmarkEnd w:id="109"/>
    <w:bookmarkStart w:id="110" w:name="t4-当代发展-17"/>
    <w:p>
      <w:pPr>
        <w:pStyle w:val="Heading5"/>
      </w:pPr>
      <w:r>
        <w:t xml:space="preserve">T4 当代发展</w:t>
      </w:r>
    </w:p>
    <w:p>
      <w:pPr>
        <w:pStyle w:val="FirstParagraph"/>
      </w:pPr>
      <w:r>
        <w:t xml:space="preserve">21世纪轴心编码在复杂系统研究中获得新应用。数字轴心编码（Digital Axial Coding）</w:t>
      </w:r>
      <w:r>
        <w:rPr>
          <w:i/>
          <w:iCs/>
        </w:rPr>
        <w:t xml:space="preserve">处理多模态数据之间的复杂关联。轴心编码与网络分析的结合（Network Axial Coding）</w:t>
      </w:r>
      <w:r>
        <w:t xml:space="preserve">将概念关联可视化为网络图谱，为理论建构提供了直观的分析工具。同时，轴心编码在跨文化研究中的应用面临概念等价性的挑战。</w:t>
      </w:r>
    </w:p>
    <w:bookmarkEnd w:id="110"/>
    <w:bookmarkEnd w:id="111"/>
    <w:bookmarkStart w:id="116" w:name="m019-选择性编码selective-coding"/>
    <w:p>
      <w:pPr>
        <w:pStyle w:val="Heading4"/>
      </w:pPr>
      <w:r>
        <w:t xml:space="preserve">M019 选择性编码（Selective Coding）</w:t>
      </w:r>
    </w:p>
    <w:bookmarkStart w:id="112" w:name="t1-萌发期-18"/>
    <w:p>
      <w:pPr>
        <w:pStyle w:val="Heading5"/>
      </w:pPr>
      <w:r>
        <w:t xml:space="preserve">T1 萌发期</w:t>
      </w:r>
    </w:p>
    <w:p>
      <w:pPr>
        <w:pStyle w:val="FirstParagraph"/>
      </w:pPr>
      <w:r>
        <w:t xml:space="preserve">选择性编码的方法论前提在于将分析聚焦于一个能够整合所有范畴的”核心范畴”。这一思想可追溯至帕森斯对”主导价值”的分析以及默顿对”范式”的论述——一个核心概念能够组织整个理论框架。</w:t>
      </w:r>
    </w:p>
    <w:bookmarkEnd w:id="112"/>
    <w:bookmarkStart w:id="113" w:name="t2-经典表述-18"/>
    <w:p>
      <w:pPr>
        <w:pStyle w:val="Heading5"/>
      </w:pPr>
      <w:r>
        <w:t xml:space="preserve">T2 经典表述</w:t>
      </w:r>
    </w:p>
    <w:p>
      <w:pPr>
        <w:pStyle w:val="FirstParagraph"/>
      </w:pPr>
      <w:r>
        <w:t xml:space="preserve">斯特劳斯与科尔宾将选择性编码系统化为扎根理论的第三阶段分析程序。选择性编码的核心任务是识别一个核心范畴，将其与所有其他范畴系统关联，验证关系，并完善那些需要进一步发展的范畴。选择性编码的产出是一个扎根于数据的理论框架，能够解释研究现象的核心过程。</w:t>
      </w:r>
    </w:p>
    <w:bookmarkEnd w:id="113"/>
    <w:bookmarkStart w:id="114" w:name="t3-争辩与阐发-18"/>
    <w:p>
      <w:pPr>
        <w:pStyle w:val="Heading5"/>
      </w:pPr>
      <w:r>
        <w:t xml:space="preserve">T3 争辩与阐发</w:t>
      </w:r>
    </w:p>
    <w:p>
      <w:pPr>
        <w:pStyle w:val="FirstParagraph"/>
      </w:pPr>
      <w:r>
        <w:t xml:space="preserve">选择性编码面临关于核心范畴识别的主观性与理论饱和判断的可靠性问题。格拉泽批评选择性编码过于依赖研究者的理论敏感度，缺乏明确的标准。同时，选择性编码与理论建构的关系——选择性编码是否必然导向理论产出，还是可能停留在描述层面——也成为方法论讨论的焦点。</w:t>
      </w:r>
    </w:p>
    <w:bookmarkEnd w:id="114"/>
    <w:bookmarkStart w:id="115" w:name="t4-当代发展-18"/>
    <w:p>
      <w:pPr>
        <w:pStyle w:val="Heading5"/>
      </w:pPr>
      <w:r>
        <w:t xml:space="preserve">T4 当代发展</w:t>
      </w:r>
    </w:p>
    <w:p>
      <w:pPr>
        <w:pStyle w:val="FirstParagraph"/>
      </w:pPr>
      <w:r>
        <w:t xml:space="preserve">21世纪选择性编码在跨学科研究中获得新应用。选择性编码与情境分析的结合为复杂社会现象的理论建构提供了更灵活的分析框架。选择性编码在数字研究中的应用面临大规模数据带来的饱和判断挑战。同时，选择性编码与混合方法的结合——将定性编码结果与定量数据交叉验证——成为重要的方法论取向。</w:t>
      </w:r>
    </w:p>
    <w:bookmarkEnd w:id="115"/>
    <w:bookmarkEnd w:id="116"/>
    <w:bookmarkStart w:id="121" w:name="m020-理论抽样theoretical-sampling"/>
    <w:p>
      <w:pPr>
        <w:pStyle w:val="Heading4"/>
      </w:pPr>
      <w:r>
        <w:t xml:space="preserve">M020 理论抽样（Theoretical Sampling）</w:t>
      </w:r>
    </w:p>
    <w:bookmarkStart w:id="117" w:name="t1-萌发期-19"/>
    <w:p>
      <w:pPr>
        <w:pStyle w:val="Heading5"/>
      </w:pPr>
      <w:r>
        <w:t xml:space="preserve">T1 萌发期</w:t>
      </w:r>
    </w:p>
    <w:p>
      <w:pPr>
        <w:pStyle w:val="FirstParagraph"/>
      </w:pPr>
      <w:r>
        <w:t xml:space="preserve">理论抽样的方法论前提在于挑战统计抽样对”代表性”的追求，转而强调抽样应服务于理论发展的需要。这一思想可追溯至格拉泽与斯特劳斯对医院中 dying process 的研究——他们不是根据统计代表性选择患者，而是根据理论需要选择能够提供最大概念变异性的案例。</w:t>
      </w:r>
    </w:p>
    <w:bookmarkEnd w:id="117"/>
    <w:bookmarkStart w:id="118" w:name="t2-经典表述-19"/>
    <w:p>
      <w:pPr>
        <w:pStyle w:val="Heading5"/>
      </w:pPr>
      <w:r>
        <w:t xml:space="preserve">T2 经典表述</w:t>
      </w:r>
    </w:p>
    <w:p>
      <w:pPr>
        <w:pStyle w:val="FirstParagraph"/>
      </w:pPr>
      <w:r>
        <w:t xml:space="preserve">格拉泽与斯特劳斯在《扎根理论的发现》（1967）中将理论抽样系统化为扎根理论的核心抽样策略。理论抽样根据概念发展的需要决定下一步收集什么数据、从哪里收集以及向谁收集。理论抽样的核心原则是：抽样不是在研究开始时一次性完成的，而是在整个研究过程中持续进行的，直到达到理论饱和。</w:t>
      </w:r>
    </w:p>
    <w:bookmarkEnd w:id="118"/>
    <w:bookmarkStart w:id="119" w:name="t3-争辩与阐发-19"/>
    <w:p>
      <w:pPr>
        <w:pStyle w:val="Heading5"/>
      </w:pPr>
      <w:r>
        <w:t xml:space="preserve">T3 争辩与阐发</w:t>
      </w:r>
    </w:p>
    <w:p>
      <w:pPr>
        <w:pStyle w:val="FirstParagraph"/>
      </w:pPr>
      <w:r>
        <w:t xml:space="preserve">理论抽样面临关于抽样透明性与可复制性的争论。批评者指出，理论抽样的非预设性使得研究过程难以被他人复制。同时，理论抽样与目的性抽样（purposive sampling）的边界——两者都根据研究目的而非统计代表性选择样本——也成为方法论讨论的焦点。</w:t>
      </w:r>
    </w:p>
    <w:bookmarkEnd w:id="119"/>
    <w:bookmarkStart w:id="120" w:name="t4-当代发展-19"/>
    <w:p>
      <w:pPr>
        <w:pStyle w:val="Heading5"/>
      </w:pPr>
      <w:r>
        <w:t xml:space="preserve">T4 当代发展</w:t>
      </w:r>
    </w:p>
    <w:p>
      <w:pPr>
        <w:pStyle w:val="FirstParagraph"/>
      </w:pPr>
      <w:r>
        <w:t xml:space="preserve">21世纪理论抽样在数字研究中面临新挑战。数字理论抽样（Digital Theoretical Sampling）*需要考虑在线数据的可获取性、数字鸿沟以及平台算法对数据可见性的影响。理论抽样与大数据的结合引发了关于”理论饱和”在大数据环境中是否仍然适用的争论。同时，理论抽样在跨文化研究中的应用面临文化等价性的挑战。</w:t>
      </w:r>
    </w:p>
    <w:bookmarkEnd w:id="120"/>
    <w:bookmarkEnd w:id="121"/>
    <w:bookmarkStart w:id="126" w:name="m021-理论饱和theoretical-saturation"/>
    <w:p>
      <w:pPr>
        <w:pStyle w:val="Heading4"/>
      </w:pPr>
      <w:r>
        <w:t xml:space="preserve">M021 理论饱和（Theoretical Saturation）</w:t>
      </w:r>
    </w:p>
    <w:bookmarkStart w:id="122" w:name="t1-萌发期-20"/>
    <w:p>
      <w:pPr>
        <w:pStyle w:val="Heading5"/>
      </w:pPr>
      <w:r>
        <w:t xml:space="preserve">T1 萌发期</w:t>
      </w:r>
    </w:p>
    <w:p>
      <w:pPr>
        <w:pStyle w:val="FirstParagraph"/>
      </w:pPr>
      <w:r>
        <w:t xml:space="preserve">理论饱和的方法论前提在于概念边界的有限性——一个社会现象的核心概念范畴是有限的，当所有主要范畴及其变体都被识别后，新数据将不再产生新的理论洞见。这一思想可追溯至格拉泽与斯特劳斯对医院 dying process 的研究经验。</w:t>
      </w:r>
    </w:p>
    <w:bookmarkEnd w:id="122"/>
    <w:bookmarkStart w:id="123" w:name="t2-经典表述-20"/>
    <w:p>
      <w:pPr>
        <w:pStyle w:val="Heading5"/>
      </w:pPr>
      <w:r>
        <w:t xml:space="preserve">T2 经典表述</w:t>
      </w:r>
    </w:p>
    <w:p>
      <w:pPr>
        <w:pStyle w:val="FirstParagraph"/>
      </w:pPr>
      <w:r>
        <w:t xml:space="preserve">格拉泽与斯特劳斯在《扎根理论的发现》（1967）中将理论饱和定义为”不再产生新的相关数据”的阶段。理论饱和是扎根理论中决定何时停止数据收集的核心标准。当新的访谈、观察或文档不再产生新的概念或范畴属性时，研究者可以判断已达到理论饱和。</w:t>
      </w:r>
    </w:p>
    <w:bookmarkEnd w:id="123"/>
    <w:bookmarkStart w:id="124" w:name="t3-争辩与阐发-20"/>
    <w:p>
      <w:pPr>
        <w:pStyle w:val="Heading5"/>
      </w:pPr>
      <w:r>
        <w:t xml:space="preserve">T3 争辩与阐发</w:t>
      </w:r>
    </w:p>
    <w:p>
      <w:pPr>
        <w:pStyle w:val="FirstParagraph"/>
      </w:pPr>
      <w:r>
        <w:t xml:space="preserve">理论饱和面临关于判断标准的主观性与可靠性的争论。批评者指出，理论饱和的判断高度依赖研究者的理论敏感度，不同研究者可能在不同时间点判断已达到饱和。同时，理论饱和与信息冗余（informational redundancy）的区别——前者是理论层面的判断，后者是经验层面的判断——也成为方法论讨论的焦点。</w:t>
      </w:r>
    </w:p>
    <w:bookmarkEnd w:id="124"/>
    <w:bookmarkStart w:id="125" w:name="t4-当代发展-20"/>
    <w:p>
      <w:pPr>
        <w:pStyle w:val="Heading5"/>
      </w:pPr>
      <w:r>
        <w:t xml:space="preserve">T4 当代发展</w:t>
      </w:r>
    </w:p>
    <w:p>
      <w:pPr>
        <w:pStyle w:val="FirstParagraph"/>
      </w:pPr>
      <w:r>
        <w:t xml:space="preserve">21世纪理论饱和在数字研究中面临根本性挑战。在大数据环境中，</w:t>
      </w:r>
      <w:r>
        <w:t xml:space="preserve">“</w:t>
      </w:r>
      <w:r>
        <w:t xml:space="preserve">饱和</w:t>
      </w:r>
      <w:r>
        <w:t xml:space="preserve">”</w:t>
      </w:r>
      <w:r>
        <w:t xml:space="preserve">的概念是否仍然适用？数字数据的无限可获取性使得传统意义上的”数据收集结束”变得模糊。同时，理论饱和与数据充分性（data adequacy）的重新概念化成为定性方法论的前沿议题。一些学者提出用”信息力量”（information power）替代理论饱和作为样本规模的判断标准。</w:t>
      </w:r>
    </w:p>
    <w:bookmarkEnd w:id="125"/>
    <w:bookmarkEnd w:id="126"/>
    <w:bookmarkEnd w:id="127"/>
    <w:bookmarkStart w:id="163" w:name="X0a4673a3859ce98b31664181018896b4dbba5a9"/>
    <w:p>
      <w:pPr>
        <w:pStyle w:val="Heading3"/>
      </w:pPr>
      <w:r>
        <w:t xml:space="preserve">4. 文本与话语分析方法（Text and Discourse Analysis Methods）</w:t>
      </w:r>
    </w:p>
    <w:bookmarkStart w:id="132" w:name="m022-话语分析discourse-analysis"/>
    <w:p>
      <w:pPr>
        <w:pStyle w:val="Heading4"/>
      </w:pPr>
      <w:r>
        <w:t xml:space="preserve">M022 话语分析（Discourse Analysis）</w:t>
      </w:r>
    </w:p>
    <w:bookmarkStart w:id="128" w:name="t1-萌发期-21"/>
    <w:p>
      <w:pPr>
        <w:pStyle w:val="Heading5"/>
      </w:pPr>
      <w:r>
        <w:t xml:space="preserve">T1 萌发期</w:t>
      </w:r>
    </w:p>
    <w:p>
      <w:pPr>
        <w:pStyle w:val="FirstParagraph"/>
      </w:pPr>
      <w:r>
        <w:t xml:space="preserve">话语分析的思想根源可追溯至索绪尔（Ferdinand de Saussure）的结构主义语言学——语言不是反映现实的透明媒介，而是建构意义的符号系统。福柯（Michel Foucault）的话语理论——话语是知识与权力的实践——为社会学话语分析提供了核心的理论框架。</w:t>
      </w:r>
    </w:p>
    <w:bookmarkEnd w:id="128"/>
    <w:bookmarkStart w:id="129" w:name="t2-经典表述-21"/>
    <w:p>
      <w:pPr>
        <w:pStyle w:val="Heading5"/>
      </w:pPr>
      <w:r>
        <w:t xml:space="preserve">T2 经典表述</w:t>
      </w:r>
    </w:p>
    <w:p>
      <w:pPr>
        <w:pStyle w:val="FirstParagraph"/>
      </w:pPr>
      <w:r>
        <w:t xml:space="preserve">话语分析在20世纪后半叶分化为多条路径。费尔克拉夫（Norman Fairclough）的批判话语分析（CDA）将话语视为社会实践的三维模型：文本（text）、话语实践（discourse practice）与社会实践（social practice）。波特与韦瑟雷尔（Potter &amp; Wetherell）的话语建构主义则关注话语如何建构社会现实与身份。</w:t>
      </w:r>
    </w:p>
    <w:bookmarkEnd w:id="129"/>
    <w:bookmarkStart w:id="130" w:name="t3-争辩与阐发-21"/>
    <w:p>
      <w:pPr>
        <w:pStyle w:val="Heading5"/>
      </w:pPr>
      <w:r>
        <w:t xml:space="preserve">T3 争辩与阐发</w:t>
      </w:r>
    </w:p>
    <w:p>
      <w:pPr>
        <w:pStyle w:val="FirstParagraph"/>
      </w:pPr>
      <w:r>
        <w:t xml:space="preserve">话语分析面临关于分析层次、语境界定与推广性的争论。批判话语分析与话语建构主义的分歧——前者强调权力关系而后者强调建构过程——成为方法论讨论的核心张力。同时，话语分析与常人方法学的对话——两者都关注语言使用的细节，但前者关注宏观权力而后者关注微观秩序——也受到关注。</w:t>
      </w:r>
    </w:p>
    <w:bookmarkEnd w:id="130"/>
    <w:bookmarkStart w:id="131" w:name="t4-当代发展-21"/>
    <w:p>
      <w:pPr>
        <w:pStyle w:val="Heading5"/>
      </w:pPr>
      <w:r>
        <w:t xml:space="preserve">T4 当代发展</w:t>
      </w:r>
    </w:p>
    <w:p>
      <w:pPr>
        <w:pStyle w:val="FirstParagraph"/>
      </w:pPr>
      <w:r>
        <w:t xml:space="preserve">21世纪话语分析在数字环境中获得新形态。多模态话语分析（Multimodal Discourse Analysis）</w:t>
      </w:r>
      <w:r>
        <w:rPr>
          <w:i/>
          <w:iCs/>
        </w:rPr>
        <w:t xml:space="preserve">将分析维度扩展至图像、声音、视频与超链接。数字话语分析（Digital Discourse Analysis）</w:t>
      </w:r>
      <w:r>
        <w:t xml:space="preserve">关注社交媒体、平台与算法如何重塑话语实践。话语分析与计算方法的结合（Computational Discourse Analysis）</w:t>
      </w:r>
      <w:r>
        <w:rPr>
          <w:i/>
          <w:iCs/>
        </w:rPr>
        <w:t xml:space="preserve">利用自然语言处理技术分析大规模话语数据。反话语分析（Counter-Discourse Analysis）</w:t>
      </w:r>
      <w:r>
        <w:t xml:space="preserve">关注边缘群体如何通过话语抵抗主流叙事。</w:t>
      </w:r>
    </w:p>
    <w:bookmarkEnd w:id="131"/>
    <w:bookmarkEnd w:id="132"/>
    <w:bookmarkStart w:id="137" w:name="m023-批判话语分析critical-discourse-analysis"/>
    <w:p>
      <w:pPr>
        <w:pStyle w:val="Heading4"/>
      </w:pPr>
      <w:r>
        <w:t xml:space="preserve">M023 批判话语分析（Critical Discourse Analysis）</w:t>
      </w:r>
    </w:p>
    <w:bookmarkStart w:id="133" w:name="t1-萌发期-22"/>
    <w:p>
      <w:pPr>
        <w:pStyle w:val="Heading5"/>
      </w:pPr>
      <w:r>
        <w:t xml:space="preserve">T1 萌发期</w:t>
      </w:r>
    </w:p>
    <w:p>
      <w:pPr>
        <w:pStyle w:val="FirstParagraph"/>
      </w:pPr>
      <w:r>
        <w:t xml:space="preserve">批判话语分析的思想根源可追溯至法兰克福学派的批判理论与福柯的话语-权力理论。哈贝马斯（Jürgen Habermas）的交往行为理论——语言不仅是信息传递，更是权力与意识形态的媒介——为批判话语分析提供了重要的理论资源。</w:t>
      </w:r>
    </w:p>
    <w:bookmarkEnd w:id="133"/>
    <w:bookmarkStart w:id="134" w:name="t2-经典表述-22"/>
    <w:p>
      <w:pPr>
        <w:pStyle w:val="Heading5"/>
      </w:pPr>
      <w:r>
        <w:t xml:space="preserve">T2 经典表述</w:t>
      </w:r>
    </w:p>
    <w:p>
      <w:pPr>
        <w:pStyle w:val="FirstParagraph"/>
      </w:pPr>
      <w:r>
        <w:t xml:space="preserve">费尔克拉夫（Norman Fairclough）在《语言与权力》（1989）与《话语与社会变迁》（1992）中系统阐述了批判话语分析的三维模型：文本分析（描述语言特征）、话语实践分析（阐释生产、分配与消费过程）与社会实践分析（解释社会语境与权力关系）。范戴克（Teun van Dijk）则从认知视角发展了批判话语分析，强调话语与社会认知的互动。</w:t>
      </w:r>
    </w:p>
    <w:bookmarkEnd w:id="134"/>
    <w:bookmarkStart w:id="135" w:name="t3-争辩与阐发-22"/>
    <w:p>
      <w:pPr>
        <w:pStyle w:val="Heading5"/>
      </w:pPr>
      <w:r>
        <w:t xml:space="preserve">T3 争辩与阐发</w:t>
      </w:r>
    </w:p>
    <w:p>
      <w:pPr>
        <w:pStyle w:val="FirstParagraph"/>
      </w:pPr>
      <w:r>
        <w:t xml:space="preserve">批判话语分析面临关于政治立场与方法论严谨性之间的张力。批评者指出，批判话语分析的”批判”预设可能影响分析的客观性。同时，批判话语分析的不同传统——费尔克拉夫的社会文化取向、范戴克的认知取向与沃达克的 discourse-historical approach——之间的分歧也成为方法论讨论的焦点。</w:t>
      </w:r>
    </w:p>
    <w:bookmarkEnd w:id="135"/>
    <w:bookmarkStart w:id="136" w:name="t4-当代发展-22"/>
    <w:p>
      <w:pPr>
        <w:pStyle w:val="Heading5"/>
      </w:pPr>
      <w:r>
        <w:t xml:space="preserve">T4 当代发展</w:t>
      </w:r>
    </w:p>
    <w:p>
      <w:pPr>
        <w:pStyle w:val="FirstParagraph"/>
      </w:pPr>
      <w:r>
        <w:t xml:space="preserve">21世纪批判话语分析在数字环境中持续演进。数字批判话语分析（Digital CDA）*关注算法、平台与数据基础设施如何作为新的话语权力形式。批判话语分析与多模态分析的结合揭示了图像、视频与算法如何协同建构社会现实。批判话语分析在民粹主义研究、假新闻研究与数字不平等研究中的应用成为前沿议题。</w:t>
      </w:r>
    </w:p>
    <w:bookmarkEnd w:id="136"/>
    <w:bookmarkEnd w:id="137"/>
    <w:bookmarkStart w:id="142" w:name="m024-会话分析conversation-analysis"/>
    <w:p>
      <w:pPr>
        <w:pStyle w:val="Heading4"/>
      </w:pPr>
      <w:r>
        <w:t xml:space="preserve">M024 会话分析（Conversation Analysis）</w:t>
      </w:r>
    </w:p>
    <w:bookmarkStart w:id="138" w:name="t1-萌发期-23"/>
    <w:p>
      <w:pPr>
        <w:pStyle w:val="Heading5"/>
      </w:pPr>
      <w:r>
        <w:t xml:space="preserve">T1 萌发期</w:t>
      </w:r>
    </w:p>
    <w:p>
      <w:pPr>
        <w:pStyle w:val="FirstParagraph"/>
      </w:pPr>
      <w:r>
        <w:t xml:space="preserve">会话分析的思想根源可追溯至加芬克尔（Harold Garfinkel）的常人方法学。加芬克尔对日常互动中”秩序”的关注——社会秩序不是宏观结构的产物，而是人们在互动中持续达成的成就——为会话分析提供了认识论基础。萨克斯（Harvey Sacks）在1960年代开始系统研究日常对话的结构规则。</w:t>
      </w:r>
    </w:p>
    <w:bookmarkEnd w:id="138"/>
    <w:bookmarkStart w:id="139" w:name="t2-经典表述-23"/>
    <w:p>
      <w:pPr>
        <w:pStyle w:val="Heading5"/>
      </w:pPr>
      <w:r>
        <w:t xml:space="preserve">T2 经典表述</w:t>
      </w:r>
    </w:p>
    <w:p>
      <w:pPr>
        <w:pStyle w:val="FirstParagraph"/>
      </w:pPr>
      <w:r>
        <w:t xml:space="preserve">萨克斯、谢格洛夫与杰斐逊（Sacks, Schegloff &amp; Jefferson）在《会话中轮次转换的最简系统》（1974）中系统阐述了会话分析的核心发现。话轮转换系统（turn-taking system）是会话分析的基础发现：对话参与者通过话轮转换关联位置（transition relevance places）来协调发言权。修复机制（repair mechanism）——对话参与者如何纠正错误与误解——是会话分析的另一核心发现。</w:t>
      </w:r>
    </w:p>
    <w:bookmarkEnd w:id="139"/>
    <w:bookmarkStart w:id="140" w:name="t3-争辩与阐发-23"/>
    <w:p>
      <w:pPr>
        <w:pStyle w:val="Heading5"/>
      </w:pPr>
      <w:r>
        <w:t xml:space="preserve">T3 争辩与阐发</w:t>
      </w:r>
    </w:p>
    <w:p>
      <w:pPr>
        <w:pStyle w:val="FirstParagraph"/>
      </w:pPr>
      <w:r>
        <w:t xml:space="preserve">会话分析面临关于分析范围与推广性的争论。会话分析的严格经验主义取向——仅分析可观察的互动行为，不引入外部理论解释——被批评为忽视了社会结构对互动的制约。同时，会话分析与话语分析的分歧——前者关注互动的微观组织而后者关注话语与权力的关系——也成为方法论讨论的焦点。</w:t>
      </w:r>
    </w:p>
    <w:bookmarkEnd w:id="140"/>
    <w:bookmarkStart w:id="141" w:name="t4-当代发展-23"/>
    <w:p>
      <w:pPr>
        <w:pStyle w:val="Heading5"/>
      </w:pPr>
      <w:r>
        <w:t xml:space="preserve">T4 当代发展</w:t>
      </w:r>
    </w:p>
    <w:p>
      <w:pPr>
        <w:pStyle w:val="FirstParagraph"/>
      </w:pPr>
      <w:r>
        <w:t xml:space="preserve">21世纪会话分析在多模态与数字环境中持续发展。多模态会话分析（Multimodal CA）</w:t>
      </w:r>
      <w:r>
        <w:rPr>
          <w:i/>
          <w:iCs/>
        </w:rPr>
        <w:t xml:space="preserve">将分析维度扩展至手势、眼神、身体姿态与物质环境。数字会话分析（Digital CA）</w:t>
      </w:r>
      <w:r>
        <w:t xml:space="preserve">研究即时通讯、社交媒体与视频会议中的互动组织。会话分析与人工智能的结合——利用计算方法分析大规模对话数据——成为前沿议题。会话分析在健康沟通研究、法律互动研究与组织沟通研究中的应用持续扩展。</w:t>
      </w:r>
    </w:p>
    <w:bookmarkEnd w:id="141"/>
    <w:bookmarkEnd w:id="142"/>
    <w:bookmarkStart w:id="147" w:name="m025-内容分析content-analysis"/>
    <w:p>
      <w:pPr>
        <w:pStyle w:val="Heading4"/>
      </w:pPr>
      <w:r>
        <w:t xml:space="preserve">M025 内容分析（Content Analysis）</w:t>
      </w:r>
    </w:p>
    <w:bookmarkStart w:id="143" w:name="t1-萌发期-24"/>
    <w:p>
      <w:pPr>
        <w:pStyle w:val="Heading5"/>
      </w:pPr>
      <w:r>
        <w:t xml:space="preserve">T1 萌发期</w:t>
      </w:r>
    </w:p>
    <w:p>
      <w:pPr>
        <w:pStyle w:val="FirstParagraph"/>
      </w:pPr>
      <w:r>
        <w:t xml:space="preserve">内容分析的方法论前史可追溯至19世纪末对报纸与传播内容的系统分析。拉斯韦尔（Harold Lasswell）在二战期间对政治宣传的系统分析是内容分析作为社会科学方法的先驱工作。贝雷尔森（Bernard Berelson）在《传播研究中的内容分析》（1952）中首次系统阐述了内容分析的方法论框架。</w:t>
      </w:r>
    </w:p>
    <w:bookmarkEnd w:id="143"/>
    <w:bookmarkStart w:id="144" w:name="t2-经典表述-24"/>
    <w:p>
      <w:pPr>
        <w:pStyle w:val="Heading5"/>
      </w:pPr>
      <w:r>
        <w:t xml:space="preserve">T2 经典表述</w:t>
      </w:r>
    </w:p>
    <w:p>
      <w:pPr>
        <w:pStyle w:val="FirstParagraph"/>
      </w:pPr>
      <w:r>
        <w:t xml:space="preserve">内容分析在20世纪中叶由拉斯韦尔、贝雷尔森与克里彭多夫（Klaus Krippendorff）系统发展。克里彭多夫在《内容分析方法论》（1980/2018）中将内容分析定义为”一种可复制的、有效的推论方法，从文本对其语境进行推论”。内容分析的核心步骤包括：确定分析单位、构建编码框架、训练编码员、计算编码者间信度与统计分析。</w:t>
      </w:r>
    </w:p>
    <w:bookmarkEnd w:id="144"/>
    <w:bookmarkStart w:id="145" w:name="t3-争辩与阐发-24"/>
    <w:p>
      <w:pPr>
        <w:pStyle w:val="Heading5"/>
      </w:pPr>
      <w:r>
        <w:t xml:space="preserve">T3 争辩与阐发</w:t>
      </w:r>
    </w:p>
    <w:p>
      <w:pPr>
        <w:pStyle w:val="FirstParagraph"/>
      </w:pPr>
      <w:r>
        <w:t xml:space="preserve">内容分析面临关于定量与定性取向的分裂。传统内容分析采用预设编码框架对文本进行定量分类，被批评为忽视了文本的语境与意义。质性内容分析（Mayring, 2000）试图在系统性与诠释性之间架设桥梁。同时，内容分析与话语分析的边界——前者关注频率与分布而后者关注意义建构——也成为方法论讨论的焦点。</w:t>
      </w:r>
    </w:p>
    <w:bookmarkEnd w:id="145"/>
    <w:bookmarkStart w:id="146" w:name="t4-当代发展-24"/>
    <w:p>
      <w:pPr>
        <w:pStyle w:val="Heading5"/>
      </w:pPr>
      <w:r>
        <w:t xml:space="preserve">T4 当代发展</w:t>
      </w:r>
    </w:p>
    <w:p>
      <w:pPr>
        <w:pStyle w:val="FirstParagraph"/>
      </w:pPr>
      <w:r>
        <w:t xml:space="preserve">21世纪内容分析在数字环境中经历深刻转型。计算内容分析（Computational Content Analysis）</w:t>
      </w:r>
      <w:r>
        <w:rPr>
          <w:i/>
          <w:iCs/>
        </w:rPr>
        <w:t xml:space="preserve">利用自然语言处理技术自动编码大规模文本数据。主题模型（Topic Modeling）</w:t>
      </w:r>
      <w:r>
        <w:t xml:space="preserve">如LDA（Latent Dirichlet Allocation）能够从大规模语料中自动发现主题结构。内容分析与机器学习的结合（Machine Learning Content Analysis）*实现了编码的自动化与可扩展性。同时，内容分析在社交媒体研究、新闻研究与政治传播研究中的应用持续扩展。</w:t>
      </w:r>
    </w:p>
    <w:bookmarkEnd w:id="146"/>
    <w:bookmarkEnd w:id="147"/>
    <w:bookmarkStart w:id="152" w:name="m026-主题分析thematic-analysis"/>
    <w:p>
      <w:pPr>
        <w:pStyle w:val="Heading4"/>
      </w:pPr>
      <w:r>
        <w:t xml:space="preserve">M026 主题分析（Thematic Analysis）</w:t>
      </w:r>
    </w:p>
    <w:bookmarkStart w:id="148" w:name="t1-萌发期-25"/>
    <w:p>
      <w:pPr>
        <w:pStyle w:val="Heading5"/>
      </w:pPr>
      <w:r>
        <w:t xml:space="preserve">T1 萌发期</w:t>
      </w:r>
    </w:p>
    <w:p>
      <w:pPr>
        <w:pStyle w:val="FirstParagraph"/>
      </w:pPr>
      <w:r>
        <w:t xml:space="preserve">主题分析的方法论根源可追溯至早期定性研究中对文本主题的归纳识别。但主题分析长期缺乏系统的方法论阐述，被视为一种”自然的”而非”正式的”分析方法。这一状况直到21世纪初才得到根本改变。</w:t>
      </w:r>
    </w:p>
    <w:bookmarkEnd w:id="148"/>
    <w:bookmarkStart w:id="149" w:name="t2-经典表述-25"/>
    <w:p>
      <w:pPr>
        <w:pStyle w:val="Heading5"/>
      </w:pPr>
      <w:r>
        <w:t xml:space="preserve">T2 经典表述</w:t>
      </w:r>
    </w:p>
    <w:p>
      <w:pPr>
        <w:pStyle w:val="FirstParagraph"/>
      </w:pPr>
      <w:r>
        <w:t xml:space="preserve">博亚齐斯与泰特（Braun &amp; Clarke）在《使用主题分析识别心理学中的主题》（2006）中系统阐述了主题分析的六阶段方法论框架：熟悉数据、生成初始编码、搜索主题、审查主题、定义与命名主题、撰写报告。博亚齐斯与泰特强调主题分析是一种灵活的、独立的方法，而非扎根理论或话语分析的附属工具。</w:t>
      </w:r>
    </w:p>
    <w:bookmarkEnd w:id="149"/>
    <w:bookmarkStart w:id="150" w:name="t3-争辩与阐发-25"/>
    <w:p>
      <w:pPr>
        <w:pStyle w:val="Heading5"/>
      </w:pPr>
      <w:r>
        <w:t xml:space="preserve">T3 争辩与阐发</w:t>
      </w:r>
    </w:p>
    <w:p>
      <w:pPr>
        <w:pStyle w:val="FirstParagraph"/>
      </w:pPr>
      <w:r>
        <w:t xml:space="preserve">主题分析面临关于分析深度与理论承诺的争论。批评者指出，主题分析的灵活性使其容易流于表面描述，缺乏深度的理论阐释。博亚齐斯与泰特在后续论文中区分了主题分析的三种取向：编码可靠性取向（类似量化内容分析）、代码本取向（类似框架分析）与反思性取向（类似建构主义扎根理论）。</w:t>
      </w:r>
    </w:p>
    <w:bookmarkEnd w:id="150"/>
    <w:bookmarkStart w:id="151" w:name="t4-当代发展-25"/>
    <w:p>
      <w:pPr>
        <w:pStyle w:val="Heading5"/>
      </w:pPr>
      <w:r>
        <w:t xml:space="preserve">T4 当代发展</w:t>
      </w:r>
    </w:p>
    <w:p>
      <w:pPr>
        <w:pStyle w:val="FirstParagraph"/>
      </w:pPr>
      <w:r>
        <w:t xml:space="preserve">21世纪主题分析在多个方向持续发展。反思性主题分析（Reflexive Thematic Analysis）成为主流取向，强调研究者的主观性与理论立场在分析中的积极作用。主题分析与计算方法的结合（Computational Thematic Analysis）</w:t>
      </w:r>
      <w:r>
        <w:rPr>
          <w:i/>
          <w:iCs/>
        </w:rPr>
        <w:t xml:space="preserve">探索了自动化主题识别的可能性。主题分析在跨学科研究中的应用——健康研究、教育研究、组织研究——持续扩展。同时，主题分析与多模态数据的结合（Multimodal Thematic Analysis）</w:t>
      </w:r>
      <w:r>
        <w:t xml:space="preserve">成为前沿议题。</w:t>
      </w:r>
    </w:p>
    <w:bookmarkEnd w:id="151"/>
    <w:bookmarkEnd w:id="152"/>
    <w:bookmarkStart w:id="157" w:name="m027-叙事分析narrative-analysis"/>
    <w:p>
      <w:pPr>
        <w:pStyle w:val="Heading4"/>
      </w:pPr>
      <w:r>
        <w:t xml:space="preserve">M027 叙事分析（Narrative Analysis）</w:t>
      </w:r>
    </w:p>
    <w:bookmarkStart w:id="153" w:name="t1-萌发期-26"/>
    <w:p>
      <w:pPr>
        <w:pStyle w:val="Heading5"/>
      </w:pPr>
      <w:r>
        <w:t xml:space="preserve">T1 萌发期</w:t>
      </w:r>
    </w:p>
    <w:p>
      <w:pPr>
        <w:pStyle w:val="FirstParagraph"/>
      </w:pPr>
      <w:r>
        <w:t xml:space="preserve">叙事分析的思想根源可追溯至结构主义语言学与文学理论。普罗普（Vladimir Propp）的《民间故事形态学》（1928）揭示了叙事的基本结构单元。巴尔（Roland Barthes）的叙事结构分析将叙事视为跨文化、跨媒介的普遍意义建构形式。这些思想为社会学叙事分析提供了方法论基础。</w:t>
      </w:r>
    </w:p>
    <w:bookmarkEnd w:id="153"/>
    <w:bookmarkStart w:id="154" w:name="t2-经典表述-26"/>
    <w:p>
      <w:pPr>
        <w:pStyle w:val="Heading5"/>
      </w:pPr>
      <w:r>
        <w:t xml:space="preserve">T2 经典表述</w:t>
      </w:r>
    </w:p>
    <w:p>
      <w:pPr>
        <w:pStyle w:val="FirstParagraph"/>
      </w:pPr>
      <w:r>
        <w:t xml:space="preserve">社会学叙事分析在20世纪末分化为多条路径。赖斯（Catherine Riessman）在《叙事分析》（1993）中区分了叙事分析的四种取向：主题分析（关注叙事内容）、结构分析（关注叙事形式）、对话分析（关注叙事互动）与表演分析（关注叙事情境）。弗兰肯伯格（Ruth Frankenber）与萨默菲尔德（Arthur Frank）则分别从批判理论与健康社会学角度发展了叙事分析方法。</w:t>
      </w:r>
    </w:p>
    <w:bookmarkEnd w:id="154"/>
    <w:bookmarkStart w:id="155" w:name="t3-争辩与阐发-26"/>
    <w:p>
      <w:pPr>
        <w:pStyle w:val="Heading5"/>
      </w:pPr>
      <w:r>
        <w:t xml:space="preserve">T3 争辩与阐发</w:t>
      </w:r>
    </w:p>
    <w:p>
      <w:pPr>
        <w:pStyle w:val="FirstParagraph"/>
      </w:pPr>
      <w:r>
        <w:t xml:space="preserve">叙事分析面临关于叙事真实性、代表性与分析深度的争论。叙事是”真实经历”的反映还是”事后建构”的合理化？同时，叙事分析与话语分析的边界——前者关注叙事结构而后者关注话语实践——也成为方法论讨论的焦点。</w:t>
      </w:r>
    </w:p>
    <w:bookmarkEnd w:id="155"/>
    <w:bookmarkStart w:id="156" w:name="t4-当代发展-26"/>
    <w:p>
      <w:pPr>
        <w:pStyle w:val="Heading5"/>
      </w:pPr>
      <w:r>
        <w:t xml:space="preserve">T4 当代发展</w:t>
      </w:r>
    </w:p>
    <w:p>
      <w:pPr>
        <w:pStyle w:val="FirstParagraph"/>
      </w:pPr>
      <w:r>
        <w:t xml:space="preserve">21世纪叙事分析在数字环境中获得新形态。数字叙事分析（Digital Narrative Analysis）</w:t>
      </w:r>
      <w:r>
        <w:rPr>
          <w:i/>
          <w:iCs/>
        </w:rPr>
        <w:t xml:space="preserve">研究社交媒体、博客与数字平台上的叙事实践。多模态叙事分析（Multimodal Narrative Analysis）</w:t>
      </w:r>
      <w:r>
        <w:t xml:space="preserve">将分析维度扩展至图像、视频与超链接。叙事分析与大数据的结合（Big Data Narrative Analysis）*探索了在大规模语料中识别叙事模式的可能性。叙事分析在创伤研究、移民研究与健康研究中的应用持续扩展。</w:t>
      </w:r>
    </w:p>
    <w:bookmarkEnd w:id="156"/>
    <w:bookmarkEnd w:id="157"/>
    <w:bookmarkStart w:id="162" w:name="m028-框架分析frame-analysis"/>
    <w:p>
      <w:pPr>
        <w:pStyle w:val="Heading4"/>
      </w:pPr>
      <w:r>
        <w:t xml:space="preserve">M028 框架分析（Frame Analysis）</w:t>
      </w:r>
    </w:p>
    <w:bookmarkStart w:id="158" w:name="t1-萌发期-27"/>
    <w:p>
      <w:pPr>
        <w:pStyle w:val="Heading5"/>
      </w:pPr>
      <w:r>
        <w:t xml:space="preserve">T1 萌发期</w:t>
      </w:r>
    </w:p>
    <w:p>
      <w:pPr>
        <w:pStyle w:val="FirstParagraph"/>
      </w:pPr>
      <w:r>
        <w:t xml:space="preserve">框架分析的思想根源可追溯至戈夫曼（Erving Goffman）的《框架分析》（1974）。戈夫曼将”框架”定义为人们理解与组织经验的基本图式——框架帮助人们识别”正在发生什么”，从而指导行动。贝特森（Gregory Bateson）的”双重束缚”（double bind）理论与詹姆斯·威廉姆斯（William James）的”片段”（fringe）概念也为框架分析提供了思想资源。</w:t>
      </w:r>
    </w:p>
    <w:bookmarkEnd w:id="158"/>
    <w:bookmarkStart w:id="159" w:name="t2-经典表述-27"/>
    <w:p>
      <w:pPr>
        <w:pStyle w:val="Heading5"/>
      </w:pPr>
      <w:r>
        <w:t xml:space="preserve">T2 经典表述</w:t>
      </w:r>
    </w:p>
    <w:p>
      <w:pPr>
        <w:pStyle w:val="FirstParagraph"/>
      </w:pPr>
      <w:r>
        <w:t xml:space="preserve">戈夫曼在《框架分析》中将框架分析系统化为分析日常经验组织方式的方法论工具。戈夫曼区分了”自然框架”（natural frame）与”社会框架”（social frame），揭示了人们如何通过框架将经验组织为有意义的事件。在社会运动研究中，斯诺与本福德（Snow &amp; Benford）将框架分析发展为分析社会运动话语策略的工具，区分了诊断框架、预后框架与动机框架。</w:t>
      </w:r>
    </w:p>
    <w:bookmarkEnd w:id="159"/>
    <w:bookmarkStart w:id="160" w:name="t3-争辩与阐发-27"/>
    <w:p>
      <w:pPr>
        <w:pStyle w:val="Heading5"/>
      </w:pPr>
      <w:r>
        <w:t xml:space="preserve">T3 争辩与阐发</w:t>
      </w:r>
    </w:p>
    <w:p>
      <w:pPr>
        <w:pStyle w:val="FirstParagraph"/>
      </w:pPr>
      <w:r>
        <w:t xml:space="preserve">框架分析面临关于框架识别的主观性与分析层次的争论。恩特曼（Robert Entman）批评框架分析缺乏统一的操作化定义，导致不同研究者使用不同的框架识别标准。同时，框架分析与话语分析的边界——前者关注认知图式而后者关注语言实践——也成为方法论讨论的焦点。</w:t>
      </w:r>
    </w:p>
    <w:bookmarkEnd w:id="160"/>
    <w:bookmarkStart w:id="161" w:name="t4-当代发展-27"/>
    <w:p>
      <w:pPr>
        <w:pStyle w:val="Heading5"/>
      </w:pPr>
      <w:r>
        <w:t xml:space="preserve">T4 当代发展</w:t>
      </w:r>
    </w:p>
    <w:p>
      <w:pPr>
        <w:pStyle w:val="FirstParagraph"/>
      </w:pPr>
      <w:r>
        <w:t xml:space="preserve">21世纪框架分析在数字环境中持续演进。数字框架分析（Digital Frame Analysis）</w:t>
      </w:r>
      <w:r>
        <w:rPr>
          <w:i/>
          <w:iCs/>
        </w:rPr>
        <w:t xml:space="preserve">研究社交媒体与数字平台上的框架竞争与框架扩散。计算框架分析（Computational Frame Analysis）</w:t>
      </w:r>
      <w:r>
        <w:t xml:space="preserve">利用自然语言处理技术在大规模文本中自动识别框架。框架分析在政治传播研究、危机传播研究与健康传播研究中的应用持续扩展。同时，框架分析与网络分析的结合揭示了框架如何在社交网络中传播与演变。</w:t>
      </w:r>
    </w:p>
    <w:bookmarkEnd w:id="161"/>
    <w:bookmarkEnd w:id="162"/>
    <w:bookmarkEnd w:id="163"/>
    <w:bookmarkStart w:id="184" w:name="X7c1a4e70ad3ee31cb8aac6b8f379179460fcb1f"/>
    <w:p>
      <w:pPr>
        <w:pStyle w:val="Heading3"/>
      </w:pPr>
      <w:r>
        <w:t xml:space="preserve">5. 历史比较与定性比较方法（Historical-Comparative and QCA Methods）</w:t>
      </w:r>
    </w:p>
    <w:bookmarkStart w:id="168" w:name="X4f82350a5c80fba8d7f5450feec93710f3b520b"/>
    <w:p>
      <w:pPr>
        <w:pStyle w:val="Heading4"/>
      </w:pPr>
      <w:r>
        <w:t xml:space="preserve">M029 历史比较分析（Historical-Comparative Analysis）</w:t>
      </w:r>
    </w:p>
    <w:bookmarkStart w:id="164" w:name="t1-萌发期-28"/>
    <w:p>
      <w:pPr>
        <w:pStyle w:val="Heading5"/>
      </w:pPr>
      <w:r>
        <w:t xml:space="preserve">T1 萌发期</w:t>
      </w:r>
    </w:p>
    <w:p>
      <w:pPr>
        <w:pStyle w:val="FirstParagraph"/>
      </w:pPr>
      <w:r>
        <w:t xml:space="preserve">历史比较分析的方法论根源可追溯至19世纪的社会科学传统。托克维尔（Alexis de Tocqueville）的《论美国的民主》（1835/1840）与韦伯（Max Weber）的《新教伦理与资本主义精神》（1905）是历史比较分析的经典先驱。马克思的历史唯物主义也为历史比较分析提供了重要的方法论框架。</w:t>
      </w:r>
    </w:p>
    <w:bookmarkEnd w:id="164"/>
    <w:bookmarkStart w:id="165" w:name="t2-经典表述-28"/>
    <w:p>
      <w:pPr>
        <w:pStyle w:val="Heading5"/>
      </w:pPr>
      <w:r>
        <w:t xml:space="preserve">T2 经典表述</w:t>
      </w:r>
    </w:p>
    <w:p>
      <w:pPr>
        <w:pStyle w:val="FirstParagraph"/>
      </w:pPr>
      <w:r>
        <w:t xml:space="preserve">历史比较分析在20世纪由摩尔（Barrington Moore Jr.）的《专制与民主的社会起源》（1966）、斯考切波（Theda Skocpol）的《国家与社会革命》（1979）与蒂利（Charles Tilly）的《大规模动员与政权》系统发展。斯考切波提出了”宏观因果分析”的方法论框架，强调比较历史分析应关注宏观结构条件而非个体意图。蒂利则发展了”大规模比较”的方法论策略。</w:t>
      </w:r>
    </w:p>
    <w:bookmarkEnd w:id="165"/>
    <w:bookmarkStart w:id="166" w:name="t3-争辩与阐发-28"/>
    <w:p>
      <w:pPr>
        <w:pStyle w:val="Heading5"/>
      </w:pPr>
      <w:r>
        <w:t xml:space="preserve">T3 争辩与阐发</w:t>
      </w:r>
    </w:p>
    <w:p>
      <w:pPr>
        <w:pStyle w:val="FirstParagraph"/>
      </w:pPr>
      <w:r>
        <w:t xml:space="preserve">历史比较分析面临关于案例选择偏差、等价性假设与因果推断的争论。斯考切波与金（Skocpol &amp; Somers）区分了历史比较分析的三种逻辑：作为宏观因果分析的比较、作为理论平行阐释的比较与作为对照变异的比较。同时，历史比较分析与定量方法的对话——如何将历史比较的深度与定量分析的广度结合——也成为方法论讨论的焦点。</w:t>
      </w:r>
    </w:p>
    <w:bookmarkEnd w:id="166"/>
    <w:bookmarkStart w:id="167" w:name="t4-当代发展-28"/>
    <w:p>
      <w:pPr>
        <w:pStyle w:val="Heading5"/>
      </w:pPr>
      <w:r>
        <w:t xml:space="preserve">T4 当代发展</w:t>
      </w:r>
    </w:p>
    <w:p>
      <w:pPr>
        <w:pStyle w:val="FirstParagraph"/>
      </w:pPr>
      <w:r>
        <w:t xml:space="preserve">21世纪历史比较分析在全球化与数字人文背景下持续发展。数字人文方法（Digital Humanities Methods）*为历史比较分析提供了新的数据来源与分析工具。历史比较分析与过程追踪的结合为因果机制分析提供了更精细的方法论工具。同时，历史比较分析在全球史研究、帝国研究与后殖民研究中的应用持续扩展。</w:t>
      </w:r>
    </w:p>
    <w:bookmarkEnd w:id="167"/>
    <w:bookmarkEnd w:id="168"/>
    <w:bookmarkStart w:id="173" w:name="m030-过程追踪process-tracing"/>
    <w:p>
      <w:pPr>
        <w:pStyle w:val="Heading4"/>
      </w:pPr>
      <w:r>
        <w:t xml:space="preserve">M030 过程追踪（Process Tracing）</w:t>
      </w:r>
    </w:p>
    <w:bookmarkStart w:id="169" w:name="t1-萌发期-29"/>
    <w:p>
      <w:pPr>
        <w:pStyle w:val="Heading5"/>
      </w:pPr>
      <w:r>
        <w:t xml:space="preserve">T1 萌发期</w:t>
      </w:r>
    </w:p>
    <w:p>
      <w:pPr>
        <w:pStyle w:val="FirstParagraph"/>
      </w:pPr>
      <w:r>
        <w:t xml:space="preserve">过程追踪的方法论根源可追溯至历史学中的”微观史”（microhistory）传统与政治学中的”机制分析”（mechanism analysis）。乔治与班尼特（Alexander George &amp; Andrew Bennett）在1990年代将过程追踪系统化为社会科学方法，但该方法的思想基础可追溯至韦伯的”因果充分性”概念与亨普尔（Carl Hempel）的”覆盖律”模型。</w:t>
      </w:r>
    </w:p>
    <w:bookmarkEnd w:id="169"/>
    <w:bookmarkStart w:id="170" w:name="t2-经典表述-29"/>
    <w:p>
      <w:pPr>
        <w:pStyle w:val="Heading5"/>
      </w:pPr>
      <w:r>
        <w:t xml:space="preserve">T2 经典表述</w:t>
      </w:r>
    </w:p>
    <w:p>
      <w:pPr>
        <w:pStyle w:val="FirstParagraph"/>
      </w:pPr>
      <w:r>
        <w:t xml:space="preserve">乔治与班尼特在《案例研究与理论发展》（2005）中将过程追踪定义为”在单一案例中识别因果机制”的方法。过程追踪的核心操作包括：建立因果假设、追踪事件序列、检验” hoop tests”（必要条件检验）、</w:t>
      </w:r>
      <w:r>
        <w:t xml:space="preserve">“</w:t>
      </w:r>
      <w:r>
        <w:t xml:space="preserve">smoking gun tests</w:t>
      </w:r>
      <w:r>
        <w:t xml:space="preserve">”</w:t>
      </w:r>
      <w:r>
        <w:t xml:space="preserve">（充分条件检验）与”straw in the wind tests”（概率性证据检验）。贝克（David Collier）进一步区分了过程追踪的四种类型：理论检验型、理论建构型、解释型与推论型。</w:t>
      </w:r>
    </w:p>
    <w:bookmarkEnd w:id="170"/>
    <w:bookmarkStart w:id="171" w:name="t3-争辩与阐发-29"/>
    <w:p>
      <w:pPr>
        <w:pStyle w:val="Heading5"/>
      </w:pPr>
      <w:r>
        <w:t xml:space="preserve">T3 争辩与阐发</w:t>
      </w:r>
    </w:p>
    <w:p>
      <w:pPr>
        <w:pStyle w:val="FirstParagraph"/>
      </w:pPr>
      <w:r>
        <w:t xml:space="preserve">过程追踪面临关于因果推断的严谨性与案例代表性的争论。批评者指出，过程追踪在单一案例中的因果推断缺乏统计推广性。同时，过程追踪与定性比较分析（QCA）的互补性——前者提供因果机制的深度分析，后者提供跨案例比较的系统框架——也成为方法论讨论的焦点。</w:t>
      </w:r>
    </w:p>
    <w:bookmarkEnd w:id="171"/>
    <w:bookmarkStart w:id="172" w:name="t4-当代发展-29"/>
    <w:p>
      <w:pPr>
        <w:pStyle w:val="Heading5"/>
      </w:pPr>
      <w:r>
        <w:t xml:space="preserve">T4 当代发展</w:t>
      </w:r>
    </w:p>
    <w:p>
      <w:pPr>
        <w:pStyle w:val="FirstParagraph"/>
      </w:pPr>
      <w:r>
        <w:t xml:space="preserve">21世纪过程追踪在多个方向持续发展。过程追踪与贝叶斯方法的结合（Bayesian Process Tracing）</w:t>
      </w:r>
      <w:r>
        <w:rPr>
          <w:i/>
          <w:iCs/>
        </w:rPr>
        <w:t xml:space="preserve">为证据评估提供了概率框架。过程追踪在数字研究中的应用（Digital Process Tracing）</w:t>
      </w:r>
      <w:r>
        <w:t xml:space="preserve">追踪数字事件的时间序列与因果链条。过程追踪与混合方法的结合为复杂社会现象的因果分析提供了更全面的方法论工具。</w:t>
      </w:r>
    </w:p>
    <w:bookmarkEnd w:id="172"/>
    <w:bookmarkEnd w:id="173"/>
    <w:bookmarkStart w:id="178" w:name="X80639a245fb843ab3e8480d8dc6c28291de33ff"/>
    <w:p>
      <w:pPr>
        <w:pStyle w:val="Heading4"/>
      </w:pPr>
      <w:r>
        <w:t xml:space="preserve">M031 定性比较分析（Qualitative Comparative Analysis, QCA）</w:t>
      </w:r>
    </w:p>
    <w:bookmarkStart w:id="174" w:name="t1-萌发期-30"/>
    <w:p>
      <w:pPr>
        <w:pStyle w:val="Heading5"/>
      </w:pPr>
      <w:r>
        <w:t xml:space="preserve">T1 萌发期</w:t>
      </w:r>
    </w:p>
    <w:p>
      <w:pPr>
        <w:pStyle w:val="FirstParagraph"/>
      </w:pPr>
      <w:r>
        <w:t xml:space="preserve">定性比较分析的方法论根源可追溯至拉金（Charles Ragin）对定量与定性方法二元对立的批判。拉金认为，社会现象的因果关系不是线性的（变量之间的统计关联），而是组态的（条件的组合产生结果）。这一思想受到布尔代数与集合论的启发。</w:t>
      </w:r>
    </w:p>
    <w:bookmarkEnd w:id="174"/>
    <w:bookmarkStart w:id="175" w:name="t2-经典表述-30"/>
    <w:p>
      <w:pPr>
        <w:pStyle w:val="Heading5"/>
      </w:pPr>
      <w:r>
        <w:t xml:space="preserve">T2 经典表述</w:t>
      </w:r>
    </w:p>
    <w:p>
      <w:pPr>
        <w:pStyle w:val="FirstParagraph"/>
      </w:pPr>
      <w:r>
        <w:t xml:space="preserve">拉金在《比较方法》（1987）中系统阐述了定性比较分析的方法论框架。QCA使用布尔代数对案例的条件组合进行系统比较，识别导致结果的”充分条件”与”必要条件”。QCA的核心操作包括：将条件与结果二值化（crisp-set QCA）或模糊化（fuzzy-set QCA）、构建真值表（truth table）、进行布尔最小化（Boolean minimization）以识别核心条件组合。</w:t>
      </w:r>
    </w:p>
    <w:bookmarkEnd w:id="175"/>
    <w:bookmarkStart w:id="176" w:name="t3-争辩与阐发-30"/>
    <w:p>
      <w:pPr>
        <w:pStyle w:val="Heading5"/>
      </w:pPr>
      <w:r>
        <w:t xml:space="preserve">T3 争辩与阐发</w:t>
      </w:r>
    </w:p>
    <w:p>
      <w:pPr>
        <w:pStyle w:val="FirstParagraph"/>
      </w:pPr>
      <w:r>
        <w:t xml:space="preserve">QCA面临关于操作化决策（二值化/模糊化阈值）、案例数量限制与因果不对称性的争论。批评者指出，QCA的操作化决策对结果有重大影响，但缺乏明确的标准。同时，QCA与统计方法的对话——QCA是否提供了统计方法无法提供的独特洞见？——也成为方法论讨论的焦点。</w:t>
      </w:r>
    </w:p>
    <w:bookmarkEnd w:id="176"/>
    <w:bookmarkStart w:id="177" w:name="t4-当代发展-30"/>
    <w:p>
      <w:pPr>
        <w:pStyle w:val="Heading5"/>
      </w:pPr>
      <w:r>
        <w:t xml:space="preserve">T4 当代发展</w:t>
      </w:r>
    </w:p>
    <w:p>
      <w:pPr>
        <w:pStyle w:val="FirstParagraph"/>
      </w:pPr>
      <w:r>
        <w:t xml:space="preserve">21世纪QCA在多个方向持续发展。时序QCA（Temporal QCA）</w:t>
      </w:r>
      <w:r>
        <w:rPr>
          <w:i/>
          <w:iCs/>
        </w:rPr>
        <w:t xml:space="preserve">将时间维度纳入分析框架，识别条件组合的时间顺序与路径依赖。多值QCA（Multi-Value QCA）</w:t>
      </w:r>
      <w:r>
        <w:t xml:space="preserve">允许条件取多个值而非仅二值或模糊值。QCA与计算方法的结合（Computational QCA）*为大规模案例的系统比较提供了技术支持。QCA在政策研究、组织研究与可持续发展研究中的应用持续扩展。</w:t>
      </w:r>
    </w:p>
    <w:bookmarkEnd w:id="177"/>
    <w:bookmarkEnd w:id="178"/>
    <w:bookmarkStart w:id="183" w:name="m032-模糊集定性比较分析fuzzy-set-qca"/>
    <w:p>
      <w:pPr>
        <w:pStyle w:val="Heading4"/>
      </w:pPr>
      <w:r>
        <w:t xml:space="preserve">M032 模糊集定性比较分析（Fuzzy-Set QCA）</w:t>
      </w:r>
    </w:p>
    <w:bookmarkStart w:id="179" w:name="t1-萌发期-31"/>
    <w:p>
      <w:pPr>
        <w:pStyle w:val="Heading5"/>
      </w:pPr>
      <w:r>
        <w:t xml:space="preserve">T1 萌发期</w:t>
      </w:r>
    </w:p>
    <w:p>
      <w:pPr>
        <w:pStyle w:val="FirstParagraph"/>
      </w:pPr>
      <w:r>
        <w:t xml:space="preserve">模糊集理论由扎德（Lotfi Zadeh）于1965年在数学领域提出，挑战了经典集合论中元素”属于”或”不属于”集合的二元逻辑。拉金（Charles Ragin）在2000年将模糊集理论引入社会科学方法论，发展出模糊集定性比较分析。</w:t>
      </w:r>
    </w:p>
    <w:bookmarkEnd w:id="179"/>
    <w:bookmarkStart w:id="180" w:name="t2-经典表述-31"/>
    <w:p>
      <w:pPr>
        <w:pStyle w:val="Heading5"/>
      </w:pPr>
      <w:r>
        <w:t xml:space="preserve">T2 经典表述</w:t>
      </w:r>
    </w:p>
    <w:p>
      <w:pPr>
        <w:pStyle w:val="FirstParagraph"/>
      </w:pPr>
      <w:r>
        <w:t xml:space="preserve">拉金在《模糊集社会科学》（2000）中系统阐述了模糊集QCA的方法论框架。与crisp-set QCA的二值化不同，模糊集QCA允许案例在条件与结果上的隶属度取0到1之间的连续值。模糊集QCA的核心优势在于能够更精确地捕捉社会现象的渐变性与模糊性，避免二值化带来的信息损失。</w:t>
      </w:r>
    </w:p>
    <w:bookmarkEnd w:id="180"/>
    <w:bookmarkStart w:id="181" w:name="t3-争辩与阐发-31"/>
    <w:p>
      <w:pPr>
        <w:pStyle w:val="Heading5"/>
      </w:pPr>
      <w:r>
        <w:t xml:space="preserve">T3 争辩与阐发</w:t>
      </w:r>
    </w:p>
    <w:p>
      <w:pPr>
        <w:pStyle w:val="FirstParagraph"/>
      </w:pPr>
      <w:r>
        <w:t xml:space="preserve">模糊集QCA面临关于校准（calibration）方法与阈值设定的争论。批评者指出，模糊集的校准高度依赖研究者的理论判断，缺乏客观标准。同时，模糊集QCA与crisp-set QCA的比较——前者是否在所有情况下都优于后者？——也成为方法论讨论的焦点。</w:t>
      </w:r>
    </w:p>
    <w:bookmarkEnd w:id="181"/>
    <w:bookmarkStart w:id="182" w:name="t4-当代发展-31"/>
    <w:p>
      <w:pPr>
        <w:pStyle w:val="Heading5"/>
      </w:pPr>
      <w:r>
        <w:t xml:space="preserve">T4 当代发展</w:t>
      </w:r>
    </w:p>
    <w:p>
      <w:pPr>
        <w:pStyle w:val="FirstParagraph"/>
      </w:pPr>
      <w:r>
        <w:t xml:space="preserve">21世纪模糊集QCA在多个方向持续发展。时序模糊集QCA（Temporal fsQCA）</w:t>
      </w:r>
      <w:r>
        <w:rPr>
          <w:i/>
          <w:iCs/>
        </w:rPr>
        <w:t xml:space="preserve">将时间维度纳入模糊集分析框架。模糊集QCA与机器学习的结合（Machine Learning fsQCA）</w:t>
      </w:r>
      <w:r>
        <w:t xml:space="preserve">为条件组合的识别提供了更自动化的分析工具。模糊集QCA在可持续发展研究、创新研究与公共政策研究中的应用持续扩展。</w:t>
      </w:r>
    </w:p>
    <w:bookmarkEnd w:id="182"/>
    <w:bookmarkEnd w:id="183"/>
    <w:bookmarkEnd w:id="184"/>
    <w:bookmarkStart w:id="225" w:name="其他定性研究方法other-qualitative-methods"/>
    <w:p>
      <w:pPr>
        <w:pStyle w:val="Heading3"/>
      </w:pPr>
      <w:r>
        <w:t xml:space="preserve">6. 其他定性研究方法（Other Qualitative Methods）</w:t>
      </w:r>
    </w:p>
    <w:bookmarkStart w:id="189" w:name="m033-个案研究case-study"/>
    <w:p>
      <w:pPr>
        <w:pStyle w:val="Heading4"/>
      </w:pPr>
      <w:r>
        <w:t xml:space="preserve">M033 个案研究（Case Study）</w:t>
      </w:r>
    </w:p>
    <w:bookmarkStart w:id="185" w:name="t1-萌发期-32"/>
    <w:p>
      <w:pPr>
        <w:pStyle w:val="Heading5"/>
      </w:pPr>
      <w:r>
        <w:t xml:space="preserve">T1 萌发期</w:t>
      </w:r>
    </w:p>
    <w:p>
      <w:pPr>
        <w:pStyle w:val="FirstParagraph"/>
      </w:pPr>
      <w:r>
        <w:t xml:space="preserve">个案研究的方法论前史可追溯至医学与法学中的案例传统。在社会学中，芝加哥学派的社区研究（如《中镇》、《扬基城》）是个案研究的先驱。但个案研究长期面临”科学性”的质疑——单一案例如何推广？</w:t>
      </w:r>
    </w:p>
    <w:bookmarkEnd w:id="185"/>
    <w:bookmarkStart w:id="186" w:name="t2-经典表述-32"/>
    <w:p>
      <w:pPr>
        <w:pStyle w:val="Heading5"/>
      </w:pPr>
      <w:r>
        <w:t xml:space="preserve">T2 经典表述</w:t>
      </w:r>
    </w:p>
    <w:p>
      <w:pPr>
        <w:pStyle w:val="FirstParagraph"/>
      </w:pPr>
      <w:r>
        <w:t xml:space="preserve">殷（Robert K. Yin）在《个案研究：设计与方法》（1984/2018）中系统阐述了个案研究的方法论框架。殷将个案研究定义为”在真实生活情境中探究当代现象”的方法，区分了单一案例与多重案例、整体性案例与嵌入性案例、解释性、描述性与探索性案例研究等类型。斯塔克（Robert Stake）则从建构主义视角发展了个案研究方法论，强调个案的”特殊性”（particularity）与”内在性”（intrinsicness）。</w:t>
      </w:r>
    </w:p>
    <w:bookmarkEnd w:id="186"/>
    <w:bookmarkStart w:id="187" w:name="t3-争辩与阐发-32"/>
    <w:p>
      <w:pPr>
        <w:pStyle w:val="Heading5"/>
      </w:pPr>
      <w:r>
        <w:t xml:space="preserve">T3 争辩与阐发</w:t>
      </w:r>
    </w:p>
    <w:p>
      <w:pPr>
        <w:pStyle w:val="FirstParagraph"/>
      </w:pPr>
      <w:r>
        <w:t xml:space="preserve">个案研究面临关于推广性的持久争论。殷主张个案研究的推广性不在于统计推广（从样本到总体），而在于分析推广（从案例到理论）。同时，个案研究与实验方法的比较——前者强调情境性而后者强调控制性——也成为方法论讨论的焦点。</w:t>
      </w:r>
    </w:p>
    <w:bookmarkEnd w:id="187"/>
    <w:bookmarkStart w:id="188" w:name="t4-当代发展-32"/>
    <w:p>
      <w:pPr>
        <w:pStyle w:val="Heading5"/>
      </w:pPr>
      <w:r>
        <w:t xml:space="preserve">T4 当代发展</w:t>
      </w:r>
    </w:p>
    <w:p>
      <w:pPr>
        <w:pStyle w:val="FirstParagraph"/>
      </w:pPr>
      <w:r>
        <w:t xml:space="preserve">21世纪个案研究在多个方向持续发展。数字个案研究（Digital Case Study）</w:t>
      </w:r>
      <w:r>
        <w:rPr>
          <w:i/>
          <w:iCs/>
        </w:rPr>
        <w:t xml:space="preserve">将个案追踪延伸至在线场域。个案研究与混合方法的结合为复杂社会现象的分析提供了更全面的方法论工具。个案研究在组织研究、教育研究与健康研究中的应用持续扩展。同时，批判性个案研究（Critical Case Study）</w:t>
      </w:r>
      <w:r>
        <w:t xml:space="preserve">关注权力关系与不平等如何在个案中显现。</w:t>
      </w:r>
    </w:p>
    <w:bookmarkEnd w:id="188"/>
    <w:bookmarkEnd w:id="189"/>
    <w:bookmarkStart w:id="194" w:name="m034-常人方法学ethnomethodology"/>
    <w:p>
      <w:pPr>
        <w:pStyle w:val="Heading4"/>
      </w:pPr>
      <w:r>
        <w:t xml:space="preserve">M034 常人方法学（Ethnomethodology）</w:t>
      </w:r>
    </w:p>
    <w:bookmarkStart w:id="190" w:name="t1-萌发期-33"/>
    <w:p>
      <w:pPr>
        <w:pStyle w:val="Heading5"/>
      </w:pPr>
      <w:r>
        <w:t xml:space="preserve">T1 萌发期</w:t>
      </w:r>
    </w:p>
    <w:p>
      <w:pPr>
        <w:pStyle w:val="FirstParagraph"/>
      </w:pPr>
      <w:r>
        <w:t xml:space="preserve">常人方法学由加芬克尔（Harold Garfinkel）在1960年代创立，其思想根源可追溯至现象学（胡塞尔、舒茨）与维特根斯坦的日常语言哲学。加芬克尔受到舒茨关于”生活世界”与”自然态度”的论述的深刻影响，但将现象学的哲学追问转化为经验研究的方法论。</w:t>
      </w:r>
    </w:p>
    <w:bookmarkEnd w:id="190"/>
    <w:bookmarkStart w:id="191" w:name="t2-经典表述-33"/>
    <w:p>
      <w:pPr>
        <w:pStyle w:val="Heading5"/>
      </w:pPr>
      <w:r>
        <w:t xml:space="preserve">T2 经典表述</w:t>
      </w:r>
    </w:p>
    <w:p>
      <w:pPr>
        <w:pStyle w:val="FirstParagraph"/>
      </w:pPr>
      <w:r>
        <w:t xml:space="preserve">加芬克尔在《常人方法学研究》（1967）中系统阐述了常人方法学的方法论框架。常人方法学的核心关注是：社会秩序不是宏观结构的产物，而是人们在日常互动中通过”方法”（methods）持续达成的成就。加芬克尔的”破坏性实验”（breaching experiments）——故意打破日常互动的隐性规则以揭示其存在——成为常人方法学的经典方法。</w:t>
      </w:r>
    </w:p>
    <w:bookmarkEnd w:id="191"/>
    <w:bookmarkStart w:id="192" w:name="t3-争辩与阐发-33"/>
    <w:p>
      <w:pPr>
        <w:pStyle w:val="Heading5"/>
      </w:pPr>
      <w:r>
        <w:t xml:space="preserve">T3 争辩与阐发</w:t>
      </w:r>
    </w:p>
    <w:p>
      <w:pPr>
        <w:pStyle w:val="FirstParagraph"/>
      </w:pPr>
      <w:r>
        <w:t xml:space="preserve">常人方法学面临关于分析范围与政治承诺的争论。批评者指出，常人方法学的微观关注忽视了宏观权力结构与社会不平等。同时，常人方法学与戈夫曼的互动秩序（interaction order）的关系——两者都关注微观互动，但前者更激进地拒绝宏观解释——也成为方法论讨论的焦点。</w:t>
      </w:r>
    </w:p>
    <w:bookmarkEnd w:id="192"/>
    <w:bookmarkStart w:id="193" w:name="t4-当代发展-33"/>
    <w:p>
      <w:pPr>
        <w:pStyle w:val="Heading5"/>
      </w:pPr>
      <w:r>
        <w:t xml:space="preserve">T4 当代发展</w:t>
      </w:r>
    </w:p>
    <w:p>
      <w:pPr>
        <w:pStyle w:val="FirstParagraph"/>
      </w:pPr>
      <w:r>
        <w:t xml:space="preserve">21世纪常人方法学在数字环境中持续发展。数字常人方法学（Digital Ethnomethodology）*研究人们在数字环境中如何通过”方法”组织社会互动。常人方法学与工作研究（Workplace Studies）的结合揭示了技术中介的工作实践。常人方法学与人工智能的对话——如何理解人机交互中的”秩序”——成为前沿议题。</w:t>
      </w:r>
    </w:p>
    <w:bookmarkEnd w:id="193"/>
    <w:bookmarkEnd w:id="194"/>
    <w:bookmarkStart w:id="199" w:name="m035-破坏性实验breaching-experiments"/>
    <w:p>
      <w:pPr>
        <w:pStyle w:val="Heading4"/>
      </w:pPr>
      <w:r>
        <w:t xml:space="preserve">M035 破坏性实验（Breaching Experiments）</w:t>
      </w:r>
    </w:p>
    <w:bookmarkStart w:id="195" w:name="t1-萌发期-34"/>
    <w:p>
      <w:pPr>
        <w:pStyle w:val="Heading5"/>
      </w:pPr>
      <w:r>
        <w:t xml:space="preserve">T1 萌发期</w:t>
      </w:r>
    </w:p>
    <w:p>
      <w:pPr>
        <w:pStyle w:val="FirstParagraph"/>
      </w:pPr>
      <w:r>
        <w:t xml:space="preserve">破坏性实验的方法论前提在于：社会秩序的运作依赖于人们对其隐性规则的默认遵守。只有当这些规则被打破时，人们才会意识到它们的存在。这一思想可追溯至戈夫曼对”互动秩序”的分析以及舒茨对”自然态度”的论述。</w:t>
      </w:r>
    </w:p>
    <w:bookmarkEnd w:id="195"/>
    <w:bookmarkStart w:id="196" w:name="t2-经典表述-34"/>
    <w:p>
      <w:pPr>
        <w:pStyle w:val="Heading5"/>
      </w:pPr>
      <w:r>
        <w:t xml:space="preserve">T2 经典表述</w:t>
      </w:r>
    </w:p>
    <w:p>
      <w:pPr>
        <w:pStyle w:val="FirstParagraph"/>
      </w:pPr>
      <w:r>
        <w:t xml:space="preserve">加芬克尔在《常人方法学研究》（1967）中系统阐述了破坏性实验的方法论。加芬克尔要求学生在家中进行一系列”实验”：如对家人像对陌生人一样礼貌、坚持让对方解释日常问候的含义等。这些”实验”揭示了日常互动中隐性规则的运作——当规则被打破时，人们会感到困惑、愤怒或焦虑，从而暴露了规则的存在。</w:t>
      </w:r>
    </w:p>
    <w:bookmarkEnd w:id="196"/>
    <w:bookmarkStart w:id="197" w:name="t3-争辩与阐发-34"/>
    <w:p>
      <w:pPr>
        <w:pStyle w:val="Heading5"/>
      </w:pPr>
      <w:r>
        <w:t xml:space="preserve">T3 争辩与阐发</w:t>
      </w:r>
    </w:p>
    <w:p>
      <w:pPr>
        <w:pStyle w:val="FirstParagraph"/>
      </w:pPr>
      <w:r>
        <w:t xml:space="preserve">破坏性实验面临关于伦理边界与研究效度的争论。批评者指出，破坏性实验可能对参与者造成心理不适，且实验情境的人工性可能影响研究效度。同时，破坏性实验与心理学实验的区别——前者关注社会秩序的揭示而后者关注心理机制的检验——也成为方法论讨论的焦点。</w:t>
      </w:r>
    </w:p>
    <w:bookmarkEnd w:id="197"/>
    <w:bookmarkStart w:id="198" w:name="t4-当代发展-34"/>
    <w:p>
      <w:pPr>
        <w:pStyle w:val="Heading5"/>
      </w:pPr>
      <w:r>
        <w:t xml:space="preserve">T4 当代发展</w:t>
      </w:r>
    </w:p>
    <w:p>
      <w:pPr>
        <w:pStyle w:val="FirstParagraph"/>
      </w:pPr>
      <w:r>
        <w:t xml:space="preserve">21世纪破坏性实验在数字环境中获得新形态。在线破坏性实验（Online Breaching Experiments）*研究数字互动中隐性规则的运作。破坏性实验与设计研究（Design Research）的结合——通过”打破”设计惯例来揭示技术中介的隐性规则——成为前沿议题。同时，破坏性实验在组织研究与教育研究中的应用持续扩展。</w:t>
      </w:r>
    </w:p>
    <w:bookmarkEnd w:id="198"/>
    <w:bookmarkEnd w:id="199"/>
    <w:bookmarkStart w:id="204" w:name="X0b280f1c015e8dbf764088bd3e5de3e8d9af53d"/>
    <w:p>
      <w:pPr>
        <w:pStyle w:val="Heading4"/>
      </w:pPr>
      <w:r>
        <w:t xml:space="preserve">M036 现象学社会学方法*（Phenomenological Sociological Method）</w:t>
      </w:r>
    </w:p>
    <w:bookmarkStart w:id="200" w:name="t1-萌发期-35"/>
    <w:p>
      <w:pPr>
        <w:pStyle w:val="Heading5"/>
      </w:pPr>
      <w:r>
        <w:t xml:space="preserve">T1 萌发期</w:t>
      </w:r>
    </w:p>
    <w:p>
      <w:pPr>
        <w:pStyle w:val="FirstParagraph"/>
      </w:pPr>
      <w:r>
        <w:t xml:space="preserve">现象学社会学方法的思想根源可追溯至胡塞尔（Edmund Husserl）的先验现象学与舒茨（Alfred Schütz）的现象学社会学。胡塞尔的”回到事物本身”（Zurück zu den Sachen selbst）与”生活世界”（Lebenswelt）概念为现象学社会学方法提供了认识论基础。舒茨将胡塞尔的先验现象学转化为社会科学方法论，强调从行动者的主观视角理解社会世界。</w:t>
      </w:r>
    </w:p>
    <w:bookmarkEnd w:id="200"/>
    <w:bookmarkStart w:id="201" w:name="t2-经典表述-35"/>
    <w:p>
      <w:pPr>
        <w:pStyle w:val="Heading5"/>
      </w:pPr>
      <w:r>
        <w:t xml:space="preserve">T2 经典表述</w:t>
      </w:r>
    </w:p>
    <w:p>
      <w:pPr>
        <w:pStyle w:val="FirstParagraph"/>
      </w:pPr>
      <w:r>
        <w:t xml:space="preserve">舒茨在《社会世界的现象学》（1932/1967）中系统阐述了现象学社会学的方法论框架。现象学社会学方法的核心原则包括：悬置（epoché）——暂时搁置对”客观实在”的预设判断，从生活世界的第一人称视角出发；类型化（typification）——揭示人们如何通过类型化将经验组织为可理解的模式；主体间性（intersubjectivity）——理解社会世界如何通过主体间的意义协商而建构。</w:t>
      </w:r>
    </w:p>
    <w:bookmarkEnd w:id="201"/>
    <w:bookmarkStart w:id="202" w:name="t3-争辩与阐发-35"/>
    <w:p>
      <w:pPr>
        <w:pStyle w:val="Heading5"/>
      </w:pPr>
      <w:r>
        <w:t xml:space="preserve">T3 争辩与阐发</w:t>
      </w:r>
    </w:p>
    <w:p>
      <w:pPr>
        <w:pStyle w:val="FirstParagraph"/>
      </w:pPr>
      <w:r>
        <w:t xml:space="preserve">现象学社会学方法面临关于主观性与客观性、推广性与情境性的争论。加芬克尔的常人方法学虽然受到舒茨的深刻影响，但批评舒茨过于依赖理论概念而忽视了经验研究的细节。同时，现象学社会学方法与诠释学（hermeneutics）的对话——前者关注意识结构而后者关注文本理解——也成为方法论讨论的焦点。</w:t>
      </w:r>
    </w:p>
    <w:bookmarkEnd w:id="202"/>
    <w:bookmarkStart w:id="203" w:name="t4-当代发展-35"/>
    <w:p>
      <w:pPr>
        <w:pStyle w:val="Heading5"/>
      </w:pPr>
      <w:r>
        <w:t xml:space="preserve">T4 当代发展</w:t>
      </w:r>
    </w:p>
    <w:p>
      <w:pPr>
        <w:pStyle w:val="FirstParagraph"/>
      </w:pPr>
      <w:r>
        <w:t xml:space="preserve">21世纪现象学社会学方法在健康研究、技术研究与身体研究中获得新应用。现象学方法与数字研究的结合（Digital Phenomenological Method）</w:t>
      </w:r>
      <w:r>
        <w:rPr>
          <w:i/>
          <w:iCs/>
        </w:rPr>
        <w:t xml:space="preserve">研究数字技术如何改变人们的意识结构与生活世界经验。具身现象学方法（Embodied Phenomenological Method）</w:t>
      </w:r>
      <w:r>
        <w:t xml:space="preserve">强调身体在意义建构中的核心作用。现象学方法与神经科学的对话（Neurophenomenology）*探索了意识经验的第一人称描述与第三人称神经数据之间的对话可能性。</w:t>
      </w:r>
    </w:p>
    <w:bookmarkEnd w:id="203"/>
    <w:bookmarkEnd w:id="204"/>
    <w:bookmarkStart w:id="209" w:name="m037-自传民族志autoethnography"/>
    <w:p>
      <w:pPr>
        <w:pStyle w:val="Heading4"/>
      </w:pPr>
      <w:r>
        <w:t xml:space="preserve">M037 自传民族志（Autoethnography）</w:t>
      </w:r>
    </w:p>
    <w:bookmarkStart w:id="205" w:name="t1-萌发期-36"/>
    <w:p>
      <w:pPr>
        <w:pStyle w:val="Heading5"/>
      </w:pPr>
      <w:r>
        <w:t xml:space="preserve">T1 萌发期</w:t>
      </w:r>
    </w:p>
    <w:p>
      <w:pPr>
        <w:pStyle w:val="FirstParagraph"/>
      </w:pPr>
      <w:r>
        <w:t xml:space="preserve">自传民族志的思想根源可追溯至现象学对” lived experience”的强调与女性主义对”个人即政治”的论述。人类学中，克里福德（James Clifford）的”部分真理”（partial truths）概念为自传民族志提供了认识论基础——所有民族志都包含研究者的自我经验，问题在于是否承认这一点。</w:t>
      </w:r>
    </w:p>
    <w:bookmarkEnd w:id="205"/>
    <w:bookmarkStart w:id="206" w:name="t2-经典表述-36"/>
    <w:p>
      <w:pPr>
        <w:pStyle w:val="Heading5"/>
      </w:pPr>
      <w:r>
        <w:t xml:space="preserve">T2 经典表述</w:t>
      </w:r>
    </w:p>
    <w:p>
      <w:pPr>
        <w:pStyle w:val="FirstParagraph"/>
      </w:pPr>
      <w:r>
        <w:t xml:space="preserve">自传民族志在20世纪末由卡罗尔·埃利斯（Carolyn Ellis）与亚当斯（Tony Adams）等人系统发展。埃利斯在《最终谈判》（1995）中以个人情感经验为素材，展示了自传民族志如何将研究者自身的生活经验转化为社会学的分析对象。自传民族志的核心方法论原则包括：反身性（reflexivity）、情感投入（emotional engagement）与叙事性（narrativity）。</w:t>
      </w:r>
    </w:p>
    <w:bookmarkEnd w:id="206"/>
    <w:bookmarkStart w:id="207" w:name="t3-争辩与阐发-36"/>
    <w:p>
      <w:pPr>
        <w:pStyle w:val="Heading5"/>
      </w:pPr>
      <w:r>
        <w:t xml:space="preserve">T3 争辩与阐发</w:t>
      </w:r>
    </w:p>
    <w:p>
      <w:pPr>
        <w:pStyle w:val="FirstParagraph"/>
      </w:pPr>
      <w:r>
        <w:t xml:space="preserve">自传民族志面临关于学术合法性、自我放纵与推广性的争论。批评者指出，自传民族志可能沦为”自我沉迷”（navel-gazing），缺乏社会学分析的理论深度。同时，自传民族志与反身性民族志的区别——前者以自我经验为核心而后者以田野经验为核心——也成为方法论讨论的焦点。</w:t>
      </w:r>
    </w:p>
    <w:bookmarkEnd w:id="207"/>
    <w:bookmarkStart w:id="208" w:name="t4-当代发展-36"/>
    <w:p>
      <w:pPr>
        <w:pStyle w:val="Heading5"/>
      </w:pPr>
      <w:r>
        <w:t xml:space="preserve">T4 当代发展</w:t>
      </w:r>
    </w:p>
    <w:p>
      <w:pPr>
        <w:pStyle w:val="FirstParagraph"/>
      </w:pPr>
      <w:r>
        <w:t xml:space="preserve">21世纪自传民族志在多个方向持续发展。协作自传民族志（Collaborative Autoethnography）</w:t>
      </w:r>
      <w:r>
        <w:rPr>
          <w:i/>
          <w:iCs/>
        </w:rPr>
        <w:t xml:space="preserve">邀请多个研究者共同分享与分析个人经验。数字自传民族志（Digital Autoethnography）</w:t>
      </w:r>
      <w:r>
        <w:t xml:space="preserve">利用数字平台（博客、社交媒体）收集与分析自传材料。自传民族志在创伤研究、健康研究与移民研究中的应用持续扩展。同时，自传民族志与批判理论的结合揭示了个人经验如何反映结构性权力关系。</w:t>
      </w:r>
    </w:p>
    <w:bookmarkEnd w:id="208"/>
    <w:bookmarkEnd w:id="209"/>
    <w:bookmarkStart w:id="214" w:name="m038-行动研究action-research"/>
    <w:p>
      <w:pPr>
        <w:pStyle w:val="Heading4"/>
      </w:pPr>
      <w:r>
        <w:t xml:space="preserve">M038 行动研究（Action Research）</w:t>
      </w:r>
    </w:p>
    <w:bookmarkStart w:id="210" w:name="t1-萌发期-37"/>
    <w:p>
      <w:pPr>
        <w:pStyle w:val="Heading5"/>
      </w:pPr>
      <w:r>
        <w:t xml:space="preserve">T1 萌发期</w:t>
      </w:r>
    </w:p>
    <w:p>
      <w:pPr>
        <w:pStyle w:val="FirstParagraph"/>
      </w:pPr>
      <w:r>
        <w:t xml:space="preserve">行动研究的思想根源可追溯至库尔特·勒温（Kurt Lewin）在1940年代的组织变革研究。勒温提出”没有研究的行动”与”没有行动的研究”同样不可取，倡导研究者与实践者合作解决实际问题。保罗·弗莱雷（Paulo Freire）的对话式教育理念也为行动研究提供了重要的哲学基础。</w:t>
      </w:r>
    </w:p>
    <w:bookmarkEnd w:id="210"/>
    <w:bookmarkStart w:id="211" w:name="t2-经典表述-37"/>
    <w:p>
      <w:pPr>
        <w:pStyle w:val="Heading5"/>
      </w:pPr>
      <w:r>
        <w:t xml:space="preserve">T2 经典表述</w:t>
      </w:r>
    </w:p>
    <w:p>
      <w:pPr>
        <w:pStyle w:val="FirstParagraph"/>
      </w:pPr>
      <w:r>
        <w:t xml:space="preserve">行动研究在20世纪后半叶分化为多条路径。卡尔与凯米斯（Carr &amp; Kemmis）在《成为批判性的》（1986）中区分了行动研究的三种取向：技术取向（改进实践）、实践取向（理解实践）与解放取向（批判实践）。参与式行动研究（PAR）则强调社区成员在研究中的主体地位，倡导”与人民一起研究”而非”为人民研究”。</w:t>
      </w:r>
    </w:p>
    <w:bookmarkEnd w:id="211"/>
    <w:bookmarkStart w:id="212" w:name="t3-争辩与阐发-37"/>
    <w:p>
      <w:pPr>
        <w:pStyle w:val="Heading5"/>
      </w:pPr>
      <w:r>
        <w:t xml:space="preserve">T3 争辩与阐发</w:t>
      </w:r>
    </w:p>
    <w:p>
      <w:pPr>
        <w:pStyle w:val="FirstParagraph"/>
      </w:pPr>
      <w:r>
        <w:t xml:space="preserve">行动研究面临关于学术标准、政治承诺与研究效度的争论。批评者指出，行动研究的政治承诺可能影响研究的客观性。同时，行动研究与评估研究的区别——前者追求变革而后者追求评估——也成为方法论讨论的焦点。</w:t>
      </w:r>
    </w:p>
    <w:bookmarkEnd w:id="212"/>
    <w:bookmarkStart w:id="213" w:name="t4-当代发展-37"/>
    <w:p>
      <w:pPr>
        <w:pStyle w:val="Heading5"/>
      </w:pPr>
      <w:r>
        <w:t xml:space="preserve">T4 当代发展</w:t>
      </w:r>
    </w:p>
    <w:p>
      <w:pPr>
        <w:pStyle w:val="FirstParagraph"/>
      </w:pPr>
      <w:r>
        <w:t xml:space="preserve">21世纪行动研究在数字环境中获得新形态。数字行动研究（Digital Action Research）*利用数字平台促进研究者与实践者的远程协作。参与式行动研究与去殖民方法论的结合为原住民社区的知识生产提供了方法论框架。行动研究在可持续发展研究、教育研究与社区发展研究中的应用持续扩展。</w:t>
      </w:r>
    </w:p>
    <w:bookmarkEnd w:id="213"/>
    <w:bookmarkEnd w:id="214"/>
    <w:bookmarkStart w:id="219" w:name="X6e4cbc078c14d2e9bae6e2a7e5cb99aca1caa30"/>
    <w:p>
      <w:pPr>
        <w:pStyle w:val="Heading4"/>
      </w:pPr>
      <w:r>
        <w:t xml:space="preserve">M039 参与式行动研究（Participatory Action Research, PAR）</w:t>
      </w:r>
    </w:p>
    <w:bookmarkStart w:id="215" w:name="t1-萌发期-38"/>
    <w:p>
      <w:pPr>
        <w:pStyle w:val="Heading5"/>
      </w:pPr>
      <w:r>
        <w:t xml:space="preserve">T1 萌发期</w:t>
      </w:r>
    </w:p>
    <w:p>
      <w:pPr>
        <w:pStyle w:val="FirstParagraph"/>
      </w:pPr>
      <w:r>
        <w:t xml:space="preserve">参与式行动研究的思想根源可追溯至弗莱雷（Paulo Freire）的《被压迫者教育学》（1970）与法恩（William Foote Whyte）的参与式研究传统。PAR的核心前提是：被研究群体不应是研究的”对象”，而应是研究的”主体”——他们有权参与知识生产的全过程。</w:t>
      </w:r>
    </w:p>
    <w:bookmarkEnd w:id="215"/>
    <w:bookmarkStart w:id="216" w:name="t2-经典表述-38"/>
    <w:p>
      <w:pPr>
        <w:pStyle w:val="Heading5"/>
      </w:pPr>
      <w:r>
        <w:t xml:space="preserve">T2 经典表述</w:t>
      </w:r>
    </w:p>
    <w:p>
      <w:pPr>
        <w:pStyle w:val="FirstParagraph"/>
      </w:pPr>
      <w:r>
        <w:t xml:space="preserve">PAR在20世纪末由法恩、格林伍德（Davydd Greenwood）与莱文（Morten Levin）等人系统发展。PAR的核心方法论原则包括：参与性（社区成员参与研究的所有阶段）、权力共享（研究者与社区成员共享决策权）、行动导向（研究旨在推动社会变革）与知识民主化（知识不应被研究者垄断）。PAR的研究循环通常包括：诊断、行动规划、行动实施、观察与反思。</w:t>
      </w:r>
    </w:p>
    <w:bookmarkEnd w:id="216"/>
    <w:bookmarkStart w:id="217" w:name="t3-争辩与阐发-38"/>
    <w:p>
      <w:pPr>
        <w:pStyle w:val="Heading5"/>
      </w:pPr>
      <w:r>
        <w:t xml:space="preserve">T3 争辩与阐发</w:t>
      </w:r>
    </w:p>
    <w:p>
      <w:pPr>
        <w:pStyle w:val="FirstParagraph"/>
      </w:pPr>
      <w:r>
        <w:t xml:space="preserve">PAR面临关于学术标准、权力关系与研究效度的争论。批评者指出，PAR中”真正的”参与难以实现——社区成员的参与可能受到时间、资源与权力关系的结构性制约。同时，PAR与行动研究的区别——前者更强调社区参与而后者更强调实践改进——也成为方法论讨论的焦点。</w:t>
      </w:r>
    </w:p>
    <w:bookmarkEnd w:id="217"/>
    <w:bookmarkStart w:id="218" w:name="t4-当代发展-38"/>
    <w:p>
      <w:pPr>
        <w:pStyle w:val="Heading5"/>
      </w:pPr>
      <w:r>
        <w:t xml:space="preserve">T4 当代发展</w:t>
      </w:r>
    </w:p>
    <w:p>
      <w:pPr>
        <w:pStyle w:val="FirstParagraph"/>
      </w:pPr>
      <w:r>
        <w:t xml:space="preserve">21世纪PAR在多个方向持续发展。数字PAR（Digital PAR）*利用数字平台促进社区参与与知识共享。PAR与去殖民方法论的结合为原住民与全球南方社区的知识生产提供了方法论框架。PAR在气候变化研究、公共卫生研究与城市治理研究中的应用持续扩展。</w:t>
      </w:r>
    </w:p>
    <w:p>
      <w:r>
        <w:pict>
          <v:rect style="width:0;height:1.5pt" o:hralign="center" o:hrstd="t" o:hr="t"/>
        </w:pict>
      </w:r>
    </w:p>
    <w:bookmarkEnd w:id="218"/>
    <w:bookmarkEnd w:id="219"/>
    <w:bookmarkStart w:id="224" w:name="X1840d98ac906be9231494b02697e3aa291f55db"/>
    <w:p>
      <w:pPr>
        <w:pStyle w:val="Heading4"/>
      </w:pPr>
      <w:r>
        <w:t xml:space="preserve">M040 符号互动论方法（Symbolic Interactionist Methods）</w:t>
      </w:r>
    </w:p>
    <w:bookmarkStart w:id="220" w:name="t1-萌发期-39"/>
    <w:p>
      <w:pPr>
        <w:pStyle w:val="Heading5"/>
      </w:pPr>
      <w:r>
        <w:t xml:space="preserve">T1 萌发期</w:t>
      </w:r>
    </w:p>
    <w:p>
      <w:pPr>
        <w:pStyle w:val="FirstParagraph"/>
      </w:pPr>
      <w:r>
        <w:t xml:space="preserve">符号互动论的思想根源可追溯至乔治·赫伯特·米德（George Herbert Mead）在《心灵、自我与社会》（1934）中提出的自我理论——自我通过与社会他人的符号互动而形成。赫伯特·布鲁默（Herbert Blumer）在1969年正式提出「符号互动论」这一术语，并系统阐述了其方法论含义：社会现实不是固定不变的客观结构，而是通过个体间的符号互动持续建构的过程。</w:t>
      </w:r>
    </w:p>
    <w:bookmarkEnd w:id="220"/>
    <w:bookmarkStart w:id="221" w:name="t2-经典表述-39"/>
    <w:p>
      <w:pPr>
        <w:pStyle w:val="Heading5"/>
      </w:pPr>
      <w:r>
        <w:t xml:space="preserve">T2 经典表述</w:t>
      </w:r>
    </w:p>
    <w:p>
      <w:pPr>
        <w:pStyle w:val="FirstParagraph"/>
      </w:pPr>
      <w:r>
        <w:t xml:space="preserve">符号互动论方法在20世纪由布鲁默、欧文·戈夫曼（Erving Goffman）与安塞尔姆·施特劳斯（Anselm Strauss）等人系统发展。符号互动论方法的核心方法论原则包括：意义（meaning）——人们根据事物对他们的意义来行动；互动（interaction）——意义产生于社会互动之中；解释（interpretation）——意义在解释过程中被不断修正。戈夫曼的拟剧论（dramaturgical approach）将社会互动比作戏剧表演，提出了「前台」「后台」「印象管理」等核心概念。施特劳斯将符号互动论与扎根理论结合，开创了情境分析方法。</w:t>
      </w:r>
    </w:p>
    <w:bookmarkEnd w:id="221"/>
    <w:bookmarkStart w:id="222" w:name="t3-争辩与阐发-39"/>
    <w:p>
      <w:pPr>
        <w:pStyle w:val="Heading5"/>
      </w:pPr>
      <w:r>
        <w:t xml:space="preserve">T3 争辩与阐发</w:t>
      </w:r>
    </w:p>
    <w:p>
      <w:pPr>
        <w:pStyle w:val="FirstParagraph"/>
      </w:pPr>
      <w:r>
        <w:t xml:space="preserve">符号互动论面临关于微观与宏观的脱节——符号互动论是否只能解释微观互动而无法解释宏观社会结构？——以及相对主义风险——如果所有意义都是协商建构的，是否存在客观的社会事实？——的争论。同时，符号互动论与结构主义、后结构主义的对话——前者强调能动性与意义建构，后者强调深层结构与话语权力——也成为方法论讨论的焦点。</w:t>
      </w:r>
    </w:p>
    <w:bookmarkEnd w:id="222"/>
    <w:bookmarkStart w:id="223" w:name="t4-当代发展-39"/>
    <w:p>
      <w:pPr>
        <w:pStyle w:val="Heading5"/>
      </w:pPr>
      <w:r>
        <w:t xml:space="preserve">T4 当代发展</w:t>
      </w:r>
    </w:p>
    <w:p>
      <w:pPr>
        <w:pStyle w:val="FirstParagraph"/>
      </w:pPr>
      <w:r>
        <w:t xml:space="preserve">21世纪符号互动论在数字环境中获得新的生命力。数字符号互动（Digital Symbolic Interaction）*研究在线身份建构、表情符号与数字沟通中的意义协商。符号互动论与情感社会学的结合——研究情感如何在互动中产生、传播与转化——成为重要的跨学科研究方向。符号互动论在组织研究、健康沟通与数字文化研究中的应用持续扩展。</w:t>
      </w:r>
    </w:p>
    <w:bookmarkEnd w:id="223"/>
    <w:bookmarkEnd w:id="224"/>
    <w:bookmarkEnd w:id="225"/>
    <w:bookmarkStart w:id="281" w:name="Xa219f0c1fe35ddca57ddc79a2f2eb3d5c9b6ff9"/>
    <w:p>
      <w:pPr>
        <w:pStyle w:val="Heading3"/>
      </w:pPr>
      <w:r>
        <w:t xml:space="preserve">7. 定性研究质量保障与高级方法（Qualitative Research Quality and Advanced Methods）</w:t>
      </w:r>
    </w:p>
    <w:bookmarkStart w:id="230" w:name="X6f57982bf8f8f143aa3132c0024eaeef5643329"/>
    <w:p>
      <w:pPr>
        <w:pStyle w:val="Heading4"/>
      </w:pPr>
      <w:r>
        <w:t xml:space="preserve">M041 编码框架与编码簿（Coding Framework and Codebook）</w:t>
      </w:r>
    </w:p>
    <w:bookmarkStart w:id="226" w:name="t1-萌发期-40"/>
    <w:p>
      <w:pPr>
        <w:pStyle w:val="Heading5"/>
      </w:pPr>
      <w:r>
        <w:t xml:space="preserve">T1 萌发期</w:t>
      </w:r>
    </w:p>
    <w:p>
      <w:pPr>
        <w:pStyle w:val="FirstParagraph"/>
      </w:pPr>
      <w:r>
        <w:t xml:space="preserve">编码框架的思想根源可追溯至早期内容分析中对文本分类系统的需求。贝雷尔森（Bernard Berelson）在《传播研究中的内容分析》（1952）中已涉及编码框架的构建原则，但此时的编码框架主要是演绎性的——研究者根据理论预设构建分类体系。</w:t>
      </w:r>
    </w:p>
    <w:bookmarkEnd w:id="226"/>
    <w:bookmarkStart w:id="227" w:name="t2-经典表述-40"/>
    <w:p>
      <w:pPr>
        <w:pStyle w:val="Heading5"/>
      </w:pPr>
      <w:r>
        <w:t xml:space="preserve">T2 经典表述</w:t>
      </w:r>
    </w:p>
    <w:p>
      <w:pPr>
        <w:pStyle w:val="FirstParagraph"/>
      </w:pPr>
      <w:r>
        <w:t xml:space="preserve">编码框架在20世纪后半叶由迈灵（Anselm Strauss）与科尔宾（Juliet Corbin）在扎根理论中系统发展。编码簿（codebook）作为编码框架的操作化文档，详细定义了每个代码的名称、定义、包含标准与排除标准。萨尔达尼亚（Johnny Saldaña）在《编码方法手册》（2009/2016）中系统梳理了编码框架的构建方法，区分了第一循环编码（初始编码）与第二循环编码（模式编码）。</w:t>
      </w:r>
    </w:p>
    <w:bookmarkEnd w:id="227"/>
    <w:bookmarkStart w:id="228" w:name="t3-争辩与阐发-40"/>
    <w:p>
      <w:pPr>
        <w:pStyle w:val="Heading5"/>
      </w:pPr>
      <w:r>
        <w:t xml:space="preserve">T3 争辩与阐发</w:t>
      </w:r>
    </w:p>
    <w:p>
      <w:pPr>
        <w:pStyle w:val="FirstParagraph"/>
      </w:pPr>
      <w:r>
        <w:t xml:space="preserve">编码框架面临关于演绎与归纳、灵活性与系统性的争论。演绎性编码框架（根据理论预设构建）与归纳性编码框架（从数据中涌现）之间的张力是定性方法论的核心议题。同时，编码框架在不同研究者之间的可转移性——不同研究者使用同一编码框架是否能产生一致的结果？——也成为方法论讨论的焦点。</w:t>
      </w:r>
    </w:p>
    <w:bookmarkEnd w:id="228"/>
    <w:bookmarkStart w:id="229" w:name="t4-当代发展-40"/>
    <w:p>
      <w:pPr>
        <w:pStyle w:val="Heading5"/>
      </w:pPr>
      <w:r>
        <w:t xml:space="preserve">T4 当代发展</w:t>
      </w:r>
    </w:p>
    <w:p>
      <w:pPr>
        <w:pStyle w:val="FirstParagraph"/>
      </w:pPr>
      <w:r>
        <w:t xml:space="preserve">21世纪编码框架在数字研究中面临新挑战。计算机辅助定性数据分析软件（CAQDAS）如NVivo、ATLAS.ti、MAXQDA为编码框架的管理与操作提供了技术支持。团队编码中的编码一致性训练（Coding Consistency Training）</w:t>
      </w:r>
      <w:r>
        <w:rPr>
          <w:i/>
          <w:iCs/>
        </w:rPr>
        <w:t xml:space="preserve">成为大规模定性项目的标准实践。编码框架与机器学习的结合（Supervised Coding with ML）</w:t>
      </w:r>
      <w:r>
        <w:t xml:space="preserve">探索了将人工编码框架转化为自动化分类器的可能性。</w:t>
      </w:r>
    </w:p>
    <w:bookmarkEnd w:id="229"/>
    <w:bookmarkEnd w:id="230"/>
    <w:bookmarkStart w:id="235" w:name="m042-备忘录写作memo-writing"/>
    <w:p>
      <w:pPr>
        <w:pStyle w:val="Heading4"/>
      </w:pPr>
      <w:r>
        <w:t xml:space="preserve">M042 备忘录写作（Memo Writing）</w:t>
      </w:r>
    </w:p>
    <w:bookmarkStart w:id="231" w:name="t1-萌发期-41"/>
    <w:p>
      <w:pPr>
        <w:pStyle w:val="Heading5"/>
      </w:pPr>
      <w:r>
        <w:t xml:space="preserve">T1 萌发期</w:t>
      </w:r>
    </w:p>
    <w:p>
      <w:pPr>
        <w:pStyle w:val="FirstParagraph"/>
      </w:pPr>
      <w:r>
        <w:t xml:space="preserve">备忘录写作的方法论根源可追溯至芝加哥学派的田野笔记传统。格拉泽与斯特劳斯在发展扎根理论的过程中，将备忘录从辅助性的研究笔记提升为核心的分析工具。备忘录不仅是记录，更是理论建构的载体。</w:t>
      </w:r>
    </w:p>
    <w:bookmarkEnd w:id="231"/>
    <w:bookmarkStart w:id="232" w:name="t2-经典表述-41"/>
    <w:p>
      <w:pPr>
        <w:pStyle w:val="Heading5"/>
      </w:pPr>
      <w:r>
        <w:t xml:space="preserve">T2 经典表述</w:t>
      </w:r>
    </w:p>
    <w:p>
      <w:pPr>
        <w:pStyle w:val="FirstParagraph"/>
      </w:pPr>
      <w:r>
        <w:t xml:space="preserve">格拉泽与斯特劳斯在《扎根理论的发现》（1967）中将备忘录写作系统化为扎根理论的核心分析程序。备忘录是研究者在编码过程中撰写的理论性文档，记录概念之间的关系、分析推理过程与理论假设。斯特劳斯与科尔宾区分了编码备忘录（code memo）、理论备忘录（theory memo）与操作备忘录（operational memo）三种类型。</w:t>
      </w:r>
    </w:p>
    <w:bookmarkEnd w:id="232"/>
    <w:bookmarkStart w:id="233" w:name="t3-争辩与阐发-41"/>
    <w:p>
      <w:pPr>
        <w:pStyle w:val="Heading5"/>
      </w:pPr>
      <w:r>
        <w:t xml:space="preserve">T3 争辩与阐发</w:t>
      </w:r>
    </w:p>
    <w:p>
      <w:pPr>
        <w:pStyle w:val="FirstParagraph"/>
      </w:pPr>
      <w:r>
        <w:t xml:space="preserve">备忘录写作面临关于标准化与灵活性之间的张力。查美兹（Kathy Charmaz）的建构主义扎根理论强调备忘录应反映研究者的反身性思考，而非机械地记录分析步骤。同时，备忘录在团队研究中的共享与整合——如何协调不同研究者的备忘录？——也成为方法论讨论的焦点。</w:t>
      </w:r>
    </w:p>
    <w:bookmarkEnd w:id="233"/>
    <w:bookmarkStart w:id="234" w:name="t4-当代发展-41"/>
    <w:p>
      <w:pPr>
        <w:pStyle w:val="Heading5"/>
      </w:pPr>
      <w:r>
        <w:t xml:space="preserve">T4 当代发展</w:t>
      </w:r>
    </w:p>
    <w:p>
      <w:pPr>
        <w:pStyle w:val="FirstParagraph"/>
      </w:pPr>
      <w:r>
        <w:t xml:space="preserve">21世纪备忘录写作在数字环境中获得新形态。数字备忘录（Digital Memoing）</w:t>
      </w:r>
      <w:r>
        <w:rPr>
          <w:i/>
          <w:iCs/>
        </w:rPr>
        <w:t xml:space="preserve">利用CAQDAS软件将备忘录与数据片段、编码节点直接关联。协作备忘录（Collaborative Memoing）</w:t>
      </w:r>
      <w:r>
        <w:t xml:space="preserve">通过在线协作平台实现团队成员之间的实时共享与讨论。备忘录与可视化方法的结合（Visual Memoing）*利用概念图、思维导图等工具将分析推理过程可视化。</w:t>
      </w:r>
    </w:p>
    <w:bookmarkEnd w:id="234"/>
    <w:bookmarkEnd w:id="235"/>
    <w:bookmarkStart w:id="240" w:name="m043-反身性方法reflexivity-methods"/>
    <w:p>
      <w:pPr>
        <w:pStyle w:val="Heading4"/>
      </w:pPr>
      <w:r>
        <w:t xml:space="preserve">M043 反身性方法（Reflexivity Methods）</w:t>
      </w:r>
    </w:p>
    <w:bookmarkStart w:id="236" w:name="t1-萌发期-42"/>
    <w:p>
      <w:pPr>
        <w:pStyle w:val="Heading5"/>
      </w:pPr>
      <w:r>
        <w:t xml:space="preserve">T1 萌发期</w:t>
      </w:r>
    </w:p>
    <w:p>
      <w:pPr>
        <w:pStyle w:val="FirstParagraph"/>
      </w:pPr>
      <w:r>
        <w:t xml:space="preserve">反身性的思想根源可追溯至现象学对意识自身活动的反思。在社会学中，古尔德纳（Alvin Gouldner）在《西方社会学正在到来的危机》（1970）中率先呼吁社会学家反思自身的理论预设与价值立场。贝克尔（Howard Becker）的”立场问题”（Whose Side Are We On?）（1967）也触及了研究者位置性的核心议题。</w:t>
      </w:r>
    </w:p>
    <w:bookmarkEnd w:id="236"/>
    <w:bookmarkStart w:id="237" w:name="t2-经典表述-42"/>
    <w:p>
      <w:pPr>
        <w:pStyle w:val="Heading5"/>
      </w:pPr>
      <w:r>
        <w:t xml:space="preserve">T2 经典表述</w:t>
      </w:r>
    </w:p>
    <w:p>
      <w:pPr>
        <w:pStyle w:val="FirstParagraph"/>
      </w:pPr>
      <w:r>
        <w:t xml:space="preserve">反身性方法在20世纪末由定性研究者系统发展。芬奇（Lynne Finch）与哈默斯利（Martyn Hammersley）围绕反身性的方法论地位展开了持久争论。反身性方法要求研究者系统反思并记录自身的身份位置（性别、种族、阶级等）、理论预设、情感反应与权力关系如何影响研究过程与结果。反身性日记（reflexive journal）成为反身性实践的核心工具。</w:t>
      </w:r>
    </w:p>
    <w:bookmarkEnd w:id="237"/>
    <w:bookmarkStart w:id="238" w:name="t3-争辩与阐发-42"/>
    <w:p>
      <w:pPr>
        <w:pStyle w:val="Heading5"/>
      </w:pPr>
      <w:r>
        <w:t xml:space="preserve">T3 争辩与阐发</w:t>
      </w:r>
    </w:p>
    <w:p>
      <w:pPr>
        <w:pStyle w:val="FirstParagraph"/>
      </w:pPr>
      <w:r>
        <w:t xml:space="preserve">反身性方法面临关于”反身性悖论”的争论——如果一切都被反思所渗透，那么反身性本身是否也需要被反思？这是否导致无限回归？同时，反身性与相对主义的边界——反身性是否必然导向认识论上的相对主义？——也成为方法论讨论的焦点。</w:t>
      </w:r>
    </w:p>
    <w:bookmarkEnd w:id="238"/>
    <w:bookmarkStart w:id="239" w:name="t4-当代发展-42"/>
    <w:p>
      <w:pPr>
        <w:pStyle w:val="Heading5"/>
      </w:pPr>
      <w:r>
        <w:t xml:space="preserve">T4 当代发展</w:t>
      </w:r>
    </w:p>
    <w:p>
      <w:pPr>
        <w:pStyle w:val="FirstParagraph"/>
      </w:pPr>
      <w:r>
        <w:t xml:space="preserve">21世纪反身性方法在交叉性研究与去殖民研究中获得新应用。批判性反身性（Critical Reflexivity）</w:t>
      </w:r>
      <w:r>
        <w:rPr>
          <w:i/>
          <w:iCs/>
        </w:rPr>
        <w:t xml:space="preserve">不仅反思研究者的身份位置，还反思结构性权力关系如何通过研究实践再生产。数字反身性（Digital Reflexivity）</w:t>
      </w:r>
      <w:r>
        <w:t xml:space="preserve">关注研究者在数字田野中的位置性——研究者作为数字平台的使用者，其数字素养与平台经验如何影响数据收集与解读。</w:t>
      </w:r>
    </w:p>
    <w:bookmarkEnd w:id="239"/>
    <w:bookmarkEnd w:id="240"/>
    <w:bookmarkStart w:id="245" w:name="m044-成员检查member-checking"/>
    <w:p>
      <w:pPr>
        <w:pStyle w:val="Heading4"/>
      </w:pPr>
      <w:r>
        <w:t xml:space="preserve">M044 成员检查（Member Checking）</w:t>
      </w:r>
    </w:p>
    <w:bookmarkStart w:id="241" w:name="t1-萌发期-43"/>
    <w:p>
      <w:pPr>
        <w:pStyle w:val="Heading5"/>
      </w:pPr>
      <w:r>
        <w:t xml:space="preserve">T1 萌发期</w:t>
      </w:r>
    </w:p>
    <w:p>
      <w:pPr>
        <w:pStyle w:val="FirstParagraph"/>
      </w:pPr>
      <w:r>
        <w:t xml:space="preserve">成员检查的方法论根源可追溯至林肯（Yvonna Lincoln）与古巴（Egon Guba）在1980年代对”可信度”（credibility）标准的系统阐述。林肯与古巴将成员检查列为定性研究可信度的核心策略之一，要求研究者将初步分析结果返回给研究对象进行验证。</w:t>
      </w:r>
    </w:p>
    <w:bookmarkEnd w:id="241"/>
    <w:bookmarkStart w:id="242" w:name="t2-经典表述-43"/>
    <w:p>
      <w:pPr>
        <w:pStyle w:val="Heading5"/>
      </w:pPr>
      <w:r>
        <w:t xml:space="preserve">T2 经典表述</w:t>
      </w:r>
    </w:p>
    <w:p>
      <w:pPr>
        <w:pStyle w:val="FirstParagraph"/>
      </w:pPr>
      <w:r>
        <w:t xml:space="preserve">成员检查在20世纪末由林肯与古巴在《自然主义探究》（1985）中系统阐述。成员检查的核心操作包括：将访谈转录稿返回给受访者确认、将初步分析结果返回给社区成员验证、邀请研究对象参与结果的解读与修正。成员检查的目的是确保研究者的解读与研究对象的经验意义一致。</w:t>
      </w:r>
    </w:p>
    <w:bookmarkEnd w:id="242"/>
    <w:bookmarkStart w:id="243" w:name="t3-争辩与阐发-43"/>
    <w:p>
      <w:pPr>
        <w:pStyle w:val="Heading5"/>
      </w:pPr>
      <w:r>
        <w:t xml:space="preserve">T3 争辩与阐发</w:t>
      </w:r>
    </w:p>
    <w:p>
      <w:pPr>
        <w:pStyle w:val="FirstParagraph"/>
      </w:pPr>
      <w:r>
        <w:t xml:space="preserve">成员检查面临关于权力关系与认识论立场的争论。研究对象是否有能力或意愿”验证”研究者的分析？成员检查是否预设了研究对象对其经验的”权威解读”——而经验本身可能是无意识的或碎片化的？同时，成员检查在不同文化语境中的适用性也成为方法论讨论的焦点。</w:t>
      </w:r>
    </w:p>
    <w:bookmarkEnd w:id="243"/>
    <w:bookmarkStart w:id="244" w:name="t4-当代发展-43"/>
    <w:p>
      <w:pPr>
        <w:pStyle w:val="Heading5"/>
      </w:pPr>
      <w:r>
        <w:t xml:space="preserve">T4 当代发展</w:t>
      </w:r>
    </w:p>
    <w:p>
      <w:pPr>
        <w:pStyle w:val="FirstParagraph"/>
      </w:pPr>
      <w:r>
        <w:t xml:space="preserve">21世纪成员检查在数字环境中获得新形态。数字成员检查（Digital Member Checking）</w:t>
      </w:r>
      <w:r>
        <w:rPr>
          <w:i/>
          <w:iCs/>
        </w:rPr>
        <w:t xml:space="preserve">通过在线平台实现研究者与研究对象之间的远程验证。协作成员检查（Collaborative Member Checking）</w:t>
      </w:r>
      <w:r>
        <w:t xml:space="preserve">邀请社区成员共同参与分析结果的修正与完善。成员检查在参与式研究与去殖民研究中的应用持续扩展。</w:t>
      </w:r>
    </w:p>
    <w:bookmarkEnd w:id="244"/>
    <w:bookmarkEnd w:id="245"/>
    <w:bookmarkStart w:id="250" w:name="m045-三角验证triangulation"/>
    <w:p>
      <w:pPr>
        <w:pStyle w:val="Heading4"/>
      </w:pPr>
      <w:r>
        <w:t xml:space="preserve">M045 三角验证（Triangulation）</w:t>
      </w:r>
    </w:p>
    <w:bookmarkStart w:id="246" w:name="t1-萌发期-44"/>
    <w:p>
      <w:pPr>
        <w:pStyle w:val="Heading5"/>
      </w:pPr>
      <w:r>
        <w:t xml:space="preserve">T1 萌发期</w:t>
      </w:r>
    </w:p>
    <w:p>
      <w:pPr>
        <w:pStyle w:val="FirstParagraph"/>
      </w:pPr>
      <w:r>
        <w:t xml:space="preserve">三角验证的方法论根源可追溯至坎贝尔与菲斯克（Campbell &amp; Fiske）在1959年对”多特质-多方法矩阵”（MTMM）的发展。邓金（Norman Denzin）在1970年将三角验证概念引入定性研究，将其定义为使用多种方法、数据来源或研究者来验证研究发现。</w:t>
      </w:r>
    </w:p>
    <w:bookmarkEnd w:id="246"/>
    <w:bookmarkStart w:id="247" w:name="t2-经典表述-44"/>
    <w:p>
      <w:pPr>
        <w:pStyle w:val="Heading5"/>
      </w:pPr>
      <w:r>
        <w:t xml:space="preserve">T2 经典表述</w:t>
      </w:r>
    </w:p>
    <w:p>
      <w:pPr>
        <w:pStyle w:val="FirstParagraph"/>
      </w:pPr>
      <w:r>
        <w:t xml:space="preserve">邓金在《社会研究的三角验证》（1970/2012）中系统阐述了三角验证的四种类型：数据三角验证（多种数据来源）、研究者三角验证（多个研究者）、理论三角验证（多种理论视角）与方法三角验证（多种研究方法）。邓金主张三角验证能够提高研究发现的可信度，通过交叉验证减少单一方法或数据来源的偏差。</w:t>
      </w:r>
    </w:p>
    <w:bookmarkEnd w:id="247"/>
    <w:bookmarkStart w:id="248" w:name="t3-争辩与阐发-44"/>
    <w:p>
      <w:pPr>
        <w:pStyle w:val="Heading5"/>
      </w:pPr>
      <w:r>
        <w:t xml:space="preserve">T3 争辩与阐发</w:t>
      </w:r>
    </w:p>
    <w:p>
      <w:pPr>
        <w:pStyle w:val="FirstParagraph"/>
      </w:pPr>
      <w:r>
        <w:t xml:space="preserve">三角验证面临关于认识论假设的争论。三角验证是否预设了存在一个可以被不同方法”触及”的客观现实？后现代主义与建构主义取向的研究者批评三角验证的”收敛”假设——不同方法产生一致结果未必意味着发现了”真理”，可能只是反映了相同的方法论偏见。同时，三角验证中不一致结果的处理——不一致是问题还是资源？——也成为方法论讨论的焦点。</w:t>
      </w:r>
    </w:p>
    <w:bookmarkEnd w:id="248"/>
    <w:bookmarkStart w:id="249" w:name="t4-当代发展-44"/>
    <w:p>
      <w:pPr>
        <w:pStyle w:val="Heading5"/>
      </w:pPr>
      <w:r>
        <w:t xml:space="preserve">T4 当代发展</w:t>
      </w:r>
    </w:p>
    <w:p>
      <w:pPr>
        <w:pStyle w:val="FirstParagraph"/>
      </w:pPr>
      <w:r>
        <w:t xml:space="preserve">21世纪三角验证在混合方法研究中获得新应用。方法整合（Methodological Integration）</w:t>
      </w:r>
      <w:r>
        <w:rPr>
          <w:i/>
          <w:iCs/>
        </w:rPr>
        <w:t xml:space="preserve">超越了简单的三角验证，强调不同方法之间的深度对话与互补。数字三角验证（Digital Triangulation）</w:t>
      </w:r>
      <w:r>
        <w:t xml:space="preserve">结合在线数据、数字痕迹与传统数据来源进行交叉验证。三角验证在复杂系统研究中的应用——结合定性、定量与计算方法——成为重要的方法论取向。</w:t>
      </w:r>
    </w:p>
    <w:bookmarkEnd w:id="249"/>
    <w:bookmarkEnd w:id="250"/>
    <w:bookmarkStart w:id="255" w:name="m046-审计追踪audit-trail"/>
    <w:p>
      <w:pPr>
        <w:pStyle w:val="Heading4"/>
      </w:pPr>
      <w:r>
        <w:t xml:space="preserve">M046 审计追踪（Audit Trail）</w:t>
      </w:r>
    </w:p>
    <w:bookmarkStart w:id="251" w:name="t1-萌发期-45"/>
    <w:p>
      <w:pPr>
        <w:pStyle w:val="Heading5"/>
      </w:pPr>
      <w:r>
        <w:t xml:space="preserve">T1 萌发期</w:t>
      </w:r>
    </w:p>
    <w:p>
      <w:pPr>
        <w:pStyle w:val="FirstParagraph"/>
      </w:pPr>
      <w:r>
        <w:t xml:space="preserve">审计追踪的方法论根源可追溯至会计学中的审计传统与科学研究中的可复制性要求。林肯与古巴（Lincoln &amp; Guba）在1985年将审计追踪引入定性研究方法论，作为”可信赖性”（dependability）的核心策略。</w:t>
      </w:r>
    </w:p>
    <w:bookmarkEnd w:id="251"/>
    <w:bookmarkStart w:id="252" w:name="t2-经典表述-45"/>
    <w:p>
      <w:pPr>
        <w:pStyle w:val="Heading5"/>
      </w:pPr>
      <w:r>
        <w:t xml:space="preserve">T2 经典表述</w:t>
      </w:r>
    </w:p>
    <w:p>
      <w:pPr>
        <w:pStyle w:val="FirstParagraph"/>
      </w:pPr>
      <w:r>
        <w:t xml:space="preserve">审计追踪要求研究者系统记录并保存研究过程中的所有决策、操作与推理步骤，使外部审查者能够追踪研究结论是如何从原始数据中产生的。审计追踪的核心组成部分包括：原始数据、数据整理记录、编码决策记录、分析推理记录与备忘录。林肯与古巴区分了”审计”（由外部审查者进行）与”审计追踪”（研究者自身维护的记录系统）。</w:t>
      </w:r>
    </w:p>
    <w:bookmarkEnd w:id="252"/>
    <w:bookmarkStart w:id="253" w:name="t3-争辩与阐发-45"/>
    <w:p>
      <w:pPr>
        <w:pStyle w:val="Heading5"/>
      </w:pPr>
      <w:r>
        <w:t xml:space="preserve">T3 争辩与阐发</w:t>
      </w:r>
    </w:p>
    <w:p>
      <w:pPr>
        <w:pStyle w:val="FirstParagraph"/>
      </w:pPr>
      <w:r>
        <w:t xml:space="preserve">审计追踪面临关于操作负担与认识论立场的争论。批评者指出，审计追踪的”线性”叙事可能过度简化了定性研究的非线性、迭代性过程。同时，审计追踪在不同研究传统中的适用性——建构主义取向的研究是否需要审计追踪？——也成为方法论讨论的焦点。</w:t>
      </w:r>
    </w:p>
    <w:bookmarkEnd w:id="253"/>
    <w:bookmarkStart w:id="254" w:name="t4-当代发展-45"/>
    <w:p>
      <w:pPr>
        <w:pStyle w:val="Heading5"/>
      </w:pPr>
      <w:r>
        <w:t xml:space="preserve">T4 当代发展</w:t>
      </w:r>
    </w:p>
    <w:p>
      <w:pPr>
        <w:pStyle w:val="FirstParagraph"/>
      </w:pPr>
      <w:r>
        <w:t xml:space="preserve">21世纪审计追踪在数字研究中获得新形态。数字审计追踪（Digital Audit Trail）</w:t>
      </w:r>
      <w:r>
        <w:rPr>
          <w:i/>
          <w:iCs/>
        </w:rPr>
        <w:t xml:space="preserve">利用版本控制系统（如Git）与研究日志系统自动记录研究过程中的所有修改与决策。CAQDAS软件为审计追踪提供了内置支持——查询日志、编码历史与合并记录。审计追踪在预注册定性研究（Pre-Registered Qualitative Research）</w:t>
      </w:r>
      <w:r>
        <w:t xml:space="preserve">中的应用成为提高定性研究透明度的重要工具。</w:t>
      </w:r>
    </w:p>
    <w:bookmarkEnd w:id="254"/>
    <w:bookmarkEnd w:id="255"/>
    <w:bookmarkStart w:id="260" w:name="X02103b47995c169916ec6c053a2cef703f4dd5a"/>
    <w:p>
      <w:pPr>
        <w:pStyle w:val="Heading4"/>
      </w:pPr>
      <w:r>
        <w:t xml:space="preserve">M047 建构主义扎根理论*（Constructivist Grounded Theory）</w:t>
      </w:r>
    </w:p>
    <w:bookmarkStart w:id="256" w:name="t1-萌发期-46"/>
    <w:p>
      <w:pPr>
        <w:pStyle w:val="Heading5"/>
      </w:pPr>
      <w:r>
        <w:t xml:space="preserve">T1 萌发期</w:t>
      </w:r>
    </w:p>
    <w:p>
      <w:pPr>
        <w:pStyle w:val="FirstParagraph"/>
      </w:pPr>
      <w:r>
        <w:t xml:space="preserve">建构主义扎根理论的思想根源可追溯至查美兹（Kathy Charmaz）对格拉泽-斯特劳斯方法论分裂的反思。查美兹受到符号互动论（布鲁默）与建构主义认识论的双重影响，认为格拉泽的”纯粹归纳”与斯特劳斯的”程序化编码”都未能充分承认研究者在知识生产中的积极作用。</w:t>
      </w:r>
    </w:p>
    <w:bookmarkEnd w:id="256"/>
    <w:bookmarkStart w:id="257" w:name="t2-经典表述-46"/>
    <w:p>
      <w:pPr>
        <w:pStyle w:val="Heading5"/>
      </w:pPr>
      <w:r>
        <w:t xml:space="preserve">T2 经典表述</w:t>
      </w:r>
    </w:p>
    <w:p>
      <w:pPr>
        <w:pStyle w:val="FirstParagraph"/>
      </w:pPr>
      <w:r>
        <w:t xml:space="preserve">查美兹在《建构扎根理论》（2006/2014）中系统阐述了建构主义扎根理论的方法论框架。建构主义扎根理论的核心原则包括：承认研究者与数据之间的互动建构性——数据不是”被发现”的，而是在研究者与参与者的互动中”共同建构”的；强调反身性与情境性；采用灵活的编码策略而非僵化的程序。</w:t>
      </w:r>
    </w:p>
    <w:bookmarkEnd w:id="257"/>
    <w:bookmarkStart w:id="258" w:name="t3-争辩与阐发-46"/>
    <w:p>
      <w:pPr>
        <w:pStyle w:val="Heading5"/>
      </w:pPr>
      <w:r>
        <w:t xml:space="preserve">T3 争辩与阐发</w:t>
      </w:r>
    </w:p>
    <w:p>
      <w:pPr>
        <w:pStyle w:val="FirstParagraph"/>
      </w:pPr>
      <w:r>
        <w:t xml:space="preserve">建构主义扎根理论面临来自格拉泽阵营的批评——格拉泽认为查美斯的建构主义取向偏离了扎根理论的”核心精神”，使其沦为一般的定性分析方法。同时，建构主义扎根理论与后现代定性方法的边界——前者是否仍然承诺某种形式的理论产出？——也成为方法论讨论的焦点。</w:t>
      </w:r>
    </w:p>
    <w:bookmarkEnd w:id="258"/>
    <w:bookmarkStart w:id="259" w:name="t4-当代发展-46"/>
    <w:p>
      <w:pPr>
        <w:pStyle w:val="Heading5"/>
      </w:pPr>
      <w:r>
        <w:t xml:space="preserve">T4 当代发展</w:t>
      </w:r>
    </w:p>
    <w:p>
      <w:pPr>
        <w:pStyle w:val="FirstParagraph"/>
      </w:pPr>
      <w:r>
        <w:t xml:space="preserve">21世纪建构主义扎根理论成为扎根研究的主流取向。建构主义扎根理论在健康研究、教育研究与组织研究中的应用持续扩展。建构主义扎根理论与数字研究的结合（Digital Constructivist GT）*面临在线互动中意义建构的新特征。建构主义扎根理论与情境分析的结合为复杂社会现象的理论建构提供了更灵活的分析框架。</w:t>
      </w:r>
    </w:p>
    <w:bookmarkEnd w:id="259"/>
    <w:bookmarkEnd w:id="260"/>
    <w:bookmarkStart w:id="265" w:name="Xb0a6506423f4a1596665530a04728b778d86f53"/>
    <w:p>
      <w:pPr>
        <w:pStyle w:val="Heading4"/>
      </w:pPr>
      <w:r>
        <w:t xml:space="preserve">M048 程序化扎根理论（Proceduralized Grounded Theory）</w:t>
      </w:r>
    </w:p>
    <w:bookmarkStart w:id="261" w:name="t1-萌发期-47"/>
    <w:p>
      <w:pPr>
        <w:pStyle w:val="Heading5"/>
      </w:pPr>
      <w:r>
        <w:t xml:space="preserve">T1 萌发期</w:t>
      </w:r>
    </w:p>
    <w:p>
      <w:pPr>
        <w:pStyle w:val="FirstParagraph"/>
      </w:pPr>
      <w:r>
        <w:t xml:space="preserve">程序化扎根理论由斯特劳斯（Anselm Strauss）与科尔宾（Juliet Corbin）在1990年代发展，是对格拉泽经典扎根理论的系统化改造。斯特劳斯认识到，经典扎根理论的”涌现”原则对新手研究者而言过于模糊，需要更明确的操作程序。</w:t>
      </w:r>
    </w:p>
    <w:bookmarkEnd w:id="261"/>
    <w:bookmarkStart w:id="262" w:name="t2-经典表述-47"/>
    <w:p>
      <w:pPr>
        <w:pStyle w:val="Heading5"/>
      </w:pPr>
      <w:r>
        <w:t xml:space="preserve">T2 经典表述</w:t>
      </w:r>
    </w:p>
    <w:p>
      <w:pPr>
        <w:pStyle w:val="FirstParagraph"/>
      </w:pPr>
      <w:r>
        <w:t xml:space="preserve">斯特劳斯与科尔宾在《扎根理论的基础》（1990）中系统阐述了程序化扎根理论的分析程序。程序化扎根理论的核心特征是引入了编码范式模型（coding paradigm）——条件、互动策略与结果的分析框架——作为轴心编码的指导工具。斯特劳斯与科尔宾还发展了条件/结果矩阵（conditional/consequential matrix）作为分析工具。</w:t>
      </w:r>
    </w:p>
    <w:bookmarkEnd w:id="262"/>
    <w:bookmarkStart w:id="263" w:name="t3-争辩与阐发-47"/>
    <w:p>
      <w:pPr>
        <w:pStyle w:val="Heading5"/>
      </w:pPr>
      <w:r>
        <w:t xml:space="preserve">T3 争辩与阐发</w:t>
      </w:r>
    </w:p>
    <w:p>
      <w:pPr>
        <w:pStyle w:val="FirstParagraph"/>
      </w:pPr>
      <w:r>
        <w:t xml:space="preserve">程序化扎根理论面临来自格拉泽的激烈批评。格拉泽在《扎根理论的基础之后》（1992）中指责斯特劳斯-科尔宾的程序化方法”强制”数据进入预设框架，违背了扎根理论”让理论涌现”的核心原则。这一争论深刻影响了扎根理论的发展方向，形成了至今仍存在的”格拉泽派”与”斯特劳斯派”的分裂。</w:t>
      </w:r>
    </w:p>
    <w:bookmarkEnd w:id="263"/>
    <w:bookmarkStart w:id="264" w:name="t4-当代发展-47"/>
    <w:p>
      <w:pPr>
        <w:pStyle w:val="Heading5"/>
      </w:pPr>
      <w:r>
        <w:t xml:space="preserve">T4 当代发展</w:t>
      </w:r>
    </w:p>
    <w:p>
      <w:pPr>
        <w:pStyle w:val="FirstParagraph"/>
      </w:pPr>
      <w:r>
        <w:t xml:space="preserve">21世纪程序化扎根理论在跨学科研究中获得广泛应用。程序化扎根理论的系统化特征使其成为跨学科研究团队（特别是包含定量背景研究者的团队）更容易采用的方法。程序化扎根理论与CAQDAS软件的结合为编码过程提供了技术支持。同时，程序化扎根理论在不同文化语境中的适用性也成为方法论讨论的焦点。</w:t>
      </w:r>
    </w:p>
    <w:bookmarkEnd w:id="264"/>
    <w:bookmarkEnd w:id="265"/>
    <w:bookmarkStart w:id="270" w:name="m049-持续比较法constant-comparative-method"/>
    <w:p>
      <w:pPr>
        <w:pStyle w:val="Heading4"/>
      </w:pPr>
      <w:r>
        <w:t xml:space="preserve">M049 持续比较法（Constant Comparative Method）</w:t>
      </w:r>
    </w:p>
    <w:bookmarkStart w:id="266" w:name="t1-萌发期-48"/>
    <w:p>
      <w:pPr>
        <w:pStyle w:val="Heading5"/>
      </w:pPr>
      <w:r>
        <w:t xml:space="preserve">T1 萌发期</w:t>
      </w:r>
    </w:p>
    <w:p>
      <w:pPr>
        <w:pStyle w:val="FirstParagraph"/>
      </w:pPr>
      <w:r>
        <w:t xml:space="preserve">持续比较法由格拉泽与斯特劳斯在《扎根理论的发现》（1967）中首次系统阐述。持续比较法的方法论前提在于：概念的意义与边界只有通过在不同数据片段之间不断比较才能逐步澄清。</w:t>
      </w:r>
    </w:p>
    <w:bookmarkEnd w:id="266"/>
    <w:bookmarkStart w:id="267" w:name="t2-经典表述-48"/>
    <w:p>
      <w:pPr>
        <w:pStyle w:val="Heading5"/>
      </w:pPr>
      <w:r>
        <w:t xml:space="preserve">T2 经典表述</w:t>
      </w:r>
    </w:p>
    <w:p>
      <w:pPr>
        <w:pStyle w:val="FirstParagraph"/>
      </w:pPr>
      <w:r>
        <w:t xml:space="preserve">持续比较法是扎根理论的核心分析操作，贯穿于编码的全过程。持续比较法包括四个层次：数据与数据的比较（在不同访谈片段之间比较）、数据与概念的比较（将新数据与已有概念比较）、概念与概念的比较（在不同概念之间比较）以及概念与理论的比较（将概念与正在形成的理论框架比较）。持续比较法的目的是逐步提炼概念的属性与维度，直到达到理论饱和。</w:t>
      </w:r>
    </w:p>
    <w:bookmarkEnd w:id="267"/>
    <w:bookmarkStart w:id="268" w:name="t3-争辩与阐发-48"/>
    <w:p>
      <w:pPr>
        <w:pStyle w:val="Heading5"/>
      </w:pPr>
      <w:r>
        <w:t xml:space="preserve">T3 争辩与阐发</w:t>
      </w:r>
    </w:p>
    <w:p>
      <w:pPr>
        <w:pStyle w:val="FirstParagraph"/>
      </w:pPr>
      <w:r>
        <w:t xml:space="preserve">持续比较法面临关于操作化与系统性的争论。在大型定性项目中，持续比较法的实施面临管理复杂性的挑战——如何在数百个编码与概念之间进行系统比较？同时，持续比较法与主题分析中”主题审查”步骤的比较——两者都涉及跨数据片段的比较——也成为方法论讨论的焦点。</w:t>
      </w:r>
    </w:p>
    <w:bookmarkEnd w:id="268"/>
    <w:bookmarkStart w:id="269" w:name="t4-当代发展-48"/>
    <w:p>
      <w:pPr>
        <w:pStyle w:val="Heading5"/>
      </w:pPr>
      <w:r>
        <w:t xml:space="preserve">T4 当代发展</w:t>
      </w:r>
    </w:p>
    <w:p>
      <w:pPr>
        <w:pStyle w:val="FirstParagraph"/>
      </w:pPr>
      <w:r>
        <w:t xml:space="preserve">21世纪持续比较法在数字研究中获得新形态。CAQDAS软件为持续比较提供了技术支持——编码查询、矩阵分析与模型构建工具使大规模比较成为可能。持续比较法与可视化方法的结合（Visual Constant Comparison）*利用概念图、网络图等工具将比较过程可视化。持续比较法在跨文化研究中的应用面临概念等价性的挑战。</w:t>
      </w:r>
    </w:p>
    <w:bookmarkEnd w:id="269"/>
    <w:bookmarkEnd w:id="270"/>
    <w:bookmarkStart w:id="275" w:name="m050-理论敏感性theoretical-sensitivity"/>
    <w:p>
      <w:pPr>
        <w:pStyle w:val="Heading4"/>
      </w:pPr>
      <w:r>
        <w:t xml:space="preserve">M050 理论敏感性（Theoretical Sensitivity）</w:t>
      </w:r>
    </w:p>
    <w:bookmarkStart w:id="271" w:name="t1-萌发期-49"/>
    <w:p>
      <w:pPr>
        <w:pStyle w:val="Heading5"/>
      </w:pPr>
      <w:r>
        <w:t xml:space="preserve">T1 萌发期</w:t>
      </w:r>
    </w:p>
    <w:p>
      <w:pPr>
        <w:pStyle w:val="FirstParagraph"/>
      </w:pPr>
      <w:r>
        <w:t xml:space="preserve">理论敏感性的概念由格拉泽在《理论敏感性》（1978）中首次系统阐述。格拉泽认识到，不同研究者面对相同数据可能产生截然不同的理论洞见，这种差异源于研究者的”理论敏感性”——即从数据中识别理论相关性的能力。</w:t>
      </w:r>
    </w:p>
    <w:bookmarkEnd w:id="271"/>
    <w:bookmarkStart w:id="272" w:name="t2-经典表述-49"/>
    <w:p>
      <w:pPr>
        <w:pStyle w:val="Heading5"/>
      </w:pPr>
      <w:r>
        <w:t xml:space="preserve">T2 经典表述</w:t>
      </w:r>
    </w:p>
    <w:p>
      <w:pPr>
        <w:pStyle w:val="FirstParagraph"/>
      </w:pPr>
      <w:r>
        <w:t xml:space="preserve">格拉泽将理论敏感性定义为研究者从数据中识别概念、发现概念之间的关系以及形成理论洞见的能力。理论敏感性的来源包括：研究者的学术训练、专业经验、文献知识、方法论素养与个人经验。格拉泽强调，理论敏感性不是天赋，而是可以通过训练与实践逐步提高的能力。备忘录写作是培养理论敏感性的核心实践。</w:t>
      </w:r>
    </w:p>
    <w:bookmarkEnd w:id="272"/>
    <w:bookmarkStart w:id="273" w:name="t3-争辩与阐发-49"/>
    <w:p>
      <w:pPr>
        <w:pStyle w:val="Heading5"/>
      </w:pPr>
      <w:r>
        <w:t xml:space="preserve">T3 争辩与阐发</w:t>
      </w:r>
    </w:p>
    <w:p>
      <w:pPr>
        <w:pStyle w:val="FirstParagraph"/>
      </w:pPr>
      <w:r>
        <w:t xml:space="preserve">理论敏感性面临关于主观性与客观性的争论。格拉泽将理论敏感性视为研究者的个人特质，被批评为缺乏明确的操作化标准——如何评估一个研究者的理论敏感性水平？同时，理论敏感性与理论预设（theoretical preconception）的边界——前者是积极的学术素养而后者是消极的理论偏见——也成为方法论讨论的焦点。</w:t>
      </w:r>
    </w:p>
    <w:bookmarkEnd w:id="273"/>
    <w:bookmarkStart w:id="274" w:name="t4-当代发展-49"/>
    <w:p>
      <w:pPr>
        <w:pStyle w:val="Heading5"/>
      </w:pPr>
      <w:r>
        <w:t xml:space="preserve">T4 当代发展</w:t>
      </w:r>
    </w:p>
    <w:p>
      <w:pPr>
        <w:pStyle w:val="FirstParagraph"/>
      </w:pPr>
      <w:r>
        <w:t xml:space="preserve">21世纪理论敏感性在跨学科研究中获得新意义。跨学科研究者需要同时具备多个学科的理论敏感性，这既是优势也是挑战。理论敏感性与反身性的结合（Reflexive Theoretical Sensitivity）*要求研究者不仅具备理论洞察力，还要反思自身的理论立场如何影响分析过程。理论敏感性在数字研究中的应用——面对新型数据（如社交媒体帖子、算法输出），研究者需要发展新的理论敏感性。</w:t>
      </w:r>
    </w:p>
    <w:bookmarkEnd w:id="274"/>
    <w:bookmarkEnd w:id="275"/>
    <w:bookmarkStart w:id="280" w:name="m051-情境分析situational-analysis"/>
    <w:p>
      <w:pPr>
        <w:pStyle w:val="Heading4"/>
      </w:pPr>
      <w:r>
        <w:t xml:space="preserve">M051 情境分析*（Situational Analysis）</w:t>
      </w:r>
    </w:p>
    <w:bookmarkStart w:id="276" w:name="t1-萌发期-50"/>
    <w:p>
      <w:pPr>
        <w:pStyle w:val="Heading5"/>
      </w:pPr>
      <w:r>
        <w:t xml:space="preserve">T1 萌发期</w:t>
      </w:r>
    </w:p>
    <w:p>
      <w:pPr>
        <w:pStyle w:val="FirstParagraph"/>
      </w:pPr>
      <w:r>
        <w:t xml:space="preserve">情境分析由克拉克（Adele Clarke）在2000年代从扎根理论中发展出来。克拉克受到后结构主义、行动者网络理论与科学-技术-社会研究（STS）的影响，认为扎根理论的分析单位不应局限于个体行动者，而应扩展至整个”情境”——包括人类与非人类行动者、话语、物质条件与制度结构。</w:t>
      </w:r>
    </w:p>
    <w:bookmarkEnd w:id="276"/>
    <w:bookmarkStart w:id="277" w:name="t2-经典表述-50"/>
    <w:p>
      <w:pPr>
        <w:pStyle w:val="Heading5"/>
      </w:pPr>
      <w:r>
        <w:t xml:space="preserve">T2 经典表述</w:t>
      </w:r>
    </w:p>
    <w:p>
      <w:pPr>
        <w:pStyle w:val="FirstParagraph"/>
      </w:pPr>
      <w:r>
        <w:t xml:space="preserve">克拉克在《情境分析：扎根理论之后》（2005）中系统阐述了情境分析的方法论框架。情境分析的核心工具是”情境图”（situational map）——将研究情境中的所有人类与非人类行动者、话语、制度、物质条件等元素绘制在一张图上，揭示它们之间的复杂关联。克拉克区分了三种情境图：情境图（situational map）、社会世界/竞技场图（social worlds/arenas map）与位置图（positional map）。</w:t>
      </w:r>
    </w:p>
    <w:bookmarkEnd w:id="277"/>
    <w:bookmarkStart w:id="278" w:name="t3-争辩与阐发-50"/>
    <w:p>
      <w:pPr>
        <w:pStyle w:val="Heading5"/>
      </w:pPr>
      <w:r>
        <w:t xml:space="preserve">T3 争辩与阐发</w:t>
      </w:r>
    </w:p>
    <w:p>
      <w:pPr>
        <w:pStyle w:val="FirstParagraph"/>
      </w:pPr>
      <w:r>
        <w:t xml:space="preserve">情境分析面临关于分析复杂性与操作化难度的争论。情境图的”全面性”要求——将情境中的所有元素都纳入分析——在实践中面临可行性挑战。同时，情境分析与扎根理论的关系——前者是后者的”替代”还是”扩展”？——也成为方法论讨论的焦点。</w:t>
      </w:r>
    </w:p>
    <w:bookmarkEnd w:id="278"/>
    <w:bookmarkStart w:id="279" w:name="t4-当代发展-50"/>
    <w:p>
      <w:pPr>
        <w:pStyle w:val="Heading5"/>
      </w:pPr>
      <w:r>
        <w:t xml:space="preserve">T4 当代发展</w:t>
      </w:r>
    </w:p>
    <w:p>
      <w:pPr>
        <w:pStyle w:val="FirstParagraph"/>
      </w:pPr>
      <w:r>
        <w:t xml:space="preserve">21世纪情境分析在数字研究与STS研究中获得广泛应用。数字情境分析（Digital Situational Analysis）*将算法、平台、数据基础设施等非人类行动者纳入情境图。情境分析与行动者网络理论的结合为追踪技术-社会关系提供了方法论工具。情境分析在健康研究、环境研究与数字平台研究中的应用持续扩展。</w:t>
      </w:r>
    </w:p>
    <w:p>
      <w:r>
        <w:pict>
          <v:rect style="width:0;height:1.5pt" o:hralign="center" o:hrstd="t" o:hr="t"/>
        </w:pict>
      </w:r>
    </w:p>
    <w:bookmarkEnd w:id="279"/>
    <w:bookmarkEnd w:id="280"/>
    <w:bookmarkEnd w:id="281"/>
    <w:bookmarkEnd w:id="282"/>
    <w:bookmarkStart w:id="612" w:name="ii.-定量研究方法"/>
    <w:p>
      <w:pPr>
        <w:pStyle w:val="Heading2"/>
      </w:pPr>
      <w:r>
        <w:t xml:space="preserve">II. 定量研究方法</w:t>
      </w:r>
    </w:p>
    <w:bookmarkStart w:id="303" w:name="调查与测量方法survey-and-measurement-methods"/>
    <w:p>
      <w:pPr>
        <w:pStyle w:val="Heading3"/>
      </w:pPr>
      <w:r>
        <w:t xml:space="preserve">1. 调查与测量方法（Survey and Measurement Methods）</w:t>
      </w:r>
    </w:p>
    <w:bookmarkStart w:id="287" w:name="m052-问卷调查questionnaire-survey"/>
    <w:p>
      <w:pPr>
        <w:pStyle w:val="Heading4"/>
      </w:pPr>
      <w:r>
        <w:t>M146 问卷调查（Questionnaire Survey）</w:t>
      </w:r>
    </w:p>
    <w:bookmarkStart w:id="283" w:name="t1-萌发期-51"/>
    <w:p>
      <w:pPr>
        <w:pStyle w:val="Heading5"/>
      </w:pPr>
      <w:r>
        <w:t xml:space="preserve">T1 萌发期</w:t>
      </w:r>
    </w:p>
    <w:p>
      <w:pPr>
        <w:pStyle w:val="FirstParagraph"/>
      </w:pPr>
      <w:r>
        <w:t xml:space="preserve">问卷调查的方法论前史可追溯至19世纪的社会调查运动。布斯（Charles Booth）的《伦敦人民的生活与劳动》（1889-1903）与朗特里（Seebohm Rowntree）的《贫困：城镇生活研究》（1901）是问卷调查的先驱工作。但此时的问卷尚未形成系统的设计原则。</w:t>
      </w:r>
    </w:p>
    <w:bookmarkEnd w:id="283"/>
    <w:bookmarkStart w:id="284" w:name="t2-经典表述-51"/>
    <w:p>
      <w:pPr>
        <w:pStyle w:val="Heading5"/>
      </w:pPr>
      <w:r>
        <w:t xml:space="preserve">T2 经典表述</w:t>
      </w:r>
    </w:p>
    <w:p>
      <w:pPr>
        <w:pStyle w:val="FirstParagraph"/>
      </w:pPr>
      <w:r>
        <w:t xml:space="preserve">问卷调查在20世纪中叶由拉扎斯菲尔德（Paul Lazarsfeld）、斯蒂芬斯（Samuel Stouffer）与康弗斯（Philip Converse）等人系统发展。拉扎斯菲尔德在哥伦比亚大学的应用社会研究局建立了现代调查研究的方法论标准。概率抽样、问卷设计原则（如李克特量表、语义差异量表）、信度与效度检验成为问卷调查的核心方法论要素。</w:t>
      </w:r>
    </w:p>
    <w:bookmarkEnd w:id="284"/>
    <w:bookmarkStart w:id="285" w:name="t3-争辩与阐发-51"/>
    <w:p>
      <w:pPr>
        <w:pStyle w:val="Heading5"/>
      </w:pPr>
      <w:r>
        <w:t xml:space="preserve">T3 争辩与阐发</w:t>
      </w:r>
    </w:p>
    <w:p>
      <w:pPr>
        <w:pStyle w:val="FirstParagraph"/>
      </w:pPr>
      <w:r>
        <w:t xml:space="preserve">问卷调查面临关于社会期望偏差、记忆偏差与无应答偏差的争论。康弗斯在《信念体系的本质》（1964）中揭示了受访者政治态度的”非态度”（non-attitudes）现象——许多受访者对调查问题没有稳定的真实态度，其回答是即时的建构而非真实信念的表达。同时，问卷调查与定性方法的互补性也成为方法论讨论的焦点。</w:t>
      </w:r>
    </w:p>
    <w:bookmarkEnd w:id="285"/>
    <w:bookmarkStart w:id="286" w:name="t4-当代发展-51"/>
    <w:p>
      <w:pPr>
        <w:pStyle w:val="Heading5"/>
      </w:pPr>
      <w:r>
        <w:t xml:space="preserve">T4 当代发展</w:t>
      </w:r>
    </w:p>
    <w:p>
      <w:pPr>
        <w:pStyle w:val="FirstParagraph"/>
      </w:pPr>
      <w:r>
        <w:t xml:space="preserve">21世纪问卷调查在数字环境中经历深刻转型。在线问卷调查（Online Survey）</w:t>
      </w:r>
      <w:r>
        <w:rPr>
          <w:i/>
          <w:iCs/>
        </w:rPr>
        <w:t xml:space="preserve">通过互联网平台进行，大幅降低了调查成本但也面临覆盖偏差（coverage bias）的挑战。移动调查（Mobile Survey）</w:t>
      </w:r>
      <w:r>
        <w:t xml:space="preserve">利用智能手机进行实时数据收集。调查实验（Survey Experiment）</w:t>
      </w:r>
      <w:r>
        <w:rPr>
          <w:i/>
          <w:iCs/>
        </w:rPr>
        <w:t xml:space="preserve">将实验设计嵌入问卷以识别因果关系。混合模式调查（Mixed-Mode Survey）</w:t>
      </w:r>
      <w:r>
        <w:t xml:space="preserve">结合多种数据收集模式以提高应答率与数据质量。</w:t>
      </w:r>
    </w:p>
    <w:bookmarkEnd w:id="286"/>
    <w:bookmarkEnd w:id="287"/>
    <w:bookmarkStart w:id="292" w:name="m053-抽样方法sampling-methods"/>
    <w:p>
      <w:pPr>
        <w:pStyle w:val="Heading4"/>
      </w:pPr>
      <w:r>
        <w:t>M147 抽样方法（Sampling Methods）</w:t>
      </w:r>
    </w:p>
    <w:bookmarkStart w:id="288" w:name="t1-萌发期-52"/>
    <w:p>
      <w:pPr>
        <w:pStyle w:val="Heading5"/>
      </w:pPr>
      <w:r>
        <w:t xml:space="preserve">T1 萌发期</w:t>
      </w:r>
    </w:p>
    <w:p>
      <w:pPr>
        <w:pStyle w:val="FirstParagraph"/>
      </w:pPr>
      <w:r>
        <w:t xml:space="preserve">抽样方法的方法论前史可追溯至19世纪末统计学中的概率论发展。但抽样方法作为社会科学方法论的系统阐述始于20世纪初。凯尔（Arthur Bowley）在1912-1913年的雷丁（Reading）与北安普顿（Northampton）调查中首次系统使用了随机抽样方法。</w:t>
      </w:r>
    </w:p>
    <w:bookmarkEnd w:id="288"/>
    <w:bookmarkStart w:id="289" w:name="t2-经典表述-52"/>
    <w:p>
      <w:pPr>
        <w:pStyle w:val="Heading5"/>
      </w:pPr>
      <w:r>
        <w:t xml:space="preserve">T2 经典表述</w:t>
      </w:r>
    </w:p>
    <w:p>
      <w:pPr>
        <w:pStyle w:val="FirstParagraph"/>
      </w:pPr>
      <w:r>
        <w:t xml:space="preserve">抽样方法在20世纪中叶由耶茨（Frank Yates）、基什（Leslie Kish）与科克伦（William Cochran）等人系统发展。基什在《调查抽样》（1965）中系统阐述了抽样设计的方法论框架，包括：简单随机抽样、分层抽样、整群抽样、多阶段抽样与系统抽样。概率抽样成为调查研究的”黄金标准”，其核心优势在于能够通过统计推断将样本结论推广至总体。</w:t>
      </w:r>
    </w:p>
    <w:bookmarkEnd w:id="289"/>
    <w:bookmarkStart w:id="290" w:name="t3-争辩与阐发-52"/>
    <w:p>
      <w:pPr>
        <w:pStyle w:val="Heading5"/>
      </w:pPr>
      <w:r>
        <w:t xml:space="preserve">T3 争辩与阐发</w:t>
      </w:r>
    </w:p>
    <w:p>
      <w:pPr>
        <w:pStyle w:val="FirstParagraph"/>
      </w:pPr>
      <w:r>
        <w:t xml:space="preserve">抽样方法面临关于概率抽样与非概率抽样的争论。在现实中，即使理论上采用概率抽样，无应答偏差也使得实际样本偏离概率样本。同时，抽样框（sampling frame）的完整性问题——如何确保目标总体的所有成员都有被抽中的机会？——也成为方法论讨论的焦点。</w:t>
      </w:r>
    </w:p>
    <w:bookmarkEnd w:id="290"/>
    <w:bookmarkStart w:id="291" w:name="t4-当代发展-52"/>
    <w:p>
      <w:pPr>
        <w:pStyle w:val="Heading5"/>
      </w:pPr>
      <w:r>
        <w:t xml:space="preserve">T4 当代发展</w:t>
      </w:r>
    </w:p>
    <w:p>
      <w:pPr>
        <w:pStyle w:val="FirstParagraph"/>
      </w:pPr>
      <w:r>
        <w:t xml:space="preserve">21世纪抽样方法在数字环境中面临新挑战。在线抽样的覆盖偏差（Online Coverage Bias）</w:t>
      </w:r>
      <w:r>
        <w:rPr>
          <w:i/>
          <w:iCs/>
        </w:rPr>
        <w:t xml:space="preserve">——并非所有人群都有互联网接入——成为核心方法论问题。网络抽样（Network Sampling）</w:t>
      </w:r>
      <w:r>
        <w:t xml:space="preserve">利用社交网络进行 respondent-driven sampling（RDS），特别适用于研究隐藏人群。大数据抽样（Big Data Sampling）*面临数据代表性难以评估的挑战。同时，抽样方法与机器学习的结合为样本配权（sample weighting）提供了新的技术工具。</w:t>
      </w:r>
    </w:p>
    <w:bookmarkEnd w:id="291"/>
    <w:bookmarkEnd w:id="292"/>
    <w:bookmarkStart w:id="297" w:name="m054-李克特量表likert-scale"/>
    <w:p>
      <w:pPr>
        <w:pStyle w:val="Heading4"/>
      </w:pPr>
      <w:r>
        <w:t>M148 李克特量表（Likert Scale）</w:t>
      </w:r>
    </w:p>
    <w:bookmarkStart w:id="293" w:name="t1-萌发期-53"/>
    <w:p>
      <w:pPr>
        <w:pStyle w:val="Heading5"/>
      </w:pPr>
      <w:r>
        <w:t xml:space="preserve">T1 萌发期</w:t>
      </w:r>
    </w:p>
    <w:p>
      <w:pPr>
        <w:pStyle w:val="FirstParagraph"/>
      </w:pPr>
      <w:r>
        <w:t xml:space="preserve">李克特量表由李克特（Rensis Likert）在1932年开发，旨在克服瑟斯顿量表（Thurstone Scale）的复杂操作程序。李克特量表的核心创新在于使用”同意-不同意”的陈述式题目，而非瑟斯顿量表的”优-劣”比较式题目，大幅简化了量表构建过程。</w:t>
      </w:r>
    </w:p>
    <w:bookmarkEnd w:id="293"/>
    <w:bookmarkStart w:id="294" w:name="t2-经典表述-53"/>
    <w:p>
      <w:pPr>
        <w:pStyle w:val="Heading5"/>
      </w:pPr>
      <w:r>
        <w:t xml:space="preserve">T2 经典表述</w:t>
      </w:r>
    </w:p>
    <w:p>
      <w:pPr>
        <w:pStyle w:val="FirstParagraph"/>
      </w:pPr>
      <w:r>
        <w:t xml:space="preserve">李克特量表通常由一组陈述式题目组成，每个题目提供5个或7个等级的同意程度选项（从”非常不同意”到”非常同意”）。受访者的总分为所有题目得分的加总或平均。李克特量表的信度通常通过克隆巴赫α系数（Cronbach’s alpha）评估，效度则通过因子分析等方法检验。</w:t>
      </w:r>
    </w:p>
    <w:bookmarkEnd w:id="294"/>
    <w:bookmarkStart w:id="295" w:name="t3-争辩与阐发-53"/>
    <w:p>
      <w:pPr>
        <w:pStyle w:val="Heading5"/>
      </w:pPr>
      <w:r>
        <w:t xml:space="preserve">T3 争辩与阐发</w:t>
      </w:r>
    </w:p>
    <w:p>
      <w:pPr>
        <w:pStyle w:val="FirstParagraph"/>
      </w:pPr>
      <w:r>
        <w:t xml:space="preserve">李克特量表面临关于量表等级数量、中点设置与测量层次的争论。5点量表与7点量表哪个更优？是否应设置中点选项？李克特量表的数据是定序的还是定距的？——这一争论直接影响后续统计分析方法的选择。同时，李克特量表在不同文化中的等价性问题也成为方法论讨论的焦点。</w:t>
      </w:r>
    </w:p>
    <w:bookmarkEnd w:id="295"/>
    <w:bookmarkStart w:id="296" w:name="t4-当代发展-53"/>
    <w:p>
      <w:pPr>
        <w:pStyle w:val="Heading5"/>
      </w:pPr>
      <w:r>
        <w:t xml:space="preserve">T4 当代发展</w:t>
      </w:r>
    </w:p>
    <w:p>
      <w:pPr>
        <w:pStyle w:val="FirstParagraph"/>
      </w:pPr>
      <w:r>
        <w:t xml:space="preserve">21世纪李克特量表在数字调查中获得新形态。视觉李克特量表（Visual Likert Scale）</w:t>
      </w:r>
      <w:r>
        <w:rPr>
          <w:i/>
          <w:iCs/>
        </w:rPr>
        <w:t xml:space="preserve">利用滑块、表情符号等视觉元素改善用户体验。自适应量表（Adaptive Scale）</w:t>
      </w:r>
      <w:r>
        <w:t xml:space="preserve">根据受访者的回答动态调整后续题目。李克特量表与语义分析的结合（Semantic Likert Scale）*利用自然语言处理技术自动评估文本的情感倾向。同时，李克特量表在跨文化研究中的应用面临测量等价性的挑战。</w:t>
      </w:r>
    </w:p>
    <w:bookmarkEnd w:id="296"/>
    <w:bookmarkEnd w:id="297"/>
    <w:bookmarkStart w:id="302" w:name="m055-项目反应理论item-response-theory-irt"/>
    <w:p>
      <w:pPr>
        <w:pStyle w:val="Heading4"/>
      </w:pPr>
      <w:r>
        <w:t>M149 项目反应理论（Item Response Theory, IRT）</w:t>
      </w:r>
    </w:p>
    <w:bookmarkStart w:id="298" w:name="t1-萌发期-54"/>
    <w:p>
      <w:pPr>
        <w:pStyle w:val="Heading5"/>
      </w:pPr>
      <w:r>
        <w:t xml:space="preserve">T1 萌发期</w:t>
      </w:r>
    </w:p>
    <w:p>
      <w:pPr>
        <w:pStyle w:val="FirstParagraph"/>
      </w:pPr>
      <w:r>
        <w:t xml:space="preserve">项目反应理论的思想根源可追溯至心理测量学中对”潜在特质”（latent trait）的测量。瑟斯顿（Louis Thurston）的心理物理测量与拉什（Georg Rasch）的拉什模型（1960）为IRT提供了方法论基础。拉什模型是IRT的最简单形式，假设项目参数（难度）与被试参数（能力）在同一维度上。</w:t>
      </w:r>
    </w:p>
    <w:bookmarkEnd w:id="298"/>
    <w:bookmarkStart w:id="299" w:name="t2-经典表述-54"/>
    <w:p>
      <w:pPr>
        <w:pStyle w:val="Heading5"/>
      </w:pPr>
      <w:r>
        <w:t xml:space="preserve">T2 经典表述</w:t>
      </w:r>
    </w:p>
    <w:p>
      <w:pPr>
        <w:pStyle w:val="FirstParagraph"/>
      </w:pPr>
      <w:r>
        <w:t xml:space="preserve">IRT在20世纪后半叶由洛德（Frederic Lord）与诺维克（Melvin Novick）在《统计测验理论》（1968）中系统阐述。IRT的核心假设是：被试对某个题目的回答概率是其潜在特质水平的函数。IRT区分了项目难度（difficulty）、区分度（discrimination）与猜测参数（guessing parameter）三个项目参数。IRT的核心优势在于项目参数不依赖于特定的被试样本，被试参数也不依赖于特定的题目集合。</w:t>
      </w:r>
    </w:p>
    <w:bookmarkEnd w:id="299"/>
    <w:bookmarkStart w:id="300" w:name="t3-争辩与阐发-54"/>
    <w:p>
      <w:pPr>
        <w:pStyle w:val="Heading5"/>
      </w:pPr>
      <w:r>
        <w:t xml:space="preserve">T3 争辩与阐发</w:t>
      </w:r>
    </w:p>
    <w:p>
      <w:pPr>
        <w:pStyle w:val="FirstParagraph"/>
      </w:pPr>
      <w:r>
        <w:t xml:space="preserve">IRT面临关于模型假设（单维性、局部独立性）的合理性与参数估计的复杂性的争论。同时，IRT与经典测验理论（CTT）的比较——前者关注项目层面的分析而后者关注量表层面的分析——也成为方法论讨论的焦点。</w:t>
      </w:r>
    </w:p>
    <w:bookmarkEnd w:id="300"/>
    <w:bookmarkStart w:id="301" w:name="t4-当代发展-54"/>
    <w:p>
      <w:pPr>
        <w:pStyle w:val="Heading5"/>
      </w:pPr>
      <w:r>
        <w:t xml:space="preserve">T4 当代发展</w:t>
      </w:r>
    </w:p>
    <w:p>
      <w:pPr>
        <w:pStyle w:val="FirstParagraph"/>
      </w:pPr>
      <w:r>
        <w:t xml:space="preserve">21世纪IRT在多个方向持续发展。多维IRT（Multidimensional IRT）*允许潜在特质在多个维度上建模。IRT与计算机化自适应测验（CAT）的结合实现了个性化的测验体验。IRT在跨文化研究中的应用——测量等价性检验（Measurement Invariance Testing）——成为重要的方法论工具。同时，IRT在教育测量、健康测量与心理测量中的应用持续扩展。</w:t>
      </w:r>
    </w:p>
    <w:bookmarkEnd w:id="301"/>
    <w:bookmarkEnd w:id="302"/>
    <w:bookmarkEnd w:id="303"/>
    <w:bookmarkStart w:id="329" w:name="实验方法experimental-methods"/>
    <w:p>
      <w:pPr>
        <w:pStyle w:val="Heading3"/>
      </w:pPr>
      <w:r>
        <w:t xml:space="preserve">2. 实验方法（Experimental Methods）</w:t>
      </w:r>
    </w:p>
    <w:bookmarkStart w:id="308" w:name="X15285e9ce62420d330cf7d1bdf7761044d236b8"/>
    <w:p>
      <w:pPr>
        <w:pStyle w:val="Heading4"/>
      </w:pPr>
      <w:r>
        <w:t>M150 随机对照试验（Randomized Controlled Trial, RCT）</w:t>
      </w:r>
    </w:p>
    <w:bookmarkStart w:id="304" w:name="t1-萌发期-55"/>
    <w:p>
      <w:pPr>
        <w:pStyle w:val="Heading5"/>
      </w:pPr>
      <w:r>
        <w:t xml:space="preserve">T1 萌发期</w:t>
      </w:r>
    </w:p>
    <w:p>
      <w:pPr>
        <w:pStyle w:val="FirstParagraph"/>
      </w:pPr>
      <w:r>
        <w:t xml:space="preserve">随机对照试验的方法论前史可追溯至医学中的临床试验传统。费舍尔（Ronald Fisher）在1920年代的农业实验中首次系统使用了随机化设计。在社会学中，RCT的应用始于20世纪中叶的教育与社会政策评估研究。</w:t>
      </w:r>
    </w:p>
    <w:bookmarkEnd w:id="304"/>
    <w:bookmarkStart w:id="305" w:name="t2-经典表述-55"/>
    <w:p>
      <w:pPr>
        <w:pStyle w:val="Heading5"/>
      </w:pPr>
      <w:r>
        <w:t xml:space="preserve">T2 经典表述</w:t>
      </w:r>
    </w:p>
    <w:p>
      <w:pPr>
        <w:pStyle w:val="FirstParagraph"/>
      </w:pPr>
      <w:r>
        <w:t xml:space="preserve">RCT在20世纪后半叶由坎贝尔（Donald Campbell）与斯坦利（Julian Stanley）在《实验与准实验设计》（1963）中系统阐述为社会科学方法。RCT的核心原则包括：随机分配（将研究对象随机分配至实验组与对照组）、控制组设置、前测-后测设计以及双盲设计（在可能的情况下）。RCT被视为因果推断的”黄金标准”。</w:t>
      </w:r>
    </w:p>
    <w:bookmarkEnd w:id="305"/>
    <w:bookmarkStart w:id="306" w:name="t3-争辩与阐发-55"/>
    <w:p>
      <w:pPr>
        <w:pStyle w:val="Heading5"/>
      </w:pPr>
      <w:r>
        <w:t xml:space="preserve">T3 争辩与阐发</w:t>
      </w:r>
    </w:p>
    <w:p>
      <w:pPr>
        <w:pStyle w:val="FirstParagraph"/>
      </w:pPr>
      <w:r>
        <w:t xml:space="preserve">RCT面临关于外部效度（实验结果能否推广至真实世界）、伦理问题（随机分配是否公正）与实施偏差的争论。德赫拉夫与罗思（Dehejia &amp; Wahba）的研究质疑了RCT在社会科学中的可行性——现实世界中的随机分配往往面临实施困难。同时，RCT与观察研究的互补性也成为方法论讨论的焦点。</w:t>
      </w:r>
    </w:p>
    <w:bookmarkEnd w:id="306"/>
    <w:bookmarkStart w:id="307" w:name="t4-当代发展-55"/>
    <w:p>
      <w:pPr>
        <w:pStyle w:val="Heading5"/>
      </w:pPr>
      <w:r>
        <w:t xml:space="preserve">T4 当代发展</w:t>
      </w:r>
    </w:p>
    <w:p>
      <w:pPr>
        <w:pStyle w:val="FirstParagraph"/>
      </w:pPr>
      <w:r>
        <w:t xml:space="preserve">21世纪RCT在社会科学中获得广泛应用。行为RCT（Behavioral RCT）</w:t>
      </w:r>
      <w:r>
        <w:rPr>
          <w:i/>
          <w:iCs/>
        </w:rPr>
        <w:t xml:space="preserve">研究行为干预（如助推、默认选项）对社会行为的影响。数字RCT（Digital RCT）</w:t>
      </w:r>
      <w:r>
        <w:t xml:space="preserve">利用在线平台进行大规模随机实验（如A/B测试）。RCT在发展经济学（如Banerjee &amp; Duflo的工作）中获得诺贝尔奖认可。同时，RCT与机器学习的结合为实验设计与效应异质性分析提供了新的技术工具。</w:t>
      </w:r>
    </w:p>
    <w:bookmarkEnd w:id="307"/>
    <w:bookmarkEnd w:id="308"/>
    <w:bookmarkStart w:id="313" w:name="m057-准实验设计quasi-experimental-design"/>
    <w:p>
      <w:pPr>
        <w:pStyle w:val="Heading4"/>
      </w:pPr>
      <w:r>
        <w:t>M201 准实验设计（Quasi-Experimental Design）</w:t>
      </w:r>
    </w:p>
    <w:bookmarkStart w:id="309" w:name="t1-萌发期-56"/>
    <w:p>
      <w:pPr>
        <w:pStyle w:val="Heading5"/>
      </w:pPr>
      <w:r>
        <w:t xml:space="preserve">T1 萌发期</w:t>
      </w:r>
    </w:p>
    <w:p>
      <w:pPr>
        <w:pStyle w:val="FirstParagraph"/>
      </w:pPr>
      <w:r>
        <w:t xml:space="preserve">准实验设计的方法论根源可追溯至坎贝尔（Donald Campbell）对”内部效度威胁”的系统分析。坎贝尔认识到，在社会科学中，真正的随机实验往往不可行，因此需要发展”准实验”设计来近似实验的因果推断逻辑。</w:t>
      </w:r>
    </w:p>
    <w:bookmarkEnd w:id="309"/>
    <w:bookmarkStart w:id="310" w:name="t2-经典表述-56"/>
    <w:p>
      <w:pPr>
        <w:pStyle w:val="Heading5"/>
      </w:pPr>
      <w:r>
        <w:t xml:space="preserve">T2 经典表述</w:t>
      </w:r>
    </w:p>
    <w:p>
      <w:pPr>
        <w:pStyle w:val="FirstParagraph"/>
      </w:pPr>
      <w:r>
        <w:t xml:space="preserve">坎贝尔与斯坦利在《实验与准实验设计》（1963）中系统阐述了准实验设计的方法论框架。准实验设计包括：不等组前测-后测设计、回归不连续设计、中断时间序列设计、非等价控制组设计等。库克与坎贝尔（Cook &amp; Campbell）在1979年进一步发展了准实验设计的方法论，引入了统计控制与匹配技术。</w:t>
      </w:r>
    </w:p>
    <w:bookmarkEnd w:id="310"/>
    <w:bookmarkStart w:id="311" w:name="t3-争辩与阐发-56"/>
    <w:p>
      <w:pPr>
        <w:pStyle w:val="Heading5"/>
      </w:pPr>
      <w:r>
        <w:t xml:space="preserve">T3 争辩与阐发</w:t>
      </w:r>
    </w:p>
    <w:p>
      <w:pPr>
        <w:pStyle w:val="FirstParagraph"/>
      </w:pPr>
      <w:r>
        <w:t xml:space="preserve">准实验设计面临关于内部效度与外部效度的权衡。准实验设计虽然比观察研究更接近实验逻辑，但其因果推断的严谨性仍不及RCT。同时，准实验设计与RCT的比较——在什么情况下准实验设计是RCT的可行替代？——也成为方法论讨论的焦点。</w:t>
      </w:r>
    </w:p>
    <w:bookmarkEnd w:id="311"/>
    <w:bookmarkStart w:id="312" w:name="t4-当代发展-56"/>
    <w:p>
      <w:pPr>
        <w:pStyle w:val="Heading5"/>
      </w:pPr>
      <w:r>
        <w:t xml:space="preserve">T4 当代发展</w:t>
      </w:r>
    </w:p>
    <w:p>
      <w:pPr>
        <w:pStyle w:val="FirstParagraph"/>
      </w:pPr>
      <w:r>
        <w:t xml:space="preserve">21世纪准实验设计在因果推断革命中获得新生命。双重差分法（DID）、断点回归（RDD）与工具变量法（IV）等准实验方法成为因果推断的核心工具。准实验设计与机器学习的结合为协变量选择与效应异质性分析提供了新的技术工具。准实验设计在政策评估、教育研究与健康研究中的应用持续扩展。</w:t>
      </w:r>
    </w:p>
    <w:bookmarkEnd w:id="312"/>
    <w:bookmarkEnd w:id="313"/>
    <w:bookmarkStart w:id="318" w:name="m058-调查实验survey-experiment"/>
    <w:p>
      <w:pPr>
        <w:pStyle w:val="Heading4"/>
      </w:pPr>
      <w:r>
        <w:t>M242 调查实验*（Survey Experiment）</w:t>
      </w:r>
    </w:p>
    <w:bookmarkStart w:id="314" w:name="t1-萌发期-57"/>
    <w:p>
      <w:pPr>
        <w:pStyle w:val="Heading5"/>
      </w:pPr>
      <w:r>
        <w:t xml:space="preserve">T1 萌发期</w:t>
      </w:r>
    </w:p>
    <w:p>
      <w:pPr>
        <w:pStyle w:val="FirstParagraph"/>
      </w:pPr>
      <w:r>
        <w:t xml:space="preserve">调查实验的方法论前提在于将实验设计的随机化逻辑嵌入问卷调查中。这一思想可追溯至坎贝尔（Donald Campbell）对”内部效度”的关注——通过随机化控制混淆变量，从而识别因果效应。</w:t>
      </w:r>
    </w:p>
    <w:bookmarkEnd w:id="314"/>
    <w:bookmarkStart w:id="315" w:name="t2-经典表述-57"/>
    <w:p>
      <w:pPr>
        <w:pStyle w:val="Heading5"/>
      </w:pPr>
      <w:r>
        <w:t xml:space="preserve">T2 经典表述</w:t>
      </w:r>
    </w:p>
    <w:p>
      <w:pPr>
        <w:pStyle w:val="FirstParagraph"/>
      </w:pPr>
      <w:r>
        <w:t xml:space="preserve">调查实验在20世纪末由斯诺与扎勒（Sniderman &amp; Zaller）等人系统发展。调查实验的核心设计是：在问卷中随机向不同组别的受访者呈现不同的刺激（如不同的政策描述、不同的候选人信息），然后比较各组在结果变量上的差异。调查实验的核心优势在于能够在外部效度（真实调查情境）与内部效度（随机化）之间取得平衡。</w:t>
      </w:r>
    </w:p>
    <w:bookmarkEnd w:id="315"/>
    <w:bookmarkStart w:id="316" w:name="t3-争辩与阐发-57"/>
    <w:p>
      <w:pPr>
        <w:pStyle w:val="Heading5"/>
      </w:pPr>
      <w:r>
        <w:t xml:space="preserve">T3 争辩与阐发</w:t>
      </w:r>
    </w:p>
    <w:p>
      <w:pPr>
        <w:pStyle w:val="FirstParagraph"/>
      </w:pPr>
      <w:r>
        <w:t xml:space="preserve">调查实验面临关于实验刺激的人工性、处理效应的持久性与外部推广性的争论。批评者指出，调查实验中的刺激往往是简化的、去语境化的，可能无法反映真实世界中的复杂信息环境。同时，调查实验与实地实验（field experiment）的比较也成为方法论讨论的焦点。</w:t>
      </w:r>
    </w:p>
    <w:bookmarkEnd w:id="316"/>
    <w:bookmarkStart w:id="317" w:name="t4-当代发展-57"/>
    <w:p>
      <w:pPr>
        <w:pStyle w:val="Heading5"/>
      </w:pPr>
      <w:r>
        <w:t xml:space="preserve">T4 当代发展</w:t>
      </w:r>
    </w:p>
    <w:p>
      <w:pPr>
        <w:pStyle w:val="FirstParagraph"/>
      </w:pPr>
      <w:r>
        <w:t xml:space="preserve">21世纪调查实验在多个方向持续发展。联合分析实验（Conjoint Experiment）</w:t>
      </w:r>
      <w:r>
        <w:rPr>
          <w:i/>
          <w:iCs/>
        </w:rPr>
        <w:t xml:space="preserve">要求受访者在多个属性之间进行权衡，特别适用于研究多维度的偏好形成。列表实验（List Experiment）</w:t>
      </w:r>
      <w:r>
        <w:t xml:space="preserve">通过间接提问技术减少社会期望偏差。调查实验与数字平台的结合实现了大规模、低成本的实验实施。同时，调查实验在政治学、社会学与心理学中的应用持续扩展。</w:t>
      </w:r>
    </w:p>
    <w:bookmarkEnd w:id="317"/>
    <w:bookmarkEnd w:id="318"/>
    <w:bookmarkStart w:id="323" w:name="m059-田野实验field-experiment"/>
    <w:p>
      <w:pPr>
        <w:pStyle w:val="Heading4"/>
      </w:pPr>
      <w:r>
        <w:t>M243 田野实验*（Field Experiment）</w:t>
      </w:r>
    </w:p>
    <w:bookmarkStart w:id="319" w:name="t1-萌发期-58"/>
    <w:p>
      <w:pPr>
        <w:pStyle w:val="Heading5"/>
      </w:pPr>
      <w:r>
        <w:t xml:space="preserve">T1 萌发期</w:t>
      </w:r>
    </w:p>
    <w:p>
      <w:pPr>
        <w:pStyle w:val="FirstParagraph"/>
      </w:pPr>
      <w:r>
        <w:t xml:space="preserve">田野实验的方法论前史可追溯至20世纪中叶的社会心理学实验。但田野实验作为社会科学方法的系统发展始于1990年代。List（John List）在体育卡交易市场中的实验是经济学田野实验的先驱工作。</w:t>
      </w:r>
    </w:p>
    <w:bookmarkEnd w:id="319"/>
    <w:bookmarkStart w:id="320" w:name="t2-经典表述-58"/>
    <w:p>
      <w:pPr>
        <w:pStyle w:val="Heading5"/>
      </w:pPr>
      <w:r>
        <w:t xml:space="preserve">T2 经典表述</w:t>
      </w:r>
    </w:p>
    <w:p>
      <w:pPr>
        <w:pStyle w:val="FirstParagraph"/>
      </w:pPr>
      <w:r>
        <w:t xml:space="preserve">田野实验在21世纪初由List、格尼兹（Uri Gneezy）与拉文（Alvin Roth）等人系统发展。田野实验的核心特征是在自然（非实验室）环境中进行随机化实验。田野实验的核心优势在于外部效度——实验参与者在自然环境中做出真实决策，而非在人工实验室环境中做出假设性选择。</w:t>
      </w:r>
    </w:p>
    <w:bookmarkEnd w:id="320"/>
    <w:bookmarkStart w:id="321" w:name="t3-争辩与阐发-58"/>
    <w:p>
      <w:pPr>
        <w:pStyle w:val="Heading5"/>
      </w:pPr>
      <w:r>
        <w:t xml:space="preserve">T3 争辩与阐发</w:t>
      </w:r>
    </w:p>
    <w:p>
      <w:pPr>
        <w:pStyle w:val="FirstParagraph"/>
      </w:pPr>
      <w:r>
        <w:t xml:space="preserve">田野实验面临关于伦理问题（在自然环境中进行实验是否需要知情同意？）、实施控制（在自然环境中如何确保实验条件的控制？）与成本问题（田野实验通常成本高昂）的争论。同时，田野实验与实验室实验的比较——前者强调外部效度而后者强调内部效度——也成为方法论讨论的焦点。</w:t>
      </w:r>
    </w:p>
    <w:bookmarkEnd w:id="321"/>
    <w:bookmarkStart w:id="322" w:name="t4-当代发展-58"/>
    <w:p>
      <w:pPr>
        <w:pStyle w:val="Heading5"/>
      </w:pPr>
      <w:r>
        <w:t xml:space="preserve">T4 当代发展</w:t>
      </w:r>
    </w:p>
    <w:p>
      <w:pPr>
        <w:pStyle w:val="FirstParagraph"/>
      </w:pPr>
      <w:r>
        <w:t xml:space="preserve">21世纪田野实验在发展经济学与社会政策评估中获得广泛应用。Banerjee与Duflo的田野实验工作获得了2019年诺贝尔经济学奖。数字田野实验（Digital Field Experiment）*利用在线平台进行大规模田野实验。田野实验与机器学习的结合为实验设计与效应异质性分析提供了新的技术工具。同时，田野实验在反歧视研究、教育研究与环境行为研究中的应用持续扩展。</w:t>
      </w:r>
    </w:p>
    <w:bookmarkEnd w:id="322"/>
    <w:bookmarkEnd w:id="323"/>
    <w:bookmarkStart w:id="328" w:name="m060-实验室实验laboratory-experiment"/>
    <w:p>
      <w:pPr>
        <w:pStyle w:val="Heading4"/>
      </w:pPr>
      <w:r>
        <w:t>M244 实验室实验（Laboratory Experiment）</w:t>
      </w:r>
    </w:p>
    <w:bookmarkStart w:id="324" w:name="t1-萌发期-59"/>
    <w:p>
      <w:pPr>
        <w:pStyle w:val="Heading5"/>
      </w:pPr>
      <w:r>
        <w:t xml:space="preserve">T1 萌发期</w:t>
      </w:r>
    </w:p>
    <w:p>
      <w:pPr>
        <w:pStyle w:val="FirstParagraph"/>
      </w:pPr>
      <w:r>
        <w:t xml:space="preserve">实验室实验的方法论前史可追溯至心理学中的实验传统。冯特（Wilhelm Wundt）在1879年建立的第一个心理学实验室标志着实验心理学的诞生。在社会学中，实验室实验的应用始于20世纪中叶的社会心理学研究。</w:t>
      </w:r>
    </w:p>
    <w:bookmarkEnd w:id="324"/>
    <w:bookmarkStart w:id="325" w:name="t2-经典表述-59"/>
    <w:p>
      <w:pPr>
        <w:pStyle w:val="Heading5"/>
      </w:pPr>
      <w:r>
        <w:t xml:space="preserve">T2 经典表述</w:t>
      </w:r>
    </w:p>
    <w:p>
      <w:pPr>
        <w:pStyle w:val="FirstParagraph"/>
      </w:pPr>
      <w:r>
        <w:t xml:space="preserve">实验室实验在20世纪由阿希（Solomon Asch）的从众实验（1951）、米尔格拉姆（Stanley Milgram）的服从实验（1961）与津巴多（Philip Zimbardo）的斯坦福监狱实验（1971）系统发展。这些经典实验揭示了社会情境对个体行为的强大影响，但也引发了深刻的伦理反思。</w:t>
      </w:r>
    </w:p>
    <w:bookmarkEnd w:id="325"/>
    <w:bookmarkStart w:id="326" w:name="t3-争辩与阐发-59"/>
    <w:p>
      <w:pPr>
        <w:pStyle w:val="Heading5"/>
      </w:pPr>
      <w:r>
        <w:t xml:space="preserve">T3 争辩与阐发</w:t>
      </w:r>
    </w:p>
    <w:p>
      <w:pPr>
        <w:pStyle w:val="FirstParagraph"/>
      </w:pPr>
      <w:r>
        <w:t xml:space="preserve">实验室实验面临关于外部效度（实验室中的人工情境能否反映真实世界？）、伦理问题（欺骗、心理伤害）与参与者偏差（WEIRD样本问题）的争论。同时，实验室实验与田野实验的比较——前者强调内部效度而后者强调外部效度——也成为方法论讨论的焦点。</w:t>
      </w:r>
    </w:p>
    <w:bookmarkEnd w:id="326"/>
    <w:bookmarkStart w:id="327" w:name="t4-当代发展-59"/>
    <w:p>
      <w:pPr>
        <w:pStyle w:val="Heading5"/>
      </w:pPr>
      <w:r>
        <w:t xml:space="preserve">T4 当代发展</w:t>
      </w:r>
    </w:p>
    <w:p>
      <w:pPr>
        <w:pStyle w:val="FirstParagraph"/>
      </w:pPr>
      <w:r>
        <w:t xml:space="preserve">21世纪实验室实验在多个方向持续发展。在线实验室实验（Online Lab Experiment）</w:t>
      </w:r>
      <w:r>
        <w:rPr>
          <w:i/>
          <w:iCs/>
        </w:rPr>
        <w:t xml:space="preserve">利用在线平台进行大规模实验，克服了传统实验室的地理限制。神经社会学实验（Neurosociological Experiment）</w:t>
      </w:r>
      <w:r>
        <w:t xml:space="preserve">结合脑成像技术研究社会行为的神经基础。虚拟现实实验（VR Experiment）*利用虚拟现实技术创造沉浸式实验环境。同时，实验室实验在行为经济学、社会心理学与决策科学中的应用持续扩展。</w:t>
      </w:r>
    </w:p>
    <w:bookmarkEnd w:id="327"/>
    <w:bookmarkEnd w:id="328"/>
    <w:bookmarkEnd w:id="329"/>
    <w:bookmarkStart w:id="370" w:name="基础统计模型foundational-statistical-models"/>
    <w:p>
      <w:pPr>
        <w:pStyle w:val="Heading3"/>
      </w:pPr>
      <w:r>
        <w:t xml:space="preserve">3. 基础统计模型（Foundational Statistical Models）</w:t>
      </w:r>
    </w:p>
    <w:bookmarkStart w:id="334" w:name="m061-回归分析regression-analysis"/>
    <w:p>
      <w:pPr>
        <w:pStyle w:val="Heading4"/>
      </w:pPr>
      <w:r>
        <w:t>M245 回归分析（Regression Analysis）</w:t>
      </w:r>
    </w:p>
    <w:bookmarkStart w:id="330" w:name="t1-萌发期-60"/>
    <w:p>
      <w:pPr>
        <w:pStyle w:val="Heading5"/>
      </w:pPr>
      <w:r>
        <w:t xml:space="preserve">T1 萌发期</w:t>
      </w:r>
    </w:p>
    <w:p>
      <w:pPr>
        <w:pStyle w:val="FirstParagraph"/>
      </w:pPr>
      <w:r>
        <w:t xml:space="preserve">回归分析的方法论前史可追溯至19世纪末统计学中的相关分析。高尔顿（Francis Galton）在研究父母身高与子女身高的关系时发现了”回归”现象——极端值的后代趋向于平均值。皮尔逊（Karl Pearson）发展了相关系数与回归系数的数学理论。</w:t>
      </w:r>
    </w:p>
    <w:bookmarkEnd w:id="330"/>
    <w:bookmarkStart w:id="331" w:name="t2-经典表述-60"/>
    <w:p>
      <w:pPr>
        <w:pStyle w:val="Heading5"/>
      </w:pPr>
      <w:r>
        <w:t xml:space="preserve">T2 经典表述</w:t>
      </w:r>
    </w:p>
    <w:p>
      <w:pPr>
        <w:pStyle w:val="FirstParagraph"/>
      </w:pPr>
      <w:r>
        <w:t xml:space="preserve">回归分析在20世纪由费舍尔（Ronald Fisher）、内曼（Jerzy Neyman）与皮尔逊（Egon Pearson）等人系统发展为统计推断的核心工具。线性回归模型假设因变量与自变量之间存在线性关系，通过最小二乘法（OLS）估计回归系数。多元回归分析允许同时控制多个自变量的影响，从而识别每个自变量的”净效应”。</w:t>
      </w:r>
    </w:p>
    <w:bookmarkEnd w:id="331"/>
    <w:bookmarkStart w:id="332" w:name="t3-争辩与阐发-60"/>
    <w:p>
      <w:pPr>
        <w:pStyle w:val="Heading5"/>
      </w:pPr>
      <w:r>
        <w:t xml:space="preserve">T3 争辩与阐发</w:t>
      </w:r>
    </w:p>
    <w:p>
      <w:pPr>
        <w:pStyle w:val="FirstParagraph"/>
      </w:pPr>
      <w:r>
        <w:t xml:space="preserve">回归分析面临关于模型设定偏差、内生性问题与因果推断的争论。回归系数是否代表因果关系？遗漏变量偏差（omitted variable bias）如何影响回归估计？同时，回归分析与结构方程模型的比较——前者关注变量间的线性关系而后者关注潜变量与测量误差——也成为方法论讨论的焦点。</w:t>
      </w:r>
    </w:p>
    <w:bookmarkEnd w:id="332"/>
    <w:bookmarkStart w:id="333" w:name="t4-当代发展-60"/>
    <w:p>
      <w:pPr>
        <w:pStyle w:val="Heading5"/>
      </w:pPr>
      <w:r>
        <w:t xml:space="preserve">T4 当代发展</w:t>
      </w:r>
    </w:p>
    <w:p>
      <w:pPr>
        <w:pStyle w:val="FirstParagraph"/>
      </w:pPr>
      <w:r>
        <w:t xml:space="preserve">21世纪回归分析在多个方向持续发展。非线性回归模型（如Logistic回归、泊松回归）扩展了回归分析的应用范围。回归分析与机器学习的结合（Regularized Regression）</w:t>
      </w:r>
      <w:r>
        <w:rPr>
          <w:i/>
          <w:iCs/>
        </w:rPr>
        <w:t xml:space="preserve">通过LASSO、Ridge等正则化方法处理高维数据。回归诊断技术（Regression Diagnostics）</w:t>
      </w:r>
      <w:r>
        <w:t xml:space="preserve">的持续改进提高了回归分析结果的可靠性。同时，回归分析在社会科学各领域的应用持续扩展。</w:t>
      </w:r>
    </w:p>
    <w:bookmarkEnd w:id="333"/>
    <w:bookmarkEnd w:id="334"/>
    <w:bookmarkStart w:id="339" w:name="X8429b3792c90337e7fb5e2443631fdb425d6d95"/>
    <w:p>
      <w:pPr>
        <w:pStyle w:val="Heading4"/>
      </w:pPr>
      <w:r>
        <w:t>M246 结构方程模型（Structural Equation Modeling, SEM）</w:t>
      </w:r>
    </w:p>
    <w:bookmarkStart w:id="335" w:name="t1-萌发期-61"/>
    <w:p>
      <w:pPr>
        <w:pStyle w:val="Heading5"/>
      </w:pPr>
      <w:r>
        <w:t xml:space="preserve">T1 萌发期</w:t>
      </w:r>
    </w:p>
    <w:p>
      <w:pPr>
        <w:pStyle w:val="FirstParagraph"/>
      </w:pPr>
      <w:r>
        <w:t xml:space="preserve">结构方程模型的方法论根源可追溯至因子分析与路径分析。斯皮尔曼（Charles Spearman）的因子分析（1904）与赖特（Sewall Wright）的路径分析（1921）为SEM提供了两个核心组成部分。但直到1970年代，约雷斯考格（Karl Jöreskog）才将因子分析与路径分析整合为统一的结构方程模型框架。</w:t>
      </w:r>
    </w:p>
    <w:bookmarkEnd w:id="335"/>
    <w:bookmarkStart w:id="336" w:name="t2-经典表述-61"/>
    <w:p>
      <w:pPr>
        <w:pStyle w:val="Heading5"/>
      </w:pPr>
      <w:r>
        <w:t xml:space="preserve">T2 经典表述</w:t>
      </w:r>
    </w:p>
    <w:p>
      <w:pPr>
        <w:pStyle w:val="FirstParagraph"/>
      </w:pPr>
      <w:r>
        <w:t xml:space="preserve">SEM在20世纪后半叶由约雷斯考格与索尔邦（Jöreskog &amp; Sörbom）通过LISREL软件系统推广。SEM的核心优势在于能够同时估计测量模型（measurement model，即因子分析）与结构模型（structural model，即路径分析），从而控制测量误差对结构参数估计的影响。SEM的拟合指标（如CFI、RMSEA、SRMR）为模型评价提供了多维度的标准。</w:t>
      </w:r>
    </w:p>
    <w:bookmarkEnd w:id="336"/>
    <w:bookmarkStart w:id="337" w:name="t3-争辩与阐发-61"/>
    <w:p>
      <w:pPr>
        <w:pStyle w:val="Heading5"/>
      </w:pPr>
      <w:r>
        <w:t xml:space="preserve">T3 争辩与阐发</w:t>
      </w:r>
    </w:p>
    <w:p>
      <w:pPr>
        <w:pStyle w:val="FirstParagraph"/>
      </w:pPr>
      <w:r>
        <w:t xml:space="preserve">SEM面临关于模型设定、样本量要求与因果推断的争论。SEM的拟合指标是否足以判断模型的”正确性”？SEM的因果解释是否合理？同时，SEM与多层模型的比较——前者关注变量间的线性关系而后者关注嵌套数据结构——也成为方法论讨论的焦点。</w:t>
      </w:r>
    </w:p>
    <w:bookmarkEnd w:id="337"/>
    <w:bookmarkStart w:id="338" w:name="t4-当代发展-61"/>
    <w:p>
      <w:pPr>
        <w:pStyle w:val="Heading5"/>
      </w:pPr>
      <w:r>
        <w:t xml:space="preserve">T4 当代发展</w:t>
      </w:r>
    </w:p>
    <w:p>
      <w:pPr>
        <w:pStyle w:val="FirstParagraph"/>
      </w:pPr>
      <w:r>
        <w:t xml:space="preserve">21世纪SEM在多个方向持续发展。多层结构方程模型（Multilevel SEM）</w:t>
      </w:r>
      <w:r>
        <w:rPr>
          <w:i/>
          <w:iCs/>
        </w:rPr>
        <w:t xml:space="preserve">将SEM的分析框架扩展至嵌套数据结构。潜在增长曲线模型（Latent Growth Curve Model）</w:t>
      </w:r>
      <w:r>
        <w:t xml:space="preserve">用于分析纵向数据中的变化轨迹。SEM与贝叶斯方法的结合（Bayesian SEM）*为小样本与复杂模型提供了更灵活的估计策略。同时，SEM在心理学、教育学与管理学中的应用持续扩展。</w:t>
      </w:r>
    </w:p>
    <w:bookmarkEnd w:id="338"/>
    <w:bookmarkEnd w:id="339"/>
    <w:bookmarkStart w:id="344" w:name="X03b7953d852f7c7e244417a2f1fa5faae117f3f"/>
    <w:p>
      <w:pPr>
        <w:pStyle w:val="Heading4"/>
      </w:pPr>
      <w:r>
        <w:t>M247 多层线性模型/分层模型（Hierarchical Linear Modeling / Multilevel Model）</w:t>
      </w:r>
    </w:p>
    <w:bookmarkStart w:id="340" w:name="t1-萌发期-62"/>
    <w:p>
      <w:pPr>
        <w:pStyle w:val="Heading5"/>
      </w:pPr>
      <w:r>
        <w:t xml:space="preserve">T1 萌发期</w:t>
      </w:r>
    </w:p>
    <w:p>
      <w:pPr>
        <w:pStyle w:val="FirstParagraph"/>
      </w:pPr>
      <w:r>
        <w:t xml:space="preserve">多层线性模型的方法论根源可追溯至教育研究中的”学校效应”问题——学生的学业成绩既受个体特征影响，也受学校环境的影响。传统的回归分析无法处理这种嵌套数据结构（学生嵌套于学校），导致标准误的估计偏差。</w:t>
      </w:r>
    </w:p>
    <w:bookmarkEnd w:id="340"/>
    <w:bookmarkStart w:id="341" w:name="t2-经典表述-62"/>
    <w:p>
      <w:pPr>
        <w:pStyle w:val="Heading5"/>
      </w:pPr>
      <w:r>
        <w:t xml:space="preserve">T2 经典表述</w:t>
      </w:r>
    </w:p>
    <w:p>
      <w:pPr>
        <w:pStyle w:val="FirstParagraph"/>
      </w:pPr>
      <w:r>
        <w:t xml:space="preserve">多层线性模型在20世纪末由劳登布什与布里克（Raudenbush &amp; Bryk）在《分层线性模型》（1992）中系统阐述。HLM的核心创新在于将数据中的嵌套结构（如学生嵌套于班级嵌套于学校）显式建模，将总变异分解为层内变异与层间变异。HLM允许自变量在不同层次上具有不同的效应（跨层交互效应），从而揭示宏观环境如何调节微观过程。</w:t>
      </w:r>
    </w:p>
    <w:bookmarkEnd w:id="341"/>
    <w:bookmarkStart w:id="342" w:name="t3-争辩与阐发-62"/>
    <w:p>
      <w:pPr>
        <w:pStyle w:val="Heading5"/>
      </w:pPr>
      <w:r>
        <w:t xml:space="preserve">T3 争辩与阐发</w:t>
      </w:r>
    </w:p>
    <w:p>
      <w:pPr>
        <w:pStyle w:val="FirstParagraph"/>
      </w:pPr>
      <w:r>
        <w:t xml:space="preserve">HLM面临关于模型设定、随机效应选择与样本量要求的争论。如何确定哪些参数应设为固定效应、哪些应设为随机效应？同时，HLM与面板数据模型的比较——前者关注嵌套截面数据而后者关注纵向追踪数据——也成为方法论讨论的焦点。</w:t>
      </w:r>
    </w:p>
    <w:bookmarkEnd w:id="342"/>
    <w:bookmarkStart w:id="343" w:name="t4-当代发展-62"/>
    <w:p>
      <w:pPr>
        <w:pStyle w:val="Heading5"/>
      </w:pPr>
      <w:r>
        <w:t xml:space="preserve">T4 当代发展</w:t>
      </w:r>
    </w:p>
    <w:p>
      <w:pPr>
        <w:pStyle w:val="FirstParagraph"/>
      </w:pPr>
      <w:r>
        <w:t xml:space="preserve">21世纪HLM在多个方向持续发展。交叉分类多层模型（Cross-Classified Multilevel Model）</w:t>
      </w:r>
      <w:r>
        <w:rPr>
          <w:i/>
          <w:iCs/>
        </w:rPr>
        <w:t xml:space="preserve">允许个体同时嵌套于多个非层级分类中（如学生同时嵌套于学校与社区）。多层结构方程模型（Multilevel SEM）</w:t>
      </w:r>
      <w:r>
        <w:t xml:space="preserve">将HLM与SEM的分析框架整合。HLM与空间模型的结合（Spatial Multilevel Model）*将空间自相关纳入多层分析框架。同时，HLM在教育研究、健康研究与组织研究中的应用持续扩展。</w:t>
      </w:r>
    </w:p>
    <w:bookmarkEnd w:id="343"/>
    <w:bookmarkEnd w:id="344"/>
    <w:bookmarkStart w:id="349" w:name="Xad0fcbf1a76c4f769cf8d3bcc855986ac9de801"/>
    <w:p>
      <w:pPr>
        <w:pStyle w:val="Heading4"/>
      </w:pPr>
      <w:r>
        <w:t>M248 事件史分析/生存分析（Event History Analysis / Survival Analysis）</w:t>
      </w:r>
    </w:p>
    <w:bookmarkStart w:id="345" w:name="t1-萌发期-63"/>
    <w:p>
      <w:pPr>
        <w:pStyle w:val="Heading5"/>
      </w:pPr>
      <w:r>
        <w:t xml:space="preserve">T1 萌发期</w:t>
      </w:r>
    </w:p>
    <w:p>
      <w:pPr>
        <w:pStyle w:val="FirstParagraph"/>
      </w:pPr>
      <w:r>
        <w:t xml:space="preserve">事件史分析的方法论根源可追溯至生物统计学中的生存分析（survival analysis）。 Kaplan-Meier估计量（1958）与Cox比例风险模型（1972）是生存分析的经典方法。在社会学中，事件史分析被用于研究社会事件（如结婚、离婚、失业、职业流动）的时间动态。</w:t>
      </w:r>
    </w:p>
    <w:bookmarkEnd w:id="345"/>
    <w:bookmarkStart w:id="346" w:name="t2-经典表述-63"/>
    <w:p>
      <w:pPr>
        <w:pStyle w:val="Heading5"/>
      </w:pPr>
      <w:r>
        <w:t xml:space="preserve">T2 经典表述</w:t>
      </w:r>
    </w:p>
    <w:p>
      <w:pPr>
        <w:pStyle w:val="FirstParagraph"/>
      </w:pPr>
      <w:r>
        <w:t xml:space="preserve">事件史分析在20世纪末由蒂利（Charles Tilly）、艾利森（Paul Allison）与 Blossfeld（Hans-Peter Blossfeld）等人系统引入社会学研究。事件史分析的核心优势在于能够处理”删失”（censoring）数据——在观察期结束时事件尚未发生的情况——以及时变协变量（time-varying covariates）的影响。Cox比例风险模型是事件史分析中最常用的模型。</w:t>
      </w:r>
    </w:p>
    <w:bookmarkEnd w:id="346"/>
    <w:bookmarkStart w:id="347" w:name="t3-争辩与阐发-63"/>
    <w:p>
      <w:pPr>
        <w:pStyle w:val="Heading5"/>
      </w:pPr>
      <w:r>
        <w:t xml:space="preserve">T3 争辩与阐发</w:t>
      </w:r>
    </w:p>
    <w:p>
      <w:pPr>
        <w:pStyle w:val="FirstParagraph"/>
      </w:pPr>
      <w:r>
        <w:t xml:space="preserve">事件史分析面临关于比例风险假设、未观测异质性与因果推断的争论。比例风险假设——协变量的效应不随时间变化——在许多社会现象中可能不成立。同时，事件史分析与序列分析的比较——前者关注事件发生的风险率而后者关注状态序列的整体模式——也成为方法论讨论的焦点。</w:t>
      </w:r>
    </w:p>
    <w:bookmarkEnd w:id="347"/>
    <w:bookmarkStart w:id="348" w:name="t4-当代发展-63"/>
    <w:p>
      <w:pPr>
        <w:pStyle w:val="Heading5"/>
      </w:pPr>
      <w:r>
        <w:t xml:space="preserve">T4 当代发展</w:t>
      </w:r>
    </w:p>
    <w:p>
      <w:pPr>
        <w:pStyle w:val="FirstParagraph"/>
      </w:pPr>
      <w:r>
        <w:t xml:space="preserve">21世纪事件史分析在多个方向持续发展。离散时间事件史模型（Discrete-Time Event History Model）</w:t>
      </w:r>
      <w:r>
        <w:rPr>
          <w:i/>
          <w:iCs/>
        </w:rPr>
        <w:t xml:space="preserve">适用于事件仅在离散时间点被观测的情况。多状态事件史模型（Multi-State Event History Model）</w:t>
      </w:r>
      <w:r>
        <w:t xml:space="preserve">允许个体在多个状态之间转换。事件史分析与贝叶斯方法的结合为复杂模型提供了更灵活的估计策略。同时，事件史分析在生命历程研究、组织研究与健康研究中的应用持续扩展。</w:t>
      </w:r>
    </w:p>
    <w:bookmarkEnd w:id="348"/>
    <w:bookmarkEnd w:id="349"/>
    <w:bookmarkStart w:id="354" w:name="m065-面板数据分析panel-data-analysis"/>
    <w:p>
      <w:pPr>
        <w:pStyle w:val="Heading4"/>
      </w:pPr>
      <w:r>
        <w:t>M249 面板数据分析（Panel Data Analysis）</w:t>
      </w:r>
    </w:p>
    <w:bookmarkStart w:id="350" w:name="t1-萌发期-64"/>
    <w:p>
      <w:pPr>
        <w:pStyle w:val="Heading5"/>
      </w:pPr>
      <w:r>
        <w:t xml:space="preserve">T1 萌发期</w:t>
      </w:r>
    </w:p>
    <w:p>
      <w:pPr>
        <w:pStyle w:val="FirstParagraph"/>
      </w:pPr>
      <w:r>
        <w:t xml:space="preserve">面板数据分析的方法论根源可追溯至经济学中对追踪数据（longitudinal data）的分析需求。面板数据的核心特征是对同一组个体在不同时间点进行多次观测，从而能够控制个体异质性对估计结果的影响。</w:t>
      </w:r>
    </w:p>
    <w:bookmarkEnd w:id="350"/>
    <w:bookmarkStart w:id="351" w:name="t2-经典表述-64"/>
    <w:p>
      <w:pPr>
        <w:pStyle w:val="Heading5"/>
      </w:pPr>
      <w:r>
        <w:t xml:space="preserve">T2 经典表述</w:t>
      </w:r>
    </w:p>
    <w:p>
      <w:pPr>
        <w:pStyle w:val="FirstParagraph"/>
      </w:pPr>
      <w:r>
        <w:t xml:space="preserve">面板数据分析在20世纪由萧政（Cheng Hsiao）、巴尔塔基（Badi Baltagi）与伍德里奇（Jeffrey Wooldridge）等人系统发展。面板数据模型的核心优势在于能够控制不可观测的个体异质性（固定效应模型）或将其作为随机变量建模（随机效应模型）。豪斯曼检验（Hausman test）用于在固定效应与随机效应之间进行选择。</w:t>
      </w:r>
    </w:p>
    <w:bookmarkEnd w:id="351"/>
    <w:bookmarkStart w:id="352" w:name="t3-争辩与阐发-64"/>
    <w:p>
      <w:pPr>
        <w:pStyle w:val="Heading5"/>
      </w:pPr>
      <w:r>
        <w:t xml:space="preserve">T3 争辩与阐发</w:t>
      </w:r>
    </w:p>
    <w:p>
      <w:pPr>
        <w:pStyle w:val="FirstParagraph"/>
      </w:pPr>
      <w:r>
        <w:t xml:space="preserve">面板数据分析面临关于固定效应与随机效应的选择、动态面板偏差（dynamic panel bias）与因果推断的争论。同时，面板数据分析与多层模型的比较——前者关注纵向追踪数据而后者关注嵌套截面数据——也成为方法论讨论的焦点。</w:t>
      </w:r>
    </w:p>
    <w:bookmarkEnd w:id="352"/>
    <w:bookmarkStart w:id="353" w:name="t4-当代发展-64"/>
    <w:p>
      <w:pPr>
        <w:pStyle w:val="Heading5"/>
      </w:pPr>
      <w:r>
        <w:t xml:space="preserve">T4 当代发展</w:t>
      </w:r>
    </w:p>
    <w:p>
      <w:pPr>
        <w:pStyle w:val="FirstParagraph"/>
      </w:pPr>
      <w:r>
        <w:t xml:space="preserve">21世纪面板数据分析在多个方向持续发展。动态面板模型（Dynamic Panel Model）*通过GMM估计解决滞后因变量导致的内生性问题。面板数据分析与因果推断方法的结合（如面板DID）为政策评估提供了更严谨的分析工具。面板数据分析在劳动经济学、教育研究与健康研究中的应用持续扩展。</w:t>
      </w:r>
    </w:p>
    <w:bookmarkEnd w:id="353"/>
    <w:bookmarkEnd w:id="354"/>
    <w:bookmarkStart w:id="359" w:name="m066-潜类别分析latent-class-analysis-lca"/>
    <w:p>
      <w:pPr>
        <w:pStyle w:val="Heading4"/>
      </w:pPr>
      <w:r>
        <w:t>M250 潜类别分析（Latent Class Analysis, LCA）</w:t>
      </w:r>
    </w:p>
    <w:bookmarkStart w:id="355" w:name="t1-萌发期-65"/>
    <w:p>
      <w:pPr>
        <w:pStyle w:val="Heading5"/>
      </w:pPr>
      <w:r>
        <w:t xml:space="preserve">T1 萌发期</w:t>
      </w:r>
    </w:p>
    <w:p>
      <w:pPr>
        <w:pStyle w:val="FirstParagraph"/>
      </w:pPr>
      <w:r>
        <w:t xml:space="preserve">潜类别分析的方法论根源可追溯至拉扎斯菲尔德（Paul Lazarsfeld）在1950年代对”潜在结构分析”（latent structure analysis）的发展。拉扎斯菲尔德认识到，社会科学中的许多概念（如态度、信仰）是不可直接观测的”潜在变量”，需要通过可观测的指标来推断。</w:t>
      </w:r>
    </w:p>
    <w:bookmarkEnd w:id="355"/>
    <w:bookmarkStart w:id="356" w:name="t2-经典表述-65"/>
    <w:p>
      <w:pPr>
        <w:pStyle w:val="Heading5"/>
      </w:pPr>
      <w:r>
        <w:t xml:space="preserve">T2 经典表述</w:t>
      </w:r>
    </w:p>
    <w:p>
      <w:pPr>
        <w:pStyle w:val="FirstParagraph"/>
      </w:pPr>
      <w:r>
        <w:t xml:space="preserve">潜类别分析在20世纪末由麦卡琴（Linda Muthén）与麦卡琴（Bengt Muthén）通过Mplus软件系统推广。LCA的核心假设是：总体由若干个不可观测的”潜类别”组成，同一类别内的个体在观测变量上具有相似的反应模式。LCA通过最大似然估计识别潜类别的数量与每个类别的特征。</w:t>
      </w:r>
    </w:p>
    <w:bookmarkEnd w:id="356"/>
    <w:bookmarkStart w:id="357" w:name="t3-争辩与阐发-65"/>
    <w:p>
      <w:pPr>
        <w:pStyle w:val="Heading5"/>
      </w:pPr>
      <w:r>
        <w:t xml:space="preserve">T3 争辩与阐发</w:t>
      </w:r>
    </w:p>
    <w:p>
      <w:pPr>
        <w:pStyle w:val="FirstParagraph"/>
      </w:pPr>
      <w:r>
        <w:t xml:space="preserve">LCA面临关于类别数量确定、模型识别与分类不确定性的争论。如何确定最优的类别数量？BIC、AIC与似然比检验等标准可能给出不一致的结论。同时，LCA与因子分析的比较——前者假设类别型潜变量而后者假设连续型潜变量——也成为方法论讨论的焦点。</w:t>
      </w:r>
    </w:p>
    <w:bookmarkEnd w:id="357"/>
    <w:bookmarkStart w:id="358" w:name="t4-当代发展-65"/>
    <w:p>
      <w:pPr>
        <w:pStyle w:val="Heading5"/>
      </w:pPr>
      <w:r>
        <w:t xml:space="preserve">T4 当代发展</w:t>
      </w:r>
    </w:p>
    <w:p>
      <w:pPr>
        <w:pStyle w:val="FirstParagraph"/>
      </w:pPr>
      <w:r>
        <w:t xml:space="preserve">21世纪LCA在多个方向持续发展。潜类别增长分析（Latent Class Growth Analysis, LCGA）</w:t>
      </w:r>
      <w:r>
        <w:rPr>
          <w:i/>
          <w:iCs/>
        </w:rPr>
        <w:t xml:space="preserve">将LCA与纵向数据结合，识别不同的发展轨迹类型。潜剖面分析（Latent Profile Analysis, LPA）</w:t>
      </w:r>
      <w:r>
        <w:t xml:space="preserve">将LCA扩展至连续型观测变量。LCA与回归混合模型（Regression Mixture Model）*的结合允许不同类别具有不同的回归参数。同时，LCA在心理学、教育学与健康研究中的应用持续扩展。</w:t>
      </w:r>
    </w:p>
    <w:bookmarkEnd w:id="358"/>
    <w:bookmarkEnd w:id="359"/>
    <w:bookmarkStart w:id="364" w:name="m067-序列分析sequence-analysis"/>
    <w:p>
      <w:pPr>
        <w:pStyle w:val="Heading4"/>
      </w:pPr>
      <w:r>
        <w:t>M251 序列分析*（Sequence Analysis）</w:t>
      </w:r>
    </w:p>
    <w:bookmarkStart w:id="360" w:name="t1-萌发期-66"/>
    <w:p>
      <w:pPr>
        <w:pStyle w:val="Heading5"/>
      </w:pPr>
      <w:r>
        <w:t xml:space="preserve">T1 萌发期</w:t>
      </w:r>
    </w:p>
    <w:p>
      <w:pPr>
        <w:pStyle w:val="FirstParagraph"/>
      </w:pPr>
      <w:r>
        <w:t xml:space="preserve">序列分析的方法论根源可追溯至计算生物学中的序列比对算法。Abbott（Andrew Abbott）在1980-1990年代将序列分析方法引入社会学研究，用于分析职业轨迹、生命历程与组织变迁等纵向过程。</w:t>
      </w:r>
    </w:p>
    <w:bookmarkEnd w:id="360"/>
    <w:bookmarkStart w:id="361" w:name="t2-经典表述-66"/>
    <w:p>
      <w:pPr>
        <w:pStyle w:val="Heading5"/>
      </w:pPr>
      <w:r>
        <w:t xml:space="preserve">T2 经典表述</w:t>
      </w:r>
    </w:p>
    <w:p>
      <w:pPr>
        <w:pStyle w:val="FirstParagraph"/>
      </w:pPr>
      <w:r>
        <w:t xml:space="preserve">Abbott与Tsay在《序列分析与社会科学》（2000）中系统阐述了序列分析的方法论框架。序列分析的核心操作包括：最优匹配分析（optimal matching analysis）——通过插入、删除与替换操作计算序列之间的距离；序列聚类——根据距离矩阵将相似序列归为同一类别；序列可视化——通过状态分布图、转移图与指数图展示序列模式。</w:t>
      </w:r>
    </w:p>
    <w:bookmarkEnd w:id="361"/>
    <w:bookmarkStart w:id="362" w:name="t3-争辩与阐发-66"/>
    <w:p>
      <w:pPr>
        <w:pStyle w:val="Heading5"/>
      </w:pPr>
      <w:r>
        <w:t xml:space="preserve">T3 争辩与阐发</w:t>
      </w:r>
    </w:p>
    <w:p>
      <w:pPr>
        <w:pStyle w:val="FirstParagraph"/>
      </w:pPr>
      <w:r>
        <w:t xml:space="preserve">序列分析面临关于距离度量选择、成本设定与理论意义的争论。最优匹配中的插入/删除/替换成本如何设定？不同的成本设定是否会导致不同的分析结果？同时，序列分析与事件史分析的比较——前者关注状态序列的整体模式而后者关注特定事件的风险率——也成为方法论讨论的焦点。</w:t>
      </w:r>
    </w:p>
    <w:bookmarkEnd w:id="362"/>
    <w:bookmarkStart w:id="363" w:name="t4-当代发展-66"/>
    <w:p>
      <w:pPr>
        <w:pStyle w:val="Heading5"/>
      </w:pPr>
      <w:r>
        <w:t xml:space="preserve">T4 当代发展</w:t>
      </w:r>
    </w:p>
    <w:p>
      <w:pPr>
        <w:pStyle w:val="FirstParagraph"/>
      </w:pPr>
      <w:r>
        <w:t xml:space="preserve">21世纪序列分析在多个方向持续发展。基于事件的序列分析（Event-Based Sequence Analysis）</w:t>
      </w:r>
      <w:r>
        <w:rPr>
          <w:i/>
          <w:iCs/>
        </w:rPr>
        <w:t xml:space="preserve">关注事件序列而非状态序列。序列分析与多层模型的结合（Multilevel Sequence Analysis）</w:t>
      </w:r>
      <w:r>
        <w:t xml:space="preserve">将序列分析扩展至嵌套数据结构。序列分析与计算方法的结合为大规模序列数据的分析提供了技术支持。同时，序列分析在生命历程研究、职业研究与组织研究中的应用持续扩展。</w:t>
      </w:r>
    </w:p>
    <w:bookmarkEnd w:id="363"/>
    <w:bookmarkEnd w:id="364"/>
    <w:bookmarkStart w:id="369" w:name="X121723a47dda6a45492f467813e7f5061a870aa"/>
    <w:p>
      <w:pPr>
        <w:pStyle w:val="Heading4"/>
      </w:pPr>
      <w:r>
        <w:t>M306 社会网络分析-定量（Social Network Analysis - Quantitative）</w:t>
      </w:r>
    </w:p>
    <w:bookmarkStart w:id="365" w:name="t1-萌发期-67"/>
    <w:p>
      <w:pPr>
        <w:pStyle w:val="Heading5"/>
      </w:pPr>
      <w:r>
        <w:t xml:space="preserve">T1 萌发期</w:t>
      </w:r>
    </w:p>
    <w:p>
      <w:pPr>
        <w:pStyle w:val="FirstParagraph"/>
      </w:pPr>
      <w:r>
        <w:t xml:space="preserve">社会网络分析的定量传统可追溯至莫雷诺（Jacob Moreno）在1930年代创立的社会测量学（sociometry）。莫雷诺的”社会图”（sociogram）是网络可视化的先驱。但社会网络分析的数学基础——图论（graph theory）——可追溯至欧拉（Leonhard Euler）在1736年对柯尼斯堡七桥问题的解决。</w:t>
      </w:r>
    </w:p>
    <w:bookmarkEnd w:id="365"/>
    <w:bookmarkStart w:id="366" w:name="t2-经典表述-67"/>
    <w:p>
      <w:pPr>
        <w:pStyle w:val="Heading5"/>
      </w:pPr>
      <w:r>
        <w:t xml:space="preserve">T2 经典表述</w:t>
      </w:r>
    </w:p>
    <w:p>
      <w:pPr>
        <w:pStyle w:val="FirstParagraph"/>
      </w:pPr>
      <w:r>
        <w:t xml:space="preserve">社会网络分析的定量方法在20世纪后半叶由弗里曼（Linton Freeman）、怀特（Harrison White）、格兰诺维特（Mark Granovetter）与瓦瑟曼（Stanley Wasserman）等人系统发展。网络分析的核心度量包括：中心性（度中心性、接近中心性、中介中心性、特征向量中心性）、结构等价、块模型（blockmodel）、核心-边缘结构等。指数随机图模型（ERGM）为网络结构的统计推断提供了概率框架。</w:t>
      </w:r>
    </w:p>
    <w:bookmarkEnd w:id="366"/>
    <w:bookmarkStart w:id="367" w:name="t3-争辩与阐发-67"/>
    <w:p>
      <w:pPr>
        <w:pStyle w:val="Heading5"/>
      </w:pPr>
      <w:r>
        <w:t xml:space="preserve">T3 争辩与阐发</w:t>
      </w:r>
    </w:p>
    <w:p>
      <w:pPr>
        <w:pStyle w:val="FirstParagraph"/>
      </w:pPr>
      <w:r>
        <w:t xml:space="preserve">社会网络分析面临关于网络边界界定、关系测量与因果推断的争论。如何确定网络的边界？自我中心网络（egocentric network）与整体网络（whole network）哪个更适用于不同研究问题？同时，社会网络分析与关系社会学的对话——前者关注网络结构的数学描述而后者关注关系性的理论阐释——也成为方法论讨论的焦点。</w:t>
      </w:r>
    </w:p>
    <w:bookmarkEnd w:id="367"/>
    <w:bookmarkStart w:id="368" w:name="t4-当代发展-67"/>
    <w:p>
      <w:pPr>
        <w:pStyle w:val="Heading5"/>
      </w:pPr>
      <w:r>
        <w:t xml:space="preserve">T4 当代发展</w:t>
      </w:r>
    </w:p>
    <w:p>
      <w:pPr>
        <w:pStyle w:val="FirstParagraph"/>
      </w:pPr>
      <w:r>
        <w:t xml:space="preserve">21世纪社会网络分析在数字环境中获得新生命。大规模社交网络数据（Large-Scale Social Network Data）</w:t>
      </w:r>
      <w:r>
        <w:rPr>
          <w:i/>
          <w:iCs/>
        </w:rPr>
        <w:t xml:space="preserve">为网络分析提供了前所未有的数据规模。多层网络分析（Multilayer Network Analysis）</w:t>
      </w:r>
      <w:r>
        <w:t xml:space="preserve">研究多个关系层（如友谊、信息交换、合作）之间的交互。时序网络分析（Temporal Network Analysis）</w:t>
      </w:r>
      <w:r>
        <w:rPr>
          <w:i/>
          <w:iCs/>
        </w:rPr>
        <w:t xml:space="preserve">研究网络结构的动态演化。网络分析与机器学习的结合（Network Machine Learning）</w:t>
      </w:r>
      <w:r>
        <w:t xml:space="preserve">为网络嵌入（network embedding）与链路预测（link prediction）提供了新的技术工具。</w:t>
      </w:r>
    </w:p>
    <w:bookmarkEnd w:id="368"/>
    <w:bookmarkEnd w:id="369"/>
    <w:bookmarkEnd w:id="370"/>
    <w:bookmarkStart w:id="406" w:name="因果推断方法causal-inference-methods"/>
    <w:p>
      <w:pPr>
        <w:pStyle w:val="Heading3"/>
      </w:pPr>
      <w:r>
        <w:t xml:space="preserve">4. 因果推断方法（Causal Inference Methods）</w:t>
      </w:r>
    </w:p>
    <w:bookmarkStart w:id="375" w:name="m069-反事实框架counterfactual-framework"/>
    <w:p>
      <w:pPr>
        <w:pStyle w:val="Heading4"/>
      </w:pPr>
      <w:r>
        <w:t>M307 反事实框架（Counterfactual Framework）</w:t>
      </w:r>
    </w:p>
    <w:bookmarkStart w:id="371" w:name="t1-萌发期-68"/>
    <w:p>
      <w:pPr>
        <w:pStyle w:val="Heading5"/>
      </w:pPr>
      <w:r>
        <w:t xml:space="preserve">T1 萌发期</w:t>
      </w:r>
    </w:p>
    <w:p>
      <w:pPr>
        <w:pStyle w:val="FirstParagraph"/>
      </w:pPr>
      <w:r>
        <w:t xml:space="preserve">反事实框架的思想根源可追溯至休谟（David Hume）对因果关系的哲学分析与内曼（Jerzy Neyman）的实验设计理论。但反事实框架作为社会科学因果推断的系统方法论，主要由鲁宾（Donald Rubin）在1970-1980年代发展。</w:t>
      </w:r>
    </w:p>
    <w:bookmarkEnd w:id="371"/>
    <w:bookmarkStart w:id="372" w:name="t2-经典表述-68"/>
    <w:p>
      <w:pPr>
        <w:pStyle w:val="Heading5"/>
      </w:pPr>
      <w:r>
        <w:t xml:space="preserve">T2 经典表述</w:t>
      </w:r>
    </w:p>
    <w:p>
      <w:pPr>
        <w:pStyle w:val="FirstParagraph"/>
      </w:pPr>
      <w:r>
        <w:t xml:space="preserve">鲁宾因果模型（Rubin Causal Model）将因果效应定义为个体在”处理”（treatment）与”控制”（control）两种条件下的潜在结果之差。由于每个个体只能被观测到一种条件下的结果，另一种条件下的结果是”反事实的”（counterfactual）——无法直接观测。因果推断的核心挑战在于：如何从可观测的数据中推断反事实结果？平均处理效应（ATE）与处理组平均处理效应（ATT）是两种常用的因果效应定义。</w:t>
      </w:r>
    </w:p>
    <w:bookmarkEnd w:id="372"/>
    <w:bookmarkStart w:id="373" w:name="t3-争辩与阐发-68"/>
    <w:p>
      <w:pPr>
        <w:pStyle w:val="Heading5"/>
      </w:pPr>
      <w:r>
        <w:t xml:space="preserve">T3 争辩与阐发</w:t>
      </w:r>
    </w:p>
    <w:p>
      <w:pPr>
        <w:pStyle w:val="FirstParagraph"/>
      </w:pPr>
      <w:r>
        <w:t xml:space="preserve">反事实框架面临关于潜在结果的可识别性、SUTVA假设（稳定单位处理值假设）与因果效应异质性的争论。同时，反事实框架与结构因果模型（Structural Causal Model, Pearl）的比较——前者基于潜在结果框架而后者基于有向无环图（DAG）——也成为方法论讨论的焦点。</w:t>
      </w:r>
    </w:p>
    <w:bookmarkEnd w:id="373"/>
    <w:bookmarkStart w:id="374" w:name="t4-当代发展-68"/>
    <w:p>
      <w:pPr>
        <w:pStyle w:val="Heading5"/>
      </w:pPr>
      <w:r>
        <w:t xml:space="preserve">T4 当代发展</w:t>
      </w:r>
    </w:p>
    <w:p>
      <w:pPr>
        <w:pStyle w:val="FirstParagraph"/>
      </w:pPr>
      <w:r>
        <w:t xml:space="preserve">21世纪反事实框架在因果推断革命中成为核心方法论框架。反事实框架与机器学习的结合（Causal Machine Learning）*为异质性处理效应的估计提供了新的技术工具。反事实框架在政策评估、医学研究与社会科学各领域的应用持续扩展。</w:t>
      </w:r>
    </w:p>
    <w:bookmarkEnd w:id="374"/>
    <w:bookmarkEnd w:id="375"/>
    <w:bookmarkStart w:id="380" w:name="m070-倾向得分方法propensity-score-methods"/>
    <w:p>
      <w:pPr>
        <w:pStyle w:val="Heading4"/>
      </w:pPr>
      <w:r>
        <w:t>M308 倾向得分方法（Propensity Score Methods）</w:t>
      </w:r>
    </w:p>
    <w:bookmarkStart w:id="376" w:name="t1-萌发期-69"/>
    <w:p>
      <w:pPr>
        <w:pStyle w:val="Heading5"/>
      </w:pPr>
      <w:r>
        <w:t xml:space="preserve">T1 萌发期</w:t>
      </w:r>
    </w:p>
    <w:p>
      <w:pPr>
        <w:pStyle w:val="FirstParagraph"/>
      </w:pPr>
      <w:r>
        <w:t xml:space="preserve">倾向得分方法由罗森鲍姆与鲁宾（Rosenbaum &amp; Rubin）在1983年提出，旨在解决观察研究中处理组与对照组之间的选择性偏差问题。倾向得分的核心思想是：在给定一组协变量的条件下，个体接受处理的可能性（倾向得分）可以用于平衡处理组与对照组的协变量分布。</w:t>
      </w:r>
    </w:p>
    <w:bookmarkEnd w:id="376"/>
    <w:bookmarkStart w:id="377" w:name="t2-经典表述-69"/>
    <w:p>
      <w:pPr>
        <w:pStyle w:val="Heading5"/>
      </w:pPr>
      <w:r>
        <w:t xml:space="preserve">T2 经典表述</w:t>
      </w:r>
    </w:p>
    <w:p>
      <w:pPr>
        <w:pStyle w:val="FirstParagraph"/>
      </w:pPr>
      <w:r>
        <w:t xml:space="preserve">倾向得分方法包括多种具体技术：倾向得分匹配（PSM）——为每个处理组个体匹配一个或多个倾向得分相近的对照组个体；倾向得分分层（PS Stratification）——根据倾向得分将样本分为若干层，在每层内进行比较；逆概率加权（IPW）——根据倾向得分的倒数对样本进行加权；双重稳健估计（Doubly Robust Estimation）——结合倾向得分模型与结果模型以提高估计的稳健性。</w:t>
      </w:r>
    </w:p>
    <w:bookmarkEnd w:id="377"/>
    <w:bookmarkStart w:id="378" w:name="t3-争辩与阐发-69"/>
    <w:p>
      <w:pPr>
        <w:pStyle w:val="Heading5"/>
      </w:pPr>
      <w:r>
        <w:t xml:space="preserve">T3 争辩与阐发</w:t>
      </w:r>
    </w:p>
    <w:p>
      <w:pPr>
        <w:pStyle w:val="FirstParagraph"/>
      </w:pPr>
      <w:r>
        <w:t xml:space="preserve">倾向得分方法面临关于协变量选择、模型设定与共同支撑假设（common support assumption）的争论。倾向得分模型应包含哪些协变量？不同的协变量选择是否会导致不同的匹配结果？同时，倾向得分方法与工具变量法的比较——前者依赖无混淆性假设而后者依赖排他性约束——也成为方法论讨论的焦点。</w:t>
      </w:r>
    </w:p>
    <w:bookmarkEnd w:id="378"/>
    <w:bookmarkStart w:id="379" w:name="t4-当代发展-69"/>
    <w:p>
      <w:pPr>
        <w:pStyle w:val="Heading5"/>
      </w:pPr>
      <w:r>
        <w:t xml:space="preserve">T4 当代发展</w:t>
      </w:r>
    </w:p>
    <w:p>
      <w:pPr>
        <w:pStyle w:val="FirstParagraph"/>
      </w:pPr>
      <w:r>
        <w:t xml:space="preserve">21世纪倾向得分方法在多个方向持续发展。广义倾向得分（Generalized Propensity Score）</w:t>
      </w:r>
      <w:r>
        <w:rPr>
          <w:i/>
          <w:iCs/>
        </w:rPr>
        <w:t xml:space="preserve">扩展至连续型处理变量。倾向得分与机器学习的结合（Machine Learning PSM）</w:t>
      </w:r>
      <w:r>
        <w:t xml:space="preserve">利用随机森林、梯度提升等算法提高倾向得分模型的预测精度。倾向得分方法在高维数据中的应用（High-Dimensional PSM）*面临变量选择与过拟合的挑战。同时，倾向得分方法在政策评估、医学研究与教育研究中的应用持续扩展。</w:t>
      </w:r>
    </w:p>
    <w:bookmarkEnd w:id="379"/>
    <w:bookmarkEnd w:id="380"/>
    <w:bookmarkStart w:id="385" w:name="m071-双重差分法difference-in-differences-did"/>
    <w:p>
      <w:pPr>
        <w:pStyle w:val="Heading4"/>
      </w:pPr>
      <w:r>
        <w:t>M309 双重差分法（Difference-in-Differences, DID）</w:t>
      </w:r>
    </w:p>
    <w:bookmarkStart w:id="381" w:name="t1-萌发期-70"/>
    <w:p>
      <w:pPr>
        <w:pStyle w:val="Heading5"/>
      </w:pPr>
      <w:r>
        <w:t xml:space="preserve">T1 萌发期</w:t>
      </w:r>
    </w:p>
    <w:p>
      <w:pPr>
        <w:pStyle w:val="FirstParagraph"/>
      </w:pPr>
      <w:r>
        <w:t xml:space="preserve">双重差分法的方法论根源可追溯至19世纪约翰·斯诺（John Snow）对伦敦霍乱的流行病学研究——通过比较受污染水源区域与未受污染区域在供水系统改变前后的霍乱死亡率差异来推断因果关系。但DID作为系统的因果推断方法由奥尔顿与卡德（Orley Ashenfelter &amp; David Card）在1980年代发展。</w:t>
      </w:r>
    </w:p>
    <w:bookmarkEnd w:id="381"/>
    <w:bookmarkStart w:id="382" w:name="t2-经典表述-70"/>
    <w:p>
      <w:pPr>
        <w:pStyle w:val="Heading5"/>
      </w:pPr>
      <w:r>
        <w:t xml:space="preserve">T2 经典表述</w:t>
      </w:r>
    </w:p>
    <w:p>
      <w:pPr>
        <w:pStyle w:val="FirstParagraph"/>
      </w:pPr>
      <w:r>
        <w:t xml:space="preserve">DID的核心逻辑是：通过比较处理组与对照组在处理前后的结果变化差异来识别处理效应。DID的核心假设是平行趋势假设（parallel trends assumption）——在处理未发生的情况下，处理组与对照组的结果变化趋势应保持一致。DID的计量模型通常表示为：Y_it = α + β(Treatment_i × Post_t) + γX_it + δ_i + λ_t + ε_it。</w:t>
      </w:r>
    </w:p>
    <w:bookmarkEnd w:id="382"/>
    <w:bookmarkStart w:id="383" w:name="t3-争辩与阐发-70"/>
    <w:p>
      <w:pPr>
        <w:pStyle w:val="Heading5"/>
      </w:pPr>
      <w:r>
        <w:t xml:space="preserve">T3 争辩与阐发</w:t>
      </w:r>
    </w:p>
    <w:p>
      <w:pPr>
        <w:pStyle w:val="FirstParagraph"/>
      </w:pPr>
      <w:r>
        <w:t xml:space="preserve">DID面临关于平行趋势假设的检验、多期DID的异质性处理效应与动态处理效应的争论。当处理效应在不同时间点或不同个体之间存在异质性时，传统的双向固定效应（TWFE）估计量可能产生偏误。同时，DID与断点回归的比较——前者依赖平行趋势假设而后者依赖局部随机化假设——也成为方法论讨论的焦点。</w:t>
      </w:r>
    </w:p>
    <w:bookmarkEnd w:id="383"/>
    <w:bookmarkStart w:id="384" w:name="t4-当代发展-70"/>
    <w:p>
      <w:pPr>
        <w:pStyle w:val="Heading5"/>
      </w:pPr>
      <w:r>
        <w:t xml:space="preserve">T4 当代发展</w:t>
      </w:r>
    </w:p>
    <w:p>
      <w:pPr>
        <w:pStyle w:val="FirstParagraph"/>
      </w:pPr>
      <w:r>
        <w:t xml:space="preserve">21世纪DID在多个方向持续发展。多期DID的异质性处理效应（Heterogeneous DID）</w:t>
      </w:r>
      <w:r>
        <w:rPr>
          <w:i/>
          <w:iCs/>
        </w:rPr>
        <w:t xml:space="preserve">由Goodman-Bacon、Callaway与Sant’Anna等人发展，解决了传统TWFE估计量在异质性处理效应下的偏误问题。堆叠DID（Stacked DID）</w:t>
      </w:r>
      <w:r>
        <w:t xml:space="preserve">通过构建多个2×2 DID来解决多期DID的偏误问题。DID与机器学习的结合为协变量选择与平行趋势检验提供了新的技术工具。同时，DID在政策评估、劳动经济学与教育研究中的应用持续扩展。</w:t>
      </w:r>
    </w:p>
    <w:bookmarkEnd w:id="384"/>
    <w:bookmarkEnd w:id="385"/>
    <w:bookmarkStart w:id="390" w:name="X1e7f115d9f9fc0a314200004ae3554694916633"/>
    <w:p>
      <w:pPr>
        <w:pStyle w:val="Heading4"/>
      </w:pPr>
      <w:r>
        <w:t>M357 断点回归（Regression Discontinuity Design, RDD）</w:t>
      </w:r>
    </w:p>
    <w:bookmarkStart w:id="386" w:name="t1-萌发期-71"/>
    <w:p>
      <w:pPr>
        <w:pStyle w:val="Heading5"/>
      </w:pPr>
      <w:r>
        <w:t xml:space="preserve">T1 萌发期</w:t>
      </w:r>
    </w:p>
    <w:p>
      <w:pPr>
        <w:pStyle w:val="FirstParagraph"/>
      </w:pPr>
      <w:r>
        <w:t xml:space="preserve">断点回归的方法论根源可追溯至1960年代的教育评估研究。但RDD作为系统的因果推断方法由Thistlethwaite与Campbell在1960年提出，由Hahn、Todd与van der Klaauw在2001年从计量经济学角度系统发展。</w:t>
      </w:r>
    </w:p>
    <w:bookmarkEnd w:id="386"/>
    <w:bookmarkStart w:id="387" w:name="t2-经典表述-71"/>
    <w:p>
      <w:pPr>
        <w:pStyle w:val="Heading5"/>
      </w:pPr>
      <w:r>
        <w:t xml:space="preserve">T2 经典表述</w:t>
      </w:r>
    </w:p>
    <w:p>
      <w:pPr>
        <w:pStyle w:val="FirstParagraph"/>
      </w:pPr>
      <w:r>
        <w:t xml:space="preserve">RDD的核心逻辑是：当处理分配由一个连续变量（驱动变量）是否超过某个阈值（断点）决定时，断点附近的个体在处理与未处理之间的分配近似随机，因此可以识别局部因果效应。RDD分为精确断点设计（sharp RDD）——处理状态完全由断点决定——与模糊断点设计（fuzzy RDD）——断点附近处理概率发生跳跃但不完全决定处理状态。</w:t>
      </w:r>
    </w:p>
    <w:bookmarkEnd w:id="387"/>
    <w:bookmarkStart w:id="388" w:name="t3-争辩与阐发-71"/>
    <w:p>
      <w:pPr>
        <w:pStyle w:val="Heading5"/>
      </w:pPr>
      <w:r>
        <w:t xml:space="preserve">T3 争辩与阐发</w:t>
      </w:r>
    </w:p>
    <w:p>
      <w:pPr>
        <w:pStyle w:val="FirstParagraph"/>
      </w:pPr>
      <w:r>
        <w:t xml:space="preserve">RDD面临关于带宽选择、驱动变量操纵（manipulation）与外部效度的争论。不同的带宽选择是否会导致不同的效应估计？McCrary密度检验用于检测驱动变量在断点附近是否被操纵。同时，RDD与RCT的比较——前者提供局部平均处理效应而后者提供样本平均处理效应——也成为方法论讨论的焦点。</w:t>
      </w:r>
    </w:p>
    <w:bookmarkEnd w:id="388"/>
    <w:bookmarkStart w:id="389" w:name="t4-当代发展-71"/>
    <w:p>
      <w:pPr>
        <w:pStyle w:val="Heading5"/>
      </w:pPr>
      <w:r>
        <w:t xml:space="preserve">T4 当代发展</w:t>
      </w:r>
    </w:p>
    <w:p>
      <w:pPr>
        <w:pStyle w:val="FirstParagraph"/>
      </w:pPr>
      <w:r>
        <w:t xml:space="preserve">21世纪RDD在多个方向持续发展。多断点RDD（Multi-Cutoff RDD）</w:t>
      </w:r>
      <w:r>
        <w:rPr>
          <w:i/>
          <w:iCs/>
        </w:rPr>
        <w:t xml:space="preserve">处理多个断点或多个处理条件的情况。空间RDD（Spatial RDD）</w:t>
      </w:r>
      <w:r>
        <w:t xml:space="preserve">利用地理边界作为断点。RDD与机器学习的结合为带宽选择与稳健性检验提供了新的技术工具。同时，RDD在教育政策评估、选举研究与健康研究中的应用持续扩展。</w:t>
      </w:r>
    </w:p>
    <w:bookmarkEnd w:id="389"/>
    <w:bookmarkEnd w:id="390"/>
    <w:bookmarkStart w:id="395" w:name="m073-工具变量法instrumental-variables-iv"/>
    <w:p>
      <w:pPr>
        <w:pStyle w:val="Heading4"/>
      </w:pPr>
      <w:r>
        <w:t>M453 工具变量法（Instrumental Variables, IV）</w:t>
      </w:r>
    </w:p>
    <w:bookmarkStart w:id="391" w:name="t1-萌发期-72"/>
    <w:p>
      <w:pPr>
        <w:pStyle w:val="Heading5"/>
      </w:pPr>
      <w:r>
        <w:t xml:space="preserve">T1 萌发期</w:t>
      </w:r>
    </w:p>
    <w:p>
      <w:pPr>
        <w:pStyle w:val="FirstParagraph"/>
      </w:pPr>
      <w:r>
        <w:t xml:space="preserve">工具变量法的方法论根源可追溯至1928年菲利普·赖特（Philip Wright）对棉花需求与供给的估计——他首次使用工具变量解决了联立方程中的内生性问题。但工具变量法作为系统的计量经济学方法由萨金特（Thomas Sargent）与西姆斯（Christopher Sims）在1970-1980年代发展。</w:t>
      </w:r>
    </w:p>
    <w:bookmarkEnd w:id="391"/>
    <w:bookmarkStart w:id="392" w:name="t2-经典表述-72"/>
    <w:p>
      <w:pPr>
        <w:pStyle w:val="Heading5"/>
      </w:pPr>
      <w:r>
        <w:t xml:space="preserve">T2 经典表述</w:t>
      </w:r>
    </w:p>
    <w:p>
      <w:pPr>
        <w:pStyle w:val="FirstParagraph"/>
      </w:pPr>
      <w:r>
        <w:t xml:space="preserve">工具变量法的核心逻辑是：当解释变量与误差项相关（内生性）时，需要一个与解释变量相关但与误差项无关的”工具变量”来识别因果效应。工具变量法的核心假设包括：相关性假设（工具变量与内生解释变量相关）、排他性约束（工具变量仅通过内生解释变量影响因变量）与排他性约束的不可检验性。</w:t>
      </w:r>
    </w:p>
    <w:bookmarkEnd w:id="392"/>
    <w:bookmarkStart w:id="393" w:name="t3-争辩与阐发-72"/>
    <w:p>
      <w:pPr>
        <w:pStyle w:val="Heading5"/>
      </w:pPr>
      <w:r>
        <w:t xml:space="preserve">T3 争辩与阐发</w:t>
      </w:r>
    </w:p>
    <w:p>
      <w:pPr>
        <w:pStyle w:val="FirstParagraph"/>
      </w:pPr>
      <w:r>
        <w:t xml:space="preserve">工具变量法面临关于工具变量的寻找、弱工具变量问题与排他性约束的不可检验性的争论。好的工具变量”罕见如独角兽”（Angrist &amp; Krueger）。同时，工具变量法与RCT的比较——前者依赖排他性约束而后者依赖随机化——也成为方法论讨论的焦点。</w:t>
      </w:r>
    </w:p>
    <w:bookmarkEnd w:id="393"/>
    <w:bookmarkStart w:id="394" w:name="t4-当代发展-72"/>
    <w:p>
      <w:pPr>
        <w:pStyle w:val="Heading5"/>
      </w:pPr>
      <w:r>
        <w:t xml:space="preserve">T4 当代发展</w:t>
      </w:r>
    </w:p>
    <w:p>
      <w:pPr>
        <w:pStyle w:val="FirstParagraph"/>
      </w:pPr>
      <w:r>
        <w:t xml:space="preserve">21世纪工具变量法在多个方向持续发展。工具变量法与机器学习的结合（Machine Learning IV）</w:t>
      </w:r>
      <w:r>
        <w:rPr>
          <w:i/>
          <w:iCs/>
        </w:rPr>
        <w:t xml:space="preserve">利用机器学习算法从高维数据中寻找工具变量。异质性工具变量法（Heterogeneous IV）</w:t>
      </w:r>
      <w:r>
        <w:t xml:space="preserve">由Angrist、Imbens与Rubin发展的LATE框架识别了” compliers”群体的局部平均处理效应。工具变量法在经济学、政治学与医学研究中的应用持续扩展。</w:t>
      </w:r>
    </w:p>
    <w:bookmarkEnd w:id="394"/>
    <w:bookmarkEnd w:id="395"/>
    <w:bookmarkStart w:id="400" w:name="m074-合成控制法synthetic-control-method-scm"/>
    <w:p>
      <w:pPr>
        <w:pStyle w:val="Heading4"/>
      </w:pPr>
      <w:r>
        <w:t>M454 合成控制法*（Synthetic Control Method, SCM）</w:t>
      </w:r>
    </w:p>
    <w:bookmarkStart w:id="396" w:name="t1-萌发期-73"/>
    <w:p>
      <w:pPr>
        <w:pStyle w:val="Heading5"/>
      </w:pPr>
      <w:r>
        <w:t xml:space="preserve">T1 萌发期</w:t>
      </w:r>
    </w:p>
    <w:p>
      <w:pPr>
        <w:pStyle w:val="FirstParagraph"/>
      </w:pPr>
      <w:r>
        <w:t xml:space="preserve">合成控制法由阿巴迪（Alberto Abadie）与加德塞巴克斯（Javier Gardeazabal）在2003年提出，用于评估地区性政策干预的因果效应。SCM的思想根源可追溯至匹配方法与DID方法，但SCM通过加权组合多个对照单元来构建一个”合成对照组”，从而更好地近似处理组在未处理情况下的反事实结果。</w:t>
      </w:r>
    </w:p>
    <w:bookmarkEnd w:id="396"/>
    <w:bookmarkStart w:id="397" w:name="t2-经典表述-73"/>
    <w:p>
      <w:pPr>
        <w:pStyle w:val="Heading5"/>
      </w:pPr>
      <w:r>
        <w:t xml:space="preserve">T2 经典表述</w:t>
      </w:r>
    </w:p>
    <w:p>
      <w:pPr>
        <w:pStyle w:val="FirstParagraph"/>
      </w:pPr>
      <w:r>
        <w:t xml:space="preserve">SCM的核心逻辑是：为处理单元构建一个由多个对照单元加权组合而成的”合成控制”单元，使得合成控制在处理前的特征与处理单元尽可能相似。SCM的核心优势在于：当处理单元只有一个（或少数几个）时，传统的DID方法难以有效控制混淆变量，而SCM通过数据驱动的权重优化来构建更精确的合成对照组。</w:t>
      </w:r>
    </w:p>
    <w:bookmarkEnd w:id="397"/>
    <w:bookmarkStart w:id="398" w:name="t3-争辩与阐发-73"/>
    <w:p>
      <w:pPr>
        <w:pStyle w:val="Heading5"/>
      </w:pPr>
      <w:r>
        <w:t xml:space="preserve">T3 争辩与阐发</w:t>
      </w:r>
    </w:p>
    <w:p>
      <w:pPr>
        <w:pStyle w:val="FirstParagraph"/>
      </w:pPr>
      <w:r>
        <w:t xml:space="preserve">SCM面临关于合成对照组的构建质量、安慰剂检验与推断方法的争论。如何评估合成对照组与处理单元在处理前的匹配质量？如何进行统计推断——当处理单元只有一个时，传统的标准误估计方法不适用？同时，SCM与DID的比较也成为方法论讨论的焦点。</w:t>
      </w:r>
    </w:p>
    <w:bookmarkEnd w:id="398"/>
    <w:bookmarkStart w:id="399" w:name="t4-当代发展-73"/>
    <w:p>
      <w:pPr>
        <w:pStyle w:val="Heading5"/>
      </w:pPr>
      <w:r>
        <w:t xml:space="preserve">T4 当代发展</w:t>
      </w:r>
    </w:p>
    <w:p>
      <w:pPr>
        <w:pStyle w:val="FirstParagraph"/>
      </w:pPr>
      <w:r>
        <w:t xml:space="preserve">21世纪SCM在多个方向持续发展。多期SCM（Multiple-Period SCM）</w:t>
      </w:r>
      <w:r>
        <w:rPr>
          <w:i/>
          <w:iCs/>
        </w:rPr>
        <w:t xml:space="preserve">处理处理效应随时间变化的情况。空间SCM（Spatial SCM）</w:t>
      </w:r>
      <w:r>
        <w:t xml:space="preserve">考虑地理邻近性在合成对照组构建中的作用。SCM与机器学习的结合为权重优化与变量选择提供了新的技术工具。同时，SCM在政策评估、发展经济学与区域研究中的应用持续扩展。</w:t>
      </w:r>
    </w:p>
    <w:p>
      <w:r>
        <w:pict>
          <v:rect style="width:0;height:1.5pt" o:hralign="center" o:hrstd="t" o:hr="t"/>
        </w:pict>
      </w:r>
    </w:p>
    <w:bookmarkEnd w:id="399"/>
    <w:bookmarkEnd w:id="400"/>
    <w:bookmarkStart w:id="405" w:name="X488ea21eb2befea2afdbad5e80d9ea68bb6e272"/>
    <w:p>
      <w:pPr>
        <w:pStyle w:val="Heading4"/>
      </w:pPr>
      <w:r>
        <w:t>M455 意向性分析（Intention-to-Treat Analysis, ITT）</w:t>
      </w:r>
    </w:p>
    <w:bookmarkStart w:id="401" w:name="t1-萌发期-74"/>
    <w:p>
      <w:pPr>
        <w:pStyle w:val="Heading5"/>
      </w:pPr>
      <w:r>
        <w:t xml:space="preserve">T1 萌发期</w:t>
      </w:r>
    </w:p>
    <w:p>
      <w:pPr>
        <w:pStyle w:val="FirstParagraph"/>
      </w:pPr>
      <w:r>
        <w:t xml:space="preserve">意向性分析的思想根源可追溯至随机对照试验（RCT）方法论中对「分配」（assignment）与「依从」（compliance）的区分。意向性分析的核心原则——按照随机分配方案分析所有参与者，无论其是否实际接受了干预——在1960-70年代逐渐成为临床试验的标准分析方法。但意向性分析的系统性阐述可追溯至弗里曼（Freeman, 1981）与纽厄尔（Newell, 1992）等人的工作。</w:t>
      </w:r>
    </w:p>
    <w:bookmarkEnd w:id="401"/>
    <w:bookmarkStart w:id="402" w:name="t2-经典表述-74"/>
    <w:p>
      <w:pPr>
        <w:pStyle w:val="Heading5"/>
      </w:pPr>
      <w:r>
        <w:t xml:space="preserve">T2 经典表述</w:t>
      </w:r>
    </w:p>
    <w:p>
      <w:pPr>
        <w:pStyle w:val="FirstParagraph"/>
      </w:pPr>
      <w:r>
        <w:t xml:space="preserve">意向性分析在20世纪末由流行病学与临床试验方法论推动系统发展。意向性分析的核心逻辑是：随机分配保证了组间的可比性，因此分析必须尊重随机分配——将所有被分配到干预组的参与者（包括未接受干预者）与所有被分配到对照组的参与者进行比较。意向性分析的核心估计量是意向性效应（intention-to-treat effect），即「提供干预的效应」而非「接受干预的效应」。ITT与符合方案分析（Per-Protocol Analysis）的区别——前者估计分配效应，后者估计接受效应——是因果推断方法论中的核心区分。</w:t>
      </w:r>
    </w:p>
    <w:bookmarkEnd w:id="402"/>
    <w:bookmarkStart w:id="403" w:name="t3-争辩与阐发-74"/>
    <w:p>
      <w:pPr>
        <w:pStyle w:val="Heading5"/>
      </w:pPr>
      <w:r>
        <w:t xml:space="preserve">T3 争辩与阐发</w:t>
      </w:r>
    </w:p>
    <w:p>
      <w:pPr>
        <w:pStyle w:val="FirstParagraph"/>
      </w:pPr>
      <w:r>
        <w:t xml:space="preserve">意向性分析面临关于效应衰减（dilution of effect）——当大量参与者不依从时，ITT效应可能低估干预的真实效果——与依从者分析（Complier Average Causal Effect, CACE/IV估计量）的比较的争论。安格瑞斯特等人（Angrist, Imbens &amp; Rubin, 1996）证明CACE可以通过工具变量方法估计，为ITT与CACE的统一框架奠定了基础。同时，意向性分析在非依从模式复杂化（如部分依从、交叉依从）时的推广也成为方法论讨论的焦点。</w:t>
      </w:r>
    </w:p>
    <w:bookmarkEnd w:id="403"/>
    <w:bookmarkStart w:id="404" w:name="t4-当代发展-74"/>
    <w:p>
      <w:pPr>
        <w:pStyle w:val="Heading5"/>
      </w:pPr>
      <w:r>
        <w:t xml:space="preserve">T4 当代发展</w:t>
      </w:r>
    </w:p>
    <w:p>
      <w:pPr>
        <w:pStyle w:val="FirstParagraph"/>
      </w:pPr>
      <w:r>
        <w:t xml:space="preserve">21世纪意向性分析在复杂试验设计中面临新挑战。阶梯楔形设计（Stepped-Wedge Cluster RCT）中的ITT分析需要考虑集群效应与时间效应的交互。适应性试验设计（Adaptive Trial Designs）中的ITT分析需要处理动态分配规则对估计量的影响。意向性分析与贝叶斯方法的结合为小样本RCT提供了更灵活的推断框架。意向性分析在教育干预评估、行为改变实验与公共卫生试验中的应用持续扩展。</w:t>
      </w:r>
    </w:p>
    <w:bookmarkEnd w:id="404"/>
    <w:bookmarkEnd w:id="405"/>
    <w:bookmarkEnd w:id="406"/>
    <w:bookmarkStart w:id="457" w:name="多变量分析方法multivariate-analysis-methods"/>
    <w:p>
      <w:pPr>
        <w:pStyle w:val="Heading3"/>
      </w:pPr>
      <w:r>
        <w:t xml:space="preserve">5. 多变量分析方法（Multivariate Analysis Methods）</w:t>
      </w:r>
    </w:p>
    <w:bookmarkStart w:id="411" w:name="m076-因子分析factor-analysis"/>
    <w:p>
      <w:pPr>
        <w:pStyle w:val="Heading4"/>
      </w:pPr>
      <w:r>
        <w:t>M456 因子分析（Factor Analysis）</w:t>
      </w:r>
    </w:p>
    <w:bookmarkStart w:id="407" w:name="t1-萌发期-75"/>
    <w:p>
      <w:pPr>
        <w:pStyle w:val="Heading5"/>
      </w:pPr>
      <w:r>
        <w:t xml:space="preserve">T1 萌发期</w:t>
      </w:r>
    </w:p>
    <w:p>
      <w:pPr>
        <w:pStyle w:val="FirstParagraph"/>
      </w:pPr>
      <w:r>
        <w:t xml:space="preserve">因子分析的思想根源可追溯至斯皮尔曼（Charles Spearman）在1904年对一般智力因素（g因子）的发现。斯皮尔曼观察到不同智力测验之间存在正相关，提出这些相关性源于一个共同的潜在因子。这一发现为因子分析奠定了方法论基础。</w:t>
      </w:r>
    </w:p>
    <w:bookmarkEnd w:id="407"/>
    <w:bookmarkStart w:id="408" w:name="t2-经典表述-75"/>
    <w:p>
      <w:pPr>
        <w:pStyle w:val="Heading5"/>
      </w:pPr>
      <w:r>
        <w:t xml:space="preserve">T2 经典表述</w:t>
      </w:r>
    </w:p>
    <w:p>
      <w:pPr>
        <w:pStyle w:val="FirstParagraph"/>
      </w:pPr>
      <w:r>
        <w:t xml:space="preserve">因子分析在20世纪由瑟斯顿（Louis Thurstone）、卡特尔（Raymond Cattell）与约雷斯考格（Karl Jöreskog）等人系统发展。因子分析分为探索性因子分析（EFA）与验证性因子分析（CFA）。EFA旨在从数据中发现潜在的因子结构，而CFA旨在检验预设的因子模型是否与数据拟合。因子旋转（正交旋转与斜交旋转）是因子分析的关键技术。</w:t>
      </w:r>
    </w:p>
    <w:bookmarkEnd w:id="408"/>
    <w:bookmarkStart w:id="409" w:name="t3-争辩与阐发-75"/>
    <w:p>
      <w:pPr>
        <w:pStyle w:val="Heading5"/>
      </w:pPr>
      <w:r>
        <w:t xml:space="preserve">T3 争辩与阐发</w:t>
      </w:r>
    </w:p>
    <w:p>
      <w:pPr>
        <w:pStyle w:val="FirstParagraph"/>
      </w:pPr>
      <w:r>
        <w:t xml:space="preserve">因子分析面临关于因子数量确定、旋转方法选择与因子命名的主观性问题。EFA与CFA的选择——前者适用于探索阶段而后者适用于验证阶段——也成为方法论讨论的焦点。同时，因子分析与主成分分析（PCA）的区别——前者假设潜在因子导致观测变量的相关性，后者仅对观测变量进行降维——也成为方法论讨论的核心议题。</w:t>
      </w:r>
    </w:p>
    <w:bookmarkEnd w:id="409"/>
    <w:bookmarkStart w:id="410" w:name="t4-当代发展-75"/>
    <w:p>
      <w:pPr>
        <w:pStyle w:val="Heading5"/>
      </w:pPr>
      <w:r>
        <w:t xml:space="preserve">T4 当代发展</w:t>
      </w:r>
    </w:p>
    <w:p>
      <w:pPr>
        <w:pStyle w:val="FirstParagraph"/>
      </w:pPr>
      <w:r>
        <w:t xml:space="preserve">21世纪因子分析在多个方向持续发展。探索性结构方程模型（Exploratory SEM, ESEM）*结合了EFA的灵活性与CFA的严谨性。因子分析与项目反应理论（IRT）的结合为心理测量提供了更精细的分析工具。因子分析在跨文化研究中的应用——测量等价性检验——成为重要的方法论工具。</w:t>
      </w:r>
    </w:p>
    <w:bookmarkEnd w:id="410"/>
    <w:bookmarkEnd w:id="411"/>
    <w:bookmarkStart w:id="416" w:name="X91c0d88e33b52eb4cd323a9d2f5a0ae1694fcf5"/>
    <w:p>
      <w:pPr>
        <w:pStyle w:val="Heading4"/>
      </w:pPr>
      <w:r>
        <w:t>M078 主成分分析（Principal Component Analysis, PCA）</w:t>
      </w:r>
    </w:p>
    <w:bookmarkStart w:id="412" w:name="t1-萌发期-76"/>
    <w:p>
      <w:pPr>
        <w:pStyle w:val="Heading5"/>
      </w:pPr>
      <w:r>
        <w:t xml:space="preserve">T1 萌发期</w:t>
      </w:r>
    </w:p>
    <w:p>
      <w:pPr>
        <w:pStyle w:val="FirstParagraph"/>
      </w:pPr>
      <w:r>
        <w:t xml:space="preserve">主成分分析由皮尔逊（Karl Pearson）在1901年与霍特林（Harold Hotelling）在1933年分别独立发展。PCA的核心思想是通过正交变换将一组可能相关的变量转换为一组线性不相关的变量（主成分），从而实现数据的降维。</w:t>
      </w:r>
    </w:p>
    <w:bookmarkEnd w:id="412"/>
    <w:bookmarkStart w:id="413" w:name="t2-经典表述-76"/>
    <w:p>
      <w:pPr>
        <w:pStyle w:val="Heading5"/>
      </w:pPr>
      <w:r>
        <w:t xml:space="preserve">T2 经典表述</w:t>
      </w:r>
    </w:p>
    <w:p>
      <w:pPr>
        <w:pStyle w:val="FirstParagraph"/>
      </w:pPr>
      <w:r>
        <w:t xml:space="preserve">PCA在20世纪由统计学与心理学研究者广泛应用。PCA的核心操作包括：计算相关矩阵或协方差矩阵、提取特征值与特征向量、确定保留的主成分数量（通常基于特征值大于1的标准或碎石图检验）以及主成分旋转。PCA的核心优势在于能够用较少的主成分解释原始数据中的大部分变异。</w:t>
      </w:r>
    </w:p>
    <w:bookmarkEnd w:id="413"/>
    <w:bookmarkStart w:id="414" w:name="t3-争辩与阐发-76"/>
    <w:p>
      <w:pPr>
        <w:pStyle w:val="Heading5"/>
      </w:pPr>
      <w:r>
        <w:t xml:space="preserve">T3 争辩与阐发</w:t>
      </w:r>
    </w:p>
    <w:p>
      <w:pPr>
        <w:pStyle w:val="FirstParagraph"/>
      </w:pPr>
      <w:r>
        <w:t xml:space="preserve">PCA面临关于因子分析与PCA的混淆问题。许多研究者将PCA与因子分析混用，但两者在数学模型与解释逻辑上存在根本区别。PCA是一种数据降维技术，不假设潜在因子的存在；因子分析则假设观测变量的相关性源于潜在因子。同时，PCA在社会科学中的适用性——PCA是否适合处理具有测量误差的社会科学数据？——也成为方法论讨论的焦点。</w:t>
      </w:r>
    </w:p>
    <w:bookmarkEnd w:id="414"/>
    <w:bookmarkStart w:id="415" w:name="t4-当代发展-76"/>
    <w:p>
      <w:pPr>
        <w:pStyle w:val="Heading5"/>
      </w:pPr>
      <w:r>
        <w:t xml:space="preserve">T4 当代发展</w:t>
      </w:r>
    </w:p>
    <w:p>
      <w:pPr>
        <w:pStyle w:val="FirstParagraph"/>
      </w:pPr>
      <w:r>
        <w:t xml:space="preserve">21世纪PCA在多个方向持续发展。PCA与正则化方法的结合（Sparse PCA）*通过LASSO等惩罚项实现更可解释的主成分。PCA与机器学习的结合为高维数据的降维提供了技术工具。PCA在图像分析、文本分析与基因组数据分析中的应用持续扩展。</w:t>
      </w:r>
    </w:p>
    <w:bookmarkEnd w:id="415"/>
    <w:bookmarkEnd w:id="416"/>
    <w:bookmarkStart w:id="421" w:name="m078-聚类分析cluster-analysis"/>
    <w:p>
      <w:pPr>
        <w:pStyle w:val="Heading4"/>
      </w:pPr>
      <w:r>
        <w:t>M079 聚类分析（Cluster Analysis）</w:t>
      </w:r>
    </w:p>
    <w:bookmarkStart w:id="417" w:name="t1-萌发期-77"/>
    <w:p>
      <w:pPr>
        <w:pStyle w:val="Heading5"/>
      </w:pPr>
      <w:r>
        <w:t xml:space="preserve">T1 萌发期</w:t>
      </w:r>
    </w:p>
    <w:p>
      <w:pPr>
        <w:pStyle w:val="FirstParagraph"/>
      </w:pPr>
      <w:r>
        <w:t xml:space="preserve">聚类分析的思想根源可追溯至分类学中的数值分类传统。索卡尔（Robert Sokal）与斯尼斯（Peter Sneath）在1963年的《数值分类学原理》中系统阐述了聚类分析的方法论框架。在社会学中，聚类分析被用于识别社会类型、生活方式群体与行为模式。</w:t>
      </w:r>
    </w:p>
    <w:bookmarkEnd w:id="417"/>
    <w:bookmarkStart w:id="418" w:name="t2-经典表述-77"/>
    <w:p>
      <w:pPr>
        <w:pStyle w:val="Heading5"/>
      </w:pPr>
      <w:r>
        <w:t xml:space="preserve">T2 经典表述</w:t>
      </w:r>
    </w:p>
    <w:p>
      <w:pPr>
        <w:pStyle w:val="FirstParagraph"/>
      </w:pPr>
      <w:r>
        <w:t xml:space="preserve">聚类分析在20世纪由统计学与计算机科学研究者系统发展。聚类分析分为层次聚类（hierarchical clustering）与非层次聚类（如K-means）。层次聚类通过逐步合并或分裂构建聚类树状图（dendrogram），而K-means通过迭代优化将数据分配到K个聚类中。聚类分析的核心挑战在于聚类数量的确定与聚类质量的评估。</w:t>
      </w:r>
    </w:p>
    <w:bookmarkEnd w:id="418"/>
    <w:bookmarkStart w:id="419" w:name="t3-争辩与阐发-77"/>
    <w:p>
      <w:pPr>
        <w:pStyle w:val="Heading5"/>
      </w:pPr>
      <w:r>
        <w:t xml:space="preserve">T3 争辩与阐发</w:t>
      </w:r>
    </w:p>
    <w:p>
      <w:pPr>
        <w:pStyle w:val="FirstParagraph"/>
      </w:pPr>
      <w:r>
        <w:t xml:space="preserve">聚类分析面临关于聚类数量确定的主观性问题。轮廓系数（silhouette coefficient）、Gap统计量与BIC等标准可能给出不一致的结论。同时，聚类分析与潜类别分析（LCA）的比较——前者是探索性数据挖掘技术而后者是基于概率模型的方法——也成为方法论讨论的焦点。</w:t>
      </w:r>
    </w:p>
    <w:bookmarkEnd w:id="419"/>
    <w:bookmarkStart w:id="420" w:name="t4-当代发展-77"/>
    <w:p>
      <w:pPr>
        <w:pStyle w:val="Heading5"/>
      </w:pPr>
      <w:r>
        <w:t xml:space="preserve">T4 当代发展</w:t>
      </w:r>
    </w:p>
    <w:p>
      <w:pPr>
        <w:pStyle w:val="FirstParagraph"/>
      </w:pPr>
      <w:r>
        <w:t xml:space="preserve">21世纪聚类分析在多个方向持续发展。高维聚类（High-Dimensional Clustering）</w:t>
      </w:r>
      <w:r>
        <w:rPr>
          <w:i/>
          <w:iCs/>
        </w:rPr>
        <w:t xml:space="preserve">通过降维与特征选择处理高维数据中的聚类问题。谱聚类（Spectral Clustering）</w:t>
      </w:r>
      <w:r>
        <w:t xml:space="preserve">利用图论方法识别非凸形状的聚类。聚类分析与机器学习的结合为社会科学中的类型学分析提供了新的技术工具。</w:t>
      </w:r>
    </w:p>
    <w:bookmarkEnd w:id="420"/>
    <w:bookmarkEnd w:id="421"/>
    <w:bookmarkStart w:id="426" w:name="m079-判别分析discriminant-analysis"/>
    <w:p>
      <w:pPr>
        <w:pStyle w:val="Heading4"/>
      </w:pPr>
      <w:r>
        <w:t>M080 判别分析（Discriminant Analysis）</w:t>
      </w:r>
    </w:p>
    <w:bookmarkStart w:id="422" w:name="t1-萌发期-78"/>
    <w:p>
      <w:pPr>
        <w:pStyle w:val="Heading5"/>
      </w:pPr>
      <w:r>
        <w:t xml:space="preserve">T1 萌发期</w:t>
      </w:r>
    </w:p>
    <w:p>
      <w:pPr>
        <w:pStyle w:val="FirstParagraph"/>
      </w:pPr>
      <w:r>
        <w:t xml:space="preserve">判别分析由费舍尔（Ronald Fisher）在1936年首次提出，用于区分鸢尾花的三个品种。费舍尔的线性判别分析（LDA）通过找到最大化组间变异与组内变异之比的线性组合来实现分类。</w:t>
      </w:r>
    </w:p>
    <w:bookmarkEnd w:id="422"/>
    <w:bookmarkStart w:id="423" w:name="t2-经典表述-78"/>
    <w:p>
      <w:pPr>
        <w:pStyle w:val="Heading5"/>
      </w:pPr>
      <w:r>
        <w:t xml:space="preserve">T2 经典表述</w:t>
      </w:r>
    </w:p>
    <w:p>
      <w:pPr>
        <w:pStyle w:val="FirstParagraph"/>
      </w:pPr>
      <w:r>
        <w:t xml:space="preserve">判别分析在20世纪由统计学研究者系统发展。判别分析分为线性判别分析（LDA）与二次判别分析（QDA）。LDA假设各组具有相同的协方差矩阵，而QDA允许各组具有不同的协方差矩阵。判别分析的核心应用包括：分类预测（将新观测分配到已知类别）与维度缩减（通过判别函数揭示组间差异的结构）。</w:t>
      </w:r>
    </w:p>
    <w:bookmarkEnd w:id="423"/>
    <w:bookmarkStart w:id="424" w:name="t3-争辩与阐发-78"/>
    <w:p>
      <w:pPr>
        <w:pStyle w:val="Heading5"/>
      </w:pPr>
      <w:r>
        <w:t xml:space="preserve">T3 争辩与阐发</w:t>
      </w:r>
    </w:p>
    <w:p>
      <w:pPr>
        <w:pStyle w:val="FirstParagraph"/>
      </w:pPr>
      <w:r>
        <w:t xml:space="preserve">判别分析面临关于假设条件（正态性、等协方差）的合理性与逻辑回归替代的争论。逻辑回归在许多情况下可以替代判别分析，且不需要正态性假设。同时，判别分析与逻辑回归的比较——前者关注组间差异的结构而后者关注事件发生的概率——也成为方法论讨论的焦点。</w:t>
      </w:r>
    </w:p>
    <w:bookmarkEnd w:id="424"/>
    <w:bookmarkStart w:id="425" w:name="t4-当代发展-78"/>
    <w:p>
      <w:pPr>
        <w:pStyle w:val="Heading5"/>
      </w:pPr>
      <w:r>
        <w:t xml:space="preserve">T4 当代发展</w:t>
      </w:r>
    </w:p>
    <w:p>
      <w:pPr>
        <w:pStyle w:val="FirstParagraph"/>
      </w:pPr>
      <w:r>
        <w:t xml:space="preserve">21世纪判别分析在多个方向持续发展。核判别分析（Kernel Discriminant Analysis）*通过核函数处理非线性可分的数据。判别分析与机器学习的结合（如支持向量机）为分类问题提供了更强大的技术工具。判别分析在信用评分、医学诊断与社会分类研究中的应用持续扩展。</w:t>
      </w:r>
    </w:p>
    <w:bookmarkEnd w:id="425"/>
    <w:bookmarkEnd w:id="426"/>
    <w:bookmarkStart w:id="431" w:name="m080-对应分析correspondence-analysis-ca"/>
    <w:p>
      <w:pPr>
        <w:pStyle w:val="Heading4"/>
      </w:pPr>
      <w:r>
        <w:t>M145 对应分析（Correspondence Analysis, CA）</w:t>
      </w:r>
    </w:p>
    <w:bookmarkStart w:id="427" w:name="t1-萌发期-79"/>
    <w:p>
      <w:pPr>
        <w:pStyle w:val="Heading5"/>
      </w:pPr>
      <w:r>
        <w:t xml:space="preserve">T1 萌发期</w:t>
      </w:r>
    </w:p>
    <w:p>
      <w:pPr>
        <w:pStyle w:val="FirstParagraph"/>
      </w:pPr>
      <w:r>
        <w:t xml:space="preserve">对应分析由法国数学家邦泽克里（Jean-Paul Benzécri）在1960-1970年代发展，其思想根源可追溯至因子分析与主成分分析。对应分析特别适用于分析分类变量（列联表）之间的关联结构。</w:t>
      </w:r>
    </w:p>
    <w:bookmarkEnd w:id="427"/>
    <w:bookmarkStart w:id="428" w:name="t2-经典表述-79"/>
    <w:p>
      <w:pPr>
        <w:pStyle w:val="Heading5"/>
      </w:pPr>
      <w:r>
        <w:t xml:space="preserve">T2 经典表述</w:t>
      </w:r>
    </w:p>
    <w:p>
      <w:pPr>
        <w:pStyle w:val="FirstParagraph"/>
      </w:pPr>
      <w:r>
        <w:t xml:space="preserve">对应分析在20世纪由法国数据分析学派（l’analyse des données）系统发展。对应分析通过对列联表的奇异值分解（SVD），将行变量与列变量同时投影到低维空间中，揭示它们之间的关联结构。多重对应分析（Multiple Correspondence Analysis, MCA）将对应分析扩展至多个分类变量的情况。</w:t>
      </w:r>
    </w:p>
    <w:bookmarkEnd w:id="428"/>
    <w:bookmarkStart w:id="429" w:name="t3-争辩与阐发-79"/>
    <w:p>
      <w:pPr>
        <w:pStyle w:val="Heading5"/>
      </w:pPr>
      <w:r>
        <w:t xml:space="preserve">T3 争辩与阐发</w:t>
      </w:r>
    </w:p>
    <w:p>
      <w:pPr>
        <w:pStyle w:val="FirstParagraph"/>
      </w:pPr>
      <w:r>
        <w:t xml:space="preserve">对应分析面临关于维度解释与统计推断的争论。对应分析主要是一种描述性/探索性工具，缺乏像因子分析那样的统计推断框架（如假设检验、置信区间）。同时，对应分析与因子分析的比较——前者适用于分类变量而后者适用于连续变量——也成为方法论讨论的焦点。</w:t>
      </w:r>
    </w:p>
    <w:bookmarkEnd w:id="429"/>
    <w:bookmarkStart w:id="430" w:name="t4-当代发展-79"/>
    <w:p>
      <w:pPr>
        <w:pStyle w:val="Heading5"/>
      </w:pPr>
      <w:r>
        <w:t xml:space="preserve">T4 当代发展</w:t>
      </w:r>
    </w:p>
    <w:p>
      <w:pPr>
        <w:pStyle w:val="FirstParagraph"/>
      </w:pPr>
      <w:r>
        <w:t xml:space="preserve">21世纪对应分析在多个方向持续发展。多重对应分析与潜类别分析的结合为分类数据的分析提供了更丰富的工具。对应分析在文本分析中的应用——通过词-文档矩阵分析文本的主题结构——成为重要的方法论取向。对应分析在社会科学各领域的应用持续扩展。</w:t>
      </w:r>
    </w:p>
    <w:bookmarkEnd w:id="430"/>
    <w:bookmarkEnd w:id="431"/>
    <w:bookmarkStart w:id="436" w:name="m081-多维标度multidimensional-scaling-mds"/>
    <w:p>
      <w:pPr>
        <w:pStyle w:val="Heading4"/>
      </w:pPr>
      <w:r>
        <w:t>M146 多维标度（Multidimensional Scaling, MDS）</w:t>
      </w:r>
    </w:p>
    <w:bookmarkStart w:id="432" w:name="t1-萌发期-80"/>
    <w:p>
      <w:pPr>
        <w:pStyle w:val="Heading5"/>
      </w:pPr>
      <w:r>
        <w:t xml:space="preserve">T1 萌发期</w:t>
      </w:r>
    </w:p>
    <w:p>
      <w:pPr>
        <w:pStyle w:val="FirstParagraph"/>
      </w:pPr>
      <w:r>
        <w:t xml:space="preserve">多维标度的思想根源可追溯至心理物理学中对相似性判断的研究。谢泼德（Roger Shepard）与克鲁斯卡尔（Joseph Kruskal）在1960年代分别独立发展了MDS的数学方法。MDS的核心思想是将高维的相似性/距离数据映射到低维空间中，使对象之间的距离尽可能反映原始的相似性/距离关系。</w:t>
      </w:r>
    </w:p>
    <w:bookmarkEnd w:id="432"/>
    <w:bookmarkStart w:id="433" w:name="t2-经典表述-80"/>
    <w:p>
      <w:pPr>
        <w:pStyle w:val="Heading5"/>
      </w:pPr>
      <w:r>
        <w:t xml:space="preserve">T2 经典表述</w:t>
      </w:r>
    </w:p>
    <w:p>
      <w:pPr>
        <w:pStyle w:val="FirstParagraph"/>
      </w:pPr>
      <w:r>
        <w:t xml:space="preserve">MDS在20世纪由心理学与统计学研究者系统发展。MDS分为度量MDS（metric MDS，假设距离数据是定距的）与非度量MDS（non-metric MDS，仅假设距离数据的顺序关系）。MDS的核心输出是一组低维坐标，可用于可视化对象之间的相似性/距离结构。MDS在社会学中的应用包括：分析社会距离、态度相似性与文化差异。</w:t>
      </w:r>
    </w:p>
    <w:bookmarkEnd w:id="433"/>
    <w:bookmarkStart w:id="434" w:name="t3-争辩与阐发-80"/>
    <w:p>
      <w:pPr>
        <w:pStyle w:val="Heading5"/>
      </w:pPr>
      <w:r>
        <w:t xml:space="preserve">T3 争辩与阐发</w:t>
      </w:r>
    </w:p>
    <w:p>
      <w:pPr>
        <w:pStyle w:val="FirstParagraph"/>
      </w:pPr>
      <w:r>
        <w:t xml:space="preserve">MDS面临关于维度数量确定、压力值（stress value）解释与唯一性问题的争论。MDS的解可能不唯一——旋转、反射与排列不改变对象之间的距离关系。同时，MDS与因子分析的比较——前者基于距离/相似性数据而后者基于相关/协方差数据——也成为方法论讨论的焦点。</w:t>
      </w:r>
    </w:p>
    <w:bookmarkEnd w:id="434"/>
    <w:bookmarkStart w:id="435" w:name="t4-当代发展-80"/>
    <w:p>
      <w:pPr>
        <w:pStyle w:val="Heading5"/>
      </w:pPr>
      <w:r>
        <w:t xml:space="preserve">T4 当代发展</w:t>
      </w:r>
    </w:p>
    <w:p>
      <w:pPr>
        <w:pStyle w:val="FirstParagraph"/>
      </w:pPr>
      <w:r>
        <w:t xml:space="preserve">21世纪MDS在多个方向持续发展。非度量MDS与大数据的结合为大规模相似性数据的可视化提供了技术工具。MDS与网络分析的结合为网络嵌入（network embedding）提供了方法论基础。MDS在文化社会学、社会网络分析与文本分析中的应用持续扩展。</w:t>
      </w:r>
    </w:p>
    <w:bookmarkEnd w:id="435"/>
    <w:bookmarkEnd w:id="436"/>
    <w:bookmarkStart w:id="441" w:name="X0c9a973380d15c7e09693ba2a9676141d264988"/>
    <w:p>
      <w:pPr>
        <w:pStyle w:val="Heading4"/>
      </w:pPr>
      <w:r>
        <w:t>M147 多元方差分析（Multivariate Analysis of Variance, MANOVA）</w:t>
      </w:r>
    </w:p>
    <w:bookmarkStart w:id="437" w:name="t1-萌发期-81"/>
    <w:p>
      <w:pPr>
        <w:pStyle w:val="Heading5"/>
      </w:pPr>
      <w:r>
        <w:t xml:space="preserve">T1 萌发期</w:t>
      </w:r>
    </w:p>
    <w:p>
      <w:pPr>
        <w:pStyle w:val="FirstParagraph"/>
      </w:pPr>
      <w:r>
        <w:t xml:space="preserve">多元方差分析是单变量方差分析（ANOVA）向多个因变量的扩展。其方法论根源可追溯至霍特林（Harold Hotelling）在1931年提出的Hotelling T²检验——两个组在多个因变量上的均值差异检验。</w:t>
      </w:r>
    </w:p>
    <w:bookmarkEnd w:id="437"/>
    <w:bookmarkStart w:id="438" w:name="t2-经典表述-81"/>
    <w:p>
      <w:pPr>
        <w:pStyle w:val="Heading5"/>
      </w:pPr>
      <w:r>
        <w:t xml:space="preserve">T2 经典表述</w:t>
      </w:r>
    </w:p>
    <w:p>
      <w:pPr>
        <w:pStyle w:val="FirstParagraph"/>
      </w:pPr>
      <w:r>
        <w:t xml:space="preserve">MANOVA在20世纪由统计学研究者系统发展。MANOVA的核心优势在于能够同时检验多个因变量的组间差异，同时控制多个因变量之间的相关性，从而避免多次独立ANOVA导致的I类错误膨胀。MANOVA的常用检验统计量包括Wilks’ Lambda、Pillai’s Trace、Hotelling-Lawley Trace与Roy’s Largest Root。</w:t>
      </w:r>
    </w:p>
    <w:bookmarkEnd w:id="438"/>
    <w:bookmarkStart w:id="439" w:name="t3-争辩与阐发-81"/>
    <w:p>
      <w:pPr>
        <w:pStyle w:val="Heading5"/>
      </w:pPr>
      <w:r>
        <w:t xml:space="preserve">T3 争辩与阐发</w:t>
      </w:r>
    </w:p>
    <w:p>
      <w:pPr>
        <w:pStyle w:val="FirstParagraph"/>
      </w:pPr>
      <w:r>
        <w:t xml:space="preserve">MANOVA面临关于假设条件（多元正态性、方差-协方差矩阵齐性）与后续分析策略的争论。当MANOVA显示总体显著时，如何进行后续的单变量检验？同时，MANOVA与多元回归的比较——前者关注组间差异而后者关注连续预测变量的效应——也成为方法论讨论的焦点。</w:t>
      </w:r>
    </w:p>
    <w:bookmarkEnd w:id="439"/>
    <w:bookmarkStart w:id="440" w:name="t4-当代发展-81"/>
    <w:p>
      <w:pPr>
        <w:pStyle w:val="Heading5"/>
      </w:pPr>
      <w:r>
        <w:t xml:space="preserve">T4 当代发展</w:t>
      </w:r>
    </w:p>
    <w:p>
      <w:pPr>
        <w:pStyle w:val="FirstParagraph"/>
      </w:pPr>
      <w:r>
        <w:t xml:space="preserve">21世纪MANOVA在多个方向持续发展。MANOVA与混合模型的结合为纵向数据的分析提供了更灵活的工具。MANOVA在心理学、教育学与管理学中的应用持续扩展。同时，MANOVA与稳健统计方法的结合为非正态数据的分析提供了替代方案。</w:t>
      </w:r>
    </w:p>
    <w:bookmarkEnd w:id="440"/>
    <w:bookmarkEnd w:id="441"/>
    <w:bookmarkStart w:id="446" w:name="m083-协方差分析analysis-of-covariance-ancova"/>
    <w:p>
      <w:pPr>
        <w:pStyle w:val="Heading4"/>
      </w:pPr>
      <w:r>
        <w:t>M148 协方差分析（Analysis of Covariance, ANCOVA）</w:t>
      </w:r>
    </w:p>
    <w:bookmarkStart w:id="442" w:name="t1-萌发期-82"/>
    <w:p>
      <w:pPr>
        <w:pStyle w:val="Heading5"/>
      </w:pPr>
      <w:r>
        <w:t xml:space="preserve">T1 萌发期</w:t>
      </w:r>
    </w:p>
    <w:p>
      <w:pPr>
        <w:pStyle w:val="FirstParagraph"/>
      </w:pPr>
      <w:r>
        <w:t xml:space="preserve">协方差分析由费舍尔（Ronald Fisher）在1930年代发展，作为方差分析与回归分析的整合。ANCOVA的核心思想是在比较组间差异时，通过回归控制连续型协变量的影响，从而提高检验的统计效力。</w:t>
      </w:r>
    </w:p>
    <w:bookmarkEnd w:id="442"/>
    <w:bookmarkStart w:id="443" w:name="t2-经典表述-82"/>
    <w:p>
      <w:pPr>
        <w:pStyle w:val="Heading5"/>
      </w:pPr>
      <w:r>
        <w:t xml:space="preserve">T2 经典表述</w:t>
      </w:r>
    </w:p>
    <w:p>
      <w:pPr>
        <w:pStyle w:val="FirstParagraph"/>
      </w:pPr>
      <w:r>
        <w:t xml:space="preserve">ANCOVA在20世纪由统计学研究者系统发展。ANCOVA的核心操作包括：将协变量对因变量的回归效应从因变量的总变异中移除，然后对调整后的因变量进行组间方差分析。ANCOVA的核心优势在于能够提高检验效力（通过减少误差变异）与控制混淆变量。</w:t>
      </w:r>
    </w:p>
    <w:bookmarkEnd w:id="443"/>
    <w:bookmarkStart w:id="444" w:name="t3-争辩与阐发-82"/>
    <w:p>
      <w:pPr>
        <w:pStyle w:val="Heading5"/>
      </w:pPr>
      <w:r>
        <w:t xml:space="preserve">T3 争辩与阐发</w:t>
      </w:r>
    </w:p>
    <w:p>
      <w:pPr>
        <w:pStyle w:val="FirstParagraph"/>
      </w:pPr>
      <w:r>
        <w:t xml:space="preserve">ANCOVA面临关于协变量选择、ANCOVA假设（回归斜率齐性）与因果推断的争论。ANCOVA是否能够替代随机化？——在观察研究中使用ANCOVA控制混淆变量是否足以建立因果关系？同时，ANCOVA与倾向得分匹配的比较也成为方法论讨论的焦点。</w:t>
      </w:r>
    </w:p>
    <w:bookmarkEnd w:id="444"/>
    <w:bookmarkStart w:id="445" w:name="t4-当代发展-82"/>
    <w:p>
      <w:pPr>
        <w:pStyle w:val="Heading5"/>
      </w:pPr>
      <w:r>
        <w:t xml:space="preserve">T4 当代发展</w:t>
      </w:r>
    </w:p>
    <w:p>
      <w:pPr>
        <w:pStyle w:val="FirstParagraph"/>
      </w:pPr>
      <w:r>
        <w:t xml:space="preserve">21世纪ANCOVA在多个方向持续发展。ANCOVA与多层模型的结合为嵌套数据的分析提供了更灵活的工具。ANCOVA在心理学、教育学与医学研究中的应用持续扩展。同时，ANCOVA与因果推断方法的结合为观察研究中的效应估计提供了更严谨的分析框架。</w:t>
      </w:r>
    </w:p>
    <w:bookmarkEnd w:id="445"/>
    <w:bookmarkEnd w:id="446"/>
    <w:bookmarkStart w:id="451" w:name="X318a3f2c158f5ae1c7b942e3e23d42fb890332a"/>
    <w:p>
      <w:pPr>
        <w:pStyle w:val="Heading4"/>
      </w:pPr>
      <w:r>
        <w:t>M149 典型相关分析（Canonical Correlation Analysis, CCA）</w:t>
      </w:r>
    </w:p>
    <w:bookmarkStart w:id="447" w:name="t1-萌发期-83"/>
    <w:p>
      <w:pPr>
        <w:pStyle w:val="Heading5"/>
      </w:pPr>
      <w:r>
        <w:t xml:space="preserve">T1 萌发期</w:t>
      </w:r>
    </w:p>
    <w:p>
      <w:pPr>
        <w:pStyle w:val="FirstParagraph"/>
      </w:pPr>
      <w:r>
        <w:t xml:space="preserve">典型相关分析由霍特林（Harold Hotelling）在1936年首次提出，用于分析两组变量之间的线性关系。CCA是双变量相关分析与多元回归分析向多变量-多变量关系的扩展。</w:t>
      </w:r>
    </w:p>
    <w:bookmarkEnd w:id="447"/>
    <w:bookmarkStart w:id="448" w:name="t2-经典表述-83"/>
    <w:p>
      <w:pPr>
        <w:pStyle w:val="Heading5"/>
      </w:pPr>
      <w:r>
        <w:t xml:space="preserve">T2 经典表述</w:t>
      </w:r>
    </w:p>
    <w:p>
      <w:pPr>
        <w:pStyle w:val="FirstParagraph"/>
      </w:pPr>
      <w:r>
        <w:t xml:space="preserve">CCA在20世纪由统计学研究者系统发展。CCA的核心操作是找到两组变量的线性组合（典型变量），使两个典型变量之间的相关系数（典型相关系数）最大化。CCA的输出包括：典型相关系数、典型载荷（canonical loadings）与典型交叉载荷（canonical cross-loadings）。CCA在社会学中的应用包括：分析个人特征与职业特征之间的关系、态度维度与行为维度之间的关系。</w:t>
      </w:r>
    </w:p>
    <w:bookmarkEnd w:id="448"/>
    <w:bookmarkStart w:id="449" w:name="t3-争辩与阐发-83"/>
    <w:p>
      <w:pPr>
        <w:pStyle w:val="Heading5"/>
      </w:pPr>
      <w:r>
        <w:t xml:space="preserve">T3 争辩与阐发</w:t>
      </w:r>
    </w:p>
    <w:p>
      <w:pPr>
        <w:pStyle w:val="FirstParagraph"/>
      </w:pPr>
      <w:r>
        <w:t xml:space="preserve">CCA面临关于样本量要求、结果解释复杂性与多重共线性的争论。CCA的结果解释比回归分析更为复杂——需要同时解读多对典型变量之间的关系。同时，CCA与结构方程模型（SEM）的比较——SEM可以视为CCA的扩展——也成为方法论讨论的焦点。</w:t>
      </w:r>
    </w:p>
    <w:bookmarkEnd w:id="449"/>
    <w:bookmarkStart w:id="450" w:name="t4-当代发展-83"/>
    <w:p>
      <w:pPr>
        <w:pStyle w:val="Heading5"/>
      </w:pPr>
      <w:r>
        <w:t xml:space="preserve">T4 当代发展</w:t>
      </w:r>
    </w:p>
    <w:p>
      <w:pPr>
        <w:pStyle w:val="FirstParagraph"/>
      </w:pPr>
      <w:r>
        <w:t xml:space="preserve">21世纪CCA在多个方向持续发展。正则化典型相关分析（Regularized CCA）</w:t>
      </w:r>
      <w:r>
        <w:rPr>
          <w:i/>
          <w:iCs/>
        </w:rPr>
        <w:t xml:space="preserve">通过惩罚项处理高维数据中的多重共线性问题。稀疏典型相关分析（Sparse CCA）</w:t>
      </w:r>
      <w:r>
        <w:t xml:space="preserve">通过LASSO等惩罚项实现变量选择，提高结果的可解释性。CCA在基因组学、神经科学与社会科学中的应用持续扩展。</w:t>
      </w:r>
    </w:p>
    <w:bookmarkEnd w:id="450"/>
    <w:bookmarkEnd w:id="451"/>
    <w:bookmarkStart w:id="456" w:name="m085-路径分析path-analysis"/>
    <w:p>
      <w:pPr>
        <w:pStyle w:val="Heading4"/>
      </w:pPr>
      <w:r>
        <w:t>M150 路径分析（Path Analysis）</w:t>
      </w:r>
    </w:p>
    <w:bookmarkStart w:id="452" w:name="t1-萌发期-84"/>
    <w:p>
      <w:pPr>
        <w:pStyle w:val="Heading5"/>
      </w:pPr>
      <w:r>
        <w:t xml:space="preserve">T1 萌发期</w:t>
      </w:r>
    </w:p>
    <w:p>
      <w:pPr>
        <w:pStyle w:val="FirstParagraph"/>
      </w:pPr>
      <w:r>
        <w:t xml:space="preserve">路径分析由赖特（Sewall Wright）在1921年首次提出，用于分析变量之间的因果关系路径。赖特是一位遗传学家，发展路径分析的初衷是分析遗传因素与环境因素对表型的相对贡献。</w:t>
      </w:r>
    </w:p>
    <w:bookmarkEnd w:id="452"/>
    <w:bookmarkStart w:id="453" w:name="t2-经典表述-84"/>
    <w:p>
      <w:pPr>
        <w:pStyle w:val="Heading5"/>
      </w:pPr>
      <w:r>
        <w:t xml:space="preserve">T2 经典表述</w:t>
      </w:r>
    </w:p>
    <w:p>
      <w:pPr>
        <w:pStyle w:val="FirstParagraph"/>
      </w:pPr>
      <w:r>
        <w:t xml:space="preserve">路径分析在20世纪由邓肯（Otis Dudley Duncan）、布鲁姆（Blalock）与兰德（Land）等人引入社会学研究。邓肯在《美国职业结构》（1967）中将路径分析系统应用于社会分层研究，分析了社会经济背景对职业地位的影响路径。路径分析的核心工具是路径图（path diagram），直观展示变量之间的直接效应、间接效应与总效应。</w:t>
      </w:r>
    </w:p>
    <w:bookmarkEnd w:id="453"/>
    <w:bookmarkStart w:id="454" w:name="t3-争辩与阐发-84"/>
    <w:p>
      <w:pPr>
        <w:pStyle w:val="Heading5"/>
      </w:pPr>
      <w:r>
        <w:t xml:space="preserve">T3 争辩与阐发</w:t>
      </w:r>
    </w:p>
    <w:p>
      <w:pPr>
        <w:pStyle w:val="FirstParagraph"/>
      </w:pPr>
      <w:r>
        <w:t xml:space="preserve">路径分析面临关于因果假设的合理性、模型识别与遗漏变量偏差的争论。路径分析本身不检验因果关系的存在——因果方向需要由理论预设。同时，路径分析与结构方程模型（SEM）的关系——SEM可以视为路径分析的扩展（加入了测量模型）——也成为方法论讨论的焦点。</w:t>
      </w:r>
    </w:p>
    <w:bookmarkEnd w:id="454"/>
    <w:bookmarkStart w:id="455" w:name="t4-当代发展-84"/>
    <w:p>
      <w:pPr>
        <w:pStyle w:val="Heading5"/>
      </w:pPr>
      <w:r>
        <w:t xml:space="preserve">T4 当代发展</w:t>
      </w:r>
    </w:p>
    <w:p>
      <w:pPr>
        <w:pStyle w:val="FirstParagraph"/>
      </w:pPr>
      <w:r>
        <w:t xml:space="preserve">21世纪路径分析在结构方程模型（SEM）的阴影下重新定位自身价值。虽然SEM在很大程度上取代了路径分析作为主要的路径建模工具，但路径分析在特定场景中仍然不可替代：当研究者需要检验简单的中介假设而不需要引入潜变量时，路径分析提供了更透明、更易解释的分析框架。路径分析与因果中介分析（causal mediation analysis）的结合——利用反事实框架定义自然直接效应与自然间接效应——为中介分析提供了更严谨的因果推断基础。此外，路径分析在纵向数据中的应用——交叉滞后路径模型（cross-lagged panel model）——为检验变量间的时序关系提供了工具。路径分析在心理学、教育学与健康社会科学中的应用持续扩展。</w:t>
      </w:r>
    </w:p>
    <w:bookmarkEnd w:id="455"/>
    <w:bookmarkEnd w:id="456"/>
    <w:bookmarkEnd w:id="457"/>
    <w:bookmarkStart w:id="503" w:name="X05193bafcf1bd334b289d6d296eb935ee5a0b2e"/>
    <w:p>
      <w:pPr>
        <w:pStyle w:val="Heading3"/>
      </w:pPr>
      <w:r>
        <w:t xml:space="preserve">6. 纵向与生存分析方法（Longitudinal and Survival Analysis Methods）</w:t>
      </w:r>
    </w:p>
    <w:bookmarkStart w:id="462" w:name="X7a485856a397c9d38e4bc2d39af28afb33a4bf2"/>
    <w:p>
      <w:pPr>
        <w:pStyle w:val="Heading4"/>
      </w:pPr>
      <w:r>
        <w:t>M201 Cox比例风险模型（Cox Proportional Hazards Model）</w:t>
      </w:r>
    </w:p>
    <w:bookmarkStart w:id="458" w:name="t1-萌发期-85"/>
    <w:p>
      <w:pPr>
        <w:pStyle w:val="Heading5"/>
      </w:pPr>
      <w:r>
        <w:t xml:space="preserve">T1 萌发期</w:t>
      </w:r>
    </w:p>
    <w:p>
      <w:pPr>
        <w:pStyle w:val="FirstParagraph"/>
      </w:pPr>
      <w:r>
        <w:t xml:space="preserve">Cox比例风险模型由考克斯（David Cox）在1972年提出，是生存分析中最具影响力的统计模型。Cox模型的革命性在于不需要指定基线风险函数的参数形式，仅通过偏似然估计（partial likelihood）即可估计协变量的效应。</w:t>
      </w:r>
    </w:p>
    <w:bookmarkEnd w:id="458"/>
    <w:bookmarkStart w:id="459" w:name="t2-经典表述-85"/>
    <w:p>
      <w:pPr>
        <w:pStyle w:val="Heading5"/>
      </w:pPr>
      <w:r>
        <w:t xml:space="preserve">T2 经典表述</w:t>
      </w:r>
    </w:p>
    <w:p>
      <w:pPr>
        <w:pStyle w:val="FirstParagraph"/>
      </w:pPr>
      <w:r>
        <w:t xml:space="preserve">Cox模型在20世纪后半叶由安德森（Per Andersen）与吉尔（Richard Gill）等人系统发展。Cox模型的核心假设是比例风险假设——协变量对风险率的效应是乘性的且不随时间变化。Cox模型的核心优势在于半参数性质——不需要指定基线风险函数的分布，从而避免了参数生存模型中的模型误设风险。</w:t>
      </w:r>
    </w:p>
    <w:bookmarkEnd w:id="459"/>
    <w:bookmarkStart w:id="460" w:name="t3-争辩与阐发-85"/>
    <w:p>
      <w:pPr>
        <w:pStyle w:val="Heading5"/>
      </w:pPr>
      <w:r>
        <w:t xml:space="preserve">T3 争辩与阐发</w:t>
      </w:r>
    </w:p>
    <w:p>
      <w:pPr>
        <w:pStyle w:val="FirstParagraph"/>
      </w:pPr>
      <w:r>
        <w:t xml:space="preserve">Cox模型面临关于比例风险假设的合理性与违反时的处理方法的争论。当比例风险假设不成立时，可以使用含时变协变量的Cox模型或分层Cox模型。同时，Cox模型与参数生存模型（如Weibull模型、指数模型）的比较——前者更灵活但效率较低，后者更高效但假设更强——也成为方法论讨论的焦点。</w:t>
      </w:r>
    </w:p>
    <w:bookmarkEnd w:id="460"/>
    <w:bookmarkStart w:id="461" w:name="t4-当代发展-85"/>
    <w:p>
      <w:pPr>
        <w:pStyle w:val="Heading5"/>
      </w:pPr>
      <w:r>
        <w:t xml:space="preserve">T4 当代发展</w:t>
      </w:r>
    </w:p>
    <w:p>
      <w:pPr>
        <w:pStyle w:val="FirstParagraph"/>
      </w:pPr>
      <w:r>
        <w:t xml:space="preserve">21世纪Cox模型在多个方向持续发展。Cox模型与正则化方法的结合（Regularized Cox Model）*通过LASSO等惩罚项处理高维协变量。Cox模型与机器学习的结合为生存预测提供了更强大的技术工具。Cox模型在生命历程研究、健康研究与组织研究中的应用持续扩展。</w:t>
      </w:r>
    </w:p>
    <w:bookmarkEnd w:id="461"/>
    <w:bookmarkEnd w:id="462"/>
    <w:bookmarkStart w:id="467" w:name="m087-参数生存模型parametric-survival-models"/>
    <w:p>
      <w:pPr>
        <w:pStyle w:val="Heading4"/>
      </w:pPr>
      <w:r>
        <w:t>M242 参数生存模型（Parametric Survival Models）</w:t>
      </w:r>
    </w:p>
    <w:bookmarkStart w:id="463" w:name="t1-萌发期-86"/>
    <w:p>
      <w:pPr>
        <w:pStyle w:val="Heading5"/>
      </w:pPr>
      <w:r>
        <w:t xml:space="preserve">T1 萌发期</w:t>
      </w:r>
    </w:p>
    <w:p>
      <w:pPr>
        <w:pStyle w:val="FirstParagraph"/>
      </w:pPr>
      <w:r>
        <w:t xml:space="preserve">参数生存模型的方法论根源可追溯至保险精算学中对寿命分布的建模。指数分布模型是最简单的参数生存模型，假设风险率不随时间变化。威布尔分布模型（Weibull distribution）允许风险率随时间单调递增或递减。</w:t>
      </w:r>
    </w:p>
    <w:bookmarkEnd w:id="463"/>
    <w:bookmarkStart w:id="464" w:name="t2-经典表述-86"/>
    <w:p>
      <w:pPr>
        <w:pStyle w:val="Heading5"/>
      </w:pPr>
      <w:r>
        <w:t xml:space="preserve">T2 经典表述</w:t>
      </w:r>
    </w:p>
    <w:p>
      <w:pPr>
        <w:pStyle w:val="FirstParagraph"/>
      </w:pPr>
      <w:r>
        <w:t xml:space="preserve">参数生存模型在20世纪由统计学与生物统计学研究者系统发展。常用的参数生存模型包括：指数模型（常数风险率）、威布尔模型（单调变化风险率）、对数正态模型、对数逻辑模型与伽马模型。参数生存模型的核心优势在于能够估计完整的生存函数与风险函数，而不仅仅是相对风险。</w:t>
      </w:r>
    </w:p>
    <w:bookmarkEnd w:id="464"/>
    <w:bookmarkStart w:id="465" w:name="t3-争辩与阐发-86"/>
    <w:p>
      <w:pPr>
        <w:pStyle w:val="Heading5"/>
      </w:pPr>
      <w:r>
        <w:t xml:space="preserve">T3 争辩与阐发</w:t>
      </w:r>
    </w:p>
    <w:p>
      <w:pPr>
        <w:pStyle w:val="FirstParagraph"/>
      </w:pPr>
      <w:r>
        <w:t xml:space="preserve">参数生存模型面临关于模型选择与模型误设风险的争论。如果选择了错误的参数分布，估计结果可能产生严重偏差。同时，参数生存模型与Cox模型的比较——前者更高效但假设更强，后者更灵活但效率较低——也成为方法论讨论的焦点。</w:t>
      </w:r>
    </w:p>
    <w:bookmarkEnd w:id="465"/>
    <w:bookmarkStart w:id="466" w:name="t4-当代发展-86"/>
    <w:p>
      <w:pPr>
        <w:pStyle w:val="Heading5"/>
      </w:pPr>
      <w:r>
        <w:t xml:space="preserve">T4 当代发展</w:t>
      </w:r>
    </w:p>
    <w:p>
      <w:pPr>
        <w:pStyle w:val="FirstParagraph"/>
      </w:pPr>
      <w:r>
        <w:t xml:space="preserve">21世纪参数生存模型在多个方向持续发展。灵活参数生存模型（Flexible Parametric Survival Models）*通过样条函数（spline functions）放宽参数假设，提供更灵活的风险函数估计。参数生存模型与贝叶斯方法的结合为复杂模型提供了更灵活的估计策略。参数生存模型在人口学、健康研究与工程可靠性研究中的应用持续扩展。</w:t>
      </w:r>
    </w:p>
    <w:bookmarkEnd w:id="466"/>
    <w:bookmarkEnd w:id="467"/>
    <w:bookmarkStart w:id="472" w:name="Xc48b718927b28d41fa5be7b5b15b9a61e048054"/>
    <w:p>
      <w:pPr>
        <w:pStyle w:val="Heading4"/>
      </w:pPr>
      <w:r>
        <w:t>M243 离散时间事件史模型（Discrete-Time Event History Model）</w:t>
      </w:r>
    </w:p>
    <w:bookmarkStart w:id="468" w:name="t1-萌发期-87"/>
    <w:p>
      <w:pPr>
        <w:pStyle w:val="Heading5"/>
      </w:pPr>
      <w:r>
        <w:t xml:space="preserve">T1 萌发期</w:t>
      </w:r>
    </w:p>
    <w:p>
      <w:pPr>
        <w:pStyle w:val="FirstParagraph"/>
      </w:pPr>
      <w:r>
        <w:t xml:space="preserve">离散时间事件史模型的方法论根源可追溯于对事件仅在离散时间点被观测的情况的建模需求。在许多社会科学研究中，事件（如毕业、结婚、失业）仅在年度或月度调查中被记录，而非连续观测。</w:t>
      </w:r>
    </w:p>
    <w:bookmarkEnd w:id="468"/>
    <w:bookmarkStart w:id="469" w:name="t2-经典表述-87"/>
    <w:p>
      <w:pPr>
        <w:pStyle w:val="Heading5"/>
      </w:pPr>
      <w:r>
        <w:t xml:space="preserve">T2 经典表述</w:t>
      </w:r>
    </w:p>
    <w:p>
      <w:pPr>
        <w:pStyle w:val="FirstParagraph"/>
      </w:pPr>
      <w:r>
        <w:t xml:space="preserve">离散时间事件史模型在20世纪由艾利森（Paul Allison）与普雷维蒂（Daniel Powers）等人系统发展。离散时间事件史模型通常使用逻辑回归（logistic regression）或互补对数-对数模型（complementary log-log model）来估计事件在给定时间区间内发生的概率。离散时间模型的核心优势在于能够处理离散时间数据，且不需要比例风险假设。</w:t>
      </w:r>
    </w:p>
    <w:bookmarkEnd w:id="469"/>
    <w:bookmarkStart w:id="470" w:name="t3-争辩与阐发-87"/>
    <w:p>
      <w:pPr>
        <w:pStyle w:val="Heading5"/>
      </w:pPr>
      <w:r>
        <w:t xml:space="preserve">T3 争辩与阐发</w:t>
      </w:r>
    </w:p>
    <w:p>
      <w:pPr>
        <w:pStyle w:val="FirstParagraph"/>
      </w:pPr>
      <w:r>
        <w:t xml:space="preserve">离散时间事件史模型面临关于时间区间划分对结果的影响以及与连续时间模型的比较的争论。时间区间的划分方式（等宽还是不等宽）可能影响估计结果。同时，离散时间模型与连续时间模型（如Cox模型）的比较——前者更简单但可能损失信息，后者更精确但假设更强——也成为方法论讨论的焦点。</w:t>
      </w:r>
    </w:p>
    <w:bookmarkEnd w:id="470"/>
    <w:bookmarkStart w:id="471" w:name="t4-当代发展-87"/>
    <w:p>
      <w:pPr>
        <w:pStyle w:val="Heading5"/>
      </w:pPr>
      <w:r>
        <w:t xml:space="preserve">T4 当代发展</w:t>
      </w:r>
    </w:p>
    <w:p>
      <w:pPr>
        <w:pStyle w:val="FirstParagraph"/>
      </w:pPr>
      <w:r>
        <w:t xml:space="preserve">21世纪离散时间事件史模型在多个方向持续发展。离散时间模型与多层模型的结合为嵌套离散时间数据（如学生嵌套于学校）的分析提供了更灵活的工具。离散时间模型在生命历程研究、教育研究与组织研究中的应用持续扩展。</w:t>
      </w:r>
    </w:p>
    <w:bookmarkEnd w:id="471"/>
    <w:bookmarkEnd w:id="472"/>
    <w:bookmarkStart w:id="477" w:name="m089-竞争风险模型competing-risks-model"/>
    <w:p>
      <w:pPr>
        <w:pStyle w:val="Heading4"/>
      </w:pPr>
      <w:r>
        <w:t>M244 竞争风险模型（Competing Risks Model）</w:t>
      </w:r>
    </w:p>
    <w:bookmarkStart w:id="473" w:name="t1-萌发期-88"/>
    <w:p>
      <w:pPr>
        <w:pStyle w:val="Heading5"/>
      </w:pPr>
      <w:r>
        <w:t xml:space="preserve">T1 萌发期</w:t>
      </w:r>
    </w:p>
    <w:p>
      <w:pPr>
        <w:pStyle w:val="FirstParagraph"/>
      </w:pPr>
      <w:r>
        <w:t xml:space="preserve">竞争风险模型的方法论根源可追溯于对多种互斥事件竞争发生的建模需求。在社会科学中，个体可能面临多种”风险”——如就业可能被”找到工作”或”退出劳动力市场”两种互斥事件终止。</w:t>
      </w:r>
    </w:p>
    <w:bookmarkEnd w:id="473"/>
    <w:bookmarkStart w:id="474" w:name="t2-经典表述-88"/>
    <w:p>
      <w:pPr>
        <w:pStyle w:val="Heading5"/>
      </w:pPr>
      <w:r>
        <w:t xml:space="preserve">T2 经典表述</w:t>
      </w:r>
    </w:p>
    <w:p>
      <w:pPr>
        <w:pStyle w:val="FirstParagraph"/>
      </w:pPr>
      <w:r>
        <w:t xml:space="preserve">竞争风险模型在20世纪由普雷维蒂（Daniel Powers）与谢（Yiu-Fai Yip）等人系统发展。竞争风险模型的核心概念是”原因特定风险函数”（cause-specific hazard function）与”子分布风险函数”（subdistribution hazard function）。Fine-Gray模型（1999）是竞争风险分析中最常用的模型，直接估计子分布风险函数。</w:t>
      </w:r>
    </w:p>
    <w:bookmarkEnd w:id="474"/>
    <w:bookmarkStart w:id="475" w:name="t3-争辩与阐发-88"/>
    <w:p>
      <w:pPr>
        <w:pStyle w:val="Heading5"/>
      </w:pPr>
      <w:r>
        <w:t xml:space="preserve">T3 争辩与阐发</w:t>
      </w:r>
    </w:p>
    <w:p>
      <w:pPr>
        <w:pStyle w:val="FirstParagraph"/>
      </w:pPr>
      <w:r>
        <w:t xml:space="preserve">竞争风险模型面临关于原因特定风险函数与子分布风险函数的选择的争论。两种函数回答不同的问题——前者关注事件发生的瞬时风险，后者关注事件的累积发生率。同时，竞争风险模型与标准生存模型的比较——忽略竞争风险是否导致偏差？——也成为方法论讨论的焦点。</w:t>
      </w:r>
    </w:p>
    <w:bookmarkEnd w:id="475"/>
    <w:bookmarkStart w:id="476" w:name="t4-当代发展-88"/>
    <w:p>
      <w:pPr>
        <w:pStyle w:val="Heading5"/>
      </w:pPr>
      <w:r>
        <w:t xml:space="preserve">T4 当代发展</w:t>
      </w:r>
    </w:p>
    <w:p>
      <w:pPr>
        <w:pStyle w:val="FirstParagraph"/>
      </w:pPr>
      <w:r>
        <w:t xml:space="preserve">21世纪竞争风险模型在多个方向持续发展。竞争风险模型与因果推断方法的结合为复杂事件过程的分析提供了更严谨的工具。竞争风险模型在健康研究（多种死因竞争）、劳动研究（多种就业状态转换）与人口学研究中的应用持续扩展。</w:t>
      </w:r>
    </w:p>
    <w:bookmarkEnd w:id="476"/>
    <w:bookmarkEnd w:id="477"/>
    <w:bookmarkStart w:id="482" w:name="m090-多状态模型multi-state-model"/>
    <w:p>
      <w:pPr>
        <w:pStyle w:val="Heading4"/>
      </w:pPr>
      <w:r>
        <w:t>M245 多状态模型（Multi-State Model）</w:t>
      </w:r>
    </w:p>
    <w:bookmarkStart w:id="478" w:name="t1-萌发期-89"/>
    <w:p>
      <w:pPr>
        <w:pStyle w:val="Heading5"/>
      </w:pPr>
      <w:r>
        <w:t xml:space="preserve">T1 萌发期</w:t>
      </w:r>
    </w:p>
    <w:p>
      <w:pPr>
        <w:pStyle w:val="FirstParagraph"/>
      </w:pPr>
      <w:r>
        <w:t xml:space="preserve">多状态模型的方法论根源可追溯于对个体在多个状态之间转换的建模需求。与竞争风险模型不同，多状态模型允许个体在状态之间进行多次转换（如健康→疾病→康复→再次疾病）。</w:t>
      </w:r>
    </w:p>
    <w:bookmarkEnd w:id="478"/>
    <w:bookmarkStart w:id="479" w:name="t2-经典表述-89"/>
    <w:p>
      <w:pPr>
        <w:pStyle w:val="Heading5"/>
      </w:pPr>
      <w:r>
        <w:t xml:space="preserve">T2 经典表述</w:t>
      </w:r>
    </w:p>
    <w:p>
      <w:pPr>
        <w:pStyle w:val="FirstParagraph"/>
      </w:pPr>
      <w:r>
        <w:t xml:space="preserve">多状态模型在20世纪由安德森（Per Andersen）与基弗（Niels Keiding）等人系统发展。多状态模型的核心工具是转移强度矩阵（transition intensity matrix），描述个体在任意时刻从一个状态转移到另一个状态的瞬时风险。多状态模型可以分为马尔可夫模型（转移风险仅依赖于当前状态）与半马尔可夫模型（转移风险还依赖于在当前状态的停留时间）。</w:t>
      </w:r>
    </w:p>
    <w:bookmarkEnd w:id="479"/>
    <w:bookmarkStart w:id="480" w:name="t3-争辩与阐发-89"/>
    <w:p>
      <w:pPr>
        <w:pStyle w:val="Heading5"/>
      </w:pPr>
      <w:r>
        <w:t xml:space="preserve">T3 争辩与阐发</w:t>
      </w:r>
    </w:p>
    <w:p>
      <w:pPr>
        <w:pStyle w:val="FirstParagraph"/>
      </w:pPr>
      <w:r>
        <w:t xml:space="preserve">多状态模型面临关于模型复杂性、状态定义与马尔可夫假设的合理性的争论。马尔可夫假设——转移风险仅依赖于当前状态而不依赖于历史——在许多社会现象中可能不成立。同时，多状态模型与序列分析的比较——前者关注状态转移的概率而后者关注状态序列的整体模式——也成为方法论讨论的焦点。</w:t>
      </w:r>
    </w:p>
    <w:bookmarkEnd w:id="480"/>
    <w:bookmarkStart w:id="481" w:name="t4-当代发展-89"/>
    <w:p>
      <w:pPr>
        <w:pStyle w:val="Heading5"/>
      </w:pPr>
      <w:r>
        <w:t xml:space="preserve">T4 当代发展</w:t>
      </w:r>
    </w:p>
    <w:p>
      <w:pPr>
        <w:pStyle w:val="FirstParagraph"/>
      </w:pPr>
      <w:r>
        <w:t xml:space="preserve">21世纪多状态模型在多个方向持续发展。多状态模型与多层模型的结合为嵌套多状态过程的分析提供了更灵活的工具。多状态模型与因果推断方法的结合为复杂生命历程的分析提供了更严谨的工具。多状态模型在健康研究、劳动研究与人口学研究中的应用持续扩展。</w:t>
      </w:r>
    </w:p>
    <w:bookmarkEnd w:id="481"/>
    <w:bookmarkEnd w:id="482"/>
    <w:bookmarkStart w:id="487" w:name="m091-增长曲线模型growth-curve-model"/>
    <w:p>
      <w:pPr>
        <w:pStyle w:val="Heading4"/>
      </w:pPr>
      <w:r>
        <w:t>M246 增长曲线模型（Growth Curve Model）</w:t>
      </w:r>
    </w:p>
    <w:bookmarkStart w:id="483" w:name="t1-萌发期-90"/>
    <w:p>
      <w:pPr>
        <w:pStyle w:val="Heading5"/>
      </w:pPr>
      <w:r>
        <w:t xml:space="preserve">T1 萌发期</w:t>
      </w:r>
    </w:p>
    <w:p>
      <w:pPr>
        <w:pStyle w:val="FirstParagraph"/>
      </w:pPr>
      <w:r>
        <w:t xml:space="preserve">增长曲线模型的方法论根源可追溯至对个体随时间变化的轨迹的建模需求。在心理学中，增长曲线模型被用于分析儿童认知能力的发展轨迹。在社会学中，增长曲线模型被用于分析生命历程中的变化模式。</w:t>
      </w:r>
    </w:p>
    <w:bookmarkEnd w:id="483"/>
    <w:bookmarkStart w:id="484" w:name="t2-经典表述-90"/>
    <w:p>
      <w:pPr>
        <w:pStyle w:val="Heading5"/>
      </w:pPr>
      <w:r>
        <w:t xml:space="preserve">T2 经典表述</w:t>
      </w:r>
    </w:p>
    <w:p>
      <w:pPr>
        <w:pStyle w:val="FirstParagraph"/>
      </w:pPr>
      <w:r>
        <w:t xml:space="preserve">增长曲线模型在20世纪末由布莱恩（John Bryk）与劳登布什（Anthony Bryk）与劳登布什（Stephen Raudenbush）通过HLM软件系统推广。增长曲线模型的核心思想是将每个个体的变化轨迹建模为时间的函数（通常是多项式函数），同时允许个体之间在截距与斜率上存在变异。增长曲线模型可以分为线性增长模型与非线性增长模型。</w:t>
      </w:r>
    </w:p>
    <w:bookmarkEnd w:id="484"/>
    <w:bookmarkStart w:id="485" w:name="t3-争辩与阐发-90"/>
    <w:p>
      <w:pPr>
        <w:pStyle w:val="Heading5"/>
      </w:pPr>
      <w:r>
        <w:t xml:space="preserve">T3 争辩与阐发</w:t>
      </w:r>
    </w:p>
    <w:p>
      <w:pPr>
        <w:pStyle w:val="FirstParagraph"/>
      </w:pPr>
      <w:r>
        <w:t xml:space="preserve">增长曲线模型面临关于时间函数形式、个体轨迹异质性与缺失数据处理的问题。线性增长模型是否足以捕捉社会现象的变化轨迹？同时，增长曲线模型与潜变量增长模型的比较——前者使用观测变量建模而后者使用潜变量建模——也成为方法论讨论的焦点。</w:t>
      </w:r>
    </w:p>
    <w:bookmarkEnd w:id="485"/>
    <w:bookmarkStart w:id="486" w:name="t4-当代发展-90"/>
    <w:p>
      <w:pPr>
        <w:pStyle w:val="Heading5"/>
      </w:pPr>
      <w:r>
        <w:t xml:space="preserve">T4 当代发展</w:t>
      </w:r>
    </w:p>
    <w:p>
      <w:pPr>
        <w:pStyle w:val="FirstParagraph"/>
      </w:pPr>
      <w:r>
        <w:t xml:space="preserve">21世纪增长曲线模型在多个方向持续发展。非线性增长模型（Nonlinear Growth Curve Model）*通过样条函数、多项式函数等灵活建模变化轨迹。增长曲线模型与因果推断方法的结合为干预效应的动态评估提供了工具。增长曲线模型在生命历程研究、教育研究与健康研究中的应用持续扩展。</w:t>
      </w:r>
    </w:p>
    <w:bookmarkEnd w:id="486"/>
    <w:bookmarkEnd w:id="487"/>
    <w:bookmarkStart w:id="492" w:name="X29c8cbe40842430931270eb7270e47a163b8a20"/>
    <w:p>
      <w:pPr>
        <w:pStyle w:val="Heading4"/>
      </w:pPr>
      <w:r>
        <w:t>M247 潜变量增长模型（Latent Growth Curve Model, LGCM）</w:t>
      </w:r>
    </w:p>
    <w:bookmarkStart w:id="488" w:name="t1-萌发期-91"/>
    <w:p>
      <w:pPr>
        <w:pStyle w:val="Heading5"/>
      </w:pPr>
      <w:r>
        <w:t xml:space="preserve">T1 萌发期</w:t>
      </w:r>
    </w:p>
    <w:p>
      <w:pPr>
        <w:pStyle w:val="FirstParagraph"/>
      </w:pPr>
      <w:r>
        <w:t xml:space="preserve">潜变量增长模型是增长曲线模型与结构方程模型的结合，其方法论根源可追溯至默克尔（Bengt Muthén）在1990年代对纵向数据分析的发展。LGCM将个体变化轨迹的参数（截距与斜率）建模为潜变量，从而能够估计这些参数的均值、方差以及与其他变量的关系。</w:t>
      </w:r>
    </w:p>
    <w:bookmarkEnd w:id="488"/>
    <w:bookmarkStart w:id="489" w:name="t2-经典表述-91"/>
    <w:p>
      <w:pPr>
        <w:pStyle w:val="Heading5"/>
      </w:pPr>
      <w:r>
        <w:t xml:space="preserve">T2 经典表述</w:t>
      </w:r>
    </w:p>
    <w:p>
      <w:pPr>
        <w:pStyle w:val="FirstParagraph"/>
      </w:pPr>
      <w:r>
        <w:t xml:space="preserve">LGCM在20世纪末由默克尔与柯里（Peter Curran）等人系统发展。LGCM的核心优势在于能够同时估计变化轨迹的总体特征（平均截距与斜率）与个体差异（截距与斜率的方差），以及变化轨迹的前因与后果。LGCM可以通过Mplus、lavaan等软件实现。</w:t>
      </w:r>
    </w:p>
    <w:bookmarkEnd w:id="489"/>
    <w:bookmarkStart w:id="490" w:name="t3-争辩与阐发-91"/>
    <w:p>
      <w:pPr>
        <w:pStyle w:val="Heading5"/>
      </w:pPr>
      <w:r>
        <w:t xml:space="preserve">T3 争辩与阐发</w:t>
      </w:r>
    </w:p>
    <w:p>
      <w:pPr>
        <w:pStyle w:val="FirstParagraph"/>
      </w:pPr>
      <w:r>
        <w:t xml:space="preserve">LGCM面临关于模型设定、时间测量与类别数量确定的争论。LGCM与潜类别增长分析（LCGA）的比较——前者假设变化轨迹是连续分布的而后者假设变化轨迹是离散类别的——成为方法论讨论的焦点。</w:t>
      </w:r>
    </w:p>
    <w:bookmarkEnd w:id="490"/>
    <w:bookmarkStart w:id="491" w:name="t4-当代发展-91"/>
    <w:p>
      <w:pPr>
        <w:pStyle w:val="Heading5"/>
      </w:pPr>
      <w:r>
        <w:t xml:space="preserve">T4 当代发展</w:t>
      </w:r>
    </w:p>
    <w:p>
      <w:pPr>
        <w:pStyle w:val="FirstParagraph"/>
      </w:pPr>
      <w:r>
        <w:t xml:space="preserve">21世纪LGCM在多个方向持续发展。LGCM与多层模型的结合为嵌套纵向数据的分析提供了更灵活的工具。LGCM与贝叶斯方法的结合为复杂模型提供了更灵活的估计策略。LGCM在心理学、教育学与健康研究中的应用持续扩展。</w:t>
      </w:r>
    </w:p>
    <w:bookmarkEnd w:id="491"/>
    <w:bookmarkEnd w:id="492"/>
    <w:bookmarkStart w:id="497" w:name="m093-交叉滞后模型cross-lagged-panel-model"/>
    <w:p>
      <w:pPr>
        <w:pStyle w:val="Heading4"/>
      </w:pPr>
      <w:r>
        <w:t>M248 交叉滞后模型（Cross-Lagged Panel Model）</w:t>
      </w:r>
    </w:p>
    <w:bookmarkStart w:id="493" w:name="t1-萌发期-92"/>
    <w:p>
      <w:pPr>
        <w:pStyle w:val="Heading5"/>
      </w:pPr>
      <w:r>
        <w:t xml:space="preserve">T1 萌发期</w:t>
      </w:r>
    </w:p>
    <w:p>
      <w:pPr>
        <w:pStyle w:val="FirstParagraph"/>
      </w:pPr>
      <w:r>
        <w:t xml:space="preserve">交叉滞后模型的方法论根源可追溯于对变量之间因果方向的检验需求。在截面数据中无法确定因果方向——变量A与变量B之间的相关可能是A导致B、B导致A或第三变量导致两者。交叉滞后模型通过纵向数据来检验因果方向。</w:t>
      </w:r>
    </w:p>
    <w:bookmarkEnd w:id="493"/>
    <w:bookmarkStart w:id="494" w:name="t2-经典表述-92"/>
    <w:p>
      <w:pPr>
        <w:pStyle w:val="Heading5"/>
      </w:pPr>
      <w:r>
        <w:t xml:space="preserve">T2 经典表述</w:t>
      </w:r>
    </w:p>
    <w:p>
      <w:pPr>
        <w:pStyle w:val="FirstParagraph"/>
      </w:pPr>
      <w:r>
        <w:t xml:space="preserve">交叉滞后模型在20世纪由坎贝尔（Donald Campbell）与肯尼尔（David Kenny）等人系统发展。交叉滞后模型的核心设计是：在两个或多个时间点上测量变量A与变量B，然后检验T1的A是否预测T2的B（控制T1的B），以及T1的B是否预测T2的A（控制T1的A）。如果两个交叉滞后效应都显著，则可能存在双向因果关系。</w:t>
      </w:r>
    </w:p>
    <w:bookmarkEnd w:id="494"/>
    <w:bookmarkStart w:id="495" w:name="t3-争辩与阐发-92"/>
    <w:p>
      <w:pPr>
        <w:pStyle w:val="Heading5"/>
      </w:pPr>
      <w:r>
        <w:t xml:space="preserve">T3 争辩与阐发</w:t>
      </w:r>
    </w:p>
    <w:p>
      <w:pPr>
        <w:pStyle w:val="FirstParagraph"/>
      </w:pPr>
      <w:r>
        <w:t xml:space="preserve">交叉滞后模型面临关于测量时间间隔、稳定性与遗漏变量的争论。测量时间间隔的选择对交叉滞后效应的估计有重大影响。同时，交叉滞后模型与随机交叉滞后模型（Random Intercept Cross-Lagged Model, RI-CLPM）*的比较——后者控制了个体间的稳定差异——成为方法论讨论的前沿议题。</w:t>
      </w:r>
    </w:p>
    <w:bookmarkEnd w:id="495"/>
    <w:bookmarkStart w:id="496" w:name="t4-当代发展-92"/>
    <w:p>
      <w:pPr>
        <w:pStyle w:val="Heading5"/>
      </w:pPr>
      <w:r>
        <w:t xml:space="preserve">T4 当代发展</w:t>
      </w:r>
    </w:p>
    <w:p>
      <w:pPr>
        <w:pStyle w:val="FirstParagraph"/>
      </w:pPr>
      <w:r>
        <w:t xml:space="preserve">21世纪交叉滞后模型在多个方向持续发展。随机截距交叉滞后模型（RI-CLPM）*由哈姆克（Ellen Hamaker）等人提出，通过引入随机截距分离个体间变异与个体内变异，从而更准确地估计交叉滞后效应。交叉滞后模型与结构方程模型的结合为纵向因果分析提供了更严谨的分析框架。</w:t>
      </w:r>
    </w:p>
    <w:bookmarkEnd w:id="496"/>
    <w:bookmarkEnd w:id="497"/>
    <w:bookmarkStart w:id="502" w:name="m094-轨迹分析trajectory-analysis"/>
    <w:p>
      <w:pPr>
        <w:pStyle w:val="Heading4"/>
      </w:pPr>
      <w:r>
        <w:t>M249 轨迹分析（Trajectory Analysis）</w:t>
      </w:r>
    </w:p>
    <w:bookmarkStart w:id="498" w:name="t1-萌发期-93"/>
    <w:p>
      <w:pPr>
        <w:pStyle w:val="Heading5"/>
      </w:pPr>
      <w:r>
        <w:t xml:space="preserve">T1 萌发期</w:t>
      </w:r>
    </w:p>
    <w:p>
      <w:pPr>
        <w:pStyle w:val="FirstParagraph"/>
      </w:pPr>
      <w:r>
        <w:t xml:space="preserve">轨迹分析的方法论根源可追溯于对个体发展路径异质性的关注。传统的增长曲线模型假设所有个体遵循相同的变化轨迹（仅在参数值上存在差异），但现实中不同个体可能遵循截然不同的发展路径。</w:t>
      </w:r>
    </w:p>
    <w:bookmarkEnd w:id="498"/>
    <w:bookmarkStart w:id="499" w:name="t2-经典表述-93"/>
    <w:p>
      <w:pPr>
        <w:pStyle w:val="Heading5"/>
      </w:pPr>
      <w:r>
        <w:t xml:space="preserve">T2 经典表述</w:t>
      </w:r>
    </w:p>
    <w:p>
      <w:pPr>
        <w:pStyle w:val="FirstParagraph"/>
      </w:pPr>
      <w:r>
        <w:t xml:space="preserve">轨迹分析在20世纪末由纳金（Daniel Nagin）在《群体基础轨迹模型》（1999）中系统发展。纳金的半参数群体基础轨迹模型（Semi-Parametric Group-Based Trajectory Model）假设总体由若干个离散的轨迹群体组成，每个群体具有不同的变化轨迹。轨迹分析的核心优势在于能够识别不同的发展路径类型，并分析影响路径类型归属的因素。</w:t>
      </w:r>
    </w:p>
    <w:bookmarkEnd w:id="499"/>
    <w:bookmarkStart w:id="500" w:name="t3-争辩与阐发-93"/>
    <w:p>
      <w:pPr>
        <w:pStyle w:val="Heading5"/>
      </w:pPr>
      <w:r>
        <w:t xml:space="preserve">T3 争辩与阐发</w:t>
      </w:r>
    </w:p>
    <w:p>
      <w:pPr>
        <w:pStyle w:val="FirstParagraph"/>
      </w:pPr>
      <w:r>
        <w:t xml:space="preserve">轨迹分析面临关于群体数量确定、群体”真实性”与分类不确定性的争论。识别出的轨迹群体是”真实存在”的社会类型，还是统计建模的人为产物？同时，轨迹分析与潜类别增长分析（LCGA）的比较——两者在数学上非常相似——也成为方法论讨论的焦点。</w:t>
      </w:r>
    </w:p>
    <w:bookmarkEnd w:id="500"/>
    <w:bookmarkStart w:id="501" w:name="t4-当代发展-93"/>
    <w:p>
      <w:pPr>
        <w:pStyle w:val="Heading5"/>
      </w:pPr>
      <w:r>
        <w:t xml:space="preserve">T4 当代发展</w:t>
      </w:r>
    </w:p>
    <w:p>
      <w:pPr>
        <w:pStyle w:val="FirstParagraph"/>
      </w:pPr>
      <w:r>
        <w:t xml:space="preserve">21世纪轨迹分析在多个方向持续发展。轨迹分析与多层模型的结合为嵌套轨迹数据的分析提供了更灵活的工具。轨迹分析在犯罪学研究（犯罪生涯分析）、健康研究（疾病进展分析）与教育研究（学业发展分析）中的应用持续扩展。</w:t>
      </w:r>
    </w:p>
    <w:bookmarkEnd w:id="501"/>
    <w:bookmarkEnd w:id="502"/>
    <w:bookmarkEnd w:id="503"/>
    <w:bookmarkStart w:id="554" w:name="X56640965a8282e04b096dd84d3f10a69f2ee300"/>
    <w:p>
      <w:pPr>
        <w:pStyle w:val="Heading3"/>
      </w:pPr>
      <w:r>
        <w:t xml:space="preserve">7. 因果推断高级方法（Advanced Causal Inference Methods）</w:t>
      </w:r>
    </w:p>
    <w:bookmarkStart w:id="508" w:name="m095-自然实验natural-experiment"/>
    <w:p>
      <w:pPr>
        <w:pStyle w:val="Heading4"/>
      </w:pPr>
      <w:r>
        <w:t>M250 自然实验（Natural Experiment）</w:t>
      </w:r>
    </w:p>
    <w:bookmarkStart w:id="504" w:name="t1-萌发期-94"/>
    <w:p>
      <w:pPr>
        <w:pStyle w:val="Heading5"/>
      </w:pPr>
      <w:r>
        <w:t xml:space="preserve">T1 萌发期</w:t>
      </w:r>
    </w:p>
    <w:p>
      <w:pPr>
        <w:pStyle w:val="FirstParagraph"/>
      </w:pPr>
      <w:r>
        <w:t xml:space="preserve">自然实验的方法论根源可追溯至对现实世界中”准随机”事件的利用。约翰·斯诺（John Snow）在1854年伦敦霍乱爆发中的研究——比较不同自来水公司供水区域的霍乱死亡率——被视为自然实验的经典先驱。</w:t>
      </w:r>
    </w:p>
    <w:bookmarkEnd w:id="504"/>
    <w:bookmarkStart w:id="505" w:name="t2-经典表述-94"/>
    <w:p>
      <w:pPr>
        <w:pStyle w:val="Heading5"/>
      </w:pPr>
      <w:r>
        <w:t xml:space="preserve">T2 经典表述</w:t>
      </w:r>
    </w:p>
    <w:p>
      <w:pPr>
        <w:pStyle w:val="FirstParagraph"/>
      </w:pPr>
      <w:r>
        <w:t xml:space="preserve">自然实验在20世纪由坎贝尔（Donald Campbell）与迈耶（Meyer）等人系统发展。自然实验的核心逻辑是利用现实世界中的”自然”随机化事件（如政策变化、自然灾害、制度变革）来识别因果效应。自然实验的关键挑战在于证明”处理分配”的近似随机性——即处理组与对照组在处理前是可比的。</w:t>
      </w:r>
    </w:p>
    <w:bookmarkEnd w:id="505"/>
    <w:bookmarkStart w:id="506" w:name="t3-争辩与阐发-94"/>
    <w:p>
      <w:pPr>
        <w:pStyle w:val="Heading5"/>
      </w:pPr>
      <w:r>
        <w:t xml:space="preserve">T3 争辩与阐发</w:t>
      </w:r>
    </w:p>
    <w:p>
      <w:pPr>
        <w:pStyle w:val="FirstParagraph"/>
      </w:pPr>
      <w:r>
        <w:t xml:space="preserve">自然实验面临关于”近似随机性”的检验标准与外部效度的争论。如何证明自然实验中的处理分配确实是近似随机的？同时，自然实验与RCT的比较——前者利用自然随机化而后者实施人工随机化——也成为方法论讨论的焦点。</w:t>
      </w:r>
    </w:p>
    <w:bookmarkEnd w:id="506"/>
    <w:bookmarkStart w:id="507" w:name="t4-当代发展-94"/>
    <w:p>
      <w:pPr>
        <w:pStyle w:val="Heading5"/>
      </w:pPr>
      <w:r>
        <w:t xml:space="preserve">T4 当代发展</w:t>
      </w:r>
    </w:p>
    <w:p>
      <w:pPr>
        <w:pStyle w:val="FirstParagraph"/>
      </w:pPr>
      <w:r>
        <w:t xml:space="preserve">21世纪自然实验在政策评估与因果推断领域占据核心地位。随着随机对照试验（RCT）在社会科学中面临伦理与可行性约束，自然实验成为因果推断的重要替代方案。自然实验的方法论前沿包括：回归断点设计（RDD）的精确估计——利用局部多项式方法与带宽选择优化；双重差分法（DID）的稳健性检验——平行趋势假设的敏感性分析与事件研究设计；以及合成控制法（Synthetic Control Method）——为单一处理单元的政策评估提供了匹配框架。自然实验在发展经济学（Duflo &amp; Banerjee获2019年诺贝尔奖）、劳动经济学、教育政策评估与环境经济学中的应用持续扩展。</w:t>
      </w:r>
    </w:p>
    <w:bookmarkEnd w:id="507"/>
    <w:bookmarkEnd w:id="508"/>
    <w:bookmarkStart w:id="513" w:name="Xd96aeeceaba4734b108017c7699cc6eaf3be5d8"/>
    <w:p>
      <w:pPr>
        <w:pStyle w:val="Heading4"/>
      </w:pPr>
      <w:r>
        <w:t>M251 因果图/有向无环图（Causal Diagram / Directed Acyclic Graph, DAG）</w:t>
      </w:r>
    </w:p>
    <w:bookmarkStart w:id="509" w:name="t1-萌发期-95"/>
    <w:p>
      <w:pPr>
        <w:pStyle w:val="Heading5"/>
      </w:pPr>
      <w:r>
        <w:t xml:space="preserve">T1 萌发期</w:t>
      </w:r>
    </w:p>
    <w:p>
      <w:pPr>
        <w:pStyle w:val="FirstParagraph"/>
      </w:pPr>
      <w:r>
        <w:t xml:space="preserve">因果图的思想根源可追溯于赖特（Sewall Wright）在1921年提出的路径图。但因果图的现代形式——有向无环图（DAG）——由珀尔（Judea Pearl）在1980-1990年代从人工智能与概率推理领域发展出来。</w:t>
      </w:r>
    </w:p>
    <w:bookmarkEnd w:id="509"/>
    <w:bookmarkStart w:id="510" w:name="t2-经典表述-95"/>
    <w:p>
      <w:pPr>
        <w:pStyle w:val="Heading5"/>
      </w:pPr>
      <w:r>
        <w:t xml:space="preserve">T2 经典表述</w:t>
      </w:r>
    </w:p>
    <w:p>
      <w:pPr>
        <w:pStyle w:val="FirstParagraph"/>
      </w:pPr>
      <w:r>
        <w:t xml:space="preserve">珀尔在《因果关系》（2000/2009）中系统阐述了因果图的方法论框架。DAG使用节点表示变量，有向边表示因果关系，通过图形规则（d-separation准则）来判断变量之间的条件独立性关系。DAG的核心方法论价值在于帮助研究者识别混淆变量（confounder）、碰撞变量（collider）与中介变量（mediator），从而指导回归模型的变量选择。</w:t>
      </w:r>
    </w:p>
    <w:bookmarkEnd w:id="510"/>
    <w:bookmarkStart w:id="511" w:name="t3-争辩与阐发-95"/>
    <w:p>
      <w:pPr>
        <w:pStyle w:val="Heading5"/>
      </w:pPr>
      <w:r>
        <w:t xml:space="preserve">T3 争辩与阐发</w:t>
      </w:r>
    </w:p>
    <w:p>
      <w:pPr>
        <w:pStyle w:val="FirstParagraph"/>
      </w:pPr>
      <w:r>
        <w:t xml:space="preserve">因果图面临关于因果假设的先验性与DAG构建的主观性的争论。DAG本身不检验因果关系——因果方向需要由研究者根据领域知识预设。同时，因果图与结构方程模型的比较——前者关注因果结构的识别而后者关注因果效应的估计——也成为方法论讨论的焦点。</w:t>
      </w:r>
    </w:p>
    <w:bookmarkEnd w:id="511"/>
    <w:bookmarkStart w:id="512" w:name="t4-当代发展-95"/>
    <w:p>
      <w:pPr>
        <w:pStyle w:val="Heading5"/>
      </w:pPr>
      <w:r>
        <w:t xml:space="preserve">T4 当代发展</w:t>
      </w:r>
    </w:p>
    <w:p>
      <w:pPr>
        <w:pStyle w:val="FirstParagraph"/>
      </w:pPr>
      <w:r>
        <w:t xml:space="preserve">21世纪因果图在社会科学中获得广泛应用。因果图与因果发现算法（Causal Discovery Algorithm）*的结合为从数据中学习因果结构提供了工具。因果图在流行病学、社会学与政治学中的应用持续扩展。同时，因果图在机器学习与因果推断的交叉领域成为核心方法论工具。</w:t>
      </w:r>
    </w:p>
    <w:bookmarkEnd w:id="512"/>
    <w:bookmarkEnd w:id="513"/>
    <w:bookmarkStart w:id="518" w:name="m097-中介分析mediation-analysis"/>
    <w:p>
      <w:pPr>
        <w:pStyle w:val="Heading4"/>
      </w:pPr>
      <w:r>
        <w:t>M306 中介分析（Mediation Analysis）</w:t>
      </w:r>
    </w:p>
    <w:bookmarkStart w:id="514" w:name="t1-萌发期-96"/>
    <w:p>
      <w:pPr>
        <w:pStyle w:val="Heading5"/>
      </w:pPr>
      <w:r>
        <w:t xml:space="preserve">T1 萌发期</w:t>
      </w:r>
    </w:p>
    <w:p>
      <w:pPr>
        <w:pStyle w:val="FirstParagraph"/>
      </w:pPr>
      <w:r>
        <w:t xml:space="preserve">中介分析的思想根源可追溯于巴伦与肯尼（Baron &amp; Kenny）在1986年对中介效应的系统阐述。巴伦与肯尼将中介效应定义为自变量通过中介变量影响因变量的间接效应。</w:t>
      </w:r>
    </w:p>
    <w:bookmarkEnd w:id="514"/>
    <w:bookmarkStart w:id="515" w:name="t2-经典表述-96"/>
    <w:p>
      <w:pPr>
        <w:pStyle w:val="Heading5"/>
      </w:pPr>
      <w:r>
        <w:t xml:space="preserve">T2 经典表述</w:t>
      </w:r>
    </w:p>
    <w:p>
      <w:pPr>
        <w:pStyle w:val="FirstParagraph"/>
      </w:pPr>
      <w:r>
        <w:t xml:space="preserve">中介分析在20世纪由巴伦与肯尼、麦金农（David MacKinnon）与普里彻（Kristopher Preacher）等人系统发展。巴伦与肯尼的逐步法（stepwise approach）是中介分析的经典方法：检验自变量对中介变量的效应、检验中介变量对因变量的效应（控制自变量）、检验自变量对因变量的效应（控制中介变量）。如果第三步的效应显著减小，则支持中介效应。</w:t>
      </w:r>
    </w:p>
    <w:bookmarkEnd w:id="515"/>
    <w:bookmarkStart w:id="516" w:name="t3-争辩与阐发-96"/>
    <w:p>
      <w:pPr>
        <w:pStyle w:val="Heading5"/>
      </w:pPr>
      <w:r>
        <w:t xml:space="preserve">T3 争辩与阐发</w:t>
      </w:r>
    </w:p>
    <w:p>
      <w:pPr>
        <w:pStyle w:val="FirstParagraph"/>
      </w:pPr>
      <w:r>
        <w:t xml:space="preserve">中介分析面临关于因果假设、统计效力与乘积分布的问题。巴伦与肯尼的逐步法被批评为统计效力不足且因果假设过强。同时，中介分析与调节分析的比较——前者关注”如何”（机制）而后者关注”何时/对谁”（条件）——也成为方法论讨论的焦点。</w:t>
      </w:r>
    </w:p>
    <w:bookmarkEnd w:id="516"/>
    <w:bookmarkStart w:id="517" w:name="t4-当代发展-96"/>
    <w:p>
      <w:pPr>
        <w:pStyle w:val="Heading5"/>
      </w:pPr>
      <w:r>
        <w:t xml:space="preserve">T4 当代发展</w:t>
      </w:r>
    </w:p>
    <w:p>
      <w:pPr>
        <w:pStyle w:val="FirstParagraph"/>
      </w:pPr>
      <w:r>
        <w:t xml:space="preserve">21世纪中介分析在多个方向持续发展。Bootstrap中介分析（Bootstrap Mediation Analysis）</w:t>
      </w:r>
      <w:r>
        <w:rPr>
          <w:i/>
          <w:iCs/>
        </w:rPr>
        <w:t xml:space="preserve">通过自助法估计间接效应的置信区间，避免了乘积分布的正态性假设。因果中介分析（Causal Mediation Analysis）</w:t>
      </w:r>
      <w:r>
        <w:t xml:space="preserve">由伊玛与范德韦尔（Imai &amp; VanderWeele）等人发展，将中介分析置于反事实因果推断框架中。中介分析在心理学、社会学与公共卫生研究中的应用持续扩展。</w:t>
      </w:r>
    </w:p>
    <w:bookmarkEnd w:id="517"/>
    <w:bookmarkEnd w:id="518"/>
    <w:bookmarkStart w:id="523" w:name="m098-调节分析moderation-analysis"/>
    <w:p>
      <w:pPr>
        <w:pStyle w:val="Heading4"/>
      </w:pPr>
      <w:r>
        <w:t>M307 调节分析（Moderation Analysis）</w:t>
      </w:r>
    </w:p>
    <w:bookmarkStart w:id="519" w:name="t1-萌发期-97"/>
    <w:p>
      <w:pPr>
        <w:pStyle w:val="Heading5"/>
      </w:pPr>
      <w:r>
        <w:t xml:space="preserve">T1 萌发期</w:t>
      </w:r>
    </w:p>
    <w:p>
      <w:pPr>
        <w:pStyle w:val="FirstParagraph"/>
      </w:pPr>
      <w:r>
        <w:t xml:space="preserve">调节分析的思想根源可追溯于对交互效应（interaction effect）的研究。调节变量（moderator）影响自变量与因变量之间关系的强度或方向，这一概念在方差分析与回归分析的早期发展中就已存在。</w:t>
      </w:r>
    </w:p>
    <w:bookmarkEnd w:id="519"/>
    <w:bookmarkStart w:id="520" w:name="t2-经典表述-97"/>
    <w:p>
      <w:pPr>
        <w:pStyle w:val="Heading5"/>
      </w:pPr>
      <w:r>
        <w:t xml:space="preserve">T2 经典表述</w:t>
      </w:r>
    </w:p>
    <w:p>
      <w:pPr>
        <w:pStyle w:val="FirstParagraph"/>
      </w:pPr>
      <w:r>
        <w:t xml:space="preserve">调节分析在20世纪由科恩（Jacob Cohen）与科恩（Patricia Cohen）等人在《应用多元回归分析》（1983）中系统阐述。调节分析的核心操作是在回归模型中加入自变量与调节变量的交互项，检验交互项的显著性。如果交互项显著，则表明自变量对因变量的效应因调节变量的取值不同而不同。</w:t>
      </w:r>
    </w:p>
    <w:bookmarkEnd w:id="520"/>
    <w:bookmarkStart w:id="521" w:name="t3-争辩与阐发-97"/>
    <w:p>
      <w:pPr>
        <w:pStyle w:val="Heading5"/>
      </w:pPr>
      <w:r>
        <w:t xml:space="preserve">T3 争辩与阐发</w:t>
      </w:r>
    </w:p>
    <w:p>
      <w:pPr>
        <w:pStyle w:val="FirstParagraph"/>
      </w:pPr>
      <w:r>
        <w:t xml:space="preserve">调节分析面临关于交互项的解释、中心化策略与简单斜率分析的问题。交互项的系数如何解释？是否需要对自变量与调节变量进行中心化？同时，调节分析与中介分析的结合——有调节的中介（moderated mediation）与有中介的调节（mediated moderation）——也成为方法论讨论的前沿议题。</w:t>
      </w:r>
    </w:p>
    <w:bookmarkEnd w:id="521"/>
    <w:bookmarkStart w:id="522" w:name="t4-当代发展-97"/>
    <w:p>
      <w:pPr>
        <w:pStyle w:val="Heading5"/>
      </w:pPr>
      <w:r>
        <w:t xml:space="preserve">T4 当代发展</w:t>
      </w:r>
    </w:p>
    <w:p>
      <w:pPr>
        <w:pStyle w:val="FirstParagraph"/>
      </w:pPr>
      <w:r>
        <w:t xml:space="preserve">21世纪调节分析在多个方向持续发展。条件过程分析（Conditional Process Analysis）*由海耶斯（Andrew Hayes）在PROCESS宏中实现，系统整合了中介分析与调节分析。调节分析与多层模型的结合为跨层交互效应的分析提供了工具。调节分析在心理学、社会学与管理学中的应用持续扩展。</w:t>
      </w:r>
    </w:p>
    <w:bookmarkEnd w:id="522"/>
    <w:bookmarkEnd w:id="523"/>
    <w:bookmarkStart w:id="528" w:name="m099-倾向得分匹配propensity-score-matching-psm"/>
    <w:p>
      <w:pPr>
        <w:pStyle w:val="Heading4"/>
      </w:pPr>
      <w:r>
        <w:t>M308 倾向得分匹配（Propensity Score Matching, PSM）</w:t>
      </w:r>
    </w:p>
    <w:bookmarkStart w:id="524" w:name="t1-萌发期-98"/>
    <w:p>
      <w:pPr>
        <w:pStyle w:val="Heading5"/>
      </w:pPr>
      <w:r>
        <w:t xml:space="preserve">T1 萌发期</w:t>
      </w:r>
    </w:p>
    <w:p>
      <w:pPr>
        <w:pStyle w:val="FirstParagraph"/>
      </w:pPr>
      <w:r>
        <w:t xml:space="preserve">倾向得分匹配由罗森鲍姆与鲁宾（Rosenbaum &amp; Rubin）在1983年首次提出。罗森鲍姆与鲁宾认识到，在观察研究中，当混淆变量很多时，传统的精确匹配（exact matching）变得不可行，需要一种降维方法来简化匹配过程。</w:t>
      </w:r>
    </w:p>
    <w:bookmarkEnd w:id="524"/>
    <w:bookmarkStart w:id="525" w:name="t2-经典表述-98"/>
    <w:p>
      <w:pPr>
        <w:pStyle w:val="Heading5"/>
      </w:pPr>
      <w:r>
        <w:t xml:space="preserve">T2 经典表述</w:t>
      </w:r>
    </w:p>
    <w:p>
      <w:pPr>
        <w:pStyle w:val="FirstParagraph"/>
      </w:pPr>
      <w:r>
        <w:t xml:space="preserve">PSM在20世纪后半叶由罗森鲍姆、鲁宾与德赫拉夫（Rajeev Dehejia）等人系统发展。倾向得分（propensity score）是在给定观测混淆变量的条件下，接受处理的条件概率。PSM的核心操作包括：估计倾向得分（通常通过Logistic回归）、基于倾向得分进行匹配（最近邻匹配、核匹配、半径匹配等）、评估匹配质量（标准化偏差）与估计处理效应。</w:t>
      </w:r>
    </w:p>
    <w:bookmarkEnd w:id="525"/>
    <w:bookmarkStart w:id="526" w:name="t3-争辩与阐发-98"/>
    <w:p>
      <w:pPr>
        <w:pStyle w:val="Heading5"/>
      </w:pPr>
      <w:r>
        <w:t xml:space="preserve">T3 争辩与阐发</w:t>
      </w:r>
    </w:p>
    <w:p>
      <w:pPr>
        <w:pStyle w:val="FirstParagraph"/>
      </w:pPr>
      <w:r>
        <w:t xml:space="preserve">PSM面临关于倾向得分模型设定、匹配方法选择与”隐藏偏差”的争论。倾向得分模型是否包含了所有相关的混淆变量？匹配后残存的混淆偏差如何评估？同时，PSM与双重差分法（DID）的比较——前者基于截面匹配而后者基于纵向变化——也成为方法论讨论的焦点。</w:t>
      </w:r>
    </w:p>
    <w:bookmarkEnd w:id="526"/>
    <w:bookmarkStart w:id="527" w:name="t4-当代发展-98"/>
    <w:p>
      <w:pPr>
        <w:pStyle w:val="Heading5"/>
      </w:pPr>
      <w:r>
        <w:t xml:space="preserve">T4 当代发展</w:t>
      </w:r>
    </w:p>
    <w:p>
      <w:pPr>
        <w:pStyle w:val="FirstParagraph"/>
      </w:pPr>
      <w:r>
        <w:t xml:space="preserve">21世纪PSM在多个方向持续发展。PSM与机器学习的结合（如广义 boosted models估计倾向得分）*为高维混淆变量的处理提供了更强大的工具。PSM与逆概率加权（IPTW）的结合为处理效应的估计提供了更稳健的策略。PSM在政策评估、医学研究与教育研究中的应用持续扩展。</w:t>
      </w:r>
    </w:p>
    <w:bookmarkEnd w:id="527"/>
    <w:bookmarkEnd w:id="528"/>
    <w:bookmarkStart w:id="533" w:name="X7c4485c0bf9f94f2b8e81dce6c69cd7e8b15894"/>
    <w:p>
      <w:pPr>
        <w:pStyle w:val="Heading4"/>
      </w:pPr>
      <w:r>
        <w:t>M309 逆概率加权（Inverse Probability of Treatment Weighting, IPTW）</w:t>
      </w:r>
    </w:p>
    <w:bookmarkStart w:id="529" w:name="t1-萌发期-99"/>
    <w:p>
      <w:pPr>
        <w:pStyle w:val="Heading5"/>
      </w:pPr>
      <w:r>
        <w:t xml:space="preserve">T1 萌发期</w:t>
      </w:r>
    </w:p>
    <w:p>
      <w:pPr>
        <w:pStyle w:val="FirstParagraph"/>
      </w:pPr>
      <w:r>
        <w:t xml:space="preserve">逆概率加权的方法论根源可追溯于抽样调查中的抽样加权——通过赋予不同个体不同的权重来校正样本对总体的代表性偏差。罗森鲍姆与鲁宾（1983）将这一思想引入因果推断领域，发展出逆概率处理加权。</w:t>
      </w:r>
    </w:p>
    <w:bookmarkEnd w:id="529"/>
    <w:bookmarkStart w:id="530" w:name="t2-经典表述-99"/>
    <w:p>
      <w:pPr>
        <w:pStyle w:val="Heading5"/>
      </w:pPr>
      <w:r>
        <w:t xml:space="preserve">T2 经典表述</w:t>
      </w:r>
    </w:p>
    <w:p>
      <w:pPr>
        <w:pStyle w:val="FirstParagraph"/>
      </w:pPr>
      <w:r>
        <w:t xml:space="preserve">IPTW在20世纪末由赫南（Miguel Hernán）与罗宾斯（James Robins）等人系统发展。IPTW的核心思想是：根据倾向得分的倒数对个体进行加权，使得加权后的处理组与对照组在观测混淆变量上达到平衡。IPTW的核心优势在于能够利用所有样本的信息（而非像PSM那样丢弃不匹配的样本），从而提高估计效率。</w:t>
      </w:r>
    </w:p>
    <w:bookmarkEnd w:id="530"/>
    <w:bookmarkStart w:id="531" w:name="t3-争辩与阐发-99"/>
    <w:p>
      <w:pPr>
        <w:pStyle w:val="Heading5"/>
      </w:pPr>
      <w:r>
        <w:t xml:space="preserve">T3 争辩与阐发</w:t>
      </w:r>
    </w:p>
    <w:p>
      <w:pPr>
        <w:pStyle w:val="FirstParagraph"/>
      </w:pPr>
      <w:r>
        <w:t xml:space="preserve">IPTW面临关于极端权重、权重模型设定与稳定权重的问题。当某些个体的倾向得分接近0或1时，其逆概率权重会变得非常大，导致估计不稳定。同时，IPTW与PSM的比较——前者利用所有样本而后者仅使用匹配样本——也成为方法论讨论的焦点。</w:t>
      </w:r>
    </w:p>
    <w:bookmarkEnd w:id="531"/>
    <w:bookmarkStart w:id="532" w:name="t4-当代发展-99"/>
    <w:p>
      <w:pPr>
        <w:pStyle w:val="Heading5"/>
      </w:pPr>
      <w:r>
        <w:t xml:space="preserve">T4 当代发展</w:t>
      </w:r>
    </w:p>
    <w:p>
      <w:pPr>
        <w:pStyle w:val="FirstParagraph"/>
      </w:pPr>
      <w:r>
        <w:t xml:space="preserve">21世纪IPTW在多个方向持续发展。稳定逆概率加权（Stabilized Weights）*通过修改权重公式减少极端权重的影响。IPTW与边际结构模型（MSM）的结合为时变处理与时变混淆变量的因果推断提供了工具。IPTW在流行病学、社会学与政策评估研究中的应用持续扩展。</w:t>
      </w:r>
    </w:p>
    <w:bookmarkEnd w:id="532"/>
    <w:bookmarkEnd w:id="533"/>
    <w:bookmarkStart w:id="538" w:name="m101-边际结构模型marginal-structural-model-msm"/>
    <w:p>
      <w:pPr>
        <w:pStyle w:val="Heading4"/>
      </w:pPr>
      <w:r>
        <w:t>M357 边际结构模型（Marginal Structural Model, MSM）</w:t>
      </w:r>
    </w:p>
    <w:bookmarkStart w:id="534" w:name="t1-萌发期-100"/>
    <w:p>
      <w:pPr>
        <w:pStyle w:val="Heading5"/>
      </w:pPr>
      <w:r>
        <w:t xml:space="preserve">T1 萌发期</w:t>
      </w:r>
    </w:p>
    <w:p>
      <w:pPr>
        <w:pStyle w:val="FirstParagraph"/>
      </w:pPr>
      <w:r>
        <w:t xml:space="preserve">边际结构模型由罗宾斯（James Robins）、赫南（Miguel Hernán）与布林格（Blevins）在1990-2000年代发展，用于处理时变处理与时变混淆变量之间的复杂因果关系。传统的回归方法在处理时变混淆变量时可能引入偏差——时变混淆变量既是处理的前因又是处理的后果。</w:t>
      </w:r>
    </w:p>
    <w:bookmarkEnd w:id="534"/>
    <w:bookmarkStart w:id="535" w:name="t2-经典表述-100"/>
    <w:p>
      <w:pPr>
        <w:pStyle w:val="Heading5"/>
      </w:pPr>
      <w:r>
        <w:t xml:space="preserve">T2 经典表述</w:t>
      </w:r>
    </w:p>
    <w:p>
      <w:pPr>
        <w:pStyle w:val="FirstParagraph"/>
      </w:pPr>
      <w:r>
        <w:t xml:space="preserve">MSM在20世纪末由罗宾斯与赫南等人系统发展。MSM的核心思想是使用逆概率加权（IPTW）来创建一个”伪总体”（pseudo-population），在这个伪总体中时变处理与时变混淆变量之间的关联被消除，从而可以估计处理的因果效应。MSM的核心优势在于能够正确处理时变处理与时变混淆变量之间的反馈关系。</w:t>
      </w:r>
    </w:p>
    <w:bookmarkEnd w:id="535"/>
    <w:bookmarkStart w:id="536" w:name="t3-争辩与阐发-100"/>
    <w:p>
      <w:pPr>
        <w:pStyle w:val="Heading5"/>
      </w:pPr>
      <w:r>
        <w:t xml:space="preserve">T3 争辩与阐发</w:t>
      </w:r>
    </w:p>
    <w:p>
      <w:pPr>
        <w:pStyle w:val="FirstParagraph"/>
      </w:pPr>
      <w:r>
        <w:t xml:space="preserve">MSM面临关于模型设定、权重估计与敏感性分析的争论。MSM的权重模型是否正确指定？时变混淆变量的测量是否充分？同时，MSM与G方法的比较——前者使用加权而后者使用参数化公式——也成为方法论讨论的焦点。</w:t>
      </w:r>
    </w:p>
    <w:bookmarkEnd w:id="536"/>
    <w:bookmarkStart w:id="537" w:name="t4-当代发展-100"/>
    <w:p>
      <w:pPr>
        <w:pStyle w:val="Heading5"/>
      </w:pPr>
      <w:r>
        <w:t xml:space="preserve">T4 当代发展</w:t>
      </w:r>
    </w:p>
    <w:p>
      <w:pPr>
        <w:pStyle w:val="FirstParagraph"/>
      </w:pPr>
      <w:r>
        <w:t xml:space="preserve">21世纪MSM在时变因果推断中发挥越来越重要的作用。MSM的核心优势在于能够正确处理时变混淆变量——这些变量既是先前处理的后果，又是后续结果的预测因子，使得标准回归调整产生偏差。MSM与机器学习的结合——利用超级学习器（super learner）估计逆概率权重——为高维时变混淆变量的处理提供了更强大的工具。MSM在HIV治疗研究、药物流行病学与健康不平等研究中的应用尤为广泛。此外，MSM的扩展——包括稳定IP权重（stabilized weights）与边际结构均值模型（MSMM）——为不同类型的时变因果问题提供了灵活的分析框架。</w:t>
      </w:r>
    </w:p>
    <w:bookmarkEnd w:id="537"/>
    <w:bookmarkEnd w:id="538"/>
    <w:bookmarkStart w:id="543" w:name="m102-g计算g公式g-computation-g-formula"/>
    <w:p>
      <w:pPr>
        <w:pStyle w:val="Heading4"/>
      </w:pPr>
      <w:r>
        <w:t>M453 G计算/G公式（G-Computation / G-Formula）</w:t>
      </w:r>
    </w:p>
    <w:bookmarkStart w:id="539" w:name="t1-萌发期-101"/>
    <w:p>
      <w:pPr>
        <w:pStyle w:val="Heading5"/>
      </w:pPr>
      <w:r>
        <w:t xml:space="preserve">T1 萌发期</w:t>
      </w:r>
    </w:p>
    <w:p>
      <w:pPr>
        <w:pStyle w:val="FirstParagraph"/>
      </w:pPr>
      <w:r>
        <w:t xml:space="preserve">G计算由罗宾斯（James Robins）在1986年首次提出，是一种参数化的因果推断方法。G计算的名称来源于”G算法”（G-computation algorithm），其中”G”代表”generalized”。</w:t>
      </w:r>
    </w:p>
    <w:bookmarkEnd w:id="539"/>
    <w:bookmarkStart w:id="540" w:name="t2-经典表述-101"/>
    <w:p>
      <w:pPr>
        <w:pStyle w:val="Heading5"/>
      </w:pPr>
      <w:r>
        <w:t xml:space="preserve">T2 经典表述</w:t>
      </w:r>
    </w:p>
    <w:p>
      <w:pPr>
        <w:pStyle w:val="FirstParagraph"/>
      </w:pPr>
      <w:r>
        <w:t xml:space="preserve">G计算在20世纪末由罗宾斯与赫南等人系统发展。G计算的核心思想是：通过参数化模型（通常为回归模型）预测在不同处理方案下每个个体的潜在结果，然后对潜在结果进行平均以估计平均处理效应。G计算的核心优势在于能够处理时变处理与时变混淆变量，且不需要逆概率加权。</w:t>
      </w:r>
    </w:p>
    <w:bookmarkEnd w:id="540"/>
    <w:bookmarkStart w:id="541" w:name="t3-争辩与阐发-101"/>
    <w:p>
      <w:pPr>
        <w:pStyle w:val="Heading5"/>
      </w:pPr>
      <w:r>
        <w:t xml:space="preserve">T3 争辩与阐发</w:t>
      </w:r>
    </w:p>
    <w:p>
      <w:pPr>
        <w:pStyle w:val="FirstParagraph"/>
      </w:pPr>
      <w:r>
        <w:t xml:space="preserve">G计算面临关于模型依赖性与正确模型设定的争论。G计算的估计结果高度依赖于结果模型的正确设定——如果模型误设，估计可能产生严重偏差。同时，G计算与IPTW的比较——前者依赖结果模型而后者依赖处理模型——也成为方法论讨论的焦点。</w:t>
      </w:r>
    </w:p>
    <w:bookmarkEnd w:id="541"/>
    <w:bookmarkStart w:id="542" w:name="t4-当代发展-101"/>
    <w:p>
      <w:pPr>
        <w:pStyle w:val="Heading5"/>
      </w:pPr>
      <w:r>
        <w:t xml:space="preserve">T4 当代发展</w:t>
      </w:r>
    </w:p>
    <w:p>
      <w:pPr>
        <w:pStyle w:val="FirstParagraph"/>
      </w:pPr>
      <w:r>
        <w:t xml:space="preserve">21世纪G计算在因果推断领域获得越来越多的关注。G计算的核心优势在于能够估计动态干预规则（dynamic treatment regimes）的因果效应——即干预策略可以随时间根据个体特征进行调整。Robins（1986）首次证明了G计算的一致性，但其在高维场景中的实际应用长期受限于「维度灾难」。G计算与机器学习的结合——利用随机森林、梯度提升与神经网络估计结局回归——为高维时变混淆变量的处理提供了突破性的技术工具。G计算在个性化医疗、动态治疗决策与健康政策评估中的应用持续扩展。</w:t>
      </w:r>
    </w:p>
    <w:bookmarkEnd w:id="542"/>
    <w:bookmarkEnd w:id="543"/>
    <w:bookmarkStart w:id="548" w:name="m103-e值e-value"/>
    <w:p>
      <w:pPr>
        <w:pStyle w:val="Heading4"/>
      </w:pPr>
      <w:r>
        <w:t>M454 E值（E-Value）</w:t>
      </w:r>
    </w:p>
    <w:bookmarkStart w:id="544" w:name="t1-萌发期-102"/>
    <w:p>
      <w:pPr>
        <w:pStyle w:val="Heading5"/>
      </w:pPr>
      <w:r>
        <w:t xml:space="preserve">T1 萌发期</w:t>
      </w:r>
    </w:p>
    <w:p>
      <w:pPr>
        <w:pStyle w:val="FirstParagraph"/>
      </w:pPr>
      <w:r>
        <w:t xml:space="preserve">E值由范德韦尔（Tyler VanderWeele）与丁（Ping Ding）在2017年提出，是一种用于评估因果推断结论对未观测混淆变量敏感性的简便方法。E值的方法论根源可追溯于罗森鲍姆（Paul Rosenbaum）的敏感性分析框架。</w:t>
      </w:r>
    </w:p>
    <w:bookmarkEnd w:id="544"/>
    <w:bookmarkStart w:id="545" w:name="t2-经典表述-102"/>
    <w:p>
      <w:pPr>
        <w:pStyle w:val="Heading5"/>
      </w:pPr>
      <w:r>
        <w:t xml:space="preserve">T2 经典表述</w:t>
      </w:r>
    </w:p>
    <w:p>
      <w:pPr>
        <w:pStyle w:val="FirstParagraph"/>
      </w:pPr>
      <w:r>
        <w:t xml:space="preserve">E值定义为使观察到的关联可以完全由未观测混淆变量解释所需的、未观测混淆变量与处理之间以及未观测混淆变量与结果之间的最小风险比。E值大于1表示需要较强的未观测混淆才能解释观察到的关联，从而增强了因果推断结论的可信度。</w:t>
      </w:r>
    </w:p>
    <w:bookmarkEnd w:id="545"/>
    <w:bookmarkStart w:id="546" w:name="t3-争辩与阐发-102"/>
    <w:p>
      <w:pPr>
        <w:pStyle w:val="Heading5"/>
      </w:pPr>
      <w:r>
        <w:t xml:space="preserve">T3 争辩与阐发</w:t>
      </w:r>
    </w:p>
    <w:p>
      <w:pPr>
        <w:pStyle w:val="FirstParagraph"/>
      </w:pPr>
      <w:r>
        <w:t xml:space="preserve">E值面临关于假设条件（二元混淆变量、无测量误差）的合理性与应用范围的争论。E值是否适用于所有类型的因果推断？同时，E值与罗森鲍姆Γ界（Rosenbaum Bounds）的比较——前者更简便但假设更强，后者更严谨但计算更复杂——也成为方法论讨论的焦点。</w:t>
      </w:r>
    </w:p>
    <w:bookmarkEnd w:id="546"/>
    <w:bookmarkStart w:id="547" w:name="t4-当代发展-102"/>
    <w:p>
      <w:pPr>
        <w:pStyle w:val="Heading5"/>
      </w:pPr>
      <w:r>
        <w:t xml:space="preserve">T4 当代发展</w:t>
      </w:r>
    </w:p>
    <w:p>
      <w:pPr>
        <w:pStyle w:val="FirstParagraph"/>
      </w:pPr>
      <w:r>
        <w:t xml:space="preserve">21世纪E值在流行病学、医学研究与社会政策评估中获得广泛应用。E值与贝叶斯敏感性分析的结合为因果推断结论的稳健性评估提供了更丰富的工具。E值在系统综述与元分析中的应用——评估纳入研究的因果推断稳健性——成为重要的方法论取向。</w:t>
      </w:r>
    </w:p>
    <w:bookmarkEnd w:id="547"/>
    <w:bookmarkEnd w:id="548"/>
    <w:bookmarkStart w:id="553" w:name="m104-因果发现causal-discovery"/>
    <w:p>
      <w:pPr>
        <w:pStyle w:val="Heading4"/>
      </w:pPr>
      <w:r>
        <w:t>M455 因果发现*（Causal Discovery）</w:t>
      </w:r>
    </w:p>
    <w:bookmarkStart w:id="549" w:name="t1-萌发期-103"/>
    <w:p>
      <w:pPr>
        <w:pStyle w:val="Heading5"/>
      </w:pPr>
      <w:r>
        <w:t xml:space="preserve">T1 萌发期</w:t>
      </w:r>
    </w:p>
    <w:p>
      <w:pPr>
        <w:pStyle w:val="FirstParagraph"/>
      </w:pPr>
      <w:r>
        <w:t xml:space="preserve">因果发现的方法论根源可追溯于珀尔（Judea Pearl）与斯皮尔茨（Peter Spirtes）等人在1980-1990年代对从数据中学习因果结构的研究。因果发现的核心前提是：在一定的假设条件下（如因果马尔可夫条件、因果忠实性条件），可以从观测数据中推断变量之间的因果方向。</w:t>
      </w:r>
    </w:p>
    <w:bookmarkEnd w:id="549"/>
    <w:bookmarkStart w:id="550" w:name="t2-经典表述-103"/>
    <w:p>
      <w:pPr>
        <w:pStyle w:val="Heading5"/>
      </w:pPr>
      <w:r>
        <w:t xml:space="preserve">T2 经典表述</w:t>
      </w:r>
    </w:p>
    <w:p>
      <w:pPr>
        <w:pStyle w:val="FirstParagraph"/>
      </w:pPr>
      <w:r>
        <w:t xml:space="preserve">因果发现在20世纪末由斯皮尔茨、格利默（Clark Glymour）与谢因斯（Richard Scheines）在《因果关系、预测与搜索》（1993/2000）中系统发展。因果发现算法分为基于约束的方法（constraint-based methods，如PC算法、FCI算法）与基于得分的方法（score-based methods，如GES算法）。基于约束的方法通过条件独立性检验逐步构建因果图，而基于得分的方法通过优化评分函数搜索最优因果图。</w:t>
      </w:r>
    </w:p>
    <w:bookmarkEnd w:id="550"/>
    <w:bookmarkStart w:id="551" w:name="t3-争辩与阐发-103"/>
    <w:p>
      <w:pPr>
        <w:pStyle w:val="Heading5"/>
      </w:pPr>
      <w:r>
        <w:t xml:space="preserve">T3 争辩与阐发</w:t>
      </w:r>
    </w:p>
    <w:p>
      <w:pPr>
        <w:pStyle w:val="FirstParagraph"/>
      </w:pPr>
      <w:r>
        <w:t xml:space="preserve">因果发现面临关于假设条件的合理性、计算复杂性与唯一性的争论。因果马尔可夫条件与因果忠实性条件在社会科学中是否成立？同时，因果发现与DAG的比较——前者从数据中学习因果结构而后者由研究者预设——也成为方法论讨论的焦点。</w:t>
      </w:r>
    </w:p>
    <w:bookmarkEnd w:id="551"/>
    <w:bookmarkStart w:id="552" w:name="t4-当代发展-103"/>
    <w:p>
      <w:pPr>
        <w:pStyle w:val="Heading5"/>
      </w:pPr>
      <w:r>
        <w:t xml:space="preserve">T4 当代发展</w:t>
      </w:r>
    </w:p>
    <w:p>
      <w:pPr>
        <w:pStyle w:val="FirstParagraph"/>
      </w:pPr>
      <w:r>
        <w:t xml:space="preserve">21世纪因果发现在多个方向持续发展。函数因果发现（Functional Causal Discovery）</w:t>
      </w:r>
      <w:r>
        <w:rPr>
          <w:i/>
          <w:iCs/>
        </w:rPr>
        <w:t xml:space="preserve">利用非高斯性或非线性来识别因果方向。因果发现与机器学习的结合（如NOTEARS算法）</w:t>
      </w:r>
      <w:r>
        <w:t xml:space="preserve">为大规模因果图的发现提供了技术工具。因果发现在基因组学、神经科学与社会科学中的应用持续扩展。</w:t>
      </w:r>
    </w:p>
    <w:bookmarkEnd w:id="552"/>
    <w:bookmarkEnd w:id="553"/>
    <w:bookmarkEnd w:id="554"/>
    <w:bookmarkStart w:id="595" w:name="网络分析方法network-analysis-methods"/>
    <w:p>
      <w:pPr>
        <w:pStyle w:val="Heading3"/>
      </w:pPr>
      <w:r>
        <w:t xml:space="preserve">8. 网络分析方法（Network Analysis Methods）</w:t>
      </w:r>
    </w:p>
    <w:bookmarkStart w:id="559" w:name="m105-中心性分析centrality-analysis"/>
    <w:p>
      <w:pPr>
        <w:pStyle w:val="Heading4"/>
      </w:pPr>
      <w:r>
        <w:t>M456 中心性分析（Centrality Analysis）</w:t>
      </w:r>
    </w:p>
    <w:bookmarkStart w:id="555" w:name="t1-萌发期-104"/>
    <w:p>
      <w:pPr>
        <w:pStyle w:val="Heading5"/>
      </w:pPr>
      <w:r>
        <w:t xml:space="preserve">T1 萌发期</w:t>
      </w:r>
    </w:p>
    <w:p>
      <w:pPr>
        <w:pStyle w:val="FirstParagraph"/>
      </w:pPr>
      <w:r>
        <w:t xml:space="preserve">中心性分析的方法论根源可追溯至社会计量学（sociometry）中对社会地位的测量。莫雷诺（Jacob Moreno）在1930年代的社会图（sociogram）是网络可视化的先驱。博纳西奇（Linton Freeman）在1970年代系统发展了中心性的数学定义。</w:t>
      </w:r>
    </w:p>
    <w:bookmarkEnd w:id="555"/>
    <w:bookmarkStart w:id="556" w:name="t2-经典表述-104"/>
    <w:p>
      <w:pPr>
        <w:pStyle w:val="Heading5"/>
      </w:pPr>
      <w:r>
        <w:t xml:space="preserve">T2 经典表述</w:t>
      </w:r>
    </w:p>
    <w:p>
      <w:pPr>
        <w:pStyle w:val="FirstParagraph"/>
      </w:pPr>
      <w:r>
        <w:t xml:space="preserve">中心性分析在20世纪由博纳西奇、弗里曼（Linton Freeman）与博纳西奇（Phil Bonacich）等人系统发展。常用的中心性指标包括：度中心性（degree centrality，直接连接数）、接近中心性（closeness centrality，到其他节点的平均距离）、中介中心性（betweenness centrality，位于最短路径上的频率）与特征向量中心性（eigenvector centrality，连接到高中心性节点的程度）。</w:t>
      </w:r>
    </w:p>
    <w:bookmarkEnd w:id="556"/>
    <w:bookmarkStart w:id="557" w:name="t3-争辩与阐发-104"/>
    <w:p>
      <w:pPr>
        <w:pStyle w:val="Heading5"/>
      </w:pPr>
      <w:r>
        <w:t xml:space="preserve">T3 争辩与阐发</w:t>
      </w:r>
    </w:p>
    <w:p>
      <w:pPr>
        <w:pStyle w:val="FirstParagraph"/>
      </w:pPr>
      <w:r>
        <w:t xml:space="preserve">中心性分析面临关于指标选择、网络规模效应与解释的争论。不同的中心性指标可能给出不同的节点排名——哪个指标更”正确”？同时，中心性分析与位置分析（positional analysis）的比较——前者关注个体节点的位置而后者关注结构等价类——也成为方法论讨论的焦点。</w:t>
      </w:r>
    </w:p>
    <w:bookmarkEnd w:id="557"/>
    <w:bookmarkStart w:id="558" w:name="t4-当代发展-104"/>
    <w:p>
      <w:pPr>
        <w:pStyle w:val="Heading5"/>
      </w:pPr>
      <w:r>
        <w:t xml:space="preserve">T4 当代发展</w:t>
      </w:r>
    </w:p>
    <w:p>
      <w:pPr>
        <w:pStyle w:val="FirstParagraph"/>
      </w:pPr>
      <w:r>
        <w:t xml:space="preserve">21世纪中心性分析在多个方向持续发展。加权中心性分析（Weighted Centrality Analysis）</w:t>
      </w:r>
      <w:r>
        <w:rPr>
          <w:i/>
          <w:iCs/>
        </w:rPr>
        <w:t xml:space="preserve">考虑网络连接的强度差异。动态中心性分析（Dynamic Centrality Analysis）</w:t>
      </w:r>
      <w:r>
        <w:t xml:space="preserve">追踪节点中心性随时间的变化。中心性分析在社交媒体分析、组织网络分析与知识网络分析中的应用持续扩展。</w:t>
      </w:r>
    </w:p>
    <w:bookmarkEnd w:id="558"/>
    <w:bookmarkEnd w:id="559"/>
    <w:bookmarkStart w:id="564" w:name="m106-社区发现community-detection"/>
    <w:p>
      <w:pPr>
        <w:pStyle w:val="Heading4"/>
      </w:pPr>
      <w:r>
        <w:t>M078 社区发现（Community Detection）</w:t>
      </w:r>
    </w:p>
    <w:bookmarkStart w:id="560" w:name="t1-萌发期-105"/>
    <w:p>
      <w:pPr>
        <w:pStyle w:val="Heading5"/>
      </w:pPr>
      <w:r>
        <w:t xml:space="preserve">T1 萌发期</w:t>
      </w:r>
    </w:p>
    <w:p>
      <w:pPr>
        <w:pStyle w:val="FirstParagraph"/>
      </w:pPr>
      <w:r>
        <w:t xml:space="preserve">社区发现的方法论根源可追溯于图论中对子图结构的研究。在社会学中，社区发现对应于识别社会网络中的”群体”或”派系”——内部连接紧密、外部连接稀疏的节点集合。</w:t>
      </w:r>
    </w:p>
    <w:bookmarkEnd w:id="560"/>
    <w:bookmarkStart w:id="561" w:name="t2-经典表述-105"/>
    <w:p>
      <w:pPr>
        <w:pStyle w:val="Heading5"/>
      </w:pPr>
      <w:r>
        <w:t xml:space="preserve">T2 经典表述</w:t>
      </w:r>
    </w:p>
    <w:p>
      <w:pPr>
        <w:pStyle w:val="FirstParagraph"/>
      </w:pPr>
      <w:r>
        <w:t xml:space="preserve">社区发现在20世纪末由纽曼（Mark Newman）、吉文（Michelle Girvan）与格拉内尔（Andrea Lancichinetti）等人系统发展。常用的社区发现算法包括：模块度优化（modularity optimization）、层次聚类（hierarchical clustering）、谱方法（spectral methods）与随机游走方法（random walk methods）。模块度（modularity）是评估社区划分质量的核心指标。</w:t>
      </w:r>
    </w:p>
    <w:bookmarkEnd w:id="561"/>
    <w:bookmarkStart w:id="562" w:name="t3-争辩与阐发-105"/>
    <w:p>
      <w:pPr>
        <w:pStyle w:val="Heading5"/>
      </w:pPr>
      <w:r>
        <w:t xml:space="preserve">T3 争辩与阐发</w:t>
      </w:r>
    </w:p>
    <w:p>
      <w:pPr>
        <w:pStyle w:val="FirstParagraph"/>
      </w:pPr>
      <w:r>
        <w:t xml:space="preserve">社区发现面临关于社区定义、算法选择与分辨率限制（resolution limit）的争论。模块度优化存在分辨率限制——无法检测到小于特定规模的小社区。同时，社区发现与潜类别分析的比较——前者基于网络结构而后者基于属性数据——也成为方法论讨论的焦点。</w:t>
      </w:r>
    </w:p>
    <w:bookmarkEnd w:id="562"/>
    <w:bookmarkStart w:id="563" w:name="t4-当代发展-105"/>
    <w:p>
      <w:pPr>
        <w:pStyle w:val="Heading5"/>
      </w:pPr>
      <w:r>
        <w:t xml:space="preserve">T4 当代发展</w:t>
      </w:r>
    </w:p>
    <w:p>
      <w:pPr>
        <w:pStyle w:val="FirstParagraph"/>
      </w:pPr>
      <w:r>
        <w:t xml:space="preserve">21世纪社区发现在多个方向持续发展。重叠社区发现（Overlapping Community Detection）</w:t>
      </w:r>
      <w:r>
        <w:rPr>
          <w:i/>
          <w:iCs/>
        </w:rPr>
        <w:t xml:space="preserve">允许节点同时属于多个社区。动态社区发现（Dynamic Community Detection）</w:t>
      </w:r>
      <w:r>
        <w:t xml:space="preserve">追踪社区结构随时间的演变。社区发现在社交媒体分析、组织网络分析与生物网络分析中的应用持续扩展。</w:t>
      </w:r>
    </w:p>
    <w:bookmarkEnd w:id="563"/>
    <w:bookmarkEnd w:id="564"/>
    <w:bookmarkStart w:id="569" w:name="m107-块模型blockmodeling"/>
    <w:p>
      <w:pPr>
        <w:pStyle w:val="Heading4"/>
      </w:pPr>
      <w:r>
        <w:t>M079 块模型（Blockmodeling）</w:t>
      </w:r>
    </w:p>
    <w:bookmarkStart w:id="565" w:name="t1-萌发期-106"/>
    <w:p>
      <w:pPr>
        <w:pStyle w:val="Heading5"/>
      </w:pPr>
      <w:r>
        <w:t xml:space="preserve">T1 萌发期</w:t>
      </w:r>
    </w:p>
    <w:p>
      <w:pPr>
        <w:pStyle w:val="FirstParagraph"/>
      </w:pPr>
      <w:r>
        <w:t xml:space="preserve">块模型由怀特（Harrison White）、博纳西奇（Paul Boorman）与布雷格（Ronald Breiger）在1976年首次提出。块模型的核心思想是将网络中的节点按照结构等价性（structural equivalence）或正则等价性（regular equivalence）分组，然后分析组间的关系模式。</w:t>
      </w:r>
    </w:p>
    <w:bookmarkEnd w:id="565"/>
    <w:bookmarkStart w:id="566" w:name="t2-经典表述-106"/>
    <w:p>
      <w:pPr>
        <w:pStyle w:val="Heading5"/>
      </w:pPr>
      <w:r>
        <w:t xml:space="preserve">T2 经典表述</w:t>
      </w:r>
    </w:p>
    <w:p>
      <w:pPr>
        <w:pStyle w:val="FirstParagraph"/>
      </w:pPr>
      <w:r>
        <w:t xml:space="preserve">块模型在20世纪由怀特、多尔（Patrick Doreian）与巴塔格尔（Vladimir Batagelj）等人系统发展。块模型的核心操作包括：计算节点之间的结构等价性矩阵、对矩阵进行分区（partitioning）、构建简化图像矩阵（image matrix）。块模型的核心输出是一组”位置”（positions）与位置之间的关系模式（如核心-边缘结构、层级结构）。</w:t>
      </w:r>
    </w:p>
    <w:bookmarkEnd w:id="566"/>
    <w:bookmarkStart w:id="567" w:name="t3-争辩与阐发-106"/>
    <w:p>
      <w:pPr>
        <w:pStyle w:val="Heading5"/>
      </w:pPr>
      <w:r>
        <w:t xml:space="preserve">T3 争辩与阐发</w:t>
      </w:r>
    </w:p>
    <w:p>
      <w:pPr>
        <w:pStyle w:val="FirstParagraph"/>
      </w:pPr>
      <w:r>
        <w:t xml:space="preserve">块模型面临关于等价性定义、分区数量确定与随机块模型的争论。结构等价性与正则等价性的选择——前者要求节点具有完全相同的连接模式，后者仅要求节点与等价节点具有相似的连接模式——成为方法论讨论的焦点。</w:t>
      </w:r>
    </w:p>
    <w:bookmarkEnd w:id="567"/>
    <w:bookmarkStart w:id="568" w:name="t4-当代发展-106"/>
    <w:p>
      <w:pPr>
        <w:pStyle w:val="Heading5"/>
      </w:pPr>
      <w:r>
        <w:t xml:space="preserve">T4 当代发展</w:t>
      </w:r>
    </w:p>
    <w:p>
      <w:pPr>
        <w:pStyle w:val="FirstParagraph"/>
      </w:pPr>
      <w:r>
        <w:t xml:space="preserve">21世纪块模型在多个方向持续发展。随机块模型（Stochastic Block Model, SBM）</w:t>
      </w:r>
      <w:r>
        <w:rPr>
          <w:i/>
          <w:iCs/>
        </w:rPr>
        <w:t xml:space="preserve">将块模型与概率模型结合，为社区发现提供了统计推断框架。广义块模型（Generalized Blockmodeling）</w:t>
      </w:r>
      <w:r>
        <w:t xml:space="preserve">允许更灵活的等价性定义与关系模式。块模型在组织网络分析、国际贸易网络分析与知识网络分析中的应用持续扩展。</w:t>
      </w:r>
    </w:p>
    <w:bookmarkEnd w:id="568"/>
    <w:bookmarkEnd w:id="569"/>
    <w:bookmarkStart w:id="574" w:name="Xe3cedd35e32a68ea76f39ddb3ad4138e8857941"/>
    <w:p>
      <w:pPr>
        <w:pStyle w:val="Heading4"/>
      </w:pPr>
      <w:r>
        <w:t>M080 指数随机图模型*（Exponential Random Graph Model, ERGM）</w:t>
      </w:r>
    </w:p>
    <w:bookmarkStart w:id="570" w:name="t1-萌发期-107"/>
    <w:p>
      <w:pPr>
        <w:pStyle w:val="Heading5"/>
      </w:pPr>
      <w:r>
        <w:t xml:space="preserve">T1 萌发期</w:t>
      </w:r>
    </w:p>
    <w:p>
      <w:pPr>
        <w:pStyle w:val="FirstParagraph"/>
      </w:pPr>
      <w:r>
        <w:t xml:space="preserve">指数随机图模型的方法论根源可追溯于统计物理学中的指数族分布与弗兰克（Ove Frank）与施特劳斯（David Strauss）在1986年对随机图模型的发展。ERGM的核心思想是将观测网络视为从一组可能的网络中随机抽取的样本，抽取概率取决于网络统计量（如边数、三角数、星形数）。</w:t>
      </w:r>
    </w:p>
    <w:bookmarkEnd w:id="570"/>
    <w:bookmarkStart w:id="571" w:name="t2-经典表述-107"/>
    <w:p>
      <w:pPr>
        <w:pStyle w:val="Heading5"/>
      </w:pPr>
      <w:r>
        <w:t xml:space="preserve">T2 经典表述</w:t>
      </w:r>
    </w:p>
    <w:p>
      <w:pPr>
        <w:pStyle w:val="FirstParagraph"/>
      </w:pPr>
      <w:r>
        <w:t xml:space="preserve">ERGM在20世纪末由瓦瑟曼（Stanley Wasserman）、罗宾斯（Garry Robins）与帕蒂森（Pippa Pattison）等人系统发展。ERGM的核心模型形式为：网络出现的概率与网络统计量的指数函数成正比。ERGM的核心优势在于能够检验特定的网络形成机制——如互惠性（reciprocity）、传递性（transitivity）与同质性（homophily）——对网络结构的贡献。</w:t>
      </w:r>
    </w:p>
    <w:bookmarkEnd w:id="571"/>
    <w:bookmarkStart w:id="572" w:name="t3-争辩与阐发-107"/>
    <w:p>
      <w:pPr>
        <w:pStyle w:val="Heading5"/>
      </w:pPr>
      <w:r>
        <w:t xml:space="preserve">T3 争辩与阐发</w:t>
      </w:r>
    </w:p>
    <w:p>
      <w:pPr>
        <w:pStyle w:val="FirstParagraph"/>
      </w:pPr>
      <w:r>
        <w:t xml:space="preserve">ERGM面临关于模型退化（model degeneracy）、参数估计困难与模型拟合评估的争论。当参数空间中某些区域对应于几乎空图或几乎完全图的概率过高时，模型发生退化。同时，ERGM与随机块模型（SBM）的比较——前者关注局部形成机制而后者关注全局社区结构——也成为方法论讨论的焦点。</w:t>
      </w:r>
    </w:p>
    <w:bookmarkEnd w:id="572"/>
    <w:bookmarkStart w:id="573" w:name="t4-当代发展-107"/>
    <w:p>
      <w:pPr>
        <w:pStyle w:val="Heading5"/>
      </w:pPr>
      <w:r>
        <w:t xml:space="preserve">T4 当代发展</w:t>
      </w:r>
    </w:p>
    <w:p>
      <w:pPr>
        <w:pStyle w:val="FirstParagraph"/>
      </w:pPr>
      <w:r>
        <w:t xml:space="preserve">21世纪ERGM在多个方向持续发展。多层ERGM（Multilevel ERGM）</w:t>
      </w:r>
      <w:r>
        <w:rPr>
          <w:i/>
          <w:iCs/>
        </w:rPr>
        <w:t xml:space="preserve">将ERGM扩展至多层网络结构。动态ERGM（Temporal ERGM）</w:t>
      </w:r>
      <w:r>
        <w:t xml:space="preserve">建模网络随时间的演变过程。ERGM在社交媒体分析、组织网络分析与公共卫生研究中的应用持续扩展。</w:t>
      </w:r>
    </w:p>
    <w:bookmarkEnd w:id="573"/>
    <w:bookmarkEnd w:id="574"/>
    <w:bookmarkStart w:id="579" w:name="X1f2112b1afdf7c6a42dcd012ae134d26a78bd93"/>
    <w:p>
      <w:pPr>
        <w:pStyle w:val="Heading4"/>
      </w:pPr>
      <w:r>
        <w:t>M145 随机行动者导向模型*（Stochastic Actor-Oriented Model, SAOM / SIENA）</w:t>
      </w:r>
    </w:p>
    <w:bookmarkStart w:id="575" w:name="t1-萌发期-108"/>
    <w:p>
      <w:pPr>
        <w:pStyle w:val="Heading5"/>
      </w:pPr>
      <w:r>
        <w:t xml:space="preserve">T1 萌发期</w:t>
      </w:r>
    </w:p>
    <w:p>
      <w:pPr>
        <w:pStyle w:val="FirstParagraph"/>
      </w:pPr>
      <w:r>
        <w:t xml:space="preserve">随机行动者导向模型由斯尼杰德斯（Tom Snijders）在1990-2000年代发展，用于分析纵向网络数据的演变过程。SAOM的核心前提是：网络的变化是由行动者（节点）的连续决策驱动的——行动者在每一步决定是否创建、维持或删除与他人的连接。</w:t>
      </w:r>
    </w:p>
    <w:bookmarkEnd w:id="575"/>
    <w:bookmarkStart w:id="576" w:name="t2-经典表述-108"/>
    <w:p>
      <w:pPr>
        <w:pStyle w:val="Heading5"/>
      </w:pPr>
      <w:r>
        <w:t xml:space="preserve">T2 经典表述</w:t>
      </w:r>
    </w:p>
    <w:p>
      <w:pPr>
        <w:pStyle w:val="FirstParagraph"/>
      </w:pPr>
      <w:r>
        <w:t xml:space="preserve">SAOM在20世纪末由斯尼杰德斯通过SIENA（Simulation Investigation for Empirical Network Analysis）软件系统推广。SAOM的核心模型是一个连续时间马尔可夫链，描述网络状态随时间的演变。SAOM的核心优势在于能够同时建模网络演变与行为演变（co-evolution model），从而检验网络与行为之间的相互影响。</w:t>
      </w:r>
    </w:p>
    <w:bookmarkEnd w:id="576"/>
    <w:bookmarkStart w:id="577" w:name="t3-争辩与阐发-108"/>
    <w:p>
      <w:pPr>
        <w:pStyle w:val="Heading5"/>
      </w:pPr>
      <w:r>
        <w:t xml:space="preserve">T3 争辩与阐发</w:t>
      </w:r>
    </w:p>
    <w:p>
      <w:pPr>
        <w:pStyle w:val="FirstParagraph"/>
      </w:pPr>
      <w:r>
        <w:t xml:space="preserve">SAOM面临关于模型假设（马尔可夫性、行动者理性）、参数估计复杂性与模型拟合评估的争论。SAOM假设网络变化是连续时间的马尔可夫过程——这一假设在现实中是否成立？同时，SAOM与动态ERGM的比较——前者关注行动者的微观决策而后者关注网络统计量的宏观分布——也成为方法论讨论的焦点。</w:t>
      </w:r>
    </w:p>
    <w:bookmarkEnd w:id="577"/>
    <w:bookmarkStart w:id="578" w:name="t4-当代发展-108"/>
    <w:p>
      <w:pPr>
        <w:pStyle w:val="Heading5"/>
      </w:pPr>
      <w:r>
        <w:t xml:space="preserve">T4 当代发展</w:t>
      </w:r>
    </w:p>
    <w:p>
      <w:pPr>
        <w:pStyle w:val="FirstParagraph"/>
      </w:pPr>
      <w:r>
        <w:t xml:space="preserve">21世纪SAOM在社会网络分析中占据核心地位。SAOM由斯尼德尔斯（Tom Snijders）开发的RSiena软件实现，能够同时估计网络演变（边的形成与 dissolution）与行为变化的协同演化过程。SAOM的扩展包括：多层SAOM——分析多层网络的协同演变；随机行动者导向模型与随机块模型的结合——识别网络中的社区结构；以及SAOM的贝叶斯估计——为小网络提供了更可靠的推断。SAOM在社交媒体分析、教育网络研究、组织变革与健康行为传播研究中的应用持续扩展。</w:t>
      </w:r>
    </w:p>
    <w:bookmarkEnd w:id="578"/>
    <w:bookmarkEnd w:id="579"/>
    <w:bookmarkStart w:id="584" w:name="m110-随机块模型stochastic-block-model-sbm"/>
    <w:p>
      <w:pPr>
        <w:pStyle w:val="Heading4"/>
      </w:pPr>
      <w:r>
        <w:t>M146 随机块模型*（Stochastic Block Model, SBM）</w:t>
      </w:r>
    </w:p>
    <w:bookmarkStart w:id="580" w:name="t1-萌发期-109"/>
    <w:p>
      <w:pPr>
        <w:pStyle w:val="Heading5"/>
      </w:pPr>
      <w:r>
        <w:t xml:space="preserve">T1 萌发期</w:t>
      </w:r>
    </w:p>
    <w:p>
      <w:pPr>
        <w:pStyle w:val="FirstParagraph"/>
      </w:pPr>
      <w:r>
        <w:t xml:space="preserve">随机块模型由霍夫（Paul Holland）、拉斯基（Kathryn Laskey）与莱因哈特（Samuel Leinhardt）在1983年首次提出。SBM的核心思想是将网络中的节点分配到若干个潜在的社区中，同一社区内的节点之间连接概率较高，不同社区之间的节点连接概率较低。</w:t>
      </w:r>
    </w:p>
    <w:bookmarkEnd w:id="580"/>
    <w:bookmarkStart w:id="581" w:name="t2-经典表述-109"/>
    <w:p>
      <w:pPr>
        <w:pStyle w:val="Heading5"/>
      </w:pPr>
      <w:r>
        <w:t xml:space="preserve">T2 经典表述</w:t>
      </w:r>
    </w:p>
    <w:p>
      <w:pPr>
        <w:pStyle w:val="FirstParagraph"/>
      </w:pPr>
      <w:r>
        <w:t xml:space="preserve">SBM在20世纪末由诺沃塞利（Tiago Peixoto）、阿巴贝（Elchanan Mossel）与佩西（Nathan Ross）等人系统发展。SBM的核心模型形式为：给定社区分配，节点之间的连接是独立的伯努利随机变量，连接概率仅取决于两个节点所属的社区。SBM的核心优势在于为社区发现提供了统计推断框架——可以通过似然比检验、BIC等标准确定社区数量。</w:t>
      </w:r>
    </w:p>
    <w:bookmarkEnd w:id="581"/>
    <w:bookmarkStart w:id="582" w:name="t3-争辩与阐发-109"/>
    <w:p>
      <w:pPr>
        <w:pStyle w:val="Heading5"/>
      </w:pPr>
      <w:r>
        <w:t xml:space="preserve">T3 争辩与阐发</w:t>
      </w:r>
    </w:p>
    <w:p>
      <w:pPr>
        <w:pStyle w:val="FirstParagraph"/>
      </w:pPr>
      <w:r>
        <w:t xml:space="preserve">SBM面临关于模型假设（社区分配独立于网络结构）、度校正（degree correction）与重叠社区的争论。标准SBM假设所有社区内的连接概率相同，但现实中节点的度分布可能存在显著差异。同时，SBM与ERGM的比较——前者关注全局社区结构而后者关注局部形成机制——也成为方法论讨论的焦点。</w:t>
      </w:r>
    </w:p>
    <w:bookmarkEnd w:id="582"/>
    <w:bookmarkStart w:id="583" w:name="t4-当代发展-109"/>
    <w:p>
      <w:pPr>
        <w:pStyle w:val="Heading5"/>
      </w:pPr>
      <w:r>
        <w:t xml:space="preserve">T4 当代发展</w:t>
      </w:r>
    </w:p>
    <w:p>
      <w:pPr>
        <w:pStyle w:val="FirstParagraph"/>
      </w:pPr>
      <w:r>
        <w:t xml:space="preserve">21世纪SBM在多个方向持续发展。度校正随机块模型（Degree-Corrected SBM）</w:t>
      </w:r>
      <w:r>
        <w:rPr>
          <w:i/>
          <w:iCs/>
        </w:rPr>
        <w:t xml:space="preserve">允许节点度分布的异质性。重叠随机块模型（Overlapping SBM）</w:t>
      </w:r>
      <w:r>
        <w:t xml:space="preserve">允许节点同时属于多个社区。动态随机块模型（Dynamic SBM）*建模社区结构随时间的演变。SBM在社交媒体分析、生物网络分析与组织网络分析中的应用持续扩展。</w:t>
      </w:r>
    </w:p>
    <w:bookmarkEnd w:id="583"/>
    <w:bookmarkEnd w:id="584"/>
    <w:bookmarkStart w:id="589" w:name="m111-多层网络分析multilevel-network-analysis"/>
    <w:p>
      <w:pPr>
        <w:pStyle w:val="Heading4"/>
      </w:pPr>
      <w:r>
        <w:t>M147 多层网络分析*（Multilevel Network Analysis）</w:t>
      </w:r>
    </w:p>
    <w:bookmarkStart w:id="585" w:name="t1-萌发期-110"/>
    <w:p>
      <w:pPr>
        <w:pStyle w:val="Heading5"/>
      </w:pPr>
      <w:r>
        <w:t xml:space="preserve">T1 萌发期</w:t>
      </w:r>
    </w:p>
    <w:p>
      <w:pPr>
        <w:pStyle w:val="FirstParagraph"/>
      </w:pPr>
      <w:r>
        <w:t xml:space="preserve">多层网络分析的方法论根源可追溯于对多种类型关系（如友谊网络与咨询网络）同时存在的社会系统的建模需求。传统的单层网络分析无法捕捉不同类型关系之间的交互效应。</w:t>
      </w:r>
    </w:p>
    <w:bookmarkEnd w:id="585"/>
    <w:bookmarkStart w:id="586" w:name="t2-经典表述-110"/>
    <w:p>
      <w:pPr>
        <w:pStyle w:val="Heading5"/>
      </w:pPr>
      <w:r>
        <w:t xml:space="preserve">T2 经典表述</w:t>
      </w:r>
    </w:p>
    <w:p>
      <w:pPr>
        <w:pStyle w:val="FirstParagraph"/>
      </w:pPr>
      <w:r>
        <w:t xml:space="preserve">多层网络分析在21世纪初由斯尼杰德斯（Tom Snijders）、博西利亚（Andrea Bodini）与基沃特（Domenico Quaggiotto）等人系统发展。多层网络的核心概念包括：层间依赖（interlayer dependency）——一个层上的关系如何影响另一个层上的关系；节点跨层对应（node correspondence）——不同层上的同一实体。多层网络分析的核心优势在于能够同时分析多种类型关系之间的交互效应。</w:t>
      </w:r>
    </w:p>
    <w:bookmarkEnd w:id="586"/>
    <w:bookmarkStart w:id="587" w:name="t3-争辩与阐发-110"/>
    <w:p>
      <w:pPr>
        <w:pStyle w:val="Heading5"/>
      </w:pPr>
      <w:r>
        <w:t xml:space="preserve">T3 争辩与阐发</w:t>
      </w:r>
    </w:p>
    <w:p>
      <w:pPr>
        <w:pStyle w:val="FirstParagraph"/>
      </w:pPr>
      <w:r>
        <w:t xml:space="preserve">多层网络分析面临关于模型复杂性、数据需求与计算成本的争论。多层网络模型通常需要大量的网络数据与计算资源。同时，多层网络分析与多重网络分析（multiplex network analysis）的比较——两者在概念上相似但在建模策略上存在差异——也成为方法论讨论的焦点。</w:t>
      </w:r>
    </w:p>
    <w:bookmarkEnd w:id="587"/>
    <w:bookmarkStart w:id="588" w:name="t4-当代发展-110"/>
    <w:p>
      <w:pPr>
        <w:pStyle w:val="Heading5"/>
      </w:pPr>
      <w:r>
        <w:t xml:space="preserve">T4 当代发展</w:t>
      </w:r>
    </w:p>
    <w:p>
      <w:pPr>
        <w:pStyle w:val="FirstParagraph"/>
      </w:pPr>
      <w:r>
        <w:t xml:space="preserve">21世纪多层网络分析在多个方向持续发展。多层ERGM（Multilevel ERGM）</w:t>
      </w:r>
      <w:r>
        <w:rPr>
          <w:i/>
          <w:iCs/>
        </w:rPr>
        <w:t xml:space="preserve">将ERGM扩展至多层网络结构。多层SAOM（Multilevel SAOM）</w:t>
      </w:r>
      <w:r>
        <w:t xml:space="preserve">将SAOM扩展至多层网络演变。多层网络分析在组织研究、国际关系研究与数字平台研究中的应用持续扩展。</w:t>
      </w:r>
    </w:p>
    <w:bookmarkEnd w:id="588"/>
    <w:bookmarkEnd w:id="589"/>
    <w:bookmarkStart w:id="594" w:name="m112-动态网络分析dynamic-network-analysis"/>
    <w:p>
      <w:pPr>
        <w:pStyle w:val="Heading4"/>
      </w:pPr>
      <w:r>
        <w:t>M148 动态网络分析*（Dynamic Network Analysis）</w:t>
      </w:r>
    </w:p>
    <w:bookmarkStart w:id="590" w:name="t1-萌发期-111"/>
    <w:p>
      <w:pPr>
        <w:pStyle w:val="Heading5"/>
      </w:pPr>
      <w:r>
        <w:t xml:space="preserve">T1 萌发期</w:t>
      </w:r>
    </w:p>
    <w:p>
      <w:pPr>
        <w:pStyle w:val="FirstParagraph"/>
      </w:pPr>
      <w:r>
        <w:t xml:space="preserve">动态网络分析的方法论根源可追溯于对网络结构随时间变化的研究需求。传统的静态网络分析假设网络结构是固定的，但现实中的社会网络是持续演变的——新的连接形成，旧的连接消失。</w:t>
      </w:r>
    </w:p>
    <w:bookmarkEnd w:id="590"/>
    <w:bookmarkStart w:id="591" w:name="t2-经典表述-111"/>
    <w:p>
      <w:pPr>
        <w:pStyle w:val="Heading5"/>
      </w:pPr>
      <w:r>
        <w:t xml:space="preserve">T2 经典表述</w:t>
      </w:r>
    </w:p>
    <w:p>
      <w:pPr>
        <w:pStyle w:val="FirstParagraph"/>
      </w:pPr>
      <w:r>
        <w:t xml:space="preserve">动态网络分析在21世纪初由穆尔（Tom Snijders）、巴塔格尔（Vladimir Batagelj）与科瓦尔奇克（Jerome Kunegis）等人系统发展。动态网络分析的核心方法包括：基于滑动窗口的网络分析、时间指数随机图模型（TERGM）、随机行动者导向模型（SAOM）与基于事件的网络分析。动态网络分析的核心优势在于能够揭示网络结构的演变规律与驱动因素。</w:t>
      </w:r>
    </w:p>
    <w:bookmarkEnd w:id="591"/>
    <w:bookmarkStart w:id="592" w:name="t3-争辩与阐发-111"/>
    <w:p>
      <w:pPr>
        <w:pStyle w:val="Heading5"/>
      </w:pPr>
      <w:r>
        <w:t xml:space="preserve">T3 争辩与阐发</w:t>
      </w:r>
    </w:p>
    <w:p>
      <w:pPr>
        <w:pStyle w:val="FirstParagraph"/>
      </w:pPr>
      <w:r>
        <w:t xml:space="preserve">动态网络分析面临关于时间粒度、模型选择与计算复杂性的争论。时间粒度的选择（日、周、月）对动态网络分析的结果有重大影响。同时，动态网络分析与静态网络分析的比较——前者关注网络演变而后者关注网络结构——也成为方法论讨论的焦点。</w:t>
      </w:r>
    </w:p>
    <w:bookmarkEnd w:id="592"/>
    <w:bookmarkStart w:id="593" w:name="t4-当代发展-111"/>
    <w:p>
      <w:pPr>
        <w:pStyle w:val="Heading5"/>
      </w:pPr>
      <w:r>
        <w:t xml:space="preserve">T4 当代发展</w:t>
      </w:r>
    </w:p>
    <w:p>
      <w:pPr>
        <w:pStyle w:val="FirstParagraph"/>
      </w:pPr>
      <w:r>
        <w:t xml:space="preserve">21世纪动态网络分析在计算方法的推动下持续演进。动态网络分析的核心挑战在于捕捉网络结构的时间演变——边的形成、维持与 dissolution 的动态过程。动态网络嵌入（Dynamic Network Embedding）*——将时间维度纳入网络表示学习——为网络演变预测提供了技术工具。动态网络分析与多层网络分析的结合——同时分析多种关系类型的协同演变——拓展了研究的理论视野。动态网络分析在社交媒体信息传播、组织知识流动、公共卫生接触网络与国际关系动态研究中的应用持续扩展。</w:t>
      </w:r>
    </w:p>
    <w:bookmarkEnd w:id="593"/>
    <w:bookmarkEnd w:id="594"/>
    <w:bookmarkEnd w:id="595"/>
    <w:bookmarkStart w:id="611" w:name="X1a34073e8fc829dbfc248e7a42d802d94d0603b"/>
    <w:p>
      <w:pPr>
        <w:pStyle w:val="Heading3"/>
      </w:pPr>
      <w:r>
        <w:t xml:space="preserve">9. 贝叶斯与缺失数据处理（Bayesian Methods and Missing Data）</w:t>
      </w:r>
    </w:p>
    <w:bookmarkStart w:id="600" w:name="m113-贝叶斯推断bayesian-inference"/>
    <w:p>
      <w:pPr>
        <w:pStyle w:val="Heading4"/>
      </w:pPr>
      <w:r>
        <w:t>M149 贝叶斯推断*（Bayesian Inference）</w:t>
      </w:r>
    </w:p>
    <w:bookmarkStart w:id="596" w:name="t1-萌发期-112"/>
    <w:p>
      <w:pPr>
        <w:pStyle w:val="Heading5"/>
      </w:pPr>
      <w:r>
        <w:t xml:space="preserve">T1 萌发期</w:t>
      </w:r>
    </w:p>
    <w:p>
      <w:pPr>
        <w:pStyle w:val="FirstParagraph"/>
      </w:pPr>
      <w:r>
        <w:t xml:space="preserve">贝叶斯推断的思想根源可追溯至贝叶斯（Thomas Bayes）在1763年发表的论文《论机遇理论中一个问题的求解》。贝叶斯定理提供了一种在获得新证据后更新信念的概率框架。但贝叶斯推断在统计学中的系统应用直到20世纪后半叶才获得广泛认可。</w:t>
      </w:r>
    </w:p>
    <w:bookmarkEnd w:id="596"/>
    <w:bookmarkStart w:id="597" w:name="t2-经典表述-112"/>
    <w:p>
      <w:pPr>
        <w:pStyle w:val="Heading5"/>
      </w:pPr>
      <w:r>
        <w:t xml:space="preserve">T2 经典表述</w:t>
      </w:r>
    </w:p>
    <w:p>
      <w:pPr>
        <w:pStyle w:val="FirstParagraph"/>
      </w:pPr>
      <w:r>
        <w:t xml:space="preserve">贝叶斯推断在20世纪由萨维奇（Leonard Savage）、杰弗里斯（Harold Jeffreys）与林德利（Dennis Lindley）等人系统发展。贝叶斯推断的核心逻辑是：将参数视为随机变量，通过先验分布（prior distribution）表达在观测数据之前对参数的信念，然后通过贝叶斯定理将先验分布更新为后验分布（posterior distribution）。贝叶斯推断的核心优势在于能够自然地整合先验知识与数据证据。</w:t>
      </w:r>
    </w:p>
    <w:bookmarkEnd w:id="597"/>
    <w:bookmarkStart w:id="598" w:name="t3-争辩与阐发-112"/>
    <w:p>
      <w:pPr>
        <w:pStyle w:val="Heading5"/>
      </w:pPr>
      <w:r>
        <w:t xml:space="preserve">T3 争辩与阐发</w:t>
      </w:r>
    </w:p>
    <w:p>
      <w:pPr>
        <w:pStyle w:val="FirstParagraph"/>
      </w:pPr>
      <w:r>
        <w:t xml:space="preserve">贝叶斯推断面临关于先验分布选择的主观性与计算复杂性的争论。不同的先验分布可能导致不同的后验结论——先验分布的选择是否过于主观？同时，贝叶斯推断与频率学派的比较——前者关注参数的概率分布而后者关注假设检验的p值——成为统计学方法论的核心争论。</w:t>
      </w:r>
    </w:p>
    <w:bookmarkEnd w:id="598"/>
    <w:bookmarkStart w:id="599" w:name="t4-当代发展-112"/>
    <w:p>
      <w:pPr>
        <w:pStyle w:val="Heading5"/>
      </w:pPr>
      <w:r>
        <w:t xml:space="preserve">T4 当代发展</w:t>
      </w:r>
    </w:p>
    <w:p>
      <w:pPr>
        <w:pStyle w:val="FirstParagraph"/>
      </w:pPr>
      <w:r>
        <w:t xml:space="preserve">21世纪贝叶斯推断在马尔可夫链蒙特卡洛（MCMC）算法与计算能力提升的推动下获得广泛应用。哈密顿蒙特卡洛（HMC）与变分推断（Variational Inference）*为复杂贝叶斯模型的高效计算提供了技术工具。贝叶斯推断在社会科学各领域的应用持续扩展。</w:t>
      </w:r>
    </w:p>
    <w:bookmarkEnd w:id="599"/>
    <w:bookmarkEnd w:id="600"/>
    <w:bookmarkStart w:id="605" w:name="m114-缺失数据处理missing-data-analysis"/>
    <w:p>
      <w:pPr>
        <w:pStyle w:val="Heading4"/>
      </w:pPr>
      <w:r>
        <w:t>M150 缺失数据处理（Missing Data Analysis）</w:t>
      </w:r>
    </w:p>
    <w:bookmarkStart w:id="601" w:name="t1-萌发期-113"/>
    <w:p>
      <w:pPr>
        <w:pStyle w:val="Heading5"/>
      </w:pPr>
      <w:r>
        <w:t xml:space="preserve">T1 萌发期</w:t>
      </w:r>
    </w:p>
    <w:p>
      <w:pPr>
        <w:pStyle w:val="FirstParagraph"/>
      </w:pPr>
      <w:r>
        <w:t xml:space="preserve">缺失数据问题的方法论根源可追溯于调查研究中无应答与项目缺失的普遍存在。传统的处理方法包括完整案例分析（listwise deletion）与配对删除（pairwise deletion），但这些方法可能导致有偏估计与效率损失。</w:t>
      </w:r>
    </w:p>
    <w:bookmarkEnd w:id="601"/>
    <w:bookmarkStart w:id="602" w:name="t2-经典表述-113"/>
    <w:p>
      <w:pPr>
        <w:pStyle w:val="Heading5"/>
      </w:pPr>
      <w:r>
        <w:t xml:space="preserve">T2 经典表述</w:t>
      </w:r>
    </w:p>
    <w:p>
      <w:pPr>
        <w:pStyle w:val="FirstParagraph"/>
      </w:pPr>
      <w:r>
        <w:t xml:space="preserve">缺失数据处理在20世纪末由鲁宾（Donald Rubin）与利特尔（Roderick Little）系统发展。鲁宾在1976年将缺失数据机制分为三类：完全随机缺失（MCAR）、随机缺失（MAR）与非随机缺失（MNAR）。MCAR意味着缺失与任何变量无关；MAR意味着缺失仅与观测变量有关；MNAR意味着缺失与未观测变量有关。鲁宾的缺失数据分类框架成为缺失数据处理的核心方法论基础。</w:t>
      </w:r>
    </w:p>
    <w:bookmarkEnd w:id="602"/>
    <w:bookmarkStart w:id="603" w:name="t3-争辩与阐发-113"/>
    <w:p>
      <w:pPr>
        <w:pStyle w:val="Heading5"/>
      </w:pPr>
      <w:r>
        <w:t xml:space="preserve">T3 争辩与阐发</w:t>
      </w:r>
    </w:p>
    <w:p>
      <w:pPr>
        <w:pStyle w:val="FirstParagraph"/>
      </w:pPr>
      <w:r>
        <w:t xml:space="preserve">缺失数据处理面临关于缺失机制识别与处理方法选择的争论。在现实中，MAR假设是否成立往往难以检验。同时，完整案例分析、多重插补与最大似然估计的比较——哪种方法在什么条件下更优？——也成为方法论讨论的焦点。</w:t>
      </w:r>
    </w:p>
    <w:bookmarkEnd w:id="603"/>
    <w:bookmarkStart w:id="604" w:name="t4-当代发展-113"/>
    <w:p>
      <w:pPr>
        <w:pStyle w:val="Heading5"/>
      </w:pPr>
      <w:r>
        <w:t xml:space="preserve">T4 当代发展</w:t>
      </w:r>
    </w:p>
    <w:p>
      <w:pPr>
        <w:pStyle w:val="FirstParagraph"/>
      </w:pPr>
      <w:r>
        <w:t xml:space="preserve">21世纪缺失数据处理在多个方向持续发展。多重插补与贝叶斯方法的结合为复杂缺失数据模式提供了更灵活的处理工具。缺失数据与机器学习的结合（如基于深度学习的缺失数据插补）*为高维缺失数据的处理提供了新的技术工具。缺失数据在纵向研究、调查研究与临床研究中的应用持续扩展。</w:t>
      </w:r>
    </w:p>
    <w:bookmarkEnd w:id="604"/>
    <w:bookmarkEnd w:id="605"/>
    <w:bookmarkStart w:id="610" w:name="m115-多重插补multiple-imputation"/>
    <w:p>
      <w:pPr>
        <w:pStyle w:val="Heading4"/>
      </w:pPr>
      <w:r>
        <w:t>M201 多重插补（Multiple Imputation）</w:t>
      </w:r>
    </w:p>
    <w:bookmarkStart w:id="606" w:name="t1-萌发期-114"/>
    <w:p>
      <w:pPr>
        <w:pStyle w:val="Heading5"/>
      </w:pPr>
      <w:r>
        <w:t xml:space="preserve">T1 萌发期</w:t>
      </w:r>
    </w:p>
    <w:p>
      <w:pPr>
        <w:pStyle w:val="FirstParagraph"/>
      </w:pPr>
      <w:r>
        <w:t xml:space="preserve">多重插补由鲁宾（Donald Rubin）在1987年的《多重插补与非响应》中系统阐述。鲁宾认识到，单一插补（如均值插补、回归插补）无法反映插补的不确定性，导致标准误的估计偏低。</w:t>
      </w:r>
    </w:p>
    <w:bookmarkEnd w:id="606"/>
    <w:bookmarkStart w:id="607" w:name="t2-经典表述-114"/>
    <w:p>
      <w:pPr>
        <w:pStyle w:val="Heading5"/>
      </w:pPr>
      <w:r>
        <w:t xml:space="preserve">T2 经典表述</w:t>
      </w:r>
    </w:p>
    <w:p>
      <w:pPr>
        <w:pStyle w:val="FirstParagraph"/>
      </w:pPr>
      <w:r>
        <w:t xml:space="preserve">多重插补的核心操作包括：根据观测数据与缺失数据模型生成M个完整数据集（通常M=5-50）、对每个完整数据集分别进行分析、使用鲁宾规则（Rubin’s Rules）合并M个分析结果。鲁宾规则的核心思想是将分析结果的变异分解为”内插补变异”（within-imputation variance）与”间插补变异”（between-imputation variance），从而正确反映插补的不确定性。</w:t>
      </w:r>
    </w:p>
    <w:bookmarkEnd w:id="607"/>
    <w:bookmarkStart w:id="608" w:name="t3-争辩与阐发-114"/>
    <w:p>
      <w:pPr>
        <w:pStyle w:val="Heading5"/>
      </w:pPr>
      <w:r>
        <w:t xml:space="preserve">T3 争辩与阐发</w:t>
      </w:r>
    </w:p>
    <w:p>
      <w:pPr>
        <w:pStyle w:val="FirstParagraph"/>
      </w:pPr>
      <w:r>
        <w:t xml:space="preserve">多重插补面临关于插补模型设定、插补数量选择与MNAR处理的争论。插补模型是否与分析模型兼容？同时，多重插补与最大似然估计的比较——前者更灵活但计算成本更高，后者更高效但假设更强——也成为方法论讨论的焦点。</w:t>
      </w:r>
    </w:p>
    <w:bookmarkEnd w:id="608"/>
    <w:bookmarkStart w:id="609" w:name="t4-当代发展-114"/>
    <w:p>
      <w:pPr>
        <w:pStyle w:val="Heading5"/>
      </w:pPr>
      <w:r>
        <w:t xml:space="preserve">T4 当代发展</w:t>
      </w:r>
    </w:p>
    <w:p>
      <w:pPr>
        <w:pStyle w:val="FirstParagraph"/>
      </w:pPr>
      <w:r>
        <w:t xml:space="preserve">21世纪多重插补在多个方向持续发展。多重插补与机器学习的结合（如基于随机森林的多重插补——missForest）*为非线性缺失数据模式提供了更灵活的插补工具。多重插补在纵向研究、调查研究与临床研究中的应用持续扩展。</w:t>
      </w:r>
    </w:p>
    <w:p>
      <w:r>
        <w:pict>
          <v:rect style="width:0;height:1.5pt" o:hralign="center" o:hrstd="t" o:hr="t"/>
        </w:pict>
      </w:r>
    </w:p>
    <w:bookmarkEnd w:id="609"/>
    <w:bookmarkEnd w:id="610"/>
    <w:bookmarkEnd w:id="611"/>
    <w:bookmarkEnd w:id="612"/>
    <w:bookmarkStart w:id="690" w:name="iii.-计算与数字方法"/>
    <w:p>
      <w:pPr>
        <w:pStyle w:val="Heading2"/>
      </w:pPr>
      <w:r>
        <w:t xml:space="preserve">III. 计算与数字方法</w:t>
      </w:r>
    </w:p>
    <w:bookmarkStart w:id="653" w:name="Xf86f5af39a079297b175b17eab3f5629325a9aa"/>
    <w:p>
      <w:pPr>
        <w:pStyle w:val="Heading3"/>
      </w:pPr>
      <w:r>
        <w:t xml:space="preserve">1. 大数据与计算方法（Big Data and Computational Methods）</w:t>
      </w:r>
    </w:p>
    <w:bookmarkStart w:id="617" w:name="Xca7105aff7af72032ab7e7e23cd74560b3793c6"/>
    <w:p>
      <w:pPr>
        <w:pStyle w:val="Heading4"/>
      </w:pPr>
      <w:r>
        <w:t>M242 大数据社会科学分析*（Big Data Social Science Analysis）</w:t>
      </w:r>
    </w:p>
    <w:bookmarkStart w:id="613" w:name="t1-萌发期-115"/>
    <w:p>
      <w:pPr>
        <w:pStyle w:val="Heading5"/>
      </w:pPr>
      <w:r>
        <w:t xml:space="preserve">T1 萌发期</w:t>
      </w:r>
    </w:p>
    <w:p>
      <w:pPr>
        <w:pStyle w:val="FirstParagraph"/>
      </w:pPr>
      <w:r>
        <w:t xml:space="preserve">大数据社会科学分析的方法论前提在于数字技术的普及产生了海量社会行为数据——社交媒体帖子、移动通信记录、在线搜索日志、交易数据等。拉泽尔（David Lazer）等人在2009年的《科学》论文中首次系统阐述了”计算社会科学”（Computational Social Science）的研究纲领。</w:t>
      </w:r>
    </w:p>
    <w:bookmarkEnd w:id="613"/>
    <w:bookmarkStart w:id="614" w:name="t2-经典表述-115"/>
    <w:p>
      <w:pPr>
        <w:pStyle w:val="Heading5"/>
      </w:pPr>
      <w:r>
        <w:t xml:space="preserve">T2 经典表述</w:t>
      </w:r>
    </w:p>
    <w:p>
      <w:pPr>
        <w:pStyle w:val="FirstParagraph"/>
      </w:pPr>
      <w:r>
        <w:t xml:space="preserve">大数据社会科学分析在2010年代由拉泽尔、萨尔甘尼克（Matthew Salganik）、瓦茨（Duncan Watts）与金（Gary King）等人系统发展。大数据社会科学分析的核心特征包括：数据规模大（N=all）、数据来源多样（数字痕迹、传感器数据、网络数据）、分析方法的计算密集性（机器学习、网络分析、自然语言处理）与研究发现的实时性。</w:t>
      </w:r>
    </w:p>
    <w:bookmarkEnd w:id="614"/>
    <w:bookmarkStart w:id="615" w:name="t3-争辩与阐发-115"/>
    <w:p>
      <w:pPr>
        <w:pStyle w:val="Heading5"/>
      </w:pPr>
      <w:r>
        <w:t xml:space="preserve">T3 争辩与阐发</w:t>
      </w:r>
    </w:p>
    <w:p>
      <w:pPr>
        <w:pStyle w:val="FirstParagraph"/>
      </w:pPr>
      <w:r>
        <w:t xml:space="preserve">大数据社会科学分析面临关于数据代表性（数字鸿沟）、隐私伦理、算法偏见与”相关非因果”的争论。博伊德与克劳福德（boyd &amp; Crawford）在2012年提出了大数据分析的六个批判维度。同时，大数据分析与传统社会科学方法的互补性——前者提供规模与速度而后者提供深度与语境——也成为方法论讨论的焦点。</w:t>
      </w:r>
    </w:p>
    <w:bookmarkEnd w:id="615"/>
    <w:bookmarkStart w:id="616" w:name="t4-当代发展-115"/>
    <w:p>
      <w:pPr>
        <w:pStyle w:val="Heading5"/>
      </w:pPr>
      <w:r>
        <w:t xml:space="preserve">T4 当代发展</w:t>
      </w:r>
    </w:p>
    <w:p>
      <w:pPr>
        <w:pStyle w:val="FirstParagraph"/>
      </w:pPr>
      <w:r>
        <w:t xml:space="preserve">21世纪大数据社会科学分析在多个方向持续演进。数据融合方法（Data Fusion Methods）</w:t>
      </w:r>
      <w:r>
        <w:rPr>
          <w:i/>
          <w:iCs/>
        </w:rPr>
        <w:t xml:space="preserve">将大数据与传统调查数据结合，互补各自的优势。大数据因果推断（Big Data Causal Inference）</w:t>
      </w:r>
      <w:r>
        <w:t xml:space="preserve">探索了在大数据环境中进行因果推断的方法论挑战。大数据分析与可解释AI的结合（Explainable AI for Social Science）*为黑箱算法提供了社会可解释的分析框架。同时，大数据分析在公共卫生、城市治理与社交媒体研究中的应用持续扩展。</w:t>
      </w:r>
    </w:p>
    <w:bookmarkEnd w:id="616"/>
    <w:bookmarkEnd w:id="617"/>
    <w:bookmarkStart w:id="622" w:name="m117-社交媒体数据分析social-media-data-analysis"/>
    <w:p>
      <w:pPr>
        <w:pStyle w:val="Heading4"/>
      </w:pPr>
      <w:r>
        <w:t>M243 社交媒体数据分析*（Social Media Data Analysis）</w:t>
      </w:r>
    </w:p>
    <w:bookmarkStart w:id="618" w:name="t1-萌发期-116"/>
    <w:p>
      <w:pPr>
        <w:pStyle w:val="Heading5"/>
      </w:pPr>
      <w:r>
        <w:t xml:space="preserve">T1 萌发期</w:t>
      </w:r>
    </w:p>
    <w:p>
      <w:pPr>
        <w:pStyle w:val="FirstParagraph"/>
      </w:pPr>
      <w:r>
        <w:t xml:space="preserve">社交媒体数据分析的方法论前提在于社交媒体平台（如Twitter、Facebook、微博、微信）产生了海量用户生成内容（UGC），为社会科学研究提供了前所未有的数据来源。但社交媒体数据的非结构化、高噪声与选择性偏差也为方法论带来了新挑战。</w:t>
      </w:r>
    </w:p>
    <w:bookmarkEnd w:id="618"/>
    <w:bookmarkStart w:id="619" w:name="t2-经典表述-116"/>
    <w:p>
      <w:pPr>
        <w:pStyle w:val="Heading5"/>
      </w:pPr>
      <w:r>
        <w:t xml:space="preserve">T2 经典表述</w:t>
      </w:r>
    </w:p>
    <w:p>
      <w:pPr>
        <w:pStyle w:val="FirstParagraph"/>
      </w:pPr>
      <w:r>
        <w:t xml:space="preserve">社交媒体数据分析在2010年代由多个研究传统并行发展。计算传统利用自然语言处理与机器学习技术分析大规模社交媒体文本；网络传统分析社交媒体中的社会网络结构；民族志传统通过参与观察研究在线社区文化。萨尔甘尼克（Matthew Salganik）的《比特世界》（2018）系统阐述了数字社会研究的方法论框架。</w:t>
      </w:r>
    </w:p>
    <w:bookmarkEnd w:id="619"/>
    <w:bookmarkStart w:id="620" w:name="t3-争辩与阐发-116"/>
    <w:p>
      <w:pPr>
        <w:pStyle w:val="Heading5"/>
      </w:pPr>
      <w:r>
        <w:t xml:space="preserve">T3 争辩与阐发</w:t>
      </w:r>
    </w:p>
    <w:p>
      <w:pPr>
        <w:pStyle w:val="FirstParagraph"/>
      </w:pPr>
      <w:r>
        <w:t xml:space="preserve">社交媒体数据分析面临关于数据代表性（用户群体偏差）、平台算法影响（数据是否反映真实行为？）、隐私伦理与研究可复制性的争论。同时，社交媒体数据分析与传统调查研究的互补性——前者提供大规模行为数据而后者提供代表性态度数据——也成为方法论讨论的焦点。</w:t>
      </w:r>
    </w:p>
    <w:bookmarkEnd w:id="620"/>
    <w:bookmarkStart w:id="621" w:name="t4-当代发展-116"/>
    <w:p>
      <w:pPr>
        <w:pStyle w:val="Heading5"/>
      </w:pPr>
      <w:r>
        <w:t xml:space="preserve">T4 当代发展</w:t>
      </w:r>
    </w:p>
    <w:p>
      <w:pPr>
        <w:pStyle w:val="FirstParagraph"/>
      </w:pPr>
      <w:r>
        <w:t xml:space="preserve">21世纪社交媒体数据分析在多个方向持续演进。多平台社交媒体分析（Cross-Platform Social Media Analysis）</w:t>
      </w:r>
      <w:r>
        <w:rPr>
          <w:i/>
          <w:iCs/>
        </w:rPr>
        <w:t xml:space="preserve">研究信息在不同平台之间的流动与转化。社交媒体数据分析与因果推断的结合（Causal Social Media Analysis）</w:t>
      </w:r>
      <w:r>
        <w:t xml:space="preserve">探索了在观察性社交媒体数据中进行因果推断的方法论挑战。暗数据社交媒体分析（Dark Social Media Analysis）*研究加密通信与私密群组中的社会互动。同时，社交媒体数据分析在政治传播、公共卫生与危机传播研究中的应用持续扩展。</w:t>
      </w:r>
    </w:p>
    <w:bookmarkEnd w:id="621"/>
    <w:bookmarkEnd w:id="622"/>
    <w:bookmarkStart w:id="627" w:name="m118-自然语言处理-社会科学应用nlp-for-social-science"/>
    <w:p>
      <w:pPr>
        <w:pStyle w:val="Heading4"/>
      </w:pPr>
      <w:r>
        <w:t>M244 自然语言处理-社会科学应用*（NLP for Social Science）</w:t>
      </w:r>
    </w:p>
    <w:bookmarkStart w:id="623" w:name="t1-萌发期-117"/>
    <w:p>
      <w:pPr>
        <w:pStyle w:val="Heading5"/>
      </w:pPr>
      <w:r>
        <w:t xml:space="preserve">T1 萌发期</w:t>
      </w:r>
    </w:p>
    <w:p>
      <w:pPr>
        <w:pStyle w:val="FirstParagraph"/>
      </w:pPr>
      <w:r>
        <w:t xml:space="preserve">自然语言处理（NLP）在社会科学中的应用始于1960-1970年代的内容分析自动化。但早期的NLP技术（如关键词计数、词频分析）处理能力有限，无法捕捉语言的深层语义结构。NLP在社会科学中的广泛应用始于2010年代深度学习革命。</w:t>
      </w:r>
    </w:p>
    <w:bookmarkEnd w:id="623"/>
    <w:bookmarkStart w:id="624" w:name="t2-经典表述-117"/>
    <w:p>
      <w:pPr>
        <w:pStyle w:val="Heading5"/>
      </w:pPr>
      <w:r>
        <w:t xml:space="preserve">T2 经典表述</w:t>
      </w:r>
    </w:p>
    <w:p>
      <w:pPr>
        <w:pStyle w:val="FirstParagraph"/>
      </w:pPr>
      <w:r>
        <w:t xml:space="preserve">NLP在社会科学中的应用包括多个层次：词袋模型（Bag-of-Words）——将文本表示为词频向量；主题模型（Topic Modeling）——如LDA（Latent Dirichlet Allocation），从大规模语料中自动发现主题结构；词嵌入（Word Embedding）——如Word2Vec、GloVe，将词语映射为连续向量空间中的点，捕捉语义相似性；预训练语言模型——如BERT、GPT，通过大规模语料的预训练获得深层语言理解能力。</w:t>
      </w:r>
    </w:p>
    <w:bookmarkEnd w:id="624"/>
    <w:bookmarkStart w:id="625" w:name="t3-争辩与阐发-117"/>
    <w:p>
      <w:pPr>
        <w:pStyle w:val="Heading5"/>
      </w:pPr>
      <w:r>
        <w:t xml:space="preserve">T3 争辩与阐发</w:t>
      </w:r>
    </w:p>
    <w:p>
      <w:pPr>
        <w:pStyle w:val="FirstParagraph"/>
      </w:pPr>
      <w:r>
        <w:t xml:space="preserve">NLP在社会科学中的应用面临关于语言偏见（训练数据中的社会偏见被模型继承）、文化特异性（英语中心主义的NLP模型是否适用于其他语言？）与可解释性（深度学习模型的黑箱特性）的争论。同时，NLP与人工编码的比较——前者提供规模与一致性而后者提供深度与语境——也成为方法论讨论的焦点。</w:t>
      </w:r>
    </w:p>
    <w:bookmarkEnd w:id="625"/>
    <w:bookmarkStart w:id="626" w:name="t4-当代发展-117"/>
    <w:p>
      <w:pPr>
        <w:pStyle w:val="Heading5"/>
      </w:pPr>
      <w:r>
        <w:t xml:space="preserve">T4 当代发展</w:t>
      </w:r>
    </w:p>
    <w:p>
      <w:pPr>
        <w:pStyle w:val="FirstParagraph"/>
      </w:pPr>
      <w:r>
        <w:t xml:space="preserve">21世纪NLP在社会科学中的应用持续快速演进。大语言模型（LLM）的社会科学应用</w:t>
      </w:r>
      <w:r>
        <w:rPr>
          <w:i/>
          <w:iCs/>
        </w:rPr>
        <w:t xml:space="preserve">——如利用GPT进行文本分类、情感分析、主题发现——正在深刻改变社会科学的数据分析方式。多语言NLP（Multilingual NLP）</w:t>
      </w:r>
      <w:r>
        <w:t xml:space="preserve">为跨文化语言研究提供了技术支持。NLP与因果推断的结合（Causal NLP）*探索了从文本数据中识别因果关系的方法论挑战。同时，NLP在政治学、社会学与传播学研究中的应用持续扩展。</w:t>
      </w:r>
    </w:p>
    <w:bookmarkEnd w:id="626"/>
    <w:bookmarkEnd w:id="627"/>
    <w:bookmarkStart w:id="632" w:name="Xb0f20a2e7d36fe1de1f5529e9f19f211c38595c"/>
    <w:p>
      <w:pPr>
        <w:pStyle w:val="Heading4"/>
      </w:pPr>
      <w:r>
        <w:t>M245 机器学习-社会科学应用*（Machine Learning for Social Science）</w:t>
      </w:r>
    </w:p>
    <w:bookmarkStart w:id="628" w:name="t1-萌发期-118"/>
    <w:p>
      <w:pPr>
        <w:pStyle w:val="Heading5"/>
      </w:pPr>
      <w:r>
        <w:t xml:space="preserve">T1 萌发期</w:t>
      </w:r>
    </w:p>
    <w:p>
      <w:pPr>
        <w:pStyle w:val="FirstParagraph"/>
      </w:pPr>
      <w:r>
        <w:t xml:space="preserve">机器学习在社会科学中的应用始于1980-1990年代的分类与预测任务。但机器学习在社会科学中的广泛应用始于2010年代大数据的兴起与计算能力的提升。阿西（Athey, 2017）与克莱因伯格（Kleinberg et al., 2015）等人的工作系统阐述了机器学习在社会科学中的应用方法论。</w:t>
      </w:r>
    </w:p>
    <w:bookmarkEnd w:id="628"/>
    <w:bookmarkStart w:id="629" w:name="t2-经典表述-118"/>
    <w:p>
      <w:pPr>
        <w:pStyle w:val="Heading5"/>
      </w:pPr>
      <w:r>
        <w:t xml:space="preserve">T2 经典表述</w:t>
      </w:r>
    </w:p>
    <w:p>
      <w:pPr>
        <w:pStyle w:val="FirstParagraph"/>
      </w:pPr>
      <w:r>
        <w:t xml:space="preserve">机器学习在社会科学中的应用包括：监督学习（分类、回归）——如预测社会行为、识别文本主题；无监督学习（聚类、降维）——如发现社会群体、识别数据模式；强化学习——如模拟社会决策过程。机器学习在社会科学中的核心优势在于处理高维数据、发现复杂非线性模式与提高预测精度。</w:t>
      </w:r>
    </w:p>
    <w:bookmarkEnd w:id="629"/>
    <w:bookmarkStart w:id="630" w:name="t3-争辩与阐发-118"/>
    <w:p>
      <w:pPr>
        <w:pStyle w:val="Heading5"/>
      </w:pPr>
      <w:r>
        <w:t xml:space="preserve">T3 争辩与阐发</w:t>
      </w:r>
    </w:p>
    <w:p>
      <w:pPr>
        <w:pStyle w:val="FirstParagraph"/>
      </w:pPr>
      <w:r>
        <w:t xml:space="preserve">机器学习在社会科学中的应用面临关于可解释性（黑箱模型）、因果推断（预测不等于解释）与公平性（算法偏见）的争论。同时，机器学习与传统统计方法的比较——前者关注预测精度而后者关注参数估计与假设检验——也成为方法论讨论的焦点。</w:t>
      </w:r>
    </w:p>
    <w:bookmarkEnd w:id="630"/>
    <w:bookmarkStart w:id="631" w:name="t4-当代发展-118"/>
    <w:p>
      <w:pPr>
        <w:pStyle w:val="Heading5"/>
      </w:pPr>
      <w:r>
        <w:t xml:space="preserve">T4 当代发展</w:t>
      </w:r>
    </w:p>
    <w:p>
      <w:pPr>
        <w:pStyle w:val="FirstParagraph"/>
      </w:pPr>
      <w:r>
        <w:t xml:space="preserve">21世纪机器学习在社会科学中的应用持续快速演进。因果机器学习（Causal Machine Learning）</w:t>
      </w:r>
      <w:r>
        <w:rPr>
          <w:i/>
          <w:iCs/>
        </w:rPr>
        <w:t xml:space="preserve">将机器学习与因果推断结合，如因果森林（causal forest）、双重机器学习（double machine learning）。可解释机器学习（Explainable ML）</w:t>
      </w:r>
      <w:r>
        <w:t xml:space="preserve">为黑箱模型提供了社会可解释的分析框架。联邦学习（Federated Learning）*为隐私保护的社会科学研究提供了技术方案。同时，机器学习在政策评估、社会预测与行为干预中的应用持续扩展。</w:t>
      </w:r>
    </w:p>
    <w:bookmarkEnd w:id="631"/>
    <w:bookmarkEnd w:id="632"/>
    <w:bookmarkStart w:id="637" w:name="m120-主题模型topic-modeling"/>
    <w:p>
      <w:pPr>
        <w:pStyle w:val="Heading4"/>
      </w:pPr>
      <w:r>
        <w:t>M246 主题模型*（Topic Modeling）</w:t>
      </w:r>
    </w:p>
    <w:bookmarkStart w:id="633" w:name="t1-萌发期-119"/>
    <w:p>
      <w:pPr>
        <w:pStyle w:val="Heading5"/>
      </w:pPr>
      <w:r>
        <w:t xml:space="preserve">T1 萌发期</w:t>
      </w:r>
    </w:p>
    <w:p>
      <w:pPr>
        <w:pStyle w:val="FirstParagraph"/>
      </w:pPr>
      <w:r>
        <w:t xml:space="preserve">主题模型的方法论根源可追溯至信息检索中的潜在语义分析（Latent Semantic Analysis, LSA）。但主题模型作为系统的文本分析方法由布莱（David Blei）、吴（Andrew Ng）与乔丹（Michael Jordan）在2003年提出。</w:t>
      </w:r>
    </w:p>
    <w:bookmarkEnd w:id="633"/>
    <w:bookmarkStart w:id="634" w:name="t2-经典表述-119"/>
    <w:p>
      <w:pPr>
        <w:pStyle w:val="Heading5"/>
      </w:pPr>
      <w:r>
        <w:t xml:space="preserve">T2 经典表述</w:t>
      </w:r>
    </w:p>
    <w:p>
      <w:pPr>
        <w:pStyle w:val="FirstParagraph"/>
      </w:pPr>
      <w:r>
        <w:t xml:space="preserve">潜在狄利克雷分配（Latent Dirichlet Allocation, LDA）是主题模型中最经典的方法。LDA假设文档由多个主题混合而成，每个主题由一组词语的概率分布表示。LDA通过贝叶斯推断估计主题-词语分布与文档-主题分布。主题模型的核心优势在于能够从大规模语料中自动发现主题结构，无需预先定义编码框架。</w:t>
      </w:r>
    </w:p>
    <w:bookmarkEnd w:id="634"/>
    <w:bookmarkStart w:id="635" w:name="t3-争辩与阐发-119"/>
    <w:p>
      <w:pPr>
        <w:pStyle w:val="Heading5"/>
      </w:pPr>
      <w:r>
        <w:t xml:space="preserve">T3 争辩与阐发</w:t>
      </w:r>
    </w:p>
    <w:p>
      <w:pPr>
        <w:pStyle w:val="FirstParagraph"/>
      </w:pPr>
      <w:r>
        <w:t xml:space="preserve">主题模型面临关于主题数量确定、主题可解释性与模型假设合理性的争论。如何确定最优的主题数量？主题是否具有社会学的理论意义？同时，主题模型与人工编码的比较——前者提供规模与一致性而后者提供深度与语境——也成为方法论讨论的焦点。</w:t>
      </w:r>
    </w:p>
    <w:bookmarkEnd w:id="635"/>
    <w:bookmarkStart w:id="636" w:name="t4-当代发展-119"/>
    <w:p>
      <w:pPr>
        <w:pStyle w:val="Heading5"/>
      </w:pPr>
      <w:r>
        <w:t xml:space="preserve">T4 当代发展</w:t>
      </w:r>
    </w:p>
    <w:p>
      <w:pPr>
        <w:pStyle w:val="FirstParagraph"/>
      </w:pPr>
      <w:r>
        <w:t xml:space="preserve">21世纪主题模型在多个方向持续发展。结构化主题模型（Structural Topic Model, STM）</w:t>
      </w:r>
      <w:r>
        <w:rPr>
          <w:i/>
          <w:iCs/>
        </w:rPr>
        <w:t xml:space="preserve">允许协变量影响主题的生成过程。动态主题模型（Dynamic Topic Model）</w:t>
      </w:r>
      <w:r>
        <w:t xml:space="preserve">捕捉主题随时间的演化。主题模型与深度学习的结合（Neural Topic Models）*利用变分自编码器（VAE）等深度生成模型提高主题建模的质量。同时，主题模型在政治传播、科学计量学与数字人文研究中的应用持续扩展。</w:t>
      </w:r>
    </w:p>
    <w:bookmarkEnd w:id="636"/>
    <w:bookmarkEnd w:id="637"/>
    <w:bookmarkStart w:id="642" w:name="m121-网络爬虫数据抓取web-scraping-data-crawling"/>
    <w:p>
      <w:pPr>
        <w:pStyle w:val="Heading4"/>
      </w:pPr>
      <w:r>
        <w:t>M247 网络爬虫/数据抓取*（Web Scraping / Data Crawling）</w:t>
      </w:r>
    </w:p>
    <w:bookmarkStart w:id="638" w:name="t1-萌发期-120"/>
    <w:p>
      <w:pPr>
        <w:pStyle w:val="Heading5"/>
      </w:pPr>
      <w:r>
        <w:t xml:space="preserve">T1 萌发期</w:t>
      </w:r>
    </w:p>
    <w:p>
      <w:pPr>
        <w:pStyle w:val="FirstParagraph"/>
      </w:pPr>
      <w:r>
        <w:t xml:space="preserve">网络爬虫的技术根源可追溯于1990年代搜索引擎对网页的自动抓取。但在社会科学中，网络爬虫作为数据收集方法的应用始于2000年代社交媒体的兴起。网络爬虫为社会科学研究提供了大规模、实时的在线行为数据。</w:t>
      </w:r>
    </w:p>
    <w:bookmarkEnd w:id="638"/>
    <w:bookmarkStart w:id="639" w:name="t2-经典表述-120"/>
    <w:p>
      <w:pPr>
        <w:pStyle w:val="Heading5"/>
      </w:pPr>
      <w:r>
        <w:t xml:space="preserve">T2 经典表述</w:t>
      </w:r>
    </w:p>
    <w:p>
      <w:pPr>
        <w:pStyle w:val="FirstParagraph"/>
      </w:pPr>
      <w:r>
        <w:t xml:space="preserve">网络爬虫在社会科学中的应用包括：API数据收集（通过平台提供的应用程序接口获取数据）、HTML解析（通过爬虫程序自动提取网页内容）与数据库导出（通过平台提供的数据导出功能获取数据）。网络爬虫的核心技术包括：HTTP请求、HTML解析（如BeautifulSoup）、JavaScript渲染（如Selenium）与反爬虫策略应对。</w:t>
      </w:r>
    </w:p>
    <w:bookmarkEnd w:id="639"/>
    <w:bookmarkStart w:id="640" w:name="t3-争辩与阐发-120"/>
    <w:p>
      <w:pPr>
        <w:pStyle w:val="Heading5"/>
      </w:pPr>
      <w:r>
        <w:t xml:space="preserve">T3 争辩与阐发</w:t>
      </w:r>
    </w:p>
    <w:p>
      <w:pPr>
        <w:pStyle w:val="FirstParagraph"/>
      </w:pPr>
      <w:r>
        <w:t xml:space="preserve">网络爬虫面临关于数据所有权、隐私伦理与平台服务条款（ToS）的争论。研究者是否有权抓取公开可访问的在线数据？平台服务条款是否具有法律约束力？同时，网络爬虫与传统数据收集方法的比较——前者提供规模与实时性而后者提供代表性与深度——也成为方法论讨论的焦点。</w:t>
      </w:r>
    </w:p>
    <w:bookmarkEnd w:id="640"/>
    <w:bookmarkStart w:id="641" w:name="t4-当代发展-120"/>
    <w:p>
      <w:pPr>
        <w:pStyle w:val="Heading5"/>
      </w:pPr>
      <w:r>
        <w:t xml:space="preserve">T4 当代发展</w:t>
      </w:r>
    </w:p>
    <w:p>
      <w:pPr>
        <w:pStyle w:val="FirstParagraph"/>
      </w:pPr>
      <w:r>
        <w:t xml:space="preserve">21世纪网络爬虫在多个方向持续演进。API限制应对策略（API Rate Limit Strategies）</w:t>
      </w:r>
      <w:r>
        <w:rPr>
          <w:i/>
          <w:iCs/>
        </w:rPr>
        <w:t xml:space="preserve">应对平台对数据访问的限制。暗网爬虫（Dark Web Scraping）</w:t>
      </w:r>
      <w:r>
        <w:t xml:space="preserve">研究加密网络空间中的社会行为。网络爬虫与伦理审查的结合（Ethical Web Scraping）*为在线数据收集提供了伦理框架。同时，网络爬虫在政治学、传播学与商业研究中的应用持续扩展。</w:t>
      </w:r>
    </w:p>
    <w:bookmarkEnd w:id="641"/>
    <w:bookmarkEnd w:id="642"/>
    <w:bookmarkStart w:id="647" w:name="m122-数字足迹分析digital-trace-analysis"/>
    <w:p>
      <w:pPr>
        <w:pStyle w:val="Heading4"/>
      </w:pPr>
      <w:r>
        <w:t>M248 数字足迹分析*（Digital Trace Analysis）</w:t>
      </w:r>
    </w:p>
    <w:bookmarkStart w:id="643" w:name="t1-萌发期-121"/>
    <w:p>
      <w:pPr>
        <w:pStyle w:val="Heading5"/>
      </w:pPr>
      <w:r>
        <w:t xml:space="preserve">T1 萌发期</w:t>
      </w:r>
    </w:p>
    <w:p>
      <w:pPr>
        <w:pStyle w:val="FirstParagraph"/>
      </w:pPr>
      <w:r>
        <w:t xml:space="preserve">数字足迹分析的方法论前提在于人们在数字环境中的每一次互动都留下了可追踪的”痕迹”——搜索记录、浏览历史、位置数据、交易记录、社交媒体帖子等。这些数字痕迹为社会科学研究提供了”非反应性”（non-reactive）的数据来源——数据不是通过研究者的直接询问获得的，而是人们日常数字行为的副产品。</w:t>
      </w:r>
    </w:p>
    <w:bookmarkEnd w:id="643"/>
    <w:bookmarkStart w:id="644" w:name="t2-经典表述-121"/>
    <w:p>
      <w:pPr>
        <w:pStyle w:val="Heading5"/>
      </w:pPr>
      <w:r>
        <w:t xml:space="preserve">T2 经典表述</w:t>
      </w:r>
    </w:p>
    <w:p>
      <w:pPr>
        <w:pStyle w:val="FirstParagraph"/>
      </w:pPr>
      <w:r>
        <w:t xml:space="preserve">数字足迹分析在2010年代由萨尔甘尼克（Matthew Salganik）、戈德贝格（Amir Goldberg）与斯蒂文斯（Mitchell Stevens）等人系统发展。数字足迹分析的核心特征包括：非反应性（避免了社会期望偏差）、大规模（N=all或接近全样本）、高时间分辨率（可以捕捉秒级行为）与多模态（文本、图像、视频、位置等）。</w:t>
      </w:r>
    </w:p>
    <w:bookmarkEnd w:id="644"/>
    <w:bookmarkStart w:id="645" w:name="t3-争辩与阐发-121"/>
    <w:p>
      <w:pPr>
        <w:pStyle w:val="Heading5"/>
      </w:pPr>
      <w:r>
        <w:t xml:space="preserve">T3 争辩与阐发</w:t>
      </w:r>
    </w:p>
    <w:p>
      <w:pPr>
        <w:pStyle w:val="FirstParagraph"/>
      </w:pPr>
      <w:r>
        <w:t xml:space="preserve">数字足迹分析面临关于数据代表性（数字鸿沟）、隐私伦理（知情同意问题）、算法中介（数据是否反映真实行为？）与语境缺失（数字痕迹缺乏社会语境）的争论。同时，数字足迹分析与传统方法的互补性——前者提供规模与客观性而后者提供深度与语境——也成为方法论讨论的焦点。</w:t>
      </w:r>
    </w:p>
    <w:bookmarkEnd w:id="645"/>
    <w:bookmarkStart w:id="646" w:name="t4-当代发展-121"/>
    <w:p>
      <w:pPr>
        <w:pStyle w:val="Heading5"/>
      </w:pPr>
      <w:r>
        <w:t xml:space="preserve">T4 当代发展</w:t>
      </w:r>
    </w:p>
    <w:p>
      <w:pPr>
        <w:pStyle w:val="FirstParagraph"/>
      </w:pPr>
      <w:r>
        <w:t xml:space="preserve">21世纪数字足迹分析在多个方向持续演进。多源数字足迹融合（Multi-Source Digital Trace Fusion）</w:t>
      </w:r>
      <w:r>
        <w:rPr>
          <w:i/>
          <w:iCs/>
        </w:rPr>
        <w:t xml:space="preserve">将不同来源的数字痕迹（社交媒体、移动通信、交易数据）进行融合分析。数字足迹分析与因果推断的结合（Causal Digital Trace Analysis）</w:t>
      </w:r>
      <w:r>
        <w:t xml:space="preserve">探索了在观察性数字数据中进行因果推断的方法论挑战。数字足迹分析与隐私计算的结合（Privacy-Preserving Digital Trace Analysis）*为敏感数据的分析提供了技术方案。同时，数字足迹分析在城市计算、公共卫生与行为经济学中的应用持续扩展。</w:t>
      </w:r>
    </w:p>
    <w:bookmarkEnd w:id="646"/>
    <w:bookmarkEnd w:id="647"/>
    <w:bookmarkStart w:id="652" w:name="m123-算法审计algorithm-auditing"/>
    <w:p>
      <w:pPr>
        <w:pStyle w:val="Heading4"/>
      </w:pPr>
      <w:r>
        <w:t>M249 算法审计*（Algorithm Auditing）</w:t>
      </w:r>
    </w:p>
    <w:bookmarkStart w:id="648" w:name="t1-萌发期-122"/>
    <w:p>
      <w:pPr>
        <w:pStyle w:val="Heading5"/>
      </w:pPr>
      <w:r>
        <w:t xml:space="preserve">T1 萌发期</w:t>
      </w:r>
    </w:p>
    <w:p>
      <w:pPr>
        <w:pStyle w:val="FirstParagraph"/>
      </w:pPr>
      <w:r>
        <w:t xml:space="preserve">算法审计的方法论前提在于算法（如推荐系统、搜索排名、信用评分）对社会生活的影响日益深远，但算法的运作逻辑往往是不透明的（</w:t>
      </w:r>
      <w:r>
        <w:t xml:space="preserve">“</w:t>
      </w:r>
      <w:r>
        <w:t xml:space="preserve">黑箱</w:t>
      </w:r>
      <w:r>
        <w:t xml:space="preserve">”</w:t>
      </w:r>
      <w:r>
        <w:t xml:space="preserve">）。算法审计借鉴了审计学中的独立审查理念，旨在通过系统化的实验方法揭示算法的社会影响。</w:t>
      </w:r>
    </w:p>
    <w:bookmarkEnd w:id="648"/>
    <w:bookmarkStart w:id="649" w:name="t2-经典表述-122"/>
    <w:p>
      <w:pPr>
        <w:pStyle w:val="Heading5"/>
      </w:pPr>
      <w:r>
        <w:t xml:space="preserve">T2 经典表述</w:t>
      </w:r>
    </w:p>
    <w:p>
      <w:pPr>
        <w:pStyle w:val="FirstParagraph"/>
      </w:pPr>
      <w:r>
        <w:t xml:space="preserve">算法审计在2010年代由桑德维格（Christian Sandvig）、汉纳克（Catherine D’Ignazio）与奥尼尔（Cathy O’Neil）等人系统发展。算法审计的核心方法包括：审计实验（Audit Experiment）——通过创建虚拟用户（sockpuppets）向算法发送不同的输入，比较算法对不同群体的差异化处理；代码审计（Code Audit）——通过获取算法源代码进行技术分析；数据审计（Data Audit）——通过分析算法的训练数据来推断算法偏见。</w:t>
      </w:r>
    </w:p>
    <w:bookmarkEnd w:id="649"/>
    <w:bookmarkStart w:id="650" w:name="t3-争辩与阐发-122"/>
    <w:p>
      <w:pPr>
        <w:pStyle w:val="Heading5"/>
      </w:pPr>
      <w:r>
        <w:t xml:space="preserve">T3 争辩与阐发</w:t>
      </w:r>
    </w:p>
    <w:p>
      <w:pPr>
        <w:pStyle w:val="FirstParagraph"/>
      </w:pPr>
      <w:r>
        <w:t xml:space="preserve">算法审计面临关于伦理边界（创建虚拟用户是否构成欺骗？）、平台服务条款（审计是否违反ToS？）与外部效度（审计结果能否推广至真实用户？）的争论。同时，算法审计与平台研究的互补性——前者关注算法偏见而后者关注平台生态——也成为方法论讨论的焦点。</w:t>
      </w:r>
    </w:p>
    <w:bookmarkEnd w:id="650"/>
    <w:bookmarkStart w:id="651" w:name="t4-当代发展-122"/>
    <w:p>
      <w:pPr>
        <w:pStyle w:val="Heading5"/>
      </w:pPr>
      <w:r>
        <w:t xml:space="preserve">T4 当代发展</w:t>
      </w:r>
    </w:p>
    <w:p>
      <w:pPr>
        <w:pStyle w:val="FirstParagraph"/>
      </w:pPr>
      <w:r>
        <w:t xml:space="preserve">21世纪算法审计在多个方向持续演进。大规模算法审计（Large-Scale Algorithm Audit）</w:t>
      </w:r>
      <w:r>
        <w:rPr>
          <w:i/>
          <w:iCs/>
        </w:rPr>
        <w:t xml:space="preserve">利用自动化工具进行大规模的算法偏见检测。跨平台算法审计（Cross-Platform Algorithm Audit）</w:t>
      </w:r>
      <w:r>
        <w:t xml:space="preserve">比较不同平台的算法行为差异。算法审计与监管政策的结合（Regulatory Algorithm Auditing）*为算法治理提供了方法论工具。同时，算法审计在反歧视研究、信息茧房研究与平台监管研究中的应用持续扩展。</w:t>
      </w:r>
    </w:p>
    <w:bookmarkEnd w:id="651"/>
    <w:bookmarkEnd w:id="652"/>
    <w:bookmarkEnd w:id="653"/>
    <w:bookmarkStart w:id="689" w:name="X7516a0b9b9561a154b3e91ac302e9fc9c34280c"/>
    <w:p>
      <w:pPr>
        <w:pStyle w:val="Heading3"/>
      </w:pPr>
      <w:r>
        <w:t xml:space="preserve">2. 仿真与高级计算方法（Simulation and Advanced Computing Methods）</w:t>
      </w:r>
    </w:p>
    <w:bookmarkStart w:id="658" w:name="m124-仿真与建模simulation-and-modeling"/>
    <w:p>
      <w:pPr>
        <w:pStyle w:val="Heading4"/>
      </w:pPr>
      <w:r>
        <w:t>M250 仿真与建模*（Simulation and Modeling）</w:t>
      </w:r>
    </w:p>
    <w:bookmarkStart w:id="654" w:name="t1-萌发期-123"/>
    <w:p>
      <w:pPr>
        <w:pStyle w:val="Heading5"/>
      </w:pPr>
      <w:r>
        <w:t xml:space="preserve">T1 萌发期</w:t>
      </w:r>
    </w:p>
    <w:p>
      <w:pPr>
        <w:pStyle w:val="FirstParagraph"/>
      </w:pPr>
      <w:r>
        <w:t xml:space="preserve">仿真与建模的方法论根源可追溯至系统动力学（System Dynamics）与博弈论（Game Theory）。福雷斯特（Jay Forrester）在1960年代开发的系统动力学模型用于模拟复杂系统的动态行为。冯·诺依曼与摩根斯坦（von Neumann &amp; Morgenstern）的博弈论为策略互动的建模提供了数学框架。</w:t>
      </w:r>
    </w:p>
    <w:bookmarkEnd w:id="654"/>
    <w:bookmarkStart w:id="655" w:name="t2-经典表述-123"/>
    <w:p>
      <w:pPr>
        <w:pStyle w:val="Heading5"/>
      </w:pPr>
      <w:r>
        <w:t xml:space="preserve">T2 经典表述</w:t>
      </w:r>
    </w:p>
    <w:p>
      <w:pPr>
        <w:pStyle w:val="FirstParagraph"/>
      </w:pPr>
      <w:r>
        <w:t xml:space="preserve">仿真与建模在社会科学中的应用包括：基于主体的建模（Agent-Based Modeling, ABM）——通过模拟大量自主行动的”主体”之间的互动来研究宏观社会现象的涌现；系统动力学模型——通过反馈回路与存量-流量图模拟系统的动态行为；蒙特卡洛模拟——通过随机抽样估计复杂系统的统计特性。爱普斯坦（Joshua Epstein）的《生成性社会科学》（2006）系统阐述了ABM的方法论框架。</w:t>
      </w:r>
    </w:p>
    <w:bookmarkEnd w:id="655"/>
    <w:bookmarkStart w:id="656" w:name="t3-争辩与阐发-123"/>
    <w:p>
      <w:pPr>
        <w:pStyle w:val="Heading5"/>
      </w:pPr>
      <w:r>
        <w:t xml:space="preserve">T3 争辩与阐发</w:t>
      </w:r>
    </w:p>
    <w:p>
      <w:pPr>
        <w:pStyle w:val="FirstParagraph"/>
      </w:pPr>
      <w:r>
        <w:t xml:space="preserve">仿真与建模面临关于模型验证（模型是否准确反映现实？）、参数校准（参数值如何确定？）与推广性的争论。同时，仿真与建模与实证研究的互补性——前者提供”如果-那么”的反事实推理而后者提供经验证据——也成为方法论讨论的焦点。</w:t>
      </w:r>
    </w:p>
    <w:bookmarkEnd w:id="656"/>
    <w:bookmarkStart w:id="657" w:name="t4-当代发展-123"/>
    <w:p>
      <w:pPr>
        <w:pStyle w:val="Heading5"/>
      </w:pPr>
      <w:r>
        <w:t xml:space="preserve">T4 当代发展</w:t>
      </w:r>
    </w:p>
    <w:p>
      <w:pPr>
        <w:pStyle w:val="FirstParagraph"/>
      </w:pPr>
      <w:r>
        <w:t xml:space="preserve">21世纪仿真与建模在多个方向持续发展。大规模ABM（Large-Scale ABM）</w:t>
      </w:r>
      <w:r>
        <w:rPr>
          <w:i/>
          <w:iCs/>
        </w:rPr>
        <w:t xml:space="preserve">利用高性能计算模拟数百万主体的互动行为。ABM与机器学习的结合（ML-Enhanced ABM）</w:t>
      </w:r>
      <w:r>
        <w:t xml:space="preserve">利用机器学习算法校准主体行为规则。数字孪生（Digital Twin）*将仿真与实时数据结合，创建社会系统的动态镜像。同时，仿真与建模在流行病学、城市规划与政策模拟中的应用持续扩展。</w:t>
      </w:r>
    </w:p>
    <w:bookmarkEnd w:id="657"/>
    <w:bookmarkEnd w:id="658"/>
    <w:bookmarkStart w:id="663" w:name="m125-基于主体的建模agent-based-modeling-abm"/>
    <w:p>
      <w:pPr>
        <w:pStyle w:val="Heading4"/>
      </w:pPr>
      <w:r>
        <w:t>M251 基于主体的建模*（Agent-Based Modeling, ABM）</w:t>
      </w:r>
    </w:p>
    <w:bookmarkStart w:id="659" w:name="t1-萌发期-124"/>
    <w:p>
      <w:pPr>
        <w:pStyle w:val="Heading5"/>
      </w:pPr>
      <w:r>
        <w:t xml:space="preserve">T1 萌发期</w:t>
      </w:r>
    </w:p>
    <w:p>
      <w:pPr>
        <w:pStyle w:val="FirstParagraph"/>
      </w:pPr>
      <w:r>
        <w:t xml:space="preserve">基于主体的建模的方法论根源可追溯至谢林（Thomas Schelling）的种族隔离模型（1971）——通过简单的微观规则（个体偏好与相似邻居居住）模拟宏观种族隔离模式的涌现。但ABM作为系统的社会科学方法论由爱普斯坦与阿克斯特尔（Epstein &amp; Axtell）在1996年的《生长的人工社会》（Growing Artificial Societies）中确立。</w:t>
      </w:r>
    </w:p>
    <w:bookmarkEnd w:id="659"/>
    <w:bookmarkStart w:id="660" w:name="t2-经典表述-124"/>
    <w:p>
      <w:pPr>
        <w:pStyle w:val="Heading5"/>
      </w:pPr>
      <w:r>
        <w:t xml:space="preserve">T2 经典表述</w:t>
      </w:r>
    </w:p>
    <w:p>
      <w:pPr>
        <w:pStyle w:val="FirstParagraph"/>
      </w:pPr>
      <w:r>
        <w:t xml:space="preserve">ABM的核心逻辑是：从微观层面的主体行为规则出发，通过主体之间的互动模拟宏观社会现象的涌现。ABM的核心特征包括：异质性（每个主体具有不同的属性与行为规则）、自主性（主体根据自身规则自主决策）、局部互动（主体仅与邻近主体互动）与适应性（主体能够根据经验调整行为规则）。ABM的核心方法论优势在于能够探索微观-宏观之间的涌现关系。</w:t>
      </w:r>
    </w:p>
    <w:bookmarkEnd w:id="660"/>
    <w:bookmarkStart w:id="661" w:name="t3-争辩与阐发-124"/>
    <w:p>
      <w:pPr>
        <w:pStyle w:val="Heading5"/>
      </w:pPr>
      <w:r>
        <w:t xml:space="preserve">T3 争辩与阐发</w:t>
      </w:r>
    </w:p>
    <w:p>
      <w:pPr>
        <w:pStyle w:val="FirstParagraph"/>
      </w:pPr>
      <w:r>
        <w:t xml:space="preserve">ABM面临关于模型验证、参数校准与”模型选择偏差”的争论。如何验证ABM是否准确反映了现实社会过程？如何确定主体行为规则的合理性？同时，ABM与解析模型的比较——前者提供灵活性而后者提供精确性——也成为方法论讨论的焦点。</w:t>
      </w:r>
    </w:p>
    <w:bookmarkEnd w:id="661"/>
    <w:bookmarkStart w:id="662" w:name="t4-当代发展-124"/>
    <w:p>
      <w:pPr>
        <w:pStyle w:val="Heading5"/>
      </w:pPr>
      <w:r>
        <w:t xml:space="preserve">T4 当代发展</w:t>
      </w:r>
    </w:p>
    <w:p>
      <w:pPr>
        <w:pStyle w:val="FirstParagraph"/>
      </w:pPr>
      <w:r>
        <w:t xml:space="preserve">21世纪ABM在多个方向持续发展。数据驱动的ABM（Data-Driven ABM）</w:t>
      </w:r>
      <w:r>
        <w:rPr>
          <w:i/>
          <w:iCs/>
        </w:rPr>
        <w:t xml:space="preserve">利用实证数据校准主体行为规则与模型参数。ABM与机器学习的结合（ML-Enhanced ABM）</w:t>
      </w:r>
      <w:r>
        <w:t xml:space="preserve">利用机器学习算法从数据中学习主体行为规则。ABM在流行病学、城市科学与社会政策模拟中的应用持续扩展。同时，ABM与数字孪生的结合为实时社会系统模拟提供了方法论工具。</w:t>
      </w:r>
    </w:p>
    <w:p>
      <w:r>
        <w:pict>
          <v:rect style="width:0;height:1.5pt" o:hralign="center" o:hrstd="t" o:hr="t"/>
        </w:pict>
      </w:r>
    </w:p>
    <w:bookmarkEnd w:id="662"/>
    <w:bookmarkEnd w:id="663"/>
    <w:bookmarkStart w:id="668" w:name="X81d43c6a1da6ac71e9ce9471a98b97aea3be777"/>
    <w:p>
      <w:pPr>
        <w:pStyle w:val="Heading4"/>
      </w:pPr>
      <w:r>
        <w:t>M306 深度学习-社会科学应用*（Deep Learning in Social Science）</w:t>
      </w:r>
    </w:p>
    <w:bookmarkStart w:id="664" w:name="t1-萌发期-125"/>
    <w:p>
      <w:pPr>
        <w:pStyle w:val="Heading5"/>
      </w:pPr>
      <w:r>
        <w:t xml:space="preserve">T1 萌发期</w:t>
      </w:r>
    </w:p>
    <w:p>
      <w:pPr>
        <w:pStyle w:val="FirstParagraph"/>
      </w:pPr>
      <w:r>
        <w:t xml:space="preserve">深度学习的思想根源可追溯于人工神经网络的研究传统。罗森布拉特（Frank Rosenblatt）的感知机（1958）与鲁梅尔哈特（David Rumelhart）的反向传播算法（1986）为深度学习奠定了基础。但深度学习在社会科学中的应用直到2010年代才获得广泛关注。</w:t>
      </w:r>
    </w:p>
    <w:bookmarkEnd w:id="664"/>
    <w:bookmarkStart w:id="665" w:name="t2-经典表述-125"/>
    <w:p>
      <w:pPr>
        <w:pStyle w:val="Heading5"/>
      </w:pPr>
      <w:r>
        <w:t xml:space="preserve">T2 经典表述</w:t>
      </w:r>
    </w:p>
    <w:p>
      <w:pPr>
        <w:pStyle w:val="FirstParagraph"/>
      </w:pPr>
      <w:r>
        <w:t xml:space="preserve">深度学习在2010年代由辛顿（Geoffrey Hinton）、勒昆（Yann LeCun）与本吉奥（Yoshua Bengio）等人推动的”深度学习革命”中获得突破。卷积神经网络（CNN）在图像识别、循环神经网络（RNN）在序列建模、Transformer架构在自然语言处理中的突破为社会科学提供了强大的数据分析工具。深度学习的核心优势在于能够自动学习数据的层次化特征表示，无需人工特征工程。</w:t>
      </w:r>
    </w:p>
    <w:bookmarkEnd w:id="665"/>
    <w:bookmarkStart w:id="666" w:name="t3-争辩与阐发-125"/>
    <w:p>
      <w:pPr>
        <w:pStyle w:val="Heading5"/>
      </w:pPr>
      <w:r>
        <w:t xml:space="preserve">T3 争辩与阐发</w:t>
      </w:r>
    </w:p>
    <w:p>
      <w:pPr>
        <w:pStyle w:val="FirstParagraph"/>
      </w:pPr>
      <w:r>
        <w:t xml:space="preserve">深度学习面临关于可解释性（</w:t>
      </w:r>
      <w:r>
        <w:t xml:space="preserve">“</w:t>
      </w:r>
      <w:r>
        <w:t xml:space="preserve">黑箱</w:t>
      </w:r>
      <w:r>
        <w:t xml:space="preserve">”</w:t>
      </w:r>
      <w:r>
        <w:t xml:space="preserve">问题）、数据需求与过拟合的争论。深度学习模型的预测性能优异，但其内部决策过程难以解释——这在需要因果理解的社会科学中是一个重大障碍。同时，深度学习与传统统计方法的比较——前者关注预测准确度而后者关注参数估计与假设检验——也成为方法论讨论的焦点。</w:t>
      </w:r>
    </w:p>
    <w:bookmarkEnd w:id="666"/>
    <w:bookmarkStart w:id="667" w:name="t4-当代发展-125"/>
    <w:p>
      <w:pPr>
        <w:pStyle w:val="Heading5"/>
      </w:pPr>
      <w:r>
        <w:t xml:space="preserve">T4 当代发展</w:t>
      </w:r>
    </w:p>
    <w:p>
      <w:pPr>
        <w:pStyle w:val="FirstParagraph"/>
      </w:pPr>
      <w:r>
        <w:t xml:space="preserve">21世纪深度学习在社会科学中的应用持续扩展。可解释人工智能（Explainable AI, XAI）</w:t>
      </w:r>
      <w:r>
        <w:rPr>
          <w:i/>
          <w:iCs/>
        </w:rPr>
        <w:t xml:space="preserve">试图打开深度学习的”黑箱”，为社会科学提供可解释的预测模型。深度学习与因果推断的结合（Causal Representation Learning）</w:t>
      </w:r>
      <w:r>
        <w:t xml:space="preserve">探索了从深度学习模型中提取因果知识的方法。深度学习在图像分析、文本分析与社会预测中的应用持续扩展。</w:t>
      </w:r>
    </w:p>
    <w:bookmarkEnd w:id="667"/>
    <w:bookmarkEnd w:id="668"/>
    <w:bookmarkStart w:id="673" w:name="Xb8bbf9d078d3b56c30fec9e786188b23efe899b"/>
    <w:p>
      <w:pPr>
        <w:pStyle w:val="Heading4"/>
      </w:pPr>
      <w:r>
        <w:t>M307 大语言模型-社会科学应用*（Large Language Models in Social Science）</w:t>
      </w:r>
    </w:p>
    <w:bookmarkStart w:id="669" w:name="t1-萌发期-126"/>
    <w:p>
      <w:pPr>
        <w:pStyle w:val="Heading5"/>
      </w:pPr>
      <w:r>
        <w:t xml:space="preserve">T1 萌发期</w:t>
      </w:r>
    </w:p>
    <w:p>
      <w:pPr>
        <w:pStyle w:val="FirstParagraph"/>
      </w:pPr>
      <w:r>
        <w:t xml:space="preserve">大语言模型（LLM）的方法论根源可追溯于自然语言处理中的语言模型传统。从n-gram模型到循环神经网络（RNN）再到Transformer架构，语言模型的规模与能力持续提升。2017年Vaswani等人提出的Transformer架构是LLM的技术基础。</w:t>
      </w:r>
    </w:p>
    <w:bookmarkEnd w:id="669"/>
    <w:bookmarkStart w:id="670" w:name="t2-经典表述-126"/>
    <w:p>
      <w:pPr>
        <w:pStyle w:val="Heading5"/>
      </w:pPr>
      <w:r>
        <w:t xml:space="preserve">T2 经典表述</w:t>
      </w:r>
    </w:p>
    <w:p>
      <w:pPr>
        <w:pStyle w:val="FirstParagraph"/>
      </w:pPr>
      <w:r>
        <w:t xml:space="preserve">LLM在2020年代由OpenAI的GPT系列、Google的BERT与PaLM、Meta的LLaMA等模型推动获得突破。LLM的核心能力包括：文本生成、文本理解、摘要、翻译、问答与推理。LLM在社会科学中的应用包括：自动化编码、大规模文本分析、调查问卷生成、访谈转录分析与社会模拟。</w:t>
      </w:r>
    </w:p>
    <w:bookmarkEnd w:id="670"/>
    <w:bookmarkStart w:id="671" w:name="t3-争辩与阐发-126"/>
    <w:p>
      <w:pPr>
        <w:pStyle w:val="Heading5"/>
      </w:pPr>
      <w:r>
        <w:t xml:space="preserve">T3 争辩与阐发</w:t>
      </w:r>
    </w:p>
    <w:p>
      <w:pPr>
        <w:pStyle w:val="FirstParagraph"/>
      </w:pPr>
      <w:r>
        <w:t xml:space="preserve">LLM面临关于偏见（训练数据中的社会偏见被模型继承）、幻觉（生成虚假信息）与研究伦理的争论。使用LLM辅助社会科学研究是否构成学术不端？同时，LLM与传统定性分析方法的比较——前者能否替代人工编码与主题分析？——也成为方法论讨论的前沿议题。</w:t>
      </w:r>
    </w:p>
    <w:bookmarkEnd w:id="671"/>
    <w:bookmarkStart w:id="672" w:name="t4-当代发展-126"/>
    <w:p>
      <w:pPr>
        <w:pStyle w:val="Heading5"/>
      </w:pPr>
      <w:r>
        <w:t xml:space="preserve">T4 当代发展</w:t>
      </w:r>
    </w:p>
    <w:p>
      <w:pPr>
        <w:pStyle w:val="FirstParagraph"/>
      </w:pPr>
      <w:r>
        <w:t xml:space="preserve">21世纪LLM在社会科学中的应用持续扩展。LLM作为研究工具（LLM as Research Tool）</w:t>
      </w:r>
      <w:r>
        <w:rPr>
          <w:i/>
          <w:iCs/>
        </w:rPr>
        <w:t xml:space="preserve">——使用LLM进行自动化编码、文献综述与假设生成——成为新兴的方法论取向。LLM作为研究对象（LLM as Research Object）</w:t>
      </w:r>
      <w:r>
        <w:t xml:space="preserve">——研究LLM对社会行为、公共舆论与知识生产的影响——也成为重要的研究方向。LLM在社会科学各领域的应用前景广阔但伦理挑战严峻。</w:t>
      </w:r>
    </w:p>
    <w:bookmarkEnd w:id="672"/>
    <w:bookmarkEnd w:id="673"/>
    <w:bookmarkStart w:id="678" w:name="m128-情感分析sentiment-analysis"/>
    <w:p>
      <w:pPr>
        <w:pStyle w:val="Heading4"/>
      </w:pPr>
      <w:r>
        <w:t>M308 情感分析*（Sentiment Analysis）</w:t>
      </w:r>
    </w:p>
    <w:bookmarkStart w:id="674" w:name="t1-萌发期-127"/>
    <w:p>
      <w:pPr>
        <w:pStyle w:val="Heading5"/>
      </w:pPr>
      <w:r>
        <w:t xml:space="preserve">T1 萌发期</w:t>
      </w:r>
    </w:p>
    <w:p>
      <w:pPr>
        <w:pStyle w:val="FirstParagraph"/>
      </w:pPr>
      <w:r>
        <w:t xml:space="preserve">情感分析的方法论根源可追溯于自然语言处理中对文本情感极性的分类研究。早期的情感分析主要基于词典方法（如LIWC、SentiWordNet），通过匹配情感词典中的词汇来判断文本的情感倾向。</w:t>
      </w:r>
    </w:p>
    <w:bookmarkEnd w:id="674"/>
    <w:bookmarkStart w:id="675" w:name="t2-经典表述-127"/>
    <w:p>
      <w:pPr>
        <w:pStyle w:val="Heading5"/>
      </w:pPr>
      <w:r>
        <w:t xml:space="preserve">T2 经典表述</w:t>
      </w:r>
    </w:p>
    <w:p>
      <w:pPr>
        <w:pStyle w:val="FirstParagraph"/>
      </w:pPr>
      <w:r>
        <w:t xml:space="preserve">情感分析在2000-2010年代由刘兵（Bing Liu）、帕克（Pang Bo）与泰尔（Theresa Wilson）等人系统发展。情感分析分为三个层次：篇章级情感分析（判断整篇文本的情感极性）、句子级情感分析（判断单个句子的情感极性）与方面级情感分析（判断文本对特定方面的情感极性）。基于机器学习的情感分析（如SVM、朴素贝叶斯）与基于深度学习的情感分析（如BERT微调）成为主流方法。</w:t>
      </w:r>
    </w:p>
    <w:bookmarkEnd w:id="675"/>
    <w:bookmarkStart w:id="676" w:name="t3-争辩与阐发-127"/>
    <w:p>
      <w:pPr>
        <w:pStyle w:val="Heading5"/>
      </w:pPr>
      <w:r>
        <w:t xml:space="preserve">T3 争辩与阐发</w:t>
      </w:r>
    </w:p>
    <w:p>
      <w:pPr>
        <w:pStyle w:val="FirstParagraph"/>
      </w:pPr>
      <w:r>
        <w:t xml:space="preserve">情感分析面临关于文化差异、讽刺检测与多语言处理的争论。情感词典主要基于英语开发，在其他语言中的适用性如何？同时，情感分析与话语分析的比较——前者关注情感极性而后者关注意义建构——也成为方法论讨论的焦点。</w:t>
      </w:r>
    </w:p>
    <w:bookmarkEnd w:id="676"/>
    <w:bookmarkStart w:id="677" w:name="t4-当代发展-127"/>
    <w:p>
      <w:pPr>
        <w:pStyle w:val="Heading5"/>
      </w:pPr>
      <w:r>
        <w:t xml:space="preserve">T4 当代发展</w:t>
      </w:r>
    </w:p>
    <w:p>
      <w:pPr>
        <w:pStyle w:val="FirstParagraph"/>
      </w:pPr>
      <w:r>
        <w:t xml:space="preserve">21世纪情感分析在多个方向持续发展。多模态情感分析（Multimodal Sentiment Analysis）</w:t>
      </w:r>
      <w:r>
        <w:rPr>
          <w:i/>
          <w:iCs/>
        </w:rPr>
        <w:t xml:space="preserve">结合文本、图像、音频与视频进行情感判断。跨语言情感分析（Cross-Lingual Sentiment Analysis）</w:t>
      </w:r>
      <w:r>
        <w:t xml:space="preserve">利用多语言模型处理非英语文本。情感分析在社交媒体监测、公共舆论研究与市场营销研究中的应用持续扩展。</w:t>
      </w:r>
    </w:p>
    <w:bookmarkEnd w:id="677"/>
    <w:bookmarkEnd w:id="678"/>
    <w:bookmarkStart w:id="683" w:name="m129-文本挖掘text-mining"/>
    <w:p>
      <w:pPr>
        <w:pStyle w:val="Heading4"/>
      </w:pPr>
      <w:r>
        <w:t>M309 文本挖掘*（Text Mining）</w:t>
      </w:r>
    </w:p>
    <w:bookmarkStart w:id="679" w:name="t1-萌发期-128"/>
    <w:p>
      <w:pPr>
        <w:pStyle w:val="Heading5"/>
      </w:pPr>
      <w:r>
        <w:t xml:space="preserve">T1 萌发期</w:t>
      </w:r>
    </w:p>
    <w:p>
      <w:pPr>
        <w:pStyle w:val="FirstParagraph"/>
      </w:pPr>
      <w:r>
        <w:t xml:space="preserve">文本挖掘的方法论根源可追溯于信息检索（information retrieval）与自然语言处理（NLP）的交叉领域。文本挖掘的核心思想是从非结构化文本数据中提取有价值的模式、主题与知识。</w:t>
      </w:r>
    </w:p>
    <w:bookmarkEnd w:id="679"/>
    <w:bookmarkStart w:id="680" w:name="t2-经典表述-128"/>
    <w:p>
      <w:pPr>
        <w:pStyle w:val="Heading5"/>
      </w:pPr>
      <w:r>
        <w:t xml:space="preserve">T2 经典表述</w:t>
      </w:r>
    </w:p>
    <w:p>
      <w:pPr>
        <w:pStyle w:val="FirstParagraph"/>
      </w:pPr>
      <w:r>
        <w:t xml:space="preserve">文本挖掘在2000-2010年代由费尔德曼（Ronen Feldman）、萨格尔（James Sanger）与曼宁（Christopher Manning）等人系统发展。文本挖掘的核心技术包括：文本预处理（分词、去停用词、词干提取）、特征提取（TF-IDF、词嵌入）、主题模型（LDA）、文本分类与文本聚类。文本挖掘在社会学中的应用包括：分析社交媒体话语、新闻内容与政策文件。</w:t>
      </w:r>
    </w:p>
    <w:bookmarkEnd w:id="680"/>
    <w:bookmarkStart w:id="681" w:name="t3-争辩与阐发-128"/>
    <w:p>
      <w:pPr>
        <w:pStyle w:val="Heading5"/>
      </w:pPr>
      <w:r>
        <w:t xml:space="preserve">T3 争辩与阐发</w:t>
      </w:r>
    </w:p>
    <w:p>
      <w:pPr>
        <w:pStyle w:val="FirstParagraph"/>
      </w:pPr>
      <w:r>
        <w:t xml:space="preserve">文本挖掘面临关于语境丧失、语义理解与偏见的争论。文本挖掘的自动化处理可能丧失文本的语境与深层含义。同时，文本挖掘与定性文本分析的比较——前者关注大规模模式发现而后者关注深度意义解读——也成为方法论讨论的焦点。</w:t>
      </w:r>
    </w:p>
    <w:bookmarkEnd w:id="681"/>
    <w:bookmarkStart w:id="682" w:name="t4-当代发展-128"/>
    <w:p>
      <w:pPr>
        <w:pStyle w:val="Heading5"/>
      </w:pPr>
      <w:r>
        <w:t xml:space="preserve">T4 当代发展</w:t>
      </w:r>
    </w:p>
    <w:p>
      <w:pPr>
        <w:pStyle w:val="FirstParagraph"/>
      </w:pPr>
      <w:r>
        <w:t xml:space="preserve">21世纪文本挖掘在多个方向持续发展。文本挖掘与深度学习的结合（如BERT、GPT）*为文本理解提供了更强大的技术工具。文本挖掘与知识图谱的结合为文本中的实体关系抽取提供了方法论框架。文本挖掘在数字人文、社交媒体研究与政策分析中的应用持续扩展。</w:t>
      </w:r>
    </w:p>
    <w:bookmarkEnd w:id="682"/>
    <w:bookmarkEnd w:id="683"/>
    <w:bookmarkStart w:id="688" w:name="m130-词嵌入词向量word-embeddings"/>
    <w:p>
      <w:pPr>
        <w:pStyle w:val="Heading4"/>
      </w:pPr>
      <w:r>
        <w:t>M357 词嵌入/词向量*（Word Embeddings）</w:t>
      </w:r>
    </w:p>
    <w:bookmarkStart w:id="684" w:name="t1-萌发期-129"/>
    <w:p>
      <w:pPr>
        <w:pStyle w:val="Heading5"/>
      </w:pPr>
      <w:r>
        <w:t xml:space="preserve">T1 萌发期</w:t>
      </w:r>
    </w:p>
    <w:p>
      <w:pPr>
        <w:pStyle w:val="FirstParagraph"/>
      </w:pPr>
      <w:r>
        <w:t xml:space="preserve">词嵌入的方法论根源可追溯于分布式语义假设（distributional hypothesis）——</w:t>
      </w:r>
      <w:r>
        <w:t xml:space="preserve">“</w:t>
      </w:r>
      <w:r>
        <w:t xml:space="preserve">一个词的含义由其上下文决定</w:t>
      </w:r>
      <w:r>
        <w:t xml:space="preserve">”</w:t>
      </w:r>
      <w:r>
        <w:t xml:space="preserve">。这一思想可追溯至弗斯（John Rupert Firth）在1957年的论述。</w:t>
      </w:r>
    </w:p>
    <w:bookmarkEnd w:id="684"/>
    <w:bookmarkStart w:id="685" w:name="t2-经典表述-129"/>
    <w:p>
      <w:pPr>
        <w:pStyle w:val="Heading5"/>
      </w:pPr>
      <w:r>
        <w:t xml:space="preserve">T2 经典表述</w:t>
      </w:r>
    </w:p>
    <w:p>
      <w:pPr>
        <w:pStyle w:val="FirstParagraph"/>
      </w:pPr>
      <w:r>
        <w:t xml:space="preserve">词嵌入在2013年由米科洛夫（Tomas Mikolov）等人提出的Word2Vec模型获得突破。Word2Vec通过两种架构——CBOW（连续词袋模型）与Skip-gram——从大规模语料中学习词的向量表示。词嵌入的核心优势在于能够捕捉词语之间的语义关系（如”国王-男人+女人=女王”），且向量表示可以作为下游任务的输入特征。</w:t>
      </w:r>
    </w:p>
    <w:bookmarkEnd w:id="685"/>
    <w:bookmarkStart w:id="686" w:name="t3-争辩与阐发-129"/>
    <w:p>
      <w:pPr>
        <w:pStyle w:val="Heading5"/>
      </w:pPr>
      <w:r>
        <w:t xml:space="preserve">T3 争辩与阐发</w:t>
      </w:r>
    </w:p>
    <w:p>
      <w:pPr>
        <w:pStyle w:val="FirstParagraph"/>
      </w:pPr>
      <w:r>
        <w:t xml:space="preserve">词嵌入面临关于偏见（训练数据中的性别、种族偏见被编码到词向量中）、语境无关性与多义词处理的问题。静态词嵌入（如Word2Vec）为每个词分配唯一的向量，无法处理一词多义。同时，词嵌入与主题模型的比较——前者关注词语的语义表示而后者关注文档的主题结构——也成为方法论讨论的焦点。</w:t>
      </w:r>
    </w:p>
    <w:bookmarkEnd w:id="686"/>
    <w:bookmarkStart w:id="687" w:name="t4-当代发展-129"/>
    <w:p>
      <w:pPr>
        <w:pStyle w:val="Heading5"/>
      </w:pPr>
      <w:r>
        <w:t xml:space="preserve">T4 当代发展</w:t>
      </w:r>
    </w:p>
    <w:p>
      <w:pPr>
        <w:pStyle w:val="FirstParagraph"/>
      </w:pPr>
      <w:r>
        <w:t xml:space="preserve">21世纪词嵌入在多个方向持续发展。上下文化词嵌入（Contextualized Word Embeddings）*——如ELMo、BERT——为每个词根据其上下文生成动态的向量表示，解决了一词多义的问题。词嵌入在社会文化分析中的应用——如通过词嵌入测量性别刻板印象与种族偏见——成为重要的方法论取向。</w:t>
      </w:r>
    </w:p>
    <w:p>
      <w:r>
        <w:pict>
          <v:rect style="width:0;height:1.5pt" o:hralign="center" o:hrstd="t" o:hr="t"/>
        </w:pict>
      </w:r>
    </w:p>
    <w:bookmarkEnd w:id="687"/>
    <w:bookmarkEnd w:id="688"/>
    <w:bookmarkEnd w:id="689"/>
    <w:bookmarkEnd w:id="690"/>
    <w:bookmarkStart w:id="712" w:name="iv.-混合方法"/>
    <w:p>
      <w:pPr>
        <w:pStyle w:val="Heading2"/>
      </w:pPr>
      <w:r>
        <w:t xml:space="preserve">IV. 混合方法</w:t>
      </w:r>
    </w:p>
    <w:bookmarkStart w:id="711" w:name="混合方法设计mixed-methods-designs"/>
    <w:p>
      <w:pPr>
        <w:pStyle w:val="Heading3"/>
      </w:pPr>
      <w:r>
        <w:t xml:space="preserve">1. 混合方法设计（Mixed Methods Designs）</w:t>
      </w:r>
    </w:p>
    <w:bookmarkStart w:id="695" w:name="X711bd88d73d56fd4ee8dd91cd66bf044d237880"/>
    <w:p>
      <w:pPr>
        <w:pStyle w:val="Heading4"/>
      </w:pPr>
      <w:r>
        <w:t>M453 解释性顺序设计（Explanatory Sequential Design）</w:t>
      </w:r>
    </w:p>
    <w:bookmarkStart w:id="691" w:name="t1-萌发期-130"/>
    <w:p>
      <w:pPr>
        <w:pStyle w:val="Heading5"/>
      </w:pPr>
      <w:r>
        <w:t xml:space="preserve">T1 萌发期</w:t>
      </w:r>
    </w:p>
    <w:p>
      <w:pPr>
        <w:pStyle w:val="FirstParagraph"/>
      </w:pPr>
      <w:r>
        <w:t xml:space="preserve">解释性顺序设计的方法论前提在于定量结果需要定性数据的解释性补充。定量分析能够揭示”什么”（what），但往往无法解释”为什么”（why）。解释性顺序设计通过先进行定量研究，再根据定量结果进行定性研究，来弥补这一不足。</w:t>
      </w:r>
    </w:p>
    <w:bookmarkEnd w:id="691"/>
    <w:bookmarkStart w:id="692" w:name="t2-经典表述-130"/>
    <w:p>
      <w:pPr>
        <w:pStyle w:val="Heading5"/>
      </w:pPr>
      <w:r>
        <w:t xml:space="preserve">T2 经典表述</w:t>
      </w:r>
    </w:p>
    <w:p>
      <w:pPr>
        <w:pStyle w:val="FirstParagraph"/>
      </w:pPr>
      <w:r>
        <w:t xml:space="preserve">克雷斯威尔与普拉斯·克拉克（Creswell &amp; Plano Clark）在《混合方法设计》（2007/2018）中将解释性顺序设计系统化为混合方法研究的核心设计之一。解释性顺序设计包括两个阶段：第一阶段进行定量研究（如问卷调查），第二阶段根据定量结果选择个案进行定性研究（如深度访谈），以解释定量结果背后的机制与意义。</w:t>
      </w:r>
    </w:p>
    <w:bookmarkEnd w:id="692"/>
    <w:bookmarkStart w:id="693" w:name="t3-争辩与阐发-130"/>
    <w:p>
      <w:pPr>
        <w:pStyle w:val="Heading5"/>
      </w:pPr>
      <w:r>
        <w:t xml:space="preserve">T3 争辩与阐发</w:t>
      </w:r>
    </w:p>
    <w:p>
      <w:pPr>
        <w:pStyle w:val="FirstParagraph"/>
      </w:pPr>
      <w:r>
        <w:t xml:space="preserve">解释性顺序设计面临关于阶段之间的连接质量（定性研究是否真正解释了定量结果？）、样本选择偏差（定性个案的选择是否具有代表性？）与时间成本（两阶段设计耗时较长）的争论。同时，解释性顺序设计与探索性顺序设计的比较——前者从定量到定性而后者从定性到定量——也成为方法论讨论的焦点。</w:t>
      </w:r>
    </w:p>
    <w:bookmarkEnd w:id="693"/>
    <w:bookmarkStart w:id="694" w:name="t4-当代发展-130"/>
    <w:p>
      <w:pPr>
        <w:pStyle w:val="Heading5"/>
      </w:pPr>
      <w:r>
        <w:t xml:space="preserve">T4 当代发展</w:t>
      </w:r>
    </w:p>
    <w:p>
      <w:pPr>
        <w:pStyle w:val="FirstParagraph"/>
      </w:pPr>
      <w:r>
        <w:t xml:space="preserve">21世纪解释性顺序设计在多个方向持续发展。数字解释性顺序设计（Digital Explanatory Sequential Design）</w:t>
      </w:r>
      <w:r>
        <w:rPr>
          <w:i/>
          <w:iCs/>
        </w:rPr>
        <w:t xml:space="preserve">利用数字平台加速两个阶段之间的数据转换。解释性顺序设计与大数据的结合（Big Data Explanatory Sequential Design）</w:t>
      </w:r>
      <w:r>
        <w:t xml:space="preserve">先进行大规模数据分析，再选择个案进行深度定性研究。同时，解释性顺序设计在政策评估、教育研究与健康研究中的应用持续扩展。</w:t>
      </w:r>
    </w:p>
    <w:bookmarkEnd w:id="694"/>
    <w:bookmarkEnd w:id="695"/>
    <w:bookmarkStart w:id="700" w:name="X40a10be9ece2d9689181fe7ae3682e82a66bcd8"/>
    <w:p>
      <w:pPr>
        <w:pStyle w:val="Heading4"/>
      </w:pPr>
      <w:r>
        <w:t>M454 探索性顺序设计（Exploratory Sequential Design）</w:t>
      </w:r>
    </w:p>
    <w:bookmarkStart w:id="696" w:name="t1-萌发期-131"/>
    <w:p>
      <w:pPr>
        <w:pStyle w:val="Heading5"/>
      </w:pPr>
      <w:r>
        <w:t xml:space="preserve">T1 萌发期</w:t>
      </w:r>
    </w:p>
    <w:p>
      <w:pPr>
        <w:pStyle w:val="FirstParagraph"/>
      </w:pPr>
      <w:r>
        <w:t xml:space="preserve">探索性顺序设计的方法论前提在于定性研究能够为定量研究提供理论基础与测量工具。当研究者对研究现象缺乏理论理解或测量工具时，先进行定性研究可以帮助构建理论框架与开发测量工具，然后再进行定量研究来检验理论假设。</w:t>
      </w:r>
    </w:p>
    <w:bookmarkEnd w:id="696"/>
    <w:bookmarkStart w:id="697" w:name="t2-经典表述-131"/>
    <w:p>
      <w:pPr>
        <w:pStyle w:val="Heading5"/>
      </w:pPr>
      <w:r>
        <w:t xml:space="preserve">T2 经典表述</w:t>
      </w:r>
    </w:p>
    <w:p>
      <w:pPr>
        <w:pStyle w:val="FirstParagraph"/>
      </w:pPr>
      <w:r>
        <w:t xml:space="preserve">克雷斯威尔与普拉斯·克拉克将探索性顺序设计系统化为混合方法研究的核心设计之一。探索性顺序设计包括两个阶段：第一阶段进行定性研究（如深度访谈、焦点小组），第二阶段根据定性发现开发测量工具并进行大规模定量研究（如问卷调查），以检验定性研究产生的理论假设。</w:t>
      </w:r>
    </w:p>
    <w:bookmarkEnd w:id="697"/>
    <w:bookmarkStart w:id="698" w:name="t3-争辩与阐发-131"/>
    <w:p>
      <w:pPr>
        <w:pStyle w:val="Heading5"/>
      </w:pPr>
      <w:r>
        <w:t xml:space="preserve">T3 争辩与阐发</w:t>
      </w:r>
    </w:p>
    <w:p>
      <w:pPr>
        <w:pStyle w:val="FirstParagraph"/>
      </w:pPr>
      <w:r>
        <w:t xml:space="preserve">探索性顺序设计面临关于理论建构的严谨性（定性阶段的理论建构是否充分？）、测量工具的质量（基于定性发现开发的测量工具是否具有良好的心理测量学特性？）与阶段之间的连接质量（定量研究是否真正检验了定性发现？）的争论。</w:t>
      </w:r>
    </w:p>
    <w:bookmarkEnd w:id="698"/>
    <w:bookmarkStart w:id="699" w:name="t4-当代发展-131"/>
    <w:p>
      <w:pPr>
        <w:pStyle w:val="Heading5"/>
      </w:pPr>
      <w:r>
        <w:t xml:space="preserve">T4 当代发展</w:t>
      </w:r>
    </w:p>
    <w:p>
      <w:pPr>
        <w:pStyle w:val="FirstParagraph"/>
      </w:pPr>
      <w:r>
        <w:t xml:space="preserve">21世纪探索性顺序设计在多个方向持续发展。数字探索性顺序设计（Digital Exploratory Sequential Design）</w:t>
      </w:r>
      <w:r>
        <w:rPr>
          <w:i/>
          <w:iCs/>
        </w:rPr>
        <w:t xml:space="preserve">利用数字平台加速两个阶段之间的数据转换。探索性顺序设计与机器学习的结合（ML-Enhanced Exploratory Sequential Design）</w:t>
      </w:r>
      <w:r>
        <w:t xml:space="preserve">利用机器学习从定性数据中自动提取特征用于定量建模。同时，探索性顺序设计在跨文化研究、健康研究与组织研究中的应用持续扩展。</w:t>
      </w:r>
    </w:p>
    <w:bookmarkEnd w:id="699"/>
    <w:bookmarkEnd w:id="700"/>
    <w:bookmarkStart w:id="705" w:name="m133-并行三角设计convergent-parallel-design"/>
    <w:p>
      <w:pPr>
        <w:pStyle w:val="Heading4"/>
      </w:pPr>
      <w:r>
        <w:t>M455 并行三角设计（Convergent Parallel Design）</w:t>
      </w:r>
    </w:p>
    <w:bookmarkStart w:id="701" w:name="t1-萌发期-132"/>
    <w:p>
      <w:pPr>
        <w:pStyle w:val="Heading5"/>
      </w:pPr>
      <w:r>
        <w:t xml:space="preserve">T1 萌发期</w:t>
      </w:r>
    </w:p>
    <w:p>
      <w:pPr>
        <w:pStyle w:val="FirstParagraph"/>
      </w:pPr>
      <w:r>
        <w:t xml:space="preserve">并行三角设计的方法论前提在于定量与定性方法可以同时进行，各自独立地研究同一现象，然后比较与整合两种方法的研究结果。并行三角设计的核心优势在于效率——两种方法同时进行，节省了顺序设计的时间成本。</w:t>
      </w:r>
    </w:p>
    <w:bookmarkEnd w:id="701"/>
    <w:bookmarkStart w:id="702" w:name="t2-经典表述-132"/>
    <w:p>
      <w:pPr>
        <w:pStyle w:val="Heading5"/>
      </w:pPr>
      <w:r>
        <w:t xml:space="preserve">T2 经典表述</w:t>
      </w:r>
    </w:p>
    <w:p>
      <w:pPr>
        <w:pStyle w:val="FirstParagraph"/>
      </w:pPr>
      <w:r>
        <w:t xml:space="preserve">克雷斯威尔与普拉斯·克拉克将并行三角设计系统化为混合方法研究的核心设计之一。并行三角设计同时进行定量与定性研究，两种方法具有同等的重要性。研究结果通过比较与整合来产生更全面的理解——如果两种方法的结果一致，则增强了结论的可信度；如果结果不一致，则需要进一步探究差异的原因。</w:t>
      </w:r>
    </w:p>
    <w:bookmarkEnd w:id="702"/>
    <w:bookmarkStart w:id="703" w:name="t3-争辩与阐发-132"/>
    <w:p>
      <w:pPr>
        <w:pStyle w:val="Heading5"/>
      </w:pPr>
      <w:r>
        <w:t xml:space="preserve">T3 争辩与阐发</w:t>
      </w:r>
    </w:p>
    <w:p>
      <w:pPr>
        <w:pStyle w:val="FirstParagraph"/>
      </w:pPr>
      <w:r>
        <w:t xml:space="preserve">并行三角设计面临关于方法整合的深度（两种方法的结果如何真正整合？）、认识论张力（实证主义与建构主义的同时运作是否可能？）与资源需求（同时进行两种方法需要更多的资源）的争论。</w:t>
      </w:r>
    </w:p>
    <w:bookmarkEnd w:id="703"/>
    <w:bookmarkStart w:id="704" w:name="t4-当代发展-132"/>
    <w:p>
      <w:pPr>
        <w:pStyle w:val="Heading5"/>
      </w:pPr>
      <w:r>
        <w:t xml:space="preserve">T4 当代发展</w:t>
      </w:r>
    </w:p>
    <w:p>
      <w:pPr>
        <w:pStyle w:val="FirstParagraph"/>
      </w:pPr>
      <w:r>
        <w:t xml:space="preserve">21世纪并行三角设计在多个方向持续发展。数字并行三角设计（Digital Convergent Parallel Design）</w:t>
      </w:r>
      <w:r>
        <w:rPr>
          <w:i/>
          <w:iCs/>
        </w:rPr>
        <w:t xml:space="preserve">利用数字平台同时收集定量与定性数据。并行三角设计与大数据的结合（Big Data Convergent Parallel Design）</w:t>
      </w:r>
      <w:r>
        <w:t xml:space="preserve">同时进行大规模数据分析与深度定性研究。同时，并行三角设计在政策研究、评估研究与跨文化研究中的应用持续扩展。</w:t>
      </w:r>
    </w:p>
    <w:bookmarkEnd w:id="704"/>
    <w:bookmarkEnd w:id="705"/>
    <w:bookmarkStart w:id="710" w:name="m134-方法论多元主义methodological-pluralism"/>
    <w:p>
      <w:pPr>
        <w:pStyle w:val="Heading4"/>
      </w:pPr>
      <w:r>
        <w:t>M456 方法论多元主义*（Methodological Pluralism）</w:t>
      </w:r>
    </w:p>
    <w:bookmarkStart w:id="706" w:name="t1-萌发期-133"/>
    <w:p>
      <w:pPr>
        <w:pStyle w:val="Heading5"/>
      </w:pPr>
      <w:r>
        <w:t xml:space="preserve">T1 萌发期</w:t>
      </w:r>
    </w:p>
    <w:p>
      <w:pPr>
        <w:pStyle w:val="FirstParagraph"/>
      </w:pPr>
      <w:r>
        <w:t xml:space="preserve">方法论多元主义的思想根源可追溯至实用主义哲学对”真理”的多元理解。杜威（John Dewey）主张知识工具的多样性——不同的研究问题需要不同的方法论工具。方法论多元主义反对方法论一元论（methodological monism）——即认为只有一种正确的研究方法。</w:t>
      </w:r>
    </w:p>
    <w:bookmarkEnd w:id="706"/>
    <w:bookmarkStart w:id="707" w:name="t2-经典表述-133"/>
    <w:p>
      <w:pPr>
        <w:pStyle w:val="Heading5"/>
      </w:pPr>
      <w:r>
        <w:t xml:space="preserve">T2 经典表述</w:t>
      </w:r>
    </w:p>
    <w:p>
      <w:pPr>
        <w:pStyle w:val="FirstParagraph"/>
      </w:pPr>
      <w:r>
        <w:t xml:space="preserve">方法论多元主义在20世纪末由多种学术传统共同推动。莫尔与坦纳（Morse &amp; Tanner）区分了方法论多元主义的两种取向：方法论互补主义（methodological complementarism）——不同方法提供互补的洞见——与方法论多元论（methodological pluralism）——不同方法提供不可通约的洞见。方法论多元主义的核心主张是：社会现象的复杂性要求多种方法论的协同运用。</w:t>
      </w:r>
    </w:p>
    <w:bookmarkEnd w:id="707"/>
    <w:bookmarkStart w:id="708" w:name="t3-争辩与阐发-133"/>
    <w:p>
      <w:pPr>
        <w:pStyle w:val="Heading5"/>
      </w:pPr>
      <w:r>
        <w:t xml:space="preserve">T3 争辩与阐发</w:t>
      </w:r>
    </w:p>
    <w:p>
      <w:pPr>
        <w:pStyle w:val="FirstParagraph"/>
      </w:pPr>
      <w:r>
        <w:t xml:space="preserve">方法论多元主义面临关于认识论兼容性、方法论整合程度与学术评价标准的争论。不同方法论传统是否可以真正整合？还是只能”并列”而无法”融合”？同时，方法论多元主义与范式战争（paradigm wars）的遗产——定量与定性之间的认识论分歧是否已经解决？——也成为方法论讨论的焦点。</w:t>
      </w:r>
    </w:p>
    <w:bookmarkEnd w:id="708"/>
    <w:bookmarkStart w:id="709" w:name="t4-当代发展-133"/>
    <w:p>
      <w:pPr>
        <w:pStyle w:val="Heading5"/>
      </w:pPr>
      <w:r>
        <w:t xml:space="preserve">T4 当代发展</w:t>
      </w:r>
    </w:p>
    <w:p>
      <w:pPr>
        <w:pStyle w:val="FirstParagraph"/>
      </w:pPr>
      <w:r>
        <w:t xml:space="preserve">21世纪方法论多元主义在多个方向持续发展。数字方法论多元主义（Digital Methodological Pluralism）*将数字方法与传统方法纳入多元方法论框架。方法论多元主义与跨学科研究的结合为复杂社会问题（如气候变化、公共卫生）的研究提供了方法论基础。同时，方法论多元主义在混合方法研究的制度化（如混合方法研究期刊、学术项目）中持续扩展。</w:t>
      </w:r>
    </w:p>
    <w:p>
      <w:r>
        <w:pict>
          <v:rect style="width:0;height:1.5pt" o:hralign="center" o:hrstd="t" o:hr="t"/>
        </w:pict>
      </w:r>
    </w:p>
    <w:bookmarkEnd w:id="709"/>
    <w:bookmarkEnd w:id="710"/>
    <w:bookmarkEnd w:id="711"/>
    <w:bookmarkEnd w:id="712"/>
    <w:bookmarkStart w:id="760" w:name="v.-批判性与参与式方法"/>
    <w:p>
      <w:pPr>
        <w:pStyle w:val="Heading2"/>
      </w:pPr>
      <w:r>
        <w:t xml:space="preserve">V. 批判性与参与式方法</w:t>
      </w:r>
    </w:p>
    <w:bookmarkStart w:id="733" w:name="批判性研究方法critical-research-methods"/>
    <w:p>
      <w:pPr>
        <w:pStyle w:val="Heading3"/>
      </w:pPr>
      <w:r>
        <w:t xml:space="preserve">1. 批判性研究方法（Critical Research Methods）</w:t>
      </w:r>
    </w:p>
    <w:bookmarkStart w:id="717" w:name="m135-批判民族志critical-ethnography"/>
    <w:p>
      <w:pPr>
        <w:pStyle w:val="Heading4"/>
      </w:pPr>
      <w:r>
        <w:t>M078 批判民族志（Critical Ethnography）</w:t>
      </w:r>
    </w:p>
    <w:bookmarkStart w:id="713" w:name="t1-萌发期-134"/>
    <w:p>
      <w:pPr>
        <w:pStyle w:val="Heading5"/>
      </w:pPr>
      <w:r>
        <w:t xml:space="preserve">T1 萌发期</w:t>
      </w:r>
    </w:p>
    <w:p>
      <w:pPr>
        <w:pStyle w:val="FirstParagraph"/>
      </w:pPr>
      <w:r>
        <w:t xml:space="preserve">批判民族志的思想根源可追溯至法兰克福学派的批判理论与马克思主义的意识形态批判。托马斯（Jim Thomas）在1993年系统阐述了批判民族志的方法论框架，将民族志的深度描述与批判理论的政治承诺结合。</w:t>
      </w:r>
    </w:p>
    <w:bookmarkEnd w:id="713"/>
    <w:bookmarkStart w:id="714" w:name="t2-经典表述-134"/>
    <w:p>
      <w:pPr>
        <w:pStyle w:val="Heading5"/>
      </w:pPr>
      <w:r>
        <w:t xml:space="preserve">T2 经典表述</w:t>
      </w:r>
    </w:p>
    <w:p>
      <w:pPr>
        <w:pStyle w:val="FirstParagraph"/>
      </w:pPr>
      <w:r>
        <w:t xml:space="preserve">批判民族志的核心方法论原则包括：批判性反思（研究者必须反思自身的社会位置与权力关系）、权力分析（揭示研究情境中的权力运作）、对话性（与研究对象建立平等的对话关系）与变革导向（研究旨在推动社会变革而非仅描述现状）。马达德（Adrian Madad）的《批判民族志》（2017）进一步发展了批判民族志的方法论。</w:t>
      </w:r>
    </w:p>
    <w:bookmarkEnd w:id="714"/>
    <w:bookmarkStart w:id="715" w:name="t3-争辩与阐发-134"/>
    <w:p>
      <w:pPr>
        <w:pStyle w:val="Heading5"/>
      </w:pPr>
      <w:r>
        <w:t xml:space="preserve">T3 争辩与阐发</w:t>
      </w:r>
    </w:p>
    <w:p>
      <w:pPr>
        <w:pStyle w:val="FirstParagraph"/>
      </w:pPr>
      <w:r>
        <w:t xml:space="preserve">批判民族志面临关于政治承诺与方法论严谨性之间的张力。批评者指出，批判民族志的政治立场可能影响分析的客观性。同时，批判民族志与解释性民族志的比较——前者关注权力关系而后者关注文化意义——也成为方法论讨论的焦点。</w:t>
      </w:r>
    </w:p>
    <w:bookmarkEnd w:id="715"/>
    <w:bookmarkStart w:id="716" w:name="t4-当代发展-134"/>
    <w:p>
      <w:pPr>
        <w:pStyle w:val="Heading5"/>
      </w:pPr>
      <w:r>
        <w:t xml:space="preserve">T4 当代发展</w:t>
      </w:r>
    </w:p>
    <w:p>
      <w:pPr>
        <w:pStyle w:val="FirstParagraph"/>
      </w:pPr>
      <w:r>
        <w:t xml:space="preserve">21世纪批判民族志在多个方向持续发展。数字批判民族志（Digital Critical Ethnography）*关注数字技术如何再生产或挑战权力关系。批判民族志与去殖民方法论的结合为原住民与全球南方社区的研究提供了方法论框架。批判民族志在性别研究、种族研究与教育研究中的应用持续扩展。</w:t>
      </w:r>
    </w:p>
    <w:bookmarkEnd w:id="716"/>
    <w:bookmarkEnd w:id="717"/>
    <w:bookmarkStart w:id="722" w:name="m136-女性主义方法论feminist-methodology"/>
    <w:p>
      <w:pPr>
        <w:pStyle w:val="Heading4"/>
      </w:pPr>
      <w:r>
        <w:t>M079 女性主义方法论（Feminist Methodology）</w:t>
      </w:r>
    </w:p>
    <w:bookmarkStart w:id="718" w:name="t1-萌发期-135"/>
    <w:p>
      <w:pPr>
        <w:pStyle w:val="Heading5"/>
      </w:pPr>
      <w:r>
        <w:t xml:space="preserve">T1 萌发期</w:t>
      </w:r>
    </w:p>
    <w:p>
      <w:pPr>
        <w:pStyle w:val="FirstParagraph"/>
      </w:pPr>
      <w:r>
        <w:t xml:space="preserve">女性主义方法论的思想根源可追溯至第二波女性主义对”男性中心”知识生产的批判。哈丁（Sandra Harding）在1986年提出”女性主义立场论”（feminist standpoint theory），主张从被压迫女性的生活经验出发能够获得更客观的社会知识。</w:t>
      </w:r>
    </w:p>
    <w:bookmarkEnd w:id="718"/>
    <w:bookmarkStart w:id="719" w:name="t2-经典表述-135"/>
    <w:p>
      <w:pPr>
        <w:pStyle w:val="Heading5"/>
      </w:pPr>
      <w:r>
        <w:t xml:space="preserve">T2 经典表述</w:t>
      </w:r>
    </w:p>
    <w:p>
      <w:pPr>
        <w:pStyle w:val="FirstParagraph"/>
      </w:pPr>
      <w:r>
        <w:t xml:space="preserve">女性主义方法论在20世纪末由哈丁、奥克利（Ann Oakley）与赖斯（Catherine Riessman）等人系统发展。女性主义方法论的核心原则包括：反身性（研究者必须反思自身的性别、种族与阶级位置）、非等级关系（研究者与研究对象之间应建立平等的对话关系）、情境性知识（所有知识都产生于特定的社会情境）与变革导向（研究旨在推动性别正义）。</w:t>
      </w:r>
    </w:p>
    <w:bookmarkEnd w:id="719"/>
    <w:bookmarkStart w:id="720" w:name="t3-争辩与阐发-135"/>
    <w:p>
      <w:pPr>
        <w:pStyle w:val="Heading5"/>
      </w:pPr>
      <w:r>
        <w:t xml:space="preserve">T3 争辩与阐发</w:t>
      </w:r>
    </w:p>
    <w:p>
      <w:pPr>
        <w:pStyle w:val="FirstParagraph"/>
      </w:pPr>
      <w:r>
        <w:t xml:space="preserve">女性主义方法论面临关于”女性经验”的同质化风险、跨文化适用性与方法论多样性的争论。是否存在统一的”女性经验”？女性主义方法论是否适用于非西方文化？同时，女性主义方法论与交叉性方法论（intersectionality methodology）的对话也成为方法论讨论的焦点。</w:t>
      </w:r>
    </w:p>
    <w:bookmarkEnd w:id="720"/>
    <w:bookmarkStart w:id="721" w:name="t4-当代发展-135"/>
    <w:p>
      <w:pPr>
        <w:pStyle w:val="Heading5"/>
      </w:pPr>
      <w:r>
        <w:t xml:space="preserve">T4 当代发展</w:t>
      </w:r>
    </w:p>
    <w:p>
      <w:pPr>
        <w:pStyle w:val="FirstParagraph"/>
      </w:pPr>
      <w:r>
        <w:t xml:space="preserve">21世纪女性主义方法论在多个方向持续发展。数字女性主义方法论（Digital Feminist Methodology）*关注数字技术如何再生产或挑战性别不平等。女性主义方法论与去殖民方法论的结合揭示了种族、性别与殖民主义的交叉影响。女性主义方法论在科技研究、健康研究与政策研究中的应用持续扩展。</w:t>
      </w:r>
    </w:p>
    <w:bookmarkEnd w:id="721"/>
    <w:bookmarkEnd w:id="722"/>
    <w:bookmarkStart w:id="727" w:name="m137-去殖民方法论decolonial-methodology"/>
    <w:p>
      <w:pPr>
        <w:pStyle w:val="Heading4"/>
      </w:pPr>
      <w:r>
        <w:t>M080 去殖民方法论*（Decolonial Methodology）</w:t>
      </w:r>
    </w:p>
    <w:bookmarkStart w:id="723" w:name="t1-萌发期-136"/>
    <w:p>
      <w:pPr>
        <w:pStyle w:val="Heading5"/>
      </w:pPr>
      <w:r>
        <w:t xml:space="preserve">T1 萌发期</w:t>
      </w:r>
    </w:p>
    <w:p>
      <w:pPr>
        <w:pStyle w:val="FirstParagraph"/>
      </w:pPr>
      <w:r>
        <w:t xml:space="preserve">去殖民方法论的思想根源可追溯至法农（Frantz Fanon）的《大地上的受苦者》（1961）与萨义德（Edward Said）的《东方主义》（1978）对西方知识生产中殖民主义的批判。史密斯（Linda Tuhiwai Smith）在1999年的《去殖民方法论》中首次系统阐述了去殖民方法论的方法论框架。</w:t>
      </w:r>
    </w:p>
    <w:bookmarkEnd w:id="723"/>
    <w:bookmarkStart w:id="724" w:name="t2-经典表述-136"/>
    <w:p>
      <w:pPr>
        <w:pStyle w:val="Heading5"/>
      </w:pPr>
      <w:r>
        <w:t xml:space="preserve">T2 经典表述</w:t>
      </w:r>
    </w:p>
    <w:p>
      <w:pPr>
        <w:pStyle w:val="FirstParagraph"/>
      </w:pPr>
      <w:r>
        <w:t xml:space="preserve">史密斯在《去殖民方法论》中将去殖民方法论的核心主张概括为：西方知识生产本身是殖民主义的工具——</w:t>
      </w:r>
      <w:r>
        <w:t xml:space="preserve">“</w:t>
      </w:r>
      <w:r>
        <w:t xml:space="preserve">研究</w:t>
      </w:r>
      <w:r>
        <w:t xml:space="preserve">”</w:t>
      </w:r>
      <w:r>
        <w:t xml:space="preserve">（research）一词在原住民语境中承载着痛苦的历史记忆。去殖民方法论要求研究者：承认殖民遗产对知识生产的影响、尊重原住民的知识传统（如口述传统、故事讲述）、将研究权力交还给被研究社区、以推动去殖民化为研究的最终目标。</w:t>
      </w:r>
    </w:p>
    <w:bookmarkEnd w:id="724"/>
    <w:bookmarkStart w:id="725" w:name="t3-争辩与阐发-136"/>
    <w:p>
      <w:pPr>
        <w:pStyle w:val="Heading5"/>
      </w:pPr>
      <w:r>
        <w:t xml:space="preserve">T3 争辩与阐发</w:t>
      </w:r>
    </w:p>
    <w:p>
      <w:pPr>
        <w:pStyle w:val="FirstParagraph"/>
      </w:pPr>
      <w:r>
        <w:t xml:space="preserve">去殖民方法论面临关于操作化难度、学术评价标准与全球化适用性的争论。去殖民方法论的具体操作步骤是什么？如何在西方学术制度中评价去殖民研究？同时，去殖民方法论与后殖民理论的对话——前者关注方法论实践而后者关注理论批判——也成为方法论讨论的焦点。</w:t>
      </w:r>
    </w:p>
    <w:bookmarkEnd w:id="725"/>
    <w:bookmarkStart w:id="726" w:name="t4-当代发展-136"/>
    <w:p>
      <w:pPr>
        <w:pStyle w:val="Heading5"/>
      </w:pPr>
      <w:r>
        <w:t xml:space="preserve">T4 当代发展</w:t>
      </w:r>
    </w:p>
    <w:p>
      <w:pPr>
        <w:pStyle w:val="FirstParagraph"/>
      </w:pPr>
      <w:r>
        <w:t xml:space="preserve">21世纪去殖民方法论在多个方向持续发展。数字去殖民方法论（Digital Decolonial Methodology）*关注数字技术如何再生产殖民知识结构。去殖民方法论与原住民方法论（Indigenous Methodology）的结合为原住民社区的知识自主权提供了方法论框架。去殖民方法论在环境研究、健康研究与教育研究中的应用持续扩展。</w:t>
      </w:r>
    </w:p>
    <w:bookmarkEnd w:id="726"/>
    <w:bookmarkEnd w:id="727"/>
    <w:bookmarkStart w:id="732" w:name="m138-交叉性方法论intersectionality-methodology"/>
    <w:p>
      <w:pPr>
        <w:pStyle w:val="Heading4"/>
      </w:pPr>
      <w:r>
        <w:t>M145 交叉性方法论*（Intersectionality Methodology）</w:t>
      </w:r>
    </w:p>
    <w:bookmarkStart w:id="728" w:name="t1-萌发期-137"/>
    <w:p>
      <w:pPr>
        <w:pStyle w:val="Heading5"/>
      </w:pPr>
      <w:r>
        <w:t xml:space="preserve">T1 萌发期</w:t>
      </w:r>
    </w:p>
    <w:p>
      <w:pPr>
        <w:pStyle w:val="FirstParagraph"/>
      </w:pPr>
      <w:r>
        <w:t xml:space="preserve">交叉性方法论的思想根源可追溯至克伦肖（Kimberlé Crenshaw）在1989年提出的”交叉性”（intersectionality）概念——种族与性别不是独立运作的压迫系统，而是相互交织、共同构成独特的压迫经验。克伦肖的交叉性概念最初用于批判法律中对黑人女性经验的忽视。</w:t>
      </w:r>
    </w:p>
    <w:bookmarkEnd w:id="728"/>
    <w:bookmarkStart w:id="729" w:name="t2-经典表述-137"/>
    <w:p>
      <w:pPr>
        <w:pStyle w:val="Heading5"/>
      </w:pPr>
      <w:r>
        <w:t xml:space="preserve">T2 经典表述</w:t>
      </w:r>
    </w:p>
    <w:p>
      <w:pPr>
        <w:pStyle w:val="FirstParagraph"/>
      </w:pPr>
      <w:r>
        <w:t xml:space="preserve">交叉性方法论在21世纪初由麦克考尔（Leslie McCall）、汉考克斯（Nancy Hancock）与赫尔姆斯（Patricia Hill Collins）等人系统发展。交叉性方法论的核心原则包括：拒绝单一轴线分析（不将种族、性别、阶级等维度分开分析）、关注交叉经验（关注多重身份交叉处的独特经验）、揭示结构性权力（交叉性不仅是个人身份问题，更是结构性权力问题）与方法论创新（开发能够捕捉交叉性的分析工具）。</w:t>
      </w:r>
    </w:p>
    <w:bookmarkEnd w:id="729"/>
    <w:bookmarkStart w:id="730" w:name="t3-争辩与阐发-137"/>
    <w:p>
      <w:pPr>
        <w:pStyle w:val="Heading5"/>
      </w:pPr>
      <w:r>
        <w:t xml:space="preserve">T3 争辩与阐发</w:t>
      </w:r>
    </w:p>
    <w:p>
      <w:pPr>
        <w:pStyle w:val="FirstParagraph"/>
      </w:pPr>
      <w:r>
        <w:t xml:space="preserve">交叉性方法论面临关于操作化难度（如何同时分析多个交叉维度？）、分析层次（微观经验还是宏观结构？）与数据需求的争论。同时，交叉性方法论与女性主义方法论、批判种族理论的对话也成为方法论讨论的焦点。</w:t>
      </w:r>
    </w:p>
    <w:bookmarkEnd w:id="730"/>
    <w:bookmarkStart w:id="731" w:name="t4-当代发展-137"/>
    <w:p>
      <w:pPr>
        <w:pStyle w:val="Heading5"/>
      </w:pPr>
      <w:r>
        <w:t xml:space="preserve">T4 当代发展</w:t>
      </w:r>
    </w:p>
    <w:p>
      <w:pPr>
        <w:pStyle w:val="FirstParagraph"/>
      </w:pPr>
      <w:r>
        <w:t xml:space="preserve">21世纪交叉性方法论在多个方向持续发展。定量交叉性分析（Quantitative Intersectionality Analysis）</w:t>
      </w:r>
      <w:r>
        <w:rPr>
          <w:i/>
          <w:iCs/>
        </w:rPr>
        <w:t xml:space="preserve">利用多层模型、交互项与聚类分析来捕捉交叉效应。数字交叉性方法论（Digital Intersectionality Methodology）</w:t>
      </w:r>
      <w:r>
        <w:t xml:space="preserve">关注数字空间中多重身份的交叉经验。交叉性方法论在健康研究、教育研究与政策研究中的应用持续扩展。</w:t>
      </w:r>
    </w:p>
    <w:bookmarkEnd w:id="731"/>
    <w:bookmarkEnd w:id="732"/>
    <w:bookmarkEnd w:id="733"/>
    <w:bookmarkStart w:id="759" w:name="X7bb0f2be5c5ea54febc026becf79fda82107135"/>
    <w:p>
      <w:pPr>
        <w:pStyle w:val="Heading3"/>
      </w:pPr>
      <w:r>
        <w:t xml:space="preserve">2. 参与式与行动研究（Participatory and Action Research）</w:t>
      </w:r>
    </w:p>
    <w:bookmarkStart w:id="738" w:name="m139-对话式方法dialogic-method"/>
    <w:p>
      <w:pPr>
        <w:pStyle w:val="Heading4"/>
      </w:pPr>
      <w:r>
        <w:t>M146 对话式方法*（Dialogic Method）</w:t>
      </w:r>
    </w:p>
    <w:bookmarkStart w:id="734" w:name="t1-萌发期-138"/>
    <w:p>
      <w:pPr>
        <w:pStyle w:val="Heading5"/>
      </w:pPr>
      <w:r>
        <w:t xml:space="preserve">T1 萌发期</w:t>
      </w:r>
    </w:p>
    <w:p>
      <w:pPr>
        <w:pStyle w:val="FirstParagraph"/>
      </w:pPr>
      <w:r>
        <w:t xml:space="preserve">对话式方法的思想根源可追溯至巴赫金（Mikhail Bakhtin）的对话理论——意义不是个体的内在产物，而是在对话中通过”他者”的回应而建构的。保罗·弗莱雷（Paulo Freire）的对话式教育理念也为对话式方法提供了重要的哲学基础。</w:t>
      </w:r>
    </w:p>
    <w:bookmarkEnd w:id="734"/>
    <w:bookmarkStart w:id="735" w:name="t2-经典表述-138"/>
    <w:p>
      <w:pPr>
        <w:pStyle w:val="Heading5"/>
      </w:pPr>
      <w:r>
        <w:t xml:space="preserve">T2 经典表述</w:t>
      </w:r>
    </w:p>
    <w:p>
      <w:pPr>
        <w:pStyle w:val="FirstParagraph"/>
      </w:pPr>
      <w:r>
        <w:t xml:space="preserve">对话式方法在21世纪初由赫伦（John Heron）与雷森（Peter Reason）的”合作探究”（Cooperative Inquiry）传统系统发展。对话式方法的核心原则包括：平等对话（研究者与参与者之间建立平等的对话关系）、共同建构（知识在对话中共同建构而非由研究者单向提取）、多元声音（尊重不同的观点与经验）与反思性实践（对话本身就是一种反思性实践）。</w:t>
      </w:r>
    </w:p>
    <w:bookmarkEnd w:id="735"/>
    <w:bookmarkStart w:id="736" w:name="t3-争辩与阐发-138"/>
    <w:p>
      <w:pPr>
        <w:pStyle w:val="Heading5"/>
      </w:pPr>
      <w:r>
        <w:t xml:space="preserve">T3 争辩与阐发</w:t>
      </w:r>
    </w:p>
    <w:p>
      <w:pPr>
        <w:pStyle w:val="FirstParagraph"/>
      </w:pPr>
      <w:r>
        <w:t xml:space="preserve">对话式方法面临关于权力关系（真正的平等对话是否可能？）、知识标准（对话产生的知识如何评估？）与推广性的争论。同时，对话式方法与参与式行动研究的比较——前者关注对话过程而后者关注行动变革——也成为方法论讨论的焦点。</w:t>
      </w:r>
    </w:p>
    <w:bookmarkEnd w:id="736"/>
    <w:bookmarkStart w:id="737" w:name="t4-当代发展-138"/>
    <w:p>
      <w:pPr>
        <w:pStyle w:val="Heading5"/>
      </w:pPr>
      <w:r>
        <w:t xml:space="preserve">T4 当代发展</w:t>
      </w:r>
    </w:p>
    <w:p>
      <w:pPr>
        <w:pStyle w:val="FirstParagraph"/>
      </w:pPr>
      <w:r>
        <w:t xml:space="preserve">21世纪对话式方法在多个方向持续发展。数字对话式方法（Digital Dialogic Method）*利用在线平台促进跨文化、跨地域的对话。对话式方法与 deliberative democracy 研究的结合为公民参与与公共协商提供了方法论工具。对话式方法在冲突调解、社区发展与跨文化研究中的应用持续扩展。</w:t>
      </w:r>
    </w:p>
    <w:p>
      <w:r>
        <w:pict>
          <v:rect style="width:0;height:1.5pt" o:hralign="center" o:hrstd="t" o:hr="t"/>
        </w:pict>
      </w:r>
    </w:p>
    <w:bookmarkEnd w:id="737"/>
    <w:bookmarkEnd w:id="738"/>
    <w:bookmarkStart w:id="743" w:name="m140-酷儿方法论queer-methodology"/>
    <w:p>
      <w:pPr>
        <w:pStyle w:val="Heading4"/>
      </w:pPr>
      <w:r>
        <w:t>M147 酷儿方法论*（Queer Methodology）</w:t>
      </w:r>
    </w:p>
    <w:bookmarkStart w:id="739" w:name="t1-萌发期-139"/>
    <w:p>
      <w:pPr>
        <w:pStyle w:val="Heading5"/>
      </w:pPr>
      <w:r>
        <w:t xml:space="preserve">T1 萌发期</w:t>
      </w:r>
    </w:p>
    <w:p>
      <w:pPr>
        <w:pStyle w:val="FirstParagraph"/>
      </w:pPr>
      <w:r>
        <w:t xml:space="preserve">酷儿方法论的思想根源可追溯于酷儿理论（Queer Theory）对性别与性取向二元分类的批判。巴特勒（Judith Butler）的性别操演理论（1990）为酷儿方法论提供了核心的理论框架——性别不是先天的本质，而是通过重复的操演行为建构的。</w:t>
      </w:r>
    </w:p>
    <w:bookmarkEnd w:id="739"/>
    <w:bookmarkStart w:id="740" w:name="t2-经典表述-139"/>
    <w:p>
      <w:pPr>
        <w:pStyle w:val="Heading5"/>
      </w:pPr>
      <w:r>
        <w:t xml:space="preserve">T2 经典表述</w:t>
      </w:r>
    </w:p>
    <w:p>
      <w:pPr>
        <w:pStyle w:val="FirstParagraph"/>
      </w:pPr>
      <w:r>
        <w:t xml:space="preserve">酷儿方法论在21世纪初由盖姆森（Joshua Gamson）、瓦尔（Nancy Walker）与普拉莫（Ken Plummer）等人系统发展。酷儿方法论的核心原则包括：质疑分类体系（性别、性取向、种族等二元分类）、关注边缘经验（LGBTQ+群体的生活经验）、反规范性（质疑”正常”与”异常”的边界）与自我反思性（研究者自身的身份位置如何影响研究）。</w:t>
      </w:r>
    </w:p>
    <w:bookmarkEnd w:id="740"/>
    <w:bookmarkStart w:id="741" w:name="t3-争辩与阐发-139"/>
    <w:p>
      <w:pPr>
        <w:pStyle w:val="Heading5"/>
      </w:pPr>
      <w:r>
        <w:t xml:space="preserve">T3 争辩与阐发</w:t>
      </w:r>
    </w:p>
    <w:p>
      <w:pPr>
        <w:pStyle w:val="FirstParagraph"/>
      </w:pPr>
      <w:r>
        <w:t xml:space="preserve">酷儿方法论面临关于学术制度化、研究伦理与”酷儿”概念泛化的争论。酷儿方法论是否能够被学术制度所容纳而不丧失其批判力量？同时，酷儿方法论与女性主义方法论的比较——前者关注性别与性取向的多元性而后者关注性别不平等——也成为方法论讨论的焦点。</w:t>
      </w:r>
    </w:p>
    <w:bookmarkEnd w:id="741"/>
    <w:bookmarkStart w:id="742" w:name="t4-当代发展-139"/>
    <w:p>
      <w:pPr>
        <w:pStyle w:val="Heading5"/>
      </w:pPr>
      <w:r>
        <w:t xml:space="preserve">T4 当代发展</w:t>
      </w:r>
    </w:p>
    <w:p>
      <w:pPr>
        <w:pStyle w:val="FirstParagraph"/>
      </w:pPr>
      <w:r>
        <w:t xml:space="preserve">21世纪酷儿方法论在多个方向持续发展。酷儿方法论与数字研究的结合（Digital Queer Methodology）*研究数字空间中的性别与性取向表达。酷儿方法论与交叉性分析的结合揭示了性别、性取向、种族与阶级等多重身份的交织。酷儿方法论在健康研究、教育研究与城市研究中的应用持续扩展。</w:t>
      </w:r>
    </w:p>
    <w:bookmarkEnd w:id="742"/>
    <w:bookmarkEnd w:id="743"/>
    <w:bookmarkStart w:id="748" w:name="X137c79d2f729b77e9f3cfb253c3c50500d45ced"/>
    <w:p>
      <w:pPr>
        <w:pStyle w:val="Heading4"/>
      </w:pPr>
      <w:r>
        <w:t>M148 残疾研究方法*（Disability Studies Methodology）</w:t>
      </w:r>
    </w:p>
    <w:bookmarkStart w:id="744" w:name="t1-萌发期-140"/>
    <w:p>
      <w:pPr>
        <w:pStyle w:val="Heading5"/>
      </w:pPr>
      <w:r>
        <w:t xml:space="preserve">T1 萌发期</w:t>
      </w:r>
    </w:p>
    <w:p>
      <w:pPr>
        <w:pStyle w:val="FirstParagraph"/>
      </w:pPr>
      <w:r>
        <w:t xml:space="preserve">残疾研究方法的思想根源可追溯于残疾权利运动与残疾社会模型（Social Model of Disability）的发展。奥利弗（Mike Oliver）在1990年提出的残疾社会模型将残疾定义为社会障碍（而非个体缺陷）的产物，为残疾研究方法提供了核心的理论框架。</w:t>
      </w:r>
    </w:p>
    <w:bookmarkEnd w:id="744"/>
    <w:bookmarkStart w:id="745" w:name="t2-经典表述-140"/>
    <w:p>
      <w:pPr>
        <w:pStyle w:val="Heading5"/>
      </w:pPr>
      <w:r>
        <w:t xml:space="preserve">T2 经典表述</w:t>
      </w:r>
    </w:p>
    <w:p>
      <w:pPr>
        <w:pStyle w:val="FirstParagraph"/>
      </w:pPr>
      <w:r>
        <w:t xml:space="preserve">残疾研究方法在21世纪初由巴恩斯（Colin Barnes）、托马斯（Carol Thomas）与莎士比亚（Tom Shakespeare）等人系统发展。残疾研究方法的核心原则包括：以残疾经验为中心（将残疾者视为知识的主体而非客体）、社会模型取向（关注社会障碍而非个体缺陷）、参与式研究（邀请残疾者参与研究的所有阶段）与去医疗化（拒绝将残疾视为需要”修复”的医学问题）。</w:t>
      </w:r>
    </w:p>
    <w:bookmarkEnd w:id="745"/>
    <w:bookmarkStart w:id="746" w:name="t3-争辩与阐发-140"/>
    <w:p>
      <w:pPr>
        <w:pStyle w:val="Heading5"/>
      </w:pPr>
      <w:r>
        <w:t xml:space="preserve">T3 争辩与阐发</w:t>
      </w:r>
    </w:p>
    <w:p>
      <w:pPr>
        <w:pStyle w:val="FirstParagraph"/>
      </w:pPr>
      <w:r>
        <w:t xml:space="preserve">残疾研究方法面临关于社会模型与个人体验的张力、残疾概念的多元性以及研究伦理的争论。社会模型是否忽视了残疾者的个人体验与身体感受？同时，残疾研究方法与去殖民方法论的比较——两者都关注知识生产中的权力关系——也成为方法论讨论的焦点。</w:t>
      </w:r>
    </w:p>
    <w:bookmarkEnd w:id="746"/>
    <w:bookmarkStart w:id="747" w:name="t4-当代发展-140"/>
    <w:p>
      <w:pPr>
        <w:pStyle w:val="Heading5"/>
      </w:pPr>
      <w:r>
        <w:t xml:space="preserve">T4 当代发展</w:t>
      </w:r>
    </w:p>
    <w:p>
      <w:pPr>
        <w:pStyle w:val="FirstParagraph"/>
      </w:pPr>
      <w:r>
        <w:t xml:space="preserve">21世纪残疾研究方法在多个方向持续发展。残疾研究方法与数字技术的结合（Digital Disability Research）*研究数字无障碍、辅助技术与在线残疾社区。残疾研究方法与交叉性分析的结合揭示了残疾与性别、种族、阶级等多重身份的交织。残疾研究方法在健康研究、教育研究与城市规划研究中的应用持续扩展。</w:t>
      </w:r>
    </w:p>
    <w:bookmarkEnd w:id="747"/>
    <w:bookmarkEnd w:id="748"/>
    <w:bookmarkStart w:id="753" w:name="m142-原住民方法论indigenous-methodology"/>
    <w:p>
      <w:pPr>
        <w:pStyle w:val="Heading4"/>
      </w:pPr>
      <w:r>
        <w:t>M149 原住民方法论*（Indigenous Methodology）</w:t>
      </w:r>
    </w:p>
    <w:bookmarkStart w:id="749" w:name="t1-萌发期-141"/>
    <w:p>
      <w:pPr>
        <w:pStyle w:val="Heading5"/>
      </w:pPr>
      <w:r>
        <w:t xml:space="preserve">T1 萌发期</w:t>
      </w:r>
    </w:p>
    <w:p>
      <w:pPr>
        <w:pStyle w:val="FirstParagraph"/>
      </w:pPr>
      <w:r>
        <w:t xml:space="preserve">原住民方法论的思想根源可追溯于原住民知识体系（Indigenous Knowledge Systems）与殖民批判理论。原住民方法论的核心前提是：西方研究传统中的”客观性”与”价值中立”是殖民主义的认识论工具，掩盖了知识生产中的权力不对称。</w:t>
      </w:r>
    </w:p>
    <w:bookmarkEnd w:id="749"/>
    <w:bookmarkStart w:id="750" w:name="t2-经典表述-141"/>
    <w:p>
      <w:pPr>
        <w:pStyle w:val="Heading5"/>
      </w:pPr>
      <w:r>
        <w:t xml:space="preserve">T2 经典表述</w:t>
      </w:r>
    </w:p>
    <w:p>
      <w:pPr>
        <w:pStyle w:val="FirstParagraph"/>
      </w:pPr>
      <w:r>
        <w:t xml:space="preserve">原住民方法论在21世纪初由史密斯（Linda Tuhiwai Smith）在《去殖民方法论》（1999/2012/2021）中系统阐述。原住民方法论的核心原则包括：自我决定（原住民社区对研究的主导权）、关系性（研究建立在研究者与社区之间的信任关系基础上）、情境性（研究嵌入原住民的文化、历史与政治语境中）与转化性（研究旨在促进社会正义而非仅仅生产知识）。</w:t>
      </w:r>
    </w:p>
    <w:bookmarkEnd w:id="750"/>
    <w:bookmarkStart w:id="751" w:name="t3-争辩与阐发-141"/>
    <w:p>
      <w:pPr>
        <w:pStyle w:val="Heading5"/>
      </w:pPr>
      <w:r>
        <w:t xml:space="preserve">T3 争辩与阐发</w:t>
      </w:r>
    </w:p>
    <w:p>
      <w:pPr>
        <w:pStyle w:val="FirstParagraph"/>
      </w:pPr>
      <w:r>
        <w:t xml:space="preserve">原住民方法论面临关于学术制度化、知识标准与研究伦理的争论。原住民方法论是否能够被西方学术制度所容纳？原住民知识体系与西方科学知识体系之间的关系是什么？同时，原住民方法论与去殖民方法论的比较——前者关注原住民知识体系而后者关注殖民结构的批判——也成为方法论讨论的焦点。</w:t>
      </w:r>
    </w:p>
    <w:bookmarkEnd w:id="751"/>
    <w:bookmarkStart w:id="752" w:name="t4-当代发展-141"/>
    <w:p>
      <w:pPr>
        <w:pStyle w:val="Heading5"/>
      </w:pPr>
      <w:r>
        <w:t xml:space="preserve">T4 当代发展</w:t>
      </w:r>
    </w:p>
    <w:p>
      <w:pPr>
        <w:pStyle w:val="FirstParagraph"/>
      </w:pPr>
      <w:r>
        <w:t xml:space="preserve">21世纪原住民方法论在多个方向持续发展。原住民方法论与数字技术的结合（Digital Indigenous Methodology）*利用数字工具保护与传播原住民知识。原住民方法论与参与式行动研究的结合为原住民社区的知识生产提供了方法论框架。原住民方法论在环境研究、健康研究与教育研究中的应用持续扩展。</w:t>
      </w:r>
    </w:p>
    <w:bookmarkEnd w:id="752"/>
    <w:bookmarkEnd w:id="753"/>
    <w:bookmarkStart w:id="758" w:name="m143-种族批判方法论critical-race-methodology"/>
    <w:p>
      <w:pPr>
        <w:pStyle w:val="Heading4"/>
      </w:pPr>
      <w:r>
        <w:t>M150 种族批判方法论*（Critical Race Methodology）</w:t>
      </w:r>
    </w:p>
    <w:bookmarkStart w:id="754" w:name="t1-萌发期-142"/>
    <w:p>
      <w:pPr>
        <w:pStyle w:val="Heading5"/>
      </w:pPr>
      <w:r>
        <w:t xml:space="preserve">T1 萌发期</w:t>
      </w:r>
    </w:p>
    <w:p>
      <w:pPr>
        <w:pStyle w:val="FirstParagraph"/>
      </w:pPr>
      <w:r>
        <w:t xml:space="preserve">种族批判方法论的思想根源可追溯于种族批判理论（Critical Race Theory, CRT）。德尔加多（Richard Delgado）与斯特凡西奇（Jean Stefancic）在1990年代将CRT系统化为法学与社会科学的批判框架。CRT的核心前提是：种族主义不是个体的偏见，而是嵌入社会结构与制度中的系统性现象。</w:t>
      </w:r>
    </w:p>
    <w:bookmarkEnd w:id="754"/>
    <w:bookmarkStart w:id="755" w:name="t2-经典表述-142"/>
    <w:p>
      <w:pPr>
        <w:pStyle w:val="Heading5"/>
      </w:pPr>
      <w:r>
        <w:t xml:space="preserve">T2 经典表述</w:t>
      </w:r>
    </w:p>
    <w:p>
      <w:pPr>
        <w:pStyle w:val="FirstParagraph"/>
      </w:pPr>
      <w:r>
        <w:t xml:space="preserve">种族批判方法论在21世纪初由索拉诺-弗洛雷斯（Guillermo Solano-Flores）、米拉（Mischa Mira）与吉洛姆（Helen Gilliom）等人系统发展。种族批判方法论的核心原则包括：种族主义是常态化的（而非异常的）、种族的社会建构性、声音的多元性（重视被种族化群体的经验叙事）与交叉性（种族与性别、阶级等身份的交织）。</w:t>
      </w:r>
    </w:p>
    <w:bookmarkEnd w:id="755"/>
    <w:bookmarkStart w:id="756" w:name="t3-争辩与阐发-142"/>
    <w:p>
      <w:pPr>
        <w:pStyle w:val="Heading5"/>
      </w:pPr>
      <w:r>
        <w:t xml:space="preserve">T3 争辩与阐发</w:t>
      </w:r>
    </w:p>
    <w:p>
      <w:pPr>
        <w:pStyle w:val="FirstParagraph"/>
      </w:pPr>
      <w:r>
        <w:t xml:space="preserve">种族批判方法论面临关于”种族”概念的操作化、跨文化适用性与学术政治的争论。种族批判方法论如何处理不同国家与历史语境中种族概念的差异？同时，种族批判方法论与交叉性方法论的比较——前者关注种族主义而后者关注多重身份的交织——也成为方法论讨论的焦点。</w:t>
      </w:r>
    </w:p>
    <w:bookmarkEnd w:id="756"/>
    <w:bookmarkStart w:id="757" w:name="t4-当代发展-142"/>
    <w:p>
      <w:pPr>
        <w:pStyle w:val="Heading5"/>
      </w:pPr>
      <w:r>
        <w:t xml:space="preserve">T4 当代发展</w:t>
      </w:r>
    </w:p>
    <w:p>
      <w:pPr>
        <w:pStyle w:val="FirstParagraph"/>
      </w:pPr>
      <w:r>
        <w:t xml:space="preserve">21世纪种族批判方法论在多个方向持续发展。种族批判方法论与数字研究的结合（Digital Critical Race Methodology）</w:t>
      </w:r>
      <w:r>
        <w:rPr>
          <w:i/>
          <w:iCs/>
        </w:rPr>
        <w:t xml:space="preserve">研究算法偏见、数字种族主义与在线种族歧视。种族批判方法论与定量方法的结合（Quantitative Critical Race Methodology）</w:t>
      </w:r>
      <w:r>
        <w:t xml:space="preserve">探索了在定量研究中纳入种族批判视角的方法。种族批判方法论在教育研究、法律研究与公共卫生研究中的应用持续扩展。</w:t>
      </w:r>
    </w:p>
    <w:p>
      <w:r>
        <w:pict>
          <v:rect style="width:0;height:1.5pt" o:hralign="center" o:hrstd="t" o:hr="t"/>
        </w:pict>
      </w:r>
    </w:p>
    <w:bookmarkEnd w:id="757"/>
    <w:bookmarkEnd w:id="758"/>
    <w:bookmarkEnd w:id="759"/>
    <w:bookmarkEnd w:id="760"/>
    <w:bookmarkStart w:id="1001" w:name="vi.-新兴与前沿方法"/>
    <w:p>
      <w:pPr>
        <w:pStyle w:val="Heading2"/>
      </w:pPr>
      <w:r>
        <w:t xml:space="preserve">VI. 新兴与前沿方法</w:t>
      </w:r>
    </w:p>
    <w:bookmarkStart w:id="806" w:name="X45036834e91d832e6c91654eff7f0f3be3513bc"/>
    <w:p>
      <w:pPr>
        <w:pStyle w:val="Heading3"/>
      </w:pPr>
      <w:r>
        <w:t xml:space="preserve">1. 数字与感官研究方法（Digital and Sensory Research Methods）</w:t>
      </w:r>
    </w:p>
    <w:bookmarkStart w:id="765" w:name="m144-平台研究platform-studies"/>
    <w:p>
      <w:pPr>
        <w:pStyle w:val="Heading4"/>
      </w:pPr>
      <w:r>
        <w:t>M201 平台研究*（Platform Studies）</w:t>
      </w:r>
    </w:p>
    <w:bookmarkStart w:id="761" w:name="t1-萌发期-143"/>
    <w:p>
      <w:pPr>
        <w:pStyle w:val="Heading5"/>
      </w:pPr>
      <w:r>
        <w:t xml:space="preserve">T1 萌发期</w:t>
      </w:r>
    </w:p>
    <w:p>
      <w:pPr>
        <w:pStyle w:val="FirstParagraph"/>
      </w:pPr>
      <w:r>
        <w:t xml:space="preserve">平台研究的方法论前提在于数字平台（如Facebook、Google、微信、抖音）已成为社会组织、经济交换与文化生产的核心基础设施。平台不仅是技术系统，更是权力系统——平台的设计选择（算法、界面、数据政策）深刻塑造了社会互动与资源分配。</w:t>
      </w:r>
    </w:p>
    <w:bookmarkEnd w:id="761"/>
    <w:bookmarkStart w:id="762" w:name="t2-经典表述-143"/>
    <w:p>
      <w:pPr>
        <w:pStyle w:val="Heading5"/>
      </w:pPr>
      <w:r>
        <w:t xml:space="preserve">T2 经典表述</w:t>
      </w:r>
    </w:p>
    <w:p>
      <w:pPr>
        <w:pStyle w:val="FirstParagraph"/>
      </w:pPr>
      <w:r>
        <w:t xml:space="preserve">平台研究在2010年代由吉莱斯皮（Tarleton Gillespie）、普兰特因（José van Dijck）与波尔（Niels Poell）等人系统发展。平台研究的方法论包括：平台民族志（深入参与平台社区）、平台爬虫（系统收集平台数据）、算法审计（实验揭示算法偏见）与政策分析（分析平台的治理规则）。吉莱斯皮的”算法的关切”（algorithms of concern）概念揭示了平台算法如何作为社会价值的调节者。</w:t>
      </w:r>
    </w:p>
    <w:bookmarkEnd w:id="762"/>
    <w:bookmarkStart w:id="763" w:name="t3-争辩与阐发-143"/>
    <w:p>
      <w:pPr>
        <w:pStyle w:val="Heading5"/>
      </w:pPr>
      <w:r>
        <w:t xml:space="preserve">T3 争辩与阐发</w:t>
      </w:r>
    </w:p>
    <w:p>
      <w:pPr>
        <w:pStyle w:val="FirstParagraph"/>
      </w:pPr>
      <w:r>
        <w:t xml:space="preserve">平台研究面临关于数据获取限制（平台API的收紧）、平台黑箱（算法不透明）与研究伦理（平台用户是否知情？）的争论。同时，平台研究与STS（科学技术与社会）的对话——前者关注平台的社会影响而后者关注技术的建构过程——也成为方法论讨论的焦点。</w:t>
      </w:r>
    </w:p>
    <w:bookmarkEnd w:id="763"/>
    <w:bookmarkStart w:id="764" w:name="t4-当代发展-143"/>
    <w:p>
      <w:pPr>
        <w:pStyle w:val="Heading5"/>
      </w:pPr>
      <w:r>
        <w:t xml:space="preserve">T4 当代发展</w:t>
      </w:r>
    </w:p>
    <w:p>
      <w:pPr>
        <w:pStyle w:val="FirstParagraph"/>
      </w:pPr>
      <w:r>
        <w:t xml:space="preserve">21世纪平台研究在多个方向持续演进。跨平台研究（Cross-Platform Studies）</w:t>
      </w:r>
      <w:r>
        <w:rPr>
          <w:i/>
          <w:iCs/>
        </w:rPr>
        <w:t xml:space="preserve">比较不同平台的架构逻辑与社会影响。平台研究与监管政策的结合（Platform Regulation Studies）</w:t>
      </w:r>
      <w:r>
        <w:t xml:space="preserve">为平台治理提供了实证基础。平台研究与去殖民方法的结合揭示了全球平台生态中的权力不对称。同时，平台研究在信息治理、数字经济与数字权利研究中的应用持续扩展。</w:t>
      </w:r>
    </w:p>
    <w:bookmarkEnd w:id="764"/>
    <w:bookmarkEnd w:id="765"/>
    <w:bookmarkStart w:id="770" w:name="m145-数据民族志data-ethnography"/>
    <w:p>
      <w:pPr>
        <w:pStyle w:val="Heading4"/>
      </w:pPr>
      <w:r>
        <w:t>M202 数据民族志*（Data Ethnography）</w:t>
      </w:r>
    </w:p>
    <w:bookmarkStart w:id="766" w:name="t1-萌发期-144"/>
    <w:p>
      <w:pPr>
        <w:pStyle w:val="Heading5"/>
      </w:pPr>
      <w:r>
        <w:t xml:space="preserve">T1 萌发期</w:t>
      </w:r>
    </w:p>
    <w:p>
      <w:pPr>
        <w:pStyle w:val="FirstParagraph"/>
      </w:pPr>
      <w:r>
        <w:t xml:space="preserve">数据民族志的方法论前提在于”数据”本身已成为社会生活的核心组成部分——数据的收集、处理、解释与使用构成了独特的社会实践。数据民族志不仅研究”关于”数据的社会现象，更研究”数据本身”作为社会文化实践的方法论。</w:t>
      </w:r>
    </w:p>
    <w:bookmarkEnd w:id="766"/>
    <w:bookmarkStart w:id="767" w:name="t2-经典表述-144"/>
    <w:p>
      <w:pPr>
        <w:pStyle w:val="Heading5"/>
      </w:pPr>
      <w:r>
        <w:t xml:space="preserve">T2 经典表述</w:t>
      </w:r>
    </w:p>
    <w:p>
      <w:pPr>
        <w:pStyle w:val="FirstParagraph"/>
      </w:pPr>
      <w:r>
        <w:t xml:space="preserve">数据民族志在2010年代由博伊德（danah boyd）、赫斯（Catherine D’Ignazio）与克莱因（Gregory Klein）等人发展。数据民族志的核心方法论原则包括：追踪数据生命周期（从数据产生到数据使用的完整链条）、关注数据实践（人们如何收集、解释与使用数据）、揭示数据权力（数据如何作为权力工具运作）与反思数据伦理（研究者的数据实践本身的伦理维度）。</w:t>
      </w:r>
    </w:p>
    <w:bookmarkEnd w:id="767"/>
    <w:bookmarkStart w:id="768" w:name="t3-争辩与阐发-144"/>
    <w:p>
      <w:pPr>
        <w:pStyle w:val="Heading5"/>
      </w:pPr>
      <w:r>
        <w:t xml:space="preserve">T3 争辩与阐发</w:t>
      </w:r>
    </w:p>
    <w:p>
      <w:pPr>
        <w:pStyle w:val="FirstParagraph"/>
      </w:pPr>
      <w:r>
        <w:t xml:space="preserve">数据民族志面临关于数据可获取性（许多数据被平台垄断）、研究者数据素养（需要同时具备民族志与数据科学技能）与研究推广性的争论。同时，数据民族志与批判数据研究的对话——前者关注数据实践的民族志描述而后者关注数据权力的批判分析——也成为方法论讨论的焦点。</w:t>
      </w:r>
    </w:p>
    <w:bookmarkEnd w:id="768"/>
    <w:bookmarkStart w:id="769" w:name="t4-当代发展-144"/>
    <w:p>
      <w:pPr>
        <w:pStyle w:val="Heading5"/>
      </w:pPr>
      <w:r>
        <w:t xml:space="preserve">T4 当代发展</w:t>
      </w:r>
    </w:p>
    <w:p>
      <w:pPr>
        <w:pStyle w:val="FirstParagraph"/>
      </w:pPr>
      <w:r>
        <w:t xml:space="preserve">21世纪数据民族志在多个方向持续演进。算法数据民族志（Algorithmic Data Ethnography）*追踪算法如何将数据转化为社会决策。数据民族志与STS的结合揭示了数据基础设施的社会建构过程。数据民族志在人工智能伦理研究、数据治理研究与数字不平等研究中的应用持续扩展。</w:t>
      </w:r>
    </w:p>
    <w:bookmarkEnd w:id="769"/>
    <w:bookmarkEnd w:id="770"/>
    <w:bookmarkStart w:id="775" w:name="m146-多模态分析multimodal-analysis"/>
    <w:p>
      <w:pPr>
        <w:pStyle w:val="Heading4"/>
      </w:pPr>
      <w:r>
        <w:t>M203 多模态分析*（Multimodal Analysis）</w:t>
      </w:r>
    </w:p>
    <w:bookmarkStart w:id="771" w:name="t1-萌发期-145"/>
    <w:p>
      <w:pPr>
        <w:pStyle w:val="Heading5"/>
      </w:pPr>
      <w:r>
        <w:t xml:space="preserve">T1 萌发期</w:t>
      </w:r>
    </w:p>
    <w:p>
      <w:pPr>
        <w:pStyle w:val="FirstParagraph"/>
      </w:pPr>
      <w:r>
        <w:t xml:space="preserve">多模态分析的方法论根源可追溯至韩礼德（M.A.K. Halliday）的系统功能语言学——语言只是多种意义表达模态之一，图像、声音、手势、空间等同样承载意义。克雷斯与凡·李文（Kress &amp; van Leeuwen）在1990年代将系统功能语言学扩展至视觉模态，开创了多模态话语分析。</w:t>
      </w:r>
    </w:p>
    <w:bookmarkEnd w:id="771"/>
    <w:bookmarkStart w:id="772" w:name="t2-经典表述-145"/>
    <w:p>
      <w:pPr>
        <w:pStyle w:val="Heading5"/>
      </w:pPr>
      <w:r>
        <w:t xml:space="preserve">T2 经典表述</w:t>
      </w:r>
    </w:p>
    <w:p>
      <w:pPr>
        <w:pStyle w:val="FirstParagraph"/>
      </w:pPr>
      <w:r>
        <w:t xml:space="preserve">多模态分析在21世纪初由克雷斯与凡·李文的《阅读图像》（1996/2006）与杰维特（Carey Jewitt）的《多模态方法》系统发展。多模态分析的核心方法论原则包括：所有模态都是意义资源（不仅语言承载意义）、模态之间相互补充与强化（intermodality）、模态选择受社会语境与权力关系影响、多模态分析需要整合多种分析工具（视觉分析、声音分析、手势分析等）。</w:t>
      </w:r>
    </w:p>
    <w:bookmarkEnd w:id="772"/>
    <w:bookmarkStart w:id="773" w:name="t3-争辩与阐发-145"/>
    <w:p>
      <w:pPr>
        <w:pStyle w:val="Heading5"/>
      </w:pPr>
      <w:r>
        <w:t xml:space="preserve">T3 争辩与阐发</w:t>
      </w:r>
    </w:p>
    <w:p>
      <w:pPr>
        <w:pStyle w:val="FirstParagraph"/>
      </w:pPr>
      <w:r>
        <w:t xml:space="preserve">多模态分析面临关于分析复杂度（如何同时分析多种模态？）、模态权重（不同模态在意义建构中的相对重要性如何确定？）与技术工具的争论。同时，多模态分析与话语分析、民族志的整合也成为方法论讨论的焦点。</w:t>
      </w:r>
    </w:p>
    <w:bookmarkEnd w:id="773"/>
    <w:bookmarkStart w:id="774" w:name="t4-当代发展-145"/>
    <w:p>
      <w:pPr>
        <w:pStyle w:val="Heading5"/>
      </w:pPr>
      <w:r>
        <w:t xml:space="preserve">T4 当代发展</w:t>
      </w:r>
    </w:p>
    <w:p>
      <w:pPr>
        <w:pStyle w:val="FirstParagraph"/>
      </w:pPr>
      <w:r>
        <w:t xml:space="preserve">21世纪多模态分析在数字环境中持续演进。数字多模态分析（Digital Multimodal Analysis）</w:t>
      </w:r>
      <w:r>
        <w:rPr>
          <w:i/>
          <w:iCs/>
        </w:rPr>
        <w:t xml:space="preserve">研究数字平台上的多模态意义建构（如短视频中的图像、声音、文字、特效的协同）。多模态分析与机器学习的结合（Computational Multimodal Analysis）</w:t>
      </w:r>
      <w:r>
        <w:t xml:space="preserve">利用深度学习技术自动分析多模态数据。多模态分析在社交媒体研究、教育研究与健康传播研究中的应用持续扩展。</w:t>
      </w:r>
    </w:p>
    <w:bookmarkEnd w:id="774"/>
    <w:bookmarkEnd w:id="775"/>
    <w:bookmarkStart w:id="780" w:name="m147-感官方法sensory-methods"/>
    <w:p>
      <w:pPr>
        <w:pStyle w:val="Heading4"/>
      </w:pPr>
      <w:r>
        <w:t>M204 感官方法*（Sensory Methods）</w:t>
      </w:r>
    </w:p>
    <w:bookmarkStart w:id="776" w:name="t1-萌发期-146"/>
    <w:p>
      <w:pPr>
        <w:pStyle w:val="Heading5"/>
      </w:pPr>
      <w:r>
        <w:t xml:space="preserve">T1 萌发期</w:t>
      </w:r>
    </w:p>
    <w:p>
      <w:pPr>
        <w:pStyle w:val="FirstParagraph"/>
      </w:pPr>
      <w:r>
        <w:t xml:space="preserve">感官方法的方法论前提在于传统社会科学方法过度依赖视觉与文本，忽视了其他感官（听觉、触觉、嗅觉、味觉）在社会生活中的重要性。感官方法借鉴了现象学对”身体在场”（embodiment）的强调与人类学对”感官文化”（sensory culture）的关注。</w:t>
      </w:r>
    </w:p>
    <w:bookmarkEnd w:id="776"/>
    <w:bookmarkStart w:id="777" w:name="t2-经典表述-146"/>
    <w:p>
      <w:pPr>
        <w:pStyle w:val="Heading5"/>
      </w:pPr>
      <w:r>
        <w:t xml:space="preserve">T2 经典表述</w:t>
      </w:r>
    </w:p>
    <w:p>
      <w:pPr>
        <w:pStyle w:val="FirstParagraph"/>
      </w:pPr>
      <w:r>
        <w:t xml:space="preserve">感官方法在21世纪初由平克（Sarah Pink）、斯特劳斯（David Howes）与维恩（David Vannini）等人系统发展。感官方法的核心方法论策略包括：感官民族志（通过多感官参与理解社会世界）、感官访谈（利用感官刺激物——如气味、声音——作为访谈工具）、感官地图（sensory mapping——绘制感官经验的地理分布）与感官行走（sensory walk——引导参与者在特定空间中进行多感官体验）。</w:t>
      </w:r>
    </w:p>
    <w:bookmarkEnd w:id="777"/>
    <w:bookmarkStart w:id="778" w:name="t3-争辩与阐发-146"/>
    <w:p>
      <w:pPr>
        <w:pStyle w:val="Heading5"/>
      </w:pPr>
      <w:r>
        <w:t xml:space="preserve">T3 争辩与阐发</w:t>
      </w:r>
    </w:p>
    <w:p>
      <w:pPr>
        <w:pStyle w:val="FirstParagraph"/>
      </w:pPr>
      <w:r>
        <w:t xml:space="preserve">感官方法面临关于感官经验的语言化困难（如何将非语言的感官经验转化为可交流的研究数据？）、跨文化感官差异（不同文化对感官的重视程度不同）与研究推广性的争论。</w:t>
      </w:r>
    </w:p>
    <w:bookmarkEnd w:id="778"/>
    <w:bookmarkStart w:id="779" w:name="t4-当代发展-146"/>
    <w:p>
      <w:pPr>
        <w:pStyle w:val="Heading5"/>
      </w:pPr>
      <w:r>
        <w:t xml:space="preserve">T4 当代发展</w:t>
      </w:r>
    </w:p>
    <w:p>
      <w:pPr>
        <w:pStyle w:val="FirstParagraph"/>
      </w:pPr>
      <w:r>
        <w:t xml:space="preserve">21世纪感官方法在多个方向持续发展。数字感官方法（Digital Sensory Methods）</w:t>
      </w:r>
      <w:r>
        <w:rPr>
          <w:i/>
          <w:iCs/>
        </w:rPr>
        <w:t xml:space="preserve">研究数字技术如何重塑感官体验。感官方法与声音研究的结合（Sonic Methods）</w:t>
      </w:r>
      <w:r>
        <w:t xml:space="preserve">专门关注声音景观的社会生产与文化意义。感官方法在城市研究、食品研究与健康研究中的应用持续扩展。</w:t>
      </w:r>
    </w:p>
    <w:bookmarkEnd w:id="779"/>
    <w:bookmarkEnd w:id="780"/>
    <w:bookmarkStart w:id="785" w:name="m148-情感方法affective-methods"/>
    <w:p>
      <w:pPr>
        <w:pStyle w:val="Heading4"/>
      </w:pPr>
      <w:r>
        <w:t>M205 情感方法*（Affective Methods）</w:t>
      </w:r>
    </w:p>
    <w:bookmarkStart w:id="781" w:name="t1-萌发期-147"/>
    <w:p>
      <w:pPr>
        <w:pStyle w:val="Heading5"/>
      </w:pPr>
      <w:r>
        <w:t xml:space="preserve">T1 萌发期</w:t>
      </w:r>
    </w:p>
    <w:p>
      <w:pPr>
        <w:pStyle w:val="FirstParagraph"/>
      </w:pPr>
      <w:r>
        <w:t xml:space="preserve">情感方法的方法论前提在于情感不仅是个人心理现象，更是社会与政治现象——情感在社会互动中产生、通过文化规范调节、被权力结构利用。情感方法借鉴了情感社会学（sociology of emotions）、情感地理学（affective geography）与女性主义理论对情感的论述。</w:t>
      </w:r>
    </w:p>
    <w:bookmarkEnd w:id="781"/>
    <w:bookmarkStart w:id="782" w:name="t2-经典表述-147"/>
    <w:p>
      <w:pPr>
        <w:pStyle w:val="Heading5"/>
      </w:pPr>
      <w:r>
        <w:t xml:space="preserve">T2 经典表述</w:t>
      </w:r>
    </w:p>
    <w:p>
      <w:pPr>
        <w:pStyle w:val="FirstParagraph"/>
      </w:pPr>
      <w:r>
        <w:t xml:space="preserve">情感方法在2010年代由哈拉维（Donna Haraway）、马西（Doreen Massey）与普罗瑟（Helen Procter）等人发展。情感方法的核心方法论原则包括：情感作为知识来源（研究者的情感反应是重要的数据）、情感作为分析对象（研究情感如何在社会互动中产生与流通）、情感作为政治工具（情感动员如何驱动社会运动）与情感作为伦理实践（研究中的情感伦理——如何处理研究中的情感劳动）。</w:t>
      </w:r>
    </w:p>
    <w:bookmarkEnd w:id="782"/>
    <w:bookmarkStart w:id="783" w:name="t3-争辩与阐发-147"/>
    <w:p>
      <w:pPr>
        <w:pStyle w:val="Heading5"/>
      </w:pPr>
      <w:r>
        <w:t xml:space="preserve">T3 争辩与阐发</w:t>
      </w:r>
    </w:p>
    <w:p>
      <w:pPr>
        <w:pStyle w:val="FirstParagraph"/>
      </w:pPr>
      <w:r>
        <w:t xml:space="preserve">情感方法面临关于情感数据的可靠性（情感是主观的、流动的）、研究者情感暴露的风险（情感方法要求研究者暴露自身的情感反应）与方法论标准化的争论。</w:t>
      </w:r>
    </w:p>
    <w:bookmarkEnd w:id="783"/>
    <w:bookmarkStart w:id="784" w:name="t4-当代发展-147"/>
    <w:p>
      <w:pPr>
        <w:pStyle w:val="Heading5"/>
      </w:pPr>
      <w:r>
        <w:t xml:space="preserve">T4 当代发展</w:t>
      </w:r>
    </w:p>
    <w:p>
      <w:pPr>
        <w:pStyle w:val="FirstParagraph"/>
      </w:pPr>
      <w:r>
        <w:t xml:space="preserve">21世纪情感方法在多个方向持续发展。数字情感方法（Digital Affective Methods）</w:t>
      </w:r>
      <w:r>
        <w:rPr>
          <w:i/>
          <w:iCs/>
        </w:rPr>
        <w:t xml:space="preserve">研究社交媒体与数字平台上的情感表达与传播。情感方法与计算方法的结合（Computational Affective Methods）</w:t>
      </w:r>
      <w:r>
        <w:t xml:space="preserve">利用情感分析（sentiment analysis）技术分析大规模文本中的情感倾向。情感方法在政治传播、公共卫生与危机传播研究中的应用持续扩展。</w:t>
      </w:r>
    </w:p>
    <w:bookmarkEnd w:id="784"/>
    <w:bookmarkEnd w:id="785"/>
    <w:bookmarkStart w:id="790" w:name="m149-后定性方法post-qualitative-methods"/>
    <w:p>
      <w:pPr>
        <w:pStyle w:val="Heading4"/>
      </w:pPr>
      <w:r>
        <w:t>M206 后定性方法*（Post-Qualitative Methods）</w:t>
      </w:r>
    </w:p>
    <w:bookmarkStart w:id="786" w:name="t1-萌发期-148"/>
    <w:p>
      <w:pPr>
        <w:pStyle w:val="Heading5"/>
      </w:pPr>
      <w:r>
        <w:t xml:space="preserve">T1 萌发期</w:t>
      </w:r>
    </w:p>
    <w:p>
      <w:pPr>
        <w:pStyle w:val="FirstParagraph"/>
      </w:pPr>
      <w:r>
        <w:t xml:space="preserve">后定性方法的思想根源可追溯至后结构主义对”再现”（representation）的批判与后人类主义对”人类中心”知识生产的质疑。后定性方法挑战了传统定性研究的核心假设——研究者的主体性、语言的中介性、数据的稳定性与研究结果的确定性。</w:t>
      </w:r>
    </w:p>
    <w:bookmarkEnd w:id="786"/>
    <w:bookmarkStart w:id="787" w:name="t2-经典表述-148"/>
    <w:p>
      <w:pPr>
        <w:pStyle w:val="Heading5"/>
      </w:pPr>
      <w:r>
        <w:t xml:space="preserve">T2 经典表述</w:t>
      </w:r>
    </w:p>
    <w:p>
      <w:pPr>
        <w:pStyle w:val="FirstParagraph"/>
      </w:pPr>
      <w:r>
        <w:t xml:space="preserve">后定性方法在2010年代由斯塔·皮埃尔（Elizabeth St. Pierre）、杰克逊（Alecia Jackson）与马泽伊（Mazzei）等人系统发展。后定性方法的核心方法论主张包括：拒绝方法论公式化（反对”按步骤操作”的方法论手册）、拥抱不确定性（研究过程不应追求确定性而应保持开放性）、实验性写作（利用文学、艺术等非传统写作形式呈现研究发现）与” ontological turn”（从认识论关注转向本体论关注——世界如何”存在”而非我们如何”知道”世界）。</w:t>
      </w:r>
    </w:p>
    <w:bookmarkEnd w:id="787"/>
    <w:bookmarkStart w:id="788" w:name="t3-争辩与阐发-148"/>
    <w:p>
      <w:pPr>
        <w:pStyle w:val="Heading5"/>
      </w:pPr>
      <w:r>
        <w:t xml:space="preserve">T3 争辩与阐发</w:t>
      </w:r>
    </w:p>
    <w:p>
      <w:pPr>
        <w:pStyle w:val="FirstParagraph"/>
      </w:pPr>
      <w:r>
        <w:t xml:space="preserve">后定性方法面临关于学术合法性（后定性研究是否”科学”？）、操作化难度（如何”做”后定性研究？）与评价标准（如何评估后定性研究的质量？）的争论。同时，后定性方法与传统定性方法的对话——前者挑战后者的认识论基础而后者质疑前者的可操作性——也成为方法论讨论的焦点。</w:t>
      </w:r>
    </w:p>
    <w:bookmarkEnd w:id="788"/>
    <w:bookmarkStart w:id="789" w:name="t4-当代发展-148"/>
    <w:p>
      <w:pPr>
        <w:pStyle w:val="Heading5"/>
      </w:pPr>
      <w:r>
        <w:t xml:space="preserve">T4 当代发展</w:t>
      </w:r>
    </w:p>
    <w:p>
      <w:pPr>
        <w:pStyle w:val="FirstParagraph"/>
      </w:pPr>
      <w:r>
        <w:t xml:space="preserve">21世纪后定性方法在多个方向持续发展。后定性方法与新物质主义的结合（New Materialist Post-Qualitative Methods）</w:t>
      </w:r>
      <w:r>
        <w:rPr>
          <w:i/>
          <w:iCs/>
        </w:rPr>
        <w:t xml:space="preserve">关注非人类行动者（物质、技术、环境）在知识生产中的作用。后定性方法与数字方法的结合（Digital Post-Qualitative Methods）</w:t>
      </w:r>
      <w:r>
        <w:t xml:space="preserve">探索了数字技术如何改变知识生产的本体论条件。后定性方法在性别研究、环境研究与教育研究中的应用持续扩展。</w:t>
      </w:r>
    </w:p>
    <w:bookmarkEnd w:id="789"/>
    <w:bookmarkEnd w:id="790"/>
    <w:bookmarkStart w:id="795" w:name="m150-新物质主义方法new-materialist-methods"/>
    <w:p>
      <w:pPr>
        <w:pStyle w:val="Heading4"/>
      </w:pPr>
      <w:r>
        <w:t>M207 新物质主义方法*（New Materialist Methods）</w:t>
      </w:r>
    </w:p>
    <w:bookmarkStart w:id="791" w:name="t1-萌发期-149"/>
    <w:p>
      <w:pPr>
        <w:pStyle w:val="Heading5"/>
      </w:pPr>
      <w:r>
        <w:t xml:space="preserve">T1 萌发期</w:t>
      </w:r>
    </w:p>
    <w:p>
      <w:pPr>
        <w:pStyle w:val="FirstParagraph"/>
      </w:pPr>
      <w:r>
        <w:t xml:space="preserve">新物质主义方法的思想根源可追溯至德勒兹（Gilles Deleuze）与瓜塔里（Félix Guattari）的哲学——物质不是被动的、被表征的对象，而是具有能动性（agency）的行动者。巴拉丁（Karen Barad）的”内行动”（intra-action）概念——物质与话语不是分离的实体，而是在互动中共同构成——为新物质主义方法提供了核心方法论框架。</w:t>
      </w:r>
    </w:p>
    <w:bookmarkEnd w:id="791"/>
    <w:bookmarkStart w:id="792" w:name="t2-经典表述-149"/>
    <w:p>
      <w:pPr>
        <w:pStyle w:val="Heading5"/>
      </w:pPr>
      <w:r>
        <w:t xml:space="preserve">T2 经典表述</w:t>
      </w:r>
    </w:p>
    <w:p>
      <w:pPr>
        <w:pStyle w:val="FirstParagraph"/>
      </w:pPr>
      <w:r>
        <w:t xml:space="preserve">新物质主义方法在2010年代由巴拉丁、福克斯（Nick Fox）与阿拉尔德（Christina Alldred）等人系统发展。新物质主义方法的核心方法论原则包括：扁平本体论（flat ontology）——人类与非人类行动者处于同一本体论层面；物质话语实践（material-discursive practices）——物质与话语不可分离；追踪（tracing）——追踪物质-话语实践如何产生特定的社会效果。</w:t>
      </w:r>
    </w:p>
    <w:bookmarkEnd w:id="792"/>
    <w:bookmarkStart w:id="793" w:name="t3-争辩与阐发-149"/>
    <w:p>
      <w:pPr>
        <w:pStyle w:val="Heading5"/>
      </w:pPr>
      <w:r>
        <w:t xml:space="preserve">T3 争辩与阐发</w:t>
      </w:r>
    </w:p>
    <w:p>
      <w:pPr>
        <w:pStyle w:val="FirstParagraph"/>
      </w:pPr>
      <w:r>
        <w:t xml:space="preserve">新物质主义方法面临关于操作化难度（如何”追踪”物质-话语实践？）、分析层次（微观物质互动如何连接宏观社会结构？）与政治承诺的争论。同时，新物质主义方法与行动者网络理论（ANT）的比较——两者都关注非人类行动者，但前者更强调本体论而后者更强调方法论——也成为方法论讨论的焦点。</w:t>
      </w:r>
    </w:p>
    <w:bookmarkEnd w:id="793"/>
    <w:bookmarkStart w:id="794" w:name="t4-当代发展-149"/>
    <w:p>
      <w:pPr>
        <w:pStyle w:val="Heading5"/>
      </w:pPr>
      <w:r>
        <w:t xml:space="preserve">T4 当代发展</w:t>
      </w:r>
    </w:p>
    <w:p>
      <w:pPr>
        <w:pStyle w:val="FirstParagraph"/>
      </w:pPr>
      <w:r>
        <w:t xml:space="preserve">21世纪新物质主义方法在多个方向持续发展。数字新物质主义方法（Digital New Materialist Methods）*关注数字物质（算法、数据、基础设施）的能动性。新物质主义方法与环境研究的结合为生态社会学提供了方法论工具。新物质主义方法在健康研究、教育研究与科技研究中的应用持续扩展。</w:t>
      </w:r>
    </w:p>
    <w:bookmarkEnd w:id="794"/>
    <w:bookmarkEnd w:id="795"/>
    <w:bookmarkStart w:id="800" w:name="m151-虚拟现实研究方法vr-research-methods"/>
    <w:p>
      <w:pPr>
        <w:pStyle w:val="Heading4"/>
      </w:pPr>
      <w:r>
        <w:t>M208 虚拟现实研究方法*（VR Research Methods）</w:t>
      </w:r>
    </w:p>
    <w:bookmarkStart w:id="796" w:name="t1-萌发期-150"/>
    <w:p>
      <w:pPr>
        <w:pStyle w:val="Heading5"/>
      </w:pPr>
      <w:r>
        <w:t xml:space="preserve">T1 萌发期</w:t>
      </w:r>
    </w:p>
    <w:p>
      <w:pPr>
        <w:pStyle w:val="FirstParagraph"/>
      </w:pPr>
      <w:r>
        <w:t xml:space="preserve">虚拟现实研究方法的方法论前提在于虚拟现实（VR）技术能够创造高度沉浸式的模拟环境，为社会科学研究提供了新的实验与田野场所。VR研究方法借鉴了实验心理学中的沉浸式实验传统与民族志中的参与观察传统。</w:t>
      </w:r>
    </w:p>
    <w:bookmarkEnd w:id="796"/>
    <w:bookmarkStart w:id="797" w:name="t2-经典表述-150"/>
    <w:p>
      <w:pPr>
        <w:pStyle w:val="Heading5"/>
      </w:pPr>
      <w:r>
        <w:t xml:space="preserve">T2 经典表述</w:t>
      </w:r>
    </w:p>
    <w:p>
      <w:pPr>
        <w:pStyle w:val="FirstParagraph"/>
      </w:pPr>
      <w:r>
        <w:t xml:space="preserve">VR研究方法在2010年代由布兰克（Jeremy Bailenson）、斯拉特（Mel Slater）与福克斯（Jesse Fox）等人系统发展。VR研究方法的核心应用包括：VR实验（在虚拟环境中进行控制实验）、VR民族志（在虚拟世界中参与观察）、VR调查（利用VR场景作为调查刺激物）与VR干预（利用VR进行社会态度改变或行为训练）。</w:t>
      </w:r>
    </w:p>
    <w:bookmarkEnd w:id="797"/>
    <w:bookmarkStart w:id="798" w:name="t3-争辩与阐发-150"/>
    <w:p>
      <w:pPr>
        <w:pStyle w:val="Heading5"/>
      </w:pPr>
      <w:r>
        <w:t xml:space="preserve">T3 争辩与阐发</w:t>
      </w:r>
    </w:p>
    <w:p>
      <w:pPr>
        <w:pStyle w:val="FirstParagraph"/>
      </w:pPr>
      <w:r>
        <w:t xml:space="preserve">VR研究方法面临关于生态效度（虚拟环境能否反映真实社会互动？）、技术可获取性（VR设备成本高昂）与伦理问题（VR中的心理暴露风险）的争论。同时，VR研究方法与传统实验方法的比较——前者提供沉浸性而后者提供控制性——也成为方法论讨论的焦点。</w:t>
      </w:r>
    </w:p>
    <w:bookmarkEnd w:id="798"/>
    <w:bookmarkStart w:id="799" w:name="t4-当代发展-150"/>
    <w:p>
      <w:pPr>
        <w:pStyle w:val="Heading5"/>
      </w:pPr>
      <w:r>
        <w:t xml:space="preserve">T4 当代发展</w:t>
      </w:r>
    </w:p>
    <w:p>
      <w:pPr>
        <w:pStyle w:val="FirstParagraph"/>
      </w:pPr>
      <w:r>
        <w:t xml:space="preserve">21世纪VR研究方法在多个方向持续发展。社交VR研究（Social VR Research）</w:t>
      </w:r>
      <w:r>
        <w:rPr>
          <w:i/>
          <w:iCs/>
        </w:rPr>
        <w:t xml:space="preserve">研究多人虚拟环境中的社会互动。VR与神经科学的结合（VR Neuroscience）</w:t>
      </w:r>
      <w:r>
        <w:t xml:space="preserve">利用VR与脑成像技术研究社会行为的神经基础。VR在反偏见训练、暴露疗法与教育研究中的应用持续扩展。</w:t>
      </w:r>
    </w:p>
    <w:bookmarkEnd w:id="799"/>
    <w:bookmarkEnd w:id="800"/>
    <w:bookmarkStart w:id="805" w:name="X451f266df9a2249d1c8b2afa44d5dd918892c75"/>
    <w:p>
      <w:pPr>
        <w:pStyle w:val="Heading4"/>
      </w:pPr>
      <w:r>
        <w:t>M209 AI辅助社会科学方法*（AI-Assisted Social Science Methods）</w:t>
      </w:r>
    </w:p>
    <w:bookmarkStart w:id="801" w:name="t1-萌发期-151"/>
    <w:p>
      <w:pPr>
        <w:pStyle w:val="Heading5"/>
      </w:pPr>
      <w:r>
        <w:t xml:space="preserve">T1 萌发期</w:t>
      </w:r>
    </w:p>
    <w:p>
      <w:pPr>
        <w:pStyle w:val="FirstParagraph"/>
      </w:pPr>
      <w:r>
        <w:t xml:space="preserve">AI辅助社会科学方法的方法论前提在于大语言模型（LLM）等AI技术正在深刻改变社会科学的数据收集、分析与解释过程。AI不仅是一种分析工具，更是一种”研究伙伴”——能够协助研究者进行文献综述、数据编码、假设生成与结果解释。</w:t>
      </w:r>
    </w:p>
    <w:bookmarkEnd w:id="801"/>
    <w:bookmarkStart w:id="802" w:name="t2-经典表述-151"/>
    <w:p>
      <w:pPr>
        <w:pStyle w:val="Heading5"/>
      </w:pPr>
      <w:r>
        <w:t xml:space="preserve">T2 经典表述</w:t>
      </w:r>
    </w:p>
    <w:p>
      <w:pPr>
        <w:pStyle w:val="FirstParagraph"/>
      </w:pPr>
      <w:r>
        <w:t xml:space="preserve">AI辅助社会科学方法在2020年代由多个研究传统并行发展。LLM辅助定性编码（LLM-Assisted Qualitative Coding）</w:t>
      </w:r>
      <w:r>
        <w:rPr>
          <w:i/>
          <w:iCs/>
        </w:rPr>
        <w:t xml:space="preserve">利用大语言模型辅助开放编码与主题识别。AI辅助访谈（AI-Assisted Interviewing）</w:t>
      </w:r>
      <w:r>
        <w:t xml:space="preserve">利用AI聊天机器人进行半结构化访谈。AI辅助文献综述（AI-Assisted Literature Review）</w:t>
      </w:r>
      <w:r>
        <w:rPr>
          <w:i/>
          <w:iCs/>
        </w:rPr>
        <w:t xml:space="preserve">利用LLM进行大规模文献的系统检索与综合。AI辅助假设生成（AI-Assisted Hypothesis Generation）</w:t>
      </w:r>
      <w:r>
        <w:t xml:space="preserve">利用LLM从数据中发现潜在的理论假设。</w:t>
      </w:r>
    </w:p>
    <w:bookmarkEnd w:id="802"/>
    <w:bookmarkStart w:id="803" w:name="t3-争辩与阐发-151"/>
    <w:p>
      <w:pPr>
        <w:pStyle w:val="Heading5"/>
      </w:pPr>
      <w:r>
        <w:t xml:space="preserve">T3 争辩与阐发</w:t>
      </w:r>
    </w:p>
    <w:p>
      <w:pPr>
        <w:pStyle w:val="FirstParagraph"/>
      </w:pPr>
      <w:r>
        <w:t xml:space="preserve">AI辅助社会科学方法面临关于AI偏见（训练数据中的社会偏见被AI继承）、可解释性（AI的黑箱特性）、数据隐私（将研究数据输入AI平台的风险）与学术诚信（AI辅助的边界在哪里？）的争论。同时，AI辅助方法与传统方法的比较——前者提供效率与规模而后者提供深度与可靠性——也成为方法论讨论的焦点。</w:t>
      </w:r>
    </w:p>
    <w:bookmarkEnd w:id="803"/>
    <w:bookmarkStart w:id="804" w:name="t4-当代发展-151"/>
    <w:p>
      <w:pPr>
        <w:pStyle w:val="Heading5"/>
      </w:pPr>
      <w:r>
        <w:t xml:space="preserve">T4 当代发展</w:t>
      </w:r>
    </w:p>
    <w:p>
      <w:pPr>
        <w:pStyle w:val="FirstParagraph"/>
      </w:pPr>
      <w:r>
        <w:t xml:space="preserve">21世纪AI辅助社会科学方法正在快速演进。多模态AI社会科学（Multimodal AI Social Science）</w:t>
      </w:r>
      <w:r>
        <w:rPr>
          <w:i/>
          <w:iCs/>
        </w:rPr>
        <w:t xml:space="preserve">利用多模态AI模型分析文本、图像、视频与音频数据。AI辅助因果推断（AI-Assisted Causal Inference）</w:t>
      </w:r>
      <w:r>
        <w:t xml:space="preserve">利用AI提高因果效应估计的精度与效率。AI辅助混合方法（AI-Assisted Mixed Methods）*利用AI促进定量与定性数据的整合分析。AI辅助社会科学方法在所有社会科学领域中的应用都在快速扩展。</w:t>
      </w:r>
    </w:p>
    <w:p>
      <w:r>
        <w:pict>
          <v:rect style="width:0;height:1.5pt" o:hralign="center" o:hrstd="t" o:hr="t"/>
        </w:pict>
      </w:r>
    </w:p>
    <w:bookmarkEnd w:id="804"/>
    <w:bookmarkEnd w:id="805"/>
    <w:bookmarkEnd w:id="806"/>
    <w:bookmarkStart w:id="827" w:name="视觉与多模态方法visual-and-multimodal-methods"/>
    <w:p>
      <w:pPr>
        <w:pStyle w:val="Heading3"/>
      </w:pPr>
      <w:r>
        <w:t xml:space="preserve">2. 视觉与多模态方法（Visual and Multimodal Methods）</w:t>
      </w:r>
    </w:p>
    <w:bookmarkStart w:id="811" w:name="m153-视觉分析方法visual-analysis-methods"/>
    <w:p>
      <w:pPr>
        <w:pStyle w:val="Heading4"/>
      </w:pPr>
      <w:r>
        <w:t>M210 视觉分析方法（Visual Analysis Methods）</w:t>
      </w:r>
    </w:p>
    <w:bookmarkStart w:id="807" w:name="t1-萌发期-152"/>
    <w:p>
      <w:pPr>
        <w:pStyle w:val="Heading5"/>
      </w:pPr>
      <w:r>
        <w:t xml:space="preserve">T1 萌发期</w:t>
      </w:r>
    </w:p>
    <w:p>
      <w:pPr>
        <w:pStyle w:val="FirstParagraph"/>
      </w:pPr>
      <w:r>
        <w:t xml:space="preserve">视觉分析方法的思想根源可追溯于艺术史、符号学与视觉人类学。巴特（Roland Barthes）的图像修辞学（1964）为视觉分析提供了符号学框架。在社会学中，视觉分析长期被边缘化——社会学传统上以文本与数字为主要数据来源。</w:t>
      </w:r>
    </w:p>
    <w:bookmarkEnd w:id="807"/>
    <w:bookmarkStart w:id="808" w:name="t2-经典表述-152"/>
    <w:p>
      <w:pPr>
        <w:pStyle w:val="Heading5"/>
      </w:pPr>
      <w:r>
        <w:t xml:space="preserve">T2 经典表述</w:t>
      </w:r>
    </w:p>
    <w:p>
      <w:pPr>
        <w:pStyle w:val="FirstParagraph"/>
      </w:pPr>
      <w:r>
        <w:t xml:space="preserve">视觉分析方法在20世纪末由罗丝（Gillian Rose）在《视觉方法论》（2001/2016）中系统阐述。罗丝区分了三种视觉分析方法路径：技术性图像分析（关注图像的生产技术）、构成性图像分析（关注图像的构成要素）与社会性图像分析（关注图像的社会语境与观众解读）。视觉分析的核心方法论问题包括：图像的”真实性”、图像与权力关系以及图像的多义性。</w:t>
      </w:r>
    </w:p>
    <w:bookmarkEnd w:id="808"/>
    <w:bookmarkStart w:id="809" w:name="t3-争辩与阐发-152"/>
    <w:p>
      <w:pPr>
        <w:pStyle w:val="Heading5"/>
      </w:pPr>
      <w:r>
        <w:t xml:space="preserve">T3 争辩与阐发</w:t>
      </w:r>
    </w:p>
    <w:p>
      <w:pPr>
        <w:pStyle w:val="FirstParagraph"/>
      </w:pPr>
      <w:r>
        <w:t xml:space="preserve">视觉分析面临关于图像解读的主观性、视觉文化的跨文化差异与视觉方法”合法性”的争论。不同文化背景的观众可能对同一图像产生截然不同的解读。同时，视觉分析与话语分析的比较——前者关注视觉表征而后者关注语言实践——也成为方法论讨论的焦点。</w:t>
      </w:r>
    </w:p>
    <w:bookmarkEnd w:id="809"/>
    <w:bookmarkStart w:id="810" w:name="t4-当代发展-152"/>
    <w:p>
      <w:pPr>
        <w:pStyle w:val="Heading5"/>
      </w:pPr>
      <w:r>
        <w:t xml:space="preserve">T4 当代发展</w:t>
      </w:r>
    </w:p>
    <w:p>
      <w:pPr>
        <w:pStyle w:val="FirstParagraph"/>
      </w:pPr>
      <w:r>
        <w:t xml:space="preserve">21世纪视觉分析方法在数字时代经历深刻转型。数字视觉分析（Digital Visual Analysis）</w:t>
      </w:r>
      <w:r>
        <w:rPr>
          <w:i/>
          <w:iCs/>
        </w:rPr>
        <w:t xml:space="preserve">研究数字图像的生产、传播与解读。视觉分析与计算方法的结合（Computational Visual Analysis）</w:t>
      </w:r>
      <w:r>
        <w:t xml:space="preserve">利用计算机视觉技术分析大规模图像数据。视觉分析在社交媒体研究、广告研究与城市空间研究中的应用持续扩展。</w:t>
      </w:r>
    </w:p>
    <w:bookmarkEnd w:id="810"/>
    <w:bookmarkEnd w:id="811"/>
    <w:bookmarkStart w:id="816" w:name="m154-照片引发法photo-elicitation"/>
    <w:p>
      <w:pPr>
        <w:pStyle w:val="Heading4"/>
      </w:pPr>
      <w:r>
        <w:t>M211 照片引发法*（Photo Elicitation）</w:t>
      </w:r>
    </w:p>
    <w:bookmarkStart w:id="812" w:name="t1-萌发期-153"/>
    <w:p>
      <w:pPr>
        <w:pStyle w:val="Heading5"/>
      </w:pPr>
      <w:r>
        <w:t xml:space="preserve">T1 萌发期</w:t>
      </w:r>
    </w:p>
    <w:p>
      <w:pPr>
        <w:pStyle w:val="FirstParagraph"/>
      </w:pPr>
      <w:r>
        <w:t xml:space="preserve">照片引发法由科利尔（John Collier）在1957年首次提出，用于人类学田野研究中。科利尔发现，将照片作为访谈刺激物能够激发受访者更深入、更具体的回忆与叙述，突破了传统语言访谈的局限。</w:t>
      </w:r>
    </w:p>
    <w:bookmarkEnd w:id="812"/>
    <w:bookmarkStart w:id="813" w:name="t2-经典表述-153"/>
    <w:p>
      <w:pPr>
        <w:pStyle w:val="Heading5"/>
      </w:pPr>
      <w:r>
        <w:t xml:space="preserve">T2 经典表述</w:t>
      </w:r>
    </w:p>
    <w:p>
      <w:pPr>
        <w:pStyle w:val="FirstParagraph"/>
      </w:pPr>
      <w:r>
        <w:t xml:space="preserve">照片引发法在20世纪末由哈珀（Douglas Harper）与克拉克-伊巴涅斯（Michele Clark-Ibáñez）等人系统发展。照片引发法的核心操作包括：研究者拍摄或选择照片、在访谈中向受访者展示照片、邀请受访者描述照片内容、回忆相关经历与表达情感反应。照片引发法的核心优势在于能够触及语言难以表达的经验——特别是具身性、情感性与空间性经验。</w:t>
      </w:r>
    </w:p>
    <w:bookmarkEnd w:id="813"/>
    <w:bookmarkStart w:id="814" w:name="t3-争辩与阐发-153"/>
    <w:p>
      <w:pPr>
        <w:pStyle w:val="Heading5"/>
      </w:pPr>
      <w:r>
        <w:t xml:space="preserve">T3 争辩与阐发</w:t>
      </w:r>
    </w:p>
    <w:p>
      <w:pPr>
        <w:pStyle w:val="FirstParagraph"/>
      </w:pPr>
      <w:r>
        <w:t xml:space="preserve">照片引发法面临关于照片选择偏差、研究者-受访者权力关系与照片解读的多义性的争论。研究者选择的照片是否反映了研究者的视角而非受访者的经验？同时，照片引发法与视觉民族志的比较——前者将照片作为访谈工具而后者将视觉作为主要数据来源——也成为方法论讨论的焦点。</w:t>
      </w:r>
    </w:p>
    <w:bookmarkEnd w:id="814"/>
    <w:bookmarkStart w:id="815" w:name="t4-当代发展-153"/>
    <w:p>
      <w:pPr>
        <w:pStyle w:val="Heading5"/>
      </w:pPr>
      <w:r>
        <w:t xml:space="preserve">T4 当代发展</w:t>
      </w:r>
    </w:p>
    <w:p>
      <w:pPr>
        <w:pStyle w:val="FirstParagraph"/>
      </w:pPr>
      <w:r>
        <w:t xml:space="preserve">21世纪照片引发法在多个方向持续发展。参与者拍摄照片引发（Participant-Driven Photo Elicitation）</w:t>
      </w:r>
      <w:r>
        <w:rPr>
          <w:i/>
          <w:iCs/>
        </w:rPr>
        <w:t xml:space="preserve">邀请受访者自主拍摄照片，然后将照片作为访谈刺激物。数字照片引发（Digital Photo Elicitation）</w:t>
      </w:r>
      <w:r>
        <w:t xml:space="preserve">利用智能手机与数字平台降低照片拍摄与分享的门槛。照片引发法在健康研究、教育研究与社区研究中的应用持续扩展。</w:t>
      </w:r>
    </w:p>
    <w:bookmarkEnd w:id="815"/>
    <w:bookmarkEnd w:id="816"/>
    <w:bookmarkStart w:id="821" w:name="m155-视频分析方法video-analysis"/>
    <w:p>
      <w:pPr>
        <w:pStyle w:val="Heading4"/>
      </w:pPr>
      <w:r>
        <w:t>M212 视频分析方法*（Video Analysis）</w:t>
      </w:r>
    </w:p>
    <w:bookmarkStart w:id="817" w:name="t1-萌发期-154"/>
    <w:p>
      <w:pPr>
        <w:pStyle w:val="Heading5"/>
      </w:pPr>
      <w:r>
        <w:t xml:space="preserve">T1 萌发期</w:t>
      </w:r>
    </w:p>
    <w:p>
      <w:pPr>
        <w:pStyle w:val="FirstParagraph"/>
      </w:pPr>
      <w:r>
        <w:t xml:space="preserve">视频分析方法的思想根源可追溯至民族志电影与互动分析传统。格里奥（Jean Rouch）的”共享人类学”将摄影机从记录工具转变为研究工具。但在社会科学中，视频分析作为系统的分析方法直到1990年代才获得方法论自觉。</w:t>
      </w:r>
    </w:p>
    <w:bookmarkEnd w:id="817"/>
    <w:bookmarkStart w:id="818" w:name="t2-经典表述-154"/>
    <w:p>
      <w:pPr>
        <w:pStyle w:val="Heading5"/>
      </w:pPr>
      <w:r>
        <w:t xml:space="preserve">T2 经典表述</w:t>
      </w:r>
    </w:p>
    <w:p>
      <w:pPr>
        <w:pStyle w:val="FirstParagraph"/>
      </w:pPr>
      <w:r>
        <w:t xml:space="preserve">视频分析在20世纪末由古德温（Charles Goodwin）、希斯（Christian Heath）与克诺布劳赫（Hubert Knoblauch）等人系统发展。视频分析的核心优势在于能够捕捉互动的多模态细节——手势、眼神、身体姿态、空间安排与物质环境——这些细节在纯文本转录中会大量丧失。视频分析分为微观视频分析（关注互动的微观组织）与宏观视频分析（关注视频内容的社会文化意义）。</w:t>
      </w:r>
    </w:p>
    <w:bookmarkEnd w:id="818"/>
    <w:bookmarkStart w:id="819" w:name="t3-争辩与阐发-154"/>
    <w:p>
      <w:pPr>
        <w:pStyle w:val="Heading5"/>
      </w:pPr>
      <w:r>
        <w:t xml:space="preserve">T3 争辩与阐发</w:t>
      </w:r>
    </w:p>
    <w:p>
      <w:pPr>
        <w:pStyle w:val="FirstParagraph"/>
      </w:pPr>
      <w:r>
        <w:t xml:space="preserve">视频分析面临关于隐私伦理、数据管理（视频文件通常非常庞大）与分析深度的争论。在公共空间拍摄视频是否需要所有在场者的知情同意？同时，视频分析与会话分析的比较——前者关注多模态互动而后者关注言语互动——也成为方法论讨论的焦点。</w:t>
      </w:r>
    </w:p>
    <w:bookmarkEnd w:id="819"/>
    <w:bookmarkStart w:id="820" w:name="t4-当代发展-154"/>
    <w:p>
      <w:pPr>
        <w:pStyle w:val="Heading5"/>
      </w:pPr>
      <w:r>
        <w:t xml:space="preserve">T4 当代发展</w:t>
      </w:r>
    </w:p>
    <w:p>
      <w:pPr>
        <w:pStyle w:val="FirstParagraph"/>
      </w:pPr>
      <w:r>
        <w:t xml:space="preserve">21世纪视频分析方法在数字时代获得新工具。数字视频分析（Digital Video Analysis）</w:t>
      </w:r>
      <w:r>
        <w:rPr>
          <w:i/>
          <w:iCs/>
        </w:rPr>
        <w:t xml:space="preserve">利用视频标注软件（如ELAN、ANVIL）进行系统化的多模态标注。视频分析与机器学习的结合（Automated Video Analysis）</w:t>
      </w:r>
      <w:r>
        <w:t xml:space="preserve">利用计算机视觉技术自动检测行为模式。视频分析在组织研究、教育研究与健康沟通研究中的应用持续扩展。</w:t>
      </w:r>
    </w:p>
    <w:bookmarkEnd w:id="820"/>
    <w:bookmarkEnd w:id="821"/>
    <w:bookmarkStart w:id="826" w:name="m156-声音景观分析soundscape-analysis"/>
    <w:p>
      <w:pPr>
        <w:pStyle w:val="Heading4"/>
      </w:pPr>
      <w:r>
        <w:t>M213 声音景观分析*（Soundscape Analysis）</w:t>
      </w:r>
    </w:p>
    <w:bookmarkStart w:id="822" w:name="t1-萌发期-155"/>
    <w:p>
      <w:pPr>
        <w:pStyle w:val="Heading5"/>
      </w:pPr>
      <w:r>
        <w:t xml:space="preserve">T1 萌发期</w:t>
      </w:r>
    </w:p>
    <w:p>
      <w:pPr>
        <w:pStyle w:val="FirstParagraph"/>
      </w:pPr>
      <w:r>
        <w:t xml:space="preserve">声音景观分析的思想根源可追溯至谢弗（R. Murray Schafer）在1977年提出的”声音景观”（soundscape）概念。谢弗将声音景观定义为特定环境中的声音环境，强调声音不仅是物理现象，更是社会与文化的载体。</w:t>
      </w:r>
    </w:p>
    <w:bookmarkEnd w:id="822"/>
    <w:bookmarkStart w:id="823" w:name="t2-经典表述-155"/>
    <w:p>
      <w:pPr>
        <w:pStyle w:val="Heading5"/>
      </w:pPr>
      <w:r>
        <w:t xml:space="preserve">T2 经典表述</w:t>
      </w:r>
    </w:p>
    <w:p>
      <w:pPr>
        <w:pStyle w:val="FirstParagraph"/>
      </w:pPr>
      <w:r>
        <w:t xml:space="preserve">声音景观分析在20世纪末由汤普森（Emily Thompson）、布尔（Michael Bull）与莱特（Brandon LaBelle）等人系统发展。声音景观分析的核心方法包括：声音行走（sound walk）——研究者通过行走记录特定环境中的声音；声音地图（sound map）——将声音景观的空间分布可视化；声音日记（sound diary）——参与者记录日常生活中的声音体验。声音景观分析的核心方法论价值在于揭示声音如何建构社会空间、身份与权力关系。</w:t>
      </w:r>
    </w:p>
    <w:bookmarkEnd w:id="823"/>
    <w:bookmarkStart w:id="824" w:name="t3-争辩与阐发-155"/>
    <w:p>
      <w:pPr>
        <w:pStyle w:val="Heading5"/>
      </w:pPr>
      <w:r>
        <w:t xml:space="preserve">T3 争辩与阐发</w:t>
      </w:r>
    </w:p>
    <w:p>
      <w:pPr>
        <w:pStyle w:val="FirstParagraph"/>
      </w:pPr>
      <w:r>
        <w:t xml:space="preserve">声音景观分析面临关于声音的主观性、跨文化差异与分析深度的争论。不同文化背景的人对同一声音可能有截然不同的感知与评价。同时，声音景观分析与感官民族志的比较——前者专门关注声音而后者关注多感官体验——也成为方法论讨论的焦点。</w:t>
      </w:r>
    </w:p>
    <w:bookmarkEnd w:id="824"/>
    <w:bookmarkStart w:id="825" w:name="t4-当代发展-155"/>
    <w:p>
      <w:pPr>
        <w:pStyle w:val="Heading5"/>
      </w:pPr>
      <w:r>
        <w:t xml:space="preserve">T4 当代发展</w:t>
      </w:r>
    </w:p>
    <w:p>
      <w:pPr>
        <w:pStyle w:val="FirstParagraph"/>
      </w:pPr>
      <w:r>
        <w:t xml:space="preserve">21世纪声音景观分析在多个方向持续发展。数字声音景观分析（Digital Soundscape Analysis）*利用数字录音设备与声音分析软件进行大规模声音数据收集与分析。声音景观分析与城市研究的结合揭示了声音如何参与城市空间的建构与治理。声音景观分析在环境研究、健康研究与文化遗产保护中的应用持续扩展。</w:t>
      </w:r>
    </w:p>
    <w:bookmarkEnd w:id="825"/>
    <w:bookmarkEnd w:id="826"/>
    <w:bookmarkEnd w:id="827"/>
    <w:bookmarkStart w:id="878" w:name="体验与移动方法experience-and-mobile-methods"/>
    <w:p>
      <w:pPr>
        <w:pStyle w:val="Heading3"/>
      </w:pPr>
      <w:r>
        <w:t xml:space="preserve">3. 体验与移动方法（Experience and Mobile Methods）</w:t>
      </w:r>
    </w:p>
    <w:bookmarkStart w:id="832" w:name="m157-日记法diary-method"/>
    <w:p>
      <w:pPr>
        <w:pStyle w:val="Heading4"/>
      </w:pPr>
      <w:r>
        <w:t>M214 日记法（Diary Method）</w:t>
      </w:r>
    </w:p>
    <w:bookmarkStart w:id="828" w:name="t1-萌发期-156"/>
    <w:p>
      <w:pPr>
        <w:pStyle w:val="Heading5"/>
      </w:pPr>
      <w:r>
        <w:t xml:space="preserve">T1 萌发期</w:t>
      </w:r>
    </w:p>
    <w:p>
      <w:pPr>
        <w:pStyle w:val="FirstParagraph"/>
      </w:pPr>
      <w:r>
        <w:t xml:space="preserve">日记法的方法论根源可追溯至心理学中对日常经验的研究传统。早期的日记法主要用于临床心理学——要求患者记录日常情绪与行为。在社会学中，日记法被用于研究时间使用、日常实践与生活体验。</w:t>
      </w:r>
    </w:p>
    <w:bookmarkEnd w:id="828"/>
    <w:bookmarkStart w:id="829" w:name="t2-经典表述-156"/>
    <w:p>
      <w:pPr>
        <w:pStyle w:val="Heading5"/>
      </w:pPr>
      <w:r>
        <w:t xml:space="preserve">T2 经典表述</w:t>
      </w:r>
    </w:p>
    <w:p>
      <w:pPr>
        <w:pStyle w:val="FirstParagraph"/>
      </w:pPr>
      <w:r>
        <w:t xml:space="preserve">日记法在20世纪由维勒（Jonathan Gershuny）、齐格勒（Andrew Szalai）与哈尔平（Bernard Halpin）等人系统发展。日记法分为结构化日记（使用预设格式记录特定信息）与非结构化日记（自由记录日常体验）。日记法的核心优势在于能够捕捉日常经验的微观细节与时间动态，减少回忆偏差（retrospective bias）。</w:t>
      </w:r>
    </w:p>
    <w:bookmarkEnd w:id="829"/>
    <w:bookmarkStart w:id="830" w:name="t3-争辩与阐发-156"/>
    <w:p>
      <w:pPr>
        <w:pStyle w:val="Heading5"/>
      </w:pPr>
      <w:r>
        <w:t xml:space="preserve">T3 争辩与阐发</w:t>
      </w:r>
    </w:p>
    <w:p>
      <w:pPr>
        <w:pStyle w:val="FirstParagraph"/>
      </w:pPr>
      <w:r>
        <w:t xml:space="preserve">日记法面临关于参与者负担、反应性（记录行为本身可能改变行为）与样本代表性的争论。日记法要求参与者在日常生活中持续记录，参与者负担较重，可能导致样本偏向于有闲且愿意配合的人群。同时，日记法与回顾性访谈的比较——前者减少回忆偏差但增加参与者负担，后者增加回忆偏差但减少参与者负担——也成为方法论讨论的焦点。</w:t>
      </w:r>
    </w:p>
    <w:bookmarkEnd w:id="830"/>
    <w:bookmarkStart w:id="831" w:name="t4-当代发展-156"/>
    <w:p>
      <w:pPr>
        <w:pStyle w:val="Heading5"/>
      </w:pPr>
      <w:r>
        <w:t xml:space="preserve">T4 当代发展</w:t>
      </w:r>
    </w:p>
    <w:p>
      <w:pPr>
        <w:pStyle w:val="FirstParagraph"/>
      </w:pPr>
      <w:r>
        <w:t xml:space="preserve">21世纪日记法在数字环境中获得新形态。数字日记法（Digital Diary Method）</w:t>
      </w:r>
      <w:r>
        <w:rPr>
          <w:i/>
          <w:iCs/>
        </w:rPr>
        <w:t xml:space="preserve">利用智能手机应用进行实时记录，大幅降低了参与者负担。多媒体日记法（Multimedia Diary Method）</w:t>
      </w:r>
      <w:r>
        <w:t xml:space="preserve">允许参与者通过文字、图像、音频与视频记录日常体验。日记法在健康研究、时间使用研究与消费行为研究中的应用持续扩展。</w:t>
      </w:r>
    </w:p>
    <w:bookmarkEnd w:id="831"/>
    <w:bookmarkEnd w:id="832"/>
    <w:bookmarkStart w:id="837" w:name="X8685ef0bef68caa41eb9718a898f207b8657ef3"/>
    <w:p>
      <w:pPr>
        <w:pStyle w:val="Heading4"/>
      </w:pPr>
      <w:r>
        <w:t>M215 体验抽样法/生态瞬时评估*（Experience Sampling Method / Ecological Momentary Assessment, ESM）</w:t>
      </w:r>
    </w:p>
    <w:bookmarkStart w:id="833" w:name="t1-萌发期-157"/>
    <w:p>
      <w:pPr>
        <w:pStyle w:val="Heading5"/>
      </w:pPr>
      <w:r>
        <w:t xml:space="preserve">T1 萌发期</w:t>
      </w:r>
    </w:p>
    <w:p>
      <w:pPr>
        <w:pStyle w:val="FirstParagraph"/>
      </w:pPr>
      <w:r>
        <w:t xml:space="preserve">体验抽样法由科斯克米哈伊（Mihaly Csikszentmihalyi）与拉森（Reed Larson）在1980年代发展。ESM的核心思想是在人们的自然生活环境中，通过随机或固定时间间隔的信号提示，即时收集其当前的经验、情感与行为数据。</w:t>
      </w:r>
    </w:p>
    <w:bookmarkEnd w:id="833"/>
    <w:bookmarkStart w:id="834" w:name="t2-经典表述-157"/>
    <w:p>
      <w:pPr>
        <w:pStyle w:val="Heading5"/>
      </w:pPr>
      <w:r>
        <w:t xml:space="preserve">T2 经典表述</w:t>
      </w:r>
    </w:p>
    <w:p>
      <w:pPr>
        <w:pStyle w:val="FirstParagraph"/>
      </w:pPr>
      <w:r>
        <w:t xml:space="preserve">ESM在20世纪末由科斯克米哈伊、拉森与斯通（Arthur Stone）等人系统发展。ESM的核心设计包括：在参与者佩戴的电子设备上随机发送信号（通常每天5-8次，持续1-2周）、参与者在收到信号后立即回答简短问卷（通常包括当前活动、情绪、社交情境等）、收集的数据具有时间戳，可用于分析经验的时间动态。ESM的核心优势在于能够捕捉日常经验的实时变化，避免回忆偏差。</w:t>
      </w:r>
    </w:p>
    <w:bookmarkEnd w:id="834"/>
    <w:bookmarkStart w:id="835" w:name="t3-争辩与阐发-157"/>
    <w:p>
      <w:pPr>
        <w:pStyle w:val="Heading5"/>
      </w:pPr>
      <w:r>
        <w:t xml:space="preserve">T3 争辩与阐发</w:t>
      </w:r>
    </w:p>
    <w:p>
      <w:pPr>
        <w:pStyle w:val="FirstParagraph"/>
      </w:pPr>
      <w:r>
        <w:t xml:space="preserve">ESM面临关于参与者负担、反应性与数据质量的争论。频繁的信号提示可能导致参与者疲劳，影响数据质量。同时，ESM与日记法的比较——前者通过信号提示进行随机抽样而后者由参与者自主记录——也成为方法论讨论的焦点。</w:t>
      </w:r>
    </w:p>
    <w:bookmarkEnd w:id="835"/>
    <w:bookmarkStart w:id="836" w:name="t4-当代发展-157"/>
    <w:p>
      <w:pPr>
        <w:pStyle w:val="Heading5"/>
      </w:pPr>
      <w:r>
        <w:t xml:space="preserve">T4 当代发展</w:t>
      </w:r>
    </w:p>
    <w:p>
      <w:pPr>
        <w:pStyle w:val="FirstParagraph"/>
      </w:pPr>
      <w:r>
        <w:t xml:space="preserve">21世纪ESM在数字环境中获得新形态。移动ESM（Mobile ESM）</w:t>
      </w:r>
      <w:r>
        <w:rPr>
          <w:i/>
          <w:iCs/>
        </w:rPr>
        <w:t xml:space="preserve">利用智能手机进行信号提示与数据收集，大幅降低了实施成本。被动ESM（Passive ESM）</w:t>
      </w:r>
      <w:r>
        <w:t xml:space="preserve">通过智能手机传感器（GPS、加速度计、麦克风）自动收集行为与环境数据，无需参与者主动报告。ESM在健康研究、情绪研究与组织行为研究中的应用持续扩展。</w:t>
      </w:r>
    </w:p>
    <w:bookmarkEnd w:id="836"/>
    <w:bookmarkEnd w:id="837"/>
    <w:bookmarkStart w:id="842" w:name="m159-时间使用调查time-use-survey"/>
    <w:p>
      <w:pPr>
        <w:pStyle w:val="Heading4"/>
      </w:pPr>
      <w:r>
        <w:t>M216 时间使用调查（Time Use Survey）</w:t>
      </w:r>
    </w:p>
    <w:bookmarkStart w:id="838" w:name="t1-萌发期-158"/>
    <w:p>
      <w:pPr>
        <w:pStyle w:val="Heading5"/>
      </w:pPr>
      <w:r>
        <w:t xml:space="preserve">T1 萌发期</w:t>
      </w:r>
    </w:p>
    <w:p>
      <w:pPr>
        <w:pStyle w:val="FirstParagraph"/>
      </w:pPr>
      <w:r>
        <w:t xml:space="preserve">时间使用调查的方法论根源可追溯至19世纪末对工人劳动时间的研究。但系统的时间使用调查始于20世纪中叶。苏联在1920年代进行了大规模的时间预算调查，是多国时间使用调查的先驱。</w:t>
      </w:r>
    </w:p>
    <w:bookmarkEnd w:id="838"/>
    <w:bookmarkStart w:id="839" w:name="t2-经典表述-158"/>
    <w:p>
      <w:pPr>
        <w:pStyle w:val="Heading5"/>
      </w:pPr>
      <w:r>
        <w:t xml:space="preserve">T2 经典表述</w:t>
      </w:r>
    </w:p>
    <w:p>
      <w:pPr>
        <w:pStyle w:val="FirstParagraph"/>
      </w:pPr>
      <w:r>
        <w:t xml:space="preserve">时间使用调查在20世纪由维勒（Jonathan Gershuny）、安德烈斯（Gunnar Andersson）与朱迪斯（Judith Treas）等人系统发展。时间使用调查的核心方法包括：时间日记（time diary）——要求参与者在特定日期记录所有活动的起止时间；随机事件抽样（random event sampling）——在随机时间点记录参与者当前的活动。时间使用调查的核心优势在于能够提供人们日常活动的详细时间分配数据。</w:t>
      </w:r>
    </w:p>
    <w:bookmarkEnd w:id="839"/>
    <w:bookmarkStart w:id="840" w:name="t3-争辩与阐发-158"/>
    <w:p>
      <w:pPr>
        <w:pStyle w:val="Heading5"/>
      </w:pPr>
      <w:r>
        <w:t xml:space="preserve">T3 争辩与阐发</w:t>
      </w:r>
    </w:p>
    <w:p>
      <w:pPr>
        <w:pStyle w:val="FirstParagraph"/>
      </w:pPr>
      <w:r>
        <w:t xml:space="preserve">时间使用调查面临关于活动分类、报告偏差与跨国比较的争论。不同文化中的活动分类标准如何统一？同时，时间使用调查与ESM的比较——前者关注活动的时间分配而后者关注经验的实时变化——也成为方法论讨论的焦点。</w:t>
      </w:r>
    </w:p>
    <w:bookmarkEnd w:id="840"/>
    <w:bookmarkStart w:id="841" w:name="t4-当代发展-158"/>
    <w:p>
      <w:pPr>
        <w:pStyle w:val="Heading5"/>
      </w:pPr>
      <w:r>
        <w:t xml:space="preserve">T4 当代发展</w:t>
      </w:r>
    </w:p>
    <w:p>
      <w:pPr>
        <w:pStyle w:val="FirstParagraph"/>
      </w:pPr>
      <w:r>
        <w:t xml:space="preserve">21世纪时间使用调查在数字环境中获得新形态。数字时间使用调查（Digital Time Use Survey）</w:t>
      </w:r>
      <w:r>
        <w:rPr>
          <w:i/>
          <w:iCs/>
        </w:rPr>
        <w:t xml:space="preserve">利用智能手机应用进行实时活动记录。被动时间使用数据（Passive Time Use Data）</w:t>
      </w:r>
      <w:r>
        <w:t xml:space="preserve">通过智能手机使用日志、GPS轨迹等数字痕迹自动推断活动类型与时间分配。时间使用调查在劳动研究、性别研究与福利研究中的应用持续扩展。</w:t>
      </w:r>
    </w:p>
    <w:bookmarkEnd w:id="841"/>
    <w:bookmarkEnd w:id="842"/>
    <w:bookmarkStart w:id="847" w:name="m160-q方法论q-methodology"/>
    <w:p>
      <w:pPr>
        <w:pStyle w:val="Heading4"/>
      </w:pPr>
      <w:r>
        <w:t>M217 Q方法论（Q Methodology）</w:t>
      </w:r>
    </w:p>
    <w:bookmarkStart w:id="843" w:name="t1-萌发期-159"/>
    <w:p>
      <w:pPr>
        <w:pStyle w:val="Heading5"/>
      </w:pPr>
      <w:r>
        <w:t xml:space="preserve">T1 萌发期</w:t>
      </w:r>
    </w:p>
    <w:p>
      <w:pPr>
        <w:pStyle w:val="FirstParagraph"/>
      </w:pPr>
      <w:r>
        <w:t xml:space="preserve">Q方法论由斯蒂芬森（William Stephenson）在1935-1953年间发展。斯蒂芬森是一位物理学家出身的心理学家，受到因子分析的启发，将因子分析从分析变量之间的关系（R方法论）转变为分析个体之间的主观性模式（Q方法论）。</w:t>
      </w:r>
    </w:p>
    <w:bookmarkEnd w:id="843"/>
    <w:bookmarkStart w:id="844" w:name="t2-经典表述-159"/>
    <w:p>
      <w:pPr>
        <w:pStyle w:val="Heading5"/>
      </w:pPr>
      <w:r>
        <w:t xml:space="preserve">T2 经典表述</w:t>
      </w:r>
    </w:p>
    <w:p>
      <w:pPr>
        <w:pStyle w:val="FirstParagraph"/>
      </w:pPr>
      <w:r>
        <w:t xml:space="preserve">Q方法论在20世纪由布朗（Steven Brown）、麦克凯恩（Dan McKeown）与拉米雷斯（Ana Ramírez）等人系统发展。Q方法论的核心操作包括：收集Q样本（一组代表论域的陈述或图片）、邀请P样本（参与者）对Q样本进行Q分类（通常按照从”最不同意”到”最同意”的强迫分布排列）、对Q分类数据进行因子分析或主成分分析，识别共享的主观性类型（operant subjectivity）。Q方法论的核心优势在于能够系统研究主观性——人们的观点、信念与价值取向。</w:t>
      </w:r>
    </w:p>
    <w:bookmarkEnd w:id="844"/>
    <w:bookmarkStart w:id="845" w:name="t3-争辩与阐发-159"/>
    <w:p>
      <w:pPr>
        <w:pStyle w:val="Heading5"/>
      </w:pPr>
      <w:r>
        <w:t xml:space="preserve">T3 争辩与阐发</w:t>
      </w:r>
    </w:p>
    <w:p>
      <w:pPr>
        <w:pStyle w:val="FirstParagraph"/>
      </w:pPr>
      <w:r>
        <w:t xml:space="preserve">Q方法论面临关于Q样本代表性、因子解释与统计推断的争论。Q样本是否充分代表了论域？因子分析的结果是否真正反映了共享的主观性类型？同时，Q方法论与态度量表的比较——前者关注主观性类型而后者关注态度强度——也成为方法论讨论的焦点。</w:t>
      </w:r>
    </w:p>
    <w:bookmarkEnd w:id="845"/>
    <w:bookmarkStart w:id="846" w:name="t4-当代发展-159"/>
    <w:p>
      <w:pPr>
        <w:pStyle w:val="Heading5"/>
      </w:pPr>
      <w:r>
        <w:t xml:space="preserve">T4 当代发展</w:t>
      </w:r>
    </w:p>
    <w:p>
      <w:pPr>
        <w:pStyle w:val="FirstParagraph"/>
      </w:pPr>
      <w:r>
        <w:t xml:space="preserve">21世纪Q方法论在多个方向持续发展。Q方法论与数字方法的结合（Digital Q Methodology）*利用在线平台进行Q分类与数据收集。Q方法论在政策研究、环境研究与健康研究中的应用持续扩展。Q方法论与混合方法的结合为研究主观性与客观条件的互动提供了方法论工具。</w:t>
      </w:r>
    </w:p>
    <w:bookmarkEnd w:id="846"/>
    <w:bookmarkEnd w:id="847"/>
    <w:bookmarkStart w:id="852" w:name="X02d4a19fe5805732fff5f35e53505ffd4120e1a"/>
    <w:p>
      <w:pPr>
        <w:pStyle w:val="Heading4"/>
      </w:pPr>
      <w:r>
        <w:t>M218 行走方法/跟随法*（Walking Methods / Go-Along Method）</w:t>
      </w:r>
    </w:p>
    <w:bookmarkStart w:id="848" w:name="t1-萌发期-160"/>
    <w:p>
      <w:pPr>
        <w:pStyle w:val="Heading5"/>
      </w:pPr>
      <w:r>
        <w:t xml:space="preserve">T1 萌发期</w:t>
      </w:r>
    </w:p>
    <w:p>
      <w:pPr>
        <w:pStyle w:val="FirstParagraph"/>
      </w:pPr>
      <w:r>
        <w:t xml:space="preserve">行走方法的思想根源可追溯于情境主义国际（Situationist International）的”漫游”（dérive）概念与时间地理学（Time Geography）对人在空间中移动的关注。德塞托（Michel de Certeau）在《日常生活实践》（1984）中对”行走”作为空间实践的分析为行走方法提供了理论框架。</w:t>
      </w:r>
    </w:p>
    <w:bookmarkEnd w:id="848"/>
    <w:bookmarkStart w:id="849" w:name="t2-经典表述-160"/>
    <w:p>
      <w:pPr>
        <w:pStyle w:val="Heading5"/>
      </w:pPr>
      <w:r>
        <w:t xml:space="preserve">T2 经典表述</w:t>
      </w:r>
    </w:p>
    <w:p>
      <w:pPr>
        <w:pStyle w:val="FirstParagraph"/>
      </w:pPr>
      <w:r>
        <w:t xml:space="preserve">行走方法在21世纪初由卡彭特（Megan Carpenter）、辛克莱（Stephen Sinclair）与金塞尔（Margaret Kinsella）等人系统发展。行走方法的核心操作包括：研究者与参与者一起在特定空间中行走、在行走过程中进行访谈（go-along interview）、记录行走路线、空间观察与对话内容。行走方法的核心优势在于能够捕捉空间体验的具身性与情境性——空间不是抽象的几何容器，而是通过身体实践被感知与建构的。</w:t>
      </w:r>
    </w:p>
    <w:bookmarkEnd w:id="849"/>
    <w:bookmarkStart w:id="850" w:name="t3-争辩与阐发-160"/>
    <w:p>
      <w:pPr>
        <w:pStyle w:val="Heading5"/>
      </w:pPr>
      <w:r>
        <w:t xml:space="preserve">T3 争辩与阐发</w:t>
      </w:r>
    </w:p>
    <w:p>
      <w:pPr>
        <w:pStyle w:val="FirstParagraph"/>
      </w:pPr>
      <w:r>
        <w:t xml:space="preserve">行走方法面临关于研究者安全、参与者隐私与行走路线代表性的争论。在某些空间（如高犯罪率社区）中，行走方法可能面临安全风险。同时，行走方法与参与观察的比较——前者以行走作为核心方法而后者以长期沉浸为核心——也成为方法论讨论的焦点。</w:t>
      </w:r>
    </w:p>
    <w:bookmarkEnd w:id="850"/>
    <w:bookmarkStart w:id="851" w:name="t4-当代发展-160"/>
    <w:p>
      <w:pPr>
        <w:pStyle w:val="Heading5"/>
      </w:pPr>
      <w:r>
        <w:t xml:space="preserve">T4 当代发展</w:t>
      </w:r>
    </w:p>
    <w:p>
      <w:pPr>
        <w:pStyle w:val="FirstParagraph"/>
      </w:pPr>
      <w:r>
        <w:t xml:space="preserve">21世纪行走方法在数字环境中获得新形态。GPS行走方法（GPS Walking Method）</w:t>
      </w:r>
      <w:r>
        <w:rPr>
          <w:i/>
          <w:iCs/>
        </w:rPr>
        <w:t xml:space="preserve">利用GPS设备记录行走轨迹，将空间体验数据化。数字行走方法（Digital Walking Method）</w:t>
      </w:r>
      <w:r>
        <w:t xml:space="preserve">结合增强现实（AR）技术探索虚拟与物理空间的叠加体验。行走方法在城市研究、健康研究与旅游研究中的应用持续扩展。</w:t>
      </w:r>
    </w:p>
    <w:bookmarkEnd w:id="851"/>
    <w:bookmarkEnd w:id="852"/>
    <w:bookmarkStart w:id="857" w:name="m162-具身方法embodied-methods"/>
    <w:p>
      <w:pPr>
        <w:pStyle w:val="Heading4"/>
      </w:pPr>
      <w:r>
        <w:t>M219 具身方法*（Embodied Methods）</w:t>
      </w:r>
    </w:p>
    <w:bookmarkStart w:id="853" w:name="t1-萌发期-161"/>
    <w:p>
      <w:pPr>
        <w:pStyle w:val="Heading5"/>
      </w:pPr>
      <w:r>
        <w:t xml:space="preserve">T1 萌发期</w:t>
      </w:r>
    </w:p>
    <w:p>
      <w:pPr>
        <w:pStyle w:val="FirstParagraph"/>
      </w:pPr>
      <w:r>
        <w:t xml:space="preserve">具身方法的思想根源可追溯至现象学对”身体”（Leib）的强调。梅洛-庞蒂（Maurice Merleau-Ponty）的知觉现象学为具身方法提供了核心的理论框架——身体不是思维的客体，而是感知与行动的主体。</w:t>
      </w:r>
    </w:p>
    <w:bookmarkEnd w:id="853"/>
    <w:bookmarkStart w:id="854" w:name="t2-经典表述-161"/>
    <w:p>
      <w:pPr>
        <w:pStyle w:val="Heading5"/>
      </w:pPr>
      <w:r>
        <w:t xml:space="preserve">T2 经典表述</w:t>
      </w:r>
    </w:p>
    <w:p>
      <w:pPr>
        <w:pStyle w:val="FirstParagraph"/>
      </w:pPr>
      <w:r>
        <w:t xml:space="preserve">具身方法在21世纪初由平克（Sarah Pink）、斯帕克斯（Lesley Sparkes）与沃伦（Sam Warren）等人系统发展。具身方法的核心原则包括：承认身体在知识生产中的核心作用、关注感官体验（视觉、听觉、触觉、嗅觉、味觉）的认识论价值、利用身体实践（行走、触摸、品尝）作为数据收集方法。具身方法挑战了传统社会科学对”理性认知”的过度依赖。</w:t>
      </w:r>
    </w:p>
    <w:bookmarkEnd w:id="854"/>
    <w:bookmarkStart w:id="855" w:name="t3-争辩与阐发-161"/>
    <w:p>
      <w:pPr>
        <w:pStyle w:val="Heading5"/>
      </w:pPr>
      <w:r>
        <w:t xml:space="preserve">T3 争辩与阐发</w:t>
      </w:r>
    </w:p>
    <w:p>
      <w:pPr>
        <w:pStyle w:val="FirstParagraph"/>
      </w:pPr>
      <w:r>
        <w:t xml:space="preserve">具身方法面临关于”身体”概念的文化差异性、研究伦理与学术合法性的争论。不同文化对身体与感官的重视程度不同——具身方法是否具有跨文化适用性？同时，具身方法与感官民族志的比较——前者更强调身体哲学而后者更强调多感官数据收集——也成为方法论讨论的焦点。</w:t>
      </w:r>
    </w:p>
    <w:bookmarkEnd w:id="855"/>
    <w:bookmarkStart w:id="856" w:name="t4-当代发展-161"/>
    <w:p>
      <w:pPr>
        <w:pStyle w:val="Heading5"/>
      </w:pPr>
      <w:r>
        <w:t xml:space="preserve">T4 当代发展</w:t>
      </w:r>
    </w:p>
    <w:p>
      <w:pPr>
        <w:pStyle w:val="FirstParagraph"/>
      </w:pPr>
      <w:r>
        <w:t xml:space="preserve">21世纪具身方法在多个方向持续发展。数字具身方法（Digital Embodied Methods）</w:t>
      </w:r>
      <w:r>
        <w:rPr>
          <w:i/>
          <w:iCs/>
        </w:rPr>
        <w:t xml:space="preserve">研究数字技术如何改变身体经验与具身认知。具身方法与神经科学的对话（Embodied Neuroscience）</w:t>
      </w:r>
      <w:r>
        <w:t xml:space="preserve">探索了身体经验的第一人称描述与第三人称神经数据之间的对话可能性。具身方法在健康研究、体育研究与艺术研究中的应用持续扩展。</w:t>
      </w:r>
    </w:p>
    <w:bookmarkEnd w:id="856"/>
    <w:bookmarkEnd w:id="857"/>
    <w:bookmarkStart w:id="862" w:name="m163-移动数据方法mobile-data-methods"/>
    <w:p>
      <w:pPr>
        <w:pStyle w:val="Heading4"/>
      </w:pPr>
      <w:r>
        <w:t>M220 移动数据方法*（Mobile Data Methods）</w:t>
      </w:r>
    </w:p>
    <w:bookmarkStart w:id="858" w:name="t1-萌发期-162"/>
    <w:p>
      <w:pPr>
        <w:pStyle w:val="Heading5"/>
      </w:pPr>
      <w:r>
        <w:t xml:space="preserve">T1 萌发期</w:t>
      </w:r>
    </w:p>
    <w:p>
      <w:pPr>
        <w:pStyle w:val="FirstParagraph"/>
      </w:pPr>
      <w:r>
        <w:t xml:space="preserve">移动数据方法的方法论根源可追溯于移动电话普及后对移动通信记录（CDR, Call Detail Records）的分析需求。移动通信记录包含了个体移动模式的丰富信息——通话时间、通话地点、通话对象等。</w:t>
      </w:r>
    </w:p>
    <w:bookmarkEnd w:id="858"/>
    <w:bookmarkStart w:id="859" w:name="t2-经典表述-162"/>
    <w:p>
      <w:pPr>
        <w:pStyle w:val="Heading5"/>
      </w:pPr>
      <w:r>
        <w:t xml:space="preserve">T2 经典表述</w:t>
      </w:r>
    </w:p>
    <w:p>
      <w:pPr>
        <w:pStyle w:val="FirstParagraph"/>
      </w:pPr>
      <w:r>
        <w:t xml:space="preserve">移动数据方法在2010年代由冈萨雷斯（Marta González）、巴拉巴西（Albert-László Barabási）与卡尔德利（Carlo Ratti）等人系统发展。移动数据方法的核心数据来源包括：移动通信记录（CDR）、GPS轨迹、Wi-Fi连接记录与蓝牙信标数据。移动数据方法的核心优势在于能够以大规模、高时空分辨率追踪人类的移动模式。</w:t>
      </w:r>
    </w:p>
    <w:bookmarkEnd w:id="859"/>
    <w:bookmarkStart w:id="860" w:name="t3-争辩与阐发-162"/>
    <w:p>
      <w:pPr>
        <w:pStyle w:val="Heading5"/>
      </w:pPr>
      <w:r>
        <w:t xml:space="preserve">T3 争辩与阐发</w:t>
      </w:r>
    </w:p>
    <w:p>
      <w:pPr>
        <w:pStyle w:val="FirstParagraph"/>
      </w:pPr>
      <w:r>
        <w:t xml:space="preserve">移动数据方法面临关于隐私伦理、数据代表性与推断偏差的争论。移动数据通常由电信公司或平台公司持有，研究者获取数据的途径有限。同时，移动数据方法与传统调查方法的比较——前者规模大但变量少，后者规模小但变量多——也成为方法论讨论的焦点。</w:t>
      </w:r>
    </w:p>
    <w:bookmarkEnd w:id="860"/>
    <w:bookmarkStart w:id="861" w:name="t4-当代发展-162"/>
    <w:p>
      <w:pPr>
        <w:pStyle w:val="Heading5"/>
      </w:pPr>
      <w:r>
        <w:t xml:space="preserve">T4 当代发展</w:t>
      </w:r>
    </w:p>
    <w:p>
      <w:pPr>
        <w:pStyle w:val="FirstParagraph"/>
      </w:pPr>
      <w:r>
        <w:t xml:space="preserve">21世纪移动数据方法在多个方向持续发展。移动数据与机器学习的结合为人类移动模式预测提供了技术工具。移动数据在城市计算、流行病学与交通研究中的应用持续扩展。移动数据与隐私保护技术的结合（如差分隐私）*为大规模移动数据分析提供了隐私保护框架。</w:t>
      </w:r>
    </w:p>
    <w:bookmarkEnd w:id="861"/>
    <w:bookmarkEnd w:id="862"/>
    <w:bookmarkStart w:id="867" w:name="m164-gps数据分析gps-data-analysis"/>
    <w:p>
      <w:pPr>
        <w:pStyle w:val="Heading4"/>
      </w:pPr>
      <w:r>
        <w:t>M221 GPS数据分析*（GPS Data Analysis）</w:t>
      </w:r>
    </w:p>
    <w:bookmarkStart w:id="863" w:name="t1-萌发期-163"/>
    <w:p>
      <w:pPr>
        <w:pStyle w:val="Heading5"/>
      </w:pPr>
      <w:r>
        <w:t xml:space="preserve">T1 萌发期</w:t>
      </w:r>
    </w:p>
    <w:p>
      <w:pPr>
        <w:pStyle w:val="FirstParagraph"/>
      </w:pPr>
      <w:r>
        <w:t xml:space="preserve">GPS数据分析的方法论根源可追溯于全球定位系统（GPS）的民用化。1990年代GPS技术的民用开放使得大规模位置数据的收集成为可能。在社会学中，GPS数据被用于研究日常活动空间、社会互动与城市流动性。</w:t>
      </w:r>
    </w:p>
    <w:bookmarkEnd w:id="863"/>
    <w:bookmarkStart w:id="864" w:name="t2-经典表述-163"/>
    <w:p>
      <w:pPr>
        <w:pStyle w:val="Heading5"/>
      </w:pPr>
      <w:r>
        <w:t xml:space="preserve">T2 经典表述</w:t>
      </w:r>
    </w:p>
    <w:p>
      <w:pPr>
        <w:pStyle w:val="FirstParagraph"/>
      </w:pPr>
      <w:r>
        <w:t xml:space="preserve">GPS数据分析在2010年代由雷恩（Martin Raubal）、蒂尔特（Harvey Miller）与长谷川（Tomoki Nakaya）等人系统发展。GPS数据分析的核心方法包括：停留点检测（identifying stay points）、轨迹聚类（trajectory clustering）、活动空间测量（activity space measurement）与移动模式分析（mobility pattern analysis）。GPS数据分析的核心优势在于能够提供精确的时空轨迹数据。</w:t>
      </w:r>
    </w:p>
    <w:bookmarkEnd w:id="864"/>
    <w:bookmarkStart w:id="865" w:name="t3-争辩与阐发-163"/>
    <w:p>
      <w:pPr>
        <w:pStyle w:val="Heading5"/>
      </w:pPr>
      <w:r>
        <w:t xml:space="preserve">T3 争辩与阐发</w:t>
      </w:r>
    </w:p>
    <w:p>
      <w:pPr>
        <w:pStyle w:val="FirstParagraph"/>
      </w:pPr>
      <w:r>
        <w:t xml:space="preserve">GPS数据分析面临关于隐私伦理、数据质量（GPS信号在室内不可用）与语义丰富性的争论。GPS数据仅提供位置信息，缺乏活动的语义内容——如何推断GPS轨迹对应的活动类型？同时，GPS数据分析与时间地理学的比较——前者关注实际轨迹而后者关注潜在轨迹——也成为方法论讨论的焦点。</w:t>
      </w:r>
    </w:p>
    <w:bookmarkEnd w:id="865"/>
    <w:bookmarkStart w:id="866" w:name="t4-当代发展-163"/>
    <w:p>
      <w:pPr>
        <w:pStyle w:val="Heading5"/>
      </w:pPr>
      <w:r>
        <w:t xml:space="preserve">T4 当代发展</w:t>
      </w:r>
    </w:p>
    <w:p>
      <w:pPr>
        <w:pStyle w:val="FirstParagraph"/>
      </w:pPr>
      <w:r>
        <w:t xml:space="preserve">21世纪GPS数据分析在移动性研究与社会空间分析中发挥越来越重要的作用。GPS数据的核心优势在于能够提供高精度的时空轨迹数据，使研究者能够直接观测个体的空间移动模式。GPS数据分析的前沿方向包括：停留点检测（stay point detection）与活动空间（activity space）的自动识别；GPS数据与调查数据的融合——将客观移动数据与主观体验数据结合分析；以及GPS数据的隐私保护计算——利用差分隐私与联邦学习保护参与者隐私。GPS数据在城市规划、交通社会学、公共卫生与环境正义研究中的应用持续扩展。</w:t>
      </w:r>
    </w:p>
    <w:bookmarkEnd w:id="866"/>
    <w:bookmarkEnd w:id="867"/>
    <w:bookmarkStart w:id="872" w:name="m165-传感器数据方法sensor-data-methods"/>
    <w:p>
      <w:pPr>
        <w:pStyle w:val="Heading4"/>
      </w:pPr>
      <w:r>
        <w:t>M222 传感器数据方法*（Sensor Data Methods）</w:t>
      </w:r>
    </w:p>
    <w:bookmarkStart w:id="868" w:name="t1-萌发期-164"/>
    <w:p>
      <w:pPr>
        <w:pStyle w:val="Heading5"/>
      </w:pPr>
      <w:r>
        <w:t xml:space="preserve">T1 萌发期</w:t>
      </w:r>
    </w:p>
    <w:p>
      <w:pPr>
        <w:pStyle w:val="FirstParagraph"/>
      </w:pPr>
      <w:r>
        <w:t xml:space="preserve">传感器数据方法的方法论根源可追溯于物联网（IoT）技术的发展。智能手机内置的多种传感器（加速度计、陀螺仪、光线传感器、温度传感器等）为社会科学研究提供了新的数据来源。</w:t>
      </w:r>
    </w:p>
    <w:bookmarkEnd w:id="868"/>
    <w:bookmarkStart w:id="869" w:name="t2-经典表述-164"/>
    <w:p>
      <w:pPr>
        <w:pStyle w:val="Heading5"/>
      </w:pPr>
      <w:r>
        <w:t xml:space="preserve">T2 经典表述</w:t>
      </w:r>
    </w:p>
    <w:p>
      <w:pPr>
        <w:pStyle w:val="FirstParagraph"/>
      </w:pPr>
      <w:r>
        <w:t xml:space="preserve">传感器数据方法在2010年代由因特维尔（Intille）、埃斯特（Esther) 与卡恩（Kahn）等人系统发展。传感器数据方法的核心数据来源包括：智能手机传感器（加速度计、陀螺仪、GPS等）、可穿戴设备传感器（心率、步数、睡眠等）与环境传感器（温度、湿度、噪音等）。传感器数据方法的核心优势在于能够以被动、非侵入式的方式持续收集行为与生理数据。</w:t>
      </w:r>
    </w:p>
    <w:bookmarkEnd w:id="869"/>
    <w:bookmarkStart w:id="870" w:name="t3-争辩与阐发-164"/>
    <w:p>
      <w:pPr>
        <w:pStyle w:val="Heading5"/>
      </w:pPr>
      <w:r>
        <w:t xml:space="preserve">T3 争辩与阐发</w:t>
      </w:r>
    </w:p>
    <w:p>
      <w:pPr>
        <w:pStyle w:val="FirstParagraph"/>
      </w:pPr>
      <w:r>
        <w:t xml:space="preserve">传感器数据方法面临关于隐私伦理、数据质量与语义鸿沟的争论。传感器数据通常是低级的物理信号，如何将其转化为有意义的社会科学变量？同时，传感器数据方法与传统调查方法的比较——前者被动连续但语义贫乏，后者主动离散但语义丰富——也成为方法论讨论的焦点。</w:t>
      </w:r>
    </w:p>
    <w:bookmarkEnd w:id="870"/>
    <w:bookmarkStart w:id="871" w:name="t4-当代发展-164"/>
    <w:p>
      <w:pPr>
        <w:pStyle w:val="Heading5"/>
      </w:pPr>
      <w:r>
        <w:t xml:space="preserve">T4 当代发展</w:t>
      </w:r>
    </w:p>
    <w:p>
      <w:pPr>
        <w:pStyle w:val="FirstParagraph"/>
      </w:pPr>
      <w:r>
        <w:t xml:space="preserve">21世纪传感器数据方法在健康社会科学中展现出巨大潜力。智能手机内置的加速度计、陀螺仪、光传感器与麦克风等传感器能够持续采集行为与生理信号。传感器数据方法的前沿方向包括：数字表型（digital phenotyping）*——利用智能手机传感器数据推断心理健康状态；生态瞬时评估（EMA）与传感器数据的融合——将自我报告与客观行为数据结合；以及传感器数据的质量控制——处理数据缺失、设备异质性与信号噪声。传感器数据在抑郁症早期检测、身体活动研究、睡眠质量评估与压力管理研究中的应用持续扩展。</w:t>
      </w:r>
    </w:p>
    <w:bookmarkEnd w:id="871"/>
    <w:bookmarkEnd w:id="872"/>
    <w:bookmarkStart w:id="877" w:name="m166-可穿戴设备研究wearable-device-research"/>
    <w:p>
      <w:pPr>
        <w:pStyle w:val="Heading4"/>
      </w:pPr>
      <w:r>
        <w:t>M223 可穿戴设备研究*（Wearable Device Research）</w:t>
      </w:r>
    </w:p>
    <w:bookmarkStart w:id="873" w:name="t1-萌发期-165"/>
    <w:p>
      <w:pPr>
        <w:pStyle w:val="Heading5"/>
      </w:pPr>
      <w:r>
        <w:t xml:space="preserve">T1 萌发期</w:t>
      </w:r>
    </w:p>
    <w:p>
      <w:pPr>
        <w:pStyle w:val="FirstParagraph"/>
      </w:pPr>
      <w:r>
        <w:t xml:space="preserve">可穿戴设备研究的方法论根源可追溯于生物医学工程中的可穿戴传感器技术。早期的可穿戴设备主要用于临床监测（如心率监测器）。2010年代消费级可穿戴设备（如Fitbit、Apple Watch）的普及为社会科学研究提供了大规模生理数据来源。</w:t>
      </w:r>
    </w:p>
    <w:bookmarkEnd w:id="873"/>
    <w:bookmarkStart w:id="874" w:name="t2-经典表述-165"/>
    <w:p>
      <w:pPr>
        <w:pStyle w:val="Heading5"/>
      </w:pPr>
      <w:r>
        <w:t xml:space="preserve">T2 经典表述</w:t>
      </w:r>
    </w:p>
    <w:p>
      <w:pPr>
        <w:pStyle w:val="FirstParagraph"/>
      </w:pPr>
      <w:r>
        <w:t xml:space="preserve">可穿戴设备研究在2010年代由皮尤研究中心（Pew Research Center）、健康研究者与社会科学家系统发展。可穿戴设备研究的核心数据类型包括：身体活动数据（步数、卡路里、运动类型）、生理数据（心率、心率变异性、睡眠质量）与环境暴露数据（紫外线、噪音、温度）。可穿戴设备研究的核心优势在于能够以非侵入式的方式持续收集个体的生理与行为数据。</w:t>
      </w:r>
    </w:p>
    <w:bookmarkEnd w:id="874"/>
    <w:bookmarkStart w:id="875" w:name="t3-争辩与阐发-165"/>
    <w:p>
      <w:pPr>
        <w:pStyle w:val="Heading5"/>
      </w:pPr>
      <w:r>
        <w:t xml:space="preserve">T3 争辩与阐发</w:t>
      </w:r>
    </w:p>
    <w:p>
      <w:pPr>
        <w:pStyle w:val="FirstParagraph"/>
      </w:pPr>
      <w:r>
        <w:t xml:space="preserve">可穿戴设备研究面临关于数据准确性、数字鸿沟与研究伦理的争论。消费级可穿戴设备的测量精度是否足以用于科学研究？同时，可穿戴设备研究与传统健康调查的比较——前者提供连续的客观测量而后者提供离散的主观报告——也成为方法论讨论的焦点。</w:t>
      </w:r>
    </w:p>
    <w:bookmarkEnd w:id="875"/>
    <w:bookmarkStart w:id="876" w:name="t4-当代发展-165"/>
    <w:p>
      <w:pPr>
        <w:pStyle w:val="Heading5"/>
      </w:pPr>
      <w:r>
        <w:t xml:space="preserve">T4 当代发展</w:t>
      </w:r>
    </w:p>
    <w:p>
      <w:pPr>
        <w:pStyle w:val="FirstParagraph"/>
      </w:pPr>
      <w:r>
        <w:t xml:space="preserve">21世纪可穿戴设备研究在健康社会科学中迅速发展。智能手表、健身追踪器与智能戒指等可穿戴设备能够持续采集心率、血氧、皮肤电导与体温等生理指标。可穿戴设备研究的前沿方向包括：可穿戴设备数据的标准化处理——解决不同设备间的测量一致性问题；可穿戴设备与电子健康记录（EHR）的链接——将实时生理数据与临床数据整合分析；以及可穿戴设备在弱势群体中的适用性——确保数字健康研究的公平性。可穿戴设备在公共卫生监测、职业健康研究、社会应激反应与慢性病管理研究中的应用持续扩展。</w:t>
      </w:r>
    </w:p>
    <w:bookmarkEnd w:id="876"/>
    <w:bookmarkEnd w:id="877"/>
    <w:bookmarkEnd w:id="878"/>
    <w:bookmarkStart w:id="929" w:name="X8ccaae0011ffe12278c8794c786488fbc09605e"/>
    <w:p>
      <w:pPr>
        <w:pStyle w:val="Heading3"/>
      </w:pPr>
      <w:r>
        <w:t xml:space="preserve">4. 实验与调查创新方法（Experimental and Survey Innovation Methods）</w:t>
      </w:r>
    </w:p>
    <w:bookmarkStart w:id="883" w:name="m167-联合分析conjoint-analysis"/>
    <w:p>
      <w:pPr>
        <w:pStyle w:val="Heading4"/>
      </w:pPr>
      <w:r>
        <w:t>M224 联合分析*（Conjoint Analysis）</w:t>
      </w:r>
    </w:p>
    <w:bookmarkStart w:id="879" w:name="t1-萌发期-166"/>
    <w:p>
      <w:pPr>
        <w:pStyle w:val="Heading5"/>
      </w:pPr>
      <w:r>
        <w:t xml:space="preserve">T1 萌发期</w:t>
      </w:r>
    </w:p>
    <w:p>
      <w:pPr>
        <w:pStyle w:val="FirstParagraph"/>
      </w:pPr>
      <w:r>
        <w:t xml:space="preserve">联合分析由卢斯（R. Duncan Luce）与图基（John Tukey）在1964年首次提出，用于分析消费者对多属性产品的偏好。联合分析的核心思想是通过实验设计分解偏好，识别各属性的相对重要性。</w:t>
      </w:r>
    </w:p>
    <w:bookmarkEnd w:id="879"/>
    <w:bookmarkStart w:id="880" w:name="t2-经典表述-166"/>
    <w:p>
      <w:pPr>
        <w:pStyle w:val="Heading5"/>
      </w:pPr>
      <w:r>
        <w:t xml:space="preserve">T2 经典表述</w:t>
      </w:r>
    </w:p>
    <w:p>
      <w:pPr>
        <w:pStyle w:val="FirstParagraph"/>
      </w:pPr>
      <w:r>
        <w:t xml:space="preserve">联合分析在20世纪由格林（Paul Green）与斯里尼瓦桑（V. Srinivasan）等人系统发展。联合分析的核心设计是：向受访者展示多个由不同属性组合而成的”轮廓”（profiles），要求受访者进行选择或评分。通过实验设计的随机化，联合分析能够识别各属性对偏好的因果效应。联合分析在社会学中的应用包括：研究雇主对求职者的偏好（如Hainmueller等人的实验）、选民对候选人的偏好与居民对邻居的偏好。</w:t>
      </w:r>
    </w:p>
    <w:bookmarkEnd w:id="880"/>
    <w:bookmarkStart w:id="881" w:name="t3-争辩与阐发-166"/>
    <w:p>
      <w:pPr>
        <w:pStyle w:val="Heading5"/>
      </w:pPr>
      <w:r>
        <w:t xml:space="preserve">T3 争辩与阐发</w:t>
      </w:r>
    </w:p>
    <w:p>
      <w:pPr>
        <w:pStyle w:val="FirstParagraph"/>
      </w:pPr>
      <w:r>
        <w:t xml:space="preserve">联合分析面临关于属性选择、轮廓数量与外部效度的争论。联合分析中包含的属性是否穷尽了影响偏好的所有因素？同时，联合分析与选择实验的比较——前者关注属性效应的估计而后者关注选择概率的预测——也成为方法论讨论的焦点。</w:t>
      </w:r>
    </w:p>
    <w:bookmarkEnd w:id="881"/>
    <w:bookmarkStart w:id="882" w:name="t4-当代发展-166"/>
    <w:p>
      <w:pPr>
        <w:pStyle w:val="Heading5"/>
      </w:pPr>
      <w:r>
        <w:t xml:space="preserve">T4 当代发展</w:t>
      </w:r>
    </w:p>
    <w:p>
      <w:pPr>
        <w:pStyle w:val="FirstParagraph"/>
      </w:pPr>
      <w:r>
        <w:t xml:space="preserve">21世纪联合分析在多个方向持续发展。大规模联合分析（Large-Scale Conjoint Analysis）*利用在线平台进行大规模实验。联合分析与机器学习的结合为偏好异质性分析提供了技术工具。联合分析在政治学、社会学与市场研究中的应用持续扩展。</w:t>
      </w:r>
    </w:p>
    <w:bookmarkEnd w:id="882"/>
    <w:bookmarkEnd w:id="883"/>
    <w:bookmarkStart w:id="888" w:name="m168-列表实验list-experiment"/>
    <w:p>
      <w:pPr>
        <w:pStyle w:val="Heading4"/>
      </w:pPr>
      <w:r>
        <w:t>M225 列表实验*（List Experiment）</w:t>
      </w:r>
    </w:p>
    <w:bookmarkStart w:id="884" w:name="t1-萌发期-167"/>
    <w:p>
      <w:pPr>
        <w:pStyle w:val="Heading5"/>
      </w:pPr>
      <w:r>
        <w:t xml:space="preserve">T1 萌发期</w:t>
      </w:r>
    </w:p>
    <w:p>
      <w:pPr>
        <w:pStyle w:val="FirstParagraph"/>
      </w:pPr>
      <w:r>
        <w:t xml:space="preserve">列表实验由米勒（John Miller）与格洛弗（Donald Glover）在1990年代发展，用于减少调查中的社会期望偏差。列表实验的核心思想是通过间接提问技术，使受访者能够在不直接暴露敏感态度的情况下表达真实观点。</w:t>
      </w:r>
    </w:p>
    <w:bookmarkEnd w:id="884"/>
    <w:bookmarkStart w:id="885" w:name="t2-经典表述-167"/>
    <w:p>
      <w:pPr>
        <w:pStyle w:val="Heading5"/>
      </w:pPr>
      <w:r>
        <w:t xml:space="preserve">T2 经典表述</w:t>
      </w:r>
    </w:p>
    <w:p>
      <w:pPr>
        <w:pStyle w:val="FirstParagraph"/>
      </w:pPr>
      <w:r>
        <w:t xml:space="preserve">列表实验在20世纪末由库珀（Allison Cooper）、格林（Donald Green）与布鲁姆（Blair）等人系统发展。列表实验的核心设计是：将受访者随机分为两组，对照组看到包含3个非敏感项目的列表，处理组看到包含相同3个非敏感项目加上1个敏感项目的列表。通过比较两组的平均回答数量，可以估计敏感态度的群体比例。</w:t>
      </w:r>
    </w:p>
    <w:bookmarkEnd w:id="885"/>
    <w:bookmarkStart w:id="886" w:name="t3-争辩与阐发-167"/>
    <w:p>
      <w:pPr>
        <w:pStyle w:val="Heading5"/>
      </w:pPr>
      <w:r>
        <w:t xml:space="preserve">T3 争辩与阐发</w:t>
      </w:r>
    </w:p>
    <w:p>
      <w:pPr>
        <w:pStyle w:val="FirstParagraph"/>
      </w:pPr>
      <w:r>
        <w:t xml:space="preserve">列表实验面临关于”天花板效应”（ceiling effect）、设计效应（design effect）与统计效力的问题。当列表项目数量较多时，受访者可能给出接近最大值的回答，导致天花板效应。同时，列表实验与随机化应答技术（RRT）的比较——两者都旨在减少社会期望偏差——也成为方法论讨论的焦点。</w:t>
      </w:r>
    </w:p>
    <w:bookmarkEnd w:id="886"/>
    <w:bookmarkStart w:id="887" w:name="t4-当代发展-167"/>
    <w:p>
      <w:pPr>
        <w:pStyle w:val="Heading5"/>
      </w:pPr>
      <w:r>
        <w:t xml:space="preserve">T4 当代发展</w:t>
      </w:r>
    </w:p>
    <w:p>
      <w:pPr>
        <w:pStyle w:val="FirstParagraph"/>
      </w:pPr>
      <w:r>
        <w:t xml:space="preserve">21世纪列表实验在多个方向持续发展。多重敏感项目列表实验（Multiple Sensitive Items List Experiment）*允许同时估计多个敏感态度。列表实验与贝叶斯方法的结合为小样本列表实验提供了更灵活的估计策略。列表实验在政治学、社会学与公共卫生研究中的应用持续扩展。</w:t>
      </w:r>
    </w:p>
    <w:bookmarkEnd w:id="887"/>
    <w:bookmarkEnd w:id="888"/>
    <w:bookmarkStart w:id="893" w:name="X5cc861829272fcd83fb00b9c12acf9d4a8bbd14"/>
    <w:p>
      <w:pPr>
        <w:pStyle w:val="Heading4"/>
      </w:pPr>
      <w:r>
        <w:t>M226 随机化应答技术（Randomized Response Technique, RRT）</w:t>
      </w:r>
    </w:p>
    <w:bookmarkStart w:id="889" w:name="t1-萌发期-168"/>
    <w:p>
      <w:pPr>
        <w:pStyle w:val="Heading5"/>
      </w:pPr>
      <w:r>
        <w:t xml:space="preserve">T1 萌发期</w:t>
      </w:r>
    </w:p>
    <w:p>
      <w:pPr>
        <w:pStyle w:val="FirstParagraph"/>
      </w:pPr>
      <w:r>
        <w:t xml:space="preserve">随机化应答技术由华纳（Stanley Warner）在1965年首次提出，用于调查中的敏感问题（如吸毒、逃税、非法行为）。RRT的核心思想是通过引入随机化机制，使受访者能够在保护隐私的同时回答敏感问题。</w:t>
      </w:r>
    </w:p>
    <w:bookmarkEnd w:id="889"/>
    <w:bookmarkStart w:id="890" w:name="t2-经典表述-168"/>
    <w:p>
      <w:pPr>
        <w:pStyle w:val="Heading5"/>
      </w:pPr>
      <w:r>
        <w:t xml:space="preserve">T2 经典表述</w:t>
      </w:r>
    </w:p>
    <w:p>
      <w:pPr>
        <w:pStyle w:val="FirstParagraph"/>
      </w:pPr>
      <w:r>
        <w:t xml:space="preserve">RRT在20世纪由华纳、格林伯格（Joseph Greenberg）与阿伯迪（Abul-Ela）等人系统发展。RRT的核心设计是：受访者根据随机化装置（如骰子、硬币、随机数表）的结果决定回答敏感问题还是无关问题。由于研究者不知道受访者回答的是哪个问题，受访者的隐私得到保护。通过概率计算，研究者可以估计敏感行为的群体比例。</w:t>
      </w:r>
    </w:p>
    <w:bookmarkEnd w:id="890"/>
    <w:bookmarkStart w:id="891" w:name="t3-争辩与阐发-168"/>
    <w:p>
      <w:pPr>
        <w:pStyle w:val="Heading5"/>
      </w:pPr>
      <w:r>
        <w:t xml:space="preserve">T3 争辩与阐发</w:t>
      </w:r>
    </w:p>
    <w:p>
      <w:pPr>
        <w:pStyle w:val="FirstParagraph"/>
      </w:pPr>
      <w:r>
        <w:t xml:space="preserve">RRT面临关于受访者理解、随机化装置的可信度与统计效力的问题。受访者是否理解随机化机制？是否信任随机化装置确实保护了他们的隐私？同时，RRT与列表实验的比较——两者都旨在减少社会期望偏差——也成为方法论讨论的焦点。</w:t>
      </w:r>
    </w:p>
    <w:bookmarkEnd w:id="891"/>
    <w:bookmarkStart w:id="892" w:name="t4-当代发展-168"/>
    <w:p>
      <w:pPr>
        <w:pStyle w:val="Heading5"/>
      </w:pPr>
      <w:r>
        <w:t xml:space="preserve">T4 当代发展</w:t>
      </w:r>
    </w:p>
    <w:p>
      <w:pPr>
        <w:pStyle w:val="FirstParagraph"/>
      </w:pPr>
      <w:r>
        <w:t xml:space="preserve">21世纪RRT在数字环境中获得新形态。数字RRT（Digital RRT）*利用智能手机应用实现随机化机制，提高了受访者的理解与信任。RRT与贝叶斯方法的结合为小样本RRT提供了更灵活的估计策略。RRT在公共卫生研究、犯罪学研究与社会政策评估中的应用持续扩展。</w:t>
      </w:r>
    </w:p>
    <w:bookmarkEnd w:id="892"/>
    <w:bookmarkEnd w:id="893"/>
    <w:bookmarkStart w:id="898" w:name="m170-隐含态度测试implicit-association-test-iat"/>
    <w:p>
      <w:pPr>
        <w:pStyle w:val="Heading4"/>
      </w:pPr>
      <w:r>
        <w:t>M227 隐含态度测试*（Implicit Association Test, IAT）</w:t>
      </w:r>
    </w:p>
    <w:bookmarkStart w:id="894" w:name="t1-萌发期-169"/>
    <w:p>
      <w:pPr>
        <w:pStyle w:val="Heading5"/>
      </w:pPr>
      <w:r>
        <w:t xml:space="preserve">T1 萌发期</w:t>
      </w:r>
    </w:p>
    <w:p>
      <w:pPr>
        <w:pStyle w:val="FirstParagraph"/>
      </w:pPr>
      <w:r>
        <w:t xml:space="preserve">隐含态度测试由格林沃尔德（Anthony Greenwald）、麦吉（Debbie McGhee）与施瓦茨（Jordan Schwartz）在1998年首次提出。IAT的核心前提是：人们可能持有自己无法或不愿承认的隐含态度（implicit attitudes），这些态度通过反应时（response latency）间接测量。</w:t>
      </w:r>
    </w:p>
    <w:bookmarkEnd w:id="894"/>
    <w:bookmarkStart w:id="895" w:name="t2-经典表述-169"/>
    <w:p>
      <w:pPr>
        <w:pStyle w:val="Heading5"/>
      </w:pPr>
      <w:r>
        <w:t xml:space="preserve">T2 经典表述</w:t>
      </w:r>
    </w:p>
    <w:p>
      <w:pPr>
        <w:pStyle w:val="FirstParagraph"/>
      </w:pPr>
      <w:r>
        <w:t xml:space="preserve">IAT在20世纪末由格林沃尔德、诺塞克（Brian Nosek）与巴纳吉（Mahzarin Banaji）等人系统发展。IAT的核心设计是：要求参与者将概念词（如”花”与”昆虫”）与评价词（如”好”与”坏”）进行分类，测量分类任务的反应时。当概念词与评价词的”兼容”组合（如”花-好”）比”不兼容”组合（如”花-坏”）反应更快时，表明存在隐含态度。IAT在社会学中的应用包括：测量种族偏见、性别刻板印象与年龄歧视。</w:t>
      </w:r>
    </w:p>
    <w:bookmarkEnd w:id="895"/>
    <w:bookmarkStart w:id="896" w:name="t3-争辩与阐发-169"/>
    <w:p>
      <w:pPr>
        <w:pStyle w:val="Heading5"/>
      </w:pPr>
      <w:r>
        <w:t xml:space="preserve">T3 争辩与阐发</w:t>
      </w:r>
    </w:p>
    <w:p>
      <w:pPr>
        <w:pStyle w:val="FirstParagraph"/>
      </w:pPr>
      <w:r>
        <w:t xml:space="preserve">IAT面临关于构念效度（IAT测量的是态度还是文化知识？）、测试效应与预测效度的争论。IAT分数是否能够预测真实世界中的歧视行为？同时，IAT与自我报告态度量表的比较——前者测量隐含态度而后者测量外显态度——也成为方法论讨论的焦点。</w:t>
      </w:r>
    </w:p>
    <w:bookmarkEnd w:id="896"/>
    <w:bookmarkStart w:id="897" w:name="t4-当代发展-169"/>
    <w:p>
      <w:pPr>
        <w:pStyle w:val="Heading5"/>
      </w:pPr>
      <w:r>
        <w:t xml:space="preserve">T4 当代发展</w:t>
      </w:r>
    </w:p>
    <w:p>
      <w:pPr>
        <w:pStyle w:val="FirstParagraph"/>
      </w:pPr>
      <w:r>
        <w:t xml:space="preserve">21世纪IAT在多个方向持续发展。IAT与神经科学方法的结合（Neuro-IAT）*探索了隐含态度的神经基础。IAT在大规模在线数据收集中的应用——Project Implicit网站已收集了数百万份IAT数据——为研究社会偏见的大规模分布提供了数据基础。</w:t>
      </w:r>
    </w:p>
    <w:bookmarkEnd w:id="897"/>
    <w:bookmarkEnd w:id="898"/>
    <w:bookmarkStart w:id="903" w:name="m171-ab测试ab-testing"/>
    <w:p>
      <w:pPr>
        <w:pStyle w:val="Heading4"/>
      </w:pPr>
      <w:r>
        <w:t>M228 A/B测试*（A/B Testing）</w:t>
      </w:r>
    </w:p>
    <w:bookmarkStart w:id="899" w:name="t1-萌发期-170"/>
    <w:p>
      <w:pPr>
        <w:pStyle w:val="Heading5"/>
      </w:pPr>
      <w:r>
        <w:t xml:space="preserve">T1 萌发期</w:t>
      </w:r>
    </w:p>
    <w:p>
      <w:pPr>
        <w:pStyle w:val="FirstParagraph"/>
      </w:pPr>
      <w:r>
        <w:t xml:space="preserve">A/B测试的方法论根源可追溯于农业实验中的随机化设计。费舍尔（Ronald Fisher）在1920年代的随机化实验是A/B测试的前身。在互联网时代，A/B测试被大规模应用于产品优化与用户行为研究。</w:t>
      </w:r>
    </w:p>
    <w:bookmarkEnd w:id="899"/>
    <w:bookmarkStart w:id="900" w:name="t2-经典表述-170"/>
    <w:p>
      <w:pPr>
        <w:pStyle w:val="Heading5"/>
      </w:pPr>
      <w:r>
        <w:t xml:space="preserve">T2 经典表述</w:t>
      </w:r>
    </w:p>
    <w:p>
      <w:pPr>
        <w:pStyle w:val="FirstParagraph"/>
      </w:pPr>
      <w:r>
        <w:t xml:space="preserve">A/B测试在2000-2010年代由谷歌、亚马逊、Meta等科技公司系统发展。A/B测试的核心设计是：将用户随机分配至不同版本（A版本与B版本），比较不同版本在关键指标（如点击率、转化率、留存率）上的差异。A/B测试的核心优势在于能够在真实用户环境中进行大规模随机实验，兼具内部效度与外部效度。</w:t>
      </w:r>
    </w:p>
    <w:bookmarkEnd w:id="900"/>
    <w:bookmarkStart w:id="901" w:name="t3-争辩与阐发-170"/>
    <w:p>
      <w:pPr>
        <w:pStyle w:val="Heading5"/>
      </w:pPr>
      <w:r>
        <w:t xml:space="preserve">T3 争辩与阐发</w:t>
      </w:r>
    </w:p>
    <w:p>
      <w:pPr>
        <w:pStyle w:val="FirstParagraph"/>
      </w:pPr>
      <w:r>
        <w:t xml:space="preserve">A/B测试面临关于多重检验、长期效应与伦理问题的争论。同时运行多个A/B测试可能导致假阳性率膨胀。同时，A/B测试与RCT的比较——前者关注产品优化而后者关注因果推断——也成为方法论讨论的焦点。</w:t>
      </w:r>
    </w:p>
    <w:bookmarkEnd w:id="901"/>
    <w:bookmarkStart w:id="902" w:name="t4-当代发展-170"/>
    <w:p>
      <w:pPr>
        <w:pStyle w:val="Heading5"/>
      </w:pPr>
      <w:r>
        <w:t xml:space="preserve">T4 当代发展</w:t>
      </w:r>
    </w:p>
    <w:p>
      <w:pPr>
        <w:pStyle w:val="FirstParagraph"/>
      </w:pPr>
      <w:r>
        <w:t xml:space="preserve">21世纪A/B测试在多个方向持续发展。多臂老虎机（Multi-Armed Bandit）*通过自适应分配机制在探索与利用之间取得平衡。A/B测试与因果推断方法的结合为平台实验的效应估计提供了更严谨的分析框架。A/B测试在科技公司、媒体平台与电子商务中的广泛应用使其成为数字时代最重要的实验方法之一。</w:t>
      </w:r>
    </w:p>
    <w:bookmarkEnd w:id="902"/>
    <w:bookmarkEnd w:id="903"/>
    <w:bookmarkStart w:id="908" w:name="m172-推送实验push-experiment"/>
    <w:p>
      <w:pPr>
        <w:pStyle w:val="Heading4"/>
      </w:pPr>
      <w:r>
        <w:t>M229 推送实验*（Push Experiment）</w:t>
      </w:r>
    </w:p>
    <w:bookmarkStart w:id="904" w:name="t1-萌发期-171"/>
    <w:p>
      <w:pPr>
        <w:pStyle w:val="Heading5"/>
      </w:pPr>
      <w:r>
        <w:t xml:space="preserve">T1 萌发期</w:t>
      </w:r>
    </w:p>
    <w:p>
      <w:pPr>
        <w:pStyle w:val="FirstParagraph"/>
      </w:pPr>
      <w:r>
        <w:t xml:space="preserve">推送实验的方法论根源可追溯于行为经济学中的”助推”（nudge）理论与数字平台的消息推送功能。泰勒（Cass Sunstein）与泰勒（Richard Thaler）在2008年的《助推》为推送实验提供了理论框架。</w:t>
      </w:r>
    </w:p>
    <w:bookmarkEnd w:id="904"/>
    <w:bookmarkStart w:id="905" w:name="t2-经典表述-171"/>
    <w:p>
      <w:pPr>
        <w:pStyle w:val="Heading5"/>
      </w:pPr>
      <w:r>
        <w:t xml:space="preserve">T2 经典表述</w:t>
      </w:r>
    </w:p>
    <w:p>
      <w:pPr>
        <w:pStyle w:val="FirstParagraph"/>
      </w:pPr>
      <w:r>
        <w:t xml:space="preserve">推送实验在2010年代由科技公司、行为科学家与政策研究者系统发展。推送实验的核心设计是：通过数字平台（如短信、APP通知、邮件）向用户推送不同的信息或干预，比较不同推送策略对行为的影响。推送实验的核心优势在于能够以低成本进行大规模行为干预实验。</w:t>
      </w:r>
    </w:p>
    <w:bookmarkEnd w:id="905"/>
    <w:bookmarkStart w:id="906" w:name="t3-争辩与阐发-171"/>
    <w:p>
      <w:pPr>
        <w:pStyle w:val="Heading5"/>
      </w:pPr>
      <w:r>
        <w:t xml:space="preserve">T3 争辩与阐发</w:t>
      </w:r>
    </w:p>
    <w:p>
      <w:pPr>
        <w:pStyle w:val="FirstParagraph"/>
      </w:pPr>
      <w:r>
        <w:t xml:space="preserve">推送实验面临关于信息疲劳、伦理问题与长期效应的争论。频繁的推送可能导致用户疲劳与反感。同时，推送实验与田野实验的比较——前者通过数字平台实施而后者在自然环境中实施——也成为方法论讨论的焦点。</w:t>
      </w:r>
    </w:p>
    <w:bookmarkEnd w:id="906"/>
    <w:bookmarkStart w:id="907" w:name="t4-当代发展-171"/>
    <w:p>
      <w:pPr>
        <w:pStyle w:val="Heading5"/>
      </w:pPr>
      <w:r>
        <w:t xml:space="preserve">T4 当代发展</w:t>
      </w:r>
    </w:p>
    <w:p>
      <w:pPr>
        <w:pStyle w:val="FirstParagraph"/>
      </w:pPr>
      <w:r>
        <w:t xml:space="preserve">21世纪推送实验在多个方向持续发展。个性化推送实验（Personalized Push Experiment）*利用机器学习根据用户特征定制推送内容。推送实验在公共卫生（如疫苗接种提醒）、教育（如学习提醒）与金融（如储蓄提醒）中的应用持续扩展。</w:t>
      </w:r>
    </w:p>
    <w:bookmarkEnd w:id="907"/>
    <w:bookmarkEnd w:id="908"/>
    <w:bookmarkStart w:id="913" w:name="m173-在线实验online-experiment"/>
    <w:p>
      <w:pPr>
        <w:pStyle w:val="Heading4"/>
      </w:pPr>
      <w:r>
        <w:t>M230 在线实验*（Online Experiment）</w:t>
      </w:r>
    </w:p>
    <w:bookmarkStart w:id="909" w:name="t1-萌发期-172"/>
    <w:p>
      <w:pPr>
        <w:pStyle w:val="Heading5"/>
      </w:pPr>
      <w:r>
        <w:t xml:space="preserve">T1 萌发期</w:t>
      </w:r>
    </w:p>
    <w:p>
      <w:pPr>
        <w:pStyle w:val="FirstParagraph"/>
      </w:pPr>
      <w:r>
        <w:t xml:space="preserve">在线实验的方法论根源可追溯于互联网技术对实验方法的赋能。1990年代末，随着互联网的普及，研究者开始利用在线平台进行大规模实验，克服了传统实验室实验的地理限制与样本规模限制。</w:t>
      </w:r>
    </w:p>
    <w:bookmarkEnd w:id="909"/>
    <w:bookmarkStart w:id="910" w:name="t2-经典表述-172"/>
    <w:p>
      <w:pPr>
        <w:pStyle w:val="Heading5"/>
      </w:pPr>
      <w:r>
        <w:t xml:space="preserve">T2 经典表述</w:t>
      </w:r>
    </w:p>
    <w:p>
      <w:pPr>
        <w:pStyle w:val="FirstParagraph"/>
      </w:pPr>
      <w:r>
        <w:t xml:space="preserve">在线实验在2000-2010年代由瑞夫（Jonathan Riffell）、希金斯（Ethan Higgins）与亚马逊机械土耳其（Amazon Mechanical Turk, MTurk）等平台系统发展。在线实验的核心平台包括：MTurk、Prolific、Qualtrics与自定义实验平台。在线实验的核心优势在于能够以低成本快速招募大量参与者，实现大规模随机实验。</w:t>
      </w:r>
    </w:p>
    <w:bookmarkEnd w:id="910"/>
    <w:bookmarkStart w:id="911" w:name="t3-争辩与阐发-172"/>
    <w:p>
      <w:pPr>
        <w:pStyle w:val="Heading5"/>
      </w:pPr>
      <w:r>
        <w:t xml:space="preserve">T3 争辩与阐发</w:t>
      </w:r>
    </w:p>
    <w:p>
      <w:pPr>
        <w:pStyle w:val="FirstParagraph"/>
      </w:pPr>
      <w:r>
        <w:t xml:space="preserve">在线实验面临关于样本代表性（MTurk样本偏向于年轻、受教育程度较高的美国居民）、数据质量（注意力检验、机器人参与者）与外部效度的争论。同时，在线实验与实验室实验的比较——前者规模大但控制弱，后者规模小但控制强——也成为方法论讨论的焦点。</w:t>
      </w:r>
    </w:p>
    <w:bookmarkEnd w:id="911"/>
    <w:bookmarkStart w:id="912" w:name="t4-当代发展-172"/>
    <w:p>
      <w:pPr>
        <w:pStyle w:val="Heading5"/>
      </w:pPr>
      <w:r>
        <w:t xml:space="preserve">T4 当代发展</w:t>
      </w:r>
    </w:p>
    <w:p>
      <w:pPr>
        <w:pStyle w:val="FirstParagraph"/>
      </w:pPr>
      <w:r>
        <w:t xml:space="preserve">21世纪在线实验在多个方向持续发展。在线实验与虚拟现实技术的结合为沉浸式实验环境的创建提供了技术工具。在线实验与A/B测试的融合为社会科学实验的大规模实施提供了方法论框架。在线实验在心理学、政治学与社会学中的应用持续扩展。</w:t>
      </w:r>
    </w:p>
    <w:bookmarkEnd w:id="912"/>
    <w:bookmarkEnd w:id="913"/>
    <w:bookmarkStart w:id="918" w:name="m174-选择实验choice-experiment"/>
    <w:p>
      <w:pPr>
        <w:pStyle w:val="Heading4"/>
      </w:pPr>
      <w:r>
        <w:t>M235 选择实验*（Choice Experiment）</w:t>
      </w:r>
    </w:p>
    <w:bookmarkStart w:id="914" w:name="t1-萌发期-173"/>
    <w:p>
      <w:pPr>
        <w:pStyle w:val="Heading5"/>
      </w:pPr>
      <w:r>
        <w:t xml:space="preserve">T1 萌发期</w:t>
      </w:r>
    </w:p>
    <w:p>
      <w:pPr>
        <w:pStyle w:val="FirstParagraph"/>
      </w:pPr>
      <w:r>
        <w:t xml:space="preserve">选择实验的方法论根源可追溯于兰开斯特（Kelvin Lancaster）的特征理论（1966）与麦克法登（Daniel McFadden）的随机效用理论（1974）。麦克法登因发展离散选择模型而获得2000年诺贝尔经济学奖。</w:t>
      </w:r>
    </w:p>
    <w:bookmarkEnd w:id="914"/>
    <w:bookmarkStart w:id="915" w:name="t2-经典表述-173"/>
    <w:p>
      <w:pPr>
        <w:pStyle w:val="Heading5"/>
      </w:pPr>
      <w:r>
        <w:t xml:space="preserve">T2 经典表述</w:t>
      </w:r>
    </w:p>
    <w:p>
      <w:pPr>
        <w:pStyle w:val="FirstParagraph"/>
      </w:pPr>
      <w:r>
        <w:t xml:space="preserve">选择实验在20世纪由麦克法登、卢斯（R. Duncan Luce）与路易斯（Jordan Louviere）等人系统发展。选择实验的核心设计是：向受访者展示多个选择集（choice sets），每个选择集包含2个或多个由不同属性组合而成的选项，要求受访者选择最偏好的选项。通过实验设计的随机化，选择实验能够识别各属性对选择的因果效应。</w:t>
      </w:r>
    </w:p>
    <w:bookmarkEnd w:id="915"/>
    <w:bookmarkStart w:id="916" w:name="t3-争辩与阐发-173"/>
    <w:p>
      <w:pPr>
        <w:pStyle w:val="Heading5"/>
      </w:pPr>
      <w:r>
        <w:t xml:space="preserve">T3 争辩与阐发</w:t>
      </w:r>
    </w:p>
    <w:p>
      <w:pPr>
        <w:pStyle w:val="FirstParagraph"/>
      </w:pPr>
      <w:r>
        <w:t xml:space="preserve">选择实验面临关于属性选择、选择集设计与行为假设的争论。选择实验假设受访者遵循补偿性决策规则（即愿意在一个属性上妥协以换取另一个属性的改善）——这一假设在现实中是否成立？同时，选择实验与联合分析的比较——两者在方法论上非常相似——也成为方法论讨论的焦点。</w:t>
      </w:r>
    </w:p>
    <w:bookmarkEnd w:id="916"/>
    <w:bookmarkStart w:id="917" w:name="t4-当代发展-173"/>
    <w:p>
      <w:pPr>
        <w:pStyle w:val="Heading5"/>
      </w:pPr>
      <w:r>
        <w:t xml:space="preserve">T4 当代发展</w:t>
      </w:r>
    </w:p>
    <w:p>
      <w:pPr>
        <w:pStyle w:val="FirstParagraph"/>
      </w:pPr>
      <w:r>
        <w:t xml:space="preserve">21世纪选择实验在多个方向持续发展。选择实验与贝叶斯方法的结合为高效实验设计提供了工具。选择实验在环境经济学（如生态系统服务价值评估）、交通研究（如出行方式选择）与健康经济学（如医疗方案选择）中的应用持续扩展。</w:t>
      </w:r>
    </w:p>
    <w:bookmarkEnd w:id="917"/>
    <w:bookmarkEnd w:id="918"/>
    <w:bookmarkStart w:id="923" w:name="m175-众包研究crowdsourcing-research"/>
    <w:p>
      <w:pPr>
        <w:pStyle w:val="Heading4"/>
      </w:pPr>
      <w:r>
        <w:t>M236 众包研究*（Crowdsourcing Research）</w:t>
      </w:r>
    </w:p>
    <w:bookmarkStart w:id="919" w:name="t1-萌发期-174"/>
    <w:p>
      <w:pPr>
        <w:pStyle w:val="Heading5"/>
      </w:pPr>
      <w:r>
        <w:t xml:space="preserve">T1 萌发期</w:t>
      </w:r>
    </w:p>
    <w:p>
      <w:pPr>
        <w:pStyle w:val="FirstParagraph"/>
      </w:pPr>
      <w:r>
        <w:t xml:space="preserve">众包研究的方法论根源可追溯于 Howe（Jeff Howe）在2006年提出的”众包”（crowdsourcing）概念。众包的核心思想是通过互联网平台将任务分发给大量在线参与者，利用集体智慧解决问题。</w:t>
      </w:r>
    </w:p>
    <w:bookmarkEnd w:id="919"/>
    <w:bookmarkStart w:id="920" w:name="t2-经典表述-174"/>
    <w:p>
      <w:pPr>
        <w:pStyle w:val="Heading5"/>
      </w:pPr>
      <w:r>
        <w:t xml:space="preserve">T2 经典表述</w:t>
      </w:r>
    </w:p>
    <w:p>
      <w:pPr>
        <w:pStyle w:val="FirstParagraph"/>
      </w:pPr>
      <w:r>
        <w:t xml:space="preserve">众包研究在2010年代由贝伦斯（Berrens）、基特尔（Kittur）与伯克（Burke）等人系统发展。众包研究的核心平台包括：Amazon Mechanical Turk（MTurk）、Prolific、CrowdFlower与自定义众包平台。众包研究的核心优势在于能够以低成本快速收集大规模数据，特别适用于需要人类判断的任务（如文本标注、图像分类、情感判断）。</w:t>
      </w:r>
    </w:p>
    <w:bookmarkEnd w:id="920"/>
    <w:bookmarkStart w:id="921" w:name="t3-争辩与阐发-174"/>
    <w:p>
      <w:pPr>
        <w:pStyle w:val="Heading5"/>
      </w:pPr>
      <w:r>
        <w:t xml:space="preserve">T3 争辩与阐发</w:t>
      </w:r>
    </w:p>
    <w:p>
      <w:pPr>
        <w:pStyle w:val="FirstParagraph"/>
      </w:pPr>
      <w:r>
        <w:t xml:space="preserve">众包研究面临关于数据质量（机器人参与者、注意力不集中）、样本代表性（众包参与者不能代表一般人群）与伦理问题（公平薪酬、劳动权益）的争论。同时，众包研究与传统调查方法的比较——前者成本低但质量控制难，后者成本高但质量控制好——也成为方法论讨论的焦点。</w:t>
      </w:r>
    </w:p>
    <w:bookmarkEnd w:id="921"/>
    <w:bookmarkStart w:id="922" w:name="t4-当代发展-174"/>
    <w:p>
      <w:pPr>
        <w:pStyle w:val="Heading5"/>
      </w:pPr>
      <w:r>
        <w:t xml:space="preserve">T4 当代发展</w:t>
      </w:r>
    </w:p>
    <w:p>
      <w:pPr>
        <w:pStyle w:val="FirstParagraph"/>
      </w:pPr>
      <w:r>
        <w:t xml:space="preserve">21世纪众包研究在多个方向持续发展。众包与机器学习的结合（Human-in-the-Loop ML）*将人类判断与机器学习结合，提高数据标注的质量与效率。众包研究在自然语言处理、计算机视觉与社会计算中的应用持续扩展。</w:t>
      </w:r>
    </w:p>
    <w:bookmarkEnd w:id="922"/>
    <w:bookmarkEnd w:id="923"/>
    <w:bookmarkStart w:id="928" w:name="m176-公民科学citizen-science"/>
    <w:p>
      <w:pPr>
        <w:pStyle w:val="Heading4"/>
      </w:pPr>
      <w:r>
        <w:t>M237 公民科学*（Citizen Science）</w:t>
      </w:r>
    </w:p>
    <w:bookmarkStart w:id="924" w:name="t1-萌发期-175"/>
    <w:p>
      <w:pPr>
        <w:pStyle w:val="Heading5"/>
      </w:pPr>
      <w:r>
        <w:t xml:space="preserve">T1 萌发期</w:t>
      </w:r>
    </w:p>
    <w:p>
      <w:pPr>
        <w:pStyle w:val="FirstParagraph"/>
      </w:pPr>
      <w:r>
        <w:t xml:space="preserve">公民科学的方法论根源可追溯于18-19世纪的业余科学家传统。达尔文（Charles Darwin）与许多早期博物学家都是”公民科学家”。但公民科学作为系统的科学研究方法直到20世纪末才获得方法论自觉。</w:t>
      </w:r>
    </w:p>
    <w:bookmarkEnd w:id="924"/>
    <w:bookmarkStart w:id="925" w:name="t2-经典表述-175"/>
    <w:p>
      <w:pPr>
        <w:pStyle w:val="Heading5"/>
      </w:pPr>
      <w:r>
        <w:t xml:space="preserve">T2 经典表述</w:t>
      </w:r>
    </w:p>
    <w:p>
      <w:pPr>
        <w:pStyle w:val="FirstParagraph"/>
      </w:pPr>
      <w:r>
        <w:t xml:space="preserve">公民科学在20世纪末由博内（Alan Irwin）、伯尼（Rick Bonney）与库珀（Cooper）等人系统发展。公民科学的核心原则包括：公众参与数据收集与分析、科学知识的民主化、研究者与公众的合作伙伴关系。公民科学分为贡献型（公众仅参与数据收集）、协作型（公众参与数据收集与分析）与共创型（公众参与研究的所有阶段）三种类型。</w:t>
      </w:r>
    </w:p>
    <w:bookmarkEnd w:id="925"/>
    <w:bookmarkStart w:id="926" w:name="t3-争辩与阐发-175"/>
    <w:p>
      <w:pPr>
        <w:pStyle w:val="Heading5"/>
      </w:pPr>
      <w:r>
        <w:t xml:space="preserve">T3 争辩与阐发</w:t>
      </w:r>
    </w:p>
    <w:p>
      <w:pPr>
        <w:pStyle w:val="FirstParagraph"/>
      </w:pPr>
      <w:r>
        <w:t xml:space="preserve">公民科学面临关于数据质量、参与者代表性与知识权威性的争论。公民科学家收集的数据是否具有科学可靠性？同时，公民科学与参与式行动研究的比较——两者都强调公众参与——也成为方法论讨论的焦点。</w:t>
      </w:r>
    </w:p>
    <w:bookmarkEnd w:id="926"/>
    <w:bookmarkStart w:id="927" w:name="t4-当代发展-175"/>
    <w:p>
      <w:pPr>
        <w:pStyle w:val="Heading5"/>
      </w:pPr>
      <w:r>
        <w:t xml:space="preserve">T4 当代发展</w:t>
      </w:r>
    </w:p>
    <w:p>
      <w:pPr>
        <w:pStyle w:val="FirstParagraph"/>
      </w:pPr>
      <w:r>
        <w:t xml:space="preserve">21世纪公民科学在数字环境中获得新形态。数字公民科学（Digital Citizen Science）*利用在线平台与移动应用（如iNaturalist、eBird）实现大规模公众参与数据收集。公民科学在环境监测、生物多样性研究与公共卫生研究中的应用持续扩展。</w:t>
      </w:r>
    </w:p>
    <w:bookmarkEnd w:id="927"/>
    <w:bookmarkEnd w:id="928"/>
    <w:bookmarkEnd w:id="929"/>
    <w:bookmarkStart w:id="1000" w:name="X1dec4fa81da23f651a5197b4d42b07da499bd40"/>
    <w:p>
      <w:pPr>
        <w:pStyle w:val="Heading3"/>
      </w:pPr>
      <w:r>
        <w:t xml:space="preserve">5. 抽样与数据质量方法（Sampling and Data Quality Methods）</w:t>
      </w:r>
    </w:p>
    <w:bookmarkStart w:id="934" w:name="m177-目的性抽样purposive-sampling"/>
    <w:p>
      <w:pPr>
        <w:pStyle w:val="Heading4"/>
      </w:pPr>
      <w:r>
        <w:t>M238 目的性抽样（Purposive Sampling）</w:t>
      </w:r>
    </w:p>
    <w:bookmarkStart w:id="930" w:name="t1-萌发期-176"/>
    <w:p>
      <w:pPr>
        <w:pStyle w:val="Heading5"/>
      </w:pPr>
      <w:r>
        <w:t xml:space="preserve">T1 萌发期</w:t>
      </w:r>
    </w:p>
    <w:p>
      <w:pPr>
        <w:pStyle w:val="FirstParagraph"/>
      </w:pPr>
      <w:r>
        <w:t xml:space="preserve">目的性抽样的方法论根源可追溯至定性研究对”信息丰富”案例的追求。帕顿（Michael Quinn Patton）在1980年代系统阐述了目的性抽样的方法论框架，强调定性研究的抽样逻辑与定量研究根本不同——前者追求信息丰富性而非统计代表性。</w:t>
      </w:r>
    </w:p>
    <w:bookmarkEnd w:id="930"/>
    <w:bookmarkStart w:id="931" w:name="t2-经典表述-176"/>
    <w:p>
      <w:pPr>
        <w:pStyle w:val="Heading5"/>
      </w:pPr>
      <w:r>
        <w:t xml:space="preserve">T2 经典表述</w:t>
      </w:r>
    </w:p>
    <w:p>
      <w:pPr>
        <w:pStyle w:val="FirstParagraph"/>
      </w:pPr>
      <w:r>
        <w:t xml:space="preserve">目的性抽样在20世纪由帕顿、林肯（Yvonna Lincoln）与古巴（Egon Guba）等人系统发展。帕顿区分了多种目的性抽样策略：极端案例抽样（extreme case sampling）、强度抽样（intensity sampling）、最大变异抽样（maximum variation sampling）、同质抽样（homogeneous sampling）、典型案例抽样（typical case sampling）、关键案例抽样（critical case sampling）与标准抽样（criterion sampling）。</w:t>
      </w:r>
    </w:p>
    <w:bookmarkEnd w:id="931"/>
    <w:bookmarkStart w:id="932" w:name="t3-争辩与阐发-176"/>
    <w:p>
      <w:pPr>
        <w:pStyle w:val="Heading5"/>
      </w:pPr>
      <w:r>
        <w:t xml:space="preserve">T3 争辩与阐发</w:t>
      </w:r>
    </w:p>
    <w:p>
      <w:pPr>
        <w:pStyle w:val="FirstParagraph"/>
      </w:pPr>
      <w:r>
        <w:t xml:space="preserve">目的性抽样面临关于抽样透明性、推广性与研究者偏见的问题。目的性抽样的非随机性使得研究结论的推广性难以评估。同时，目的性抽样与理论抽样（theoretical sampling）的比较——前者根据研究目的选择案例而后者根据理论发展需要选择案例——也成为方法论讨论的焦点。</w:t>
      </w:r>
    </w:p>
    <w:bookmarkEnd w:id="932"/>
    <w:bookmarkStart w:id="933" w:name="t4-当代发展-176"/>
    <w:p>
      <w:pPr>
        <w:pStyle w:val="Heading5"/>
      </w:pPr>
      <w:r>
        <w:t xml:space="preserve">T4 当代发展</w:t>
      </w:r>
    </w:p>
    <w:p>
      <w:pPr>
        <w:pStyle w:val="FirstParagraph"/>
      </w:pPr>
      <w:r>
        <w:t xml:space="preserve">21世纪目的性抽样在多个方向持续发展。目的性抽样与数字方法的结合（Digital Purposive Sampling）*利用在线平台识别与招募信息丰富的参与者。目的性抽样在跨文化研究、健康研究与政策研究中的应用持续扩展。</w:t>
      </w:r>
    </w:p>
    <w:bookmarkEnd w:id="933"/>
    <w:bookmarkEnd w:id="934"/>
    <w:bookmarkStart w:id="939" w:name="m178-滚雪球抽样snowball-sampling"/>
    <w:p>
      <w:pPr>
        <w:pStyle w:val="Heading4"/>
      </w:pPr>
      <w:r>
        <w:t>M239 滚雪球抽样（Snowball Sampling）</w:t>
      </w:r>
    </w:p>
    <w:bookmarkStart w:id="935" w:name="t1-萌发期-177"/>
    <w:p>
      <w:pPr>
        <w:pStyle w:val="Heading5"/>
      </w:pPr>
      <w:r>
        <w:t xml:space="preserve">T1 萌发期</w:t>
      </w:r>
    </w:p>
    <w:p>
      <w:pPr>
        <w:pStyle w:val="FirstParagraph"/>
      </w:pPr>
      <w:r>
        <w:t xml:space="preserve">滚雪球抽样的方法论根源可追溯至对隐藏人群（hidden populations）——如吸毒者、性工作者、无证移民——的研究需求。这些人群通常不在常规抽样框中，传统的概率抽样方法难以触及。</w:t>
      </w:r>
    </w:p>
    <w:bookmarkEnd w:id="935"/>
    <w:bookmarkStart w:id="936" w:name="t2-经典表述-177"/>
    <w:p>
      <w:pPr>
        <w:pStyle w:val="Heading5"/>
      </w:pPr>
      <w:r>
        <w:t xml:space="preserve">T2 经典表述</w:t>
      </w:r>
    </w:p>
    <w:p>
      <w:pPr>
        <w:pStyle w:val="FirstParagraph"/>
      </w:pPr>
      <w:r>
        <w:t xml:space="preserve">滚雪球抽样在20世纪由古德曼（Leo Goodman）与科尔曼（James Coleman）等人系统发展。滚雪球抽样的核心操作是：从少量初始种子（seeds）开始，通过受访者的社会网络推荐新的参与者，逐步扩大样本规模。滚雪球抽样的核心优势在于能够触及隐藏人群，但其样本代表性难以评估。</w:t>
      </w:r>
    </w:p>
    <w:bookmarkEnd w:id="936"/>
    <w:bookmarkStart w:id="937" w:name="t3-争辩与阐发-177"/>
    <w:p>
      <w:pPr>
        <w:pStyle w:val="Heading5"/>
      </w:pPr>
      <w:r>
        <w:t xml:space="preserve">T3 争辩与阐发</w:t>
      </w:r>
    </w:p>
    <w:p>
      <w:pPr>
        <w:pStyle w:val="FirstParagraph"/>
      </w:pPr>
      <w:r>
        <w:t xml:space="preserve">滚雪球抽样面临关于样本偏差（同质化倾向——社会网络中的人往往相似）、启动偏差（初始种子的选择影响后续样本的构成）与网络规模估计的争论。同时，滚雪球抽样与 respondent-driven sampling（RDS）的比较——后者通过统计加权校正样本偏差——也成为方法论讨论的焦点。</w:t>
      </w:r>
    </w:p>
    <w:bookmarkEnd w:id="937"/>
    <w:bookmarkStart w:id="938" w:name="t4-当代发展-177"/>
    <w:p>
      <w:pPr>
        <w:pStyle w:val="Heading5"/>
      </w:pPr>
      <w:r>
        <w:t xml:space="preserve">T4 当代发展</w:t>
      </w:r>
    </w:p>
    <w:p>
      <w:pPr>
        <w:pStyle w:val="FirstParagraph"/>
      </w:pPr>
      <w:r>
        <w:t xml:space="preserve">21世纪滚雪球抽样在数字环境中获得新形态。在线滚雪球抽样（Online Snowball Sampling）*利用社交媒体进行参与者推荐。滚雪球抽样与RDS的结合为隐藏人群的研究提供了更严谨的抽样策略。</w:t>
      </w:r>
    </w:p>
    <w:bookmarkEnd w:id="938"/>
    <w:bookmarkEnd w:id="939"/>
    <w:bookmarkStart w:id="944" w:name="m179-配额抽样quota-sampling"/>
    <w:p>
      <w:pPr>
        <w:pStyle w:val="Heading4"/>
      </w:pPr>
      <w:r>
        <w:t>M240 配额抽样（Quota Sampling）</w:t>
      </w:r>
    </w:p>
    <w:bookmarkStart w:id="940" w:name="t1-萌发期-178"/>
    <w:p>
      <w:pPr>
        <w:pStyle w:val="Heading5"/>
      </w:pPr>
      <w:r>
        <w:t xml:space="preserve">T1 萌发期</w:t>
      </w:r>
    </w:p>
    <w:p>
      <w:pPr>
        <w:pStyle w:val="FirstParagraph"/>
      </w:pPr>
      <w:r>
        <w:t xml:space="preserve">配额抽样的方法论根源可追溯于早期调查研究中对样本代表性的追求。配额抽样要求研究者在数据收集过程中确保样本在某些关键特征（如性别、年龄、教育水平）上的分布与目标总体一致。</w:t>
      </w:r>
    </w:p>
    <w:bookmarkEnd w:id="940"/>
    <w:bookmarkStart w:id="941" w:name="t2-经典表述-178"/>
    <w:p>
      <w:pPr>
        <w:pStyle w:val="Heading5"/>
      </w:pPr>
      <w:r>
        <w:t xml:space="preserve">T2 经典表述</w:t>
      </w:r>
    </w:p>
    <w:p>
      <w:pPr>
        <w:pStyle w:val="FirstParagraph"/>
      </w:pPr>
      <w:r>
        <w:t xml:space="preserve">配额抽样在20世纪由盖洛普（George Gallup）在民意调查中广泛应用。配额抽样的核心操作是：根据总体的已知分布设定各特征的配额，然后在数据收集过程中确保样本满足配额要求。配额抽样的核心优势在于操作简便、成本较低，但其非随机性可能导致选择偏差。</w:t>
      </w:r>
    </w:p>
    <w:bookmarkEnd w:id="941"/>
    <w:bookmarkStart w:id="942" w:name="t3-争辩与阐发-178"/>
    <w:p>
      <w:pPr>
        <w:pStyle w:val="Heading5"/>
      </w:pPr>
      <w:r>
        <w:t xml:space="preserve">T3 争辩与阐发</w:t>
      </w:r>
    </w:p>
    <w:p>
      <w:pPr>
        <w:pStyle w:val="FirstParagraph"/>
      </w:pPr>
      <w:r>
        <w:t xml:space="preserve">配额抽样面临关于选择偏差与概率抽样优越性的争论。1948年美国总统大选预测的失败（盖洛普基于配额抽样预测杜威获胜，但实际杜鲁门获胜）被归因于配额抽样的选择偏差。同时，配额抽样与分层抽样的比较——前者在非随机条件下实现代表性而后者在随机条件下实现代表性——也成为方法论讨论的焦点。</w:t>
      </w:r>
    </w:p>
    <w:bookmarkEnd w:id="942"/>
    <w:bookmarkStart w:id="943" w:name="t4-当代发展-178"/>
    <w:p>
      <w:pPr>
        <w:pStyle w:val="Heading5"/>
      </w:pPr>
      <w:r>
        <w:t xml:space="preserve">T4 当代发展</w:t>
      </w:r>
    </w:p>
    <w:p>
      <w:pPr>
        <w:pStyle w:val="FirstParagraph"/>
      </w:pPr>
      <w:r>
        <w:t xml:space="preserve">21世纪配额抽样在在线调查中获得新应用。在线配额抽样（Online Quota Sampling）*利用在线面板数据进行配额控制。配额抽样与事后分层（post-stratification）的结合为非概率样本的代表性校正提供了工具。</w:t>
      </w:r>
    </w:p>
    <w:bookmarkEnd w:id="943"/>
    <w:bookmarkEnd w:id="944"/>
    <w:bookmarkStart w:id="949" w:name="m180-方便抽样convenience-sampling"/>
    <w:p>
      <w:pPr>
        <w:pStyle w:val="Heading4"/>
      </w:pPr>
      <w:r>
        <w:t>M241 方便抽样（Convenience Sampling）</w:t>
      </w:r>
    </w:p>
    <w:bookmarkStart w:id="945" w:name="t1-萌发期-179"/>
    <w:p>
      <w:pPr>
        <w:pStyle w:val="Heading5"/>
      </w:pPr>
      <w:r>
        <w:t xml:space="preserve">T1 萌发期</w:t>
      </w:r>
    </w:p>
    <w:p>
      <w:pPr>
        <w:pStyle w:val="FirstParagraph"/>
      </w:pPr>
      <w:r>
        <w:t xml:space="preserve">方便抽样是最简单的非概率抽样方法——研究者选择最容易接触的个体作为样本。方便抽样在学生研究中被广泛使用（如以大学生为参与者），但其方法论地位长期受到质疑。</w:t>
      </w:r>
    </w:p>
    <w:bookmarkEnd w:id="945"/>
    <w:bookmarkStart w:id="946" w:name="t2-经典表述-179"/>
    <w:p>
      <w:pPr>
        <w:pStyle w:val="Heading5"/>
      </w:pPr>
      <w:r>
        <w:t xml:space="preserve">T2 经典表述</w:t>
      </w:r>
    </w:p>
    <w:p>
      <w:pPr>
        <w:pStyle w:val="FirstParagraph"/>
      </w:pPr>
      <w:r>
        <w:t xml:space="preserve">方便抽样在20世纪由调查方法论研究者系统讨论。方便抽样的核心特征是：样本选择基于便利性（如地理接近性、时间可用性、合作意愿）而非随机性或代表性。方便抽样的核心问题在于选择偏差——方便样本可能系统性地不同于目标总体。</w:t>
      </w:r>
    </w:p>
    <w:bookmarkEnd w:id="946"/>
    <w:bookmarkStart w:id="947" w:name="t3-争辩与阐发-179"/>
    <w:p>
      <w:pPr>
        <w:pStyle w:val="Heading5"/>
      </w:pPr>
      <w:r>
        <w:t xml:space="preserve">T3 争辩与阐发</w:t>
      </w:r>
    </w:p>
    <w:p>
      <w:pPr>
        <w:pStyle w:val="FirstParagraph"/>
      </w:pPr>
      <w:r>
        <w:t xml:space="preserve">方便抽样面临关于学术合法性与推广性的争论。基于方便样本的研究结论是否可以推广至更广泛的人群？同时，方便抽样与MTurk/Prolific等在线平台的结合——在线方便样本的质量是否优于传统方便样本？——也成为方法论讨论的焦点。</w:t>
      </w:r>
    </w:p>
    <w:bookmarkEnd w:id="947"/>
    <w:bookmarkStart w:id="948" w:name="t4-当代发展-179"/>
    <w:p>
      <w:pPr>
        <w:pStyle w:val="Heading5"/>
      </w:pPr>
      <w:r>
        <w:t xml:space="preserve">T4 当代发展</w:t>
      </w:r>
    </w:p>
    <w:p>
      <w:pPr>
        <w:pStyle w:val="FirstParagraph"/>
      </w:pPr>
      <w:r>
        <w:t xml:space="preserve">21世纪方便抽样在在线研究中获得新形态。在线方便抽样（Online Convenience Sampling）*利用MTurk、Prolific等平台进行数据收集。方便抽样与统计加权（如倾向得分加权）的结合为方便样本的代表性校正提供了工具。</w:t>
      </w:r>
    </w:p>
    <w:bookmarkEnd w:id="948"/>
    <w:bookmarkEnd w:id="949"/>
    <w:bookmarkStart w:id="954" w:name="m181-分层抽样stratified-sampling"/>
    <w:p>
      <w:pPr>
        <w:pStyle w:val="Heading4"/>
      </w:pPr>
      <w:r>
        <w:t>M242 分层抽样（Stratified Sampling）</w:t>
      </w:r>
    </w:p>
    <w:bookmarkStart w:id="950" w:name="t1-萌发期-180"/>
    <w:p>
      <w:pPr>
        <w:pStyle w:val="Heading5"/>
      </w:pPr>
      <w:r>
        <w:t xml:space="preserve">T1 萌发期</w:t>
      </w:r>
    </w:p>
    <w:p>
      <w:pPr>
        <w:pStyle w:val="FirstParagraph"/>
      </w:pPr>
      <w:r>
        <w:t xml:space="preserve">分层抽样的方法论根源可追溯于内曼（Jerzy Neyman）在1934年对分层抽样与配额抽样的比较研究。内曼证明了在已知分层变量分布的条件下，分层随机抽样的估计精度高于简单随机抽样。</w:t>
      </w:r>
    </w:p>
    <w:bookmarkEnd w:id="950"/>
    <w:bookmarkStart w:id="951" w:name="t2-经典表述-180"/>
    <w:p>
      <w:pPr>
        <w:pStyle w:val="Heading5"/>
      </w:pPr>
      <w:r>
        <w:t xml:space="preserve">T2 经典表述</w:t>
      </w:r>
    </w:p>
    <w:p>
      <w:pPr>
        <w:pStyle w:val="FirstParagraph"/>
      </w:pPr>
      <w:r>
        <w:t xml:space="preserve">分层抽样在20世纪由基什（Leslie Kish）、科克伦（William Cochran）与萨德达尔（Gad Sethuraman）等人系统发展。分层抽样的核心操作是：根据一个或多个分层变量将总体分为若干层（strata），然后在每层内进行独立抽样。分层抽样的核心优势在于能够提高估计精度（通过减少层内变异）与确保各子群体的代表性。</w:t>
      </w:r>
    </w:p>
    <w:bookmarkEnd w:id="951"/>
    <w:bookmarkStart w:id="952" w:name="t3-争辩与阐发-180"/>
    <w:p>
      <w:pPr>
        <w:pStyle w:val="Heading5"/>
      </w:pPr>
      <w:r>
        <w:t xml:space="preserve">T3 争辩与阐发</w:t>
      </w:r>
    </w:p>
    <w:p>
      <w:pPr>
        <w:pStyle w:val="FirstParagraph"/>
      </w:pPr>
      <w:r>
        <w:t xml:space="preserve">分层抽样面临关于分层变量的选择、层内样本分配与多变量分层的争论。如何选择最优的分层变量？同时，分层抽样与事后分层的比较——前者在抽样前分层而后者在抽样后加权——也成为方法论讨论的焦点。</w:t>
      </w:r>
    </w:p>
    <w:bookmarkEnd w:id="952"/>
    <w:bookmarkStart w:id="953" w:name="t4-当代发展-180"/>
    <w:p>
      <w:pPr>
        <w:pStyle w:val="Heading5"/>
      </w:pPr>
      <w:r>
        <w:t xml:space="preserve">T4 当代发展</w:t>
      </w:r>
    </w:p>
    <w:p>
      <w:pPr>
        <w:pStyle w:val="FirstParagraph"/>
      </w:pPr>
      <w:r>
        <w:t xml:space="preserve">21世纪分层抽样在多个方向持续发展。多变量分层抽样（Multivariate Stratified Sampling）*利用机器学习优化分层方案。分层抽样与校准加权（Calibration Weighting）的结合为调查估计提供了更精确的工具。</w:t>
      </w:r>
    </w:p>
    <w:bookmarkEnd w:id="953"/>
    <w:bookmarkEnd w:id="954"/>
    <w:bookmarkStart w:id="959" w:name="m182-整群抽样cluster-sampling"/>
    <w:p>
      <w:pPr>
        <w:pStyle w:val="Heading4"/>
      </w:pPr>
      <w:r>
        <w:t>M243 整群抽样（Cluster Sampling）</w:t>
      </w:r>
    </w:p>
    <w:bookmarkStart w:id="955" w:name="t1-萌发期-181"/>
    <w:p>
      <w:pPr>
        <w:pStyle w:val="Heading5"/>
      </w:pPr>
      <w:r>
        <w:t xml:space="preserve">T1 萌发期</w:t>
      </w:r>
    </w:p>
    <w:p>
      <w:pPr>
        <w:pStyle w:val="FirstParagraph"/>
      </w:pPr>
      <w:r>
        <w:t xml:space="preserve">整群抽样的方法论根源可追溯于大规模调查中对抽样效率的追求。当总体分布广泛且没有完整的个体抽样框时，整群抽样提供了一种可行的替代方案。</w:t>
      </w:r>
    </w:p>
    <w:bookmarkEnd w:id="955"/>
    <w:bookmarkStart w:id="956" w:name="t2-经典表述-181"/>
    <w:p>
      <w:pPr>
        <w:pStyle w:val="Heading5"/>
      </w:pPr>
      <w:r>
        <w:t xml:space="preserve">T2 经典表述</w:t>
      </w:r>
    </w:p>
    <w:p>
      <w:pPr>
        <w:pStyle w:val="FirstParagraph"/>
      </w:pPr>
      <w:r>
        <w:t xml:space="preserve">整群抽样在20世纪由基什（Leslie Kish）与汉森（Morris Hansen）等人系统发展。整群抽样的核心操作是：将总体分为若干群（clusters），随机抽取部分群，然后对抽中群内的所有个体进行调查（一步整群抽样）或对抽中群内的个体进行子抽样（两步整群抽样）。整群抽样的核心优势在于降低数据收集成本——研究者只需前往抽中的群进行调查。</w:t>
      </w:r>
    </w:p>
    <w:bookmarkEnd w:id="956"/>
    <w:bookmarkStart w:id="957" w:name="t3-争辩与阐发-181"/>
    <w:p>
      <w:pPr>
        <w:pStyle w:val="Heading5"/>
      </w:pPr>
      <w:r>
        <w:t xml:space="preserve">T3 争辩与阐发</w:t>
      </w:r>
    </w:p>
    <w:p>
      <w:pPr>
        <w:pStyle w:val="FirstParagraph"/>
      </w:pPr>
      <w:r>
        <w:t xml:space="preserve">整群抽样面临关于设计效应（design effect）与群内同质性的争论。当群内个体高度相似时，整群抽样的设计效应较大，估计精度低于简单随机抽样。同时，整群抽样与分层抽样的比较——前者在群内抽样而后者在层内抽样——也成为方法论讨论的焦点。</w:t>
      </w:r>
    </w:p>
    <w:bookmarkEnd w:id="957"/>
    <w:bookmarkStart w:id="958" w:name="t4-当代发展-181"/>
    <w:p>
      <w:pPr>
        <w:pStyle w:val="Heading5"/>
      </w:pPr>
      <w:r>
        <w:t xml:space="preserve">T4 当代发展</w:t>
      </w:r>
    </w:p>
    <w:p>
      <w:pPr>
        <w:pStyle w:val="FirstParagraph"/>
      </w:pPr>
      <w:r>
        <w:t xml:space="preserve">21世纪整群抽样在全球健康调查与教育评估中持续发挥关键作用。整群抽样的核心挑战在于设计效应（design effect）——同一集群内的个体往往比随机抽样更相似，导致有效样本量的减少。整群抽样的前沿方向包括：两阶段整群抽样（two-stage cluster sampling）的优化——利用卫星影像与GIS数据改进集群抽样框；贝叶斯整群抽样——利用先验信息改进小区域估计；以及整群抽样与空间抽样的结合——在地理分散总体中提高抽样效率。整群抽样在发展中国家的健康调查（如DHS）、教育评估（如PISA）与人道主义危机评估中的应用持续扩展。</w:t>
      </w:r>
    </w:p>
    <w:bookmarkEnd w:id="958"/>
    <w:bookmarkEnd w:id="959"/>
    <w:bookmarkStart w:id="964" w:name="m183-respondent-driven-samplingrds"/>
    <w:p>
      <w:pPr>
        <w:pStyle w:val="Heading4"/>
      </w:pPr>
      <w:r>
        <w:t>M244 Respondent-Driven Sampling（RDS）</w:t>
      </w:r>
    </w:p>
    <w:bookmarkStart w:id="960" w:name="t1-萌发期-182"/>
    <w:p>
      <w:pPr>
        <w:pStyle w:val="Heading5"/>
      </w:pPr>
      <w:r>
        <w:t xml:space="preserve">T1 萌发期</w:t>
      </w:r>
    </w:p>
    <w:p>
      <w:pPr>
        <w:pStyle w:val="FirstParagraph"/>
      </w:pPr>
      <w:r>
        <w:t xml:space="preserve">RDS由赫克托恩（Douglas Heckathorn）在1997年首次提出，用于研究隐藏人群。RDS是滚雪球抽样的统计改进版本，通过数学模型校正网络招募带来的样本偏差。</w:t>
      </w:r>
    </w:p>
    <w:bookmarkEnd w:id="960"/>
    <w:bookmarkStart w:id="961" w:name="t2-经典表述-182"/>
    <w:p>
      <w:pPr>
        <w:pStyle w:val="Heading5"/>
      </w:pPr>
      <w:r>
        <w:t xml:space="preserve">T2 经典表述</w:t>
      </w:r>
    </w:p>
    <w:p>
      <w:pPr>
        <w:pStyle w:val="FirstParagraph"/>
      </w:pPr>
      <w:r>
        <w:t xml:space="preserve">RDS在20世纪末由赫克托恩与萨拉甘（Matthew Salganik）等人系统发展。RDS的核心设计包括：种子选择、优惠券发放（每位参与者获得有限数量的优惠券以推荐同伴）、双重激励（参与激励与推荐激励）、网络规模估计与RDS权重计算。RDS的核心优势在于通过数学模型（基于马尔可夫链与随机游走理论）校正样本偏差，从而获得总体参数的无偏估计。</w:t>
      </w:r>
    </w:p>
    <w:bookmarkEnd w:id="961"/>
    <w:bookmarkStart w:id="962" w:name="t3-争辩与阐发-182"/>
    <w:p>
      <w:pPr>
        <w:pStyle w:val="Heading5"/>
      </w:pPr>
      <w:r>
        <w:t xml:space="preserve">T3 争辩与阐发</w:t>
      </w:r>
    </w:p>
    <w:p>
      <w:pPr>
        <w:pStyle w:val="FirstParagraph"/>
      </w:pPr>
      <w:r>
        <w:t xml:space="preserve">RDS面临关于模型假设（马尔可夫性、随机招募、网络规模准确报告）的合理性与估计精度的争论。RDS的模型假设在现实中是否成立？同时，RDS与滚雪球抽样的比较——前者通过统计加权校正偏差而后者不进行校正——也成为方法论讨论的焦点。</w:t>
      </w:r>
    </w:p>
    <w:bookmarkEnd w:id="962"/>
    <w:bookmarkStart w:id="963" w:name="t4-当代发展-182"/>
    <w:p>
      <w:pPr>
        <w:pStyle w:val="Heading5"/>
      </w:pPr>
      <w:r>
        <w:t xml:space="preserve">T4 当代发展</w:t>
      </w:r>
    </w:p>
    <w:p>
      <w:pPr>
        <w:pStyle w:val="FirstParagraph"/>
      </w:pPr>
      <w:r>
        <w:t xml:space="preserve">21世纪RDS在多个方向持续发展。RDS与数字方法的结合（Digital RDS）*利用在线平台进行优惠券发放与数据收集。RDS在公共卫生（如HIV高危人群研究）、犯罪学研究与社会政策评估中的应用持续扩展。</w:t>
      </w:r>
    </w:p>
    <w:bookmarkEnd w:id="963"/>
    <w:bookmarkEnd w:id="964"/>
    <w:bookmarkStart w:id="969" w:name="m184-调查加权survey-weighting"/>
    <w:p>
      <w:pPr>
        <w:pStyle w:val="Heading4"/>
      </w:pPr>
      <w:r>
        <w:t>M245 调查加权（Survey Weighting）</w:t>
      </w:r>
    </w:p>
    <w:bookmarkStart w:id="965" w:name="t1-萌发期-183"/>
    <w:p>
      <w:pPr>
        <w:pStyle w:val="Heading5"/>
      </w:pPr>
      <w:r>
        <w:t xml:space="preserve">T1 萌发期</w:t>
      </w:r>
    </w:p>
    <w:p>
      <w:pPr>
        <w:pStyle w:val="FirstParagraph"/>
      </w:pPr>
      <w:r>
        <w:t xml:space="preserve">调查加权的方法论根源可追溯于抽样调查中对样本代表性的校正需求。当样本的构成与总体不一致时（由于无应答、覆盖偏差等原因），需要通过加权来校正样本偏差。</w:t>
      </w:r>
    </w:p>
    <w:bookmarkEnd w:id="965"/>
    <w:bookmarkStart w:id="966" w:name="t2-经典表述-183"/>
    <w:p>
      <w:pPr>
        <w:pStyle w:val="Heading5"/>
      </w:pPr>
      <w:r>
        <w:t xml:space="preserve">T2 经典表述</w:t>
      </w:r>
    </w:p>
    <w:p>
      <w:pPr>
        <w:pStyle w:val="FirstParagraph"/>
      </w:pPr>
      <w:r>
        <w:t xml:space="preserve">调查加权在20世纪由德维尔（Jean-Claude Deville）、萨德卡尔（Carl-Erik Särndal）与伦德斯特伦（Sverker Lundström）等人系统发展。调查加权的核心方法包括：设计权重（design weights，校正不等概率抽样）、事后分层权重（post-stratification weights，校正样本与总体的人口学分布差异）、校准权重（calibration weights，利用辅助变量校正样本偏差）与倾向得分权重（propensity score weights，校正无应答偏差）。</w:t>
      </w:r>
    </w:p>
    <w:bookmarkEnd w:id="966"/>
    <w:bookmarkStart w:id="967" w:name="t3-争辩与阐发-183"/>
    <w:p>
      <w:pPr>
        <w:pStyle w:val="Heading5"/>
      </w:pPr>
      <w:r>
        <w:t xml:space="preserve">T3 争辩与阐发</w:t>
      </w:r>
    </w:p>
    <w:p>
      <w:pPr>
        <w:pStyle w:val="FirstParagraph"/>
      </w:pPr>
      <w:r>
        <w:t xml:space="preserve">调查加权面临关于权重模型设定、极端权重与方差估计的争论。过度加权（某些个体的权重过大）可能导致估计方差膨胀。同时，调查加权与多重插补的结合——如何同时处理无应答与项目缺失？——也成为方法论讨论的焦点。</w:t>
      </w:r>
    </w:p>
    <w:bookmarkEnd w:id="967"/>
    <w:bookmarkStart w:id="968" w:name="t4-当代发展-183"/>
    <w:p>
      <w:pPr>
        <w:pStyle w:val="Heading5"/>
      </w:pPr>
      <w:r>
        <w:t xml:space="preserve">T4 当代发展</w:t>
      </w:r>
    </w:p>
    <w:p>
      <w:pPr>
        <w:pStyle w:val="FirstParagraph"/>
      </w:pPr>
      <w:r>
        <w:t xml:space="preserve">21世纪调查加权在调查方法论中面临新的挑战与机遇。无应答率的持续上升——尤其是在年轻群体与弱势群体中——使得调查加权变得越来越重要。调查加权的前沿方向包括：校准加权（calibration weighting）——利用辅助变量将样本分布调整至已知总体分布；基于机器学习的倾向得分加权——利用随机森林与梯度提升估计应答概率；以及多源数据融合加权——将概率抽样数据与非概率抽样数据（如在线面板）结合。调查加权在大数据调查、在线调查与跨国比较调查中的应用持续扩展。</w:t>
      </w:r>
    </w:p>
    <w:bookmarkEnd w:id="968"/>
    <w:bookmarkEnd w:id="969"/>
    <w:bookmarkStart w:id="974" w:name="m185-事后分层post-stratification"/>
    <w:p>
      <w:pPr>
        <w:pStyle w:val="Heading4"/>
      </w:pPr>
      <w:r>
        <w:t>M246 事后分层（Post-Stratification）</w:t>
      </w:r>
    </w:p>
    <w:bookmarkStart w:id="970" w:name="t1-萌发期-184"/>
    <w:p>
      <w:pPr>
        <w:pStyle w:val="Heading5"/>
      </w:pPr>
      <w:r>
        <w:t xml:space="preserve">T1 萌发期</w:t>
      </w:r>
    </w:p>
    <w:p>
      <w:pPr>
        <w:pStyle w:val="FirstParagraph"/>
      </w:pPr>
      <w:r>
        <w:t xml:space="preserve">事后分层的方法论根源可追溯于调查研究中对样本代表性的事后校正。当样本的人口学构成与总体不一致时，事后分层通过将样本重新加权至总体分布来校正偏差。</w:t>
      </w:r>
    </w:p>
    <w:bookmarkEnd w:id="970"/>
    <w:bookmarkStart w:id="971" w:name="t2-经典表述-184"/>
    <w:p>
      <w:pPr>
        <w:pStyle w:val="Heading5"/>
      </w:pPr>
      <w:r>
        <w:t xml:space="preserve">T2 经典表述</w:t>
      </w:r>
    </w:p>
    <w:p>
      <w:pPr>
        <w:pStyle w:val="FirstParagraph"/>
      </w:pPr>
      <w:r>
        <w:t xml:space="preserve">事后分层在20世纪由霍尔特（David Holt）与史密斯（Tom Smith）等人系统发展。事后分层的核心操作是：根据已知的人口学分布（如年龄、性别、教育、地区的联合分布），将样本划分为若干事后层，然后计算每层的权重使样本分布与总体分布一致。事后分层的核心优势在于操作简便且能够利用现成的人口统计数据。</w:t>
      </w:r>
    </w:p>
    <w:bookmarkEnd w:id="971"/>
    <w:bookmarkStart w:id="972" w:name="t3-争辩与阐发-184"/>
    <w:p>
      <w:pPr>
        <w:pStyle w:val="Heading5"/>
      </w:pPr>
      <w:r>
        <w:t xml:space="preserve">T3 争辩与阐发</w:t>
      </w:r>
    </w:p>
    <w:p>
      <w:pPr>
        <w:pStyle w:val="FirstParagraph"/>
      </w:pPr>
      <w:r>
        <w:t xml:space="preserve">事后分层面临关于分层变量的选择、联合分布的可用性与小层问题的争论。当某些事后层的样本量很小时，事后分层可能导致估计不稳定。同时，事后分层与校准加权的比较——前者使用离散的分层变量而后者使用连续的辅助变量——也成为方法论讨论的焦点。</w:t>
      </w:r>
    </w:p>
    <w:bookmarkEnd w:id="972"/>
    <w:bookmarkStart w:id="973" w:name="t4-当代发展-184"/>
    <w:p>
      <w:pPr>
        <w:pStyle w:val="Heading5"/>
      </w:pPr>
      <w:r>
        <w:t xml:space="preserve">T4 当代发展</w:t>
      </w:r>
    </w:p>
    <w:p>
      <w:pPr>
        <w:pStyle w:val="FirstParagraph"/>
      </w:pPr>
      <w:r>
        <w:t xml:space="preserve">21世纪事后分层在多个方向持续发展。多层次事后分层（Multilevel Post-Stratification, MRP）*由格尔曼（Andrew Gelman）等人发展，利用多层模型在小样本条件下进行事后分层，广泛应用于将非代表性调查数据推广至总体。MRP在政治学、社会学与市场研究中的应用持续扩展。</w:t>
      </w:r>
    </w:p>
    <w:bookmarkEnd w:id="973"/>
    <w:bookmarkEnd w:id="974"/>
    <w:bookmarkStart w:id="979" w:name="m186-量表开发scale-development"/>
    <w:p>
      <w:pPr>
        <w:pStyle w:val="Heading4"/>
      </w:pPr>
      <w:r>
        <w:t>M247 量表开发（Scale Development）</w:t>
      </w:r>
    </w:p>
    <w:bookmarkStart w:id="975" w:name="t1-萌发期-185"/>
    <w:p>
      <w:pPr>
        <w:pStyle w:val="Heading5"/>
      </w:pPr>
      <w:r>
        <w:t xml:space="preserve">T1 萌发期</w:t>
      </w:r>
    </w:p>
    <w:p>
      <w:pPr>
        <w:pStyle w:val="FirstParagraph"/>
      </w:pPr>
      <w:r>
        <w:t xml:space="preserve">量表开发的方法论根源可追溯于心理测量学中对潜在特质的测量需求。瑟斯顿（Louis Thurston）的等距量表（1928）与李克特（Rensis Likert）的累加量表（1932）是量表开发的先驱方法。</w:t>
      </w:r>
    </w:p>
    <w:bookmarkEnd w:id="975"/>
    <w:bookmarkStart w:id="976" w:name="t2-经典表述-185"/>
    <w:p>
      <w:pPr>
        <w:pStyle w:val="Heading5"/>
      </w:pPr>
      <w:r>
        <w:t xml:space="preserve">T2 经典表述</w:t>
      </w:r>
    </w:p>
    <w:p>
      <w:pPr>
        <w:pStyle w:val="FirstParagraph"/>
      </w:pPr>
      <w:r>
        <w:t xml:space="preserve">量表开发在20世纪由德维利斯（Robert DeVellis）、内恩利（John Nunnally）与伯恩斯坦（Ira Bernstein）等人系统发展。量表开发的标准流程包括：概念界定、项目生成、专家评审、预测试、探索性因子分析（EFA）、验证性因子分析（CFA）、信度检验（Cronbach’s α、重测信度）与效度检验（构念效度、效标效度、区分效度）。</w:t>
      </w:r>
    </w:p>
    <w:bookmarkEnd w:id="976"/>
    <w:bookmarkStart w:id="977" w:name="t3-争辩与阐发-185"/>
    <w:p>
      <w:pPr>
        <w:pStyle w:val="Heading5"/>
      </w:pPr>
      <w:r>
        <w:t xml:space="preserve">T3 争辩与阐发</w:t>
      </w:r>
    </w:p>
    <w:p>
      <w:pPr>
        <w:pStyle w:val="FirstParagraph"/>
      </w:pPr>
      <w:r>
        <w:t xml:space="preserve">量表开发面临关于项目表述、跨文化等价性与维度结构的问题。量表在不同文化中的等价性如何保证？同时，量表开发与IRT的比较——前者基于经典测验理论（CTT）而后者基于项目反应理论——也成为方法论讨论的焦点。</w:t>
      </w:r>
    </w:p>
    <w:bookmarkEnd w:id="977"/>
    <w:bookmarkStart w:id="978" w:name="t4-当代发展-185"/>
    <w:p>
      <w:pPr>
        <w:pStyle w:val="Heading5"/>
      </w:pPr>
      <w:r>
        <w:t xml:space="preserve">T4 当代发展</w:t>
      </w:r>
    </w:p>
    <w:p>
      <w:pPr>
        <w:pStyle w:val="FirstParagraph"/>
      </w:pPr>
      <w:r>
        <w:t xml:space="preserve">21世纪量表开发在多个方向持续发展。跨文化量表开发（Cross-Cultural Scale Development）*通过测量等价性检验确保量表在不同文化中的可比性。量表开发与IRT的结合为量表优化提供了更精细的项目分析工具。量表开发在心理学、教育学与健康研究中的应用持续扩展。</w:t>
      </w:r>
    </w:p>
    <w:bookmarkEnd w:id="978"/>
    <w:bookmarkEnd w:id="979"/>
    <w:bookmarkStart w:id="984" w:name="m187-信度分析reliability-analysis"/>
    <w:p>
      <w:pPr>
        <w:pStyle w:val="Heading4"/>
      </w:pPr>
      <w:r>
        <w:t>M248 信度分析（Reliability Analysis）</w:t>
      </w:r>
    </w:p>
    <w:bookmarkStart w:id="980" w:name="t1-萌发期-186"/>
    <w:p>
      <w:pPr>
        <w:pStyle w:val="Heading5"/>
      </w:pPr>
      <w:r>
        <w:t xml:space="preserve">T1 萌发期</w:t>
      </w:r>
    </w:p>
    <w:p>
      <w:pPr>
        <w:pStyle w:val="FirstParagraph"/>
      </w:pPr>
      <w:r>
        <w:t xml:space="preserve">信度分析的方法论根源可追溯于经典测验理论（Classical Test Theory, CTT）。CTT的核心公式为：观测分数 = 真分数 + 误差分数。信度定义为真分数变异与观测分数变异之比。</w:t>
      </w:r>
    </w:p>
    <w:bookmarkEnd w:id="980"/>
    <w:bookmarkStart w:id="981" w:name="t2-经典表述-186"/>
    <w:p>
      <w:pPr>
        <w:pStyle w:val="Heading5"/>
      </w:pPr>
      <w:r>
        <w:t xml:space="preserve">T2 经典表述</w:t>
      </w:r>
    </w:p>
    <w:p>
      <w:pPr>
        <w:pStyle w:val="FirstParagraph"/>
      </w:pPr>
      <w:r>
        <w:t xml:space="preserve">信度分析在20世纪由克隆巴赫（Lee Cronbach）、格特曼（Louis Guttman）与内恩利（John Nunnally）等人系统发展。常用的信度指标包括：内部一致性信度（Cronbach’s α、Guttman’s λ）、重测信度（test-retest reliability）、复本信度（parallel forms reliability）、评分者信度（inter-rater reliability，如Cohen’s κ、Krippendorff’s α）与折半信度（split-half reliability）。</w:t>
      </w:r>
    </w:p>
    <w:bookmarkEnd w:id="981"/>
    <w:bookmarkStart w:id="982" w:name="t3-争辩与阐发-186"/>
    <w:p>
      <w:pPr>
        <w:pStyle w:val="Heading5"/>
      </w:pPr>
      <w:r>
        <w:t xml:space="preserve">T3 争辩与阐发</w:t>
      </w:r>
    </w:p>
    <w:p>
      <w:pPr>
        <w:pStyle w:val="FirstParagraph"/>
      </w:pPr>
      <w:r>
        <w:t xml:space="preserve">信度分析面临关于Cronbach’s α的滥用与误解的争论。Cronbach’s α高并不一定意味着量表是单维的——α值受项目数量与项目间相关性的共同影响。同时，信度与效度的关系——信度是效度的必要条件但非充分条件——也成为方法论讨论的焦点。</w:t>
      </w:r>
    </w:p>
    <w:bookmarkEnd w:id="982"/>
    <w:bookmarkStart w:id="983" w:name="t4-当代发展-186"/>
    <w:p>
      <w:pPr>
        <w:pStyle w:val="Heading5"/>
      </w:pPr>
      <w:r>
        <w:t xml:space="preserve">T4 当代发展</w:t>
      </w:r>
    </w:p>
    <w:p>
      <w:pPr>
        <w:pStyle w:val="FirstParagraph"/>
      </w:pPr>
      <w:r>
        <w:t xml:space="preserve">21世纪信度分析在心理测量学中持续演进。传统信度系数（Cronbach’s alpha）的局限性——对题目数量敏感、假设本质平行（essentially parallel）——推动了更先进的信度估计方法的发展。信度分析的前沿方向包括：Omega系数（McDonald’s omega）——基于因子分析模型的信度估计，不依赖平行性假设；项目反应理论（IRT）框架下的信度分析——利用项目信息函数（item information function）与测验信息函数评估测量精度；以及信度的一般化理论（Generalizability Theory）——将信度分析扩展到多面测量设计。信度分析在跨文化研究中的测量等价性检验（measurement invariance）成为重要的方法论工具。</w:t>
      </w:r>
    </w:p>
    <w:bookmarkEnd w:id="983"/>
    <w:bookmarkEnd w:id="984"/>
    <w:bookmarkStart w:id="989" w:name="m188-效度分析validity-analysis"/>
    <w:p>
      <w:pPr>
        <w:pStyle w:val="Heading4"/>
      </w:pPr>
      <w:r>
        <w:t>M249 效度分析（Validity Analysis）</w:t>
      </w:r>
    </w:p>
    <w:bookmarkStart w:id="985" w:name="t1-萌发期-187"/>
    <w:p>
      <w:pPr>
        <w:pStyle w:val="Heading5"/>
      </w:pPr>
      <w:r>
        <w:t xml:space="preserve">T1 萌发期</w:t>
      </w:r>
    </w:p>
    <w:p>
      <w:pPr>
        <w:pStyle w:val="FirstParagraph"/>
      </w:pPr>
      <w:r>
        <w:t xml:space="preserve">效度分析的方法论根源可追溯于心理测量学中对”测量是否测量了它应该测量的东西”的关注。早期的效度概念主要关注效标效度（criterion validity）——测量是否能够预测外部效标。</w:t>
      </w:r>
    </w:p>
    <w:bookmarkEnd w:id="985"/>
    <w:bookmarkStart w:id="986" w:name="t2-经典表述-187"/>
    <w:p>
      <w:pPr>
        <w:pStyle w:val="Heading5"/>
      </w:pPr>
      <w:r>
        <w:t xml:space="preserve">T2 经典表述</w:t>
      </w:r>
    </w:p>
    <w:p>
      <w:pPr>
        <w:pStyle w:val="FirstParagraph"/>
      </w:pPr>
      <w:r>
        <w:t xml:space="preserve">效度分析在20世纪由克罗恩巴赫（Lee Cronbach）与米尔（Paul Meehl）在1955年提出”构念效度”（construct validity）概念后发生根本转变。构念效度要求研究者提供累积的证据证明测量的有效性。梅西克（Samuel Messick）在1989年将效度统一为”构念效度”，区分了六个方面的证据来源：内容、实质、结构、外部、概化与后果。</w:t>
      </w:r>
    </w:p>
    <w:bookmarkEnd w:id="986"/>
    <w:bookmarkStart w:id="987" w:name="t3-争辩与阐发-187"/>
    <w:p>
      <w:pPr>
        <w:pStyle w:val="Heading5"/>
      </w:pPr>
      <w:r>
        <w:t xml:space="preserve">T3 争辩与阐发</w:t>
      </w:r>
    </w:p>
    <w:p>
      <w:pPr>
        <w:pStyle w:val="FirstParagraph"/>
      </w:pPr>
      <w:r>
        <w:t xml:space="preserve">效度分析面临关于效度概念的统一性与操作化难度的争论。梅西克的统一效度框架是否过于宽泛？同时，效度分析与测量模型（如CFA）的关系——CFA拟合良好是否足以证明构念效度？——也成为方法论讨论的焦点。</w:t>
      </w:r>
    </w:p>
    <w:bookmarkEnd w:id="987"/>
    <w:bookmarkStart w:id="988" w:name="t4-当代发展-187"/>
    <w:p>
      <w:pPr>
        <w:pStyle w:val="Heading5"/>
      </w:pPr>
      <w:r>
        <w:t xml:space="preserve">T4 当代发展</w:t>
      </w:r>
    </w:p>
    <w:p>
      <w:pPr>
        <w:pStyle w:val="FirstParagraph"/>
      </w:pPr>
      <w:r>
        <w:t xml:space="preserve">21世纪效度分析在多个方向持续发展。跨文化效度分析（Cross-Cultural Validity Analysis）*通过测量等价性检验确保测量在不同文化中的可比性。效度分析在心理学、教育学与健康研究中的应用持续扩展。</w:t>
      </w:r>
    </w:p>
    <w:bookmarkEnd w:id="988"/>
    <w:bookmarkEnd w:id="989"/>
    <w:bookmarkStart w:id="994" w:name="m189-编码者间信度inter-coder-reliability"/>
    <w:p>
      <w:pPr>
        <w:pStyle w:val="Heading4"/>
      </w:pPr>
      <w:r>
        <w:t>M250 编码者间信度（Inter-Coder Reliability）</w:t>
      </w:r>
    </w:p>
    <w:bookmarkStart w:id="990" w:name="t1-萌发期-188"/>
    <w:p>
      <w:pPr>
        <w:pStyle w:val="Heading5"/>
      </w:pPr>
      <w:r>
        <w:t xml:space="preserve">T1 萌发期</w:t>
      </w:r>
    </w:p>
    <w:p>
      <w:pPr>
        <w:pStyle w:val="FirstParagraph"/>
      </w:pPr>
      <w:r>
        <w:t xml:space="preserve">编码者间信度的方法论根源可追溯于内容分析中对编码一致性的需求。当多个编码员对同一文本进行编码时，需要评估编码员之间的一致性程度。</w:t>
      </w:r>
    </w:p>
    <w:bookmarkEnd w:id="990"/>
    <w:bookmarkStart w:id="991" w:name="t2-经典表述-188"/>
    <w:p>
      <w:pPr>
        <w:pStyle w:val="Heading5"/>
      </w:pPr>
      <w:r>
        <w:t xml:space="preserve">T2 经典表述</w:t>
      </w:r>
    </w:p>
    <w:p>
      <w:pPr>
        <w:pStyle w:val="FirstParagraph"/>
      </w:pPr>
      <w:r>
        <w:t xml:space="preserve">编码者间信度在20世纪由科恩（Jacob Cohen）、克里彭多夫（Klaus Krippendorff）与兰迪斯（J. Richard Landis）等人系统发展。常用的编码者间信度指标包括：Cohen’s κ（两个编码员、名义数据）、Fleiss’ κ（多个编码员、名义数据）、Krippendorff’s α（适用于多种数据类型与编码员数量）、百分比一致性与斯科特π（Scott’s pi）。</w:t>
      </w:r>
    </w:p>
    <w:bookmarkEnd w:id="991"/>
    <w:bookmarkStart w:id="992" w:name="t3-争辩与阐发-188"/>
    <w:p>
      <w:pPr>
        <w:pStyle w:val="Heading5"/>
      </w:pPr>
      <w:r>
        <w:t xml:space="preserve">T3 争辩与阐发</w:t>
      </w:r>
    </w:p>
    <w:p>
      <w:pPr>
        <w:pStyle w:val="FirstParagraph"/>
      </w:pPr>
      <w:r>
        <w:t xml:space="preserve">编码者间信度面临关于指标选择、阈值标准与编码框架质量的争论。κ值达到多少才算”可接受”？不同领域可能有不同的标准。同时，编码者间信度与编码框架质量的关系——低信度可能反映编码框架的模糊性而非编码员的失误——也成为方法论讨论的焦点。</w:t>
      </w:r>
    </w:p>
    <w:bookmarkEnd w:id="992"/>
    <w:bookmarkStart w:id="993" w:name="t4-当代发展-188"/>
    <w:p>
      <w:pPr>
        <w:pStyle w:val="Heading5"/>
      </w:pPr>
      <w:r>
        <w:t xml:space="preserve">T4 当代发展</w:t>
      </w:r>
    </w:p>
    <w:p>
      <w:pPr>
        <w:pStyle w:val="FirstParagraph"/>
      </w:pPr>
      <w:r>
        <w:t xml:space="preserve">21世纪编码者间信度在多个方向持续发展。编码者间信度与机器学习的结合（如计算人类编码员与自动编码之间的一致性）*为自动化编码的质量评估提供了工具。编码者间信度在数字研究、计算社会科学与大规模内容分析中的应用持续扩展。</w:t>
      </w:r>
    </w:p>
    <w:bookmarkEnd w:id="993"/>
    <w:bookmarkEnd w:id="994"/>
    <w:bookmarkStart w:id="999" w:name="Xfdd29d5c6336dd82a89c7216a12e07574c7c883"/>
    <w:p>
      <w:pPr>
        <w:pStyle w:val="Heading4"/>
      </w:pPr>
      <w:r>
        <w:t>M251 计算机自适应测验*（Computerized Adaptive Testing, CAT）</w:t>
      </w:r>
    </w:p>
    <w:bookmarkStart w:id="995" w:name="t1-萌发期-189"/>
    <w:p>
      <w:pPr>
        <w:pStyle w:val="Heading5"/>
      </w:pPr>
      <w:r>
        <w:t xml:space="preserve">T1 萌发期</w:t>
      </w:r>
    </w:p>
    <w:p>
      <w:pPr>
        <w:pStyle w:val="FirstParagraph"/>
      </w:pPr>
      <w:r>
        <w:t xml:space="preserve">计算机自适应测验的方法论根源可追溯于项目反应理论（IRT）与计算机技术的发展。IRT的核心优势——项目参数不依赖于特定的被试样本——为CAT提供了理论基础。</w:t>
      </w:r>
    </w:p>
    <w:bookmarkEnd w:id="995"/>
    <w:bookmarkStart w:id="996" w:name="t2-经典表述-189"/>
    <w:p>
      <w:pPr>
        <w:pStyle w:val="Heading5"/>
      </w:pPr>
      <w:r>
        <w:t xml:space="preserve">T2 经典表述</w:t>
      </w:r>
    </w:p>
    <w:p>
      <w:pPr>
        <w:pStyle w:val="FirstParagraph"/>
      </w:pPr>
      <w:r>
        <w:t xml:space="preserve">CAT在20世纪末由韦斯（David Weiss）与基伦（Ronald Hambleton）等人系统发展。CAT的核心逻辑是：根据被试对每个题目的回答，实时估计其潜在特质水平，然后从题库中选择与当前估计水平最匹配的题目（既不太难也不太容易）进行下一题。CAT的核心优势在于能够以较少的题目数量达到与传统固定长度测验相当的测量精度。</w:t>
      </w:r>
    </w:p>
    <w:bookmarkEnd w:id="996"/>
    <w:bookmarkStart w:id="997" w:name="t3-争辩与阐发-189"/>
    <w:p>
      <w:pPr>
        <w:pStyle w:val="Heading5"/>
      </w:pPr>
      <w:r>
        <w:t xml:space="preserve">T3 争辩与阐发</w:t>
      </w:r>
    </w:p>
    <w:p>
      <w:pPr>
        <w:pStyle w:val="FirstParagraph"/>
      </w:pPr>
      <w:r>
        <w:t xml:space="preserve">CAT面临关于题库质量、内容平衡与安全性的争论。CAT的题库是否覆盖了所有内容领域？如何确保每个被试都回答了所有重要内容领域的题目？同时，CAT与传统固定长度测验的比较——前者效率更高但实施成本更高——也成为方法论讨论的焦点。</w:t>
      </w:r>
    </w:p>
    <w:bookmarkEnd w:id="997"/>
    <w:bookmarkStart w:id="998" w:name="t4-当代发展-189"/>
    <w:p>
      <w:pPr>
        <w:pStyle w:val="Heading5"/>
      </w:pPr>
      <w:r>
        <w:t xml:space="preserve">T4 当代发展</w:t>
      </w:r>
    </w:p>
    <w:p>
      <w:pPr>
        <w:pStyle w:val="FirstParagraph"/>
      </w:pPr>
      <w:r>
        <w:t xml:space="preserve">21世纪CAT在多个方向持续发展。多维CAT（Multidimensional CAT）*允许同时测量多个潜在特质。CAT在大型教育评估（如GRE、GMAT）与健康测量（如PROMIS）中的应用持续扩展。</w:t>
      </w:r>
    </w:p>
    <w:p>
      <w:r>
        <w:pict>
          <v:rect style="width:0;height:1.5pt" o:hralign="center" o:hrstd="t" o:hr="t"/>
        </w:pict>
      </w:r>
    </w:p>
    <w:bookmarkEnd w:id="998"/>
    <w:bookmarkEnd w:id="999"/>
    <w:bookmarkEnd w:id="1000"/>
    <w:bookmarkEnd w:id="1001"/>
    <w:bookmarkStart w:id="1054" w:name="vii.-方法论哲学与元理论"/>
    <w:p>
      <w:pPr>
        <w:pStyle w:val="Heading2"/>
      </w:pPr>
      <w:r>
        <w:t xml:space="preserve">VII. 方法论哲学与元理论</w:t>
      </w:r>
    </w:p>
    <w:bookmarkStart w:id="1027" w:name="Xad6f3d203f1f66a09459e18ac7ecb9c8c221367"/>
    <w:p>
      <w:pPr>
        <w:pStyle w:val="Heading3"/>
      </w:pPr>
      <w:r>
        <w:t xml:space="preserve">1. 方法论哲学流派（Methodological Philosophical Schools）</w:t>
      </w:r>
    </w:p>
    <w:bookmarkStart w:id="1006" w:name="m191-实证主义positivism"/>
    <w:p>
      <w:pPr>
        <w:pStyle w:val="Heading4"/>
      </w:pPr>
      <w:r>
        <w:t>M306 实证主义（Positivism）</w:t>
      </w:r>
    </w:p>
    <w:bookmarkStart w:id="1002" w:name="t1-萌发期-190"/>
    <w:p>
      <w:pPr>
        <w:pStyle w:val="Heading5"/>
      </w:pPr>
      <w:r>
        <w:t xml:space="preserve">T1 萌发期</w:t>
      </w:r>
    </w:p>
    <w:p>
      <w:pPr>
        <w:pStyle w:val="FirstParagraph"/>
      </w:pPr>
      <w:r>
        <w:t xml:space="preserve">实证主义的思想根源可追溯至孔德（Auguste Comte）的实证哲学——社会科学应采用与自然科学相同的方法论原则：观察、实验与定量分析。孔德将社会学命名为”社会物理学”（social physics），主张社会现象可以通过科学方法进行客观研究。</w:t>
      </w:r>
    </w:p>
    <w:bookmarkEnd w:id="1002"/>
    <w:bookmarkStart w:id="1003" w:name="t2-经典表述-190"/>
    <w:p>
      <w:pPr>
        <w:pStyle w:val="Heading5"/>
      </w:pPr>
      <w:r>
        <w:t xml:space="preserve">T2 经典表述</w:t>
      </w:r>
    </w:p>
    <w:p>
      <w:pPr>
        <w:pStyle w:val="FirstParagraph"/>
      </w:pPr>
      <w:r>
        <w:t xml:space="preserve">实证主义在20世纪由逻辑实证主义（维也纳学派）与涂尔干的社会学方法论系统发展。涂尔干在《社会学方法的规则》（1895）中将社会事实定义为”物”（things），主张研究者应以客观态度研究社会事实，排除个人偏见与价值判断。逻辑实证主义则强调经验可验证性（verifiability）作为科学知识的标准。</w:t>
      </w:r>
    </w:p>
    <w:bookmarkEnd w:id="1003"/>
    <w:bookmarkStart w:id="1004" w:name="t3-争辩与阐发-190"/>
    <w:p>
      <w:pPr>
        <w:pStyle w:val="Heading5"/>
      </w:pPr>
      <w:r>
        <w:t xml:space="preserve">T3 争辩与阐发</w:t>
      </w:r>
    </w:p>
    <w:p>
      <w:pPr>
        <w:pStyle w:val="FirstParagraph"/>
      </w:pPr>
      <w:r>
        <w:t xml:space="preserve">实证主义面临来自解释主义、批判理论与后现代主义的持久挑战。实证主义的”客观性”声称是否可能？社会现象是否可以像自然现象一样被”测量”？同时，实证主义内部也在不断修正——后实证主义（post-positivism）承认观察的理论负载性与科学知识的不确定性。</w:t>
      </w:r>
    </w:p>
    <w:bookmarkEnd w:id="1004"/>
    <w:bookmarkStart w:id="1005" w:name="t4-当代发展-190"/>
    <w:p>
      <w:pPr>
        <w:pStyle w:val="Heading5"/>
      </w:pPr>
      <w:r>
        <w:t xml:space="preserve">T4 当代发展</w:t>
      </w:r>
    </w:p>
    <w:p>
      <w:pPr>
        <w:pStyle w:val="FirstParagraph"/>
      </w:pPr>
      <w:r>
        <w:t xml:space="preserve">21世纪实证主义在计算社会科学与大数据分析中获得新的生命力。计算实证主义（Computational Positivism）*主张利用大数据与机器学习技术实现更”客观”的社会研究。但大数据实证主义也面临新的批判——算法偏见、数据代表性与隐私伦理。同时，实证主义与解释主义的对话持续进行。</w:t>
      </w:r>
    </w:p>
    <w:bookmarkEnd w:id="1005"/>
    <w:bookmarkEnd w:id="1006"/>
    <w:bookmarkStart w:id="1011" w:name="m192-解释主义诠释学interpretivism-hermeneutics"/>
    <w:p>
      <w:pPr>
        <w:pStyle w:val="Heading4"/>
      </w:pPr>
      <w:r>
        <w:t>M307 解释主义/诠释学（Interpretivism / Hermeneutics）</w:t>
      </w:r>
    </w:p>
    <w:bookmarkStart w:id="1007" w:name="t1-萌发期-191"/>
    <w:p>
      <w:pPr>
        <w:pStyle w:val="Heading5"/>
      </w:pPr>
      <w:r>
        <w:t xml:space="preserve">T1 萌发期</w:t>
      </w:r>
    </w:p>
    <w:p>
      <w:pPr>
        <w:pStyle w:val="FirstParagraph"/>
      </w:pPr>
      <w:r>
        <w:t xml:space="preserve">解释主义的思想根源可追溯至狄尔泰（Wilhelm Dilthey）对”自然科学”（Naturwissenschaften）与”精神科学”（Geisteswissenschaften）的区分。狄尔泰主张自然科学追求因果解释（erklären），而精神科学追求意义理解（verstehen）。韦伯的”理解社会学”（verstehende Soziologie）将解释主义确立为社会学方法论的核心传统之一。</w:t>
      </w:r>
    </w:p>
    <w:bookmarkEnd w:id="1007"/>
    <w:bookmarkStart w:id="1008" w:name="t2-经典表述-191"/>
    <w:p>
      <w:pPr>
        <w:pStyle w:val="Heading5"/>
      </w:pPr>
      <w:r>
        <w:t xml:space="preserve">T2 经典表述</w:t>
      </w:r>
    </w:p>
    <w:p>
      <w:pPr>
        <w:pStyle w:val="FirstParagraph"/>
      </w:pPr>
      <w:r>
        <w:t xml:space="preserve">解释主义在20世纪由现象学社会学（舒茨）、常人方法学（加芬克尔）与符号互动论（布鲁默）等人系统发展。解释主义的核心方法论原则包括：理解（verstehen）——研究者必须从行动者的主观视角理解社会行为的意义；意义建构——社会现实不是客观给定的，而是人们在互动中持续建构的；情境性——社会行为的意义依赖于特定的社会文化情境。</w:t>
      </w:r>
    </w:p>
    <w:bookmarkEnd w:id="1008"/>
    <w:bookmarkStart w:id="1009" w:name="t3-争辩与阐发-191"/>
    <w:p>
      <w:pPr>
        <w:pStyle w:val="Heading5"/>
      </w:pPr>
      <w:r>
        <w:t xml:space="preserve">T3 争辩与阐发</w:t>
      </w:r>
    </w:p>
    <w:p>
      <w:pPr>
        <w:pStyle w:val="FirstParagraph"/>
      </w:pPr>
      <w:r>
        <w:t xml:space="preserve">解释主义面临关于主观性、推广性与科学标准的争论。解释主义的知识主张是否具有”客观性”？解释性研究的结论能否推广至更广泛的人群？同时，解释主义与实证主义的对话——两者是否可以互补而非对立？——也成为方法论讨论的焦点。</w:t>
      </w:r>
    </w:p>
    <w:bookmarkEnd w:id="1009"/>
    <w:bookmarkStart w:id="1010" w:name="t4-当代发展-191"/>
    <w:p>
      <w:pPr>
        <w:pStyle w:val="Heading5"/>
      </w:pPr>
      <w:r>
        <w:t xml:space="preserve">T4 当代发展</w:t>
      </w:r>
    </w:p>
    <w:p>
      <w:pPr>
        <w:pStyle w:val="FirstParagraph"/>
      </w:pPr>
      <w:r>
        <w:t xml:space="preserve">21世纪解释主义在数字研究中面临新挑战。数字解释主义（Digital Interpretivism）</w:t>
      </w:r>
      <w:r>
        <w:rPr>
          <w:i/>
          <w:iCs/>
        </w:rPr>
        <w:t xml:space="preserve">研究数字技术如何改变意义建构的过程。解释主义与计算方法的结合（Computational Interpretivism）</w:t>
      </w:r>
      <w:r>
        <w:t xml:space="preserve">探索了在数字环境中进行意义理解的方法论路径。同时，解释主义在健康研究、教育研究与组织研究中的应用持续扩展。</w:t>
      </w:r>
    </w:p>
    <w:bookmarkEnd w:id="1010"/>
    <w:bookmarkEnd w:id="1011"/>
    <w:bookmarkStart w:id="1016" w:name="m193-批判实在论critical-realism"/>
    <w:p>
      <w:pPr>
        <w:pStyle w:val="Heading4"/>
      </w:pPr>
      <w:r>
        <w:t>M308 批判实在论（Critical Realism）</w:t>
      </w:r>
    </w:p>
    <w:bookmarkStart w:id="1012" w:name="t1-萌发期-192"/>
    <w:p>
      <w:pPr>
        <w:pStyle w:val="Heading5"/>
      </w:pPr>
      <w:r>
        <w:t xml:space="preserve">T1 萌发期</w:t>
      </w:r>
    </w:p>
    <w:p>
      <w:pPr>
        <w:pStyle w:val="FirstParagraph"/>
      </w:pPr>
      <w:r>
        <w:t xml:space="preserve">批判实在论的思想根源可追溯至巴斯卡（Roy Bhaskar）的《超越实在论与经验主义》（1975）。巴斯卡批判了经验主义（知识仅来自感官经验）与超验唯心主义（知识仅来自理性建构），提出了一种”超越的”（transcendental）实在论——世界存在独立于我们的认识，但我们对世界的认识总是不完整的、理论负载的。</w:t>
      </w:r>
    </w:p>
    <w:bookmarkEnd w:id="1012"/>
    <w:bookmarkStart w:id="1013" w:name="t2-经典表述-192"/>
    <w:p>
      <w:pPr>
        <w:pStyle w:val="Heading5"/>
      </w:pPr>
      <w:r>
        <w:t xml:space="preserve">T2 经典表述</w:t>
      </w:r>
    </w:p>
    <w:p>
      <w:pPr>
        <w:pStyle w:val="FirstParagraph"/>
      </w:pPr>
      <w:r>
        <w:t xml:space="preserve">批判实在论在社会科学中的应用由萨耶（Andrew Sayer）、阿彻（Margaret Archer）与丹尼尔斯（Danermark）等人系统发展。批判实在论的核心本体论主张包括：分层实在论（reality is stratified——经验层、实际层与真实层）、涌现性（emergence——宏观结构具有不可还原为微观个体的属性）与因果机制（causal mechanisms——社会现象由深层因果机制产生，而非由变量间的统计关联直接解释）。</w:t>
      </w:r>
    </w:p>
    <w:bookmarkEnd w:id="1013"/>
    <w:bookmarkStart w:id="1014" w:name="t3-争辩与阐发-192"/>
    <w:p>
      <w:pPr>
        <w:pStyle w:val="Heading5"/>
      </w:pPr>
      <w:r>
        <w:t xml:space="preserve">T3 争辩与阐发</w:t>
      </w:r>
    </w:p>
    <w:p>
      <w:pPr>
        <w:pStyle w:val="FirstParagraph"/>
      </w:pPr>
      <w:r>
        <w:t xml:space="preserve">批判实在论面临关于因果机制的识别、操作化难度与解释深度的争论。如何识别”真实的”因果机制？批判实在论是否提供了可操作的研究方法？同时，批判实在论与实证主义、解释主义的比较——前者强调因果机制而后者分别强调统计关联与意义理解——也成为方法论讨论的焦点。</w:t>
      </w:r>
    </w:p>
    <w:bookmarkEnd w:id="1014"/>
    <w:bookmarkStart w:id="1015" w:name="t4-当代发展-192"/>
    <w:p>
      <w:pPr>
        <w:pStyle w:val="Heading5"/>
      </w:pPr>
      <w:r>
        <w:t xml:space="preserve">T4 当代发展</w:t>
      </w:r>
    </w:p>
    <w:p>
      <w:pPr>
        <w:pStyle w:val="FirstParagraph"/>
      </w:pPr>
      <w:r>
        <w:t xml:space="preserve">21世纪批判实在论在多个方向持续发展。批判实在论与混合方法的结合（Critical Realist Mixed Methods）</w:t>
      </w:r>
      <w:r>
        <w:rPr>
          <w:i/>
          <w:iCs/>
        </w:rPr>
        <w:t xml:space="preserve">为混合方法研究提供了本体论基础。批判实在论与复杂系统的结合（Critical Realist Complexity Science）</w:t>
      </w:r>
      <w:r>
        <w:t xml:space="preserve">为复杂社会现象的研究提供了方法论框架。批判实在论在政策研究、健康研究与组织研究中的应用持续扩展。</w:t>
      </w:r>
    </w:p>
    <w:bookmarkEnd w:id="1015"/>
    <w:bookmarkEnd w:id="1016"/>
    <w:bookmarkStart w:id="1021" w:name="m194-建构主义constructivism"/>
    <w:p>
      <w:pPr>
        <w:pStyle w:val="Heading4"/>
      </w:pPr>
      <w:r>
        <w:t>M309 建构主义（Constructivism）</w:t>
      </w:r>
    </w:p>
    <w:bookmarkStart w:id="1017" w:name="t1-萌发期-193"/>
    <w:p>
      <w:pPr>
        <w:pStyle w:val="Heading5"/>
      </w:pPr>
      <w:r>
        <w:t xml:space="preserve">T1 萌发期</w:t>
      </w:r>
    </w:p>
    <w:p>
      <w:pPr>
        <w:pStyle w:val="FirstParagraph"/>
      </w:pPr>
      <w:r>
        <w:t xml:space="preserve">建构主义的思想根源可追溯至伯格与卢克曼（Berger &amp; Luckmann）的《现实的社会建构》（1966）。伯格与卢克曼主张社会现实不是客观给定的，而是人们在外化-客观化-内化的辩证过程中持续建构的。</w:t>
      </w:r>
    </w:p>
    <w:bookmarkEnd w:id="1017"/>
    <w:bookmarkStart w:id="1018" w:name="t2-经典表述-193"/>
    <w:p>
      <w:pPr>
        <w:pStyle w:val="Heading5"/>
      </w:pPr>
      <w:r>
        <w:t xml:space="preserve">T2 经典表述</w:t>
      </w:r>
    </w:p>
    <w:p>
      <w:pPr>
        <w:pStyle w:val="FirstParagraph"/>
      </w:pPr>
      <w:r>
        <w:t xml:space="preserve">建构主义在20世纪末分化为多条路径。社会建构主义（Social Constructionism）关注社会范畴（如种族、性别、疾病）如何通过社会互动与话语实践被建构为”自然的”现实。激进建构主义（Radical Constructivism）则更激进地主张所有知识都是建构的，不存在”客观实在”。建构主义方法论的核心原则包括：反身性（研究者必须反思自身的建构过程）、语境性（知识产生于特定的社会文化语境）与对话性（知识在对话中共同建构）。</w:t>
      </w:r>
    </w:p>
    <w:bookmarkEnd w:id="1018"/>
    <w:bookmarkStart w:id="1019" w:name="t3-争辩与阐发-193"/>
    <w:p>
      <w:pPr>
        <w:pStyle w:val="Heading5"/>
      </w:pPr>
      <w:r>
        <w:t xml:space="preserve">T3 争辩与阐发</w:t>
      </w:r>
    </w:p>
    <w:p>
      <w:pPr>
        <w:pStyle w:val="FirstParagraph"/>
      </w:pPr>
      <w:r>
        <w:t xml:space="preserve">建构主义面临关于相对主义（如果一切知识都是建构的，那么如何评判不同知识主张的优劣？）、操作化难度与政治后果的争论。同时，建构主义与实在论的对话——社会现实是否完全是被建构的，还是存在某些”客观”约束？——也成为方法论讨论的焦点。</w:t>
      </w:r>
    </w:p>
    <w:bookmarkEnd w:id="1019"/>
    <w:bookmarkStart w:id="1020" w:name="t4-当代发展-193"/>
    <w:p>
      <w:pPr>
        <w:pStyle w:val="Heading5"/>
      </w:pPr>
      <w:r>
        <w:t xml:space="preserve">T4 当代发展</w:t>
      </w:r>
    </w:p>
    <w:p>
      <w:pPr>
        <w:pStyle w:val="FirstParagraph"/>
      </w:pPr>
      <w:r>
        <w:t xml:space="preserve">21世纪建构主义在数字研究中面临新挑战。数字建构主义（Digital Constructivism）</w:t>
      </w:r>
      <w:r>
        <w:rPr>
          <w:i/>
          <w:iCs/>
        </w:rPr>
        <w:t xml:space="preserve">研究数字技术如何改变社会现实的建构过程。建构主义与计算方法的结合（Computational Constructivism）</w:t>
      </w:r>
      <w:r>
        <w:t xml:space="preserve">探索了在数字环境中研究意义建构的方法论路径。同时，建构主义在科技研究、健康研究与教育研究中的应用持续扩展。</w:t>
      </w:r>
    </w:p>
    <w:bookmarkEnd w:id="1020"/>
    <w:bookmarkEnd w:id="1021"/>
    <w:bookmarkStart w:id="1026" w:name="m195-实用主义方法论pragmatist-methodology"/>
    <w:p>
      <w:pPr>
        <w:pStyle w:val="Heading4"/>
      </w:pPr>
      <w:r>
        <w:t>M357 实用主义方法论（Pragmatist Methodology）</w:t>
      </w:r>
    </w:p>
    <w:bookmarkStart w:id="1022" w:name="t1-萌发期-194"/>
    <w:p>
      <w:pPr>
        <w:pStyle w:val="Heading5"/>
      </w:pPr>
      <w:r>
        <w:t xml:space="preserve">T1 萌发期</w:t>
      </w:r>
    </w:p>
    <w:p>
      <w:pPr>
        <w:pStyle w:val="FirstParagraph"/>
      </w:pPr>
      <w:r>
        <w:t xml:space="preserve">实用主义方法论的思想根源可追溯至杜威（John Dewey）、詹姆斯（William James）与皮尔斯（Charles Sanders Peirce）的实用主义哲学。实用主义主张知识的价值在于其”有用性”（usefulness）——知识是解决问题的工具，而非对实在的镜像反映。</w:t>
      </w:r>
    </w:p>
    <w:bookmarkEnd w:id="1022"/>
    <w:bookmarkStart w:id="1023" w:name="t2-经典表述-194"/>
    <w:p>
      <w:pPr>
        <w:pStyle w:val="Heading5"/>
      </w:pPr>
      <w:r>
        <w:t xml:space="preserve">T2 经典表述</w:t>
      </w:r>
    </w:p>
    <w:p>
      <w:pPr>
        <w:pStyle w:val="FirstParagraph"/>
      </w:pPr>
      <w:r>
        <w:t xml:space="preserve">实用主义方法论在20世纪末由切尔曼斯（Charmaz）、摩根（David Morgan）与克雷斯威尔（John Creswell）等人系统发展。实用主义方法论的核心主张包括：反二元论（反对定量/定性、主观/客观的二元对立）、问题导向（方法论选择应服务于研究问题而非方法论教条）、行动导向（知识应服务于社会实践）与民主导向（研究过程应包容多元声音）。</w:t>
      </w:r>
    </w:p>
    <w:bookmarkEnd w:id="1023"/>
    <w:bookmarkStart w:id="1024" w:name="t3-争辩与阐发-194"/>
    <w:p>
      <w:pPr>
        <w:pStyle w:val="Heading5"/>
      </w:pPr>
      <w:r>
        <w:t xml:space="preserve">T3 争辩与阐发</w:t>
      </w:r>
    </w:p>
    <w:p>
      <w:pPr>
        <w:pStyle w:val="FirstParagraph"/>
      </w:pPr>
      <w:r>
        <w:t xml:space="preserve">实用主义方法论面临关于哲学深度（实用主义是否缺乏深层的本体论承诺？）、操作化模糊性与评价标准的争论。同时，实用主义方法论与混合方法研究的关系——实用主义是否为混合方法提供了最合适的哲学基础？——也成为方法论讨论的焦点。</w:t>
      </w:r>
    </w:p>
    <w:bookmarkEnd w:id="1024"/>
    <w:bookmarkStart w:id="1025" w:name="t4-当代发展-194"/>
    <w:p>
      <w:pPr>
        <w:pStyle w:val="Heading5"/>
      </w:pPr>
      <w:r>
        <w:t xml:space="preserve">T4 当代发展</w:t>
      </w:r>
    </w:p>
    <w:p>
      <w:pPr>
        <w:pStyle w:val="FirstParagraph"/>
      </w:pPr>
      <w:r>
        <w:t xml:space="preserve">21世纪实用主义方法论在混合方法研究的制度化中发挥了重要作用。实用主义方法论与设计研究的结合（Pragmatist Design Research）*为解决实际社会问题提供了方法论框架。实用主义方法论在政策研究、评估研究与参与式研究中的应用持续扩展。</w:t>
      </w:r>
    </w:p>
    <w:bookmarkEnd w:id="1025"/>
    <w:bookmarkEnd w:id="1026"/>
    <w:bookmarkEnd w:id="1027"/>
    <w:bookmarkStart w:id="1053" w:name="研究质量与伦理research-quality-and-ethics"/>
    <w:p>
      <w:pPr>
        <w:pStyle w:val="Heading3"/>
      </w:pPr>
      <w:r>
        <w:t xml:space="preserve">2. 研究质量与伦理（Research Quality and Ethics）</w:t>
      </w:r>
    </w:p>
    <w:bookmarkStart w:id="1032" w:name="m196-信度与效度reliability-and-validity"/>
    <w:p>
      <w:pPr>
        <w:pStyle w:val="Heading4"/>
      </w:pPr>
      <w:r>
        <w:t>M358 信度与效度（Reliability and Validity）</w:t>
      </w:r>
    </w:p>
    <w:bookmarkStart w:id="1028" w:name="t1-萌发期-195"/>
    <w:p>
      <w:pPr>
        <w:pStyle w:val="Heading5"/>
      </w:pPr>
      <w:r>
        <w:t xml:space="preserve">T1 萌发期</w:t>
      </w:r>
    </w:p>
    <w:p>
      <w:pPr>
        <w:pStyle w:val="FirstParagraph"/>
      </w:pPr>
      <w:r>
        <w:t xml:space="preserve">信度与效度的概念可追溯至心理测量学中的经典测验理论。信度指测量的稳定性与一致性，效度指测量是否真正测量了它声称要测量的构念。这两个概念在20世纪初由斯皮尔曼（Charles Spearman）与瑟斯顿（Louis Thurston）等人系统发展。</w:t>
      </w:r>
    </w:p>
    <w:bookmarkEnd w:id="1028"/>
    <w:bookmarkStart w:id="1029" w:name="t2-经典表述-195"/>
    <w:p>
      <w:pPr>
        <w:pStyle w:val="Heading5"/>
      </w:pPr>
      <w:r>
        <w:t xml:space="preserve">T2 经典表述</w:t>
      </w:r>
    </w:p>
    <w:p>
      <w:pPr>
        <w:pStyle w:val="FirstParagraph"/>
      </w:pPr>
      <w:r>
        <w:t xml:space="preserve">信度与效度在20世纪中叶由坎贝尔与斯坦利（Campbell &amp; Stanley）系统引入社会科学方法论。坎贝尔区分了四种效度：内部效度（因果推断的严谨性）、外部效度（结论的推广性）、构念效度（测量工具的理论合理性）与统计结论效度（统计推断的正确性）。林肯与古巴（Lincoln &amp; Guba）在1985年为定性研究提出了替代性标准：可信性（credibility）、迁移性（transferability）、可靠性（dependability）与确认性（confirmability）。</w:t>
      </w:r>
    </w:p>
    <w:bookmarkEnd w:id="1029"/>
    <w:bookmarkStart w:id="1030" w:name="t3-争辩与阐发-195"/>
    <w:p>
      <w:pPr>
        <w:pStyle w:val="Heading5"/>
      </w:pPr>
      <w:r>
        <w:t xml:space="preserve">T3 争辩与阐发</w:t>
      </w:r>
    </w:p>
    <w:p>
      <w:pPr>
        <w:pStyle w:val="FirstParagraph"/>
      </w:pPr>
      <w:r>
        <w:t xml:space="preserve">信度与效度面临关于适用范围（定量标准是否适用于定性研究？）、操作化难度与价值负载的争论。同时，信度与效度在跨文化研究中的等价性问题——测量工具在不同文化中是否具有相同的信度与效度？——也成为方法论讨论的焦点。</w:t>
      </w:r>
    </w:p>
    <w:bookmarkEnd w:id="1030"/>
    <w:bookmarkStart w:id="1031" w:name="t4-当代发展-195"/>
    <w:p>
      <w:pPr>
        <w:pStyle w:val="Heading5"/>
      </w:pPr>
      <w:r>
        <w:t xml:space="preserve">T4 当代发展</w:t>
      </w:r>
    </w:p>
    <w:p>
      <w:pPr>
        <w:pStyle w:val="FirstParagraph"/>
      </w:pPr>
      <w:r>
        <w:t xml:space="preserve">21世纪信度与效度在多个方向持续发展。数字研究中的信度与效度（Digital Reliability and Validity）*面临数字数据的新挑战（如数据漂移、平台变更）。效度概念的扩展——如生态效度、文化效度、公平效度——为社会科学研究提供了更全面的评价框架。同时，信度与效度在跨文化研究、健康研究与教育研究中的应用持续扩展。</w:t>
      </w:r>
    </w:p>
    <w:bookmarkEnd w:id="1031"/>
    <w:bookmarkEnd w:id="1032"/>
    <w:bookmarkStart w:id="1037" w:name="m197-可复制性危机replication-crisis"/>
    <w:p>
      <w:pPr>
        <w:pStyle w:val="Heading4"/>
      </w:pPr>
      <w:r>
        <w:t>M359 可复制性危机*（Replication Crisis）</w:t>
      </w:r>
    </w:p>
    <w:bookmarkStart w:id="1033" w:name="t1-萌发期-196"/>
    <w:p>
      <w:pPr>
        <w:pStyle w:val="Heading5"/>
      </w:pPr>
      <w:r>
        <w:t xml:space="preserve">T1 萌发期</w:t>
      </w:r>
    </w:p>
    <w:p>
      <w:pPr>
        <w:pStyle w:val="FirstParagraph"/>
      </w:pPr>
      <w:r>
        <w:t xml:space="preserve">可复制性危机的思想根源可追溯至心理学中的复制失败案例。但可复制性危机作为系统性的方法论问题在2010年代由开放科学运动（Open Science Movement）揭示。2015年《科学》杂志发表的大规模复制项目（Open Science Collaboration）发现，100篇心理学论文中仅36%能够成功复制。</w:t>
      </w:r>
    </w:p>
    <w:bookmarkEnd w:id="1033"/>
    <w:bookmarkStart w:id="1034" w:name="t2-经典表述-196"/>
    <w:p>
      <w:pPr>
        <w:pStyle w:val="Heading5"/>
      </w:pPr>
      <w:r>
        <w:t xml:space="preserve">T2 经典表述</w:t>
      </w:r>
    </w:p>
    <w:p>
      <w:pPr>
        <w:pStyle w:val="FirstParagraph"/>
      </w:pPr>
      <w:r>
        <w:t xml:space="preserve">可复制性危机在2010年代由多个学科独立揭示。心理学、经济学、政治学与生物医学都报告了严重的复制失败率。可复制性危机的核心原因包括：发表偏差（positive results bias）、p-hacking（通过多次检验获得显著结果）、低统计功效（underpowered studies）与研究方法的灵活性（researcher degrees of freedom）。</w:t>
      </w:r>
    </w:p>
    <w:bookmarkEnd w:id="1034"/>
    <w:bookmarkStart w:id="1035" w:name="t3-争辩与阐发-196"/>
    <w:p>
      <w:pPr>
        <w:pStyle w:val="Heading5"/>
      </w:pPr>
      <w:r>
        <w:t xml:space="preserve">T3 争辩与阐发</w:t>
      </w:r>
    </w:p>
    <w:p>
      <w:pPr>
        <w:pStyle w:val="FirstParagraph"/>
      </w:pPr>
      <w:r>
        <w:t xml:space="preserve">可复制性危机引发了关于学术文化、发表机制与研究方法的深刻反思。可复制性是否是所有社会科学研究的必要标准？定性研究是否面临”可复制性”问题？同时，可复制性危机与开放科学运动的结合——预注册（pre-registration）、开放数据（open data）、开放代码（open code）——成为方法论讨论的焦点。</w:t>
      </w:r>
    </w:p>
    <w:bookmarkEnd w:id="1035"/>
    <w:bookmarkStart w:id="1036" w:name="t4-当代发展-196"/>
    <w:p>
      <w:pPr>
        <w:pStyle w:val="Heading5"/>
      </w:pPr>
      <w:r>
        <w:t xml:space="preserve">T4 当代发展</w:t>
      </w:r>
    </w:p>
    <w:p>
      <w:pPr>
        <w:pStyle w:val="FirstParagraph"/>
      </w:pPr>
      <w:r>
        <w:t xml:space="preserve">21世纪可复制性危机在多个方向持续演进。预注册运动（Pre-Registration Movement）</w:t>
      </w:r>
      <w:r>
        <w:rPr>
          <w:i/>
          <w:iCs/>
        </w:rPr>
        <w:t xml:space="preserve">要求研究者在数据收集前公开研究计划。开放科学框架（Open Science Framework）</w:t>
      </w:r>
      <w:r>
        <w:t xml:space="preserve">为研究的透明化与可复制性提供了技术平台。可复制性危机在社会科学各领域中的影响持续扩展，推动了研究方法与学术文化的深刻变革。</w:t>
      </w:r>
    </w:p>
    <w:bookmarkEnd w:id="1036"/>
    <w:bookmarkEnd w:id="1037"/>
    <w:bookmarkStart w:id="1042" w:name="m198-预注册pre-registration"/>
    <w:p>
      <w:pPr>
        <w:pStyle w:val="Heading4"/>
      </w:pPr>
      <w:r>
        <w:t>M360 预注册*（Pre-Registration）</w:t>
      </w:r>
    </w:p>
    <w:bookmarkStart w:id="1038" w:name="t1-萌发期-197"/>
    <w:p>
      <w:pPr>
        <w:pStyle w:val="Heading5"/>
      </w:pPr>
      <w:r>
        <w:t xml:space="preserve">T1 萌发期</w:t>
      </w:r>
    </w:p>
    <w:p>
      <w:pPr>
        <w:pStyle w:val="FirstParagraph"/>
      </w:pPr>
      <w:r>
        <w:t xml:space="preserve">预注册的方法论前提在于研究者自由度（researcher degrees of freedom）——研究者在数据分析过程中的多种选择（如变量选择、模型设定、样本排除）可能导致虚假发现。预注册要求研究者在数据收集前公开研究计划，从而限制研究者自由度，提高研究结论的可信度。</w:t>
      </w:r>
    </w:p>
    <w:bookmarkEnd w:id="1038"/>
    <w:bookmarkStart w:id="1039" w:name="t2-经典表述-197"/>
    <w:p>
      <w:pPr>
        <w:pStyle w:val="Heading5"/>
      </w:pPr>
      <w:r>
        <w:t xml:space="preserve">T2 经典表述</w:t>
      </w:r>
    </w:p>
    <w:p>
      <w:pPr>
        <w:pStyle w:val="FirstParagraph"/>
      </w:pPr>
      <w:r>
        <w:t xml:space="preserve">预注册在2010年代由开放科学运动系统推广。预注册的核心操作包括：在数据收集前在公开平台（如AsPredicted、OSF）上注册研究假设、研究设计、数据分析计划与样本量。预注册的核心优势在于区分”确认性分析”（confirmatory analysis，检验预注册假设）与”探索性分析”（exploratory analysis，发现新假设），从而降低p-hacking的风险。</w:t>
      </w:r>
    </w:p>
    <w:bookmarkEnd w:id="1039"/>
    <w:bookmarkStart w:id="1040" w:name="t3-争辩与阐发-197"/>
    <w:p>
      <w:pPr>
        <w:pStyle w:val="Heading5"/>
      </w:pPr>
      <w:r>
        <w:t xml:space="preserve">T3 争辩与阐发</w:t>
      </w:r>
    </w:p>
    <w:p>
      <w:pPr>
        <w:pStyle w:val="FirstParagraph"/>
      </w:pPr>
      <w:r>
        <w:t xml:space="preserve">预注册面临关于定性研究的适用性（定性研究是否可以预注册？）、研究灵活性（预注册是否限制了研究的探索性？）与实施效果的争论。同时，预注册与可复制性危机的关系——预注册是否是解决可复制性危机的有效方案？——也成为方法论讨论的焦点。</w:t>
      </w:r>
    </w:p>
    <w:bookmarkEnd w:id="1040"/>
    <w:bookmarkStart w:id="1041" w:name="t4-当代发展-197"/>
    <w:p>
      <w:pPr>
        <w:pStyle w:val="Heading5"/>
      </w:pPr>
      <w:r>
        <w:t xml:space="preserve">T4 当代发展</w:t>
      </w:r>
    </w:p>
    <w:p>
      <w:pPr>
        <w:pStyle w:val="FirstParagraph"/>
      </w:pPr>
      <w:r>
        <w:t xml:space="preserve">21世纪预注册在多个方向持续发展。定性预注册（Qualitative Pre-Registration）*探索了在定性研究中实施预注册的可能性。预注册与预分析计划（Pre-Analysis Plan, PAP）的结合为定量研究提供了更详细的透明化框架。预注册在社会科学各领域中的应用持续扩展，成为提高研究透明度与可信度的重要方法论工具。</w:t>
      </w:r>
    </w:p>
    <w:bookmarkEnd w:id="1041"/>
    <w:bookmarkEnd w:id="1042"/>
    <w:bookmarkStart w:id="1047" w:name="m199-敏感性分析sensitivity-analysis"/>
    <w:p>
      <w:pPr>
        <w:pStyle w:val="Heading4"/>
      </w:pPr>
      <w:r>
        <w:t>M361 敏感性分析（Sensitivity Analysis）</w:t>
      </w:r>
    </w:p>
    <w:bookmarkStart w:id="1043" w:name="t1-萌发期-198"/>
    <w:p>
      <w:pPr>
        <w:pStyle w:val="Heading5"/>
      </w:pPr>
      <w:r>
        <w:t xml:space="preserve">T1 萌发期</w:t>
      </w:r>
    </w:p>
    <w:p>
      <w:pPr>
        <w:pStyle w:val="FirstParagraph"/>
      </w:pPr>
      <w:r>
        <w:t xml:space="preserve">敏感性分析的方法论根源可追溯于经济学与工程学中对模型参数不确定性的评估。在社会学中，敏感性分析被用于评估因果推断结论对模型假设的稳健性。</w:t>
      </w:r>
    </w:p>
    <w:bookmarkEnd w:id="1043"/>
    <w:bookmarkStart w:id="1044" w:name="t2-经典表述-198"/>
    <w:p>
      <w:pPr>
        <w:pStyle w:val="Heading5"/>
      </w:pPr>
      <w:r>
        <w:t xml:space="preserve">T2 经典表述</w:t>
      </w:r>
    </w:p>
    <w:p>
      <w:pPr>
        <w:pStyle w:val="FirstParagraph"/>
      </w:pPr>
      <w:r>
        <w:t xml:space="preserve">敏感性分析在因果推断中的应用由罗森鲍姆（Paul Rosenbaum）系统发展。罗森鲍姆的敏感性分析评估了因果推断结论对”隐藏偏差”（hidden bias）的稳健性——如果存在未观测的混淆变量，因果效应估计会发生多大变化？罗森鲍姆的Γ（Gamma）参数量化了使因果推断结论逆转所需的隐藏偏差程度。</w:t>
      </w:r>
    </w:p>
    <w:bookmarkEnd w:id="1044"/>
    <w:bookmarkStart w:id="1045" w:name="t3-争辩与阐发-198"/>
    <w:p>
      <w:pPr>
        <w:pStyle w:val="Heading5"/>
      </w:pPr>
      <w:r>
        <w:t xml:space="preserve">T3 争辩与阐发</w:t>
      </w:r>
    </w:p>
    <w:p>
      <w:pPr>
        <w:pStyle w:val="FirstParagraph"/>
      </w:pPr>
      <w:r>
        <w:t xml:space="preserve">敏感性分析面临关于Γ参数的解释难度、多重假设检验与替代性敏感性分析方法的争论。同时，敏感性分析与稳健性检验（robustness checks）的比较——前者提供系统化的偏差评估而后者提供特定假设变化的检验——也成为方法论讨论的焦点。</w:t>
      </w:r>
    </w:p>
    <w:bookmarkEnd w:id="1045"/>
    <w:bookmarkStart w:id="1046" w:name="t4-当代发展-198"/>
    <w:p>
      <w:pPr>
        <w:pStyle w:val="Heading5"/>
      </w:pPr>
      <w:r>
        <w:t xml:space="preserve">T4 当代发展</w:t>
      </w:r>
    </w:p>
    <w:p>
      <w:pPr>
        <w:pStyle w:val="FirstParagraph"/>
      </w:pPr>
      <w:r>
        <w:t xml:space="preserve">21世纪敏感性分析在多个方向持续发展。贝叶斯敏感性分析（Bayesian Sensitivity Analysis）*利用贝叶斯方法评估因果推断结论对先验假设的稳健性。敏感性分析与机器学习的结合为高维数据中的因果推断提供了稳健性评估工具。敏感性分析在政策评估、医学研究与教育研究中的应用持续扩展。</w:t>
      </w:r>
    </w:p>
    <w:bookmarkEnd w:id="1046"/>
    <w:bookmarkEnd w:id="1047"/>
    <w:bookmarkStart w:id="1052" w:name="m200-研究伦理审查research-ethics-review-irb"/>
    <w:p>
      <w:pPr>
        <w:pStyle w:val="Heading4"/>
      </w:pPr>
      <w:r>
        <w:t>M362 研究伦理审查（Research Ethics Review / IRB）</w:t>
      </w:r>
    </w:p>
    <w:bookmarkStart w:id="1048" w:name="t1-萌发期-199"/>
    <w:p>
      <w:pPr>
        <w:pStyle w:val="Heading5"/>
      </w:pPr>
      <w:r>
        <w:t xml:space="preserve">T1 萌发期</w:t>
      </w:r>
    </w:p>
    <w:p>
      <w:pPr>
        <w:pStyle w:val="FirstParagraph"/>
      </w:pPr>
      <w:r>
        <w:t xml:space="preserve">研究伦理审查的制度根源可追溯至二战后的《纽伦堡法典》（1947）与《赫尔辛基宣言》（1964）。在美国，1974年的《国家研究法案》建立了机构审查委员会（Institutional Review Board, IRB）制度，要求所有涉及人类受试者的研究必须经过伦理审查。</w:t>
      </w:r>
    </w:p>
    <w:bookmarkEnd w:id="1048"/>
    <w:bookmarkStart w:id="1049" w:name="t2-经典表述-199"/>
    <w:p>
      <w:pPr>
        <w:pStyle w:val="Heading5"/>
      </w:pPr>
      <w:r>
        <w:t xml:space="preserve">T2 经典表述</w:t>
      </w:r>
    </w:p>
    <w:p>
      <w:pPr>
        <w:pStyle w:val="FirstParagraph"/>
      </w:pPr>
      <w:r>
        <w:t xml:space="preserve">研究伦理审查的核心原则包括：尊重人格（respect for persons）——知情同意、保护弱势群体；行善（beneficence）——最大化研究收益、最小化研究风险；公正（justice）——研究收益与风险的公平分配。贝尔蒙特报告（Belmont Report, 1979）系统阐述了这三个核心伦理原则。</w:t>
      </w:r>
    </w:p>
    <w:bookmarkEnd w:id="1049"/>
    <w:bookmarkStart w:id="1050" w:name="t3-争辩与阐发-199"/>
    <w:p>
      <w:pPr>
        <w:pStyle w:val="Heading5"/>
      </w:pPr>
      <w:r>
        <w:t xml:space="preserve">T3 争辩与阐发</w:t>
      </w:r>
    </w:p>
    <w:p>
      <w:pPr>
        <w:pStyle w:val="FirstParagraph"/>
      </w:pPr>
      <w:r>
        <w:t xml:space="preserve">研究伦理审查面临关于审查过度（IRB是否过度限制了社会科学研究？）、伦理标准的跨文化适用性（西方伦理标准是否适用于非西方语境？）与数字研究伦理（在线数据的知情同意如何实施？）的争论。同时，研究伦理审查与学术自由的张力也成为方法论讨论的焦点。</w:t>
      </w:r>
    </w:p>
    <w:bookmarkEnd w:id="1050"/>
    <w:bookmarkStart w:id="1051" w:name="t4-当代发展-199"/>
    <w:p>
      <w:pPr>
        <w:pStyle w:val="Heading5"/>
      </w:pPr>
      <w:r>
        <w:t xml:space="preserve">T4 当代发展</w:t>
      </w:r>
    </w:p>
    <w:p>
      <w:pPr>
        <w:pStyle w:val="FirstParagraph"/>
      </w:pPr>
      <w:r>
        <w:t xml:space="preserve">21世纪研究伦理审查在数字环境中面临新挑战。数字研究伦理（Digital Research Ethics）</w:t>
      </w:r>
      <w:r>
        <w:rPr>
          <w:i/>
          <w:iCs/>
        </w:rPr>
        <w:t xml:space="preserve">关注在线数据收集、算法实验与平台研究的伦理问题。大数据伦理（Big Data Ethics）</w:t>
      </w:r>
      <w:r>
        <w:t xml:space="preserve">关注大规模数据分析中的隐私、偏见与公平性问题。AI研究伦理（AI Research Ethics）*关注AI辅助研究中的学术诚信与责任问题。同时，研究伦理审查在全球南方的适用性与本土化持续受到关注。</w:t>
      </w:r>
    </w:p>
    <w:bookmarkEnd w:id="1051"/>
    <w:bookmarkEnd w:id="1052"/>
    <w:bookmarkEnd w:id="1053"/>
    <w:bookmarkEnd w:id="1054"/>
    <w:bookmarkStart w:id="1108" w:name="viii.-空间与地理方法"/>
    <w:p>
      <w:pPr>
        <w:pStyle w:val="Heading2"/>
      </w:pPr>
      <w:r>
        <w:t xml:space="preserve">VIII. 空间与地理方法</w:t>
      </w:r>
    </w:p>
    <w:bookmarkStart w:id="1080" w:name="空间分析方法"/>
    <w:p>
      <w:pPr>
        <w:pStyle w:val="Heading3"/>
      </w:pPr>
      <w:r>
        <w:t xml:space="preserve">1. 空间分析方法</w:t>
      </w:r>
    </w:p>
    <w:bookmarkStart w:id="1059" w:name="X686e2510a7152db2041f098f710a9daa102401c"/>
    <w:p>
      <w:pPr>
        <w:pStyle w:val="Heading4"/>
      </w:pPr>
      <w:r>
        <w:t>M383 GIS与空间数据分析（GIS and Spatial Data Analysis）</w:t>
      </w:r>
    </w:p>
    <w:bookmarkStart w:id="1055" w:name="t1-萌发期-200"/>
    <w:p>
      <w:pPr>
        <w:pStyle w:val="Heading5"/>
      </w:pPr>
      <w:r>
        <w:t xml:space="preserve">T1 萌发期</w:t>
      </w:r>
    </w:p>
    <w:p>
      <w:pPr>
        <w:pStyle w:val="FirstParagraph"/>
      </w:pPr>
      <w:r>
        <w:t xml:space="preserve">GIS的思想根源可追溯至1960年代加拿大土地调查（Canada Land Inventory）项目。罗杰·汤姆林森（Roger Tomlinson）被称为「GIS之父」，他在1963年首次提出将地图数据存储在计算机中的构想。但GIS的认识论基础可追溯至更早的地理学传统——制图学作为空间知识的可视化工具已有数百年历史。</w:t>
      </w:r>
    </w:p>
    <w:bookmarkEnd w:id="1055"/>
    <w:bookmarkStart w:id="1056" w:name="t2-经典表述-200"/>
    <w:p>
      <w:pPr>
        <w:pStyle w:val="Heading5"/>
      </w:pPr>
      <w:r>
        <w:t xml:space="preserve">T2 经典表述</w:t>
      </w:r>
    </w:p>
    <w:p>
      <w:pPr>
        <w:pStyle w:val="FirstParagraph"/>
      </w:pPr>
      <w:r>
        <w:t xml:space="preserve">GIS在1970-80年代由ESRI（Environmental Systems Research Institute）等机构推动商业化发展。ARC/INFO（1982）是首个商业化GIS软件。GIS的核心技术体系包括：空间数据模型（矢量模型与栅格模型）、坐标系统与投影、空间叠加分析、缓冲区分析与网络分析。在社会研究中，GIS被用于分析犯罪热点、公共卫生分布、社会服务可达性与社区边界。</w:t>
      </w:r>
    </w:p>
    <w:bookmarkEnd w:id="1056"/>
    <w:bookmarkStart w:id="1057" w:name="t3-争辩与阐发-200"/>
    <w:p>
      <w:pPr>
        <w:pStyle w:val="Heading5"/>
      </w:pPr>
      <w:r>
        <w:t xml:space="preserve">T3 争辩与阐发</w:t>
      </w:r>
    </w:p>
    <w:p>
      <w:pPr>
        <w:pStyle w:val="FirstParagraph"/>
      </w:pPr>
      <w:r>
        <w:t xml:space="preserve">GIS面临关于空间表征的政治性与认识论争论。哈伯梅斯（Harley, 1989）提出「地图即权力」——GIS所生产的空间知识并非中立的，而是嵌入特定的权力关系与利益结构。批判GIS（Critical GIS）运动由希恩（Sheppard, 1995）与凯利（Kwan, 2002）等人推动，质疑GIS的客观性假设，呼吁将性别、种族与阶级等维度纳入空间分析。同时，公共参与GIS（PPGIS）也试图打破技术精英对空间知识的垄断。</w:t>
      </w:r>
    </w:p>
    <w:bookmarkEnd w:id="1057"/>
    <w:bookmarkStart w:id="1058" w:name="t4-当代发展-200"/>
    <w:p>
      <w:pPr>
        <w:pStyle w:val="Heading5"/>
      </w:pPr>
      <w:r>
        <w:t xml:space="preserve">T4 当代发展</w:t>
      </w:r>
    </w:p>
    <w:p>
      <w:pPr>
        <w:pStyle w:val="FirstParagraph"/>
      </w:pPr>
      <w:r>
        <w:t xml:space="preserve">21世纪GIS经历从桌面软件向云端平台的范式转换。开源GIS（QGIS、GRASS、PostGIS）降低了技术门槛，使更多研究者能够使用空间分析工具。Web GIS与在线地图平台（Google Maps、OpenStreetMap）使空间数据的获取与共享变得前所未有的便捷。GIS与机器学习的结合——利用卷积神经网络进行卫星影像分类、利用图神经网络进行空间预测——正在重塑空间数据分析的方法论格局。</w:t>
      </w:r>
    </w:p>
    <w:bookmarkEnd w:id="1058"/>
    <w:bookmarkEnd w:id="1059"/>
    <w:bookmarkStart w:id="1064" w:name="Xfc301360bec5e2a70096ec6bf4198df637d82d7"/>
    <w:p>
      <w:pPr>
        <w:pStyle w:val="Heading4"/>
      </w:pPr>
      <w:r>
        <w:t>M384 空间自相关分析（Spatial Autocorrelation Analysis）</w:t>
      </w:r>
    </w:p>
    <w:bookmarkStart w:id="1060" w:name="t1-萌发期-201"/>
    <w:p>
      <w:pPr>
        <w:pStyle w:val="Heading5"/>
      </w:pPr>
      <w:r>
        <w:t xml:space="preserve">T1 萌发期</w:t>
      </w:r>
    </w:p>
    <w:p>
      <w:pPr>
        <w:pStyle w:val="FirstParagraph"/>
      </w:pPr>
      <w:r>
        <w:t xml:space="preserve">空间自相关分析的方法论根源可追溯至莫兰（Moran, 1948）与吉尔里（Geary, 1954）分别提出的空间自相关统计量。莫兰的I统计量与吉尔里的C统计量成为检测空间数据中自相关性的基础工具。但空间自相关的思想根源可追溯至更早的地理学第一定律——托布勒（Tobler, 1970）提出的「所有事物都与其他事物相关，但近处的事物比远处的事物更相关」。</w:t>
      </w:r>
    </w:p>
    <w:bookmarkEnd w:id="1060"/>
    <w:bookmarkStart w:id="1061" w:name="t2-经典表述-201"/>
    <w:p>
      <w:pPr>
        <w:pStyle w:val="Heading5"/>
      </w:pPr>
      <w:r>
        <w:t xml:space="preserve">T2 经典表述</w:t>
      </w:r>
    </w:p>
    <w:p>
      <w:pPr>
        <w:pStyle w:val="FirstParagraph"/>
      </w:pPr>
      <w:r>
        <w:t xml:space="preserve">空间自相关分析在1970年代由克利夫（Cliff）与奥德（Ord, 1973）系统发展。他们建立了空间自相关统计量的抽样分布理论与假设检验框架。安瑟林（Anselin, 1995）开发了局部空间自相关指标（LISA, Local Indicators of Spatial Association），能够识别空间聚类中的「热点」与「冷点」。空间权重矩阵（Spatial Weights Matrix）的构建——包括邻接权重、距离权重与K近邻权重——是空间自相关分析的核心技术环节。</w:t>
      </w:r>
    </w:p>
    <w:bookmarkEnd w:id="1061"/>
    <w:bookmarkStart w:id="1062" w:name="t3-争辩与阐发-201"/>
    <w:p>
      <w:pPr>
        <w:pStyle w:val="Heading5"/>
      </w:pPr>
      <w:r>
        <w:t xml:space="preserve">T3 争辩与阐发</w:t>
      </w:r>
    </w:p>
    <w:p>
      <w:pPr>
        <w:pStyle w:val="FirstParagraph"/>
      </w:pPr>
      <w:r>
        <w:t xml:space="preserve">空间自相关分析面临关于可变面元问题（MAUP, Modifiable Areal Unit Problem）的争论——分析结果可能因空间单元的划分方式而显著变化。奥彭肖（Openshaw, 1984）系统论证了MAUP对统计推断的影响。同时，空间权重矩阵的选择——不同的权重设定可能导致截然不同的分析结果——也成为方法论讨论的焦点。此外，空间自相关分析对正态分布假设的依赖也受到质疑。</w:t>
      </w:r>
    </w:p>
    <w:bookmarkEnd w:id="1062"/>
    <w:bookmarkStart w:id="1063" w:name="t4-当代发展-201"/>
    <w:p>
      <w:pPr>
        <w:pStyle w:val="Heading5"/>
      </w:pPr>
      <w:r>
        <w:t xml:space="preserve">T4 当代发展</w:t>
      </w:r>
    </w:p>
    <w:p>
      <w:pPr>
        <w:pStyle w:val="FirstParagraph"/>
      </w:pPr>
      <w:r>
        <w:t xml:space="preserve">21世纪空间自相关分析在大数据环境下获得新发展。高分辨率空间数据（卫星影像、手机信令、社交媒体地理标签）的涌现使空间自相关分析面临计算效率的挑战。并行计算与GPU加速技术被引入空间统计计算。空间自相关分析与机器学习的结合——将空间自相关结构作为特征输入预测模型——在流行病学、犯罪学与城市研究中得到广泛应用。</w:t>
      </w:r>
    </w:p>
    <w:bookmarkEnd w:id="1063"/>
    <w:bookmarkEnd w:id="1064"/>
    <w:bookmarkStart w:id="1069" w:name="X5c8980018205a3b106f40834ed39d01a56b85cc"/>
    <w:p>
      <w:pPr>
        <w:pStyle w:val="Heading4"/>
      </w:pPr>
      <w:r>
        <w:t>M385 地理加权回归（Geographically Weighted Regression, GWR）</w:t>
      </w:r>
    </w:p>
    <w:bookmarkStart w:id="1065" w:name="t1-萌发期-202"/>
    <w:p>
      <w:pPr>
        <w:pStyle w:val="Heading5"/>
      </w:pPr>
      <w:r>
        <w:t xml:space="preserve">T1 萌发期</w:t>
      </w:r>
    </w:p>
    <w:p>
      <w:pPr>
        <w:pStyle w:val="FirstParagraph"/>
      </w:pPr>
      <w:r>
        <w:t xml:space="preserve">地理加权回归的方法论根源可追溯至对「空间非平稳性」（spatial non-stationarity）问题的认识——传统回归模型假设变量关系在全球范围内一致，但现实中变量间的关系往往随空间位置而变化。福瑟林汉姆（Fotheringham）等人在1996年正式提出GWR框架，为局部回归分析提供了系统化的方法论工具。</w:t>
      </w:r>
    </w:p>
    <w:bookmarkEnd w:id="1065"/>
    <w:bookmarkStart w:id="1066" w:name="t2-经典表述-202"/>
    <w:p>
      <w:pPr>
        <w:pStyle w:val="Heading5"/>
      </w:pPr>
      <w:r>
        <w:t xml:space="preserve">T2 经典表述</w:t>
      </w:r>
    </w:p>
    <w:p>
      <w:pPr>
        <w:pStyle w:val="FirstParagraph"/>
      </w:pPr>
      <w:r>
        <w:t xml:space="preserve">GWR在1990年代末由福瑟林汉姆、布伦斯登（Brunsdon）与查尔顿（Charlton）系统发展。GWR的核心思想是：在每个数据点位置拟合一个局部回归模型，权重随距离衰减（通常使用高斯核或双平方核函数）。带宽（bandwidth）的选择——固定带宽或自适应带宽——是GWR的关键技术参数。GWR的输出包括每个位置的局部系数估计值与R²值，可用于可视化变量关系的空间变异。</w:t>
      </w:r>
    </w:p>
    <w:bookmarkEnd w:id="1066"/>
    <w:bookmarkStart w:id="1067" w:name="t3-争辩与阐发-202"/>
    <w:p>
      <w:pPr>
        <w:pStyle w:val="Heading5"/>
      </w:pPr>
      <w:r>
        <w:t xml:space="preserve">T3 争辩与阐发</w:t>
      </w:r>
    </w:p>
    <w:p>
      <w:pPr>
        <w:pStyle w:val="FirstParagraph"/>
      </w:pPr>
      <w:r>
        <w:t xml:space="preserve">GWR面临关于带宽敏感性、局部多重共线性与过拟合风险的争论。当带宽过小时，局部模型可能过度拟合噪声；当带宽过大时，GWR退化为全局模型。惠勒与蒂菲斯（Wheeler &amp; Tiefelsdorf, 2005）指出GWR的局部系数估计之间存在相关性，传统标准误可能低估不确定性。同时，GWR与多层模型的比较——两者都能处理空间异质性——也成为方法论讨论的焦点。</w:t>
      </w:r>
    </w:p>
    <w:bookmarkEnd w:id="1067"/>
    <w:bookmarkStart w:id="1068" w:name="t4-当代发展-202"/>
    <w:p>
      <w:pPr>
        <w:pStyle w:val="Heading5"/>
      </w:pPr>
      <w:r>
        <w:t xml:space="preserve">T4 当代发展</w:t>
      </w:r>
    </w:p>
    <w:p>
      <w:pPr>
        <w:pStyle w:val="FirstParagraph"/>
      </w:pPr>
      <w:r>
        <w:t xml:space="preserve">21世纪GWR向多尺度方向演进。多尺度地理加权回归（MGWR, Multiscale GWR）*由福瑟林汉姆等人（2017）提出，允许不同变量使用不同的带宽，解决了传统GWR中所有变量共享同一带宽的局限。GWR与贝叶斯方法的结合提供了更稳健的不确定性估计。GWR在健康地理学、住房经济学与环境正义研究中的应用日益广泛。</w:t>
      </w:r>
    </w:p>
    <w:bookmarkEnd w:id="1068"/>
    <w:bookmarkEnd w:id="1069"/>
    <w:bookmarkStart w:id="1074" w:name="m204-空间多层级模型spatial-multilevel-models"/>
    <w:p>
      <w:pPr>
        <w:pStyle w:val="Heading4"/>
      </w:pPr>
      <w:r>
        <w:t>M386 空间多层级模型（Spatial Multilevel Models）</w:t>
      </w:r>
    </w:p>
    <w:bookmarkStart w:id="1070" w:name="t1-萌发期-203"/>
    <w:p>
      <w:pPr>
        <w:pStyle w:val="Heading5"/>
      </w:pPr>
      <w:r>
        <w:t xml:space="preserve">T1 萌发期</w:t>
      </w:r>
    </w:p>
    <w:p>
      <w:pPr>
        <w:pStyle w:val="FirstParagraph"/>
      </w:pPr>
      <w:r>
        <w:t xml:space="preserve">空间多层级模型的方法论根源可追溯至两个传统的交汇：多层模型（Goldstein, 1986）与空间统计（Cliff &amp; Ord, 1973）。传统多层模型将个体嵌套于组织层级中，但忽略了空间自相关；传统空间统计处理空间依赖性，但缺乏多层结构。空间多层级模型旨在同时捕捉层级效应与空间效应。</w:t>
      </w:r>
    </w:p>
    <w:bookmarkEnd w:id="1070"/>
    <w:bookmarkStart w:id="1071" w:name="t2-经典表述-203"/>
    <w:p>
      <w:pPr>
        <w:pStyle w:val="Heading5"/>
      </w:pPr>
      <w:r>
        <w:t xml:space="preserve">T2 经典表述</w:t>
      </w:r>
    </w:p>
    <w:p>
      <w:pPr>
        <w:pStyle w:val="FirstParagraph"/>
      </w:pPr>
      <w:r>
        <w:t xml:space="preserve">空间多层级模型在1990-2000年代由琼斯（Jones, 1991）、朗格福德与斯皮格尔霍尔特（Langford &amp; Spiegelhalter, 1996）等人发展。模型的核心结构是在多层模型的随机效应中引入空间相关结构——通常使用同时自回归（SAR）结构或条件自回归（CAR）结构。贝叶斯方法（MCMC）是空间多层级模型的主要估计策略，INLA（Integrated Nested Laplace Approximation）提供了更高效的近似推断。</w:t>
      </w:r>
    </w:p>
    <w:bookmarkEnd w:id="1071"/>
    <w:bookmarkStart w:id="1072" w:name="t3-争辩与阐发-203"/>
    <w:p>
      <w:pPr>
        <w:pStyle w:val="Heading5"/>
      </w:pPr>
      <w:r>
        <w:t xml:space="preserve">T3 争辩与阐发</w:t>
      </w:r>
    </w:p>
    <w:p>
      <w:pPr>
        <w:pStyle w:val="FirstParagraph"/>
      </w:pPr>
      <w:r>
        <w:t xml:space="preserve">空间多层级模型面临关于模型识别与计算复杂性的争论。当层级效应与空间效应高度相关时，模型可能难以区分两者的贡献。边界效应（boundary effect）——边界区域的数据缺乏邻域信息——也影响估计精度。同时，空间多层级模型与空间计量经济学模型（如空间杜宾模型）的比较——两者处理空间依赖性的方式不同——也成为方法论讨论的焦点。</w:t>
      </w:r>
    </w:p>
    <w:bookmarkEnd w:id="1072"/>
    <w:bookmarkStart w:id="1073" w:name="t4-当代发展-203"/>
    <w:p>
      <w:pPr>
        <w:pStyle w:val="Heading5"/>
      </w:pPr>
      <w:r>
        <w:t xml:space="preserve">T4 当代发展</w:t>
      </w:r>
    </w:p>
    <w:p>
      <w:pPr>
        <w:pStyle w:val="FirstParagraph"/>
      </w:pPr>
      <w:r>
        <w:t xml:space="preserve">21世纪空间多层级模型在计算方法上取得显著进展。R-INLA与Stan等工具降低了贝叶斯空间模型的实现门槛。空间多层级模型在邻里效应研究（neighborhood effects）中得到广泛应用——研究者可以同时估计个体特征、邻里特征与空间溢出效应。空间多层级模型与机器学习的结合——利用随机森林捕捉非线性空间效应——是新兴的研究方向。</w:t>
      </w:r>
    </w:p>
    <w:bookmarkEnd w:id="1073"/>
    <w:bookmarkEnd w:id="1074"/>
    <w:bookmarkStart w:id="1079" w:name="m205-空间句法space-syntax"/>
    <w:p>
      <w:pPr>
        <w:pStyle w:val="Heading4"/>
      </w:pPr>
      <w:r>
        <w:t>M387 空间句法（Space Syntax）</w:t>
      </w:r>
    </w:p>
    <w:bookmarkStart w:id="1075" w:name="t1-萌发期-204"/>
    <w:p>
      <w:pPr>
        <w:pStyle w:val="Heading5"/>
      </w:pPr>
      <w:r>
        <w:t xml:space="preserve">T1 萌发期</w:t>
      </w:r>
    </w:p>
    <w:p>
      <w:pPr>
        <w:pStyle w:val="FirstParagraph"/>
      </w:pPr>
      <w:r>
        <w:t xml:space="preserve">空间句法的方法论根源可追溯至希利尔（Bill Hillier）与汉森（Julienne Hanson）在1970-80年代于伦敦大学学院（UCL）的建筑研究中。他们在1984年出版的《空间的社会逻辑》（The Social Logic of Space）中首次系统阐述了空间句法的理论框架，提出建筑与城市空间的社会功能可以通过空间构形（configuration）的量化分析来理解。</w:t>
      </w:r>
    </w:p>
    <w:bookmarkEnd w:id="1075"/>
    <w:bookmarkStart w:id="1076" w:name="t2-经典表述-204"/>
    <w:p>
      <w:pPr>
        <w:pStyle w:val="Heading5"/>
      </w:pPr>
      <w:r>
        <w:t xml:space="preserve">T2 经典表述</w:t>
      </w:r>
    </w:p>
    <w:p>
      <w:pPr>
        <w:pStyle w:val="FirstParagraph"/>
      </w:pPr>
      <w:r>
        <w:t xml:space="preserve">空间句法的核心分析工具包括：整合度（integration）——衡量空间单元之间的可达性；连接度（connectivity）——衡量直接相连的空间单元数量；深度（depth）——衡量从一个空间单元到其他单元的最少转弯次数。轴线图（axial map）与可视图分析（visibility graph analysis）是空间句法的两种主要空间表征方式。空间句法被广泛应用于建筑设计、城市规划与犯罪预防研究。</w:t>
      </w:r>
    </w:p>
    <w:bookmarkEnd w:id="1076"/>
    <w:bookmarkStart w:id="1077" w:name="t3-争辩与阐发-204"/>
    <w:p>
      <w:pPr>
        <w:pStyle w:val="Heading5"/>
      </w:pPr>
      <w:r>
        <w:t xml:space="preserve">T3 争辩与阐发</w:t>
      </w:r>
    </w:p>
    <w:p>
      <w:pPr>
        <w:pStyle w:val="FirstParagraph"/>
      </w:pPr>
      <w:r>
        <w:t xml:space="preserve">空间句法面临关于还原论与文化特异性的争论。批评者认为空间句法将复杂的社会空间关系简化为几何构形，忽视了文化、历史与权力等社会因素。拉斐尔（Raphael, 2006）指出空间句法的分析结果可能因轴线图的绘制方式而变化。同时，空间句法与行为地理学的比较——前者侧重空间构形而后者侧重个体行为——也成为方法论讨论的焦点。</w:t>
      </w:r>
    </w:p>
    <w:bookmarkEnd w:id="1077"/>
    <w:bookmarkStart w:id="1078" w:name="t4-当代发展-204"/>
    <w:p>
      <w:pPr>
        <w:pStyle w:val="Heading5"/>
      </w:pPr>
      <w:r>
        <w:t xml:space="preserve">T4 当代发展</w:t>
      </w:r>
    </w:p>
    <w:p>
      <w:pPr>
        <w:pStyle w:val="FirstParagraph"/>
      </w:pPr>
      <w:r>
        <w:t xml:space="preserve">21世纪空间句法与计算方法的结合日益紧密。深度空间语法（Depthmap软件）提供了自动化的大规模空间句法分析工具。空间句法与基于智能体的建模（ABM）的结合允许研究者模拟人在空间中的移动行为。空间句法在智慧城市、交通规划与公共空间设计中的应用持续扩展，同时虚拟现实（VR）技术为空间句法分析提供了新的实验平台。</w:t>
      </w:r>
    </w:p>
    <w:bookmarkEnd w:id="1078"/>
    <w:bookmarkEnd w:id="1079"/>
    <w:bookmarkEnd w:id="1080"/>
    <w:bookmarkStart w:id="1101" w:name="地理与制图方法"/>
    <w:p>
      <w:pPr>
        <w:pStyle w:val="Heading3"/>
      </w:pPr>
      <w:r>
        <w:t xml:space="preserve">2. 地理与制图方法</w:t>
      </w:r>
    </w:p>
    <w:bookmarkStart w:id="1085" w:name="m206-参与式制图participatory-mapping"/>
    <w:p>
      <w:pPr>
        <w:pStyle w:val="Heading4"/>
      </w:pPr>
      <w:r>
        <w:t>M388 参与式制图*（Participatory Mapping）</w:t>
      </w:r>
    </w:p>
    <w:bookmarkStart w:id="1081" w:name="t1-萌发期-205"/>
    <w:p>
      <w:pPr>
        <w:pStyle w:val="Heading5"/>
      </w:pPr>
      <w:r>
        <w:t xml:space="preserve">T1 萌发期</w:t>
      </w:r>
    </w:p>
    <w:p>
      <w:pPr>
        <w:pStyle w:val="FirstParagraph"/>
      </w:pPr>
      <w:r>
        <w:t xml:space="preserve">参与式制图的方法论根源可追溯于参与式农村评估（Participatory Rural Appraisal, PRA）中对社区空间知识的可视化。参与式制图的核心前提是：当地居民对其生活空间拥有专家级的知识，这种知识往往被正式地图所忽视。</w:t>
      </w:r>
    </w:p>
    <w:bookmarkEnd w:id="1081"/>
    <w:bookmarkStart w:id="1082" w:name="t2-经典表述-205"/>
    <w:p>
      <w:pPr>
        <w:pStyle w:val="Heading5"/>
      </w:pPr>
      <w:r>
        <w:t xml:space="preserve">T2 经典表述</w:t>
      </w:r>
    </w:p>
    <w:p>
      <w:pPr>
        <w:pStyle w:val="FirstParagraph"/>
      </w:pPr>
      <w:r>
        <w:t xml:space="preserve">参与式制图在20世纪末由钱伯斯（Robert Chambers）与佩雷拉（Michele Perrera）等人系统发展。参与式制图的核心操作包括：邀请社区成员在纸上或数字平台上绘制其生活空间的知识地图、标注重要地点、资源、风险与边界、研究者与社区成员共同解读地图内容。参与式制图的核心优势在于能够将社区的空间知识可视化，揭示正式地图中被忽视的空间实践与意义。</w:t>
      </w:r>
    </w:p>
    <w:bookmarkEnd w:id="1082"/>
    <w:bookmarkStart w:id="1083" w:name="t3-争辩与阐发-205"/>
    <w:p>
      <w:pPr>
        <w:pStyle w:val="Heading5"/>
      </w:pPr>
      <w:r>
        <w:t xml:space="preserve">T3 争辩与阐发</w:t>
      </w:r>
    </w:p>
    <w:p>
      <w:pPr>
        <w:pStyle w:val="FirstParagraph"/>
      </w:pPr>
      <w:r>
        <w:t xml:space="preserve">参与式制图面临关于地图权力、知识代表性与技术门槛的争论。地图本身是一种权力工具——谁有权定义空间的名称、边界与意义？同时，参与式制图与GIS的比较——前者强调参与式知识生产而后者强调技术精度——也成为方法论讨论的焦点。</w:t>
      </w:r>
    </w:p>
    <w:bookmarkEnd w:id="1083"/>
    <w:bookmarkStart w:id="1084" w:name="t4-当代发展-205"/>
    <w:p>
      <w:pPr>
        <w:pStyle w:val="Heading5"/>
      </w:pPr>
      <w:r>
        <w:t xml:space="preserve">T4 当代发展</w:t>
      </w:r>
    </w:p>
    <w:p>
      <w:pPr>
        <w:pStyle w:val="FirstParagraph"/>
      </w:pPr>
      <w:r>
        <w:t xml:space="preserve">21世纪参与式制图在数字环境中获得新形态。数字参与式制图（Digital Participatory Mapping）</w:t>
      </w:r>
      <w:r>
        <w:rPr>
          <w:i/>
          <w:iCs/>
        </w:rPr>
        <w:t xml:space="preserve">利用在线地图平台（如OpenStreetMap）降低制图门槛。参与式制图与GIS的结合（PGIS, Participatory GIS）</w:t>
      </w:r>
      <w:r>
        <w:t xml:space="preserve">将社区空间知识与地理信息系统整合。参与式制图在城市规划、灾害管理与社会正义研究中的应用持续扩展。</w:t>
      </w:r>
    </w:p>
    <w:bookmarkEnd w:id="1084"/>
    <w:bookmarkEnd w:id="1085"/>
    <w:bookmarkStart w:id="1090" w:name="m207-数字地图与制图方法digital-cartography"/>
    <w:p>
      <w:pPr>
        <w:pStyle w:val="Heading4"/>
      </w:pPr>
      <w:r>
        <w:t>M389 数字地图与制图方法（Digital Cartography）</w:t>
      </w:r>
    </w:p>
    <w:bookmarkStart w:id="1086" w:name="t1-萌发期-206"/>
    <w:p>
      <w:pPr>
        <w:pStyle w:val="Heading5"/>
      </w:pPr>
      <w:r>
        <w:t xml:space="preserve">T1 萌发期</w:t>
      </w:r>
    </w:p>
    <w:p>
      <w:pPr>
        <w:pStyle w:val="FirstParagraph"/>
      </w:pPr>
      <w:r>
        <w:t xml:space="preserve">数字制图的方法论根源可追溯至1960年代计算机辅助制图（CAD）技术的发展。但数字制图作为社会科学研究方法的兴起与1990年代互联网的普及密切相关——在线地图平台的出现使地图从专业工具变为大众可用的信息媒介。</w:t>
      </w:r>
    </w:p>
    <w:bookmarkEnd w:id="1086"/>
    <w:bookmarkStart w:id="1087" w:name="t2-经典表述-206"/>
    <w:p>
      <w:pPr>
        <w:pStyle w:val="Heading5"/>
      </w:pPr>
      <w:r>
        <w:t xml:space="preserve">T2 经典表述</w:t>
      </w:r>
    </w:p>
    <w:p>
      <w:pPr>
        <w:pStyle w:val="FirstParagraph"/>
      </w:pPr>
      <w:r>
        <w:t xml:space="preserve">数字制图在2000年代由在线地图服务（Google Maps, 2005; OpenStreetMap, 2004）推动大众化发展。数字制图的核心方法论要素包括：地图投影与坐标系统的选择、符号化与色彩设计、比例尺与概括程度的控制、交互式地图的界面设计。在社会研究中，数字制图被用于可视化社会不平等的空间分布、追踪社会运动的地理扩散与呈现社区变迁的历史轨迹。</w:t>
      </w:r>
    </w:p>
    <w:bookmarkEnd w:id="1087"/>
    <w:bookmarkStart w:id="1088" w:name="t3-争辩与阐发-206"/>
    <w:p>
      <w:pPr>
        <w:pStyle w:val="Heading5"/>
      </w:pPr>
      <w:r>
        <w:t xml:space="preserve">T3 争辩与阐发</w:t>
      </w:r>
    </w:p>
    <w:p>
      <w:pPr>
        <w:pStyle w:val="FirstParagraph"/>
      </w:pPr>
      <w:r>
        <w:t xml:space="preserve">数字制图面临关于制图权力与数据偏见的争论。蒙莫尼尔（Monmonier, 1991）在《如何用地图说谎》中系统揭示了地图作为选择性表征的本质——地图必然省略某些信息而强调其他信息。同时，数字制图中志愿者地理信息（VGI, Volunteered Geographic Information）的数据质量问题——谁在贡献数据？哪些地区被系统性忽视？——也成为方法论讨论的焦点。</w:t>
      </w:r>
    </w:p>
    <w:bookmarkEnd w:id="1088"/>
    <w:bookmarkStart w:id="1089" w:name="t4-当代发展-206"/>
    <w:p>
      <w:pPr>
        <w:pStyle w:val="Heading5"/>
      </w:pPr>
      <w:r>
        <w:t xml:space="preserve">T4 当代发展</w:t>
      </w:r>
    </w:p>
    <w:p>
      <w:pPr>
        <w:pStyle w:val="FirstParagraph"/>
      </w:pPr>
      <w:r>
        <w:t xml:space="preserve">21世纪数字制图与数据可视化深度融合。故事地图（Story Maps）*将叙事结构与交互式地图结合，成为社会科学传播的新工具。WebGL与D3.js等前端技术使研究者能够创建复杂的在线地图可视化。数字制图在公共健康（COVID-19疫情地图）、环境正义（污染分布图）与社会运动研究中的应用持续扩展。</w:t>
      </w:r>
    </w:p>
    <w:bookmarkEnd w:id="1089"/>
    <w:bookmarkEnd w:id="1090"/>
    <w:bookmarkStart w:id="1095" w:name="m208-地理编码geocoding"/>
    <w:p>
      <w:pPr>
        <w:pStyle w:val="Heading4"/>
      </w:pPr>
      <w:r>
        <w:t>M390 地理编码（Geocoding）</w:t>
      </w:r>
    </w:p>
    <w:bookmarkStart w:id="1091" w:name="t1-萌发期-207"/>
    <w:p>
      <w:pPr>
        <w:pStyle w:val="Heading5"/>
      </w:pPr>
      <w:r>
        <w:t xml:space="preserve">T1 萌发期</w:t>
      </w:r>
    </w:p>
    <w:p>
      <w:pPr>
        <w:pStyle w:val="FirstParagraph"/>
      </w:pPr>
      <w:r>
        <w:t xml:space="preserve">地理编码的方法论根源可追溯至1960年代美国人口普查局将地址数据转换为地理坐标的需求。地理编码的核心操作——将文本地址（如「北京市海淀区中关村大街1号」）转换为经纬度坐标——是连接社会数据与空间分析的基础环节。</w:t>
      </w:r>
    </w:p>
    <w:bookmarkEnd w:id="1091"/>
    <w:bookmarkStart w:id="1092" w:name="t2-经典表述-207"/>
    <w:p>
      <w:pPr>
        <w:pStyle w:val="Heading5"/>
      </w:pPr>
      <w:r>
        <w:t xml:space="preserve">T2 经典表述</w:t>
      </w:r>
    </w:p>
    <w:p>
      <w:pPr>
        <w:pStyle w:val="FirstParagraph"/>
      </w:pPr>
      <w:r>
        <w:t xml:space="preserve">地理编码在1990-2000年代由商业地理编码服务（如TIGER/Line文件）推动发展。地理编码的核心技术要素包括：地址解析与标准化、地址参考数据库的匹配、匹配分数的计算与位置偏移的处理。在社会研究中，地理编码被广泛用于将调查数据、行政记录与健康数据空间化，以进行空间分析与可视化。</w:t>
      </w:r>
    </w:p>
    <w:bookmarkEnd w:id="1092"/>
    <w:bookmarkStart w:id="1093" w:name="t3-争辩与阐发-207"/>
    <w:p>
      <w:pPr>
        <w:pStyle w:val="Heading5"/>
      </w:pPr>
      <w:r>
        <w:t xml:space="preserve">T3 争辩与阐发</w:t>
      </w:r>
    </w:p>
    <w:p>
      <w:pPr>
        <w:pStyle w:val="FirstParagraph"/>
      </w:pPr>
      <w:r>
        <w:t xml:space="preserve">地理编码面临关于位置精度、隐私保护与社会偏见的争论。地理编码的位置精度因参考数据库的质量而异——农村地区的编码精度通常低于城市地区。卡明斯（Cummings, 2003）指出地理编码的位置误差可能系统性地影响空间分析的结果。同时，地理编码的隐私风险——将个人地址转换为精确坐标可能暴露身份信息——也成为方法论讨论的焦点。</w:t>
      </w:r>
    </w:p>
    <w:bookmarkEnd w:id="1093"/>
    <w:bookmarkStart w:id="1094" w:name="t4-当代发展-207"/>
    <w:p>
      <w:pPr>
        <w:pStyle w:val="Heading5"/>
      </w:pPr>
      <w:r>
        <w:t xml:space="preserve">T4 当代发展</w:t>
      </w:r>
    </w:p>
    <w:p>
      <w:pPr>
        <w:pStyle w:val="FirstParagraph"/>
      </w:pPr>
      <w:r>
        <w:t xml:space="preserve">21世纪地理编码在大数据环境下面临新的机遇与挑战。实时地理编码（Real-time Geocoding）</w:t>
      </w:r>
      <w:r>
        <w:rPr>
          <w:i/>
          <w:iCs/>
        </w:rPr>
        <w:t xml:space="preserve">支持大规模位置数据的即时处理。隐私保护地理编码（Privacy-Preserving Geocoding）</w:t>
      </w:r>
      <w:r>
        <w:t xml:space="preserve">通过空间模糊化（spatial obfuscation）技术平衡数据可用性与隐私保护。地理编码与自然语言处理的结合——从非结构化文本中提取位置信息——是新兴的研究方向。</w:t>
      </w:r>
    </w:p>
    <w:bookmarkEnd w:id="1094"/>
    <w:bookmarkEnd w:id="1095"/>
    <w:bookmarkStart w:id="1100" w:name="m209-空间交互模型spatial-interaction-models"/>
    <w:p>
      <w:pPr>
        <w:pStyle w:val="Heading4"/>
      </w:pPr>
      <w:r>
        <w:t>M391 空间交互模型（Spatial Interaction Models）</w:t>
      </w:r>
    </w:p>
    <w:bookmarkStart w:id="1096" w:name="t1-萌发期-208"/>
    <w:p>
      <w:pPr>
        <w:pStyle w:val="Heading5"/>
      </w:pPr>
      <w:r>
        <w:t xml:space="preserve">T1 萌发期</w:t>
      </w:r>
    </w:p>
    <w:p>
      <w:pPr>
        <w:pStyle w:val="FirstParagraph"/>
      </w:pPr>
      <w:r>
        <w:t xml:space="preserve">空间交互模型的方法论根源可追溯至雷文斯坦（Ravenstein, 1885）的移民定律与1940年代齐普夫（Zipf）的引力模型。空间交互模型的核心前提是：两个地点之间的交互量（如人口流动、商品贸易、信息传播）与它们各自的「质量」（如人口规模、经济总量）成正比，与它们之间的距离成反比。</w:t>
      </w:r>
    </w:p>
    <w:bookmarkEnd w:id="1096"/>
    <w:bookmarkStart w:id="1097" w:name="t2-经典表述-208"/>
    <w:p>
      <w:pPr>
        <w:pStyle w:val="Heading5"/>
      </w:pPr>
      <w:r>
        <w:t xml:space="preserve">T2 经典表述</w:t>
      </w:r>
    </w:p>
    <w:p>
      <w:pPr>
        <w:pStyle w:val="FirstParagraph"/>
      </w:pPr>
      <w:r>
        <w:t xml:space="preserve">空间交互模型在1960-70年代由威尔逊（Wilson, 1967）的熵最大化框架系统化。威尔逊证明了引力模型可以从信息论角度推导出来，为空间交互模型提供了坚实的理论基础。空间交互模型的核心变体包括：无约束模型、产出约束模型、吸引力约束模型与双重约束模型。空间交互模型被广泛应用于人口迁移、通勤模式、商品贸易与信息传播研究。</w:t>
      </w:r>
    </w:p>
    <w:bookmarkEnd w:id="1097"/>
    <w:bookmarkStart w:id="1098" w:name="t3-争辩与阐发-208"/>
    <w:p>
      <w:pPr>
        <w:pStyle w:val="Heading5"/>
      </w:pPr>
      <w:r>
        <w:t xml:space="preserve">T3 争辩与阐发</w:t>
      </w:r>
    </w:p>
    <w:p>
      <w:pPr>
        <w:pStyle w:val="FirstParagraph"/>
      </w:pPr>
      <w:r>
        <w:t xml:space="preserve">空间交互模型面临关于距离衰减函数形式、参数估计与行为现实性的争论。传统的距离衰减函数（指数衰减或幂律衰减）的选择缺乏理论指导，往往依赖经验拟合。同时，空间交互模型与辐射模型（Radiation Model, Simini et al., 2012）的比较——后者不需要校准参数且在某些场景下表现更好——也成为方法论讨论的焦点。</w:t>
      </w:r>
    </w:p>
    <w:bookmarkEnd w:id="1098"/>
    <w:bookmarkStart w:id="1099" w:name="t4-当代发展-208"/>
    <w:p>
      <w:pPr>
        <w:pStyle w:val="Heading5"/>
      </w:pPr>
      <w:r>
        <w:t xml:space="preserve">T4 当代发展</w:t>
      </w:r>
    </w:p>
    <w:p>
      <w:pPr>
        <w:pStyle w:val="FirstParagraph"/>
      </w:pPr>
      <w:r>
        <w:t xml:space="preserve">21世纪空间交互模型在大数据环境下获得新生命力。手机信令数据、社交媒体数据与交通卡数据为空间交互模型的校准提供了前所未有的数据基础。辐射模型及其扩展变体在人口流动预测中表现出色。空间交互模型与机器学习的结合——利用深度学习捕捉复杂的空间交互模式——是新兴的研究方向。</w:t>
      </w:r>
    </w:p>
    <w:bookmarkEnd w:id="1099"/>
    <w:bookmarkEnd w:id="1100"/>
    <w:bookmarkEnd w:id="1101"/>
    <w:bookmarkStart w:id="1107" w:name="移动与追踪方法"/>
    <w:p>
      <w:pPr>
        <w:pStyle w:val="Heading3"/>
      </w:pPr>
      <w:r>
        <w:t xml:space="preserve">3. 移动与追踪方法</w:t>
      </w:r>
    </w:p>
    <w:bookmarkStart w:id="1106" w:name="m210-移动方法mobile-methods"/>
    <w:p>
      <w:pPr>
        <w:pStyle w:val="Heading4"/>
      </w:pPr>
      <w:r>
        <w:t>M392 移动方法（Mobile Methods）</w:t>
      </w:r>
    </w:p>
    <w:bookmarkStart w:id="1102" w:name="t1-萌发期-209"/>
    <w:p>
      <w:pPr>
        <w:pStyle w:val="Heading5"/>
      </w:pPr>
      <w:r>
        <w:t xml:space="preserve">T1 萌发期</w:t>
      </w:r>
    </w:p>
    <w:p>
      <w:pPr>
        <w:pStyle w:val="FirstParagraph"/>
      </w:pPr>
      <w:r>
        <w:t xml:space="preserve">移动方法的方法论前提在于传统社会科学方法（如访谈、观察）通常是「固定」的——研究者在特定地点与受访者互动。但社会生活本质上是「移动」的——人们在空间中移动，物品在流通中移动，信息在网络中移动。移动方法旨在捕捉社会生活的动态性与流动性。</w:t>
      </w:r>
    </w:p>
    <w:bookmarkEnd w:id="1102"/>
    <w:bookmarkStart w:id="1103" w:name="t2-经典表述-209"/>
    <w:p>
      <w:pPr>
        <w:pStyle w:val="Heading5"/>
      </w:pPr>
      <w:r>
        <w:t xml:space="preserve">T2 经典表述</w:t>
      </w:r>
    </w:p>
    <w:p>
      <w:pPr>
        <w:pStyle w:val="FirstParagraph"/>
      </w:pPr>
      <w:r>
        <w:t xml:space="preserve">移动方法在2000年代由布什尔（John Urry）、芬恩（Mimi Sheller）与劳（Büscher）等人系统发展。移动方法的核心方法论策略包括：跟随（following）——追踪人、物或信息在空间中的移动；伴行（going along）——与研究对象一起移动；移动访谈（mobile interview）——在行走或移动中进行访谈；地图制作（mapping）——利用GIS技术可视化移动轨迹。</w:t>
      </w:r>
    </w:p>
    <w:bookmarkEnd w:id="1103"/>
    <w:bookmarkStart w:id="1104" w:name="t3-争辩与阐发-209"/>
    <w:p>
      <w:pPr>
        <w:pStyle w:val="Heading5"/>
      </w:pPr>
      <w:r>
        <w:t xml:space="preserve">T3 争辩与阐发</w:t>
      </w:r>
    </w:p>
    <w:p>
      <w:pPr>
        <w:pStyle w:val="FirstParagraph"/>
      </w:pPr>
      <w:r>
        <w:t xml:space="preserve">移动方法面临关于研究者的身体负担（移动方法通常体力消耗大）、数据分析的复杂性（如何处理移动轨迹数据？）与伦理问题（追踪移动是否侵犯隐私？）的争论。同时，移动方法与数字方法的结合——利用GPS、移动通信数据追踪移动——也成为方法论讨论的焦点。</w:t>
      </w:r>
    </w:p>
    <w:bookmarkEnd w:id="1104"/>
    <w:bookmarkStart w:id="1105" w:name="t4-当代发展-209"/>
    <w:p>
      <w:pPr>
        <w:pStyle w:val="Heading5"/>
      </w:pPr>
      <w:r>
        <w:t xml:space="preserve">T4 当代发展</w:t>
      </w:r>
    </w:p>
    <w:p>
      <w:pPr>
        <w:pStyle w:val="FirstParagraph"/>
      </w:pPr>
      <w:r>
        <w:t xml:space="preserve">21世纪移动方法在多个方向持续发展。数字移动方法（Digital Mobile Methods）</w:t>
      </w:r>
      <w:r>
        <w:rPr>
          <w:i/>
          <w:iCs/>
        </w:rPr>
        <w:t xml:space="preserve">利用智能手机传感器（GPS、加速度计）自动收集移动数据。移动方法与大数据的结合（Big Data Mobile Methods）</w:t>
      </w:r>
      <w:r>
        <w:t xml:space="preserve">将个体移动轨迹与大规模移动数据融合分析。移动方法在城市研究、交通研究与公共卫生研究中的应用持续扩展。</w:t>
      </w:r>
    </w:p>
    <w:bookmarkEnd w:id="1105"/>
    <w:bookmarkEnd w:id="1106"/>
    <w:bookmarkEnd w:id="1107"/>
    <w:bookmarkEnd w:id="1108"/>
    <w:bookmarkStart w:id="1162" w:name="ix.-生物社会学研究方法"/>
    <w:p>
      <w:pPr>
        <w:pStyle w:val="Heading2"/>
      </w:pPr>
      <w:r>
        <w:t xml:space="preserve">IX. 生物社会学研究方法</w:t>
      </w:r>
    </w:p>
    <w:bookmarkStart w:id="1124" w:name="生物标记物方法"/>
    <w:p>
      <w:pPr>
        <w:pStyle w:val="Heading3"/>
      </w:pPr>
      <w:r>
        <w:t xml:space="preserve">1. 生物标记物方法</w:t>
      </w:r>
    </w:p>
    <w:bookmarkStart w:id="1113" w:name="m211-生物标记物分析biomarker-analysis"/>
    <w:p>
      <w:pPr>
        <w:pStyle w:val="Heading4"/>
      </w:pPr>
      <w:r>
        <w:t>M423 生物标记物分析（Biomarker Analysis）</w:t>
      </w:r>
    </w:p>
    <w:bookmarkStart w:id="1109" w:name="t1-萌发期-210"/>
    <w:p>
      <w:pPr>
        <w:pStyle w:val="Heading5"/>
      </w:pPr>
      <w:r>
        <w:t xml:space="preserve">T1 萌发期</w:t>
      </w:r>
    </w:p>
    <w:p>
      <w:pPr>
        <w:pStyle w:val="FirstParagraph"/>
      </w:pPr>
      <w:r>
        <w:t xml:space="preserve">生物标记物分析的方法论根源可追溯至1970-80年代生物医学研究向社会科学的渗透。早期社会学家开始关注社会环境如何通过生理途径影响健康——例如，社会压力如何通过神经内分泌系统影响免疫功能。麦克尤恩（McEwen, 1998）提出的「 allostatic load 」概念为生物标记物分析提供了核心理论框架。</w:t>
      </w:r>
    </w:p>
    <w:bookmarkEnd w:id="1109"/>
    <w:bookmarkStart w:id="1110" w:name="t2-经典表述-210"/>
    <w:p>
      <w:pPr>
        <w:pStyle w:val="Heading5"/>
      </w:pPr>
      <w:r>
        <w:t xml:space="preserve">T2 经典表述</w:t>
      </w:r>
    </w:p>
    <w:p>
      <w:pPr>
        <w:pStyle w:val="FirstParagraph"/>
      </w:pPr>
      <w:r>
        <w:t xml:space="preserve">生物标记物分析在1990-2000年代由塞克斯特（Seeman）等人系统发展。生物标记物被分为多个功能类别：心血管标记物（血压、心率）、代谢标记物（血糖、胆固醇、腰臀比）、炎症标记物（CRP、IL-6、TNF-α）、神经内分泌标记物（皮质醇、儿茶酚胺）与免疫标记物（免疫球蛋白、白细胞计数）。Allostatic Load指数通过综合多个生物标记物的风险评分来量化累积生理应激。</w:t>
      </w:r>
    </w:p>
    <w:bookmarkEnd w:id="1110"/>
    <w:bookmarkStart w:id="1111" w:name="t3-争辩与阐发-210"/>
    <w:p>
      <w:pPr>
        <w:pStyle w:val="Heading5"/>
      </w:pPr>
      <w:r>
        <w:t xml:space="preserve">T3 争辩与阐发</w:t>
      </w:r>
    </w:p>
    <w:p>
      <w:pPr>
        <w:pStyle w:val="FirstParagraph"/>
      </w:pPr>
      <w:r>
        <w:t xml:space="preserve">生物标记物分析面临关于还原论与生物决定论的争论。批评者认为将社会现象还原为生物标记物忽视了社会结构与文化的中介作用。同时，生物标记物的测量问题——不同实验室的检测结果可能不一致、单次测量能否代表长期水平——也成为方法论讨论的焦点。此外，生物标记物分析中的伦理问题（知情同意、基因信息的隐私保护）也备受关注。</w:t>
      </w:r>
    </w:p>
    <w:bookmarkEnd w:id="1111"/>
    <w:bookmarkStart w:id="1112" w:name="t4-当代发展-210"/>
    <w:p>
      <w:pPr>
        <w:pStyle w:val="Heading5"/>
      </w:pPr>
      <w:r>
        <w:t xml:space="preserve">T4 当代发展</w:t>
      </w:r>
    </w:p>
    <w:p>
      <w:pPr>
        <w:pStyle w:val="FirstParagraph"/>
      </w:pPr>
      <w:r>
        <w:t xml:space="preserve">21世纪生物标记物分析向多组学（multi-omics）方向拓展。可穿戴生物传感器（wearable biosensors）</w:t>
      </w:r>
      <w:r>
        <w:rPr>
          <w:i/>
          <w:iCs/>
        </w:rPr>
        <w:t xml:space="preserve">使研究者能够在自然环境中连续采集生理数据。社会表观遗传学（Social Epigenetics）</w:t>
      </w:r>
      <w:r>
        <w:t xml:space="preserve">研究社会经验如何通过DNA甲基化等表观遗传机制影响基因表达。生物标记物分析在健康不平等、社会应激与生命历程研究中的应用持续扩展。</w:t>
      </w:r>
    </w:p>
    <w:bookmarkEnd w:id="1112"/>
    <w:bookmarkEnd w:id="1113"/>
    <w:bookmarkStart w:id="1118" w:name="X23ac601b5ad7a75bb7b27d81a22fe9623e7fafc"/>
    <w:p>
      <w:pPr>
        <w:pStyle w:val="Heading4"/>
      </w:pPr>
      <w:r>
        <w:t>M424 激素与应激测量（Hormonal and Stress Measurement）</w:t>
      </w:r>
    </w:p>
    <w:bookmarkStart w:id="1114" w:name="t1-萌发期-211"/>
    <w:p>
      <w:pPr>
        <w:pStyle w:val="Heading5"/>
      </w:pPr>
      <w:r>
        <w:t xml:space="preserve">T1 萌发期</w:t>
      </w:r>
    </w:p>
    <w:p>
      <w:pPr>
        <w:pStyle w:val="FirstParagraph"/>
      </w:pPr>
      <w:r>
        <w:t xml:space="preserve">激素测量的方法论根源可追溯至塞利（Hans Selye, 1936）的「一般适应综合征」（General Adaptation Syndrome）理论——生物体对压力源的反应遵循「警觉-抵抗-衰竭」三阶段模式。皮质醇（cortisol）作为下丘脑-垂体-肾上腺轴（HPA轴）的主要终产物，成为社会应激研究中最常用的激素指标。</w:t>
      </w:r>
    </w:p>
    <w:bookmarkEnd w:id="1114"/>
    <w:bookmarkStart w:id="1115" w:name="t2-经典表述-211"/>
    <w:p>
      <w:pPr>
        <w:pStyle w:val="Heading5"/>
      </w:pPr>
      <w:r>
        <w:t xml:space="preserve">T2 经典表述</w:t>
      </w:r>
    </w:p>
    <w:p>
      <w:pPr>
        <w:pStyle w:val="FirstParagraph"/>
      </w:pPr>
      <w:r>
        <w:t xml:space="preserve">激素测量在1980-90年代由迪克森与赫伯特（Dickerson &amp; Kemeny, 2004）等人系统发展。唾液皮质醇测量因其无创性与便捷性成为首选方法。皮质醇的测量方案包括：基线测量、应激诱发后的急性反应测量（如特里尔社会应激测试, Trier Social Stress Test）与日间节律测量（通常采集觉醒时、觉醒后30分钟、下午与晚上的样本）。皮质醇觉醒反应（CAR, Cortisol Awakening Response）是评估HPA轴功能的重要指标。</w:t>
      </w:r>
    </w:p>
    <w:bookmarkEnd w:id="1115"/>
    <w:bookmarkStart w:id="1116" w:name="t3-争辩与阐发-211"/>
    <w:p>
      <w:pPr>
        <w:pStyle w:val="Heading5"/>
      </w:pPr>
      <w:r>
        <w:t xml:space="preserve">T3 争辩与阐发</w:t>
      </w:r>
    </w:p>
    <w:p>
      <w:pPr>
        <w:pStyle w:val="FirstParagraph"/>
      </w:pPr>
      <w:r>
        <w:t xml:space="preserve">激素测量面临关于实验室与现场测量的效度差异、个体变异与伦理问题的争论。实验室应激范式（如TSST）的生态效度受到质疑——在实验室中诱发的社会评价压力能否代表日常生活中的社会应激？同时，皮质醇的日间波动受多种因素影响（睡眠、饮食、运动、药物），控制混杂因素的难度较大。此外，激素样本的采集与存储条件对检测结果的影响也成为方法论讨论的焦点。</w:t>
      </w:r>
    </w:p>
    <w:bookmarkEnd w:id="1116"/>
    <w:bookmarkStart w:id="1117" w:name="t4-当代发展-211"/>
    <w:p>
      <w:pPr>
        <w:pStyle w:val="Heading5"/>
      </w:pPr>
      <w:r>
        <w:t xml:space="preserve">T4 当代发展</w:t>
      </w:r>
    </w:p>
    <w:p>
      <w:pPr>
        <w:pStyle w:val="FirstParagraph"/>
      </w:pPr>
      <w:r>
        <w:t xml:space="preserve">21世纪激素测量向非侵入式与长期监测方向演进。头发皮质醇分析（Hair Cortisol Analysis）</w:t>
      </w:r>
      <w:r>
        <w:rPr>
          <w:i/>
          <w:iCs/>
        </w:rPr>
        <w:t xml:space="preserve">通过检测头发中的皮质醇浓度来评估过去数月的累积应激水平，克服了单次唾液测量的局限性。移动激素监测技术（Mobile Hormone Monitoring）</w:t>
      </w:r>
      <w:r>
        <w:t xml:space="preserve">利用微流控芯片实现实时或近实时的激素检测。激素测量在社会阶层与健康、工作应激、亲密关系研究中的应用持续扩展。</w:t>
      </w:r>
    </w:p>
    <w:bookmarkEnd w:id="1117"/>
    <w:bookmarkEnd w:id="1118"/>
    <w:bookmarkStart w:id="1123" w:name="X0f0bb0738098f30d0cc462dfdf8907833342024"/>
    <w:p>
      <w:pPr>
        <w:pStyle w:val="Heading4"/>
      </w:pPr>
      <w:r>
        <w:t>M425 免疫指标与社会应激（Immune Markers and Social Stress）</w:t>
      </w:r>
    </w:p>
    <w:bookmarkStart w:id="1119" w:name="t1-萌发期-212"/>
    <w:p>
      <w:pPr>
        <w:pStyle w:val="Heading5"/>
      </w:pPr>
      <w:r>
        <w:t xml:space="preserve">T1 萌发期</w:t>
      </w:r>
    </w:p>
    <w:p>
      <w:pPr>
        <w:pStyle w:val="FirstParagraph"/>
      </w:pPr>
      <w:r>
        <w:t xml:space="preserve">免疫指标与社会应激的关联研究可追溯至心理神经免疫学（Psychoneuroimmunology, PNI）的建立。阿德（Ader, 1981）的经典实验证明心理条件反射可以影响免疫反应，打破了「免疫系统独立于中枢神经系统」的传统观念。科恩（Cohen, 1991）的开创性研究证明心理应激可以增加上呼吸道感染的风险。</w:t>
      </w:r>
    </w:p>
    <w:bookmarkEnd w:id="1119"/>
    <w:bookmarkStart w:id="1120" w:name="t2-经典表述-212"/>
    <w:p>
      <w:pPr>
        <w:pStyle w:val="Heading5"/>
      </w:pPr>
      <w:r>
        <w:t xml:space="preserve">T2 经典表述</w:t>
      </w:r>
    </w:p>
    <w:p>
      <w:pPr>
        <w:pStyle w:val="FirstParagraph"/>
      </w:pPr>
      <w:r>
        <w:t xml:space="preserve">免疫指标测量在1990-2000年代由科恩、赫伯特（Herbert）与米勒（Miller）等人系统发展。核心免疫指标包括：C反应蛋白（CRP）——系统性炎症的标志物；白细胞介素-6（IL-6）——促炎细胞因子；肿瘤坏死因子-α（TNF-α）——参与炎症反应的关键细胞因子；以及白细胞分类计数。社会应激研究中常用的免疫指标组合包括：炎症负荷指数（Inflammatory Burden Index）与免疫风险表型（Immune Risk Phenotype, IRP）。</w:t>
      </w:r>
    </w:p>
    <w:bookmarkEnd w:id="1120"/>
    <w:bookmarkStart w:id="1121" w:name="t3-争辩与阐发-212"/>
    <w:p>
      <w:pPr>
        <w:pStyle w:val="Heading5"/>
      </w:pPr>
      <w:r>
        <w:t xml:space="preserve">T3 争辩与阐发</w:t>
      </w:r>
    </w:p>
    <w:p>
      <w:pPr>
        <w:pStyle w:val="FirstParagraph"/>
      </w:pPr>
      <w:r>
        <w:t xml:space="preserve">免疫指标测量面临关于因果关系方向与混杂因素的争论。社会应激与免疫指标之间的关联可能是双向的——社会应激影响免疫功能，但慢性炎症也可能影响社会行为与心理状态。同时，免疫指标的个体差异较大——年龄、性别、BMI、吸烟、饮酒等因素都可能影响免疫指标水平——控制混杂因素的难度较大。此外，单次免疫指标测量能否代表长期免疫状态也成为方法论讨论的焦点。</w:t>
      </w:r>
    </w:p>
    <w:bookmarkEnd w:id="1121"/>
    <w:bookmarkStart w:id="1122" w:name="t4-当代发展-212"/>
    <w:p>
      <w:pPr>
        <w:pStyle w:val="Heading5"/>
      </w:pPr>
      <w:r>
        <w:t xml:space="preserve">T4 当代发展</w:t>
      </w:r>
    </w:p>
    <w:p>
      <w:pPr>
        <w:pStyle w:val="FirstParagraph"/>
      </w:pPr>
      <w:r>
        <w:t xml:space="preserve">21世纪免疫指标研究向「社会基因组学」（Social Genomics）方向拓展。科恩与科尔（Cole, 2007）发现社会孤立可以改变基因表达模式——促炎基因上调而抗病毒基因下调，这一发现被称为「保守转录反应」（Conserved Transcriptional Response to Adversity, CTRA）。微生物组-免疫轴（Microbiome-Immune Axis）*作为连接社会环境与免疫功能的新的中介路径受到关注。免疫指标在健康不平等、社会创伤与生命历程研究中的应用持续扩展。</w:t>
      </w:r>
    </w:p>
    <w:bookmarkEnd w:id="1122"/>
    <w:bookmarkEnd w:id="1123"/>
    <w:bookmarkEnd w:id="1124"/>
    <w:bookmarkStart w:id="1145" w:name="神经科学方法"/>
    <w:p>
      <w:pPr>
        <w:pStyle w:val="Heading3"/>
      </w:pPr>
      <w:r>
        <w:t xml:space="preserve">2. 神经科学方法</w:t>
      </w:r>
    </w:p>
    <w:bookmarkStart w:id="1129" w:name="m214-脑成像方法brain-imaging-methods"/>
    <w:p>
      <w:pPr>
        <w:pStyle w:val="Heading4"/>
      </w:pPr>
      <w:r>
        <w:t>M426 脑成像方法（Brain Imaging Methods）</w:t>
      </w:r>
    </w:p>
    <w:bookmarkStart w:id="1125" w:name="t1-萌发期-213"/>
    <w:p>
      <w:pPr>
        <w:pStyle w:val="Heading5"/>
      </w:pPr>
      <w:r>
        <w:t xml:space="preserve">T1 萌发期</w:t>
      </w:r>
    </w:p>
    <w:p>
      <w:pPr>
        <w:pStyle w:val="FirstParagraph"/>
      </w:pPr>
      <w:r>
        <w:t xml:space="preserve">脑成像方法的方法论根源可追溯至1970年代计算机断层扫描（CT）与1980年代正电子发射断层扫描（PET）的发展。功能性磁共振成像（fMRI）在1990年代初由奥杰曼（Ogawa, 1990）等人发现血氧水平依赖（BOLD）信号后迅速发展，为无创性地观察大脑活动提供了革命性工具。</w:t>
      </w:r>
    </w:p>
    <w:bookmarkEnd w:id="1125"/>
    <w:bookmarkStart w:id="1126" w:name="t2-经典表述-213"/>
    <w:p>
      <w:pPr>
        <w:pStyle w:val="Heading5"/>
      </w:pPr>
      <w:r>
        <w:t xml:space="preserve">T2 经典表述</w:t>
      </w:r>
    </w:p>
    <w:p>
      <w:pPr>
        <w:pStyle w:val="FirstParagraph"/>
      </w:pPr>
      <w:r>
        <w:t xml:space="preserve">fMRI在1990-2000年代由社会神经科学（Social Neuroscience）领域的建立而进入社会科学。利伯曼（Lieberman, 2007）与科斯林（Koslyn）等人推动了社会认知的神经机制研究。fMRI实验的核心要素包括：实验任务设计（事件相关设计或区块设计）、统计参数映射（SPM）、多重比较校正与效应量估计。在社会研究中，fMRI被用于研究社会排斥、道德判断、种族偏见与经济决策的神经基础。</w:t>
      </w:r>
    </w:p>
    <w:bookmarkEnd w:id="1126"/>
    <w:bookmarkStart w:id="1127" w:name="t3-争辩与阐发-213"/>
    <w:p>
      <w:pPr>
        <w:pStyle w:val="Heading5"/>
      </w:pPr>
      <w:r>
        <w:t xml:space="preserve">T3 争辩与阐发</w:t>
      </w:r>
    </w:p>
    <w:p>
      <w:pPr>
        <w:pStyle w:val="FirstParagraph"/>
      </w:pPr>
      <w:r>
        <w:t xml:space="preserve">脑成像方法面临关于逆向推断（reverse inference）问题、可重复性危机与成本可及性的争论。普利查德（Poldrack, 2006）指出从激活区域推断心理过程存在逻辑缺陷——同一脑区可能参与多种心理过程。同时，fMRI研究的可重复性问题——小样本、灵活的分析策略与发表偏差——受到广泛关注（「神经科学的厨房水槽」问题）。此外，fMRI设备的高成本与有限可及性也限制了其在社会科学中的普及。</w:t>
      </w:r>
    </w:p>
    <w:bookmarkEnd w:id="1127"/>
    <w:bookmarkStart w:id="1128" w:name="t4-当代发展-213"/>
    <w:p>
      <w:pPr>
        <w:pStyle w:val="Heading5"/>
      </w:pPr>
      <w:r>
        <w:t xml:space="preserve">T4 当代发展</w:t>
      </w:r>
    </w:p>
    <w:p>
      <w:pPr>
        <w:pStyle w:val="FirstParagraph"/>
      </w:pPr>
      <w:r>
        <w:t xml:space="preserve">21世纪脑成像方法向开放科学与多模态融合方向演进。开放fMRI数据平台（OpenNeuro, NeuroVault）</w:t>
      </w:r>
      <w:r>
        <w:rPr>
          <w:i/>
          <w:iCs/>
        </w:rPr>
        <w:t xml:space="preserve">促进了数据共享与可重复性研究。超扫描（Hyperscanning）</w:t>
      </w:r>
      <w:r>
        <w:t xml:space="preserve">允许同时扫描多个被试的大脑活动，为研究社会互动的神经机制提供了新工具。功能性近红外光谱（fNIRS）*作为fMRI的低成本替代方案，在自然社会交互研究中得到越来越广泛的应用。</w:t>
      </w:r>
    </w:p>
    <w:bookmarkEnd w:id="1128"/>
    <w:bookmarkEnd w:id="1129"/>
    <w:bookmarkStart w:id="1134" w:name="m215-脑电图方法eeg-methods"/>
    <w:p>
      <w:pPr>
        <w:pStyle w:val="Heading4"/>
      </w:pPr>
      <w:r>
        <w:t>M427 脑电图方法（EEG Methods）</w:t>
      </w:r>
    </w:p>
    <w:bookmarkStart w:id="1130" w:name="t1-萌发期-214"/>
    <w:p>
      <w:pPr>
        <w:pStyle w:val="Heading5"/>
      </w:pPr>
      <w:r>
        <w:t xml:space="preserve">T1 萌发期</w:t>
      </w:r>
    </w:p>
    <w:p>
      <w:pPr>
        <w:pStyle w:val="FirstParagraph"/>
      </w:pPr>
      <w:r>
        <w:t xml:space="preserve">脑电图方法的方法论根源可追溯至伯格（Berger, 1924）首次记录人类脑电活动。事件相关电位（ERP, Event-Related Potentials）在1960-70年代由萨顿（Sutton, 1965）等人发展，使研究者能够通过平均叠加技术从自发脑电活动中提取与特定事件相关的电信号。</w:t>
      </w:r>
    </w:p>
    <w:bookmarkEnd w:id="1130"/>
    <w:bookmarkStart w:id="1131" w:name="t2-经典表述-214"/>
    <w:p>
      <w:pPr>
        <w:pStyle w:val="Heading5"/>
      </w:pPr>
      <w:r>
        <w:t xml:space="preserve">T2 经典表述</w:t>
      </w:r>
    </w:p>
    <w:p>
      <w:pPr>
        <w:pStyle w:val="FirstParagraph"/>
      </w:pPr>
      <w:r>
        <w:t xml:space="preserve">EEG/ERP在社会认知研究中由凯尔（Kuhl）与弗里德曼（Friedman）等人推动应用。核心ERP成分包括：N400——语义加工的标志（Kutas &amp; Hillyard, 1980）；P300——意外刺激的注意反应；错误相关负波（ERN）——错误检测的神经信号；以及晚期正电位（LPP）——情绪加工的指标。EEG的高时间分辨率（毫秒级）使其特别适合研究社会认知的快速加工过程。</w:t>
      </w:r>
    </w:p>
    <w:bookmarkEnd w:id="1131"/>
    <w:bookmarkStart w:id="1132" w:name="t3-争辩与阐发-214"/>
    <w:p>
      <w:pPr>
        <w:pStyle w:val="Heading5"/>
      </w:pPr>
      <w:r>
        <w:t xml:space="preserve">T3 争辩与阐发</w:t>
      </w:r>
    </w:p>
    <w:p>
      <w:pPr>
        <w:pStyle w:val="FirstParagraph"/>
      </w:pPr>
      <w:r>
        <w:t xml:space="preserve">EEG方法面临关于空间分辨率限制、伪迹去除与源定位问题的争论。EEG记录的是头皮表面的电位分布，通过逆问题求解推断脑内源活动存在根本性的非唯一性。同时，眼动、肌电与心电等生理伪迹的去除——独立成分分析（ICA）是常用方法——可能引入主观判断。此外，ERP成分的功能解释也存在争议——同一ERP成分可能反映多种认知过程。</w:t>
      </w:r>
    </w:p>
    <w:bookmarkEnd w:id="1132"/>
    <w:bookmarkStart w:id="1133" w:name="t4-当代发展-214"/>
    <w:p>
      <w:pPr>
        <w:pStyle w:val="Heading5"/>
      </w:pPr>
      <w:r>
        <w:t xml:space="preserve">T4 当代发展</w:t>
      </w:r>
    </w:p>
    <w:p>
      <w:pPr>
        <w:pStyle w:val="FirstParagraph"/>
      </w:pPr>
      <w:r>
        <w:t xml:space="preserve">21世纪EEG方法向移动化与多模态融合方向演进。移动EEG（Mobile EEG）</w:t>
      </w:r>
      <w:r>
        <w:rPr>
          <w:i/>
          <w:iCs/>
        </w:rPr>
        <w:t xml:space="preserve">利用无线脑电帽使研究者能够在自然环境中记录脑电活动。EEG与fMRI的同步记录（EEG-fMRI Co-registration）</w:t>
      </w:r>
      <w:r>
        <w:t xml:space="preserve">结合了EEG的高时间分辨率与fMRI的高空间分辨率。机器学习方法被引入EEG数据分析——利用深度学习自动提取特征、分类心理状态——在脑机接口与社会认知研究中展现出巨大潜力。</w:t>
      </w:r>
    </w:p>
    <w:bookmarkEnd w:id="1133"/>
    <w:bookmarkEnd w:id="1134"/>
    <w:bookmarkStart w:id="1139" w:name="m216-眼动追踪方法eye-tracking-methods"/>
    <w:p>
      <w:pPr>
        <w:pStyle w:val="Heading4"/>
      </w:pPr>
      <w:r>
        <w:t>M428 眼动追踪方法（Eye-Tracking Methods）</w:t>
      </w:r>
    </w:p>
    <w:bookmarkStart w:id="1135" w:name="t1-萌发期-215"/>
    <w:p>
      <w:pPr>
        <w:pStyle w:val="Heading5"/>
      </w:pPr>
      <w:r>
        <w:t xml:space="preserve">T1 萌发期</w:t>
      </w:r>
    </w:p>
    <w:p>
      <w:pPr>
        <w:pStyle w:val="FirstParagraph"/>
      </w:pPr>
      <w:r>
        <w:t xml:space="preserve">眼动追踪的方法论根源可追溯至道奇（Dodge, 1903）的眼动记录实验与亚布斯（Yarbus, 1967）的经典研究——亚布斯证明观察者的注视模式因任务指令而异，揭示了「看」不是被动接收而是主动建构的过程。眼动追踪作为社会科学研究方法的兴起与1990年代视频眼动追踪技术的成熟密切相关。</w:t>
      </w:r>
    </w:p>
    <w:bookmarkEnd w:id="1135"/>
    <w:bookmarkStart w:id="1136" w:name="t2-经典表述-215"/>
    <w:p>
      <w:pPr>
        <w:pStyle w:val="Heading5"/>
      </w:pPr>
      <w:r>
        <w:t xml:space="preserve">T2 经典表述</w:t>
      </w:r>
    </w:p>
    <w:p>
      <w:pPr>
        <w:pStyle w:val="FirstParagraph"/>
      </w:pPr>
      <w:r>
        <w:t xml:space="preserve">眼动追踪在2000年代由心理学与传播学推动进入社会科学。核心眼动指标包括：注视（fixation）——眼睛相对静止于某一点；扫视（saccade）——眼睛在注视点之间的快速移动；瞳孔直径（pupil dilation）——认知负荷与情绪唤醒的间接指标；以及注视热力图（heatmap）——空间注意分布的可视化。在社会研究中，眼动追踪被用于研究广告注意、新闻阅读、社会知觉与跨文化视觉差异。</w:t>
      </w:r>
    </w:p>
    <w:bookmarkEnd w:id="1136"/>
    <w:bookmarkStart w:id="1137" w:name="t3-争辩与阐发-215"/>
    <w:p>
      <w:pPr>
        <w:pStyle w:val="Heading5"/>
      </w:pPr>
      <w:r>
        <w:t xml:space="preserve">T3 争辩与阐发</w:t>
      </w:r>
    </w:p>
    <w:p>
      <w:pPr>
        <w:pStyle w:val="FirstParagraph"/>
      </w:pPr>
      <w:r>
        <w:t xml:space="preserve">眼动追踪面临关于注视数据的解释、生态效度与文化差异的争论。注视某区域并不等同于「看见」或「理解」——注视的解释需要结合任务语境与后续行为数据。同时，实验室环境中的眼动追踪可能无法捕捉自然场景中的视觉行为——真实世界中人们经常在移动、交谈的同时进行视觉搜索。此外，不同文化背景的观察者可能表现出不同的注视模式（如东亚观察者更关注背景而西方观察者更关注前景物体）。</w:t>
      </w:r>
    </w:p>
    <w:bookmarkEnd w:id="1137"/>
    <w:bookmarkStart w:id="1138" w:name="t4-当代发展-215"/>
    <w:p>
      <w:pPr>
        <w:pStyle w:val="Heading5"/>
      </w:pPr>
      <w:r>
        <w:t xml:space="preserve">T4 当代发展</w:t>
      </w:r>
    </w:p>
    <w:p>
      <w:pPr>
        <w:pStyle w:val="FirstParagraph"/>
      </w:pPr>
      <w:r>
        <w:t xml:space="preserve">21世纪眼动追踪技术向远程化与移动化方向演进。远程眼动追踪（Remote Eye-Tracking）</w:t>
      </w:r>
      <w:r>
        <w:rPr>
          <w:i/>
          <w:iCs/>
        </w:rPr>
        <w:t xml:space="preserve">利用普通网络摄像头实现无接触的眼动测量，大大降低了技术门槛。移动眼动追踪（Mobile Eye-Tracking）</w:t>
      </w:r>
      <w:r>
        <w:t xml:space="preserve">利用轻量级眼动眼镜记录自然场景中的视觉行为。眼动追踪与AI的结合——利用机器学习从注视数据中推断认知状态与情绪——在用户体验研究、教育研究与传播研究中展现出巨大潜力。</w:t>
      </w:r>
    </w:p>
    <w:bookmarkEnd w:id="1138"/>
    <w:bookmarkEnd w:id="1139"/>
    <w:bookmarkStart w:id="1144" w:name="m217-神经社会学方法neurosociological-methods"/>
    <w:p>
      <w:pPr>
        <w:pStyle w:val="Heading4"/>
      </w:pPr>
      <w:r>
        <w:t>M429 神经社会学方法（Neurosociological Methods）</w:t>
      </w:r>
    </w:p>
    <w:bookmarkStart w:id="1140" w:name="t1-萌发期-216"/>
    <w:p>
      <w:pPr>
        <w:pStyle w:val="Heading5"/>
      </w:pPr>
      <w:r>
        <w:t xml:space="preserve">T1 萌发期</w:t>
      </w:r>
    </w:p>
    <w:p>
      <w:pPr>
        <w:pStyle w:val="FirstParagraph"/>
      </w:pPr>
      <w:r>
        <w:t xml:space="preserve">神经社会学的方法论根源可追溯至20世纪末社会神经科学（Social Neuroscience）的兴起。大卫·斯诺登（David Snowden）在1990年代提出「神经社会学」概念，主张将神经科学的研究成果整合到社会学理论中。但神经社会学的思想根源可追溯至更早的生物学与社会学交叉传统——包括斯宾塞的社会达尔文主义与涂尔干的社会事实理论中对集体表象的讨论。</w:t>
      </w:r>
    </w:p>
    <w:bookmarkEnd w:id="1140"/>
    <w:bookmarkStart w:id="1141" w:name="t2-经典表述-216"/>
    <w:p>
      <w:pPr>
        <w:pStyle w:val="Heading5"/>
      </w:pPr>
      <w:r>
        <w:t xml:space="preserve">T2 经典表述</w:t>
      </w:r>
    </w:p>
    <w:p>
      <w:pPr>
        <w:pStyle w:val="FirstParagraph"/>
      </w:pPr>
      <w:r>
        <w:t xml:space="preserve">神经社会学方法在2000年代由斯诺登、特纳（Jonathan Turner）与弗雷泽（Fraser, 2015）等人系统发展。神经社会学的核心方法论框架包括：社会脑假说（Social Brain Hypothesis）——人类大脑的进化主要由社会互动的复杂性驱动；镜像神经元系统（Mirror Neuron System）——共情与模仿的神经基础；以及社会疼痛假说（Social Pain Hypothesis）——社会排斥激活的脑区与身体疼痛重叠。神经社会学方法的核心技术包括功能性磁共振成像（fMRI）、脑电图（EEG）与经颅磁刺激（TMS）。</w:t>
      </w:r>
    </w:p>
    <w:bookmarkEnd w:id="1141"/>
    <w:bookmarkStart w:id="1142" w:name="t3-争辩与阐发-216"/>
    <w:p>
      <w:pPr>
        <w:pStyle w:val="Heading5"/>
      </w:pPr>
      <w:r>
        <w:t xml:space="preserve">T3 争辩与阐发</w:t>
      </w:r>
    </w:p>
    <w:p>
      <w:pPr>
        <w:pStyle w:val="FirstParagraph"/>
      </w:pPr>
      <w:r>
        <w:t xml:space="preserve">神经社会学面临关于还原论风险——将复杂的社会现象还原为神经活动是否丢失了社会学的核心洞察？——与生物学决定论——神经数据是否被过度解读为社会行为的「原因」？——的争论。同时，神经社会学与批判社会学的张力——前者强调生物基础，后者强调社会建构——也成为方法论讨论的焦点。此外，神经影像数据的可重复性危机（small sample sizes, flexible analysis pipelines）也受到广泛关注。</w:t>
      </w:r>
    </w:p>
    <w:bookmarkEnd w:id="1142"/>
    <w:bookmarkStart w:id="1143" w:name="t4-当代发展-216"/>
    <w:p>
      <w:pPr>
        <w:pStyle w:val="Heading5"/>
      </w:pPr>
      <w:r>
        <w:t xml:space="preserve">T4 当代发展</w:t>
      </w:r>
    </w:p>
    <w:p>
      <w:pPr>
        <w:pStyle w:val="FirstParagraph"/>
      </w:pPr>
      <w:r>
        <w:t xml:space="preserve">21世纪神经社会学在计算方法与大规模数据采集的推动下持续演进。超扫描（Hyperscanning）*——同时记录多个互动者的脑活动——为研究社会互动的神经基础提供了新工具。神经社会学与机器学习的结合——利用深度学习从神经影像数据中提取社会互动特征——正在拓展研究边界。神经社会学在社会阶层与健康不平等、种族偏见与群体冲突、在线社会互动等研究领域展现出独特价值。</w:t>
      </w:r>
    </w:p>
    <w:bookmarkEnd w:id="1143"/>
    <w:bookmarkEnd w:id="1144"/>
    <w:bookmarkEnd w:id="1145"/>
    <w:bookmarkStart w:id="1161" w:name="遗传与双生子方法"/>
    <w:p>
      <w:pPr>
        <w:pStyle w:val="Heading3"/>
      </w:pPr>
      <w:r>
        <w:t xml:space="preserve">3. 遗传与双生子方法</w:t>
      </w:r>
    </w:p>
    <w:bookmarkStart w:id="1150" w:name="m218-双生子研究设计twin-study-design"/>
    <w:p>
      <w:pPr>
        <w:pStyle w:val="Heading4"/>
      </w:pPr>
      <w:r>
        <w:t>M430 双生子研究设计（Twin Study Design）</w:t>
      </w:r>
    </w:p>
    <w:bookmarkStart w:id="1146" w:name="t1-萌发期-217"/>
    <w:p>
      <w:pPr>
        <w:pStyle w:val="Heading5"/>
      </w:pPr>
      <w:r>
        <w:t xml:space="preserve">T1 萌发期</w:t>
      </w:r>
    </w:p>
    <w:p>
      <w:pPr>
        <w:pStyle w:val="FirstParagraph"/>
      </w:pPr>
      <w:r>
        <w:t xml:space="preserve">双生子研究的方法论根源可追溯至高尔顿（Galton, 1875）对遗传与环境的早期思考。现代双生子研究的基础由霍尔津格（Holzinger, 1929）建立——他提出通过比较同卵双生子（MZ）与异卵双生子（DZ）的相似性来估计遗传力。双生子研究的核心假设是「同等环境假设」（Equal Environments Assumption）——MZ双生子与DZ双生子共享相似的环境。</w:t>
      </w:r>
    </w:p>
    <w:bookmarkEnd w:id="1146"/>
    <w:bookmarkStart w:id="1147" w:name="t2-经典表述-217"/>
    <w:p>
      <w:pPr>
        <w:pStyle w:val="Heading5"/>
      </w:pPr>
      <w:r>
        <w:t xml:space="preserve">T2 经典表述</w:t>
      </w:r>
    </w:p>
    <w:p>
      <w:pPr>
        <w:pStyle w:val="FirstParagraph"/>
      </w:pPr>
      <w:r>
        <w:t xml:space="preserve">双生子研究在1980-90年代由行为遗传学（Behavioral Genetics）的系统化推动发展。ACE模型是双生子研究的核心统计框架：A（Additive genetic, 加性遗传效应）、C（Common environment, 共享环境效应）与E（Unique environment, 独特环境效应）。结构方程模型（SEM）被用于估计ACE各成分的方差贡献。双生子研究被广泛应用于智力、人格、精神病理与社会行为特征的遗传力估计。</w:t>
      </w:r>
    </w:p>
    <w:bookmarkEnd w:id="1147"/>
    <w:bookmarkStart w:id="1148" w:name="t3-争辩与阐发-217"/>
    <w:p>
      <w:pPr>
        <w:pStyle w:val="Heading5"/>
      </w:pPr>
      <w:r>
        <w:t xml:space="preserve">T3 争辩与阐发</w:t>
      </w:r>
    </w:p>
    <w:p>
      <w:pPr>
        <w:pStyle w:val="FirstParagraph"/>
      </w:pPr>
      <w:r>
        <w:t xml:space="preserve">双生子研究面临关于同等环境假设、基因-环境交互与伦理问题的争论。MZ双生子可能比DZ双生子经历更相似的环境（如穿着相同的衣服、被当作一个整体对待），违反了同等环境假设。同时，传统的ACE模型假设基因与环境独立作用，但现实中基因与环境存在复杂的交互关系（Gene-Environment Interaction, G×E）与相关关系（Gene-Environment Correlation, rGE）。此外，双生子研究的伦理问题——将社会行为归因于「基因」可能强化生物决定论——也备受关注。</w:t>
      </w:r>
    </w:p>
    <w:bookmarkEnd w:id="1148"/>
    <w:bookmarkStart w:id="1149" w:name="t4-当代发展-217"/>
    <w:p>
      <w:pPr>
        <w:pStyle w:val="Heading5"/>
      </w:pPr>
      <w:r>
        <w:t xml:space="preserve">T4 当代发展</w:t>
      </w:r>
    </w:p>
    <w:p>
      <w:pPr>
        <w:pStyle w:val="FirstParagraph"/>
      </w:pPr>
      <w:r>
        <w:t xml:space="preserve">21世纪双生子研究向表观遗传与多基因方向拓展。表观遗传双生子研究（Epigenetic Twin Studies）</w:t>
      </w:r>
      <w:r>
        <w:rPr>
          <w:i/>
          <w:iCs/>
        </w:rPr>
        <w:t xml:space="preserve">利用MZ双生子的遗传一致性来识别环境因素对表观遗传修饰的影响——即使遗传完全相同的MZ双生子也可能因不同生活经历而表现出不同的DNA甲基化模式。扩展双生子家庭设计（Extended Twin Family Design）</w:t>
      </w:r>
      <w:r>
        <w:t xml:space="preserve">纳入双生子的配偶与子女，以更好地估计基因-环境交互效应。双生子研究在社会科学中的应用持续扩展。</w:t>
      </w:r>
    </w:p>
    <w:bookmarkEnd w:id="1149"/>
    <w:bookmarkEnd w:id="1150"/>
    <w:bookmarkStart w:id="1155" w:name="m219-分子遗传学方法molecular-genetics-methods"/>
    <w:p>
      <w:pPr>
        <w:pStyle w:val="Heading4"/>
      </w:pPr>
      <w:r>
        <w:t>M431 分子遗传学方法（Molecular Genetics Methods）</w:t>
      </w:r>
    </w:p>
    <w:bookmarkStart w:id="1151" w:name="t1-萌发期-218"/>
    <w:p>
      <w:pPr>
        <w:pStyle w:val="Heading5"/>
      </w:pPr>
      <w:r>
        <w:t xml:space="preserve">T1 萌发期</w:t>
      </w:r>
    </w:p>
    <w:p>
      <w:pPr>
        <w:pStyle w:val="FirstParagraph"/>
      </w:pPr>
      <w:r>
        <w:t xml:space="preserve">分子遗传学方法的方法论根源可追溯至2003年人类基因组计划（Human Genome Project）的完成。全基因组关联分析（GWAS, Genome-Wide Association Study）在2005年前后成为识别与复杂性状相关的遗传变异的主流方法。分子遗传学方法进入社会科学标志着「社会基因组学」（Social Genomics）这一交叉领域的诞生。</w:t>
      </w:r>
    </w:p>
    <w:bookmarkEnd w:id="1151"/>
    <w:bookmarkStart w:id="1152" w:name="t2-经典表述-218"/>
    <w:p>
      <w:pPr>
        <w:pStyle w:val="Heading5"/>
      </w:pPr>
      <w:r>
        <w:t xml:space="preserve">T2 经典表述</w:t>
      </w:r>
    </w:p>
    <w:p>
      <w:pPr>
        <w:pStyle w:val="FirstParagraph"/>
      </w:pPr>
      <w:r>
        <w:t xml:space="preserve">分子遗传学方法在2000-2010年代由GWAS的大规模应用推动发展。GWAS的核心步骤包括：对大规模样本进行基因分型（通常使用SNP芯片）、对每个遗传变异与目标性状进行关联检验、多重比较校正（通常使用基因组范围显著性阈值p &lt; 5×10⁻⁸）。多基因得分（Polygenic Score, PGS）*将多个相关遗传变异的效应量加权求和，为个体构建遗传风险或遗传倾向的综合指标。</w:t>
      </w:r>
    </w:p>
    <w:bookmarkEnd w:id="1152"/>
    <w:bookmarkStart w:id="1153" w:name="t3-争辩与阐发-218"/>
    <w:p>
      <w:pPr>
        <w:pStyle w:val="Heading5"/>
      </w:pPr>
      <w:r>
        <w:t xml:space="preserve">T3 争辩与阐发</w:t>
      </w:r>
    </w:p>
    <w:p>
      <w:pPr>
        <w:pStyle w:val="FirstParagraph"/>
      </w:pPr>
      <w:r>
        <w:t xml:space="preserve">分子遗传学方法面临关于候选基因研究的可重复性危机、群体分层（population stratification）与「缺失遗传力」（missing heritability）的争论。早期的候选基因研究（如5-HTTLPR与抑郁的关联）在大规模复制研究中未能得到验证，引发了行为遗传学的可重复性危机。同时，群体分层——不同祖先背景的群体在等位基因频率与性状分布上存在系统性差异——可能导致虚假关联。此外，已识别的遗传变异仅能解释性状变异的一小部分（「缺失遗传力」问题）也备受关注。</w:t>
      </w:r>
    </w:p>
    <w:bookmarkEnd w:id="1153"/>
    <w:bookmarkStart w:id="1154" w:name="t4-当代发展-218"/>
    <w:p>
      <w:pPr>
        <w:pStyle w:val="Heading5"/>
      </w:pPr>
      <w:r>
        <w:t xml:space="preserve">T4 当代发展</w:t>
      </w:r>
    </w:p>
    <w:p>
      <w:pPr>
        <w:pStyle w:val="FirstParagraph"/>
      </w:pPr>
      <w:r>
        <w:t xml:space="preserve">21世纪分子遗传学方法向大规模协作与跨学科整合方向演进。UK Biobank（50万参与者）与All of Us（100万参与者）等超大规模生物样本库为GWAS提供了前所未有的统计检验力。多基因得分在社会科学中的应用日益广泛——教育 attainment PGS、BMI PGS与主观幸福感PGS被用于研究基因-环境交互效应。分子遗传学方法中的伦理框架——如何防止遗传信息的误用与歧视——也成为重要的方法论议题。</w:t>
      </w:r>
    </w:p>
    <w:bookmarkEnd w:id="1154"/>
    <w:bookmarkEnd w:id="1155"/>
    <w:bookmarkStart w:id="1160" w:name="m220-表观遗传学方法epigenetics-methods"/>
    <w:p>
      <w:pPr>
        <w:pStyle w:val="Heading4"/>
      </w:pPr>
      <w:r>
        <w:t>M442 表观遗传学方法（Epigenetics Methods）</w:t>
      </w:r>
    </w:p>
    <w:bookmarkStart w:id="1156" w:name="t1-萌发期-219"/>
    <w:p>
      <w:pPr>
        <w:pStyle w:val="Heading5"/>
      </w:pPr>
      <w:r>
        <w:t xml:space="preserve">T1 萌发期</w:t>
      </w:r>
    </w:p>
    <w:p>
      <w:pPr>
        <w:pStyle w:val="FirstParagraph"/>
      </w:pPr>
      <w:r>
        <w:t xml:space="preserve">表观遗传学方法的方法论根源可追溯至沃丁顿（Waddington, 1942）的「表观遗传景观」（epigenetic landscape）概念——基因型与表型之间的关系并非固定的，而是受发育过程中的表观遗传修饰调控。DNA甲基化（DNA methylation）作为最稳定的表观遗传修饰形式，成为社会表观遗传学研究的核心指标。</w:t>
      </w:r>
    </w:p>
    <w:bookmarkEnd w:id="1156"/>
    <w:bookmarkStart w:id="1157" w:name="t2-经典表述-219"/>
    <w:p>
      <w:pPr>
        <w:pStyle w:val="Heading5"/>
      </w:pPr>
      <w:r>
        <w:t xml:space="preserve">T2 经典表述</w:t>
      </w:r>
    </w:p>
    <w:p>
      <w:pPr>
        <w:pStyle w:val="FirstParagraph"/>
      </w:pPr>
      <w:r>
        <w:t xml:space="preserve">表观遗传学方法在2000-2010年代由DNA甲基化芯片（如Illumina 450K/EPIC array）的技术成熟推动发展。表观遗传学研究的核心方法包括：DNA甲基化水平的测量（通常使用亚硫酸氢盐转化）、差异甲基化位点（DMP）与差异甲基化区域（DMR）的识别、表观遗传时钟（Epigenetic Clock）的构建。霍瓦斯（Horvath, 2013）开发的表观遗传时钟可以通过DNA甲基化模式准确估计生物年龄。</w:t>
      </w:r>
    </w:p>
    <w:bookmarkEnd w:id="1157"/>
    <w:bookmarkStart w:id="1158" w:name="t3-争辩与阐发-219"/>
    <w:p>
      <w:pPr>
        <w:pStyle w:val="Heading5"/>
      </w:pPr>
      <w:r>
        <w:t xml:space="preserve">T3 争辩与阐发</w:t>
      </w:r>
    </w:p>
    <w:p>
      <w:pPr>
        <w:pStyle w:val="FirstParagraph"/>
      </w:pPr>
      <w:r>
        <w:t xml:space="preserve">表观遗传学方法面临关于因果关系、组织特异性与可逆性的争论。表观遗传修饰与社会经验之间的因果关系方向难以确定——是社会经验导致表观遗传变化，还是表观遗传差异影响个体对社会经验的选择？同时，血液中的DNA甲基化模式能否代表大脑等目标组织的表观遗传状态也存在争议。此外，表观遗传修饰的可逆性——通过干预能否改变已建立的表观遗传模式——也备受关注。</w:t>
      </w:r>
    </w:p>
    <w:bookmarkEnd w:id="1158"/>
    <w:bookmarkStart w:id="1159" w:name="t4-当代发展-219"/>
    <w:p>
      <w:pPr>
        <w:pStyle w:val="Heading5"/>
      </w:pPr>
      <w:r>
        <w:t xml:space="preserve">T4 当代发展</w:t>
      </w:r>
    </w:p>
    <w:p>
      <w:pPr>
        <w:pStyle w:val="FirstParagraph"/>
      </w:pPr>
      <w:r>
        <w:t xml:space="preserve">21世纪表观遗传学方法在社会创伤与健康不平等研究中展现出巨大潜力。跨代创伤传递（Transgenerational Trauma Transmission）</w:t>
      </w:r>
      <w:r>
        <w:rPr>
          <w:i/>
          <w:iCs/>
        </w:rPr>
        <w:t xml:space="preserve">研究大屠杀幸存者后代、原住民社区与难民群体中观察到的表观遗传变化是否代表创伤的跨代传递。社会加速度表观遗传学（Social Acceleration Epigenetics）</w:t>
      </w:r>
      <w:r>
        <w:t xml:space="preserve">研究社会变迁如何通过表观遗传途径影响健康。表观遗传学方法在生命历程研究、健康不平等与发育起源研究中的应用持续扩展。</w:t>
      </w:r>
    </w:p>
    <w:bookmarkEnd w:id="1159"/>
    <w:bookmarkEnd w:id="1160"/>
    <w:bookmarkEnd w:id="1161"/>
    <w:bookmarkEnd w:id="1162"/>
    <w:bookmarkStart w:id="1220" w:name="x.-系统综述与文献计量方法"/>
    <w:p>
      <w:pPr>
        <w:pStyle w:val="Heading2"/>
      </w:pPr>
      <w:r>
        <w:t xml:space="preserve">X. 系统综述与文献计量方法</w:t>
      </w:r>
    </w:p>
    <w:bookmarkStart w:id="1198" w:name="系统综述方法"/>
    <w:p>
      <w:pPr>
        <w:pStyle w:val="Heading3"/>
      </w:pPr>
      <w:r>
        <w:t xml:space="preserve">1. 系统综述方法</w:t>
      </w:r>
    </w:p>
    <w:bookmarkStart w:id="1167" w:name="m221-系统综述systematic-review"/>
    <w:p>
      <w:pPr>
        <w:pStyle w:val="Heading4"/>
      </w:pPr>
      <w:r>
        <w:t>M443 系统综述（Systematic Review）</w:t>
      </w:r>
    </w:p>
    <w:bookmarkStart w:id="1163" w:name="t1-萌发期-220"/>
    <w:p>
      <w:pPr>
        <w:pStyle w:val="Heading5"/>
      </w:pPr>
      <w:r>
        <w:t xml:space="preserve">T1 萌发期</w:t>
      </w:r>
    </w:p>
    <w:p>
      <w:pPr>
        <w:pStyle w:val="FirstParagraph"/>
      </w:pPr>
      <w:r>
        <w:t xml:space="preserve">系统综述的方法论根源可追溯至科克伦（Archie Cochrane, 1972）在《效果与效率》中提出的「随机对照试验的系统综述应成为医疗决策的基础」这一主张。科克伦认为，医疗决策应基于对所有相关研究的系统综合，而非依赖个别研究的结论。</w:t>
      </w:r>
    </w:p>
    <w:bookmarkEnd w:id="1163"/>
    <w:bookmarkStart w:id="1164" w:name="t2-经典表述-220"/>
    <w:p>
      <w:pPr>
        <w:pStyle w:val="Heading5"/>
      </w:pPr>
      <w:r>
        <w:t xml:space="preserve">T2 经典表述</w:t>
      </w:r>
    </w:p>
    <w:p>
      <w:pPr>
        <w:pStyle w:val="FirstParagraph"/>
      </w:pPr>
      <w:r>
        <w:t xml:space="preserve">系统综述在1990年代由科克伦协作网（Cochrane Collaboration, 1993）的建立而系统化。系统综述的核心步骤包括：明确研究问题（通常使用PICO框架）、制定系统检索策略、文献筛选（通常由两名研究者独立进行）、质量评估（如Cochrane Risk of Bias工具）、数据提取与综合分析。PRISMA报告规范（2009年发布，2020年更新）为系统综述的报告提供了标准化指南。</w:t>
      </w:r>
    </w:p>
    <w:bookmarkEnd w:id="1164"/>
    <w:bookmarkStart w:id="1165" w:name="t3-争辩与阐发-220"/>
    <w:p>
      <w:pPr>
        <w:pStyle w:val="Heading5"/>
      </w:pPr>
      <w:r>
        <w:t xml:space="preserve">T3 争辩与阐发</w:t>
      </w:r>
    </w:p>
    <w:p>
      <w:pPr>
        <w:pStyle w:val="FirstParagraph"/>
      </w:pPr>
      <w:r>
        <w:t xml:space="preserve">系统综述面临关于在社会科学中的适用性、定性证据的综合方法与更新机制的争论。社会科学研究的设计异质性远高于医学——随机对照试验在社会研究中较为少见，观察性研究、定性研究与混合方法研究的质量评估标准尚不统一。同时，系统综述的更新频率——知识积累速度加快使系统综述可能在发表后不久就过时——也成为方法论讨论的焦点。</w:t>
      </w:r>
    </w:p>
    <w:bookmarkEnd w:id="1165"/>
    <w:bookmarkStart w:id="1166" w:name="t4-当代发展-220"/>
    <w:p>
      <w:pPr>
        <w:pStyle w:val="Heading5"/>
      </w:pPr>
      <w:r>
        <w:t xml:space="preserve">T4 当代发展</w:t>
      </w:r>
    </w:p>
    <w:p>
      <w:pPr>
        <w:pStyle w:val="FirstParagraph"/>
      </w:pPr>
      <w:r>
        <w:t xml:space="preserve">21世纪系统综述向「活系统综述」（Living Systematic Review）</w:t>
      </w:r>
      <w:r>
        <w:rPr>
          <w:i/>
          <w:iCs/>
        </w:rPr>
        <w:t xml:space="preserve">方向演进——利用在线平台持续监测新文献，当新证据出现时自动更新综述结论。AI辅助文献筛选（AI-Assisted Screening）</w:t>
      </w:r>
      <w:r>
        <w:t xml:space="preserve">利用自然语言处理与机器学习技术自动化文献筛选过程，大幅提高效率。系统综述注册（PROSPERO注册库）*提高了系统综述的透明度与可重复性。系统综述在社会科学、教育学与政策研究中的应用持续扩展。</w:t>
      </w:r>
    </w:p>
    <w:bookmarkEnd w:id="1166"/>
    <w:bookmarkEnd w:id="1167"/>
    <w:bookmarkStart w:id="1172" w:name="m222-元分析meta-analysis"/>
    <w:p>
      <w:pPr>
        <w:pStyle w:val="Heading4"/>
      </w:pPr>
      <w:r>
        <w:t>M444 元分析（Meta-Analysis）</w:t>
      </w:r>
    </w:p>
    <w:bookmarkStart w:id="1168" w:name="t1-萌发期-221"/>
    <w:p>
      <w:pPr>
        <w:pStyle w:val="Heading5"/>
      </w:pPr>
      <w:r>
        <w:t xml:space="preserve">T1 萌发期</w:t>
      </w:r>
    </w:p>
    <w:p>
      <w:pPr>
        <w:pStyle w:val="FirstParagraph"/>
      </w:pPr>
      <w:r>
        <w:t xml:space="preserve">元分析的方法论根源可追溯至统计学中对效应量的综合。格拉斯（Gene Glass）在1976年首次提出「元分析」概念，用于综合教育研究中不同实验的效应量。但元分析的统计基础——效应量的加权平均与异质性检验——可追溯至更早的统计传统。</w:t>
      </w:r>
    </w:p>
    <w:bookmarkEnd w:id="1168"/>
    <w:bookmarkStart w:id="1169" w:name="t2-经典表述-221"/>
    <w:p>
      <w:pPr>
        <w:pStyle w:val="Heading5"/>
      </w:pPr>
      <w:r>
        <w:t xml:space="preserve">T2 经典表述</w:t>
      </w:r>
    </w:p>
    <w:p>
      <w:pPr>
        <w:pStyle w:val="FirstParagraph"/>
      </w:pPr>
      <w:r>
        <w:t xml:space="preserve">元分析在20世纪后半叶由格拉斯、亨特（Morton Hunt）与赫奇斯（Larry Hedges）等人系统发展。元分析的核心步骤包括：系统文献检索、效应量计算、异质性检验（Q检验、I²统计量）、发表偏差检验（漏斗图、Egger检验）与综合效应量估计（固定效应模型或随机效应模型）。</w:t>
      </w:r>
    </w:p>
    <w:bookmarkEnd w:id="1169"/>
    <w:bookmarkStart w:id="1170" w:name="t3-争辩与阐发-221"/>
    <w:p>
      <w:pPr>
        <w:pStyle w:val="Heading5"/>
      </w:pPr>
      <w:r>
        <w:t xml:space="preserve">T3 争辩与阐发</w:t>
      </w:r>
    </w:p>
    <w:p>
      <w:pPr>
        <w:pStyle w:val="FirstParagraph"/>
      </w:pPr>
      <w:r>
        <w:t xml:space="preserve">元分析面临关于「苹果与橘子」问题（不同研究的异质性是否允许综合？）、发表偏差（positive results bias）与「垃圾进、垃圾出」（garbage in, garbage out）的争论。同时，元分析与系统综述的关系——前者侧重于效应量的统计综合而后者侧重于文献的系统检索与评价——也成为方法论讨论的焦点。</w:t>
      </w:r>
    </w:p>
    <w:bookmarkEnd w:id="1170"/>
    <w:bookmarkStart w:id="1171" w:name="t4-当代发展-221"/>
    <w:p>
      <w:pPr>
        <w:pStyle w:val="Heading5"/>
      </w:pPr>
      <w:r>
        <w:t xml:space="preserve">T4 当代发展</w:t>
      </w:r>
    </w:p>
    <w:p>
      <w:pPr>
        <w:pStyle w:val="FirstParagraph"/>
      </w:pPr>
      <w:r>
        <w:t xml:space="preserve">21世纪元分析在多个方向持续发展。网络元分析（Network Meta-Analysis）</w:t>
      </w:r>
      <w:r>
        <w:rPr>
          <w:i/>
          <w:iCs/>
        </w:rPr>
        <w:t xml:space="preserve">允许同时比较多个干预措施的效果。贝叶斯元分析（Bayesian Meta-Analysis）</w:t>
      </w:r>
      <w:r>
        <w:t xml:space="preserve">为小样本与复杂模型提供了更灵活的估计策略。元分析与机器学习的结合为文献筛选与数据提取提供了自动化工具。同时，元分析在医学、心理学与教育研究中的应用持续扩展。</w:t>
      </w:r>
    </w:p>
    <w:bookmarkEnd w:id="1171"/>
    <w:bookmarkEnd w:id="1172"/>
    <w:bookmarkStart w:id="1177" w:name="m223-范围综述scoping-review"/>
    <w:p>
      <w:pPr>
        <w:pStyle w:val="Heading4"/>
      </w:pPr>
      <w:r>
        <w:t>M445 范围综述（Scoping Review）</w:t>
      </w:r>
    </w:p>
    <w:bookmarkStart w:id="1173" w:name="t1-萌发期-222"/>
    <w:p>
      <w:pPr>
        <w:pStyle w:val="Heading5"/>
      </w:pPr>
      <w:r>
        <w:t xml:space="preserve">T1 萌发期</w:t>
      </w:r>
    </w:p>
    <w:p>
      <w:pPr>
        <w:pStyle w:val="FirstParagraph"/>
      </w:pPr>
      <w:r>
        <w:t xml:space="preserve">范围综述的方法论根源可追溯至阿克西与奥马利（Arksey &amp; O’Malley, 2005）的系统阐述。范围综述的建立源于对系统综述局限性的反思——系统综述侧重于回答特定的研究问题，但研究者往往需要先了解一个研究领域的整体图景、概念边界与知识缺口。</w:t>
      </w:r>
    </w:p>
    <w:bookmarkEnd w:id="1173"/>
    <w:bookmarkStart w:id="1174" w:name="t2-经典表述-222"/>
    <w:p>
      <w:pPr>
        <w:pStyle w:val="Heading5"/>
      </w:pPr>
      <w:r>
        <w:t xml:space="preserve">T2 经典表述</w:t>
      </w:r>
    </w:p>
    <w:p>
      <w:pPr>
        <w:pStyle w:val="FirstParagraph"/>
      </w:pPr>
      <w:r>
        <w:t xml:space="preserve">范围综述在2010年代由彼得斯（Peters）等人进一步发展。范围综述的核心框架包括五个阶段：明确研究问题、识别相关文献、选择文献、提取数据、汇总结果。与系统综述的关键区别在于：范围综述不要求对文献质量进行评估，其目标不是回答特定的因果问题，而是绘制研究领域的概念地图、识别研究缺口与报告研究活动的类型与特征。</w:t>
      </w:r>
    </w:p>
    <w:bookmarkEnd w:id="1174"/>
    <w:bookmarkStart w:id="1175" w:name="t3-争辩与阐发-222"/>
    <w:p>
      <w:pPr>
        <w:pStyle w:val="Heading5"/>
      </w:pPr>
      <w:r>
        <w:t xml:space="preserve">T3 争辩与阐发</w:t>
      </w:r>
    </w:p>
    <w:p>
      <w:pPr>
        <w:pStyle w:val="FirstParagraph"/>
      </w:pPr>
      <w:r>
        <w:t xml:space="preserve">范围综述面临关于方法学严谨性与适用范围的争论。批评者认为范围综述缺乏质量评估环节，可能纳入低质量研究，影响结论的可信度。同时，范围综述与系统综述的边界——何时应选择范围综述而非系统综述——也成为方法论讨论的焦点。此外，范围综述的结果呈现方式——如何有效地可视化大量文献的综合结果——也备受关注。</w:t>
      </w:r>
    </w:p>
    <w:bookmarkEnd w:id="1175"/>
    <w:bookmarkStart w:id="1176" w:name="t4-当代发展-222"/>
    <w:p>
      <w:pPr>
        <w:pStyle w:val="Heading5"/>
      </w:pPr>
      <w:r>
        <w:t xml:space="preserve">T4 当代发展</w:t>
      </w:r>
    </w:p>
    <w:p>
      <w:pPr>
        <w:pStyle w:val="FirstParagraph"/>
      </w:pPr>
      <w:r>
        <w:t xml:space="preserve">21世纪范围综述在PRISMA-ScR报告规范（Tricco et al., 2018）的推动下获得方法论标准化。范围综述在新兴研究领域（如数字健康、人工智能伦理）中特别有用——这些领域的知识积累尚不充分，系统综述的条件尚不成熟。范围综述与系统综述的组合策略——先进行范围综述了解领域全貌，再针对特定问题进行系统综述——成为常见的研究路径。</w:t>
      </w:r>
    </w:p>
    <w:bookmarkEnd w:id="1176"/>
    <w:bookmarkEnd w:id="1177"/>
    <w:bookmarkStart w:id="1182" w:name="m224-叙述综述narrative-review"/>
    <w:p>
      <w:pPr>
        <w:pStyle w:val="Heading4"/>
      </w:pPr>
      <w:r>
        <w:t>M446 叙述综述（Narrative Review）</w:t>
      </w:r>
    </w:p>
    <w:bookmarkStart w:id="1178" w:name="t1-萌发期-223"/>
    <w:p>
      <w:pPr>
        <w:pStyle w:val="Heading5"/>
      </w:pPr>
      <w:r>
        <w:t xml:space="preserve">T1 萌发期</w:t>
      </w:r>
    </w:p>
    <w:p>
      <w:pPr>
        <w:pStyle w:val="FirstParagraph"/>
      </w:pPr>
      <w:r>
        <w:t xml:space="preserve">叙述综述是最古老的文献综合形式，其方法论根源可追溯至学术写作的起源。在系统综述方法出现之前，几乎所有文献综合都采用叙述综述的形式——研究者根据个人判断选择、组织与评价文献。</w:t>
      </w:r>
    </w:p>
    <w:bookmarkEnd w:id="1178"/>
    <w:bookmarkStart w:id="1179" w:name="t2-经典表述-223"/>
    <w:p>
      <w:pPr>
        <w:pStyle w:val="Heading5"/>
      </w:pPr>
      <w:r>
        <w:t xml:space="preserve">T2 经典表述</w:t>
      </w:r>
    </w:p>
    <w:p>
      <w:pPr>
        <w:pStyle w:val="FirstParagraph"/>
      </w:pPr>
      <w:r>
        <w:t xml:space="preserve">叙述综述在学术实践中由各学科的资深研究者以非标准化的方式实践。叙述综述的核心特征包括：研究者根据主题相关性选择文献（而非系统检索）、根据个人判断评价文献质量（而非使用标准化工具）、以叙事方式组织文献（而非统计综合）。叙述综述的优势在于能够整合不同类型的研究证据、提供理论框架与提出研究议程。</w:t>
      </w:r>
    </w:p>
    <w:bookmarkEnd w:id="1179"/>
    <w:bookmarkStart w:id="1180" w:name="t3-争辩与阐发-223"/>
    <w:p>
      <w:pPr>
        <w:pStyle w:val="Heading5"/>
      </w:pPr>
      <w:r>
        <w:t xml:space="preserve">T3 争辩与阐发</w:t>
      </w:r>
    </w:p>
    <w:p>
      <w:pPr>
        <w:pStyle w:val="FirstParagraph"/>
      </w:pPr>
      <w:r>
        <w:t xml:space="preserve">叙述综述面临关于主观性、选择性偏差与可重复性的争论。格林哈尔希（Greenhalgh, 1997）指出叙述综述的最大风险在于「樱桃采摘」（cherry-picking）——研究者可能选择性引用支持自己观点的文献而忽视反对证据。同时，叙述综述缺乏透明的检索策略与筛选标准，不同研究者对同一主题的叙述综述可能得出截然不同的结论。此外，叙述综述在证据等级体系中的地位——是否应被视为低于系统综述——也备受关注。</w:t>
      </w:r>
    </w:p>
    <w:bookmarkEnd w:id="1180"/>
    <w:bookmarkStart w:id="1181" w:name="t4-当代发展-223"/>
    <w:p>
      <w:pPr>
        <w:pStyle w:val="Heading5"/>
      </w:pPr>
      <w:r>
        <w:t xml:space="preserve">T4 当代发展</w:t>
      </w:r>
    </w:p>
    <w:p>
      <w:pPr>
        <w:pStyle w:val="FirstParagraph"/>
      </w:pPr>
      <w:r>
        <w:t xml:space="preserve">21世纪叙述综述在AI辅助工具的推动下获得新形态。AI辅助叙述综述（AI-Assisted Narrative Review）</w:t>
      </w:r>
      <w:r>
        <w:rPr>
          <w:i/>
          <w:iCs/>
        </w:rPr>
        <w:t xml:space="preserve">利用大型语言模型辅助文献检索、摘要与综合，提高效率的同时保持叙述综述的灵活性。结构化叙述综述（Structured Narrative Review）</w:t>
      </w:r>
      <w:r>
        <w:t xml:space="preserve">在传统叙述综述的基础上引入系统化的检索策略与质量评估，试图在灵活性与严谨性之间取得平衡。叙述综述在理论建构、跨学科综合与政策分析中仍然发挥着不可替代的作用。</w:t>
      </w:r>
    </w:p>
    <w:bookmarkEnd w:id="1181"/>
    <w:bookmarkEnd w:id="1182"/>
    <w:bookmarkStart w:id="1187" w:name="m225-快速综述rapid-review"/>
    <w:p>
      <w:pPr>
        <w:pStyle w:val="Heading4"/>
      </w:pPr>
      <w:r>
        <w:t>M447 快速综述（Rapid Review）</w:t>
      </w:r>
    </w:p>
    <w:bookmarkStart w:id="1183" w:name="t1-萌发期-224"/>
    <w:p>
      <w:pPr>
        <w:pStyle w:val="Heading5"/>
      </w:pPr>
      <w:r>
        <w:t xml:space="preserve">T1 萌发期</w:t>
      </w:r>
    </w:p>
    <w:p>
      <w:pPr>
        <w:pStyle w:val="FirstParagraph"/>
      </w:pPr>
      <w:r>
        <w:t xml:space="preserve">快速综述的方法论根源可追溯至2000年代世界卫生组织（WHO）与英国国家卫生与临床优化研究所（NICE）对快速证据评估的需求。政策制定者往往需要在紧迫的时间框架内获取研究证据——传统系统综述通常需要6-12个月，而快速综述将时间压缩至数周。</w:t>
      </w:r>
    </w:p>
    <w:bookmarkEnd w:id="1183"/>
    <w:bookmarkStart w:id="1184" w:name="t2-经典表述-224"/>
    <w:p>
      <w:pPr>
        <w:pStyle w:val="Heading5"/>
      </w:pPr>
      <w:r>
        <w:t xml:space="preserve">T2 经典表述</w:t>
      </w:r>
    </w:p>
    <w:p>
      <w:pPr>
        <w:pStyle w:val="FirstParagraph"/>
      </w:pPr>
      <w:r>
        <w:t xml:space="preserve">快速综述在2010年代由甘布里尔（Ganann）与库利（Coopey）等人系统化。快速综述的核心策略包括：简化检索策略（通常仅检索1-2个数据库）、限制文献的时间范围与语言、由单名研究者进行文献筛选、简化质量评估流程。快速综述的核心权衡在于速度与严谨性——通过牺牲部分方法学严谨性来换取快速的证据综合。</w:t>
      </w:r>
    </w:p>
    <w:bookmarkEnd w:id="1184"/>
    <w:bookmarkStart w:id="1185" w:name="t3-争辩与阐发-224"/>
    <w:p>
      <w:pPr>
        <w:pStyle w:val="Heading5"/>
      </w:pPr>
      <w:r>
        <w:t xml:space="preserve">T3 争辩与阐发</w:t>
      </w:r>
    </w:p>
    <w:p>
      <w:pPr>
        <w:pStyle w:val="FirstParagraph"/>
      </w:pPr>
      <w:r>
        <w:t xml:space="preserve">快速综述面临关于方法学简化是否损害结论可信度的争论。批评者认为快速综述的简化检索策略可能导致重要文献的遗漏，单名筛选者可能引入主观偏差。同时，快速综述与系统综述的结果一致性——快速综述的结论是否与系统综述一致——也成为方法论讨论的焦点。此外，快速综述的适用场景——哪些决策情境适合使用快速综述而非系统综述——也备受关注。</w:t>
      </w:r>
    </w:p>
    <w:bookmarkEnd w:id="1185"/>
    <w:bookmarkStart w:id="1186" w:name="t4-当代发展-224"/>
    <w:p>
      <w:pPr>
        <w:pStyle w:val="Heading5"/>
      </w:pPr>
      <w:r>
        <w:t xml:space="preserve">T4 当代发展</w:t>
      </w:r>
    </w:p>
    <w:p>
      <w:pPr>
        <w:pStyle w:val="FirstParagraph"/>
      </w:pPr>
      <w:r>
        <w:t xml:space="preserve">21世纪快速综述在COVID-19大流行中经历了前所未有的考验与加速。活快速综述（Living Rapid Review）*结合了活系统综述与快速综述的特点，在数周内提供初步证据综合，并持续更新。AI工具在快速综述中的应用——利用机器学习进行文献筛选、数据提取与质量评估——大幅提高了效率。快速综述在公共卫生应急响应、政策快速评估与资源有限场景中的应用持续扩展。</w:t>
      </w:r>
    </w:p>
    <w:bookmarkEnd w:id="1186"/>
    <w:bookmarkEnd w:id="1187"/>
    <w:bookmarkStart w:id="1192" w:name="m226-元民族志meta-ethnography"/>
    <w:p>
      <w:pPr>
        <w:pStyle w:val="Heading4"/>
      </w:pPr>
      <w:r>
        <w:t>M448 元民族志（Meta-Ethnography）</w:t>
      </w:r>
    </w:p>
    <w:bookmarkStart w:id="1188" w:name="t1-萌发期-225"/>
    <w:p>
      <w:pPr>
        <w:pStyle w:val="Heading5"/>
      </w:pPr>
      <w:r>
        <w:t xml:space="preserve">T1 萌发期</w:t>
      </w:r>
    </w:p>
    <w:p>
      <w:pPr>
        <w:pStyle w:val="FirstParagraph"/>
      </w:pPr>
      <w:r>
        <w:t xml:space="preserve">元民族志的方法论根源可追溯至诺布利特与黑尔（Noblit &amp; Hare, 1988）在《元民族志：定性研究的综合》中提出的系统方法。诺布利特与黑尔认识到定性研究的综合不能简单套用定量元分析的统计方法，需要发展一套基于解释学的综合方法。</w:t>
      </w:r>
    </w:p>
    <w:bookmarkEnd w:id="1188"/>
    <w:bookmarkStart w:id="1189" w:name="t2-经典表述-225"/>
    <w:p>
      <w:pPr>
        <w:pStyle w:val="Heading5"/>
      </w:pPr>
      <w:r>
        <w:t xml:space="preserve">T2 经典表述</w:t>
      </w:r>
    </w:p>
    <w:p>
      <w:pPr>
        <w:pStyle w:val="FirstParagraph"/>
      </w:pPr>
      <w:r>
        <w:t xml:space="preserve">元民族志在1990-2000年代由坎贝尔（Campbell）等人进一步发展。元民族志的核心步骤包括七个阶段：确定研究兴趣、确定相关研究、阅读研究、确定研究之间的关系（ reciprocal translation, refutational translation, line-of-argument synthesis）、研究间的转译、综合转译与表达综合结果。元民族志的核心目标不是「加总」定性研究发现，而是通过解释性转译产生新的理论洞察。</w:t>
      </w:r>
    </w:p>
    <w:bookmarkEnd w:id="1189"/>
    <w:bookmarkStart w:id="1190" w:name="t3-争辩与阐发-225"/>
    <w:p>
      <w:pPr>
        <w:pStyle w:val="Heading5"/>
      </w:pPr>
      <w:r>
        <w:t xml:space="preserve">T3 争辩与阐发</w:t>
      </w:r>
    </w:p>
    <w:p>
      <w:pPr>
        <w:pStyle w:val="FirstParagraph"/>
      </w:pPr>
      <w:r>
        <w:t xml:space="preserve">元民族志面临关于解释复杂性、透明度与报告规范的争论。元民族志的转译过程高度依赖研究者的解释能力——不同的研究者可能对同一组研究产生不同的转译结果。同时，元民族志的透明度——如何报告转译过程中的判断与决策——也成为方法论讨论的焦点。eMERGE报告指南（France et al., 2019）为元民族志的报告提供了标准化框架。</w:t>
      </w:r>
    </w:p>
    <w:bookmarkEnd w:id="1190"/>
    <w:bookmarkStart w:id="1191" w:name="t4-当代发展-225"/>
    <w:p>
      <w:pPr>
        <w:pStyle w:val="Heading5"/>
      </w:pPr>
      <w:r>
        <w:t xml:space="preserve">T4 当代发展</w:t>
      </w:r>
    </w:p>
    <w:p>
      <w:pPr>
        <w:pStyle w:val="FirstParagraph"/>
      </w:pPr>
      <w:r>
        <w:t xml:space="preserve">21世纪元民族志在数字工具的支持下获得新发展。数字辅助元民族志（Digital-Assisted Meta-Ethnography）*利用NVivo等质性分析软件辅助文献编码与主题识别。元民族志在跨文化研究中的价值日益凸显——通过综合不同文化背景下的定性研究，元民族志可以产生更具普适性的理论洞察。元民族志在健康研究、教育研究与组织研究中的应用持续扩展。</w:t>
      </w:r>
    </w:p>
    <w:bookmarkEnd w:id="1191"/>
    <w:bookmarkEnd w:id="1192"/>
    <w:bookmarkStart w:id="1197" w:name="m227-元综合meta-synthesis"/>
    <w:p>
      <w:pPr>
        <w:pStyle w:val="Heading4"/>
      </w:pPr>
      <w:r>
        <w:t>M449 元综合（Meta-Synthesis）</w:t>
      </w:r>
    </w:p>
    <w:bookmarkStart w:id="1193" w:name="t1-萌发期-226"/>
    <w:p>
      <w:pPr>
        <w:pStyle w:val="Heading5"/>
      </w:pPr>
      <w:r>
        <w:t xml:space="preserve">T1 萌发期</w:t>
      </w:r>
    </w:p>
    <w:p>
      <w:pPr>
        <w:pStyle w:val="FirstParagraph"/>
      </w:pPr>
      <w:r>
        <w:t xml:space="preserve">元综合的方法论根源可追溯至桑德洛夫斯基与巴罗索（Sandelowski &amp; Barroso, 2007）对定性研究综合方法的系统分类。元综合是一个更广义的概念，涵盖所有旨在综合定性研究发现的方法——包括元民族志、主题综合（Thematic Synthesis）与元聚合（Meta-Aggregation）。</w:t>
      </w:r>
    </w:p>
    <w:bookmarkEnd w:id="1193"/>
    <w:bookmarkStart w:id="1194" w:name="t2-经典表述-226"/>
    <w:p>
      <w:pPr>
        <w:pStyle w:val="Heading5"/>
      </w:pPr>
      <w:r>
        <w:t xml:space="preserve">T2 经典表述</w:t>
      </w:r>
    </w:p>
    <w:p>
      <w:pPr>
        <w:pStyle w:val="FirstParagraph"/>
      </w:pPr>
      <w:r>
        <w:t xml:space="preserve">元综合在2000-2010年代由托马斯与哈丁（Thomas &amp; Harden, 2008）的主题综合方法推动发展。主题综合的核心步骤包括：编码研究发现、描述性主题的开发、分析性主题的生成。元聚合（Pearson, 2004）则更接近定量元分析的逻辑——通过聚合研究发现来生成实践建议。元综合的核心特征是：它不是对原始数据的二次分析，而是对已有研究发现（findings）的综合与再解释。</w:t>
      </w:r>
    </w:p>
    <w:bookmarkEnd w:id="1194"/>
    <w:bookmarkStart w:id="1195" w:name="t3-争辩与阐发-226"/>
    <w:p>
      <w:pPr>
        <w:pStyle w:val="Heading5"/>
      </w:pPr>
      <w:r>
        <w:t xml:space="preserve">T3 争辩与阐发</w:t>
      </w:r>
    </w:p>
    <w:p>
      <w:pPr>
        <w:pStyle w:val="FirstParagraph"/>
      </w:pPr>
      <w:r>
        <w:t xml:space="preserve">元综合面临关于认识论张力、初级研究质量与整合策略的争论。元综合需要在不同认识论传统（如建构主义、现象学、扎根理论）的研究之间进行综合，但不同传统的本体论与认识论假设可能互不兼容。同时，初级研究的质量参差不齐——低质量研究的纳入可能影响综合结果的可信度。此外，元综合与元民族志的边界——两者在方法论上是否有本质区别——也备受关注。</w:t>
      </w:r>
    </w:p>
    <w:bookmarkEnd w:id="1195"/>
    <w:bookmarkStart w:id="1196" w:name="t4-当代发展-226"/>
    <w:p>
      <w:pPr>
        <w:pStyle w:val="Heading5"/>
      </w:pPr>
      <w:r>
        <w:t xml:space="preserve">T4 当代发展</w:t>
      </w:r>
    </w:p>
    <w:p>
      <w:pPr>
        <w:pStyle w:val="FirstParagraph"/>
      </w:pPr>
      <w:r>
        <w:t xml:space="preserve">21世纪元综合向混合方法与AI辅助方向演进。混合方法元综合（Mixed Methods Meta-Synthesis）</w:t>
      </w:r>
      <w:r>
        <w:rPr>
          <w:i/>
          <w:iCs/>
        </w:rPr>
        <w:t xml:space="preserve">尝试整合定量与定性研究证据，产生更全面的知识综合。AI辅助定性综合（AI-Assisted Qualitative Synthesis）</w:t>
      </w:r>
      <w:r>
        <w:t xml:space="preserve">利用自然语言处理技术辅助文献编码、主题识别与跨研究比较。元综合在护理研究、健康心理学与社会政策研究中的应用持续扩展。</w:t>
      </w:r>
    </w:p>
    <w:bookmarkEnd w:id="1196"/>
    <w:bookmarkEnd w:id="1197"/>
    <w:bookmarkEnd w:id="1198"/>
    <w:bookmarkStart w:id="1219" w:name="文献计量方法"/>
    <w:p>
      <w:pPr>
        <w:pStyle w:val="Heading3"/>
      </w:pPr>
      <w:r>
        <w:t xml:space="preserve">2. 文献计量方法</w:t>
      </w:r>
    </w:p>
    <w:bookmarkStart w:id="1203" w:name="m228-文献计量分析bibliometric-analysis"/>
    <w:p>
      <w:pPr>
        <w:pStyle w:val="Heading4"/>
      </w:pPr>
      <w:r>
        <w:t>M450 文献计量分析（Bibliometric Analysis）</w:t>
      </w:r>
    </w:p>
    <w:bookmarkStart w:id="1199" w:name="t1-萌发期-227"/>
    <w:p>
      <w:pPr>
        <w:pStyle w:val="Heading5"/>
      </w:pPr>
      <w:r>
        <w:t xml:space="preserve">T1 萌发期</w:t>
      </w:r>
    </w:p>
    <w:p>
      <w:pPr>
        <w:pStyle w:val="FirstParagraph"/>
      </w:pPr>
      <w:r>
        <w:t xml:space="preserve">文献计量分析的方法论根源可追溯至格罗斯与格罗斯（Gross &amp; Gross, 1927）对化学期刊引文的首次系统分析，以及加菲尔德（Eugene Garfield, 1955）提出的科学引文索引（Science Citation Index, SCI）构想。文献计量分析的核心前提是：科学文献的引用模式蕴含着学科结构、知识流动与研究影响力的信息。</w:t>
      </w:r>
    </w:p>
    <w:bookmarkEnd w:id="1199"/>
    <w:bookmarkStart w:id="1200" w:name="t2-经典表述-227"/>
    <w:p>
      <w:pPr>
        <w:pStyle w:val="Heading5"/>
      </w:pPr>
      <w:r>
        <w:t xml:space="preserve">T2 经典表述</w:t>
      </w:r>
    </w:p>
    <w:p>
      <w:pPr>
        <w:pStyle w:val="FirstParagraph"/>
      </w:pPr>
      <w:r>
        <w:t xml:space="preserve">文献计量分析在1960-70年代由普赖斯（Derek de Solla Price, 1963）的「科学计量学」与加菲尔德的引文索引系统推动发展。核心文献计量指标包括：期刊影响因子（Journal Impact Factor, JIF）、h指数（Hirsch, 2005）、被引频次与即时引用指数。文献计量分析的核心方法包括：引文分析、共被引分析、文献耦合分析与关键词共现分析。在社会研究中，文献计量分析被用于追踪学科发展脉络、识别研究前沿与评估研究影响力。</w:t>
      </w:r>
    </w:p>
    <w:bookmarkEnd w:id="1200"/>
    <w:bookmarkStart w:id="1201" w:name="t3-争辩与阐发-227"/>
    <w:p>
      <w:pPr>
        <w:pStyle w:val="Heading5"/>
      </w:pPr>
      <w:r>
        <w:t xml:space="preserve">T3 争辩与阐发</w:t>
      </w:r>
    </w:p>
    <w:p>
      <w:pPr>
        <w:pStyle w:val="FirstParagraph"/>
      </w:pPr>
      <w:r>
        <w:t xml:space="preserve">文献计量分析面临关于指标偏见、博弈行为与领域标准化的争论。影响因子与h指数等指标可能因学科差异、自引行为与期刊规模而产生偏差。同时，研究者可能通过策略性引用、拆分发表与自我引用来「博弈」文献计量指标。DORA宣言（San Francisco Declaration on Research Assessment, 2012）呼吁在研究评估中减少对文献计量指标的过度依赖。此外，文献计量指标的领域标准化——不同学科的引用文化差异巨大——也备受关注。</w:t>
      </w:r>
    </w:p>
    <w:bookmarkEnd w:id="1201"/>
    <w:bookmarkStart w:id="1202" w:name="t4-当代发展-227"/>
    <w:p>
      <w:pPr>
        <w:pStyle w:val="Heading5"/>
      </w:pPr>
      <w:r>
        <w:t xml:space="preserve">T4 当代发展</w:t>
      </w:r>
    </w:p>
    <w:p>
      <w:pPr>
        <w:pStyle w:val="FirstParagraph"/>
      </w:pPr>
      <w:r>
        <w:t xml:space="preserve">21世纪文献计量分析向开放数据与负责任评估方向演进。开放引文数据（Open Citation Data,如COCI与OpenCitations）</w:t>
      </w:r>
      <w:r>
        <w:rPr>
          <w:i/>
          <w:iCs/>
        </w:rPr>
        <w:t xml:space="preserve">使文献计量分析不再依赖商业数据库。负责任计量（Responsible Metrics）</w:t>
      </w:r>
      <w:r>
        <w:t xml:space="preserve">运动推动文献计量指标从「评估工具」向「信息工具」转变——指标应服务于理解而非评判。文献计量分析在科技政策、学科评估与科学学（Science Studies）研究中的应用持续扩展。</w:t>
      </w:r>
    </w:p>
    <w:bookmarkEnd w:id="1202"/>
    <w:bookmarkEnd w:id="1203"/>
    <w:bookmarkStart w:id="1208" w:name="X2d2a82f68a592b8366b1cecf56c50c862e51ce5"/>
    <w:p>
      <w:pPr>
        <w:pStyle w:val="Heading4"/>
      </w:pPr>
      <w:r>
        <w:t>M451 科学知识图谱（Science Mapping / Knowledge Graphs）</w:t>
      </w:r>
    </w:p>
    <w:bookmarkStart w:id="1204" w:name="t1-萌发期-228"/>
    <w:p>
      <w:pPr>
        <w:pStyle w:val="Heading5"/>
      </w:pPr>
      <w:r>
        <w:t xml:space="preserve">T1 萌发期</w:t>
      </w:r>
    </w:p>
    <w:p>
      <w:pPr>
        <w:pStyle w:val="FirstParagraph"/>
      </w:pPr>
      <w:r>
        <w:t xml:space="preserve">科学知识图谱的方法论根源可追溯至普赖斯（Price, 1965）的科学网络分析与斯莫尔（Small, 1973）的共被引分析。科学知识图谱的核心思想是：通过可视化科学文献之间的关系网络来揭示学科的知识结构、研究前沿与演进路径。</w:t>
      </w:r>
    </w:p>
    <w:bookmarkEnd w:id="1204"/>
    <w:bookmarkStart w:id="1205" w:name="t2-经典表述-228"/>
    <w:p>
      <w:pPr>
        <w:pStyle w:val="Heading5"/>
      </w:pPr>
      <w:r>
        <w:t xml:space="preserve">T2 经典表述</w:t>
      </w:r>
    </w:p>
    <w:p>
      <w:pPr>
        <w:pStyle w:val="FirstParagraph"/>
      </w:pPr>
      <w:r>
        <w:t xml:space="preserve">科学知识图谱在1990-2000年代由陈超美（Chaomei Chen）的CiteSpace软件与瓦尔纳（Waltman）的VOSviewer软件推动发展。核心图谱类型包括：关键词共现图谱——揭示研究热点；共被引图谱——揭示知识基础；文献耦合图谱——揭示研究前沿；以及作者合作图谱——揭示学术社区结构。科学知识图谱的核心分析技术包括：聚类分析（如Louvain算法）、突发检测（Burst Detection）与时间线可视化。</w:t>
      </w:r>
    </w:p>
    <w:bookmarkEnd w:id="1205"/>
    <w:bookmarkStart w:id="1206" w:name="t3-争辩与阐发-228"/>
    <w:p>
      <w:pPr>
        <w:pStyle w:val="Heading5"/>
      </w:pPr>
      <w:r>
        <w:t xml:space="preserve">T3 争辩与阐发</w:t>
      </w:r>
    </w:p>
    <w:p>
      <w:pPr>
        <w:pStyle w:val="FirstParagraph"/>
      </w:pPr>
      <w:r>
        <w:t xml:space="preserve">科学知识图谱面临关于参数敏感性、解释主观性与可视化偏见的争论。聚类算法的选择与参数设定可能显著影响图谱的结构——不同的聚类方案可能产生截然不同的知识结构图景。同时，图谱的解释高度依赖研究者的领域知识——同一张图谱可能被不同研究者做出不同的解释。此外，科学知识图谱对英文文献的偏重——非英文文献的覆盖不足——也备受关注。</w:t>
      </w:r>
    </w:p>
    <w:bookmarkEnd w:id="1206"/>
    <w:bookmarkStart w:id="1207" w:name="t4-当代发展-228"/>
    <w:p>
      <w:pPr>
        <w:pStyle w:val="Heading5"/>
      </w:pPr>
      <w:r>
        <w:t xml:space="preserve">T4 当代发展</w:t>
      </w:r>
    </w:p>
    <w:p>
      <w:pPr>
        <w:pStyle w:val="FirstParagraph"/>
      </w:pPr>
      <w:r>
        <w:t xml:space="preserve">21世纪科学知识图谱向全文计量与AI增强方向演进。全文文献计量（Full-Text Bibliometrics）</w:t>
      </w:r>
      <w:r>
        <w:rPr>
          <w:i/>
          <w:iCs/>
        </w:rPr>
        <w:t xml:space="preserve">利用全文文本而非仅标题与摘要进行分析，提供更细粒度的知识结构洞察。AI增强的科学知识图谱（AI-Enhanced Science Mapping）</w:t>
      </w:r>
      <w:r>
        <w:t xml:space="preserve">利用大型语言模型自动识别研究主题、追踪概念演变与预测研究趋势。交互式在线图谱平台使研究者能够动态探索学科知识结构。</w:t>
      </w:r>
    </w:p>
    <w:bookmarkEnd w:id="1207"/>
    <w:bookmarkEnd w:id="1208"/>
    <w:bookmarkStart w:id="1213" w:name="m230-引文分析citation-analysis"/>
    <w:p>
      <w:pPr>
        <w:pStyle w:val="Heading4"/>
      </w:pPr>
      <w:r>
        <w:t>M452 引文分析（Citation Analysis）</w:t>
      </w:r>
    </w:p>
    <w:bookmarkStart w:id="1209" w:name="t1-萌发期-229"/>
    <w:p>
      <w:pPr>
        <w:pStyle w:val="Heading5"/>
      </w:pPr>
      <w:r>
        <w:t xml:space="preserve">T1 萌发期</w:t>
      </w:r>
    </w:p>
    <w:p>
      <w:pPr>
        <w:pStyle w:val="FirstParagraph"/>
      </w:pPr>
      <w:r>
        <w:t xml:space="preserve">引文分析的方法论根源可追溯至格罗斯与格罗斯（1927）的先驱性工作。引文分析的核心前提是：引用行为蕴含着知识流动与学术影响的信息——一篇论文被引用的频率与模式反映了其在学术网络中的位置与作用。</w:t>
      </w:r>
    </w:p>
    <w:bookmarkEnd w:id="1209"/>
    <w:bookmarkStart w:id="1210" w:name="t2-经典表述-229"/>
    <w:p>
      <w:pPr>
        <w:pStyle w:val="Heading5"/>
      </w:pPr>
      <w:r>
        <w:t xml:space="preserve">T2 经典表述</w:t>
      </w:r>
    </w:p>
    <w:p>
      <w:pPr>
        <w:pStyle w:val="FirstParagraph"/>
      </w:pPr>
      <w:r>
        <w:t xml:space="preserve">引文分析在1960年代由加菲尔德的科学引文索引系统推动发展。引文分析的核心方法包括：引用计数（Citation Counting）——统计论文或期刊的被引次数；引文网络分析（Citation Network Analysis）——构建论文之间的引用关系图；引文语境分析（Citation Context Analysis）——分析引用者在正文中如何提及被引文献；以及文献耦合（Bibliographic Coupling）——通过共同引用的文献来衡量论文之间的相似性。</w:t>
      </w:r>
    </w:p>
    <w:bookmarkEnd w:id="1210"/>
    <w:bookmarkStart w:id="1211" w:name="t3-争辩与阐发-229"/>
    <w:p>
      <w:pPr>
        <w:pStyle w:val="Heading5"/>
      </w:pPr>
      <w:r>
        <w:t xml:space="preserve">T3 争辩与阐发</w:t>
      </w:r>
    </w:p>
    <w:p>
      <w:pPr>
        <w:pStyle w:val="FirstParagraph"/>
      </w:pPr>
      <w:r>
        <w:t xml:space="preserve">引文分析面临关于引用动机、负面引用与自引问题的争论。引用行为并非仅反映学术影响——论文可能因方法错误而被引用（负面引用），也可能因社交关系而非学术价值而被引用。同时，自引行为——研究者引用自己的先前工作——可能人为 inflate 引用指标。此外，引文分析中的「马太效应」——高被引论文倾向于获得更多引用——也备受关注。</w:t>
      </w:r>
    </w:p>
    <w:bookmarkEnd w:id="1211"/>
    <w:bookmarkStart w:id="1212" w:name="t4-当代发展-229"/>
    <w:p>
      <w:pPr>
        <w:pStyle w:val="Heading5"/>
      </w:pPr>
      <w:r>
        <w:t xml:space="preserve">T4 当代发展</w:t>
      </w:r>
    </w:p>
    <w:p>
      <w:pPr>
        <w:pStyle w:val="FirstParagraph"/>
      </w:pPr>
      <w:r>
        <w:t xml:space="preserve">21世纪引文分析向语义化与AI辅助方向演进。引用情感分析（Citation Sentiment Analysis）</w:t>
      </w:r>
      <w:r>
        <w:rPr>
          <w:i/>
          <w:iCs/>
        </w:rPr>
        <w:t xml:space="preserve">利用自然语言处理技术自动判断引用是正面、负面还是中性的，为引文分析增加了语义维度。AI辅助引用推荐（AI Citation Recommendation）</w:t>
      </w:r>
      <w:r>
        <w:t xml:space="preserve">利用图神经网络与注意力机制为研究者推荐相关文献。引文分析在学术评估、科学政策与知识发现研究中的应用持续扩展。</w:t>
      </w:r>
    </w:p>
    <w:bookmarkEnd w:id="1212"/>
    <w:bookmarkEnd w:id="1213"/>
    <w:bookmarkStart w:id="1218" w:name="m231-替代计量学altmetrics"/>
    <w:p>
      <w:pPr>
        <w:pStyle w:val="Heading4"/>
      </w:pPr>
      <w:r>
        <w:t>M453 替代计量学（Altmetrics）</w:t>
      </w:r>
    </w:p>
    <w:bookmarkStart w:id="1214" w:name="t1-萌发期-230"/>
    <w:p>
      <w:pPr>
        <w:pStyle w:val="Heading5"/>
      </w:pPr>
      <w:r>
        <w:t xml:space="preserve">T1 萌发期</w:t>
      </w:r>
    </w:p>
    <w:p>
      <w:pPr>
        <w:pStyle w:val="FirstParagraph"/>
      </w:pPr>
      <w:r>
        <w:t xml:space="preserve">替代计量学的方法论根源可追溯至普里姆等人（Priem et al., 2010）发表的「替代计量学宣言」（Altmetrics Manifesto）。普里姆等人指出，传统的引文指标存在严重的时间滞后（论文发表后数年才能积累足够的引用），且仅能衡量学术影响力，无法捕捉研究在更广泛社会中的传播与影响。</w:t>
      </w:r>
    </w:p>
    <w:bookmarkEnd w:id="1214"/>
    <w:bookmarkStart w:id="1215" w:name="t2-经典表述-230"/>
    <w:p>
      <w:pPr>
        <w:pStyle w:val="Heading5"/>
      </w:pPr>
      <w:r>
        <w:t xml:space="preserve">T2 经典表述</w:t>
      </w:r>
    </w:p>
    <w:p>
      <w:pPr>
        <w:pStyle w:val="FirstParagraph"/>
      </w:pPr>
      <w:r>
        <w:t xml:space="preserve">替代计量学在2010年代由在线平台（如Altmetric.com、PlumX、ImpactStory）推动发展。核心替代计量指标包括：社交媒体提及（Twitter、Facebook、微博）、政策文件引用、维基百科引用、新闻媒体报道、下载量与浏览量、以及代码库与数据集的使用情况。替代计量学的核心主张是：研究的影响力不仅体现在学术引用中，还体现在社会讨论、政策影响与公众参与中。</w:t>
      </w:r>
    </w:p>
    <w:bookmarkEnd w:id="1215"/>
    <w:bookmarkStart w:id="1216" w:name="t3-争辩与阐发-230"/>
    <w:p>
      <w:pPr>
        <w:pStyle w:val="Heading5"/>
      </w:pPr>
      <w:r>
        <w:t xml:space="preserve">T3 争辩与阐发</w:t>
      </w:r>
    </w:p>
    <w:p>
      <w:pPr>
        <w:pStyle w:val="FirstParagraph"/>
      </w:pPr>
      <w:r>
        <w:t xml:space="preserve">替代计量学面临关于指标可靠性、平台偏见与质量关联的争论。社交媒体提及可能因机器人账号、病毒式传播与话题炒作而失真。同时，不同学科的研究在社交媒体上的可见度差异巨大——医学与计算机科学的研究更容易获得社交媒体关注。此外，替代计量指标与研究的实际质量之间是否存在正相关——社交媒体热度是否反映学术价值——也备受关注。</w:t>
      </w:r>
    </w:p>
    <w:bookmarkEnd w:id="1216"/>
    <w:bookmarkStart w:id="1217" w:name="t4-当代发展-230"/>
    <w:p>
      <w:pPr>
        <w:pStyle w:val="Heading5"/>
      </w:pPr>
      <w:r>
        <w:t xml:space="preserve">T4 当代发展</w:t>
      </w:r>
    </w:p>
    <w:p>
      <w:pPr>
        <w:pStyle w:val="FirstParagraph"/>
      </w:pPr>
      <w:r>
        <w:t xml:space="preserve">21世纪替代计量学向负责任评估与多维度整合方向演进。负责任替代计量（Responsible Altmetrics）*运动呼吁将替代计量指标作为研究影响力的补充信息而非替代指标。替代计量与文献计量的整合框架——将学术影响力与社会影响力纳入统一的评估体系——正在形成。替代计量在科研评估改革、开放科学与社会影响力研究中的应用持续扩展。</w:t>
      </w:r>
    </w:p>
    <w:bookmarkEnd w:id="1217"/>
    <w:bookmarkEnd w:id="1218"/>
    <w:bookmarkEnd w:id="1219"/>
    <w:bookmarkEnd w:id="1220"/>
    <w:bookmarkStart w:id="1263" w:name="xi.-数据来源与管理方法"/>
    <w:p>
      <w:pPr>
        <w:pStyle w:val="Heading2"/>
      </w:pPr>
      <w:r>
        <w:t xml:space="preserve">XI. 数据来源与管理方法</w:t>
      </w:r>
    </w:p>
    <w:bookmarkStart w:id="1241" w:name="数据来源方法"/>
    <w:p>
      <w:pPr>
        <w:pStyle w:val="Heading3"/>
      </w:pPr>
      <w:r>
        <w:t xml:space="preserve">1. 数据来源方法</w:t>
      </w:r>
    </w:p>
    <w:bookmarkStart w:id="1225" w:name="m232-二手数据分析secondary-data-analysis"/>
    <w:p>
      <w:pPr>
        <w:pStyle w:val="Heading4"/>
      </w:pPr>
      <w:r>
        <w:t>M454 二手数据分析（Secondary Data Analysis）</w:t>
      </w:r>
    </w:p>
    <w:bookmarkStart w:id="1221" w:name="t1-萌发期-231"/>
    <w:p>
      <w:pPr>
        <w:pStyle w:val="Heading5"/>
      </w:pPr>
      <w:r>
        <w:t xml:space="preserve">T1 萌发期</w:t>
      </w:r>
    </w:p>
    <w:p>
      <w:pPr>
        <w:pStyle w:val="FirstParagraph"/>
      </w:pPr>
      <w:r>
        <w:t xml:space="preserve">二手数据分析的方法论根源可追溯至早期社会研究中对既有数据的再利用——例如，杜波依斯（W.E.B. Du Bois）对人口普查数据的分析。但二手数据分析作为独立研究方法的系统化，与1960年代数据档案的建立密切相关——美国校际政治与社会研究联盟（ICPSR）于1962年成立，标志着社会科学数据共享时代的开始。</w:t>
      </w:r>
    </w:p>
    <w:bookmarkEnd w:id="1221"/>
    <w:bookmarkStart w:id="1222" w:name="t2-经典表述-231"/>
    <w:p>
      <w:pPr>
        <w:pStyle w:val="Heading5"/>
      </w:pPr>
      <w:r>
        <w:t xml:space="preserve">T2 经典表述</w:t>
      </w:r>
    </w:p>
    <w:p>
      <w:pPr>
        <w:pStyle w:val="FirstParagraph"/>
      </w:pPr>
      <w:r>
        <w:t xml:space="preserve">二手数据分析在1980-90年代由戴尔（Dale）、哈克（Hakim）与维克斯（Vickers）等人系统阐述。二手数据分析的核心方法论问题包括：数据的「适用性」（fitness for purpose）——既有数据是否能够回答新的研究问题？数据文档的质量——元数据是否充分？研究者自由度（researcher degrees of freedom）——在分析既有数据时，研究者可能进行大量的分析决策，增加结果偶然性的风险。</w:t>
      </w:r>
    </w:p>
    <w:bookmarkEnd w:id="1222"/>
    <w:bookmarkStart w:id="1223" w:name="t3-争辩与阐发-231"/>
    <w:p>
      <w:pPr>
        <w:pStyle w:val="Heading5"/>
      </w:pPr>
      <w:r>
        <w:t xml:space="preserve">T3 争辩与阐发</w:t>
      </w:r>
    </w:p>
    <w:p>
      <w:pPr>
        <w:pStyle w:val="FirstParagraph"/>
      </w:pPr>
      <w:r>
        <w:t xml:space="preserve">二手数据分析面临关于数据语境缺失与分析伦理的争论。二手数据脱离了原始收集语境——研究者可能不了解数据收集过程中的非正式决策与情境因素，影响对数据的正确解读。同时，知情同意问题——原始受访者是否同意其数据被用于其他研究目的？——也成为方法论讨论的焦点。此外，二手数据分析中的「钓鱼式」分析策略——在大型数据集中进行大量检验而不校正多重比较——也备受关注。</w:t>
      </w:r>
    </w:p>
    <w:bookmarkEnd w:id="1223"/>
    <w:bookmarkStart w:id="1224" w:name="t4-当代发展-231"/>
    <w:p>
      <w:pPr>
        <w:pStyle w:val="Heading5"/>
      </w:pPr>
      <w:r>
        <w:t xml:space="preserve">T4 当代发展</w:t>
      </w:r>
    </w:p>
    <w:p>
      <w:pPr>
        <w:pStyle w:val="FirstParagraph"/>
      </w:pPr>
      <w:r>
        <w:t xml:space="preserve">21世纪二手数据分析在大数据环境下获得新内涵。行政数据链接（Administrative Data Linkage）</w:t>
      </w:r>
      <w:r>
        <w:rPr>
          <w:i/>
          <w:iCs/>
        </w:rPr>
        <w:t xml:space="preserve">将多个行政数据库（税收、教育、健康、司法）链接起来，创建大规模的纵向研究数据集。大数据作为二手数据（Big Data as Secondary Data）</w:t>
      </w:r>
      <w:r>
        <w:t xml:space="preserve">——社交媒体数据、数字痕迹数据等——为二手数据分析提供了前所未有的数据基础。二手数据分析在比较研究、政策评估与复制研究中展现出巨大潜力。</w:t>
      </w:r>
    </w:p>
    <w:bookmarkEnd w:id="1224"/>
    <w:bookmarkEnd w:id="1225"/>
    <w:bookmarkStart w:id="1230" w:name="m233-文献档案研究documentarchival-research"/>
    <w:p>
      <w:pPr>
        <w:pStyle w:val="Heading4"/>
      </w:pPr>
      <w:r>
        <w:t>M455 文献/档案研究（Document/Archival Research）</w:t>
      </w:r>
    </w:p>
    <w:bookmarkStart w:id="1226" w:name="t1-萌发期-232"/>
    <w:p>
      <w:pPr>
        <w:pStyle w:val="Heading5"/>
      </w:pPr>
      <w:r>
        <w:t xml:space="preserve">T1 萌发期</w:t>
      </w:r>
    </w:p>
    <w:p>
      <w:pPr>
        <w:pStyle w:val="FirstParagraph"/>
      </w:pPr>
      <w:r>
        <w:t xml:space="preserve">文献研究的方法论前史可追溯至历史学中的档案研究传统。在社会学中，托马斯与兹纳涅茨基（Thomas &amp; Znaniecki）对波兰移民书信的系统分析是文献研究的先驱工作。韦伯的历史比较研究也大量依赖档案材料。</w:t>
      </w:r>
    </w:p>
    <w:bookmarkEnd w:id="1226"/>
    <w:bookmarkStart w:id="1227" w:name="t2-经典表述-232"/>
    <w:p>
      <w:pPr>
        <w:pStyle w:val="Heading5"/>
      </w:pPr>
      <w:r>
        <w:t xml:space="preserve">T2 经典表述</w:t>
      </w:r>
    </w:p>
    <w:p>
      <w:pPr>
        <w:pStyle w:val="FirstParagraph"/>
      </w:pPr>
      <w:r>
        <w:t xml:space="preserve">文献研究在20世纪由斯科特（John Scott）在《社会研究中的文档分析》（1990）中系统阐述。斯科特区分了四类文档：个人文档（书信、日记）、官方文档（政策文件、统计报告）、大众文档（报纸、杂志）与虚拟文档（网络数据）。文献研究的核心方法论问题包括：文档的真实性、代表性、完整性与语境性。</w:t>
      </w:r>
    </w:p>
    <w:bookmarkEnd w:id="1227"/>
    <w:bookmarkStart w:id="1228" w:name="t3-争辩与阐发-232"/>
    <w:p>
      <w:pPr>
        <w:pStyle w:val="Heading5"/>
      </w:pPr>
      <w:r>
        <w:t xml:space="preserve">T3 争辩与阐发</w:t>
      </w:r>
    </w:p>
    <w:p>
      <w:pPr>
        <w:pStyle w:val="FirstParagraph"/>
      </w:pPr>
      <w:r>
        <w:t xml:space="preserve">文献研究面临关于文档偏见与沉默声音的争论。文档反映的是其生产者的视角与利益，边缘群体的声音往往在官方文档中被系统性地排除。同时，文献研究与口述史的互补性——前者关注制度性记录而后者关注个人经验——也成为方法论讨论的焦点。</w:t>
      </w:r>
    </w:p>
    <w:bookmarkEnd w:id="1228"/>
    <w:bookmarkStart w:id="1229" w:name="t4-当代发展-232"/>
    <w:p>
      <w:pPr>
        <w:pStyle w:val="Heading5"/>
      </w:pPr>
      <w:r>
        <w:t xml:space="preserve">T4 当代发展</w:t>
      </w:r>
    </w:p>
    <w:p>
      <w:pPr>
        <w:pStyle w:val="FirstParagraph"/>
      </w:pPr>
      <w:r>
        <w:t xml:space="preserve">21世纪文献研究在数字环境中经历深刻转型。数字档案研究（Digital Archival Research）</w:t>
      </w:r>
      <w:r>
        <w:rPr>
          <w:i/>
          <w:iCs/>
        </w:rPr>
        <w:t xml:space="preserve">利用数字化档案与在线数据库进行大规模文献分析。网络档案研究（Web Archiving Research）</w:t>
      </w:r>
      <w:r>
        <w:t xml:space="preserve">研究互联网内容的保存与分析。文献研究与计算方法的结合（Computational Document Analysis）*利用自然语言处理技术分析大规模文献数据。同时，文献研究在数字人文、公共历史研究与政策研究中的应用持续扩展。</w:t>
      </w:r>
    </w:p>
    <w:bookmarkEnd w:id="1229"/>
    <w:bookmarkEnd w:id="1230"/>
    <w:bookmarkStart w:id="1235" w:name="m234-行政数据研究administrative-data-research"/>
    <w:p>
      <w:pPr>
        <w:pStyle w:val="Heading4"/>
      </w:pPr>
      <w:r>
        <w:t>M456 行政数据研究（Administrative Data Research）</w:t>
      </w:r>
    </w:p>
    <w:bookmarkStart w:id="1231" w:name="t1-萌发期-233"/>
    <w:p>
      <w:pPr>
        <w:pStyle w:val="Heading5"/>
      </w:pPr>
      <w:r>
        <w:t xml:space="preserve">T1 萌发期</w:t>
      </w:r>
    </w:p>
    <w:p>
      <w:pPr>
        <w:pStyle w:val="FirstParagraph"/>
      </w:pPr>
      <w:r>
        <w:t xml:space="preserve">行政数据研究的方法论根源可追溯至政府行政记录作为研究数据源的早期实践。北欧国家（尤其是瑞典与丹麦）因其完善的个人识别号系统与行政数据链接传统，成为行政数据研究的先驱。行政数据研究的核心优势在于：覆盖整个人群（而非样本）、长期追踪（通常跨越数十年）与低成本（数据已由政府收集）。</w:t>
      </w:r>
    </w:p>
    <w:bookmarkEnd w:id="1231"/>
    <w:bookmarkStart w:id="1232" w:name="t2-经典表述-233"/>
    <w:p>
      <w:pPr>
        <w:pStyle w:val="Heading5"/>
      </w:pPr>
      <w:r>
        <w:t xml:space="preserve">T2 经典表述</w:t>
      </w:r>
    </w:p>
    <w:p>
      <w:pPr>
        <w:pStyle w:val="FirstParagraph"/>
      </w:pPr>
      <w:r>
        <w:t xml:space="preserve">行政数据研究在1990-2000年代由数据链接技术的发展推动。核心数据链接方法包括：确定性链接（deterministic linkage）——基于精确匹配的标识符（如身份证号）；概率性链接（probabilistic linkage）——基于多个部分匹配的标识符计算匹配概率（Fellegi &amp; Sunter, 1969）。行政数据研究的核心方法论问题包括：数据质量（行政数据的收集目的并非研究）、覆盖偏差（某些人群可能未被行政系统覆盖）与变量限制（行政数据通常仅包含有限的变量）。</w:t>
      </w:r>
    </w:p>
    <w:bookmarkEnd w:id="1232"/>
    <w:bookmarkStart w:id="1233" w:name="t3-争辩与阐发-233"/>
    <w:p>
      <w:pPr>
        <w:pStyle w:val="Heading5"/>
      </w:pPr>
      <w:r>
        <w:t xml:space="preserve">T3 争辩与阐发</w:t>
      </w:r>
    </w:p>
    <w:p>
      <w:pPr>
        <w:pStyle w:val="FirstParagraph"/>
      </w:pPr>
      <w:r>
        <w:t xml:space="preserve">行政数据研究面临关于隐私保护、知情同意与数据治理的争论。行政数据的链接与再利用可能侵犯个人隐私——即使数据经过匿名化处理，通过多源数据的交叉分析仍可能重新识别个人身份。同时，知情同意问题——行政数据的收集通常未经研究目的的知情同意——也成为方法论讨论的焦点。此外，行政数据的可及性——政府机构对研究数据访问的限制——也备受关注。</w:t>
      </w:r>
    </w:p>
    <w:bookmarkEnd w:id="1233"/>
    <w:bookmarkStart w:id="1234" w:name="t4-当代发展-233"/>
    <w:p>
      <w:pPr>
        <w:pStyle w:val="Heading5"/>
      </w:pPr>
      <w:r>
        <w:t xml:space="preserve">T4 当代发展</w:t>
      </w:r>
    </w:p>
    <w:p>
      <w:pPr>
        <w:pStyle w:val="FirstParagraph"/>
      </w:pPr>
      <w:r>
        <w:t xml:space="preserve">21世纪行政数据研究向安全数据环境与联邦分析方向演进。安全数据环境（Secure Data Environments, SDEs）</w:t>
      </w:r>
      <w:r>
        <w:rPr>
          <w:i/>
          <w:iCs/>
        </w:rPr>
        <w:t xml:space="preserve">——如英国的ADR UK与北欧的微数据中心——通过技术手段（如数据沙盒、差分隐私）在保护隐私的同时允许研究者访问敏感数据。联邦分析（Federated Analysis）</w:t>
      </w:r>
      <w:r>
        <w:t xml:space="preserve">允许研究者在不同机构的数据上运行分析而无需集中数据，进一步降低隐私风险。行政数据研究在政策评估、健康不平等与社会流动研究中的应用持续扩展。</w:t>
      </w:r>
    </w:p>
    <w:bookmarkEnd w:id="1234"/>
    <w:bookmarkEnd w:id="1235"/>
    <w:bookmarkStart w:id="1240" w:name="m235-比较调查数据comparative-survey-data"/>
    <w:p>
      <w:pPr>
        <w:pStyle w:val="Heading4"/>
      </w:pPr>
      <w:r>
        <w:t>M457 比较调查数据（Comparative Survey Data）</w:t>
      </w:r>
    </w:p>
    <w:bookmarkStart w:id="1236" w:name="t1-萌发期-234"/>
    <w:p>
      <w:pPr>
        <w:pStyle w:val="Heading5"/>
      </w:pPr>
      <w:r>
        <w:t xml:space="preserve">T1 萌发期</w:t>
      </w:r>
    </w:p>
    <w:p>
      <w:pPr>
        <w:pStyle w:val="FirstParagraph"/>
      </w:pPr>
      <w:r>
        <w:t xml:space="preserve">比较调查数据的方法论根源可追溯至1960-70年代跨国比较研究的兴起。欧洲社会调查（ESS, 2002年启动）、国际社会调查项目（ISSP, 1984年启动）、世界价值观调查（WVS, 1981年启动）与美国综合社会调查（GSS, 1972年启动）是社会科学中最重要的比较调查数据源。</w:t>
      </w:r>
    </w:p>
    <w:bookmarkEnd w:id="1236"/>
    <w:bookmarkStart w:id="1237" w:name="t2-经典表述-234"/>
    <w:p>
      <w:pPr>
        <w:pStyle w:val="Heading5"/>
      </w:pPr>
      <w:r>
        <w:t xml:space="preserve">T2 经典表述</w:t>
      </w:r>
    </w:p>
    <w:p>
      <w:pPr>
        <w:pStyle w:val="FirstParagraph"/>
      </w:pPr>
      <w:r>
        <w:t xml:space="preserve">比较调查数据在1990-2000年代由调查方法学的标准化推动发展。比较调查数据的核心方法论问题包括：测量等价性（measurement equivalence）——同一概念在不同文化语境中是否具有相同含义？翻译效度（translation validity）——问卷翻译是否保持了原意？抽样可比性（sampling comparability）——不同国家的样本是否具有可比性？比较调查数据的分析方法包括：多层模型（国家作为高层级）、项目反应理论（IRT）与测量等价性检验（如多组验证性因子分析）。</w:t>
      </w:r>
    </w:p>
    <w:bookmarkEnd w:id="1237"/>
    <w:bookmarkStart w:id="1238" w:name="t3-争辩与阐发-234"/>
    <w:p>
      <w:pPr>
        <w:pStyle w:val="Heading5"/>
      </w:pPr>
      <w:r>
        <w:t xml:space="preserve">T3 争辩与阐发</w:t>
      </w:r>
    </w:p>
    <w:p>
      <w:pPr>
        <w:pStyle w:val="FirstParagraph"/>
      </w:pPr>
      <w:r>
        <w:t xml:space="preserve">比较调查数据面临关于文化偏差、响应风格与样本代表性的争论。不同文化背景的受访者可能表现出不同的响应风格——如东亚受访者倾向于选择中间选项（ acquiescence bias），而西方受访者倾向于选择极端选项（extremity bias）。同时，比较调查的样本代表性问题——某些国家的调查覆盖率可能显著低于其他国家——也成为方法论讨论的焦点。此外，比较调查数据中的参照组效应（reference group effect）——不同文化中自我评价的参照标准不同——也备受关注。</w:t>
      </w:r>
    </w:p>
    <w:bookmarkEnd w:id="1238"/>
    <w:bookmarkStart w:id="1239" w:name="t4-当代发展-234"/>
    <w:p>
      <w:pPr>
        <w:pStyle w:val="Heading5"/>
      </w:pPr>
      <w:r>
        <w:t xml:space="preserve">T4 当代发展</w:t>
      </w:r>
    </w:p>
    <w:p>
      <w:pPr>
        <w:pStyle w:val="FirstParagraph"/>
      </w:pPr>
      <w:r>
        <w:t xml:space="preserve">21世纪比较调查数据向在线化与混合设计方向演进。在线面板调查（Online Panel Surveys）</w:t>
      </w:r>
      <w:r>
        <w:rPr>
          <w:i/>
          <w:iCs/>
        </w:rPr>
        <w:t xml:space="preserve">——如LISS面板与Understanding Society——降低了跨国比较调查的成本。非概率样本的校准（Non-Probability Sample Calibration）</w:t>
      </w:r>
      <w:r>
        <w:t xml:space="preserve">——利用事后分层与倾向得分加权提高非概率样本的代表性——是比较调查数据面临的新挑战。比较调查数据在全球化研究、福利国家比较与社会变迁研究中的应用持续扩展。</w:t>
      </w:r>
    </w:p>
    <w:bookmarkEnd w:id="1239"/>
    <w:bookmarkEnd w:id="1240"/>
    <w:bookmarkEnd w:id="1241"/>
    <w:bookmarkStart w:id="1262" w:name="数据管理与共享方法"/>
    <w:p>
      <w:pPr>
        <w:pStyle w:val="Heading3"/>
      </w:pPr>
      <w:r>
        <w:t xml:space="preserve">2. 数据管理与共享方法</w:t>
      </w:r>
    </w:p>
    <w:bookmarkStart w:id="1246" w:name="m236-数据管理计划data-management-plan"/>
    <w:p>
      <w:pPr>
        <w:pStyle w:val="Heading4"/>
      </w:pPr>
      <w:r>
        <w:t>M458 数据管理计划（Data Management Plan）</w:t>
      </w:r>
    </w:p>
    <w:bookmarkStart w:id="1242" w:name="t1-萌发期-235"/>
    <w:p>
      <w:pPr>
        <w:pStyle w:val="Heading5"/>
      </w:pPr>
      <w:r>
        <w:t xml:space="preserve">T1 萌发期</w:t>
      </w:r>
    </w:p>
    <w:p>
      <w:pPr>
        <w:pStyle w:val="FirstParagraph"/>
      </w:pPr>
      <w:r>
        <w:t xml:space="preserve">数据管理计划的方法论根源可追溯至2000年代研究资助机构对数据管理的要求。美国国家科学基金会（NSF）于2011年率先要求所有资助申请包含数据管理计划。数据管理计划的核心前提是：研究数据是有价值的科研资产，需要像研究方法与研究结论一样被认真规划与管理。</w:t>
      </w:r>
    </w:p>
    <w:bookmarkEnd w:id="1242"/>
    <w:bookmarkStart w:id="1243" w:name="t2-经典表述-235"/>
    <w:p>
      <w:pPr>
        <w:pStyle w:val="Heading5"/>
      </w:pPr>
      <w:r>
        <w:t xml:space="preserve">T2 经典表述</w:t>
      </w:r>
    </w:p>
    <w:p>
      <w:pPr>
        <w:pStyle w:val="FirstParagraph"/>
      </w:pPr>
      <w:r>
        <w:t xml:space="preserve">数据管理计划在2010年代由FAIR原则（Wilkinson et al., 2016）的系统阐述而标准化。FAIR原则要求研究数据满足：可发现（Findable）——通过唯一标识符与元数据可被检索；可获取（Accessible）——通过标准化协议可被获取；可互操作（Interoperable）——使用标准化格式与术语；可重用（Reusable）——附带清晰的使用许可与文档。数据管理计划的核心要素包括：数据类型与格式、元数据标准、存储与备份策略、共享与长期保存计划、伦理与法律考量。</w:t>
      </w:r>
    </w:p>
    <w:bookmarkEnd w:id="1243"/>
    <w:bookmarkStart w:id="1244" w:name="t3-争辩与阐发-235"/>
    <w:p>
      <w:pPr>
        <w:pStyle w:val="Heading5"/>
      </w:pPr>
      <w:r>
        <w:t xml:space="preserve">T3 争辩与阐发</w:t>
      </w:r>
    </w:p>
    <w:p>
      <w:pPr>
        <w:pStyle w:val="FirstParagraph"/>
      </w:pPr>
      <w:r>
        <w:t xml:space="preserve">数据管理计划面临关于合规负担、学科差异与可持续性的争论。批评者认为数据管理计划增加了研究者的行政负担，尤其是对于资源有限的小型研究团队。同时，不同学科的数据管理需求差异巨大——社会科学的定性数据（访谈录音、田野笔记）与自然科学的实验数据在管理方式上存在本质区别。此外，数据管理计划的长期可持续性——谁来承担数据长期保存的费用？——也备受关注。</w:t>
      </w:r>
    </w:p>
    <w:bookmarkEnd w:id="1244"/>
    <w:bookmarkStart w:id="1245" w:name="t4-当代发展-235"/>
    <w:p>
      <w:pPr>
        <w:pStyle w:val="Heading5"/>
      </w:pPr>
      <w:r>
        <w:t xml:space="preserve">T4 当代发展</w:t>
      </w:r>
    </w:p>
    <w:p>
      <w:pPr>
        <w:pStyle w:val="FirstParagraph"/>
      </w:pPr>
      <w:r>
        <w:t xml:space="preserve">21世纪数据管理计划向机器可执行与AI辅助方向演进。机器可执行数据管理计划（Machine-Actionable DMPs, maDMPs）</w:t>
      </w:r>
      <w:r>
        <w:rPr>
          <w:i/>
          <w:iCs/>
        </w:rPr>
        <w:t xml:space="preserve">利用标准化格式（如JSON-LD）使数据管理计划能够被机器自动解析与检查。AI辅助数据管理（AI-Assisted Data Curation）</w:t>
      </w:r>
      <w:r>
        <w:t xml:space="preserve">利用机器学习自动识别敏感数据、推荐元数据标准与检测数据质量问题。数据管理计划在开放科学、跨学科研究与数据密集型社会科学研究中的应用持续扩展。</w:t>
      </w:r>
    </w:p>
    <w:bookmarkEnd w:id="1245"/>
    <w:bookmarkEnd w:id="1246"/>
    <w:bookmarkStart w:id="1251" w:name="m237-开放数据与数据共享open-data-and-data-sharing"/>
    <w:p>
      <w:pPr>
        <w:pStyle w:val="Heading4"/>
      </w:pPr>
      <w:r>
        <w:t>M459 开放数据与数据共享（Open Data and Data Sharing）</w:t>
      </w:r>
    </w:p>
    <w:bookmarkStart w:id="1247" w:name="t1-萌发期-236"/>
    <w:p>
      <w:pPr>
        <w:pStyle w:val="Heading5"/>
      </w:pPr>
      <w:r>
        <w:t xml:space="preserve">T1 萌发期</w:t>
      </w:r>
    </w:p>
    <w:p>
      <w:pPr>
        <w:pStyle w:val="FirstParagraph"/>
      </w:pPr>
      <w:r>
        <w:t xml:space="preserve">开放数据运动的方法论根源可追溯至2000年代开放科学（Open Science）运动的兴起。开放数据的核心主张是： publicly funded research data should be publicly available。早期的开放数据实践包括：基因组数据的开放共享（如GenBank数据库）与社会调查数据的开放获取（如ICPSR数据档案）。</w:t>
      </w:r>
    </w:p>
    <w:bookmarkEnd w:id="1247"/>
    <w:bookmarkStart w:id="1248" w:name="t2-经典表述-236"/>
    <w:p>
      <w:pPr>
        <w:pStyle w:val="Heading5"/>
      </w:pPr>
      <w:r>
        <w:t xml:space="preserve">T2 经典表述</w:t>
      </w:r>
    </w:p>
    <w:p>
      <w:pPr>
        <w:pStyle w:val="FirstParagraph"/>
      </w:pPr>
      <w:r>
        <w:t xml:space="preserve">开放数据在2010年代由数据共享平台（如Zenodo、Figshare、Dataverse）与开放许可协议（如Creative Commons）的普及推动发展。开放数据的核心要素包括：数据存储（选择合适的数据仓库）、数据文档（提供充分的元数据与代码簿）、数据许可（明确使用条件）、数据引用（通过DOI进行数据引用）。在社会研究中，开放数据实践包括：共享调查数据、定性访谈转录稿、实验材料与分析代码。</w:t>
      </w:r>
    </w:p>
    <w:bookmarkEnd w:id="1248"/>
    <w:bookmarkStart w:id="1249" w:name="t3-争辩与阐发-236"/>
    <w:p>
      <w:pPr>
        <w:pStyle w:val="Heading5"/>
      </w:pPr>
      <w:r>
        <w:t xml:space="preserve">T3 争辩与阐发</w:t>
      </w:r>
    </w:p>
    <w:p>
      <w:pPr>
        <w:pStyle w:val="FirstParagraph"/>
      </w:pPr>
      <w:r>
        <w:t xml:space="preserve">开放数据面临关于隐私风险、数据主权与知识剥削的争论。敏感的社会科学数据（如涉及弱势群体的访谈数据）的开放共享可能侵犯受访者隐私。同时，数据主权问题——尤其是原住民数据（Indigenous Data Sovereignty）——谁拥有数据的控制权？谁有权决定数据的共享与使用？——也成为方法论讨论的焦点。此外，开放数据可能加剧「全球北方」对「全球南方」的知识剥削——资源丰富的研究机构可以自由获取并分析来自资源匮乏地区的数据。</w:t>
      </w:r>
    </w:p>
    <w:bookmarkEnd w:id="1249"/>
    <w:bookmarkStart w:id="1250" w:name="t4-当代发展-236"/>
    <w:p>
      <w:pPr>
        <w:pStyle w:val="Heading5"/>
      </w:pPr>
      <w:r>
        <w:t xml:space="preserve">T4 当代发展</w:t>
      </w:r>
    </w:p>
    <w:p>
      <w:pPr>
        <w:pStyle w:val="FirstParagraph"/>
      </w:pPr>
      <w:r>
        <w:t xml:space="preserve">21世纪开放数据向联邦平台与数据信托方向演进。联邦数据平台（Federated Data Platforms）</w:t>
      </w:r>
      <w:r>
        <w:rPr>
          <w:i/>
          <w:iCs/>
        </w:rPr>
        <w:t xml:space="preserve">允许研究者在不移动数据的情况下进行跨机构分析，平衡了数据共享与隐私保护。数据信托（Data Trusts）</w:t>
      </w:r>
      <w:r>
        <w:t xml:space="preserve">作为新的数据治理模式，由独立的受托人管理数据的使用权，保护数据主体的利益。开放数据在负责任研究与创新（RRI）、公民科学与参与式研究中的应用持续扩展。</w:t>
      </w:r>
    </w:p>
    <w:bookmarkEnd w:id="1250"/>
    <w:bookmarkEnd w:id="1251"/>
    <w:bookmarkStart w:id="1256" w:name="m238-纵向数据档案longitudinal-data-archives"/>
    <w:p>
      <w:pPr>
        <w:pStyle w:val="Heading4"/>
      </w:pPr>
      <w:r>
        <w:t>M460 纵向数据档案（Longitudinal Data Archives）</w:t>
      </w:r>
    </w:p>
    <w:bookmarkStart w:id="1252" w:name="t1-萌发期-237"/>
    <w:p>
      <w:pPr>
        <w:pStyle w:val="Heading5"/>
      </w:pPr>
      <w:r>
        <w:t xml:space="preserve">T1 萌发期</w:t>
      </w:r>
    </w:p>
    <w:p>
      <w:pPr>
        <w:pStyle w:val="FirstParagraph"/>
      </w:pPr>
      <w:r>
        <w:t xml:space="preserve">纵向数据档案的方法论根源可追溯至1960-70年代面板研究（Panel Study）传统的建立。美国全国纵向调查（NLS, 1966年启动）、收入动态面板研究（PSID, 1968年启动）与英国家庭面板调查（BHPS, 1991年启动）是社会科学中最重要的纵向数据档案。纵向数据档案的核心价值在于：捕捉社会变迁、追踪生命历程与识别因果关系。</w:t>
      </w:r>
    </w:p>
    <w:bookmarkEnd w:id="1252"/>
    <w:bookmarkStart w:id="1253" w:name="t2-经典表述-237"/>
    <w:p>
      <w:pPr>
        <w:pStyle w:val="Heading5"/>
      </w:pPr>
      <w:r>
        <w:t xml:space="preserve">T2 经典表述</w:t>
      </w:r>
    </w:p>
    <w:p>
      <w:pPr>
        <w:pStyle w:val="FirstParagraph"/>
      </w:pPr>
      <w:r>
        <w:t xml:space="preserve">纵向数据档案在1990-2000年代由数据档案机构（如ICPSR、UK Data Service）的系统化管理推动发展。纵向数据档案的核心方法论问题包括：面板流失（panel attrition）——长期追踪中样本的逐渐流失可能导致选择性偏差；测量不变性（measurement invariance）——同一测量工具在不同时间点是否具有相同的测量含义；以及数据文档的充分性——变量定义、编码规则与调查设计变更的完整记录。</w:t>
      </w:r>
    </w:p>
    <w:bookmarkEnd w:id="1253"/>
    <w:bookmarkStart w:id="1254" w:name="t3-争辩与阐发-237"/>
    <w:p>
      <w:pPr>
        <w:pStyle w:val="Heading5"/>
      </w:pPr>
      <w:r>
        <w:t xml:space="preserve">T3 争辩与阐发</w:t>
      </w:r>
    </w:p>
    <w:p>
      <w:pPr>
        <w:pStyle w:val="FirstParagraph"/>
      </w:pPr>
      <w:r>
        <w:t xml:space="preserve">纵向数据档案面临关于流失偏差、成本与替代数据源的争论。面板流失通常不是随机的——教育水平较高、社会经济地位较好的受访者更倾向于留在面板中，导致样本的系统性偏差。同时，纵向数据档案的维护成本极高——数十年的持续追踪需要稳定的资金支持与专业团队。此外，纵向数据档案与行政数据链接的比较——后者提供了全人群的纵向数据——也成为方法论讨论的焦点。</w:t>
      </w:r>
    </w:p>
    <w:bookmarkEnd w:id="1254"/>
    <w:bookmarkStart w:id="1255" w:name="t4-当代发展-237"/>
    <w:p>
      <w:pPr>
        <w:pStyle w:val="Heading5"/>
      </w:pPr>
      <w:r>
        <w:t xml:space="preserve">T4 当代发展</w:t>
      </w:r>
    </w:p>
    <w:p>
      <w:pPr>
        <w:pStyle w:val="FirstParagraph"/>
      </w:pPr>
      <w:r>
        <w:t xml:space="preserve">21世纪纵向数据档案向协调化与数字化方向演进。协调面板数据（Harmonized Panel Data）</w:t>
      </w:r>
      <w:r>
        <w:rPr>
          <w:i/>
          <w:iCs/>
        </w:rPr>
        <w:t xml:space="preserve">——如Cross-National Equivalent File（CNEF）与Generations and Gender Programme（GGP）——通过协调不同国家的面板调查数据实现跨国比较。数字痕迹纵向数据（Digital Trace Longitudinal Data）</w:t>
      </w:r>
      <w:r>
        <w:t xml:space="preserve">——利用社交媒体、移动通信与在线行为数据构建的纵向数据集——为传统面板数据提供了补充。纵向数据档案在生命历程研究、社会流动与健康不平等研究中的应用持续扩展。</w:t>
      </w:r>
    </w:p>
    <w:bookmarkEnd w:id="1255"/>
    <w:bookmarkEnd w:id="1256"/>
    <w:bookmarkStart w:id="1261" w:name="m239-数据再利用方法data-reuse-methods"/>
    <w:p>
      <w:pPr>
        <w:pStyle w:val="Heading4"/>
      </w:pPr>
      <w:r>
        <w:t>M461 数据再利用方法（Data Reuse Methods）</w:t>
      </w:r>
    </w:p>
    <w:bookmarkStart w:id="1257" w:name="t1-萌发期-238"/>
    <w:p>
      <w:pPr>
        <w:pStyle w:val="Heading5"/>
      </w:pPr>
      <w:r>
        <w:t xml:space="preserve">T1 萌发期</w:t>
      </w:r>
    </w:p>
    <w:p>
      <w:pPr>
        <w:pStyle w:val="FirstParagraph"/>
      </w:pPr>
      <w:r>
        <w:t xml:space="preserve">数据再利用方法的方法论根源可追溯至社会科学中「复制研究」（replication study）的传统。数据再利用的核心前提是：研究数据的价值不应局限于原始研究目的——通过再利用，同一数据集可以回答多个不同的研究问题，最大化数据的社会价值。</w:t>
      </w:r>
    </w:p>
    <w:bookmarkEnd w:id="1257"/>
    <w:bookmarkStart w:id="1258" w:name="t2-经典表述-238"/>
    <w:p>
      <w:pPr>
        <w:pStyle w:val="Heading5"/>
      </w:pPr>
      <w:r>
        <w:t xml:space="preserve">T2 经典表述</w:t>
      </w:r>
    </w:p>
    <w:p>
      <w:pPr>
        <w:pStyle w:val="FirstParagraph"/>
      </w:pPr>
      <w:r>
        <w:t xml:space="preserve">数据再利用方法在2000-2010年代由数据共享基础设施的完善推动发展。数据再利用的核心方法包括：复制研究（replication）——使用原始数据重复原始分析以验证结果；再分析（reanalysis）——使用原始数据回答新的研究问题；数据协调（data harmonization）——将多个数据集中的相同概念映射到统一的测量框架。数据再利用的核心方法论要求是：充分的元数据与代码文档——再利用者需要理解数据的收集过程、变量定义与编码规则。</w:t>
      </w:r>
    </w:p>
    <w:bookmarkEnd w:id="1258"/>
    <w:bookmarkStart w:id="1259" w:name="t3-争辩与阐发-238"/>
    <w:p>
      <w:pPr>
        <w:pStyle w:val="Heading5"/>
      </w:pPr>
      <w:r>
        <w:t xml:space="preserve">T3 争辩与阐发</w:t>
      </w:r>
    </w:p>
    <w:p>
      <w:pPr>
        <w:pStyle w:val="FirstParagraph"/>
      </w:pPr>
      <w:r>
        <w:t xml:space="preserve">数据再利用面临关于语境知识缺失、文档质量与伦理再利用的争论。再利用者通常缺乏原始数据收集的语境知识——田野调查中的非正式决策、访谈中的微妙语境——这些知识往往无法完全记录在文档中。同时，数据文档的质量参差不齐——许多数据集的元数据不充分，增加了再利用的难度。此外，数据再利用的伦理问题——原始受访者是否同意其数据被用于特定类型的研究？——也备受关注。</w:t>
      </w:r>
    </w:p>
    <w:bookmarkEnd w:id="1259"/>
    <w:bookmarkStart w:id="1260" w:name="t4-当代发展-238"/>
    <w:p>
      <w:pPr>
        <w:pStyle w:val="Heading5"/>
      </w:pPr>
      <w:r>
        <w:t xml:space="preserve">T4 当代发展</w:t>
      </w:r>
    </w:p>
    <w:p>
      <w:pPr>
        <w:pStyle w:val="FirstParagraph"/>
      </w:pPr>
      <w:r>
        <w:t xml:space="preserve">21世纪数据再利用方法在FAIR数据原则与计算可重复性运动的推动下获得新动力。数据引用（Data Citation）</w:t>
      </w:r>
      <w:r>
        <w:rPr>
          <w:i/>
          <w:iCs/>
        </w:rPr>
        <w:t xml:space="preserve">——通过DOI引用数据集，使数据贡献获得学术认可——正在成为学术出版的标准实践。计算可重复性（Computational Reproducibility）</w:t>
      </w:r>
      <w:r>
        <w:t xml:space="preserve">——通过共享分析代码与计算环境（如Docker容器）使研究结果可被独立验证——是数据再利用的高级形式。数据再利用在开放科学、元研究与跨学科研究中的应用持续扩展。</w:t>
      </w:r>
    </w:p>
    <w:bookmarkEnd w:id="1260"/>
    <w:bookmarkEnd w:id="1261"/>
    <w:bookmarkEnd w:id="1262"/>
    <w:bookmarkEnd w:id="1263"/>
    <w:sectPr/>
    <w:p>
      <w:pPr>
        <w:pStyle w:val="Heading4"/>
      </w:pPr>
      <w:r>
        <w:t>M052 档案民族志*</w:t>
      </w:r>
    </w:p>
    <w:bookmarkStart w:id="1264" w:name="t1-萌发期"/>
    <w:p>
      <w:pPr>
        <w:pStyle w:val="Heading5"/>
      </w:pPr>
      <w:r>
        <w:t xml:space="preserve">T1 萌发期</w:t>
      </w:r>
    </w:p>
    <w:p>
      <w:pPr>
        <w:pStyle w:val="FirstParagraph"/>
      </w:pPr>
      <w:r>
        <w:t xml:space="preserve">萌发期（19世纪末至20世纪中期）：档案民族志的早期思想可追溯至19世纪末历史社会学家对官方档案的批判性使用。马克斯·韦伯（Max Weber）在《新教伦理与资本主义精神》（1904-1905）中已运用历史档案进行社会分析。涂尔干（Emile Durkheim）在《自杀论》（1897）中系统性地利用官方统计数据。米歇尔·福柯（Michel Foucault）在《知识考古学》（1969）中提出档案作为“陈述系统“的理论，强调档案并非中性的记录载体，而是权力/知识关系的物质化表现，为后来的档案民族志奠定了认识论基础。</w:t>
      </w:r>
    </w:p>
    <w:bookmarkEnd w:id="1264"/>
    <w:bookmarkStart w:id="1265" w:name="t2-经典表述"/>
    <w:p>
      <w:pPr>
        <w:pStyle w:val="Heading5"/>
      </w:pPr>
      <w:r>
        <w:t xml:space="preserve">T2 经典表述</w:t>
      </w:r>
    </w:p>
    <w:p>
      <w:pPr>
        <w:pStyle w:val="FirstParagraph"/>
      </w:pPr>
      <w:r>
        <w:t xml:space="preserve">成型期（1990年代至2000年代初）：档案民族志作为一种独立方法论被正式确立。安·斯托勒（Ann Stoler）的《沿着档案的纹理：认知的政治与殖民常识》（Along the Archival Grain: Epistemic Anxieties and Colonial Common Sense, 2009）是该方法论的奠基之作。斯托勒通过对荷兰殖民档案的民族志式阅读，提出档案不仅是“关于什么“的信息来源，更是“作为什么“的认识对象——研究者应关注档案的生产条件、分类逻辑、情感纹理和沉默机制。她将田野民族志的敏感性带入档案馆中，将档案本身视为田野地点（field site），而非仅仅是资料库。</w:t>
      </w:r>
    </w:p>
    <w:bookmarkEnd w:id="1265"/>
    <w:bookmarkStart w:id="1266" w:name="t3-争辩与阐发"/>
    <w:p>
      <w:pPr>
        <w:pStyle w:val="Heading5"/>
      </w:pPr>
      <w:r>
        <w:t xml:space="preserve">T3 争辩与阐发</w:t>
      </w:r>
    </w:p>
    <w:p>
      <w:pPr>
        <w:pStyle w:val="FirstParagraph"/>
      </w:pPr>
      <w:r>
        <w:t xml:space="preserve">发展期（2010年代）：档案民族志在研究实践中不断丰富。斯特西·莱思罗普（Stacy Lathrop）和德里克·霍奇（Derrick Hodge）等学者将档案民族志应用于后殖民研究、性别研究和记忆研究。方法论的深化体现在三个方面：一是“档案的情感转向“（affective turn），关注档案阅读中的情感体验；二是对数字档案的本体论反思，探讨数据库逻辑如何重塑知识的可及性；三是将档案民族志与多地点民族志（multi-sited ethnography）结合，追踪档案的跨国流动。德克森（Rebecca Dirksen）等学者将档案民族志拓展至音乐人类学和物质文化研究领域。</w:t>
      </w:r>
    </w:p>
    <w:bookmarkEnd w:id="1266"/>
    <w:bookmarkStart w:id="1267" w:name="t4-当代发展"/>
    <w:p>
      <w:pPr>
        <w:pStyle w:val="Heading5"/>
      </w:pPr>
      <w:r>
        <w:t xml:space="preserve">T4 当代发展</w:t>
      </w:r>
    </w:p>
    <w:p>
      <w:pPr>
        <w:pStyle w:val="FirstParagraph"/>
      </w:pPr>
      <w:r>
        <w:t xml:space="preserve">前沿期（2020年代至今）：数字人文（Digital Humanities）的兴起深刻重塑了档案民族志的实践形态。大规模文本挖掘、自然语言处理和网络分析等技术手段与传统档案阅读相结合，形成了“计算档案民族志“（computational archival ethnography）的新范式。研究者开始关注算法偏见如何嵌入数字档案的分类系统，以及人工智能驱动的内容推荐如何影响历史叙事的建构。同时，去殖民化档案运动（decolonizing archives）推动了社区档案（community archives）的兴起，民族志研究者与边缘化社群合作，共同重构被主流档案排除的历史叙事。</w:t>
      </w:r>
    </w:p>
    <w:bookmarkEnd w:id="1267"/>
    <w:p>
      <w:pPr>
        <w:pStyle w:val="Heading4"/>
      </w:pPr>
      <w:r>
        <w:t>M053 夜间民族志*</w:t>
      </w:r>
    </w:p>
    <w:bookmarkStart w:id="1268" w:name="t1-萌发期"/>
    <w:p>
      <w:pPr>
        <w:pStyle w:val="Heading5"/>
      </w:pPr>
      <w:r>
        <w:t xml:space="preserve">T1 萌发期</w:t>
      </w:r>
    </w:p>
    <w:p>
      <w:pPr>
        <w:pStyle w:val="FirstParagraph"/>
      </w:pPr>
      <w:r>
        <w:t xml:space="preserve">萌发期（20世纪中期至1990年代）：夜间民族志的思想根源可追溯至芝加哥学派城市社会学对城市夜生活的早期关注。罗伯特·帕克（Robert Park）和欧内斯特·伯吉斯（Ernest Burgess）在《城市》（1925）中已涉及城市夜间的社会生态。霍华德·贝克尔（Howard Becker）在《局外人》（Outsiders, 1963）中研究爵士乐音乐家的夜间生活方式，开启了从越轨社会学视角理解夜晚文化的传统。此后，城市夜生活、夜间经济和“24小时城市“成为城市研究的关注焦点。</w:t>
      </w:r>
    </w:p>
    <w:bookmarkEnd w:id="1268"/>
    <w:bookmarkStart w:id="1269" w:name="t2-经典表述"/>
    <w:p>
      <w:pPr>
        <w:pStyle w:val="Heading5"/>
      </w:pPr>
      <w:r>
        <w:t xml:space="preserve">T2 经典表述</w:t>
      </w:r>
    </w:p>
    <w:p>
      <w:pPr>
        <w:pStyle w:val="FirstParagraph"/>
      </w:pPr>
      <w:r>
        <w:t xml:space="preserve">成型期（2000年代中期）：罗兰特·阿特金森（Rowland Atkinson）和加里·布里奇（Gary Bridge）在合著中对夜间民族志进行了系统阐述。他们将夜晚重新概念化为独特的“时间领域“（temporal domain），而非仅仅是白天的延伸或缺席。核心方法论贡献包括：将“黑暗“（darkness）从方法论障碍重新定义为方法论资源；提出夜间民族志要求研究者反思自身的身体感受和情感体验；强调夜晚社会秩序的特殊性——夜间城市呈现出与白天截然不同的社会规范、权力关系和空间使用模式。</w:t>
      </w:r>
    </w:p>
    <w:bookmarkEnd w:id="1269"/>
    <w:bookmarkStart w:id="1270" w:name="t3-争辩与阐发"/>
    <w:p>
      <w:pPr>
        <w:pStyle w:val="Heading5"/>
      </w:pPr>
      <w:r>
        <w:t xml:space="preserve">T3 争辩与阐发</w:t>
      </w:r>
    </w:p>
    <w:p>
      <w:pPr>
        <w:pStyle w:val="FirstParagraph"/>
      </w:pPr>
      <w:r>
        <w:t xml:space="preserve">发展期（2010年代）：夜间民族志在三个方向获得拓展。第一，夜间经济研究：学者们研究酒吧、俱乐部、夜店的劳动组织、性别关系和消费文化，如菲奥娜·米珊（Fiona Measham）对夜间狂欢文化的考察。第二，夜晚治理（night-time governance）研究：关注城市夜间市长（night mayor）制度、夜间经济政策和“绅士化之夜的终结“。第三，感官民族志（sensory ethnography）取向：莎拉·平克（Sarah Pink, 2009）将感官民族志与夜晚研究结合，强调声音、气味、触觉和光线在夜间体验中的核心作用。</w:t>
      </w:r>
    </w:p>
    <w:bookmarkEnd w:id="1270"/>
    <w:bookmarkStart w:id="1271" w:name="t4-当代发展"/>
    <w:p>
      <w:pPr>
        <w:pStyle w:val="Heading5"/>
      </w:pPr>
      <w:r>
        <w:t xml:space="preserve">T4 当代发展</w:t>
      </w:r>
    </w:p>
    <w:p>
      <w:pPr>
        <w:pStyle w:val="FirstParagraph"/>
      </w:pPr>
      <w:r>
        <w:t xml:space="preserve">前沿期（2020年代至今）：当代夜间民族志面临新的研究情境。COVID-19大流行期间的宵禁和夜间封锁提供了研究“夜晚消失“的独特契机，学者们考察夜间社交的暂停如何重塑社会关系。数字夜间文化（digital nightlife），包括直播、线上派对和虚拟俱乐部等现象，拓展了“夜晚“的定义——夜晚不再仅限于物理空间，数字平台同样可以构建具有时间性的夜间社会空间。此外，光污染（light pollution）和夜晚生态学的跨学科融合推动夜间民族志与环境人文学科对话。</w:t>
      </w:r>
    </w:p>
    <w:bookmarkEnd w:id="1271"/>
    <w:p>
      <w:pPr>
        <w:pStyle w:val="Heading4"/>
      </w:pPr>
      <w:r>
        <w:t>M054 组织民族志</w:t>
      </w:r>
    </w:p>
    <w:bookmarkStart w:id="1272" w:name="t1-萌发期"/>
    <w:p>
      <w:pPr>
        <w:pStyle w:val="Heading5"/>
      </w:pPr>
      <w:r>
        <w:t xml:space="preserve">T1 萌发期</w:t>
      </w:r>
    </w:p>
    <w:p>
      <w:pPr>
        <w:pStyle w:val="FirstParagraph"/>
      </w:pPr>
      <w:r>
        <w:t xml:space="preserve">萌发期（20世纪早期至1960年代）：组织民族志的根基深厚，可追溯至工业社会学中的人际关系运动。埃尔顿·梅奥（Elton Mayo）在霍桑实验（1924-1932）中首次使用参与观察研究工厂中的非正式群体。此后，组织行为学的卡内基学派（Carnegie School）——包括赫伯特·西蒙（Herbert Simon）和詹姆斯·马奇（James March）——强调组织中的“有限理性“和决策过程，为组织民族志提供了理论动力。唐纳德·罗伊（Donald Roy, 1959）对工厂工人“制造产出“限制的经典民族志研究，奠定了组织研究的田野传统。</w:t>
      </w:r>
    </w:p>
    <w:bookmarkEnd w:id="1272"/>
    <w:bookmarkStart w:id="1273" w:name="t2-经典表述"/>
    <w:p>
      <w:pPr>
        <w:pStyle w:val="Heading5"/>
      </w:pPr>
      <w:r>
        <w:t xml:space="preserve">T2 经典表述</w:t>
      </w:r>
    </w:p>
    <w:p>
      <w:pPr>
        <w:pStyle w:val="FirstParagraph"/>
      </w:pPr>
      <w:r>
        <w:t xml:space="preserve">成型期（1970年代至1990年代）：约翰·范·马宁（John Van Maanen）是该领域的关键人物。他的论文《事实的工厂》（The Fact of Fiction in Organizational Ethnography, 1979）系统论述了民族志写作在组织研究中的认识论地位。随后，迈克尔·罗森（Michael Rosen, 1991）和吉迪恩·昆达（Gideon Kunda）的《工程文化》（Engineering Culture, 1992）成为组织民族志的里程碑著作。昆达通过对一家高科技公司的深度民族志，揭示了“规范性控制“（normative control）——即组织如何通过塑造成员的身份认同而非外部规则来实现管理——开创了组织文化研究的新路径。</w:t>
      </w:r>
    </w:p>
    <w:bookmarkEnd w:id="1273"/>
    <w:bookmarkStart w:id="1274" w:name="t3-争辩与阐发"/>
    <w:p>
      <w:pPr>
        <w:pStyle w:val="Heading5"/>
      </w:pPr>
      <w:r>
        <w:t xml:space="preserve">T3 争辩与阐发</w:t>
      </w:r>
    </w:p>
    <w:p>
      <w:pPr>
        <w:pStyle w:val="FirstParagraph"/>
      </w:pPr>
      <w:r>
        <w:t xml:space="preserve">发展期（2000年代至2010年代）：组织民族志经历了方法论自觉和方法创新。德沃拉·亚诺（Dvora Yanow, 2009）反思组织民族志中的“位置性“（positionality）问题，强调研究者进入组织的方式深刻影响知识生产。海伦·施瓦茨曼（Helen Schwartzman）和帕特里夏·桑德斯（Patricia Sanders）等学者推动组织民族志超越单一组织边界，研究跨组织网络、全球供应链和临时性组织。同时，视觉民族志（visual ethnography）和物质性研究（materiality studies）在组织中兴起，关注办公空间设计、技术人工制品和工作实践之间的互动。</w:t>
      </w:r>
    </w:p>
    <w:bookmarkEnd w:id="1274"/>
    <w:bookmarkStart w:id="1275" w:name="t4-当代发展"/>
    <w:p>
      <w:pPr>
        <w:pStyle w:val="Heading5"/>
      </w:pPr>
      <w:r>
        <w:t xml:space="preserve">T4 当代发展</w:t>
      </w:r>
    </w:p>
    <w:p>
      <w:pPr>
        <w:pStyle w:val="FirstParagraph"/>
      </w:pPr>
      <w:r>
        <w:t xml:space="preserve">前沿期（2020年代至今）：当代组织民族志面临数字化和平台化的深刻挑战。远程工作（remote work）的普及使“组织“的物理边界模糊，研究者需重新定义田野地点——从实体办公室扩展至数字协作平台（如Slack、Teams）上的日常互动。算法管理（algorithmic management）成为新的研究主题，学者们研究平台经济中算法如何替代传统管理人，以及劳动者如何协商、抵抗或适应算法权力。同时，组织民族志越来越多地采用“多模态“（multimodal）方法，将社交媒体数据、传感器数据与参与观察相结合。</w:t>
      </w:r>
    </w:p>
    <w:bookmarkEnd w:id="1275"/>
    <w:p>
      <w:pPr>
        <w:pStyle w:val="Heading4"/>
      </w:pPr>
      <w:r>
        <w:t>M055 走动管理研究法*</w:t>
      </w:r>
    </w:p>
    <w:bookmarkStart w:id="1276" w:name="t1-萌发期"/>
    <w:p>
      <w:pPr>
        <w:pStyle w:val="Heading5"/>
      </w:pPr>
      <w:r>
        <w:t xml:space="preserve">T1 萌发期</w:t>
      </w:r>
    </w:p>
    <w:p>
      <w:pPr>
        <w:pStyle w:val="FirstParagraph"/>
      </w:pPr>
      <w:r>
        <w:t xml:space="preserve">萌发期（1970年代至1980年代）：该方法的理念根源来自组织研究中的“意义建构“（sensemaking）理论传统。卡尔·维克（Karl Weick）在《组织的社会心理学》（The Social Psychology of Organizing, 1969）中提出组织并非静态实体，而是通过成员的日常互动持续建构的过程。这为“走动“（walking around）作为研究方法提供了理论依据：只有进入组织成员的日常活动空间，才能捕捉到意义建构的真实过程。同时，管理实践领域中的“走动式管理“（Management by Walking Around, MBWA）——由惠普公司创始人大卫·帕卡德（David Packard）在1970年代推广——提供了实践基础。</w:t>
      </w:r>
    </w:p>
    <w:bookmarkEnd w:id="1276"/>
    <w:bookmarkStart w:id="1277" w:name="t2-经典表述"/>
    <w:p>
      <w:pPr>
        <w:pStyle w:val="Heading5"/>
      </w:pPr>
      <w:r>
        <w:t xml:space="preserve">T2 经典表述</w:t>
      </w:r>
    </w:p>
    <w:p>
      <w:pPr>
        <w:pStyle w:val="FirstParagraph"/>
      </w:pPr>
      <w:r>
        <w:t xml:space="preserve">成型期（1990年代中期）：卡尔·维克在《组织中的意义建构》（Sensemaking in Organizations, 1995）中系统阐述了将“走动管理“从管理技术转化为研究方法的路径。关键贡献在于：一是将“走动“重新定义为一种认识论行为——研究者通过身体移动来“跟随“组织中的意义建构过程；二是强调“打断“（interruption）和“意外“（surprise）的方法论价值，正是日常常规被打断的时刻，组织的隐含假设才会浮现；三是将“走动“与“讲故事“（storytelling）结合，主张研究者在走动中收集组织成员分享的叙事片段。</w:t>
      </w:r>
    </w:p>
    <w:bookmarkEnd w:id="1277"/>
    <w:bookmarkStart w:id="1278" w:name="t3-争辩与阐发"/>
    <w:p>
      <w:pPr>
        <w:pStyle w:val="Heading5"/>
      </w:pPr>
      <w:r>
        <w:t xml:space="preserve">T3 争辩与阐发</w:t>
      </w:r>
    </w:p>
    <w:p>
      <w:pPr>
        <w:pStyle w:val="FirstParagraph"/>
      </w:pPr>
      <w:r>
        <w:t xml:space="preserve">发展期（2000年代至2010年代）：该方法在实践中不断丰富和发展。芭芭拉·查尔尼亚夫斯卡（Barbara Czarniawska, 2004）结合“行动者网络理论“（ANT），提出“行动网民族志“（action net ethnography），将“走动“扩展为追踪组织中的人与非人行动者之间的关联。约翰·劳（John Law）和安玛丽·莫尔（Annemarie Mol）等学者将“走动“与“物质符号学“（material semiotics）结合，强调研究者在组织空间中走动时需关注技术设备、文件、空间布局等物质性要素的作用。同时，“影子法“（shadowing）作为一种类似的移动方法在组织研究中兴起。</w:t>
      </w:r>
    </w:p>
    <w:bookmarkEnd w:id="1278"/>
    <w:bookmarkStart w:id="1279" w:name="t4-当代发展"/>
    <w:p>
      <w:pPr>
        <w:pStyle w:val="Heading5"/>
      </w:pPr>
      <w:r>
        <w:t xml:space="preserve">T4 当代发展</w:t>
      </w:r>
    </w:p>
    <w:p>
      <w:pPr>
        <w:pStyle w:val="FirstParagraph"/>
      </w:pPr>
      <w:r>
        <w:t xml:space="preserve">前沿期（2020年代至今）：数字技术为走动管理研究法带来新形态。“数字影子法“（digital shadowing）利用屏幕录制、键盘记录和数字追踪技术，在不干扰研究对象的情况下记录其日常工作流。然而这也引发了关于隐私和知情同意的伦理争议。远程和混合工作模式的普及使得“走动“的空间形态发生根本变化——研究者在数字平台上“跟随“组织成员而非物理空间。此外，该方法正与“可穿戴摄像机“（wearable cameras）和“自动民族志传感器“（auto-ethnographic sensors）等新工具结合，拓展数据收集的可能性。</w:t>
      </w:r>
    </w:p>
    <w:bookmarkEnd w:id="1279"/>
    <w:p>
      <w:pPr>
        <w:pStyle w:val="Heading4"/>
      </w:pPr>
      <w:r>
        <w:t>M056 团队民族志*</w:t>
      </w:r>
    </w:p>
    <w:bookmarkStart w:id="1280" w:name="t1-萌发期"/>
    <w:p>
      <w:pPr>
        <w:pStyle w:val="Heading5"/>
      </w:pPr>
      <w:r>
        <w:t xml:space="preserve">T1 萌发期</w:t>
      </w:r>
    </w:p>
    <w:p>
      <w:pPr>
        <w:pStyle w:val="FirstParagraph"/>
      </w:pPr>
      <w:r>
        <w:t xml:space="preserve">萌发期（20世纪早期至1980年代）：团队民族志的思想根源可溯至人类学早期的大规模田野项目。玛格丽特·米德（Margaret Mead）与格雷戈里·贝特森（Gregory Bateson）在巴厘岛的合作研究（1936-1938）可视为团队民族志的先驱，两人分别从文化模式和影像记录两个维度记录同一田野。20世纪中期，大型跨学科项目中出现多研究者协作的实践，如朱利安·斯图尔特（Julian Steward）领导的“波多黎各项目“（Puerto Rico Project, 1948-1949）。然而，经典的“孤独民族志者“（lone ethnographer）神话长期主导着方法论想象。</w:t>
      </w:r>
    </w:p>
    <w:bookmarkEnd w:id="1280"/>
    <w:bookmarkStart w:id="1281" w:name="t2-经典表述"/>
    <w:p>
      <w:pPr>
        <w:pStyle w:val="Heading5"/>
      </w:pPr>
      <w:r>
        <w:t xml:space="preserve">T2 经典表述</w:t>
      </w:r>
    </w:p>
    <w:p>
      <w:pPr>
        <w:pStyle w:val="FirstParagraph"/>
      </w:pPr>
      <w:r>
        <w:t xml:space="preserve">成型期（2000年代末至2010年代初）：莎拉·平克（Sarah Pink）及其合作者在团队民族志的方法论化过程中发挥了核心作用。在合著中，Pink等人（2010）系统阐述了团队民族志的方法论原则：一是认识论层面的“多视角性“（multi-perspectivity），即不同研究者带来的差异化视角不是方法论缺陷而是认识论资源；二是实践层面的协调机制，包括数据共享协议、分析协作流程和写作分工策略；三是伦理层面的反思，涉及团队成员间的权力关系、田野印象的冲突性解读以及合作者作者身份（co-authorship）的确认。</w:t>
      </w:r>
    </w:p>
    <w:bookmarkEnd w:id="1281"/>
    <w:bookmarkStart w:id="1282" w:name="t3-争辩与阐发"/>
    <w:p>
      <w:pPr>
        <w:pStyle w:val="Heading5"/>
      </w:pPr>
      <w:r>
        <w:t xml:space="preserve">T3 争辩与阐发</w:t>
      </w:r>
    </w:p>
    <w:p>
      <w:pPr>
        <w:pStyle w:val="FirstParagraph"/>
      </w:pPr>
      <w:r>
        <w:t xml:space="preserve">发展期（2010年代）：团队民族志在多个跨学科大型项目中得到应用和反思。肯纳（Tricia Kenna）等学者在“跨学科民族志“（interdisciplinary ethnography）框架下探索社会学家、人类学家和设计师的团队协作模式。多地点民族志（multi-sited ethnography）的兴起天然要求团队协作，因为单个研究者难以同时追踪分布于多个地理位置的田野。此外，参与式行动研究（PAR）传统中对“合作生产知识“的强调，推动团队民族志走向与社区成员组成联合研究团队的“合作民族志“（collaborative ethnography）模式。</w:t>
      </w:r>
    </w:p>
    <w:bookmarkEnd w:id="1282"/>
    <w:bookmarkStart w:id="1283" w:name="t4-当代发展"/>
    <w:p>
      <w:pPr>
        <w:pStyle w:val="Heading5"/>
      </w:pPr>
      <w:r>
        <w:t xml:space="preserve">T4 当代发展</w:t>
      </w:r>
    </w:p>
    <w:p>
      <w:pPr>
        <w:pStyle w:val="FirstParagraph"/>
      </w:pPr>
      <w:r>
        <w:t xml:space="preserve">前沿期（2020年代至今）：当代团队民族志在数字基础设施的支持下获得新发展。云平台协作工具（如基于云的编码软件、共享田野笔记数据库）使分布式团队能够同步进行编码和分析。COVID-19期间，许多团队被迫转向“远程团队民族志“（remote team ethnography），通过视频通话、数字田野笔记和虚拟协作平台维持研究。同时，大型研究资助机构对“团队科学“（team science）和“可复制性“的强调，推动团队民族志向更系统的“方法论透明“（methodological transparency）发展，包括预注册（pre-registration）和开放数据（open data）等实践在民族志研究中的引进。</w:t>
      </w:r>
    </w:p>
    <w:bookmarkEnd w:id="1283"/>
    <w:p>
      <w:pPr>
        <w:pStyle w:val="Heading4"/>
      </w:pPr>
      <w:r>
        <w:t>M057 认知访谈</w:t>
      </w:r>
    </w:p>
    <w:bookmarkStart w:id="1284" w:name="t1-萌发期"/>
    <w:p>
      <w:pPr>
        <w:pStyle w:val="Heading5"/>
      </w:pPr>
      <w:r>
        <w:t xml:space="preserve">T1 萌发期</w:t>
      </w:r>
    </w:p>
    <w:p>
      <w:pPr>
        <w:pStyle w:val="FirstParagraph"/>
      </w:pPr>
      <w:r>
        <w:t xml:space="preserve">萌发期（1970年代至1980年代初）：认知访谈的起源与调查方法学（survey methodology）的发展密切相关。1968年，诺曼·布拉德本（Norman Bradburn）和同事开始系统研究问卷回答过程中的认知错误来源。1980年代初，美国人口普查局和国家卫生统计中心开始关注调查问题可能被受访者误解的系统性问题。洛夫特斯（Elizabeth Loftus）在记忆心理学方面的研究揭示了回忆的建构性本质，为理解访谈数据生成的认知机制奠定了心理学基础。这些工作共同提出了一个核心问题：受访者如何理解、回忆和回答调查问题？</w:t>
      </w:r>
    </w:p>
    <w:bookmarkEnd w:id="1284"/>
    <w:bookmarkStart w:id="1285" w:name="t2-经典表述"/>
    <w:p>
      <w:pPr>
        <w:pStyle w:val="Heading5"/>
      </w:pPr>
      <w:r>
        <w:t xml:space="preserve">T2 经典表述</w:t>
      </w:r>
    </w:p>
    <w:p>
      <w:pPr>
        <w:pStyle w:val="FirstParagraph"/>
      </w:pPr>
      <w:r>
        <w:t xml:space="preserve">成型期（1980年代末至2000年代中期）：戈登·威利斯（Gordon Willis）在2005年的专著《认知访谈：改进调查问卷设计的工具》（Cognitive Interviewing: A Tool for Improving Questionnaire Design）中系统化了该方法。认知访谈的核心技术包括“有声思维法“（think-aloud）和“言语探测法“（verbal probing），通过让受访者在回答问题时报告自己的认知过程，来识别问题的理解歧义、回忆困难和判断偏差。威利斯的工作建立了认知访谈的理论框架——将问卷回答过程分解为理解（comprehension）、回忆（retrieval）、判断（judgment）、反应格式化（response formatting）四个认知阶段——这在问卷设计领域产生了深远影响。</w:t>
      </w:r>
    </w:p>
    <w:bookmarkEnd w:id="1285"/>
    <w:bookmarkStart w:id="1286" w:name="t3-争辩与阐发"/>
    <w:p>
      <w:pPr>
        <w:pStyle w:val="Heading5"/>
      </w:pPr>
      <w:r>
        <w:t xml:space="preserve">T3 争辩与阐发</w:t>
      </w:r>
    </w:p>
    <w:p>
      <w:pPr>
        <w:pStyle w:val="FirstParagraph"/>
      </w:pPr>
      <w:r>
        <w:t xml:space="preserve">发展期（2000年代末至2010年代）：认知访谈从调查方法学领域扩展至健康研究、跨文化研究和教育评估。比阿特丽斯·爱德华兹（Beatrice Edwards, 2010）将认知访谈应用于患者报告结果测量（PROMs），检验临床问卷在不同文化背景中的可理解性。德博拉·莱文（Deborah Levine, 2005）在跨文化研究中使用认知访谈评估翻译问卷的等价性。方法论的深化体现在：比较“即时探测“与“回溯探测“的效果差异；发展出适用于儿童和认知障碍人群的改进版本；探讨认知访谈在焦点小组中的应用；以及对认知访谈本身的方法论反思。</w:t>
      </w:r>
    </w:p>
    <w:bookmarkEnd w:id="1286"/>
    <w:bookmarkStart w:id="1287" w:name="t4-当代发展"/>
    <w:p>
      <w:pPr>
        <w:pStyle w:val="Heading5"/>
      </w:pPr>
      <w:r>
        <w:t xml:space="preserve">T4 当代发展</w:t>
      </w:r>
    </w:p>
    <w:p>
      <w:pPr>
        <w:pStyle w:val="FirstParagraph"/>
      </w:pPr>
      <w:r>
        <w:t xml:space="preserve">前沿期（2020年代至今）：当代认知访谈在数字化和智能化方向获得发展。在线认知访谈（online cognitive interviewing）使用视频会议工具和屏幕共享功能，扩展了受访者的地理范围，但也带来了非言语线索捕捉困难的新挑战。眼动追踪技术（eye-tracking）被引入认知访谈，通过记录受访者阅读问卷时的注视模式来客观化认知过程。此外，将认知访谈与机器学习结合，通过大规模认知访谈数据训练模型自动识别问卷问题的潜在认知问题，正在成为一个新兴方向。但这也引发了关于自动化是否可以替代人类研究者的主观判断的方法论争议。</w:t>
      </w:r>
    </w:p>
    <w:bookmarkEnd w:id="1287"/>
    <w:p>
      <w:pPr>
        <w:pStyle w:val="Heading4"/>
      </w:pPr>
      <w:r>
        <w:t>M058 专家访谈</w:t>
      </w:r>
    </w:p>
    <w:bookmarkStart w:id="1288" w:name="t1-萌发期"/>
    <w:p>
      <w:pPr>
        <w:pStyle w:val="Heading5"/>
      </w:pPr>
      <w:r>
        <w:t xml:space="preserve">T1 萌发期</w:t>
      </w:r>
    </w:p>
    <w:p>
      <w:pPr>
        <w:pStyle w:val="FirstParagraph"/>
      </w:pPr>
      <w:r>
        <w:t xml:space="preserve">萌发期（20世纪中期至1980年代）：专家在社会学研究中的特殊地位早在知识社会学传统中已有讨论。罗伯特·默顿（Robert Merton）在《聚焦访谈》（The Focused Interview, 1956）中已涉及对专业人员的特殊访谈策略。知识社会学（sociology of knowledge）传统——从卡尔·曼海姆（Karl Mannheim）的《意识形态与乌托邦》（1929）到彼得·伯格（Peter Berger）和托马斯·卢克曼（Thomas Luckmann）的《现实的社会建构》（1966）——为理解专家知识的特殊社会性质奠定了理论基础。专家的“认知权威“（epistemic authority）与访谈中的权力不对称问题开始引起关注。</w:t>
      </w:r>
    </w:p>
    <w:bookmarkEnd w:id="1288"/>
    <w:bookmarkStart w:id="1289" w:name="t2-经典表述"/>
    <w:p>
      <w:pPr>
        <w:pStyle w:val="Heading5"/>
      </w:pPr>
      <w:r>
        <w:t xml:space="preserve">T2 经典表述</w:t>
      </w:r>
    </w:p>
    <w:p>
      <w:pPr>
        <w:pStyle w:val="FirstParagraph"/>
      </w:pPr>
      <w:r>
        <w:t xml:space="preserve">成型期（2000年代）：亚历山大·博格纳（Alexander Bogner）、比特·利蒂格（Beate Littig）和沃尔夫冈·门茨（Wolfgang Menz）在《访谈专家》（Interviewing Experts, 2009）中系统地将专家访谈确立为一种独立的研究方法。他们区分了三种专家访谈类型：探索型（exploratory），用于获取研究领域的背景知识；系统化型（systematizing），用于获取专家的“过程知识“（process knowledge）和“行动知识“；理论生成型（theory-generating），将专家知识本身作为社会学分析的对象——即研究专家的解释模式、知识结构和世界观。Bogner等人还系统讨论了专家身份的“关系性“（relational character），强调“专家“不是一种绝对身份，而是一种与具体研究问题相关的社会归属。</w:t>
      </w:r>
    </w:p>
    <w:bookmarkEnd w:id="1289"/>
    <w:bookmarkStart w:id="1290" w:name="t3-争辩与阐发"/>
    <w:p>
      <w:pPr>
        <w:pStyle w:val="Heading5"/>
      </w:pPr>
      <w:r>
        <w:t xml:space="preserve">T3 争辩与阐发</w:t>
      </w:r>
    </w:p>
    <w:p>
      <w:pPr>
        <w:pStyle w:val="FirstParagraph"/>
      </w:pPr>
      <w:r>
        <w:t xml:space="preserve">发展期（2010年代）：专家访谈在社会学的多个子领域中广泛应用。迈克尔·梅塞尔（Michael Meuser）和乌尔里克·纳格尔（Ulrike Nagel, 2009）关注“专家知识“与“隐性知识“（tacit knowledge）之间的关系，发展出专门的访谈技术来激发专家的经验性知识。环境社会学、科技研究（STS）和政策研究领域尤其丰富了专家访谈的方法论：布里特·霍尔斯特德（Britt Holstead, 2011）探讨了在气候变化政策研究中专家访谈的运用；詹尼·奥多（Gianni Odo, 2016）反思了在涉及政治敏感的议题中，专家如何策略性地呈现或遮蔽知识。此外，网络分析技术与专家访谈的结合——通过专家评估来映射政策网络——成为新的发展方向。</w:t>
      </w:r>
    </w:p>
    <w:bookmarkEnd w:id="1290"/>
    <w:bookmarkStart w:id="1291" w:name="t4-当代发展"/>
    <w:p>
      <w:pPr>
        <w:pStyle w:val="Heading5"/>
      </w:pPr>
      <w:r>
        <w:t xml:space="preserve">T4 当代发展</w:t>
      </w:r>
    </w:p>
    <w:p>
      <w:pPr>
        <w:pStyle w:val="FirstParagraph"/>
      </w:pPr>
      <w:r>
        <w:t xml:space="preserve">前沿期（2020年代至今）：当代专家访谈面临新的挑战和机遇。一方面是“专家信任危机“——在“后真相“（post-truth）时代，公众对专家知识的怀疑加深，这要求研究者在方法论上反思“谁是专家“的建构过程。另一方面，人工智能专家系统（AI expert systems）的兴起提出了一个全新的方法论问题：当决策越来越多地由算法而非人类专家做出时，“专家访谈“的对象是否也应包括“非人行动者“？此外，COVID-19疫情中专家与公众的互动模式变化——从新闻发布会到社交媒体短视频——为研究专家知识的传播和转化提供了新素材。跨国专家访谈（利用视频会议）扩展了研究范围，但也引发了数字鸿沟问题。</w:t>
      </w:r>
    </w:p>
    <w:bookmarkEnd w:id="1291"/>
    <w:p>
      <w:pPr>
        <w:pStyle w:val="Heading4"/>
      </w:pPr>
      <w:r>
        <w:t>M059 回顾访谈</w:t>
      </w:r>
    </w:p>
    <w:bookmarkStart w:id="1292" w:name="t1-萌发期"/>
    <w:p>
      <w:pPr>
        <w:pStyle w:val="Heading5"/>
      </w:pPr>
      <w:r>
        <w:t xml:space="preserve">T1 萌发期</w:t>
      </w:r>
    </w:p>
    <w:p>
      <w:pPr>
        <w:pStyle w:val="FirstParagraph"/>
      </w:pPr>
      <w:r>
        <w:t xml:space="preserve">萌发期（20世纪早期至1960年代）：回顾访谈的早期渊源可溯至口述历史（oral history）传统。1948年，阿兰·内文斯（Allan Nevins）在哥伦比亚大学设立口述历史研究室，系统地通过回顾访谈收集历史见证。社会学的芝加哥学派——尤其是威廉·托马斯（W. I. Thomas）和弗洛里安·兹纳涅茨基（Florian Znaniecki）的《身处欧美的波兰农民》（The Polish Peasant in Europe and America, 1918-1920）——开创了使用个人文件和回顾叙述进行社会学分析的先河。托马斯提出的“情境定义“（definition of the situation）概念强调人们如何解释自己的过去经历，为回顾访谈提供了理论依据。</w:t>
      </w:r>
    </w:p>
    <w:bookmarkEnd w:id="1292"/>
    <w:bookmarkStart w:id="1293" w:name="t2-经典表述"/>
    <w:p>
      <w:pPr>
        <w:pStyle w:val="Heading5"/>
      </w:pPr>
      <w:r>
        <w:t xml:space="preserve">T2 经典表述</w:t>
      </w:r>
    </w:p>
    <w:p>
      <w:pPr>
        <w:pStyle w:val="FirstParagraph"/>
      </w:pPr>
      <w:r>
        <w:t xml:space="preserve">成型期（1980年代）：丹尼尔·贝尔托（Daniel Bertaux）在1981年的工作《传记与社会》（Biography and Society）中将回顾访谈确立为一种严谨的研究方法。贝尔托区分了“生活史“（life history）与“生活故事“（life story），指出回顾访谈收集的是后者的资料，而研究者需要通过分析多个生活故事来建构社会-历史过程的“饱和模型“（saturation model）。他的核心方法论贡献包括：提出“回顾性解释“（retrospective interpretation）的认识论独特性——人们回顾过去时的叙述不仅是对事实的回忆，更是一种当下的意义建构过程；以及强调回顾访谈的社会结构性分析——个人叙述需被还原到其产生的社会结构和历史条件中理解。</w:t>
      </w:r>
    </w:p>
    <w:bookmarkEnd w:id="1293"/>
    <w:bookmarkStart w:id="1294" w:name="t3-争辩与阐发"/>
    <w:p>
      <w:pPr>
        <w:pStyle w:val="Heading5"/>
      </w:pPr>
      <w:r>
        <w:t xml:space="preserve">T3 争辩与阐发</w:t>
      </w:r>
    </w:p>
    <w:p>
      <w:pPr>
        <w:pStyle w:val="FirstParagraph"/>
      </w:pPr>
      <w:r>
        <w:t xml:space="preserve">发展期（1990年代至2010年代）：回顾访谈在方法论上不断深化和分化。于尔根·霍尼格曼（Jurgen Honigmann, 1989）和加布里埃尔·罗森塔尔（Gabriele Rosenthal, 1993）从叙事分析角度发展了回顾访谈的数据分析方法——关注叙述的时间结构、情节编排和主题选择如何揭示社会意义。保罗·汤普森（Paul Thompson, 2000）将回顾访谈与记忆研究结合，反思“记忆的可靠性“问题。安德鲁·阿博特（Andrew Abbott, 2001）提出“叙事实证主义“（narrative positivism），认为通过多个平行回顾叙述的交叉比较可以形成社会过程的实证理解。此外，回顾访谈在生命历程研究（life course research）、社会流动研究和移民研究中获得广泛应用。</w:t>
      </w:r>
    </w:p>
    <w:bookmarkEnd w:id="1294"/>
    <w:bookmarkStart w:id="1295" w:name="t4-当代发展"/>
    <w:p>
      <w:pPr>
        <w:pStyle w:val="Heading5"/>
      </w:pPr>
      <w:r>
        <w:t xml:space="preserve">T4 当代发展</w:t>
      </w:r>
    </w:p>
    <w:p>
      <w:pPr>
        <w:pStyle w:val="FirstParagraph"/>
      </w:pPr>
      <w:r>
        <w:t xml:space="preserve">前沿期（2020年代至今）：当代回顾访谈的新发展包括数字化和混合方法趋势。数字记忆工具——包括社交媒体档案（如Facebook的“回忆“功能）、数字照片库和即时通讯记录——可以作为回顾访谈的辅助材料，提供外部参照来校准和丰富回顾叙述。但同时，这也引发了关于数字痕迹如何影响和“污染“自然回忆的认识论关切。此外，将回顾访谈与前瞻性纵向数据（prospective longitudinal data）结合——比较人们“当时认为“与“现在回忆“之间的差异——成为理解回忆建构性的有力设计。COVID-19大流行作为全球性的“传记断裂“（biographical disruption），也推动了研究者使用回顾访谈来研究集体性危机如何影响个人生活历程。</w:t>
      </w:r>
    </w:p>
    <w:bookmarkEnd w:id="1295"/>
    <w:p>
      <w:pPr>
        <w:pStyle w:val="Heading4"/>
      </w:pPr>
      <w:r>
        <w:t>M060 传记叙述解释方法BNIM</w:t>
      </w:r>
    </w:p>
    <w:bookmarkStart w:id="1296" w:name="t1-萌发期"/>
    <w:p>
      <w:pPr>
        <w:pStyle w:val="Heading5"/>
      </w:pPr>
      <w:r>
        <w:t xml:space="preserve">T1 萌发期</w:t>
      </w:r>
    </w:p>
    <w:p>
      <w:pPr>
        <w:pStyle w:val="FirstParagraph"/>
      </w:pPr>
      <w:r>
        <w:t xml:space="preserve">萌发期（1970年代至1980年代）：BNIM的深层根源在于德国定性社会研究的两个传统：弗里茨·舒茨（Fritz Schütze）在1970年代发展的“叙事访谈“（narrative interview）方法，以及“客观解释学“（objective hermeneutics）传统。舒茨发现，当被邀请自由叙述个人生活经历时，受访者会不自觉地受到叙事的“形式约束“（Zugzwänge des Erzählens）——叙述者必须完成故事、细节化和结束叙述——这种结构特征使得叙事资料比标准访谈更能触及深层社会结构。这种对“叙事结构“而非仅仅“叙事内容“的关注，构成了BNIM的核心方法论原则。</w:t>
      </w:r>
    </w:p>
    <w:bookmarkEnd w:id="1296"/>
    <w:bookmarkStart w:id="1297" w:name="t2-经典表述"/>
    <w:p>
      <w:pPr>
        <w:pStyle w:val="Heading5"/>
      </w:pPr>
      <w:r>
        <w:t xml:space="preserve">T2 经典表述</w:t>
      </w:r>
    </w:p>
    <w:p>
      <w:pPr>
        <w:pStyle w:val="FirstParagraph"/>
      </w:pPr>
      <w:r>
        <w:t xml:space="preserve">成型期（1990年代至2000年代初）：汤姆·文格拉夫（Tom Wengraf）在《传记叙述解释方法：定性研究指南》（Qualitative Research Interviewing: Biographic Narrative and Semi-Structured Methods, 2001）中系统化了BNIM。该方法的核心程序——将一个访谈分为三个“子阶段“（subsessions）——是其方法论的标志性特征：第一次子阶段仅用一个“单独引发初始叙事的提问“（SQUIN, Single Question aimed at Inducing Narrative），让受访者不受打扰地自由叙述；第二次子阶段追问叙事中隐含但未充分展开的主题；第三次子阶段则转向标准化的半结构式追问。文格拉夫特别强调“盲目分析“（blind analysis）和“假设形成“的程序，反对过早地将叙事归入既有理论框架。</w:t>
      </w:r>
    </w:p>
    <w:bookmarkEnd w:id="1297"/>
    <w:bookmarkStart w:id="1298" w:name="t3-争辩与阐发"/>
    <w:p>
      <w:pPr>
        <w:pStyle w:val="Heading5"/>
      </w:pPr>
      <w:r>
        <w:t xml:space="preserve">T3 争辩与阐发</w:t>
      </w:r>
    </w:p>
    <w:p>
      <w:pPr>
        <w:pStyle w:val="FirstParagraph"/>
      </w:pPr>
      <w:r>
        <w:t xml:space="preserve">发展期（2000年代至2010年代）：BNIM在多个研究领域得到应用和方法论反思。普吕埃·钱伯莱恩（Prue Chamberlayne）和乔安娜·博尔纳特（Joanna Bornat, 2000）将BNIM应用于生命历程研究和健康社会学，研究长期照护经历如何塑造个人身份认同。加布里埃尔·罗森塔尔（Gabriele Rosenthal, 2004）将BNIM与现象学社会学结合，扩展了对“体验到的生活“（experienced life）与“叙述出的生活“（narrated life）之间张力的分析。此外，BNIM的比较程序——通过跨案例比较来识别叙事模式——被进一步发展，并与社会资本、社会排斥和创伤研究等社会学议题结合。</w:t>
      </w:r>
    </w:p>
    <w:bookmarkEnd w:id="1298"/>
    <w:bookmarkStart w:id="1299" w:name="t4-当代发展"/>
    <w:p>
      <w:pPr>
        <w:pStyle w:val="Heading5"/>
      </w:pPr>
      <w:r>
        <w:t xml:space="preserve">T4 当代发展</w:t>
      </w:r>
    </w:p>
    <w:p>
      <w:pPr>
        <w:pStyle w:val="FirstParagraph"/>
      </w:pPr>
      <w:r>
        <w:t xml:space="preserve">前沿期（2020年代至今）：当代BNIM面临的挑战和机遇来自数字技术和新的理论介入。数字叙事（digital storytelling）的兴起——个人通过短视频、社交媒体帖子和其他数字格式讲述生活经历——为BNIM提供了新的数据类型，但也会挑战传统的叙事分析框架，因为这些“碎片化“的叙事形态不符合舒茨所描述的连续叙事结构。跨语言BNIM——在多种语言环境中进行双语BNIM研究——提出了翻译和意义等价性的新问题。此外，将BNIM的小样本深度分析与计算文本分析的大规模模式识别结合——如使用主题建模（topic modeling）初步识别跨案例的叙事主题，再由研究者进行深入的BNIM分析——正在成为一个新兴的方法论方向。</w:t>
      </w:r>
    </w:p>
    <w:bookmarkEnd w:id="1299"/>
    <w:p>
      <w:pPr>
        <w:pStyle w:val="Heading4"/>
      </w:pPr>
      <w:r>
        <w:t>M061 视频激发访谈*</w:t>
      </w:r>
    </w:p>
    <w:bookmarkStart w:id="1300" w:name="t1-萌发期"/>
    <w:p>
      <w:pPr>
        <w:pStyle w:val="Heading5"/>
      </w:pPr>
      <w:r>
        <w:t xml:space="preserve">T1 萌发期</w:t>
      </w:r>
    </w:p>
    <w:p>
      <w:pPr>
        <w:pStyle w:val="FirstParagraph"/>
      </w:pPr>
      <w:r>
        <w:t xml:space="preserve">萌发期（20世纪中期至1990年代）：视频激发访谈的早期根源来自视觉人类学（visual anthropology）传统。玛格丽特·米德（Margaret Mead）和格雷戈里·贝特森（Gregory Bateson）在《巴厘人的性格》（Balinese Character, 1942）中开创性地使用照片作为访谈刺激材料。约翰·科利尔（John Collier Jr., 1967）在《视觉人类学：摄影作为研究方法》中正式提出“照片激发法“（photo elicitation），发现照片作为访谈工具能够唤起受访者更丰富、更具体的回忆和反思。道格拉斯·哈珀（Douglas Harper, 1986）的“照片激发“研究进一步证明，视觉刺激材料可以激发受访者对日常生活的隐性知识的表述。这些工作为从静态照片到动态视频的方法论跃迁奠定了基础。</w:t>
      </w:r>
    </w:p>
    <w:bookmarkEnd w:id="1300"/>
    <w:bookmarkStart w:id="1301" w:name="t2-经典表述"/>
    <w:p>
      <w:pPr>
        <w:pStyle w:val="Heading5"/>
      </w:pPr>
      <w:r>
        <w:t xml:space="preserve">T2 经典表述</w:t>
      </w:r>
    </w:p>
    <w:p>
      <w:pPr>
        <w:pStyle w:val="FirstParagraph"/>
      </w:pPr>
      <w:r>
        <w:t xml:space="preserve">成型期（2000年代）：莎拉·平克（Sarah Pink）在视频激发访谈的方法论化过程中贡献突出。在《做视觉民族志》（Doing Visual Ethnography, 2007）和后续著作中，Pink超越了“照片激发“框架，将视频激发访谈确立为一种独立方法。其核心方法论贡献在于：将视频重新概念化为“唤起物“（evocative objects）而非“客观记录“——视频激发访谈不追求通过视频验证受访者口头叙述的“准确性“，而是利用视频的感官丰富性来激发记忆、情感和新的反思。Pink强调“共观“（co-viewing）过程中的互动性：研究者与受访者共同观看视频，在观看过程中进行对话、暂停和重放，使访谈成为一个“共同感知“（shared sensing）的协作过程。</w:t>
      </w:r>
    </w:p>
    <w:bookmarkEnd w:id="1301"/>
    <w:bookmarkStart w:id="1302" w:name="t3-争辩与阐发"/>
    <w:p>
      <w:pPr>
        <w:pStyle w:val="Heading5"/>
      </w:pPr>
      <w:r>
        <w:t xml:space="preserve">T3 争辩与阐发</w:t>
      </w:r>
    </w:p>
    <w:p>
      <w:pPr>
        <w:pStyle w:val="FirstParagraph"/>
      </w:pPr>
      <w:r>
        <w:t xml:space="preserve">发展期（2010年代）：视频激发访谈的应用领域从文化研究扩展至组织研究、教育社会学和健康研究。乔恩·欣德马什（Jon Hindmarsh, 2014）将视频激发访谈与工作场所研究（workplace studies）结合，让专业人员通过回顾自己工作的视频来阐明“做“（doing）与“说“（saying）之间的差距。里基·埃德（Ricki Eder, 2015）在教育研究中运用此方法，通过让学生观看自己的课堂互动视频来激发反思性学习。方法论的深化聚焦于三个方面：一是视频材料的“选择性“问题——由谁选择和编辑视频片段深刻影响访谈进程；二是视频观看的“具身性“（embodiment）——观看视频时的身体反应（如紧张、微笑）成为重要的数据来源；三是伦理关切——在被拍摄者参与后续观看时可能产生的情感困扰。</w:t>
      </w:r>
    </w:p>
    <w:bookmarkEnd w:id="1302"/>
    <w:bookmarkStart w:id="1303" w:name="t4-当代发展"/>
    <w:p>
      <w:pPr>
        <w:pStyle w:val="Heading5"/>
      </w:pPr>
      <w:r>
        <w:t xml:space="preserve">T4 当代发展</w:t>
      </w:r>
    </w:p>
    <w:p>
      <w:pPr>
        <w:pStyle w:val="FirstParagraph"/>
      </w:pPr>
      <w:r>
        <w:t xml:space="preserve">前沿期（2020年代至今）：当代视频激发访谈受益于无处不在的摄像技术。可穿戴摄像机（wearable cameras, 如GoPro）、360度摄像机和无人机拍摄为视频激发提供了新的“视角“——第一人称视角视频可以重现被研究者亲身经历的情境，激发更真实的身体记忆和情感反应。虚拟现实（VR）视频激发访谈正在成为一个前沿方向，研究者探索“沉浸式激发“如何不同且更强烈地影响回忆和反思。此外，社交媒体上的短视频内容（如TikTok、Instagram Reels）作为一种新型视觉“文本“，被研究者用作视频激发材料来理解青少年的文化实践和身份建构。但也带来了关于数字化影像的隐私和所有权的伦理新挑战。</w:t>
      </w:r>
    </w:p>
    <w:bookmarkEnd w:id="1303"/>
    <w:p>
      <w:pPr>
        <w:pStyle w:val="Heading4"/>
      </w:pPr>
      <w:r>
        <w:t>M062 走路访谈*</w:t>
      </w:r>
    </w:p>
    <w:bookmarkStart w:id="1304" w:name="t1-萌发期"/>
    <w:p>
      <w:pPr>
        <w:pStyle w:val="Heading5"/>
      </w:pPr>
      <w:r>
        <w:t xml:space="preserve">T1 萌发期</w:t>
      </w:r>
    </w:p>
    <w:p>
      <w:pPr>
        <w:pStyle w:val="FirstParagraph"/>
      </w:pPr>
      <w:r>
        <w:t xml:space="preserve">萌发期（1970年代至1990年代）：走路访谈的思想根源可追溯到多个学科脉络。人类学中的“行走民族志“传统——如蒂姆·英戈尔德（Tim Ingold）对行走作为感知世界方式的早期思考——为走路访谈提供了理论资源。城市研究中的“漂移“（dérive）概念——由居伊·德波（Guy Debord）和情境主义国际（Situationist International）在1950年代提出——强调在城市空间中无目的的漫步作为社会批判的方法。环境心理学中的“行为地图法“（behavioral mapping）——如罗杰·巴克（Roger Barker, 1968）的生态心理学——关注人们在自然环境中的活动模式。这些传统共同提供了一个见解：移动中的身体可以提供关于人与环境关系的独特知识。</w:t>
      </w:r>
    </w:p>
    <w:bookmarkEnd w:id="1304"/>
    <w:bookmarkStart w:id="1305" w:name="t2-经典表述"/>
    <w:p>
      <w:pPr>
        <w:pStyle w:val="Heading5"/>
      </w:pPr>
      <w:r>
        <w:t xml:space="preserve">T2 经典表述</w:t>
      </w:r>
    </w:p>
    <w:p>
      <w:pPr>
        <w:pStyle w:val="FirstParagraph"/>
      </w:pPr>
      <w:r>
        <w:t xml:space="preserve">成型期（2000年代末至2010年代初）：莎拉·平克（Sarah Pink）及其合作者（2010）将走路访谈正式确立为一种方法。核心方法论创新包括：一是将“走路“从单纯的“移动方式“重新定义为“知识生成方式“——步行改变了访谈的权力关系（研究者与被研究者并排行走而非面对面对坐）、空间参照（环境线索激发不同的叙事）和感官参与（步行的节奏影响了言语的节奏）；二是提出“走路的三种形态“——与研究者一起走路、跟随研究者走路、以及“与环境一起走路“（walking with the environment），后者将走路理解为一种与环境的对话。玛吉·奥尼尔（Maggie O'Neill, 2008）在犯罪学中运用“行走传记法“（walking biographies）研究性工作者的城市空间经验。</w:t>
      </w:r>
    </w:p>
    <w:bookmarkEnd w:id="1305"/>
    <w:bookmarkStart w:id="1306" w:name="t3-争辩与阐发"/>
    <w:p>
      <w:pPr>
        <w:pStyle w:val="Heading5"/>
      </w:pPr>
      <w:r>
        <w:t xml:space="preserve">T3 争辩与阐发</w:t>
      </w:r>
    </w:p>
    <w:p>
      <w:pPr>
        <w:pStyle w:val="FirstParagraph"/>
      </w:pPr>
      <w:r>
        <w:t xml:space="preserve">发展期（2010年代）：走路访谈在社会科学和人文学科中广泛应用。乔恩·安德森（Jon Anderson, 2004）和菲尔·琼斯（Phil Jones, 2008）将走路访谈与城市地理学结合，研究场所依恋（place attachment）和城市变迁经验。詹妮弗·埃文斯（Jennifer Evans）和菲利普·琼斯（Phil Jones, 2010）将走路访谈与感官民族志结合，强调步行不仅产生言语数据，还产生感官体验和具身感受等非言语数据。贾斯汀·斯皮尔（Justin Spinney, 2011）引入“移动录像法“（mobile video ethnography）——在步行过程中使用头戴摄像头记录——扩展了走路访谈的多模态数据收集方式。此外，在城市规划、公共卫生和环境研究中的应用也得到发展。</w:t>
      </w:r>
    </w:p>
    <w:bookmarkEnd w:id="1306"/>
    <w:bookmarkStart w:id="1307" w:name="t4-当代发展"/>
    <w:p>
      <w:pPr>
        <w:pStyle w:val="Heading5"/>
      </w:pPr>
      <w:r>
        <w:t xml:space="preserve">T4 当代发展</w:t>
      </w:r>
    </w:p>
    <w:p>
      <w:pPr>
        <w:pStyle w:val="FirstParagraph"/>
      </w:pPr>
      <w:r>
        <w:t xml:space="preserve">前沿期（2020年代至今）：当代走路访谈的新方向包括数字技术融合与生态方法的扩展。“GPS追踪+走路访谈“已成为一项被广泛使用的方法——通过将访谈录音与GPS轨迹时间戳同步，研究者可以精确分析特定空间位置如何激发特定的叙述内容。手机应用（如Sensing APP）可以被用来在走路访谈过程中收集心率、皮肤电反应等生理数据，反映步行者的情绪状态与环境之间的关联。多物种走路访谈（multispecies walking interviews）是一个新兴方向——研究者与受访者一起在“他们与动物/植物共享的空间“中行走，从多物种关系的视角理解步行经验。此外，走路访谈正被应用于气候变化感知、文化遗产保护和城市声音景观研究等新兴领域。</w:t>
      </w:r>
    </w:p>
    <w:bookmarkEnd w:id="1307"/>
    <w:p>
      <w:pPr>
        <w:pStyle w:val="Heading4"/>
      </w:pPr>
      <w:r>
        <w:t>M063 网络访谈*</w:t>
      </w:r>
    </w:p>
    <w:bookmarkStart w:id="1308" w:name="t1-萌发期"/>
    <w:p>
      <w:pPr>
        <w:pStyle w:val="Heading5"/>
      </w:pPr>
      <w:r>
        <w:t xml:space="preserve">T1 萌发期</w:t>
      </w:r>
    </w:p>
    <w:p>
      <w:pPr>
        <w:pStyle w:val="FirstParagraph"/>
      </w:pPr>
      <w:r>
        <w:t xml:space="preserve">萌发期（1980年代至1990年代）：网络访谈的早期萌芽可追溯到计算机媒介传播（CMC）研究的兴起。1980年代末，随着电子邮件和BBS（电子公告板系统）的普及，研究者开始探索通过文字为基础的异步交流工具进行访谈的可能性。霍华德·莱因戈尔德（Howard Rheingold）在《虚拟社区》（The Virtual Community, 1993）中对在线社群的民族志研究已涉及在线访谈的实践。谢里·特克尔（Sherry Turkle）在《屏幕上的生活》（Life on the Screen, 1995）中通过在线互动研究了MUD（多用户维度）游戏玩家的身份建构，虽然尚未系统化方法论，但已显示出在线环境中质性数据收集的潜力。</w:t>
      </w:r>
    </w:p>
    <w:bookmarkEnd w:id="1308"/>
    <w:bookmarkStart w:id="1309" w:name="t2-经典表述"/>
    <w:p>
      <w:pPr>
        <w:pStyle w:val="Heading5"/>
      </w:pPr>
      <w:r>
        <w:t xml:space="preserve">T2 经典表述</w:t>
      </w:r>
    </w:p>
    <w:p>
      <w:pPr>
        <w:pStyle w:val="FirstParagraph"/>
      </w:pPr>
      <w:r>
        <w:t xml:space="preserve">成型期（1990年代末至2000年代初）：克里斯蒂娜·海因（Christine Hine）在《虚拟民族志》（Virtual Ethnography, 2000）中对网络研究方法进行了开创性系统化。Hine明确提出互联网既是“文化“（culture）又是“文化制品“（cultural artifact）——前者意味着网络是一个可以进行民族志研究的文化空间，后者意味着网络本身就是值得社会学分析的社会技术产物。她在网络访谈方面的方法论贡献包括：反思了文字访谈中“非言语线索“的缺失问题；讨论了“在线身份“的流动性和匿名性对访谈效度的影响；提出了异步访谈（如邮件访谈）与同步访谈（如即时通讯访谈）的方法论差异。</w:t>
      </w:r>
    </w:p>
    <w:bookmarkEnd w:id="1309"/>
    <w:bookmarkStart w:id="1310" w:name="t3-争辩与阐发"/>
    <w:p>
      <w:pPr>
        <w:pStyle w:val="Heading5"/>
      </w:pPr>
      <w:r>
        <w:t xml:space="preserve">T3 争辩与阐发</w:t>
      </w:r>
    </w:p>
    <w:p>
      <w:pPr>
        <w:pStyle w:val="FirstParagraph"/>
      </w:pPr>
      <w:r>
        <w:t xml:space="preserve">发展期（2000年代至2010年代）：网络访谈的类型和方法快速丰富。安蒂·西尔托宁（Antti Siltonen, 2012）等学者系统比较了四种网络访谈模式：邮件访谈、即时消息访谈、论坛访谈和视频访谈，分析了各自在建立 rapport、数据丰富性和实用性方面的优劣。娜奥米·米尔纳（Naomi Milner, 2011）将网络访谈与女性主义方法论结合，认为网络环境的“非具身性“可以赋予某些受访者（如患有社交焦虑、残障或处于边缘性身份者）更多参与研究的机会。同时，在线焦点小组（online focus groups）——如凯瑟琳·斯图尔特（Katherine Stewart, 2013）对代孕母亲在线社群的访谈——也丰富了网络访谈的方法工具箱。</w:t>
      </w:r>
    </w:p>
    <w:bookmarkEnd w:id="1310"/>
    <w:bookmarkStart w:id="1311" w:name="t4-当代发展"/>
    <w:p>
      <w:pPr>
        <w:pStyle w:val="Heading5"/>
      </w:pPr>
      <w:r>
        <w:t xml:space="preserve">T4 当代发展</w:t>
      </w:r>
    </w:p>
    <w:p>
      <w:pPr>
        <w:pStyle w:val="FirstParagraph"/>
      </w:pPr>
      <w:r>
        <w:t xml:space="preserve">前沿期（2020年代至今）：COVID-19大流行彻底改变了网络访谈在研究实践中的地位——它从“替代方案“转变为许多情况下的“默认方案“。视频会议工具（Zoom、Teams）的普及使视频网络访谈成为主流，但也引发了关于“数字排除“（digital exclusion）和数据安全的新关切。AI辅助网络访谈——使用AI工具辅助生成访谈记录、编码和初步分析——正在迅速发展，但引发了对“自动化偏见“（automation bias）的方法论担忧。此外，混合模式访谈——在同一研究中同时使用面对面和在线访谈——的方法论等价性问题成为研究焦点，因为两种模式可能产生不同质量的对话数据。同时，虚拟化身（avatar）访谈在元宇宙研究中兴起，为理解人们在虚拟空间中的自我表征提供了新方法。</w:t>
      </w:r>
    </w:p>
    <w:bookmarkEnd w:id="1311"/>
    <w:p>
      <w:pPr>
        <w:pStyle w:val="Heading4"/>
      </w:pPr>
      <w:r>
        <w:t>M064 程序化行动理论*</w:t>
      </w:r>
    </w:p>
    <w:bookmarkStart w:id="1312" w:name="t1-萌发期"/>
    <w:p>
      <w:pPr>
        <w:pStyle w:val="Heading5"/>
      </w:pPr>
      <w:r>
        <w:t xml:space="preserve">T1 萌发期</w:t>
      </w:r>
    </w:p>
    <w:p>
      <w:pPr>
        <w:pStyle w:val="FirstParagraph"/>
      </w:pPr>
      <w:r>
        <w:t xml:space="preserve">萌发期（1960年代至1990年代初）：“程序化行动理论“的渊源存在于两个学术传统的交汇处：扎根理论方法论（Grounded Theory Methodology, GTM）的发展以及社会建构主义认识论在社会学中的兴起。安塞姆·斯特劳斯（Anselm Strauss）——作为芝加哥学派互动论的继承者——在其与巴尼·格拉泽（Barney Glaser）合作的早期扎根理论中（《扎根理论的发现》，1967）已包含了行动导向和过程思维的理论基因。同时，彼得·伯格（Peter Berger）和托马斯·卢克曼（Thomas Luckmann）在《现实的社会建构》（The Social Construction of Reality, 1966）中阐述的社会建构论，为后来将“行动“和“建构“系统性地整合入扎根理论提供了认识论基础。</w:t>
      </w:r>
    </w:p>
    <w:bookmarkEnd w:id="1312"/>
    <w:bookmarkStart w:id="1313" w:name="t2-经典表述"/>
    <w:p>
      <w:pPr>
        <w:pStyle w:val="Heading5"/>
      </w:pPr>
      <w:r>
        <w:t xml:space="preserve">T2 经典表述</w:t>
      </w:r>
    </w:p>
    <w:p>
      <w:pPr>
        <w:pStyle w:val="FirstParagraph"/>
      </w:pPr>
      <w:r>
        <w:t xml:space="preserve">成型期（1990年代至2000年代初）：安东尼·布赖恩特（Antony Bryant）是程序化行动理论方法的关键人物。在2002年的理论阐述中，Bryant提出将扎根理论编码过程中潜在的行动理论假设系统化，使之成为一个可以被明确检视和操作化的框架。这一方法的核心在于：一是将编码过程重新理解为研究者与数据之间的“建构性行动“——编码不是“发现“数据中的范畴，而是研究者在与数据互动中建构范畴；二是强调编码过程中“程序性“（procedural）思维的系统化，即将行动者（agents）、行动（actions）、情境（situations）和后果（consequences）作为编码的基本维度；三是在保持扎根理论“自下而上“精神的同时，使理论建构的过程更加透明和可追溯。</w:t>
      </w:r>
    </w:p>
    <w:bookmarkEnd w:id="1313"/>
    <w:bookmarkStart w:id="1314" w:name="t3-争辩与阐发"/>
    <w:p>
      <w:pPr>
        <w:pStyle w:val="Heading5"/>
      </w:pPr>
      <w:r>
        <w:t xml:space="preserve">T3 争辩与阐发</w:t>
      </w:r>
    </w:p>
    <w:p>
      <w:pPr>
        <w:pStyle w:val="FirstParagraph"/>
      </w:pPr>
      <w:r>
        <w:t xml:space="preserve">发展期（2000年代至2010年代）：程序化行动理论方法在实践中发展和应用。阿黛尔·克拉克（Adele Clarke, 2005）发展的“情境分析“（Situational Analysis）——作为扎根理论的“后现代转向“——扩展了行动理论在GTM中的应用，将行动者/行动/情境的分析框架从个体行为分析延伸至集体行动和社会世界的分析。卡西·查马兹（Kathy Charmaz, 2006）的建构主义扎根理论（Constructivist Grounded Theory）虽然侧重于不同的认识论取径，但在将扎根理论的编码过程与行动理论整合方面，与Bryant的工作共享重要的方法论关切。方法论的深化体现在：发展出更细致的“行动解码矩阵“（action coding matrix）；将微观行动分析与中观和宏观结构分析连接起来；以及探讨研究者自身的行动如何影响编码过程。</w:t>
      </w:r>
    </w:p>
    <w:bookmarkEnd w:id="1314"/>
    <w:bookmarkStart w:id="1315" w:name="t4-当代发展"/>
    <w:p>
      <w:pPr>
        <w:pStyle w:val="Heading5"/>
      </w:pPr>
      <w:r>
        <w:t xml:space="preserve">T4 当代发展</w:t>
      </w:r>
    </w:p>
    <w:p>
      <w:pPr>
        <w:pStyle w:val="FirstParagraph"/>
      </w:pPr>
      <w:r>
        <w:t xml:space="preserve">前沿期（2020年代至今）：程序化行动理论方法在当前面临数字化和计算化转型的挑战与机遇。一个核心问题是：当行动越来越多地由算法和人机交互过程执行时，“行动者“的概念需要重新被理论化——“非人行动者“（non-human actors）以及“混合行动体“（hybrid agencies）如何被纳入行动理论的分析框架？计算扎根理论（computational grounded theory）的发展——如使用自然语言处理辅助初始编码——正在改变“程序化“的实现方式，但也引发了对编码过程去人性化（de-humanization）的方法论关切。此外，大规模数字痕迹数据（digital trace data）的出现使研究者能够观察“真实世界“中的行动序列，这为程序化行动理论提供了新的经验基础，但也要求发展新的分析策略来桥接“计算生成“与“理论生成“的模式。</w:t>
      </w:r>
    </w:p>
    <w:bookmarkEnd w:id="1315"/>
    <w:p>
      <w:pPr>
        <w:pStyle w:val="Heading4"/>
      </w:pPr>
      <w:r>
        <w:t>M065 聚焦编码</w:t>
      </w:r>
    </w:p>
    <w:bookmarkStart w:id="1316" w:name="t1-萌发期"/>
    <w:p>
      <w:pPr>
        <w:pStyle w:val="Heading5"/>
      </w:pPr>
      <w:r>
        <w:t xml:space="preserve">T1 萌发期</w:t>
      </w:r>
    </w:p>
    <w:p>
      <w:pPr>
        <w:pStyle w:val="FirstParagraph"/>
      </w:pPr>
      <w:r>
        <w:t xml:space="preserve">萌发期（1960年代至1970年代）：聚焦编码的根源存在于扎根理论方法的早期发展中。巴尼·格拉泽（Barney Glaser）和安塞姆·斯特劳斯（Anselm Strauss）在《扎根理论的发现》（The Discovery of Grounded Theory, 1967）中提出“持续比较法“（constant comparative method）作为GTM的核心分析程序，其中已暗含了将初始编码逐步聚焦和抽象化的思路。在《理论敏感性》（Theoretical Sensitivity, 1978）中，Glaser进一步区分了“开放式编码“（open coding）与“选择性编码“（selective coding），后者已具有聚焦编码的雏形——即在进行了广泛的初始编码后，选定最具解释力的核心范畴进行集中编码。</w:t>
      </w:r>
    </w:p>
    <w:bookmarkEnd w:id="1316"/>
    <w:bookmarkStart w:id="1317" w:name="t2-经典表述"/>
    <w:p>
      <w:pPr>
        <w:pStyle w:val="Heading5"/>
      </w:pPr>
      <w:r>
        <w:t xml:space="preserve">T2 经典表述</w:t>
      </w:r>
    </w:p>
    <w:p>
      <w:pPr>
        <w:pStyle w:val="FirstParagraph"/>
      </w:pPr>
      <w:r>
        <w:t xml:space="preserve">成型期（2000年代中期）：卡西·查马兹（Kathy Charmaz）在《建构扎根理论：实用指南》（Constructing Grounded Theory: A Practical Guide, 2006）中将“聚焦编码“（focused coding）正式确立为扎根理论编码过程中的一个独立且关键的阶段。Charmaz的方法论贡献在于：一是将聚焦编码与初始编码（initial coding）明确区分——初始编码是对数据的“逐行“（line-by-line）或“逐段“开放解读，而聚焦编码是在初始编码基础上，选择最显著和/或最频繁出现的代码来筛选和分析大量数据；二是强调聚焦编码的“判断性“（judgmental）——研究者需要做出方法论决定，判断哪些代码具有足够的分析价值来进一步发展；三是指出聚焦编码是“理论抽样“（theoretical sampling）的入口——通过聚焦编码确定的范畴来指导后续数据的策略性收集。</w:t>
      </w:r>
    </w:p>
    <w:bookmarkEnd w:id="1317"/>
    <w:bookmarkStart w:id="1318" w:name="t3-争辩与阐发"/>
    <w:p>
      <w:pPr>
        <w:pStyle w:val="Heading5"/>
      </w:pPr>
      <w:r>
        <w:t xml:space="preserve">T3 争辩与阐发</w:t>
      </w:r>
    </w:p>
    <w:p>
      <w:pPr>
        <w:pStyle w:val="FirstParagraph"/>
      </w:pPr>
      <w:r>
        <w:t xml:space="preserve">发展期（2000年代末至2010年代）：聚焦编码在实践中被进一步细化并在多种研究传统中被采用。朱丽叶·科尔宾（Juliet Corbin）在斯特劳斯逝世后继续发展的系统性扎根理论（系统方法GTM, 2008）中，将聚焦编码与“轴向编码“（axial coding）的关系重新梳理——聚焦编码是轴向编码的准备，确定了核心范畴后，轴向编码才围绕这些范畴展开维度和属性的系统分析。伯吉特·默勒（Birgitte Møller, 2010）等学者在健康研究中应用聚焦编码，强调此阶段在研究多源数据（访谈、观察、文件）时的协调作用。聚焦编码还被应用于叙事分析和话语分析等非扎根理论的研究中，作为处理大量文本数据的一种分析策略。</w:t>
      </w:r>
    </w:p>
    <w:bookmarkEnd w:id="1318"/>
    <w:bookmarkStart w:id="1319" w:name="t4-当代发展"/>
    <w:p>
      <w:pPr>
        <w:pStyle w:val="Heading5"/>
      </w:pPr>
      <w:r>
        <w:t xml:space="preserve">T4 当代发展</w:t>
      </w:r>
    </w:p>
    <w:p>
      <w:pPr>
        <w:pStyle w:val="FirstParagraph"/>
      </w:pPr>
      <w:r>
        <w:t xml:space="preserve">前沿期（2020年代至今）：当代聚焦编码面临的新方向包括与大语言模型（LLMs）辅助编码的互动。LLMs可以在大规模文本数据中快速识别频繁出现的主题和模式，这潜在地可以辅助研究者识别“聚焦候选“——即哪些初始代码值得进入聚焦编码阶段。但这也引发了关于“自动化聚焦“是否损害扎根理论核心精神（研究者对数据的深度沉浸和诠释性敏感度）的争论。另一个方向是“参与式聚焦编码“（participatory focused coding）——让研究参与者参与代码筛选和聚焦过程，这与参与式行动研究（PAR）和合作分析的理念一致。此外，随着多模态数据（视觉、音频、触觉）在质性研究中日益普遍，如何将聚焦编码的筛选逻辑应用于非文本数据类型，也在方法论的探索中。</w:t>
      </w:r>
    </w:p>
    <w:bookmarkEnd w:id="1319"/>
    <w:p>
      <w:pPr>
        <w:pStyle w:val="Heading4"/>
      </w:pPr>
      <w:r>
        <w:t>M066 理论编码</w:t>
      </w:r>
    </w:p>
    <w:bookmarkStart w:id="1320" w:name="t1-萌发期"/>
    <w:p>
      <w:pPr>
        <w:pStyle w:val="Heading5"/>
      </w:pPr>
      <w:r>
        <w:t xml:space="preserve">T1 萌发期</w:t>
      </w:r>
    </w:p>
    <w:p>
      <w:pPr>
        <w:pStyle w:val="FirstParagraph"/>
      </w:pPr>
      <w:r>
        <w:t xml:space="preserve">萌发期（1960年代至1970年代）：理论编码是扎根理论方法（GTM）编码体系的最高层级，其雏形在格拉泽和斯特劳斯的早期工作中已有体现。在《扎根理论的发现》（1967）中，两位作者描述了从经验数据到“实质理论“（substantive theory）再到“形式理论“（formal theory）的抽象过程。然而，他们在那时尚未系统区分编码的不同层级和类型。关键的理论资源来自芝加哥学派互动论——尤其是赫伯特·布鲁默（Herbert Blumer）的“敏化概念“（sensitizing concepts）——以及罗伯特·默顿（Robert Merton）的“中层理论“（theories of the middle range）概念，后者影响了扎根理论“从数据中生成而非验证理论“的基本取向。</w:t>
      </w:r>
    </w:p>
    <w:bookmarkEnd w:id="1320"/>
    <w:bookmarkStart w:id="1321" w:name="t2-经典表述"/>
    <w:p>
      <w:pPr>
        <w:pStyle w:val="Heading5"/>
      </w:pPr>
      <w:r>
        <w:t xml:space="preserve">T2 经典表述</w:t>
      </w:r>
    </w:p>
    <w:p>
      <w:pPr>
        <w:pStyle w:val="FirstParagraph"/>
      </w:pPr>
      <w:r>
        <w:t xml:space="preserve">成型期（1978年）：巴尼·格拉泽（Barney Glaser）在《理论敏感性：扎根理论的新进展》（Theoretical Sensitivity: Advances in the Methodology of Grounded Theory, 1978）中首次系统阐述了理论编码。Glaser将编码过程分为两个主要阶段：实质性编码（substantive coding，包括开放式编码和选择性编码）和理论编码（theoretical coding）。理论编码的功能是将实质性编码中产生的范畴“编织“（weave）成为一个连贯的理论模型。Glaser提出了“编码家族“（coding families）的概念——包括“六C家族“（causes, contexts, contingencies, consequences, covariances, conditions）、“过程家族“、 “维度家族“等共18个编码家族——每一个家族代表了一种将实质性范畴进行理论整合的方式。这一概念框架是极其原创性的方法论贡献，使理论编码的操作具有了系统化的路径。</w:t>
      </w:r>
    </w:p>
    <w:bookmarkEnd w:id="1321"/>
    <w:bookmarkStart w:id="1322" w:name="t3-争辩与阐发"/>
    <w:p>
      <w:pPr>
        <w:pStyle w:val="Heading5"/>
      </w:pPr>
      <w:r>
        <w:t xml:space="preserve">T3 争辩与阐发</w:t>
      </w:r>
    </w:p>
    <w:p>
      <w:pPr>
        <w:pStyle w:val="FirstParagraph"/>
      </w:pPr>
      <w:r>
        <w:t xml:space="preserve">发展期（1990年代至2010年代）：理论编码在格拉泽和斯特劳斯两派的分化中经历了不同的发展路径。格拉泽派（经典GTM）坚持理论编码的“涌现性“——理论编码应从数据中自然涌现，研究者不应强行套用理论框架。斯特劳斯-科尔宾派（系统GTM）则发展出轴向编码（axial coding）和选择性编码（selective coding）作为理论编码的程序化替代，提出了“范式模型“（paradigm model）——将因果条件、现象、情境、中介条件、行动/互动策略和后果作为理论整合的维度。卡西·查马兹（Kathy Charmaz, 2006）在建构主义GTM中弱化了理论编码的特殊地位，认为所有编码行为都具有解释性和建构性，不必然区分实质性编码和理论编码。</w:t>
      </w:r>
    </w:p>
    <w:bookmarkEnd w:id="1322"/>
    <w:bookmarkStart w:id="1323" w:name="t4-当代发展"/>
    <w:p>
      <w:pPr>
        <w:pStyle w:val="Heading5"/>
      </w:pPr>
      <w:r>
        <w:t xml:space="preserve">T4 当代发展</w:t>
      </w:r>
    </w:p>
    <w:p>
      <w:pPr>
        <w:pStyle w:val="FirstParagraph"/>
      </w:pPr>
      <w:r>
        <w:t xml:space="preserve">前沿期（2020年代至今）：当代理论编码的研究方向集中在两个领域。一是理论编码与“溯因推理“（abduction）的关系——理查德·斯韦德贝里（Richard Swedberg, 2014）和伊多·塔沃里（Iddo Tavory）与斯特凡·蒂默曼斯（Stefan Timmermans, 2014）强调溯因推理在扎根理论中的核心地位，将理论编码重新解释为一种系统化的溯因推理实践。二是计算辅助理论编码的可能性——利用网络分析（network analysis）和聚类算法在实质性编码之间识别潜在的理论整合模式，作为研究者进行理论编码的启发式工具。但也有人担忧，将理论编码的“创造性飞跃“部分委托给算法，可能削弱扎根理论产出创新性理论的能力。</w:t>
      </w:r>
    </w:p>
    <w:bookmarkEnd w:id="1323"/>
    <w:p>
      <w:pPr>
        <w:pStyle w:val="Heading4"/>
      </w:pPr>
      <w:r>
        <w:t>M067 批判话语历史分析DHA</w:t>
      </w:r>
    </w:p>
    <w:bookmarkStart w:id="1324" w:name="t1-萌发期"/>
    <w:p>
      <w:pPr>
        <w:pStyle w:val="Heading5"/>
      </w:pPr>
      <w:r>
        <w:t xml:space="preserve">T1 萌发期</w:t>
      </w:r>
    </w:p>
    <w:p>
      <w:pPr>
        <w:pStyle w:val="FirstParagraph"/>
      </w:pPr>
      <w:r>
        <w:t xml:space="preserve">萌发期（1970年代至1980年代）：DHA的学术渊源可追溯到两个相互关联的传统：批判语言学（Critical Linguistics）和福柯式话语分析。罗杰·福勒（Roger Fowler）和冈瑟·克雷斯（Gunther Kress）在《语言与控制》（Language and Control, 1979）中开启了批判语言学传统，强调语言使用中的权力和意识形态维度。米歇尔·福柯（Michel Foucault）的《知识考古学》（1969）和《规训与惩罚》（1975）则提供了分析话语、知识和权力之间历史性关系的理论框架。此外，尤尔根·哈贝马斯（Jürgen Habermas）的交往行动理论也影响了DHA对语言、社会与理性之间关系的理解。</w:t>
      </w:r>
    </w:p>
    <w:bookmarkEnd w:id="1324"/>
    <w:bookmarkStart w:id="1325" w:name="t2-经典表述"/>
    <w:p>
      <w:pPr>
        <w:pStyle w:val="Heading5"/>
      </w:pPr>
      <w:r>
        <w:t xml:space="preserve">T2 经典表述</w:t>
      </w:r>
    </w:p>
    <w:p>
      <w:pPr>
        <w:pStyle w:val="FirstParagraph"/>
      </w:pPr>
      <w:r>
        <w:t xml:space="preserve">成型期（1990年代至2000年代初）：露丝·沃达克（Ruth Wodak）是DHA的奠基人。在沃达克及其维也纳学派团队的研究中——尤其是对1986年奥地利总统选举中反犹话语的研究——发展了DHA的核心方法论框架。在合著中，Wodak系统阐述了DHA的三维分析模型：第一维度是“内容/主题“分析——确定话语的具体主题；第二维度是“话语策略“（discursive strategies）分析——识别命名策略（nomination）、谓语策略（predication）、论证策略（argumentation）、视角化策略（perspectivation）和强化/弱化策略（intensification/mitigation）等五种策略；第三维度是“语言实现手段“分析——分析这些策略如何在具体的语言形式（如隐喻、句法结构、修辞手法）中实现。DHA最独特的方法论特征是它的“历史性“——将当前话语文本与历史上相同议题的话语进行系统比较，追踪话语的历时变化。</w:t>
      </w:r>
    </w:p>
    <w:bookmarkEnd w:id="1325"/>
    <w:bookmarkStart w:id="1326" w:name="t3-争辩与阐发"/>
    <w:p>
      <w:pPr>
        <w:pStyle w:val="Heading5"/>
      </w:pPr>
      <w:r>
        <w:t xml:space="preserve">T3 争辩与阐发</w:t>
      </w:r>
    </w:p>
    <w:p>
      <w:pPr>
        <w:pStyle w:val="FirstParagraph"/>
      </w:pPr>
      <w:r>
        <w:t xml:space="preserve">发展期（2000年代至2010年代）：DHA在应用范围和理论深化方面取得了重大进展。在应用方面，DHA被广泛运用于种族主义话语（Martin Reisigl &amp; Ruth Wodak, 2001）、性别话语、移民话语和国家认同建构等研究领域。马丁·赖西格尔（Martin Reisigl）在《种族主义的话语》（Discourse and Discrimination, 2001）中将DHA应用于分析欧洲的种族歧视话语。理论深化方面：一是将“论证理论“（argumentation theory）更系统地整合——借鉴斯蒂芬·图尔敏（Stephen Toulmin, 1958）的论证模型来分析话语中的“结论规则“（conclusion rules）；二是加强DHA与批评性话语分析（CDA）其他分支（如Norman Fairclough的辩证-关系方法、Teun van Dijk的社会认知方法）的对话；三是发展跨学科应用，将DHA与政治学、历史学和媒体研究结合。</w:t>
      </w:r>
    </w:p>
    <w:bookmarkEnd w:id="1326"/>
    <w:bookmarkStart w:id="1327" w:name="t4-当代发展"/>
    <w:p>
      <w:pPr>
        <w:pStyle w:val="Heading5"/>
      </w:pPr>
      <w:r>
        <w:t xml:space="preserve">T4 当代发展</w:t>
      </w:r>
    </w:p>
    <w:p>
      <w:pPr>
        <w:pStyle w:val="FirstParagraph"/>
      </w:pPr>
      <w:r>
        <w:t xml:space="preserve">前沿期（2020年代至今）：当代DHA的发展方向包括数字话语分析和计算方法的整合。社交媒体上的仇恨言论、虚假信息和阴谋论等话语现象，为DHA提供了新的研究对象。研究者开始探索“数字化DHA“——将DHA的分析框架应用于推文、评论和社交媒体帖子等多模态话语数据。同时，量化和计算方法的整合——如语料库语言学（corpus linguistics）和网络分析——被引入DHA以辅助大规模话语数据的初步识别和模式发现。此外，DHA对“历史性“的强调在当前全球民粹主义和激进右翼话语兴起的背景下显示出特殊的方法论优势——通过追溯当前话语的历史谱系，DHA能够揭示看似“全新“的话语策略实际上是如何从历史话语配置中重新调用的。跨语言DHA——分析同一话语议题在不同语言和文化语境中的策略差异——也正在发展。</w:t>
      </w:r>
    </w:p>
    <w:bookmarkEnd w:id="1327"/>
    <w:p>
      <w:pPr>
        <w:pStyle w:val="Heading4"/>
      </w:pPr>
      <w:r>
        <w:t>M068 多模态话语分析</w:t>
      </w:r>
    </w:p>
    <w:bookmarkStart w:id="1328" w:name="t1-萌发期"/>
    <w:p>
      <w:pPr>
        <w:pStyle w:val="Heading5"/>
      </w:pPr>
      <w:r>
        <w:t xml:space="preserve">T1 萌发期</w:t>
      </w:r>
    </w:p>
    <w:p>
      <w:pPr>
        <w:pStyle w:val="FirstParagraph"/>
      </w:pPr>
      <w:r>
        <w:t xml:space="preserve">萌发期（1970年代至1980年代）：多模态话语分析的前身是系统功能语言学对“非语言符号“的早期关注。迈克尔·哈利迪（Michael Halliday）在《作为社会符号的语言》（Language as Social Semiotic, 1978）中提出语言只是众多符号系统之一，所有符号系统都具有“意义潜势“（meaning potential），这为后来将分析对象从语言扩展到图像、声音、动作等符号模态奠定了理论基础。罗兰·巴特（Roland Barthes）在《图像修辞学》（Rhetoric of the Image, 1964）中对广告图像的符号学分析，以及克利福德·格尔茨（Clifford Geertz）在《文化的解释》中对文化的符号学理解，也提供了多模态分析的思想资源。</w:t>
      </w:r>
    </w:p>
    <w:bookmarkEnd w:id="1328"/>
    <w:bookmarkStart w:id="1329" w:name="t2-经典表述"/>
    <w:p>
      <w:pPr>
        <w:pStyle w:val="Heading5"/>
      </w:pPr>
      <w:r>
        <w:t xml:space="preserve">T2 经典表述</w:t>
      </w:r>
    </w:p>
    <w:p>
      <w:pPr>
        <w:pStyle w:val="FirstParagraph"/>
      </w:pPr>
      <w:r>
        <w:t xml:space="preserve">成型期（1990年代末至2000年代初）：冈瑟·克雷斯（Gunther Kress）和西奥·范莱文（Theo van Leeuwen）是确立多模态话语分析作为独立方法论范式的关键人物。在《阅读图像：视觉设计的语法》（Reading Images: The Grammar of Visual Design, 1996; 第二版2001）中，两人将Halliday的系统功能语言学“元功能“框架从语言扩展至视觉符号，提出图像的三种元功能：再现功能（representational，相当于Halliday的概念功能）、互动功能（interactional，相当于人际功能）和构图功能（compositional，相当于语篇功能）。在《多模态话语：当代传播的模式与媒介》（Multimodal Discourse: The Modes and Media of Contemporary Communication, 2001）中，Kress和van Leeuwen进一步将分析从静态视觉扩展至动态多模态文本，系统论述了“模态“（mode）、“媒介“（medium）、“设计“（design）和“生产“（production）等核心概念。</w:t>
      </w:r>
    </w:p>
    <w:bookmarkEnd w:id="1329"/>
    <w:bookmarkStart w:id="1330" w:name="t3-争辩与阐发"/>
    <w:p>
      <w:pPr>
        <w:pStyle w:val="Heading5"/>
      </w:pPr>
      <w:r>
        <w:t xml:space="preserve">T3 争辩与阐发</w:t>
      </w:r>
    </w:p>
    <w:p>
      <w:pPr>
        <w:pStyle w:val="FirstParagraph"/>
      </w:pPr>
      <w:r>
        <w:t xml:space="preserve">发展期（2000年代至2010年代）：多模态话语分析在各个方向获得长足发展。卡雷·奥哈洛伦（Kay O'Halloran, 2004）发展了多模态分析的系统化和数字化方法；西奥·范莱文（Theo van Leeuwen, 2005）专书探讨声音符号的语法；杰伊·莱姆克（Jay Lemke, 2002）将多模态分析与科学教育结合，研究科学教科书中的图像、图表和文本如何协同建构意义。方法论的深化体现在：发展了针对不同类型模态的语法框架——如“手势语法“、“音乐语法“、“电影语法“；将多模态分析与批评性话语分析（CDA）结合，形成“批评性多模态话语分析“（CMDA），关注图像和视频中的权力和意识形态表达；发展了多模态语料库方法（multimodal corpus approaches），允许系统地分析大量图像和视频数据。</w:t>
      </w:r>
    </w:p>
    <w:bookmarkEnd w:id="1330"/>
    <w:bookmarkStart w:id="1331" w:name="t4-当代发展"/>
    <w:p>
      <w:pPr>
        <w:pStyle w:val="Heading5"/>
      </w:pPr>
      <w:r>
        <w:t xml:space="preserve">T4 当代发展</w:t>
      </w:r>
    </w:p>
    <w:p>
      <w:pPr>
        <w:pStyle w:val="FirstParagraph"/>
      </w:pPr>
      <w:r>
        <w:t xml:space="preserve">前沿期（2020年代至今）：当代多模态话语分析面临数字化环境中新模态形式的挑战。第一，社交媒体平台的“模因“（memes）、“故事“（stories）、滤镜和AR特效等弹性的、混杂性的多模态形式，挑战了传统的模态分类框架。第二，“数据可视化话语“（data visualization discourse）的兴起——图表、信息图、仪表板——要求发展针对“数据符号系统“的多模态分析方法。第三，人工智能生成内容（AIGC）——如由DALL-E、Midjourney等生成的图像和视频——提出了“多模态自动化设计“的方法论问题：如何分析由算法而非人类“设计“的多模态文本？此外，虚拟现实和增强现实环境中“沉浸式多模态体验“的分析方法尚处于初步发展阶段。“数字多模态民族志“——在数字环境中同时分析方法/视觉/听觉/触觉等多种模态——也正在成为一个新兴方向。</w:t>
      </w:r>
    </w:p>
    <w:bookmarkEnd w:id="1331"/>
    <w:p>
      <w:pPr>
        <w:pStyle w:val="Heading4"/>
      </w:pPr>
      <w:r>
        <w:t>M069 社会符号学</w:t>
      </w:r>
    </w:p>
    <w:bookmarkStart w:id="1332" w:name="t1-萌发期"/>
    <w:p>
      <w:pPr>
        <w:pStyle w:val="Heading5"/>
      </w:pPr>
      <w:r>
        <w:t xml:space="preserve">T1 萌发期</w:t>
      </w:r>
    </w:p>
    <w:p>
      <w:pPr>
        <w:pStyle w:val="FirstParagraph"/>
      </w:pPr>
      <w:r>
        <w:t xml:space="preserve">萌发期（20世纪早期至1970年代）：社会符号学的思想根源深厚，可追溯至20世纪初多个学术传统。费迪南·德·索绪尔（Ferdinand de Saussure）的《普通语言学教程》（1916）提出了符号学（semiology）的学科构想，但索绪尔式的符号学偏重语言系统的内部结构，缺乏对社会语境的关注。瓦伦丁·沃洛希诺夫（Valentin Voloshinov）在《马克思主义与语言哲学》（1929）中批判了索绪尔的抽象主义，强调符号的意识形态性和社会对话性。查尔斯·桑德斯·皮尔斯（Charles Sanders Peirce）的符号分类学——尤其是“像似符“（icon）、“指示符“（index）和“规约符“（symbol）的三分法——也为社会符号学提供了关键的理论工具。</w:t>
      </w:r>
    </w:p>
    <w:bookmarkEnd w:id="1332"/>
    <w:bookmarkStart w:id="1333" w:name="t2-经典表述"/>
    <w:p>
      <w:pPr>
        <w:pStyle w:val="Heading5"/>
      </w:pPr>
      <w:r>
        <w:t xml:space="preserve">T2 经典表述</w:t>
      </w:r>
    </w:p>
    <w:p>
      <w:pPr>
        <w:pStyle w:val="FirstParagraph"/>
      </w:pPr>
      <w:r>
        <w:t xml:space="preserve">成型期（1978年）：迈克尔·哈利迪（Michael Halliday）在《作为社会符号的语言：对语言的社会符号学解释》（Language as Social Semiotic: The Social Interpretation of Language and Meaning, 1978）中正式确立了社会符号学的学科地位。Halliday的核心理论贡献包括：一是提出“语言作为社会符号“的理论——语言不是一套抽象规则，而是“在社会语境中制造意义“的资源系统；二是发展“系统功能语法“（Systemic Functional Grammar）作为社会符号学分析的语言学基础，其“元功能“框架（概念功能、人际功能、语篇功能）后来被推广至非语言符号的分析；三是提出“语境“的三层次模型——语场（field）、语旨（tenor）和语式（mode）——将社会情境系统地纳入分析。</w:t>
      </w:r>
    </w:p>
    <w:bookmarkEnd w:id="1333"/>
    <w:bookmarkStart w:id="1334" w:name="t3-争辩与阐发"/>
    <w:p>
      <w:pPr>
        <w:pStyle w:val="Heading5"/>
      </w:pPr>
      <w:r>
        <w:t xml:space="preserve">T3 争辩与阐发</w:t>
      </w:r>
    </w:p>
    <w:p>
      <w:pPr>
        <w:pStyle w:val="FirstParagraph"/>
      </w:pPr>
      <w:r>
        <w:t xml:space="preserve">发展期（1980年代至2010年代）：社会符号学在哈利迪理论的基础上向多个方向拓展。冈瑟·克雷斯（Gunther Kress）和罗伯特·霍奇（Robert Hodge）在《作为意识形态的语言》（Language as Ideology, 1979; 第二版1993）中将社会符号学与批判理论结合，强调符号系统作为意识形态表达和再生产机制的面向。此后，克雷斯与西奥·范莱文（Theo van Leeuwen）将社会符号学从语言扩展至视觉图像分析（《阅读图像》, 1996），开创了“视觉社会符号学“（visual social semiotics）。范莱文进一步将社会符号学应用于声音（《声音符号学》, 1999）和物质文化分析。此外，詹姆斯·马丁（James Martin, 1992）发展“评价理论“（Appraisal Theory）作为社会符号学框架下分析态度和情感的系统方法。</w:t>
      </w:r>
    </w:p>
    <w:bookmarkEnd w:id="1334"/>
    <w:bookmarkStart w:id="1335" w:name="t4-当代发展"/>
    <w:p>
      <w:pPr>
        <w:pStyle w:val="Heading5"/>
      </w:pPr>
      <w:r>
        <w:t xml:space="preserve">T4 当代发展</w:t>
      </w:r>
    </w:p>
    <w:p>
      <w:pPr>
        <w:pStyle w:val="FirstParagraph"/>
      </w:pPr>
      <w:r>
        <w:t xml:space="preserve">前沿期（2020年代至今）：当代社会符号学面临数字文化转型和学科边界重组的挑战。一是“数字社会符号学“的兴起——分析社交媒体平台上涌现的新符号类型（如emoji、GIF、标签#hashtags）如何承载社会意义；二是“物质转向“（material turn）和“情感转向“（affective turn）对社会符号学的影响——关注符号的“物质载体“（如屏幕材质、纸张质感）和“情感效应“（如声音和颜色唤起的情绪反应）如何参与意义建构；三是多物种社会符号学的出现——研究者借鉴社会符号学框架分析动物交流、植物信号和生态系统中跨越物种的意义建构。此外，社会符号学的分析框架正越来越多地被应用于服务设计、人机交互和用户体验研究等应用领域。</w:t>
      </w:r>
    </w:p>
    <w:bookmarkEnd w:id="1335"/>
    <w:p>
      <w:pPr>
        <w:pStyle w:val="Heading4"/>
      </w:pPr>
      <w:r>
        <w:t>M070 互动话语分析*</w:t>
      </w:r>
    </w:p>
    <w:bookmarkStart w:id="1336" w:name="t1-萌发期"/>
    <w:p>
      <w:pPr>
        <w:pStyle w:val="Heading5"/>
      </w:pPr>
      <w:r>
        <w:t xml:space="preserve">T1 萌发期</w:t>
      </w:r>
    </w:p>
    <w:p>
      <w:pPr>
        <w:pStyle w:val="FirstParagraph"/>
      </w:pPr>
      <w:r>
        <w:t xml:space="preserve">萌发期（1960年代至1980年代）：互动话语分析的根基可追溯至多个学术传统。社会学中，戈夫曼（Erving Goffman）的微观社会学——尤其是《日常生活中的自我呈现》（1956）、《互动仪式》（Interaction Ritual, 1967）和《框架分析》（Frame Analysis, 1974）——提供了分析面对面互动中语言使用的社会学框架。人类学中，戴尔·海姆斯（Dell Hymes）在1960年代提出的“言语民族志“（ethnography of speaking）——后发展为“交流民族志“（ethnography of communication）——强调语言使用必须放在其文化和社会语境中理解。语言学中，约翰·奥斯汀（John Austin, 1962）和约翰·塞尔（John Searle, 1969）的言语行为理论（speech act theory）关注语言如何“做事情“，这为理解话语的互动功能提供了理论基础。</w:t>
      </w:r>
    </w:p>
    <w:bookmarkEnd w:id="1336"/>
    <w:bookmarkStart w:id="1337" w:name="t2-经典表述"/>
    <w:p>
      <w:pPr>
        <w:pStyle w:val="Heading5"/>
      </w:pPr>
      <w:r>
        <w:t xml:space="preserve">T2 经典表述</w:t>
      </w:r>
    </w:p>
    <w:p>
      <w:pPr>
        <w:pStyle w:val="FirstParagraph"/>
      </w:pPr>
      <w:r>
        <w:t xml:space="preserve">成型期（1980年代末至1990年代中期）：德博拉·希夫林（Deborah Schiffrin）在《话语标记》（Discourse Markers, 1987）中开启了系统分析自然互动中语言使用的研究路径。在《话语方法》（Approaches to Discourse, 1994）中，Schiffrin系统梳理和整合了六种话语分析方法——言语行为理论、互动社会语言学、交流民族志、语用学、会话分析和变异分析——提出了一个综合性的互动话语分析框架。其核心方法论原则是：话语分析必须关注语言在具体互动情境中的使用方式，不仅分析“说了什么“，更要分析“谁在什么时候，以什么方式，对谁说了什么，产生了什么互动效果“。</w:t>
      </w:r>
    </w:p>
    <w:bookmarkEnd w:id="1337"/>
    <w:bookmarkStart w:id="1338" w:name="t3-争辩与阐发"/>
    <w:p>
      <w:pPr>
        <w:pStyle w:val="Heading5"/>
      </w:pPr>
      <w:r>
        <w:t xml:space="preserve">T3 争辩与阐发</w:t>
      </w:r>
    </w:p>
    <w:p>
      <w:pPr>
        <w:pStyle w:val="FirstParagraph"/>
      </w:pPr>
      <w:r>
        <w:t xml:space="preserve">发展期（1990年代末至2010年代）：互动话语分析在社会语言学和社会学的交叉领域不断深化。芭芭拉·约翰斯通（Barbara Johnstone, 2002）的《话语分析》教材广泛传播了这一方法论框架。罗伯特·阿伦德尔（Robert Arundale, 1999）发展了“联合建构的面子理论“（Face Constituting Theory），将互动话语分析与面子研究（Facework）结合。辛西娅·戈登（Cynthia Gordon, 2009）将互动话语分析应用于家庭互动研究，分析家庭用餐对话中的权力关系、身份建构和情感表达。此外，“互动社会语言学“（interactional sociolinguistics）——由约翰·甘柏兹（John Gumperz, 1982）发展——作为互动话语分析的近亲传统，通过“语境化线索“（contextualization cues）的概念将微观的语言细节与宏观的社会身份联系起来，丰富了互动话语分析的分析工具箱。</w:t>
      </w:r>
    </w:p>
    <w:bookmarkEnd w:id="1338"/>
    <w:bookmarkStart w:id="1339" w:name="t4-当代发展"/>
    <w:p>
      <w:pPr>
        <w:pStyle w:val="Heading5"/>
      </w:pPr>
      <w:r>
        <w:t xml:space="preserve">T4 当代发展</w:t>
      </w:r>
    </w:p>
    <w:p>
      <w:pPr>
        <w:pStyle w:val="FirstParagraph"/>
      </w:pPr>
      <w:r>
        <w:t xml:space="preserve">前沿期（2020年代至今）：当代互动话语分析的新方向包括数字互动分析和多模态互动分析。社交媒体的兴起产生了大量的“文本化互动“——微信对话、评论回复、直播弹幕等——这些互动形式突破了传统的“面对面共时“模式，要求发展新的分析框架来处理异步性、多参与者和文本与视觉元素的混合性。“多模态互动话语分析“——将有声音语、手势、面部表情、凝视方向和身体姿势作为互动话语的分析维度——与视频分析技术结合，借助ELAN等软件工具实现对多模态互动的精细转录和分析。此外，人机互动话语分析（HCI discourse analysis）——分析人类如何与聊天机器人、语音助手等AI系统进行话语互动——正在成为一个新兴领域，挑战了传统的“人际话语分析“框架的适用边界。同时，互动话语分析在法庭、医疗和课堂等机构性互动中的应用也在深化。</w:t>
      </w:r>
    </w:p>
    <w:bookmarkEnd w:id="1339"/>
    <w:p>
      <w:pPr>
        <w:pStyle w:val="Heading4"/>
      </w:pPr>
      <w:r>
        <w:t>M071 体裁分析</w:t>
      </w:r>
    </w:p>
    <w:bookmarkStart w:id="1340" w:name="t1-萌发期"/>
    <w:p>
      <w:pPr>
        <w:pStyle w:val="Heading5"/>
      </w:pPr>
      <w:r>
        <w:t xml:space="preserve">T1 萌发期</w:t>
      </w:r>
    </w:p>
    <w:p>
      <w:pPr>
        <w:pStyle w:val="FirstParagraph"/>
      </w:pPr>
      <w:r>
        <w:t xml:space="preserve">萌发期（1960年代至1980年代）：体裁分析的前身可追溯至多个领域对文本类型的关注。文学研究中，诺思罗普·弗莱（Northrop Frye）在《批评的解剖》（Anatomy of Criticism, 1957）中对文学体裁的系统分类提供了早期的分类学思考。修辞学传统中——尤其是亚里士多德对“修辞三类型“（审议性、法庭性、展示性）的区分——已包含了对“交际目的“决定文本形式的理解。语言学界，米哈伊尔·巴赫金（Mikhail Bakhtin）在《言语体裁问题》（1953）中提出“言语体裁“（speech genres）的概念——指在社会交往中形成的相对稳定的表达类型——为将体裁概念从文学领域扩展到日常交流领域提供了理论基础。</w:t>
      </w:r>
    </w:p>
    <w:bookmarkEnd w:id="1340"/>
    <w:bookmarkStart w:id="1341" w:name="t2-经典表述"/>
    <w:p>
      <w:pPr>
        <w:pStyle w:val="Heading5"/>
      </w:pPr>
      <w:r>
        <w:t xml:space="preserve">T2 经典表述</w:t>
      </w:r>
    </w:p>
    <w:p>
      <w:pPr>
        <w:pStyle w:val="FirstParagraph"/>
      </w:pPr>
      <w:r>
        <w:t xml:space="preserve">成型期（1980年代至1990年代）：约翰·斯韦尔斯（John Swales）是确立学术体裁分析范式的关键人物。在《体裁分析：学术与研究环境中的英语》（Genre Analysis: English in Academic and Research Settings, 1990）中，Swales提出了体裁分析的核心框架：“语步分析“（move analysis）。他的方法论创新在于：一是将体裁定义为“实现一组共享交际目的的交际事件“（communicative events characterized by shared sets of communicative purposes）；二是提出“语步“（move）和“步骤“（step）作为分析文本修辞结构的基本单位；三是以学术论文引言为例，提出CARS模型（Create a Research Space，创建研究空间）——包含“建立领域“、“建立空缺“和“占据空缺“三个语步——成为体裁分析的经典案例。维贾伊·巴蒂亚（Vijay Bhatia）在《体裁分析的世界》（Worlds of Written Discourse, 2004）中将Swales的方法扩展至法律、商业等专业文体。</w:t>
      </w:r>
    </w:p>
    <w:bookmarkEnd w:id="1341"/>
    <w:bookmarkStart w:id="1342" w:name="t3-争辩与阐发"/>
    <w:p>
      <w:pPr>
        <w:pStyle w:val="Heading5"/>
      </w:pPr>
      <w:r>
        <w:t xml:space="preserve">T3 争辩与阐发</w:t>
      </w:r>
    </w:p>
    <w:p>
      <w:pPr>
        <w:pStyle w:val="FirstParagraph"/>
      </w:pPr>
      <w:r>
        <w:t xml:space="preserve">发展期（1990年代末至2010年代）：体裁分析在理论深化和应用拓展两方面获得发展。卡罗琳·米勒（Carolyn Miller, 1984/2001）提出“作为社会行动的体裁“（genre as social action）概念，强调体裁不仅是文本形式，更是社会建构的行为方式。查尔斯·巴泽曼（Charles Bazerman, 2004）将体裁分析与社会学分析结合，研究体裁如何嵌入在“活动系统“（activity systems）中——学术论文、科研基金申请书和实验室报告等体裁系统如何协同支持科学知识的生产。约翰·弗劳尔迪（John Flowerdew）和阿林纳·庄（Alina Chong, 2011）将体裁分析应用于跨文化修辞研究，对比不同语言文化中学术体裁的实现差异。此外，体裁分析在教育领域的应用——如学术英语（EAP）教学中的体裁教学法（genre-based pedagogy）——也获得广泛推广。</w:t>
      </w:r>
    </w:p>
    <w:bookmarkEnd w:id="1342"/>
    <w:bookmarkStart w:id="1343" w:name="t4-当代发展"/>
    <w:p>
      <w:pPr>
        <w:pStyle w:val="Heading5"/>
      </w:pPr>
      <w:r>
        <w:t xml:space="preserve">T4 当代发展</w:t>
      </w:r>
    </w:p>
    <w:p>
      <w:pPr>
        <w:pStyle w:val="FirstParagraph"/>
      </w:pPr>
      <w:r>
        <w:t xml:space="preserve">前沿期（2020年代至今）：当代体裁分析面临数字场景、AI生成内容和跨模态化等新挑战。一是“数字体裁“（digital genres）的涌现——学术博客、预印本（preprints）、数据论文（data paper）、视频摘要等新体裁形式正在重塑学术交流的生态，要求体裁分析的框架不断更新。二是“AI生成体裁“的挑战——由大语言模型（如GPT系列）生成的文本呈现出混合体裁特征，如何分析这种由算法生成而非人类创作的“体裁“成为了新的方法论问题。三是“多模态体裁分析“的兴起——将视觉设计、信息图表、动态元素等模态纳入体裁分析框架，研究“视频论文“、“信息图摘要“等混合模态体裁的意义建构模式。此外，体裁分析在城市规划、公共卫生危机沟通和政策制定等领域的应用也在扩展。</w:t>
      </w:r>
    </w:p>
    <w:bookmarkEnd w:id="1343"/>
    <w:p>
      <w:pPr>
        <w:pStyle w:val="Heading4"/>
      </w:pPr>
      <w:r>
        <w:t>M072 类型学分析</w:t>
      </w:r>
    </w:p>
    <w:bookmarkStart w:id="1344" w:name="t1-萌发期"/>
    <w:p>
      <w:pPr>
        <w:pStyle w:val="Heading5"/>
      </w:pPr>
      <w:r>
        <w:t xml:space="preserve">T1 萌发期</w:t>
      </w:r>
    </w:p>
    <w:p>
      <w:pPr>
        <w:pStyle w:val="FirstParagraph"/>
      </w:pPr>
      <w:r>
        <w:t xml:space="preserve">萌发期（19世纪至20世纪中期）：类型学分析的根源深厚，在社会科学中几乎与社会学本身同龄。马克思·韦伯（Max Weber）的“理想类型“（Idealtypus）概念——在《社会科学方法论》（1904）中系统阐述——是类型学分析最早也最具影响力的理论表述。韦伯的理想类型并非对现实的描述，而是通过片面强调某些特征建构的分析性工具，用于与现实进行比较，从而理解现实的社会现象。涂尔干（Emile Durkheim）在《自杀论》（1897）中对自杀的类型学（利己型、利他型、失范型、宿命型自杀）是类型学在经验研究中应用的早期典范。斐迪南·滕尼斯（Ferdinand Tönnies）在《共同体与社会》（1887）中对共同体和社会这两种社会形态的理想类型区分，也提供了类型学分析的经典范式。</w:t>
      </w:r>
    </w:p>
    <w:bookmarkEnd w:id="1344"/>
    <w:bookmarkStart w:id="1345" w:name="t2-经典表述"/>
    <w:p>
      <w:pPr>
        <w:pStyle w:val="Heading5"/>
      </w:pPr>
      <w:r>
        <w:t xml:space="preserve">T2 经典表述</w:t>
      </w:r>
    </w:p>
    <w:p>
      <w:pPr>
        <w:pStyle w:val="FirstParagraph"/>
      </w:pPr>
      <w:r>
        <w:t xml:space="preserve">成型期（1960年代至2010年代初）：类型学分析在比较政治学和社会学方法论中的系统化学术工作直到近年来才受到充分的理论关注。大卫·科利尔（David Collier）、杰勒多·芒克（Gerardo Munck）和乔瓦尼·萨托里（Giovanni Sartori）等学者在类型学的逻辑基础和方法论地位方面做出了关键性贡献。在合著中，Collier等人系统阐述了类型学的建构和分析：一是概念的形成与“属加种差“（per genus et differentiam）逻辑——通过界定概念的上位属概念和区分性特征来建构类型；二是类型学与因果推断的关系——类型学既是描述性工具，也是比较分析的框架，通过将案例归入不同类型来支持“类型内的同质性“与“类型间的异质性“的比较推断；三是“多值“（multidimensional）类型学的建构策略——包括“矩阵式类型学“（tabular typology）和“树状分类“（hierarchical classification）。</w:t>
      </w:r>
    </w:p>
    <w:bookmarkEnd w:id="1345"/>
    <w:bookmarkStart w:id="1346" w:name="t3-争辩与阐发"/>
    <w:p>
      <w:pPr>
        <w:pStyle w:val="Heading5"/>
      </w:pPr>
      <w:r>
        <w:t xml:space="preserve">T3 争辩与阐发</w:t>
      </w:r>
    </w:p>
    <w:p>
      <w:pPr>
        <w:pStyle w:val="FirstParagraph"/>
      </w:pPr>
      <w:r>
        <w:t xml:space="preserve">发展期（2000年代至2010年代）：类型学分析的方法论地位和操作技术得到深化。科林·埃尔曼（Colin Elman, 2005）发展了“解释性类型学“（explanatory typology）的概念，强调好的类型学不仅描述差异，还应蕴含关于因果机制的理论预期——即分配到同一类型的案例应在因果机制上具有相似性。加里·格尔茨（Gary Goertz, 2006）将类型学分析与“必要条件/充分条件“逻辑结合，发展了“概念结构“的分析路径。詹姆斯·马奥尼（James Mahoney, 2010）在QCA（定性比较分析）传统中将类型学分析纳入集合理论框架。此外，类型学分析在福利国家研究（Gøsta Esping-Andersen, 1990的福利资本主义三个世界）、资本主义种类研究（Varieties of Capitalism, Peter Hall &amp; David Soskice, 2001）和民主类型研究等领域获得广泛的经验应用。</w:t>
      </w:r>
    </w:p>
    <w:bookmarkEnd w:id="1346"/>
    <w:bookmarkStart w:id="1347" w:name="t4-当代发展"/>
    <w:p>
      <w:pPr>
        <w:pStyle w:val="Heading5"/>
      </w:pPr>
      <w:r>
        <w:t xml:space="preserve">T4 当代发展</w:t>
      </w:r>
    </w:p>
    <w:p>
      <w:pPr>
        <w:pStyle w:val="FirstParagraph"/>
      </w:pPr>
      <w:r>
        <w:t xml:space="preserve">前沿期（2020年代至今）：当代类型学分析的发展方向包括计算方法、机器学习和大规模比较的整合。一方面，聚类分析（cluster analysis）、潜在类别分析（LCA）和序列分析（sequence analysis）等统计方法为类型学的经验建构提供了量化工具，使得处理大规模案例和多个维度的分类成为可能。另一方面，计算文本分析和主题建模被用于从大规模文本数据中“归纳式“地建构类型学——通过识别文本中的主题结构来形成概念类型。但这也引发了认识论争议：算法生成的“计算类型学“与基于理论建构的“概念性类型学“能否以及如何在方法论上对话？此外，类型学分析在处理“混合类型“（hybrid types）和“类型的不稳定性“方面面临挑战——越来越多的现实案例呈现出跨越类型边界的特征，这要求从“类型“分析转向“类型空间“（typological space）中“程度“和“维度“的分析。</w:t>
      </w:r>
    </w:p>
    <w:bookmarkEnd w:id="1347"/>
    <w:p>
      <w:pPr>
        <w:pStyle w:val="Heading4"/>
      </w:pPr>
      <w:r>
        <w:t>M073 集合理论方法</w:t>
      </w:r>
    </w:p>
    <w:bookmarkStart w:id="1348" w:name="t1-萌发期"/>
    <w:p>
      <w:pPr>
        <w:pStyle w:val="Heading5"/>
      </w:pPr>
      <w:r>
        <w:t xml:space="preserve">T1 萌发期</w:t>
      </w:r>
    </w:p>
    <w:p>
      <w:pPr>
        <w:pStyle w:val="FirstParagraph"/>
      </w:pPr>
      <w:r>
        <w:t xml:space="preserve">萌发期（1960年代至1980年代）：集合理论方法的数理渊源来自乔治·布尔（George Boole）的布尔代数（Boolean algebra）和集合论（set theory）。在社会学领域，集合理论方法的发展与定性比较分析（QCA）的诞生密切相关。查尔斯·拉金（Charles Ragin）是最为核心的人物。在美国比较社会科学的方法论困境中——定量统计方法要求大样本和变量独立性假设，定性案例方法强调少数案例的深度比较但在理论推广性方面受限制——拉金开始寻求“第三条道路“:一种既可以进行系统比较又保持对案例整体性理解的分析方法。1970年代至1980年代，拉金在西北大学的教学和研究工作中逐渐孕育出这一方法论思路。</w:t>
      </w:r>
    </w:p>
    <w:bookmarkEnd w:id="1348"/>
    <w:bookmarkStart w:id="1349" w:name="t2-经典表述"/>
    <w:p>
      <w:pPr>
        <w:pStyle w:val="Heading5"/>
      </w:pPr>
      <w:r>
        <w:t xml:space="preserve">T2 经典表述</w:t>
      </w:r>
    </w:p>
    <w:p>
      <w:pPr>
        <w:pStyle w:val="FirstParagraph"/>
      </w:pPr>
      <w:r>
        <w:t xml:space="preserve">成型期（1980年代末至2008年）：查尔斯·拉金（Charles Ragin）在《比较方法：超越定性和定量策略》（The Comparative Method: Moving Beyond Qualitative and Quantitative Strategies, 1987）中首次系统提出了QCA方法，并引入了布尔代数和集合逻辑作为其数学基础。在《重新设计社会研究：模糊集合与超越》（Redesigning Social Inquiry: Fuzzy Sets and Beyond, 2008）中，Ragin进一步将集合理论方法从清晰的布尔集合（csQCA）扩展至模糊集合（fsQCA），突破了社会学概念通常是“程度问题“而非“非此即彼“的现实。核心贡献在于：用集合隶属关系（set membership）而非相关性来概念化因果关系——因果条件不是自变量，而是“产生结果的集合的子集“；提出“多重并发因果关系“（multiple conjunctural causation）——不同的条件组合（而非单一的特定条件）可以产生相同的结果（等效性，equifinality）。</w:t>
      </w:r>
    </w:p>
    <w:bookmarkEnd w:id="1349"/>
    <w:bookmarkStart w:id="1350" w:name="t3-争辩与阐发"/>
    <w:p>
      <w:pPr>
        <w:pStyle w:val="Heading5"/>
      </w:pPr>
      <w:r>
        <w:t xml:space="preserve">T3 争辩与阐发</w:t>
      </w:r>
    </w:p>
    <w:p>
      <w:pPr>
        <w:pStyle w:val="FirstParagraph"/>
      </w:pPr>
      <w:r>
        <w:t xml:space="preserve">发展期（2000年代末至2010年代）：集合理论方法在方法论技术和应用领域两方面获得了显著发展。卡斯滕·施奈德（Carsten Schneider）和克劳迪斯·瓦格曼（Claudius Wagemann, 2012）的《社会科学中的集合理论方法》系统化并推动了方法论的标准化——提出了QCA分析的“良好实践“准则，包括校准（calibration）、必要性分析、充分性分析、稳健性检验和结果解释。多值QCA（mvQCA）和时间QCA（TQCA）等变体被发展出来。本诺·里乌（Benoît Rihoux, 2009）将QCA推广至欧洲政治学和社会学领域。应用领域从政治社会学扩展至组织研究、公共政策、教育、健康、环境等多元领域。代表性研究包括佩尔-奥拉夫·布施（Per-Olaf Busch, 2010）运用QCA研究环境政策采纳条件的比较。</w:t>
      </w:r>
    </w:p>
    <w:bookmarkEnd w:id="1350"/>
    <w:bookmarkStart w:id="1351" w:name="t4-当代发展"/>
    <w:p>
      <w:pPr>
        <w:pStyle w:val="Heading5"/>
      </w:pPr>
      <w:r>
        <w:t xml:space="preserve">T4 当代发展</w:t>
      </w:r>
    </w:p>
    <w:p>
      <w:pPr>
        <w:pStyle w:val="FirstParagraph"/>
      </w:pPr>
      <w:r>
        <w:t xml:space="preserve">前沿期（2020年代至今）：当代集合理论方法的前沿动态表现在与计算方法和因果推断框架的对话中。一是与机器学习的结合——QCA的结果可以通过决策树、随机森林等机器学习方法进行验证和补充，但也引发了对“可解释性“（interpretability）的讨论。二是“一致性“（consistency）和“覆盖率“（coverage）的推断性问题——学者正在发展统计推断框架下的QCA参数估计，使集合理论方法具有更强的统计推断能力。三是与过程追踪法（process tracing）的结合——将QCA识别的条件组合作为过程追踪的起点，探索多个必要条件/充分条件在时间维度上如何实际展开为因果机制。此外，在大规模政治暴力、冲突和和平建设等应用领域，集合理论方法因其特别适合分析“少案例、多条件、复杂因果“的特点而被广泛应用。同时，R语言中的QCA包和fsQCA软件的持续更新降低了方法使用的技术门槛。</w:t>
      </w:r>
    </w:p>
    <w:bookmarkEnd w:id="1351"/>
    <w:p>
      <w:pPr>
        <w:pStyle w:val="Heading4"/>
      </w:pPr>
      <w:r>
        <w:t>M074 最相似/最相异系统设计MSSD/MDSD</w:t>
      </w:r>
    </w:p>
    <w:bookmarkStart w:id="1352" w:name="t1-萌发期"/>
    <w:p>
      <w:pPr>
        <w:pStyle w:val="Heading5"/>
      </w:pPr>
      <w:r>
        <w:t xml:space="preserve">T1 萌发期</w:t>
      </w:r>
    </w:p>
    <w:p>
      <w:pPr>
        <w:pStyle w:val="FirstParagraph"/>
      </w:pPr>
      <w:r>
        <w:t xml:space="preserve">萌发期（19世纪至20世纪中期）：MSSD和MDSD的逻辑基础可追溯至约翰·斯图亚特·密尔（John Stuart Mill）的“比较方法“（method of comparison）。密尔在《逻辑体系》（A System of Logic, 1843）中提出了“求同法“（method of agreement）和“求异法“（method of difference）作为归纳推理的方法。求同法对应MSSD的逻辑——如果要探究X是否导致Y，选择在除了X之外所有方面都相似的案例（最相似系统），如果Y在所有案例中都出现，则X是其共同原因。求异法对应MDSD的逻辑——选择在X方面不同但在其他方面相似的案例，观察Y的差异。涂尔干（Emile Durkheim）在《社会学方法的准则》（1895）中推崇比较方法为社会学的核心方法，其《自杀论》可视为早期比较设计经验应用的典范。</w:t>
      </w:r>
    </w:p>
    <w:bookmarkEnd w:id="1352"/>
    <w:bookmarkStart w:id="1353" w:name="t2-经典表述"/>
    <w:p>
      <w:pPr>
        <w:pStyle w:val="Heading5"/>
      </w:pPr>
      <w:r>
        <w:t xml:space="preserve">T2 经典表述</w:t>
      </w:r>
    </w:p>
    <w:p>
      <w:pPr>
        <w:pStyle w:val="FirstParagraph"/>
      </w:pPr>
      <w:r>
        <w:t xml:space="preserve">成型期（1970年）：亚当·普热沃尔斯基（Adam Przeworski）和亨利·图恩（Henry Teune）在《比较社会研究的逻辑》（The Logic of Comparative Social Inquiry, 1970）中正式提出并系统化了MSSD和MDSD。他们的方法论贡献在于：一是明确将MSSD/MDSD定位为“研究设计“而非“分析方法“——是在数据收集之前而非之后作出的方法论决策；二是提出“一般性“（generality）作为比较研究的核心目标——通过系统比较来超越特定国家的解释，追求具有跨系统有效性的理论陈述；三是阐明两种设计的互补性——在单一研究中通常需要结合两者：MSSD用于控制宏观层面的系统性差异，MDSD用于检验理论假说在不同系统背景中的稳健性。最重要的是，他们论证了比较方法在社会科学中的“准实验“逻辑——虽然不能完全随机分配，但通过系统案例选择可以逼近因果推断的理想。</w:t>
      </w:r>
    </w:p>
    <w:bookmarkEnd w:id="1353"/>
    <w:bookmarkStart w:id="1354" w:name="t3-争辩与阐发"/>
    <w:p>
      <w:pPr>
        <w:pStyle w:val="Heading5"/>
      </w:pPr>
      <w:r>
        <w:t xml:space="preserve">T3 争辩与阐发</w:t>
      </w:r>
    </w:p>
    <w:p>
      <w:pPr>
        <w:pStyle w:val="FirstParagraph"/>
      </w:pPr>
      <w:r>
        <w:t xml:space="preserve">发展期（1970年代至2010年代）：MSSD/MDSD在比较政治学、比较社会学和比较政策研究中广泛应用和反思。阿伦德·李普哈特（Arend Lijphart, 1971）将MSSD/MDSD纳入更广泛的比较方法类型学，讨论其在处理“变量多、案例少“困境中的作用。加里·金（Gary King）、罗伯特·基奥恩（Robert Keohane）和西德尼·维巴（Sidney Verba）在《社会研究的设计》（Designing Social Inquiry, 1994）中从因果推断的角度论述了MSSD/MDSD作为“控制“策略的逻辑基础。玛丽·克拉克（Mary Clark, 2006）等学者反思了MSSD在实际应用中的困难——真正的“最相似“或“最相异“系统往往难以确定，因为系统的相似性和相异性是多维度的。此外，“比较的加尔顿问题“（Galton's problem）——各国之间并非独立，而是相互影响——对MSSD的独立性假设构成了挑战。</w:t>
      </w:r>
    </w:p>
    <w:bookmarkEnd w:id="1354"/>
    <w:bookmarkStart w:id="1355" w:name="t4-当代发展"/>
    <w:p>
      <w:pPr>
        <w:pStyle w:val="Heading5"/>
      </w:pPr>
      <w:r>
        <w:t xml:space="preserve">T4 当代发展</w:t>
      </w:r>
    </w:p>
    <w:p>
      <w:pPr>
        <w:pStyle w:val="FirstParagraph"/>
      </w:pPr>
      <w:r>
        <w:t xml:space="preserve">前沿期（2020年代至今）：当代MSSD/MDSD面临的新挑战和发展包括与因果推断方法论的对话以及跨国比较新范式的融合。一方面，与潜在结果因果模型（potential outcomes framework）的对话——将MSSD/MDSD的逻辑用潜在结果框架重新表述，为案例选择的合理性提供更严格的因果推断基础。另一方面，“跨国比较“本身的含义正在变化——在全球化和数字化时代，国家/系统之间的相互依存日益加深，“系统独立性“假设越来越难以满足。这推动了研究者发展“关联性比较“（relational comparison）的方法论，将系统间的互动和影响本身作为分析对象。计算社会科学为MSSD/MDSD的实施提供了新工具，特别是在案例匹配（case matching）和多元平衡性检验方面。此外，混合方法设计——将MSSD/MDSD的案例选择策略与QCA的条件分析结合——也正在成为比较研究的新范式。</w:t>
      </w:r>
    </w:p>
    <w:bookmarkEnd w:id="1355"/>
    <w:p>
      <w:pPr>
        <w:pStyle w:val="Heading4"/>
      </w:pPr>
      <w:r>
        <w:t>M075 解释现象学分析IPA</w:t>
      </w:r>
    </w:p>
    <w:bookmarkStart w:id="1356" w:name="t1-萌发期"/>
    <w:p>
      <w:pPr>
        <w:pStyle w:val="Heading5"/>
      </w:pPr>
      <w:r>
        <w:t xml:space="preserve">T1 萌发期</w:t>
      </w:r>
    </w:p>
    <w:p>
      <w:pPr>
        <w:pStyle w:val="FirstParagraph"/>
      </w:pPr>
      <w:r>
        <w:t xml:space="preserve">萌发期（20世纪早期至1990年代）：IPA的深层哲学根源来自埃德蒙德·胡塞尔（Edmund Husserl）的先验现象学和马丁·海德格尔（Martin Heidegger）的解释学现象学。胡塞尔在《观念I》（Ideen I, 1913）中提出“回到事物本身“——研究者应悬置（epoché）前见，直接描述意识体验的结构。海德格尔在《存在与时间》（1927）中转向“在世存在“（Being-in-the-world）的解释学，强调理解总是诠释性的——人总是带着“前理解“（fore-understanding）来把握世界。健康心理学领域中对“患者体验“的研究传统——关注疾病对个体生命意义的影响——为IPA提供了经验研究的需求。</w:t>
      </w:r>
    </w:p>
    <w:bookmarkEnd w:id="1356"/>
    <w:bookmarkStart w:id="1357" w:name="t2-经典表述"/>
    <w:p>
      <w:pPr>
        <w:pStyle w:val="Heading5"/>
      </w:pPr>
      <w:r>
        <w:t xml:space="preserve">T2 经典表述</w:t>
      </w:r>
    </w:p>
    <w:p>
      <w:pPr>
        <w:pStyle w:val="FirstParagraph"/>
      </w:pPr>
      <w:r>
        <w:t xml:space="preserve">成型期（1990年代末至2009年）：乔纳森·史密斯（Jonathan Smith）是IPA的奠基人。在1996年的论文中，Smith首次在健康心理学领域中提出和命名了IPA。在《解释现象学分析：理论、方法和研究》（Interpretative Phenomenological Analysis: Theory, Method and Research, 2009）中，Smith、保罗·弗劳尔斯（Paul Flowers）和迈克尔·拉金（Michael Larkin）系统阐述了IPA的方法论框架。IPA的核心特征包括：一是“双重解释学“（double hermeneutic）——研究者在解释参与者如何解释他们的经验世界，这是一种“二阶解释“；二是“个案研究传统“（idiographic commitment）——IPA强调对每一个体案例进行深度分析，只有在个案分析完成之后才能进行跨案例的收敛性分析；三是“体验的特写“（close-up of lived experience）——IPA致力于对特定经验（如疾病、转变、丧失）的具体细节和个人意义进行精细描述；四是样本规模通常较小（3-6个参与者），以支持深度分析。</w:t>
      </w:r>
    </w:p>
    <w:bookmarkEnd w:id="1357"/>
    <w:bookmarkStart w:id="1358" w:name="t3-争辩与阐发"/>
    <w:p>
      <w:pPr>
        <w:pStyle w:val="Heading5"/>
      </w:pPr>
      <w:r>
        <w:t xml:space="preserve">T3 争辩与阐发</w:t>
      </w:r>
    </w:p>
    <w:p>
      <w:pPr>
        <w:pStyle w:val="FirstParagraph"/>
      </w:pPr>
      <w:r>
        <w:t xml:space="preserve">发展期（2000年代至2010年代）：IPA从健康心理学领域扩展到心理学、社会学、护理学、教育学等多个领域。弗吉尼亚·伊托（Virginia Eatough, 2001）将IPA应用于情绪研究，分析愤怒等情绪体验的个人意义。迈克尔·拉金（Michael Larkin, 2006）等学者进一步深化了IPA方法的理论和方法论反思——特别是关于分析过程中“解释学循环“（hermeneutic circle）如何在部分与整体之间动态移动。IPA在慢性疾病体验（如癌症、艾滋病）、心理健康体验和精神健康服务使用等领域取得丰富的研究成果。方法论的争议和深化包括：一是IPA的认识论定位——介于“描述性现象学“和“深度解释学“之间的位置；二是IPA与扎根理论的界限——两者在“自下而上“方面相似但理论建构的目标和程度不同；三是分析的“解释性深度“——如何判断解释是否“足够深入“？</w:t>
      </w:r>
    </w:p>
    <w:bookmarkEnd w:id="1358"/>
    <w:bookmarkStart w:id="1359" w:name="t4-当代发展"/>
    <w:p>
      <w:pPr>
        <w:pStyle w:val="Heading5"/>
      </w:pPr>
      <w:r>
        <w:t xml:space="preserve">T4 当代发展</w:t>
      </w:r>
    </w:p>
    <w:p>
      <w:pPr>
        <w:pStyle w:val="FirstParagraph"/>
      </w:pPr>
      <w:r>
        <w:t xml:space="preserve">前沿期（2020年代至今）：当代IPA的新发展包括数字化和图像化转向。一是“多模态IPA“——研究者探索如何使用照片、绘画、音乐等非语言媒体来激发和表达经验，将图像作为体验的媒介而非仅仅是数据的来源。二是“在线IPA“——通过视频通话和在线访谈进行IPA研究，这在COVID-19期间获得推动，但也提出了关于在线环境中研究关系的品质和体验表达丰富性的问题。三是IPA的集合分析——尽管IPA坚持个案研究传统，但研究者也在探索如何通过多案例IPA研究的元分析、定性荟萃分析来形成跨案例的知识积累。此外，IPA正被越来越多地应用于多元文化和交叉性（intersectionality）的研究，关注不同社会位置（如阶层、种族、性别交叉）如何塑造对同一经验（如疾病、移民）的不同体验和诠释。同时，对IPA的“解释学深度“标准化的努力正推动方法可靠性的提升。</w:t>
      </w:r>
    </w:p>
    <w:bookmarkEnd w:id="1359"/>
    <w:p>
      <w:pPr>
        <w:pStyle w:val="Heading4"/>
      </w:pPr>
      <w:r>
        <w:t>M076 话语心理学</w:t>
      </w:r>
    </w:p>
    <w:bookmarkStart w:id="1360" w:name="t1-萌发期"/>
    <w:p>
      <w:pPr>
        <w:pStyle w:val="Heading5"/>
      </w:pPr>
      <w:r>
        <w:t xml:space="preserve">T1 萌发期</w:t>
      </w:r>
    </w:p>
    <w:p>
      <w:pPr>
        <w:pStyle w:val="FirstParagraph"/>
      </w:pPr>
      <w:r>
        <w:t xml:space="preserve">萌发期（1970年代至1980年代）：话语心理学的学术根基存在于三个相互关联的思想运动之中。第一，社会科学中的“话语转向“（discursive turn）——后结构主义和后现代主义思想（特别是米歇尔·福柯的著作）以及知识社会学传统质疑了心理过程的“内在性“假设，认为所谓“内在“的心理状态实际上是话语实践的产物。第二，维特根斯坦（Ludwig Wittgenstein）后期哲学——尤其是《哲学研究》（1953）中对“私人语言“（private language）的批判——质疑了内心感受作为语言指涉对象的可能性。第三，会话分析（conversation analysis）传统——哈维·萨克斯（Harvey Sacks）、伊曼纽尔·谢格洛夫（Emanuel Schegloff）和盖尔·杰斐逊（Gail Jefferson）在1960-70年代发展的方法——为话语心理学提供了细致分析自然语言互动的技术工具。</w:t>
      </w:r>
    </w:p>
    <w:bookmarkEnd w:id="1360"/>
    <w:bookmarkStart w:id="1361" w:name="t2-经典表述"/>
    <w:p>
      <w:pPr>
        <w:pStyle w:val="Heading5"/>
      </w:pPr>
      <w:r>
        <w:t xml:space="preserve">T2 经典表述</w:t>
      </w:r>
    </w:p>
    <w:p>
      <w:pPr>
        <w:pStyle w:val="FirstParagraph"/>
      </w:pPr>
      <w:r>
        <w:t xml:space="preserve">成型期（1987年）：乔纳森·波特（Jonathan Potter）和玛格丽特·韦瑟雷尔（Margaret Wetherell）的《话语与社会心理学：超越态度与行为》（Discourse and Social Psychology: Beyond Attitudes and Behaviour, 1987）是话语心理学的奠基性文献。该书的核心方法论革命在于：一种将心理学“去心理学化“（de-psychologize psychology）的尝试——不是将话语视为通往内心状态（态度、信念、记忆）的通道，而是将话语本身作为分析对象，研究人们如何在互动中使用话语来“做事情“（doing things with words）。具体而言，Potter和Wetherell贡献了：一是“诠释库“（interpretative repertoire）概念——指社会共享的、用于建构事件和经验的词汇、比喻和论证模式系统；二是将传统心理学核心概念——如态度、归因、情绪和记忆——重新定义为“话语建构“（discursive constructions）而非“认知实体“。</w:t>
      </w:r>
    </w:p>
    <w:bookmarkEnd w:id="1361"/>
    <w:bookmarkStart w:id="1362" w:name="t3-争辩与阐发"/>
    <w:p>
      <w:pPr>
        <w:pStyle w:val="Heading5"/>
      </w:pPr>
      <w:r>
        <w:t xml:space="preserve">T3 争辩与阐发</w:t>
      </w:r>
    </w:p>
    <w:p>
      <w:pPr>
        <w:pStyle w:val="FirstParagraph"/>
      </w:pPr>
      <w:r>
        <w:t xml:space="preserve">发展期（1990年代至2010年代）：话语心理学在多个方向上获得发展。德里克·爱德华兹（Derek Edwards）在《话语与认知》（Discourse and Cognition, 1997）中将对话语心理学与认知心理学的对话推向深入，提出“修辞心理学“（rhetorical psychology）——心理学概念的使用本身就是“修辞性的“，服务于互动中的特定目标。德里克·爱德华兹和乔纳森·波特在《话语心理学》（Discursive Psychology, 1992）中进一步发展了“话语行动模型“（discursive action model）。玛格丽特·韦瑟雷尔（1998）将话语心理学与批判社会心理学结合，分析身份的话语建构。应用领域扩展至：健康话语（如疾病叙事中的归责和辩护）、组织话语（如面试和管理会谈中的身份管理）、政治话语（如态度和意见的修辞建构）以及法律话语。与批判性话语分析（CDA）和会话分析的对话推动方法论在“分析与情境“之间保持平衡。</w:t>
      </w:r>
    </w:p>
    <w:bookmarkEnd w:id="1362"/>
    <w:bookmarkStart w:id="1363" w:name="t4-当代发展"/>
    <w:p>
      <w:pPr>
        <w:pStyle w:val="Heading5"/>
      </w:pPr>
      <w:r>
        <w:t xml:space="preserve">T4 当代发展</w:t>
      </w:r>
    </w:p>
    <w:p>
      <w:pPr>
        <w:pStyle w:val="FirstParagraph"/>
      </w:pPr>
      <w:r>
        <w:t xml:space="preserve">前沿期（2020年代至今）：当代话语心理学面临的新方向和挑战包括数字话语与“后人类“心理学。一是“数字话语心理学“——社交媒体平台上的心理话语（如心理自助帖文、情感表达emoji、身份标签#）成为新的研究对象，话语心理学为分析这些现象提供了独特的“非认知主义“视角。二是与情感研究（affect studies）的对话——在“情感转向“的背景下，话语心理学被批评过度强调“话语建构“而忽略了身体和物质维度的情感体验，这推动了“话语-情感分析“（discursive-affective analysis）的出现。三是“反话语心理学“——分析虚伪、欺骗和“说一套做一套“的话语实践，关注话语建构中的“不一致“和“行动-话语差距“（action-discourse gap）。此外，计算文本分析方法——如通过大规模的文本分析来识别“诠释库“——为话语心理学提供了新的分析工具。同时，跨语言和跨文化的话语心理学开始比较不同文化中“心理“概念的话语建构方式。</w:t>
      </w:r>
    </w:p>
    <w:bookmarkEnd w:id="1363"/>
    <w:p>
      <w:pPr>
        <w:pStyle w:val="Heading4"/>
      </w:pPr>
      <w:r>
        <w:t>M077 修辞分析</w:t>
      </w:r>
    </w:p>
    <w:bookmarkStart w:id="1364" w:name="t1-萌发期"/>
    <w:p>
      <w:pPr>
        <w:pStyle w:val="Heading5"/>
      </w:pPr>
      <w:r>
        <w:t xml:space="preserve">T1 萌发期</w:t>
      </w:r>
    </w:p>
    <w:p>
      <w:pPr>
        <w:pStyle w:val="FirstParagraph"/>
      </w:pPr>
      <w:r>
        <w:t xml:space="preserve">萌发期（古代至20世纪中期）：修辞分析具有西方学术史上最悠久的根源之一。亚里士多德（Aristotle）的《修辞学》（Rhetoric, 公元前4世纪）奠定了三大说服手段——“逻辑诉求“（logos）、“人格诉求“（ethos）和“情感诉求“（pathos）——的分析框架，以及“审议性“、“法庭性“和“展示性“三种修辞情境（rhetorical situations）的分类。西塞罗（Cicero）和昆体良（Quintilian）在古罗马时期发展了修辞学的学科体系。然而在中世纪之后，修辞学逐渐从“说服的艺术“被窄化为“辞格的装饰“。20世纪中期，肯尼斯·伯克（Kenneth Burke）的“新修辞学“运动（《动机语法》, 1945; 《动机修辞学》, 1950）复兴了修辞学作为社会分析工具的地位，提出了“戏剧主义“（dramatism）——以“行动、场景、行动者、手段、目的“五要素分析人类行为——以及“认同“（identification）作为说服的核心机制。</w:t>
      </w:r>
    </w:p>
    <w:bookmarkEnd w:id="1364"/>
    <w:bookmarkStart w:id="1365" w:name="t2-经典表述"/>
    <w:p>
      <w:pPr>
        <w:pStyle w:val="Heading5"/>
      </w:pPr>
      <w:r>
        <w:t xml:space="preserve">T2 经典表述</w:t>
      </w:r>
    </w:p>
    <w:p>
      <w:pPr>
        <w:pStyle w:val="FirstParagraph"/>
      </w:pPr>
      <w:r>
        <w:t xml:space="preserve">成型期（1970年代至2003年）：当代修辞分析作为社会学研究方法的成型经历了多个重要阶段。劳埃德·比泽尔（Lloyd Bitzer, 1968）提出“修辞情境“理论，论证修辞话语是由情境需求和“迫切性“（exigence）激发而产生的。迈克尔·麦基（Michael McGee, 1980）发展“表意符号“（ideograph）概念——分析政治话语中那些承载核心价值观但语义模糊的词语（如“自由“、“平等“）。约翰·坎贝尔（John Campbell）的工作——尤其是其对林肯、马丁·路德·金等政治家演讲的修辞分析——展示了修辞分析如何阐明社会运动和集体行动的生成条件。</w:t>
      </w:r>
    </w:p>
    <w:bookmarkEnd w:id="1365"/>
    <w:bookmarkStart w:id="1366" w:name="t3-争辩与阐发"/>
    <w:p>
      <w:pPr>
        <w:pStyle w:val="Heading5"/>
      </w:pPr>
      <w:r>
        <w:t xml:space="preserve">T3 争辩与阐发</w:t>
      </w:r>
    </w:p>
    <w:p>
      <w:pPr>
        <w:pStyle w:val="FirstParagraph"/>
      </w:pPr>
      <w:r>
        <w:t xml:space="preserve">发展期（1990年代至2010年代）：修辞分析与社会学的融合不断深化。大卫·扎雷夫斯基（David Zarefsky, 2008）将修辞分析与公共领域研究结合，分析“修辞态势“（rhetorical situation）如何塑造政策辩论。罗伯特·艾维（Robert Ivie, 2005）将修辞分析与冲突研究结合，分析民主话语与战争话语之间的关系。视觉修辞分析兴起——卡拉·芬尼根（Cara Finnegan, 2001）等学者将修辞学分析从语言文字扩展至摄影图像、纪念碑和建筑空间。在社会学中，“修辞社会学“（sociology of rhetoric）关注修辞实践如何建构社会现实——如布鲁诺·拉图尔（Bruno Latour）和史蒂夫·伍尔加（Steve Woolgar）在《实验室生活》（1979）中对科学论文修辞策略的分析。此外，“数字修辞“（digital rhetoric）——分析互联网环境中的说服实践——也开始兴起。</w:t>
      </w:r>
    </w:p>
    <w:bookmarkEnd w:id="1366"/>
    <w:bookmarkStart w:id="1367" w:name="t4-当代发展"/>
    <w:p>
      <w:pPr>
        <w:pStyle w:val="Heading5"/>
      </w:pPr>
      <w:r>
        <w:t xml:space="preserve">T4 当代发展</w:t>
      </w:r>
    </w:p>
    <w:p>
      <w:pPr>
        <w:pStyle w:val="FirstParagraph"/>
      </w:pPr>
      <w:r>
        <w:t xml:space="preserve">前沿期（2020年代至今）：当代修辞分析面临后真相时代、人工智能和可视化修辞的新情境。一是“后真相修辞学“——在“假新闻“、阴谋论和“另类事实“泛滥的时代，修辞分析被调用以理解“事实“和“证据“如何被修辞化地构建和消解。二是“算法修辞“（algorithmic rhetoric）——算法推荐系统如何通过内容筛选和排序实施隐性的“说服“，算法的设计选择本身就是一种修辞行为。三是“AI生成修辞“——大语言模型（ChatGPT等）生成文本中的修辞策略分析，既包括人类如何使用AI进行修辞生产（如AI辅助写作的说服策略），也包括AI生成文本自身呈现的修辞模式。四是“数字社会运动修辞“——分析#MeToo、Black Lives Matter等数字原生的社会运动中，短视频、推文、图像模因等新修辞形式的集体行动效应。同时，修辞分析在环境话语（“气候修辞“）、健康危机沟通（“疫情修辞“）和科技争议（“AI修辞“）中的应用也日益广泛。</w:t>
      </w:r>
    </w:p>
    <w:bookmarkEnd w:id="1367"/>
    <w:p>
      <w:pPr>
        <w:pStyle w:val="Heading4"/>
      </w:pPr>
      <w:r>
        <w:t>M078 现象学还原</w:t>
      </w:r>
    </w:p>
    <w:bookmarkStart w:id="1368" w:name="t1-萌发期"/>
    <w:p>
      <w:pPr>
        <w:pStyle w:val="Heading5"/>
      </w:pPr>
      <w:r>
        <w:t xml:space="preserve">T1 萌发期</w:t>
      </w:r>
    </w:p>
    <w:p>
      <w:pPr>
        <w:pStyle w:val="FirstParagraph"/>
      </w:pPr>
      <w:r>
        <w:t xml:space="preserve">萌发期（20世纪初）：现象学还原的思想根源完全来自埃德蒙德·胡塞尔（Edmund Husserl）的先验现象学。胡塞尔在《逻辑研究》（Logische Untersuchungen, 1900-1901）中首次提出“回到事物本身“（Zu den Sachen selbst）的现象学口号。在《观念I：纯粹现象学通论》（Ideen zu einer reinen Phänomenologie und phänomenologischen Philosophie, 1913）中，胡塞尔系统阐述了现象学还原的方法论。核心步骤包括：一是“悬置“（epoché）——将对自然世界存在的信念“加上括号“（einklammern），搁置所有关于外部世界是否真实存在的形而上学判断；二是“先验还原“（transcendental reduction）——将意识活动回溯至其构成性的“先验自我“；三是“本质还原“（eidetic reduction）——通过“自由想象变更“（free imaginative variation）来揭示意识的本质结构。胡塞尔的目的是通过还原使哲学成为一门“严格科学“，但这一目的在社会学中的挪用有本质性的调整。</w:t>
      </w:r>
    </w:p>
    <w:bookmarkEnd w:id="1368"/>
    <w:bookmarkStart w:id="1369" w:name="t2-经典表述"/>
    <w:p>
      <w:pPr>
        <w:pStyle w:val="Heading5"/>
      </w:pPr>
      <w:r>
        <w:t xml:space="preserve">T2 经典表述</w:t>
      </w:r>
    </w:p>
    <w:p>
      <w:pPr>
        <w:pStyle w:val="FirstParagraph"/>
      </w:pPr>
      <w:r>
        <w:t xml:space="preserve">成型期（1930年代至1960年代）：现象学还原从哲学方法向社会研究方法的转化由阿尔弗雷德·舒茨（Alfred Schütz）完成。舒茨在《社会世界的意义建构》（Der sinnhafte Aufbau der sozialen Welt, 1932）中将胡塞尔的现象学与马克斯·韦伯的解释社会学综合。舒茨对现象学还原的社会学转化表现在：将胡塞尔的“先验还原“弱的化为“自然态度的现象学“——不是追问意识的先验结构，而是描述日常生活中人们如何“理所当然地“建构他们的社会世界。舒茨的关键概念“多重现实“（multiple realities）——日常生活的“最高现实“（paramount reality）与科学、游戏、梦境的“有限意义域“（finite provinces of meaning）共存——为将现象学还原操作化为具体的社会研究方法提供了框架。此后，彼得·伯格（Peter Berger）和托马斯·卢克曼（Thomas Luckmann）的《现实的社会建构》（1966）将舒茨的现象学社会学进一步与符号互动论和社会建构主义综合。</w:t>
      </w:r>
    </w:p>
    <w:bookmarkEnd w:id="1369"/>
    <w:bookmarkStart w:id="1370" w:name="t3-争辩与阐发"/>
    <w:p>
      <w:pPr>
        <w:pStyle w:val="Heading5"/>
      </w:pPr>
      <w:r>
        <w:t xml:space="preserve">T3 争辩与阐发</w:t>
      </w:r>
    </w:p>
    <w:p>
      <w:pPr>
        <w:pStyle w:val="FirstParagraph"/>
      </w:pPr>
      <w:r>
        <w:t xml:space="preserve">发展期（1970年代至2010年代）：现象学还原在社会学中的应用主要以经验现象学（empirical phenomenology）的形式存在，但其具体操作面临着方法论困难。赫伯特·施皮格伯格（Herbert Spiegelberg, 1975）在《在社会背景中做现象学》（Doing Phenomenology in a Social Context）中尝试将现象学还原转化为一套可操作的研究步骤，但“悬置“在社会学研究中如何实现始终存在争议——研究者真的可以完全搁置自己的先入之见吗？阿米迪奥·乔治（Amedeo Giorgi, 1985）发展的“描述性现象学方法“（descriptive phenomenological method）在心理学中推动了一种不诉诸先验自我的操作化路径——通过“自由想象变更“寻求跨案例的经验不变结构。在社会学中，现象学还原的直接影响主要通过民族方法学（ethnomethodology）传承——哈罗德·加芬克尔（Harold Garfinkel, 1967）虽然很少直接挪用胡塞尔的术语，但其对“常人方法“如何建构社会秩序的研究实质上是现象学还原精神的一种经验性实践。</w:t>
      </w:r>
    </w:p>
    <w:bookmarkEnd w:id="1370"/>
    <w:bookmarkStart w:id="1371" w:name="t4-当代发展"/>
    <w:p>
      <w:pPr>
        <w:pStyle w:val="Heading5"/>
      </w:pPr>
      <w:r>
        <w:t xml:space="preserve">T4 当代发展</w:t>
      </w:r>
    </w:p>
    <w:p>
      <w:pPr>
        <w:pStyle w:val="FirstParagraph"/>
      </w:pPr>
      <w:r>
        <w:t xml:space="preserve">前沿期（2020年代至今）：现象学还原在当前的研究中面临着数字技术、身体回归和跨文化反思的三重对话。一是“数字现象学还原“——数字媒介（如VR、AR）创造出的“虚拟现象“需要什么样的现象学还原？如果胡塞尔的还原面临的是“自然态度“，那么面对“数字沉浸“态度时，悬置的操作方式是否变化？二是“具身现象学“（embodied phenomenology）的兴起——受莫里斯·梅洛-庞蒂（Maurice Merleau-Ponty）《知觉现象学》启发，当代学者关注现象学还原中“身体“的核心地位，质疑胡塞尔式还原中隐含的“去身体化“倾向。三是“跨文化现象学还原“——现象学还原是否以及在多大程度上可以在非西方文化传统中有效？一些学者指出，胡塞尔的“悬置“本质上假定了西方哲学中特定的“理论态度“，这在某些东方文化传统中可能没有对应的精神操作。此外，现象学还原与“内省“（introspection）在认知科学中的复兴也正在展开新的对话——两者在方法论上有什么共性和差异？</w:t>
      </w:r>
    </w:p>
    <w:bookmarkEnd w:id="1371"/>
    <w:p>
      <w:pPr>
        <w:pStyle w:val="Heading4"/>
      </w:pPr>
      <w:r>
        <w:t>M079 解释学循环</w:t>
      </w:r>
    </w:p>
    <w:bookmarkStart w:id="1372" w:name="t1-萌发期"/>
    <w:p>
      <w:pPr>
        <w:pStyle w:val="Heading5"/>
      </w:pPr>
      <w:r>
        <w:t xml:space="preserve">T1 萌发期</w:t>
      </w:r>
    </w:p>
    <w:p>
      <w:pPr>
        <w:pStyle w:val="FirstParagraph"/>
      </w:pPr>
      <w:r>
        <w:t xml:space="preserve">萌发期（19世纪至20世纪早期）：解释学循环（hermeneutic circle）的概念根源存在于新教圣经解释学（biblical hermeneutics）传统中。弗里德里希·施莱尔马赫（Friedrich Schleiermacher）在19世纪初将解释学从专门的神学方法发展为“普遍理解的技艺“（general art of understanding）。施莱尔马赫阐述了解释学循环的雏形：理解一个文本的“部分“（如一个词、一个句子）需要理解文本的“整体“（如段落、章节、整本书、作者的整体思想），而理解整体又需要理解部分——由此形成一个循环。但他将这个循环视为一种可以通过方法规则逐步消除的“临时性障碍“。威廉·狄尔泰（Wilhelm Dilthey）将施莱尔马赫的解释学用于“精神科学“（Geisteswissenschaften）——即人文社会科学——的方法论奠基，试图为社会科学提供不同于自然科学因果说明的“理解“（Verstehen）方法。</w:t>
      </w:r>
    </w:p>
    <w:bookmarkEnd w:id="1372"/>
    <w:bookmarkStart w:id="1373" w:name="t2-经典表述"/>
    <w:p>
      <w:pPr>
        <w:pStyle w:val="Heading5"/>
      </w:pPr>
      <w:r>
        <w:t xml:space="preserve">T2 经典表述</w:t>
      </w:r>
    </w:p>
    <w:p>
      <w:pPr>
        <w:pStyle w:val="FirstParagraph"/>
      </w:pPr>
      <w:r>
        <w:t xml:space="preserve">成型期（20世纪中期）：马丁·海德格尔（Martin Heidegger）和汉斯-格奥尔格·伽达默尔（Hans-Georg Gadamer）完成了解释学循环从“方法论“向“存在论“的根本性转化。海德格尔在《存在与时间》（Sein und Zeit, 1927）中论证，理解不是主体对客体的操作，而是此在（Dasein）“在世存在“的基本方式。解释学循环不再是需要被消除的方法论障碍，而是理解本身的存在论结构——理解的循环性是“此在“的“前结构“（fore-structure）使然，我们总是带着“前有“（fore-having）、“前见“（fore-sight）和“前概念“（fore-conception）进入理解过程。伽达默尔在《真理与方法》（Wahrheit und Methode, 1960）中全面深化了这一存在论转向，提出“效果历史意识“（wirkungsgeschichtliches Bewußtsein）、“视域融合“（Horizontverschmelzung）和“前见“（Vorurteil）的生产性等核心概念——前见不是理解的障碍，而是理解得以可能的条件。</w:t>
      </w:r>
    </w:p>
    <w:bookmarkEnd w:id="1373"/>
    <w:bookmarkStart w:id="1374" w:name="t3-争辩与阐发"/>
    <w:p>
      <w:pPr>
        <w:pStyle w:val="Heading5"/>
      </w:pPr>
      <w:r>
        <w:t xml:space="preserve">T3 争辩与阐发</w:t>
      </w:r>
    </w:p>
    <w:p>
      <w:pPr>
        <w:pStyle w:val="FirstParagraph"/>
      </w:pPr>
      <w:r>
        <w:t xml:space="preserve">发展期（1960年代至2010年代）：解释学循环在社会学和人类学中的应用主要是通过解释学和民族志的交汇展开的。克利福德·格尔茨（Clifford Geertz）在《文化的解释》中提出了“深描“（thick description），其实质是解释学循环在文化分析中的应用——在“微观的“具体行为与“宏观的“文化整体之间来回往复。保罗·利科（Paul Ricoeur）在《解释学与人文科学》（1981）中发展了“文本解释学“，提出理解的三个阶段——天真的理解、解释、深化后的理解——展示了不同于海德格尔/伽达默尔路径的解释学循环形态。安东尼·吉登斯（Anthony Giddens）在《社会学方法的新规则》（1976）中提出“双重解释学“（double hermeneutics）——社会科学面临一个特殊情境，即它的研究对象（社会行动者）自己也在解释他们的世界，因此社会科学理解是“对解释的解释“。这在将解释学循环引入社会学方法论方面具有重要的创新意义。</w:t>
      </w:r>
    </w:p>
    <w:bookmarkEnd w:id="1374"/>
    <w:bookmarkStart w:id="1375" w:name="t4-当代发展"/>
    <w:p>
      <w:pPr>
        <w:pStyle w:val="Heading5"/>
      </w:pPr>
      <w:r>
        <w:t xml:space="preserve">T4 当代发展</w:t>
      </w:r>
    </w:p>
    <w:p>
      <w:pPr>
        <w:pStyle w:val="FirstParagraph"/>
      </w:pPr>
      <w:r>
        <w:t xml:space="preserve">前沿期（2020年代至今）：当代解释学循环的前沿对话包括与计算社会科学、跨文化理解和人工智能的互动。一是“计算解释学循环“——大数据分析中，算法模式识别和人类诠释性理解之间的关系可被理解为一种新型的解释学循环：算法识别抽象模式（整体），研究者理解具体数据点的意义（部分），两者相互校准。二是“数字解释学循环“——数字媒体环境中，文本的边界变得模糊（超链接、多媒体、用户生成内容），“部分“与“整体“的关系需要重新界定，传统的解释学循环概念面临文本本体论变化的挑战。三是“跨文化解释学循环“——在全球化和多元文化主义的背景下，伽达默尔的“视域融合“理念被重新检视：当研究者与被研究者的文化视域差异极大时，解释学循环如何展开？是否存在解释学循环在不同文化传统中的“不可通约性“？此外，解释学循环与“参与式研究“（participatory research）——研究者与社区成员共同参与分析和解释——的结合也在发展中：社区成员的分析作为“部分“，学术理论作为“整体“，两者之间的循环构成了一种新型的“合作解释学“。</w:t>
      </w:r>
    </w:p>
    <w:bookmarkEnd w:id="1375"/>
    <w:p>
      <w:pPr>
        <w:pStyle w:val="Heading4"/>
      </w:pPr>
      <w:r>
        <w:t>M080 叙事探究</w:t>
      </w:r>
    </w:p>
    <w:bookmarkStart w:id="1376" w:name="t1-萌发期"/>
    <w:p>
      <w:pPr>
        <w:pStyle w:val="Heading5"/>
      </w:pPr>
      <w:r>
        <w:t xml:space="preserve">T1 萌发期</w:t>
      </w:r>
    </w:p>
    <w:p>
      <w:pPr>
        <w:pStyle w:val="FirstParagraph"/>
      </w:pPr>
      <w:r>
        <w:t xml:space="preserve">萌发期（20世纪早期至1980年代）：叙事探究（narrative inquiry）的前身存在于多个相互交叉的学术传统。在文学理论中，米哈伊尔·巴赫金（Mikhail Bakhtin）的《对话性想象》（1981, 写于1930年代）和罗兰·巴特（Roland Barthes）的《叙事作品结构分析导论》（1966）提供了叙事形式分析的理论工具。在心理学中，杰罗姆·布鲁纳（Jerome Bruner）在《现实的心灵、可能的世界》（Actual Minds, Possible Worlds, 1986）中区分了“范式性思维“（paradigmatic mode of thought，逻辑-科学的）和“叙事性思维“（narrative mode of thought，基于故事的），论证了叙事是认识世界的一种基本的、不同于逻辑-科学思维的认知方式。在社会学中，丹尼尔·贝尔托（Daniel Bertaux）的“生活故事“研究（1981）和肯·普卢默（Ken Plummer）的《讲述性故事》（Telling Sexual Stories, 1995）展示了叙事在社会学中的分析潜力。</w:t>
      </w:r>
    </w:p>
    <w:bookmarkEnd w:id="1376"/>
    <w:bookmarkStart w:id="1377" w:name="t2-经典表述"/>
    <w:p>
      <w:pPr>
        <w:pStyle w:val="Heading5"/>
      </w:pPr>
      <w:r>
        <w:t xml:space="preserve">T2 经典表述</w:t>
      </w:r>
    </w:p>
    <w:p>
      <w:pPr>
        <w:pStyle w:val="FirstParagraph"/>
      </w:pPr>
      <w:r>
        <w:t xml:space="preserve">成型期（1990年代至2000年代初）：琼·克兰迪宁（Jean Clandinin）和迈克尔·康奈利（Michael Connelly）系统地将叙事探究确立为一种独立的研究方法论。在《叙事探究：教育中的经验与故事》（Narrative Inquiry: Experience and Story in Qualitative Research, 2000）中，两人阐述了叙事探究的认识论和方法论基础。核心贡献包括：一是将杜威（John Dewey）的经验哲学作为叙事探究的哲学基础——经验既是个人性的又是社会性的，既是连续性的又是情境性的；二是提出“三维叙事探究空间“（three-dimensional narrative inquiry space）——包含“互动“（interaction，个人-社会）、“连续性“（continuity，过去-现在-未来）和“情境“（situation，地点）三个维度——作为叙事的分析框架；三是将叙事探究定位为一种“关系性方法论“（relational methodology），强调研究者与被研究者之间的关系是研究本身不可分割的一部分，研究者的身份和位置必须被持续反思。</w:t>
      </w:r>
    </w:p>
    <w:bookmarkEnd w:id="1377"/>
    <w:bookmarkStart w:id="1378" w:name="t3-争辩与阐发"/>
    <w:p>
      <w:pPr>
        <w:pStyle w:val="Heading5"/>
      </w:pPr>
      <w:r>
        <w:t xml:space="preserve">T3 争辩与阐发</w:t>
      </w:r>
    </w:p>
    <w:p>
      <w:pPr>
        <w:pStyle w:val="FirstParagraph"/>
      </w:pPr>
      <w:r>
        <w:t xml:space="preserve">发展期（2000年代至2010年代）：叙事探究在各学科中蓬勃发展。凯瑟琳·赖斯曼（Catherine Riessman, 2008）在《人文科学中的叙事方法》（Narrative Methods for the Human Sciences）中发展了叙事分析的多种策略——主题分析、结构分析和对话/表演分析。加布里埃尔·罗森塔尔（Gabriele Rosenthal, 2004）将叙事探究与传记研究结合，关注“讲述出的生活“（narrated life）与“体验到的生活“（experienced life）之间的张力。马克·弗里曼（Mark Freeman, 2010）从哲学角度探讨了“叙事同一性“（narrative identity）——我们是谁在于我们如何讲述自己的故事。在社会学中，主题丰富多样：疾病叙事（疾病如何改变身份和生活叙事）、移民叙事（离开和重新扎根的故事）、创伤叙事（极端的经历如何被叙述和不可被叙述）等。叙事探究还进入了组织研究——分析组织成员如何通过共享叙事建构组织认同——和公共政策研究。</w:t>
      </w:r>
    </w:p>
    <w:bookmarkEnd w:id="1378"/>
    <w:bookmarkStart w:id="1379" w:name="t4-当代发展"/>
    <w:p>
      <w:pPr>
        <w:pStyle w:val="Heading5"/>
      </w:pPr>
      <w:r>
        <w:t xml:space="preserve">T4 当代发展</w:t>
      </w:r>
    </w:p>
    <w:p>
      <w:pPr>
        <w:pStyle w:val="FirstParagraph"/>
      </w:pPr>
      <w:r>
        <w:t xml:space="preserve">前沿期（2020年代至今）：当代叙事探究的最前沿发展围绕着数字技术、非人类叙事和叙事作为社会行动。一是“数字叙事探究“——社交媒体上的自传性叙事（如Instagram故事、YouTube日志、播客独白）呈现新的叙事形态：碎片化的、多模态的、即时反馈的，这些特征挑战了克兰迪宁和康奈利所假设的“完整叙事“的基础——要求方法论的更新。二是“物质性和具身叙事“——叙事不仅存在于言语和文本中，还存在于身体、物品、空间和景观中：“身体叙事“（如纹身、疤痕所讲述的故事）和“物质叙事“（如纪念品、居家物品承载的个人历史）作为非语言叙事拓展了叙事探究的范围。三是“计算叙事分析“——自然语言处理技术可用于分析大规模叙事数据中的模式，但这一方法与叙事探究的个案研究传统存在张力。此外，叙事探究作为“社会行动“——不仅是研究工具，更是赋能、赋权和变革社会的方式——在社区叙事、参与式叙事研究和“叙事调解“（narrative mediation）中得到了进一步发展。</w:t>
      </w:r>
    </w:p>
    <w:bookmarkEnd w:id="1379"/>
    <w:p>
      <w:pPr>
        <w:pStyle w:val="Heading4"/>
      </w:pPr>
      <w:r>
        <w:t>M145 计算机辅助个人访谈CAPI</w:t>
      </w:r>
    </w:p>
    <w:bookmarkStart w:id="1380" w:name="t1-萌发期"/>
    <w:p>
      <w:pPr>
        <w:pStyle w:val="Heading5"/>
      </w:pPr>
      <w:r>
        <w:t xml:space="preserve">T1 萌发期</w:t>
      </w:r>
    </w:p>
    <w:p>
      <w:pPr>
        <w:pStyle w:val="FirstParagraph"/>
      </w:pPr>
      <w:r>
        <w:t xml:space="preserve">计算机辅助个人访谈的萌芽可追溯至1960年代后期，随着大型计算机在数据处理领域的普及，调查研究者开始探索将计算机技术引入面访流程的可能性。早期的尝试集中在利用计算机进行问卷编程与自动跳转逻辑的设计，美国统计局及密歇根大学社会调查中心（SRC）的实验性项目率先验证了用便携式终端替代纸笔问卷的可行性。Lars Lyberg等人在1990年代初系统总结了这些先驱性探索，为CAPI的正式确立奠定了实践基础。</w:t>
      </w:r>
    </w:p>
    <w:bookmarkEnd w:id="1380"/>
    <w:bookmarkStart w:id="1381" w:name="t2-经典表述"/>
    <w:p>
      <w:pPr>
        <w:pStyle w:val="Heading5"/>
      </w:pPr>
      <w:r>
        <w:t xml:space="preserve">T2 经典表述</w:t>
      </w:r>
    </w:p>
    <w:p>
      <w:pPr>
        <w:pStyle w:val="FirstParagraph"/>
      </w:pPr>
      <w:r>
        <w:t xml:space="preserve">1990年代中期，CAPI作为独立调查方法正式确立。Lars Lyberg、Paul Biemer等人于1997年出版的《Survey Measurement and Work Process Quality》系统阐述了CAPI的技术规范与操作流程，标志着该方法从实验阶段进入标准化应用阶段。同期，欧洲各国的社会调查机构（如英国ONS、瑞典统计局）开始大规模部署CAPI系统，笔记本电脑与触摸屏设备的普及使得访员能够在现场实时录入数据，显著降低了数据录入错误与遗漏率。CAPI的核心优势——自动跳转、即时一致性检验、多媒体辅助——在这一时期得到充分验证。</w:t>
      </w:r>
    </w:p>
    <w:bookmarkEnd w:id="1381"/>
    <w:bookmarkStart w:id="1382" w:name="t3-争辩与阐发"/>
    <w:p>
      <w:pPr>
        <w:pStyle w:val="Heading5"/>
      </w:pPr>
      <w:r>
        <w:t xml:space="preserve">T3 争辩与阐发</w:t>
      </w:r>
    </w:p>
    <w:p>
      <w:pPr>
        <w:pStyle w:val="FirstParagraph"/>
      </w:pPr>
      <w:r>
        <w:t xml:space="preserve">21世纪以来，CAPI经历了从桌面端到移动端的深度转型。平板电脑与智能手机的广泛普及推动了CAPI向移动CAPI（mCAPI）的演化，SurveyCTO、ODK等开源平台降低了技术门槛，使发展中国家的田野调查也能受益于计算机辅助技术。方法论层面的研究聚焦于CAPI对数据质量的实际影响：Couper等人发现CAPI虽减少了录入错误，但可能因界面设计不当增加受访者的认知负担；交互设计（UI/UX）原则被系统引入问卷编程。同时，混合模式调查（Mixed-Mode Survey）的兴起促使CAPI与CATI、网络调查等方法整合，形成了复杂的多模式数据采集策略。</w:t>
      </w:r>
    </w:p>
    <w:bookmarkEnd w:id="1382"/>
    <w:bookmarkStart w:id="1383" w:name="t4-当代发展"/>
    <w:p>
      <w:pPr>
        <w:pStyle w:val="Heading5"/>
      </w:pPr>
      <w:r>
        <w:t xml:space="preserve">T4 当代发展</w:t>
      </w:r>
    </w:p>
    <w:p>
      <w:pPr>
        <w:pStyle w:val="FirstParagraph"/>
      </w:pPr>
      <w:r>
        <w:t xml:space="preserve">当代CAPI的前沿发展体现为三个方向：一是人工智能辅助访谈，利用自然语言处理技术实现开放式回答的实时编码与分类；二是离线-云端同步架构，使网络条件不佳的偏远地区也能顺利执行CAPI调查；三是与地理信息系统（GIS）的深度整合，在访谈中实时采集空间坐标与轨迹数据，为社会空间分析提供多维度信息。后疫情时代，CAPI与远程视频访谈的融合催生了“虚拟CAPI”新模式，进一步拓展了面对面调查的边界。</w:t>
      </w:r>
    </w:p>
    <w:bookmarkEnd w:id="1383"/>
    <w:p>
      <w:pPr>
        <w:pStyle w:val="Heading4"/>
      </w:pPr>
      <w:r>
        <w:t>M146 计算机辅助电话访谈CATI</w:t>
      </w:r>
    </w:p>
    <w:bookmarkStart w:id="1384" w:name="t1-萌发期"/>
    <w:p>
      <w:pPr>
        <w:pStyle w:val="Heading5"/>
      </w:pPr>
      <w:r>
        <w:t xml:space="preserve">T1 萌发期</w:t>
      </w:r>
    </w:p>
    <w:p>
      <w:pPr>
        <w:pStyle w:val="FirstParagraph"/>
      </w:pPr>
      <w:r>
        <w:t xml:space="preserve">计算机辅助电话访谈的思想根源可追溯至1970年代初，当时电话调查已成为美国社会调查的主流模式之一。1972年，密歇根大学社会调查中心的Richard Hill等人开发了第一代CATI系统Chipp，利用小型计算机实现问卷的屏幕显示与自动拨号功能，开创了电话调查数字化的先河。早期CATI系统受限于计算机硬件成本和分时操作系统的性能，仅在少数大型调查机构中实验性使用，但其将随机拨号（RDD）与计算机控制相结合的理念，为后续发展奠定了方向。</w:t>
      </w:r>
    </w:p>
    <w:bookmarkEnd w:id="1384"/>
    <w:bookmarkStart w:id="1385" w:name="t2-经典表述"/>
    <w:p>
      <w:pPr>
        <w:pStyle w:val="Heading5"/>
      </w:pPr>
      <w:r>
        <w:t xml:space="preserve">T2 经典表述</w:t>
      </w:r>
    </w:p>
    <w:p>
      <w:pPr>
        <w:pStyle w:val="FirstParagraph"/>
      </w:pPr>
      <w:r>
        <w:t xml:space="preserve">1980年代是CATI的成型期。随机数字拨号（Random Digit Dialing, RDD）技术与CATI系统的结合成为标志性突破，Waksberg（1978）提出的两阶段RDD抽样方案大幅提升了电话抽样的覆盖效率。个人计算机的普及使CATI系统成本急剧下降，各大学调查中心与商业机构纷纷部署自有CATI平台。到1990年代初，CATI已成为美国与西欧国家社会调查的标准工具，Robert Groves等人在其经典著作《Survey Methodology》（2004/2009）中对CATI的方法论原理——包括样本管理、访员监控、实时质量控制——进行了系统化总结，确立了CATI作为独立调查方法的学术地位。</w:t>
      </w:r>
    </w:p>
    <w:bookmarkEnd w:id="1385"/>
    <w:bookmarkStart w:id="1386" w:name="t3-争辩与阐发"/>
    <w:p>
      <w:pPr>
        <w:pStyle w:val="Heading5"/>
      </w:pPr>
      <w:r>
        <w:t xml:space="preserve">T3 争辩与阐发</w:t>
      </w:r>
    </w:p>
    <w:p>
      <w:pPr>
        <w:pStyle w:val="FirstParagraph"/>
      </w:pPr>
      <w:r>
        <w:t xml:space="preserve">1990年代末至2000年代，CATI面临双重挑战与深层变革。一方面，移动电话的快速普及使得传统基于固话的RDD抽样框架严重失准，“仅手机用户”群体的遗漏引发了对电话调查代表性的广泛质疑——Keeter等人（2007）的经典比较研究显示，排除手机用户可导致显著的估计偏差。另一方面，来电显示与拒答率的攀升使电话调查的应答率从1990年代的60%以上降至2010年代的不足10%。方法论研究者提出了双框抽样（Dual-Frame Sampling）、适应性抽样（Adaptive Sampling）等策略以应对这些挑战。同时，CATI系统从简单的问卷呈现工具进化为集成样本管理、访员调度、质量监控的综合平台。</w:t>
      </w:r>
    </w:p>
    <w:bookmarkEnd w:id="1386"/>
    <w:bookmarkStart w:id="1387" w:name="t4-当代发展"/>
    <w:p>
      <w:pPr>
        <w:pStyle w:val="Heading5"/>
      </w:pPr>
      <w:r>
        <w:t xml:space="preserve">T4 当代发展</w:t>
      </w:r>
    </w:p>
    <w:p>
      <w:pPr>
        <w:pStyle w:val="FirstParagraph"/>
      </w:pPr>
      <w:r>
        <w:t xml:space="preserve">当代CATI的前沿发展聚焦于人工智能与多模式融合。语音识别与合成技术使CATI系统具备了自动语音访谈（IVR）与智能外呼的能力，人机协作的混合访谈模式正在兴起。此外，CATI与网络调查、移动调查的深度整合形成了多模式顺序调查设计（Sequential Mixed-Mode Design），通过优化模式切换策略以最大化响应率与数据质量。在方法论层面，无应答的非参数调整、贝叶斯抽样框架下的电话调查设计代表了最新的理论进展。尽管传统电话调查面临严峻挑战，CATI作为数据采集枢纽的角色在多模式调查生态中仍然不可替代。</w:t>
      </w:r>
    </w:p>
    <w:bookmarkEnd w:id="1387"/>
    <w:p>
      <w:pPr>
        <w:pStyle w:val="Heading4"/>
      </w:pPr>
      <w:r>
        <w:t>M147 网络调查方法Web Survey Methods</w:t>
      </w:r>
    </w:p>
    <w:bookmarkStart w:id="1388" w:name="t1-萌发期"/>
    <w:p>
      <w:pPr>
        <w:pStyle w:val="Heading5"/>
      </w:pPr>
      <w:r>
        <w:t xml:space="preserve">T1 萌发期</w:t>
      </w:r>
    </w:p>
    <w:p>
      <w:pPr>
        <w:pStyle w:val="FirstParagraph"/>
      </w:pPr>
      <w:r>
        <w:t xml:space="preserve">网络调查的萌芽期可追溯至1990年代初期万维网（World Wide Web）的诞生。1994年，Georgia Tech的GVU中心实施了最早的系统性互联网用户调查，标志着网络作为一种新调查媒介的首次大规模应用。早期研究者如Jeffrey Boase与Barry Wellman开始探讨互联网在社会网络研究中的应用潜力。然而，这一阶段的网络调查主要被视为“方便样本”的代名词，缺乏系统的抽样框架与质量控制机制，学术界对其科学性持普遍怀疑态度。Mick Couper在2000年代初的开拓性工作将网络调查从技术实验提升至方法论反思的层面。</w:t>
      </w:r>
    </w:p>
    <w:bookmarkEnd w:id="1388"/>
    <w:bookmarkStart w:id="1389" w:name="t2-经典表述"/>
    <w:p>
      <w:pPr>
        <w:pStyle w:val="Heading5"/>
      </w:pPr>
      <w:r>
        <w:t xml:space="preserve">T2 经典表述</w:t>
      </w:r>
    </w:p>
    <w:p>
      <w:pPr>
        <w:pStyle w:val="FirstParagraph"/>
      </w:pPr>
      <w:r>
        <w:t xml:space="preserve">网络调查作为独立方法论的成型期在2000年代。Mick Couper于2008年出版的《Designing Effective Web Surveys》是该领域的奠基之作，系统阐述了网络问卷的视觉设计、交互逻辑、可用性原则与实验评估方法，确立了“以用户为中心”的网络调查设计范式。Couper与Miller（2008）在《Annual Review of Sociology》的综述论文全面评估了网络调查的机遇与挑战，指出覆盖偏差（Coverage Bias）与自选择偏差（Self-Selection Bias）是核心方法论问题。同期，网络面板（Internet Panel）——特别是荷兰的CentERpanel与美国的Knowledge Networks——作为概率抽样框架下的网络调查平台开始成熟，为网络调查的科学性提供了制度保障。</w:t>
      </w:r>
    </w:p>
    <w:bookmarkEnd w:id="1389"/>
    <w:bookmarkStart w:id="1390" w:name="t3-争辩与阐发"/>
    <w:p>
      <w:pPr>
        <w:pStyle w:val="Heading5"/>
      </w:pPr>
      <w:r>
        <w:t xml:space="preserve">T3 争辩与阐发</w:t>
      </w:r>
    </w:p>
    <w:p>
      <w:pPr>
        <w:pStyle w:val="FirstParagraph"/>
      </w:pPr>
      <w:r>
        <w:t xml:space="preserve">2010年代，网络调查进入快速发展与扩散期。移动设备的爆发式增长迫使研究者重新审视网络问卷的响应式设计（Responsive Design），Couper等人（2017）的研究揭示移动端受访者与PC端受访者在答题行为上存在系统性差异。方法论层面的进展包括：Callegaro等人的《Web Survey Methodology》（2015）整合了网络调查的抽样、设计、实施与质量评估的完整知识体系；视觉设计与认知负荷的实验研究积累了丰富证据；网络面板的招募与维持策略不断优化，非概率面板与概率面板的比较研究成为热点。同时，网络调查的社会科学应用从民意调查扩展至健康调查、教育评估、市场研究等多元领域，推动了方法的跨学科扩散。</w:t>
      </w:r>
    </w:p>
    <w:bookmarkEnd w:id="1390"/>
    <w:bookmarkStart w:id="1391" w:name="t4-当代发展"/>
    <w:p>
      <w:pPr>
        <w:pStyle w:val="Heading5"/>
      </w:pPr>
      <w:r>
        <w:t xml:space="preserve">T4 当代发展</w:t>
      </w:r>
    </w:p>
    <w:p>
      <w:pPr>
        <w:pStyle w:val="FirstParagraph"/>
      </w:pPr>
      <w:r>
        <w:t xml:space="preserve">当代网络调查的前沿发展体现为三大趋势：一是智能问卷设计，利用机器学习算法实现题序优化、自适应提问与实时质量预警；二是大数据与调查数据的融合，将数字痕迹（Digital Traces）与传统问卷数据整合以弥补覆盖与应答偏差；三是隐私保护与伦理治理，欧盟GDPR等法规的施行对网络调查的数据采集与存储提出了严格要求。后疫情时代，网络调查因其在社交距离约束下的独特优势而获得前所未有的应用规模，但数字鸿沟（Digital Divide）导致的新兴覆盖偏差仍然是核心挑战。</w:t>
      </w:r>
    </w:p>
    <w:bookmarkEnd w:id="1391"/>
    <w:p>
      <w:pPr>
        <w:pStyle w:val="Heading4"/>
      </w:pPr>
      <w:r>
        <w:t>M148 非响应偏差分析Non-Response Bias Analysis</w:t>
      </w:r>
    </w:p>
    <w:bookmarkStart w:id="1392" w:name="t1-萌发期"/>
    <w:p>
      <w:pPr>
        <w:pStyle w:val="Heading5"/>
      </w:pPr>
      <w:r>
        <w:t xml:space="preserve">T1 萌发期</w:t>
      </w:r>
    </w:p>
    <w:p>
      <w:pPr>
        <w:pStyle w:val="FirstParagraph"/>
      </w:pPr>
      <w:r>
        <w:t xml:space="preserve">非响应问题的学术关注可追溯至1940-1950年代。Hansen与Hurwitz（1946）在《Journal of the American Statistical Association》上首次提出了利用子样本重访来调整邮件调查非响应的方法论框架，开创了非响应调整的先河。Deming（1953）在其经典教材中系统讨论了非响应对调查估计的影响，区分了单位非响应（Unit Non-Response）与项目非响应（Item Non-Response）两种类型。然而，在相当长的时期内，非响应率本身被视为数据质量的代理指标——低响应率即等于低质量，这一简化认识直到1990年代才被根本性反思。</w:t>
      </w:r>
    </w:p>
    <w:bookmarkEnd w:id="1392"/>
    <w:bookmarkStart w:id="1393" w:name="t2-经典表述"/>
    <w:p>
      <w:pPr>
        <w:pStyle w:val="Heading5"/>
      </w:pPr>
      <w:r>
        <w:t xml:space="preserve">T2 经典表述</w:t>
      </w:r>
    </w:p>
    <w:p>
      <w:pPr>
        <w:pStyle w:val="FirstParagraph"/>
      </w:pPr>
      <w:r>
        <w:t xml:space="preserve">非响应偏差分析作为独立方法论领域的成型，以Robert Groves2006年在《Journal of Official Statistics》上发表的开创性论文“Nonresponse Rates and Nonresponse Bias in Household Surveys”为标志。Groves基于大量实证研究证明，响应率与非响应偏差之间不存在必然联系——高响应率不保证低偏差，低响应率也不必然意味着高偏差。这一发现彻底改变了调查方法论的评价范式，促使学界从“追求高响应率”转向“评估非响应偏差”。Groves与Peytcheva（2008）的元分析进一步系统梳理了非响应偏差的影响因素与调节机制，确立了偏差分析而非响应率监控作为质量评估的核心原则。</w:t>
      </w:r>
    </w:p>
    <w:bookmarkEnd w:id="1393"/>
    <w:bookmarkStart w:id="1394" w:name="t3-争辩与阐发"/>
    <w:p>
      <w:pPr>
        <w:pStyle w:val="Heading5"/>
      </w:pPr>
      <w:r>
        <w:t xml:space="preserve">T3 争辩与阐发</w:t>
      </w:r>
    </w:p>
    <w:p>
      <w:pPr>
        <w:pStyle w:val="FirstParagraph"/>
      </w:pPr>
      <w:r>
        <w:t xml:space="preserve">2010年代以来，非响应偏差分析在方法上日趋精细与多元。辅助信息框架下的响应倾向建模（Response Propensity Modeling）成为标准工具，Brick（2013）系统比较了加权调整、插补与校准等多种偏差修正策略。双框与多框设计下的非响应机制研究引入了混合动力学模型，揭示非响应并非单一机制驱动。方法论上的重要进展还包括：Groves（2006）提出的“非响应偏差的必要性条件”框架——偏差存在需要响应与非响应群体在目标变量上存在差异，且该差异与辅助变量不相关；Rindfuss等人的纵向研究揭示了非响应的累积效应；Betebenner与Klenowski将非响应分析拓展至评估调查中的缺失数据机制。</w:t>
      </w:r>
    </w:p>
    <w:bookmarkEnd w:id="1394"/>
    <w:bookmarkStart w:id="1395" w:name="t4-当代发展"/>
    <w:p>
      <w:pPr>
        <w:pStyle w:val="Heading5"/>
      </w:pPr>
      <w:r>
        <w:t xml:space="preserve">T4 当代发展</w:t>
      </w:r>
    </w:p>
    <w:p>
      <w:pPr>
        <w:pStyle w:val="FirstParagraph"/>
      </w:pPr>
      <w:r>
        <w:t xml:space="preserve">当代非响应偏差分析的前沿方向包括：一是利用行政记录（Administrative Records）与数字痕迹作为辅助信息，在无需接触非响应者的条件下评估偏差幅度；二是贝叶斯框架下的敏感性分析（Sensitivity Analysis），在缺失机制不可知的前提下量化偏差的不确定性区间；三是机器学习方法在响应倾向预测中的应用，梯度提升与随机森林等算法在捕捉非线性响应机制方面展现了优势。随着调查响应率的持续下降，非响应偏差分析已从方法论附属领域上升为调查方法论的支柱性议题。</w:t>
      </w:r>
    </w:p>
    <w:bookmarkEnd w:id="1395"/>
    <w:p>
      <w:pPr>
        <w:pStyle w:val="Heading4"/>
      </w:pPr>
      <w:r>
        <w:t>M149 认知测量模型Cognitive Measurement Models</w:t>
      </w:r>
    </w:p>
    <w:bookmarkStart w:id="1396" w:name="t1-萌发期"/>
    <w:p>
      <w:pPr>
        <w:pStyle w:val="Heading5"/>
      </w:pPr>
      <w:r>
        <w:t xml:space="preserve">T1 萌发期</w:t>
      </w:r>
    </w:p>
    <w:p>
      <w:pPr>
        <w:pStyle w:val="FirstParagraph"/>
      </w:pPr>
      <w:r>
        <w:t xml:space="preserve">认知测量模型的思想根基深植于20世纪中叶心理计量学与认知心理学的交叉地带。Frederic Lord与Melvin Novick（1968）在《Statistical Theories of Mental Test Scores》中构建的经典真分数理论（Classical True Score Theory）为测量误差建模提供了统计基础，但未能解释误差的认知来源。同期，认知心理学对信息加工过程的研究——特别是Sternberg（1969）的加法因素法与Posner（1978）的心理计时范式——为理解个体在测试任务中的认知过程提供了理论框架。这两条学术脉络的交汇为认知测量模型奠定了知识前提。</w:t>
      </w:r>
    </w:p>
    <w:bookmarkEnd w:id="1396"/>
    <w:bookmarkStart w:id="1397" w:name="t2-经典表述"/>
    <w:p>
      <w:pPr>
        <w:pStyle w:val="Heading5"/>
      </w:pPr>
      <w:r>
        <w:t xml:space="preserve">T2 经典表述</w:t>
      </w:r>
    </w:p>
    <w:p>
      <w:pPr>
        <w:pStyle w:val="FirstParagraph"/>
      </w:pPr>
      <w:r>
        <w:t xml:space="preserve">认知测量模型的正式成型发生在1990年代末至2000年代初。Paul Biemer与Lars Lyberg（2003）在《Quality of Survey Data》中将认知心理学原理系统引入调查测量误差分析，提出了“调查误差全景模型”（Total Survey Error Framework），将受访者的认知加工过程——包括编码（Encoding）、检索（Retrieval）、判断（Judgment）与响应（Response）四个阶段——作为测量误差的核心来源。这一框架标志着测量模型从纯统计视角向认知-统计整合视角的范式转换，使研究者能够将问卷设计、访员行为与受访者认知特征纳入统一的误差分析框架。</w:t>
      </w:r>
    </w:p>
    <w:bookmarkEnd w:id="1397"/>
    <w:bookmarkStart w:id="1398" w:name="t3-争辩与阐发"/>
    <w:p>
      <w:pPr>
        <w:pStyle w:val="Heading5"/>
      </w:pPr>
      <w:r>
        <w:t xml:space="preserve">T3 争辩与阐发</w:t>
      </w:r>
    </w:p>
    <w:p>
      <w:pPr>
        <w:pStyle w:val="FirstParagraph"/>
      </w:pPr>
      <w:r>
        <w:t xml:space="preserve">认知测量模型在2000年代至2010年代经历了快速扩散与精细化发展。Tourangeau等人（2000）在《The Psychology of Survey Response》中对四阶段认知模型进行了深入的经验验证，揭示了回忆策略、动机水平与社会期望对测量质量的系统影响。在方法论层面，认知访谈（Cognitive Interviewing）成为问卷预测试的标准工具，Willis（2005）系统化了其操作规程。同时，认知负荷理论被引入在线调查设计，指导题序安排与视觉呈现优化。批评方面，Krosnick（1991）提出的“满意化”（Satisficing）理论挑战了四阶段模型的完全理性假设，指出受访者在认知资源有限时倾向于采取认知捷径，导致了弱满意化（Weak Satisficing）与强满意化（Strong Satisficing）两种测量偏差模式。</w:t>
      </w:r>
    </w:p>
    <w:bookmarkEnd w:id="1398"/>
    <w:bookmarkStart w:id="1399" w:name="t4-当代发展"/>
    <w:p>
      <w:pPr>
        <w:pStyle w:val="Heading5"/>
      </w:pPr>
      <w:r>
        <w:t xml:space="preserve">T4 当代发展</w:t>
      </w:r>
    </w:p>
    <w:p>
      <w:pPr>
        <w:pStyle w:val="FirstParagraph"/>
      </w:pPr>
      <w:r>
        <w:t xml:space="preserve">当代认知测量模型的前沿进展集中在三个方向：一是过程数据（Process Data/Paradata）的分析，利用响应时间、鼠标轨迹、视线追踪等行为数据推断受访者的认知加工策略；二是计算认知建模，将ACT-R等认知架构与测量模型整合，实现对回答生成过程的计算模拟；三是跨文化认知差异建模，在不同语言与文化背景下考察四阶段模型的文化特异性，为跨国比较调查提供认知层面的测量不变性保障。神经科学方法的引入——特别是fMRI与EEG——为认知测量模型提供了神经层面的经验证据，标志着该领域向计算认知神经测量的前沿演进。</w:t>
      </w:r>
    </w:p>
    <w:bookmarkEnd w:id="1399"/>
    <w:p>
      <w:pPr>
        <w:pStyle w:val="Heading4"/>
      </w:pPr>
      <w:r>
        <w:t>M150 负二项回归Negative Binomial Regression</w:t>
      </w:r>
    </w:p>
    <w:bookmarkStart w:id="1400" w:name="t1-萌发期"/>
    <w:p>
      <w:pPr>
        <w:pStyle w:val="Heading5"/>
      </w:pPr>
      <w:r>
        <w:t xml:space="preserve">T1 萌发期</w:t>
      </w:r>
    </w:p>
    <w:p>
      <w:pPr>
        <w:pStyle w:val="FirstParagraph"/>
      </w:pPr>
      <w:r>
        <w:t xml:space="preserve">负二项分布的数学基础可追溯至19世纪。法国数学家Adolphe Quetelet在社会统计中最早应用泊松分布刻画计数数据的变异，但很快发现社会现象中的计数往往方差超过均值——即过度离散（Overdispersion）。Greenwood与Yule（1920）在对事故发生率的经典研究中首次系统描述了这一现象，并指出泊松模型的等离散假设（均值等于方差）在经验数据中经常被违反。负二项分布作为泊松-伽马混合分布的形式在概率论中早已为人所知，但将其作为回归模型引入社会科学分析则要等到1990年代。</w:t>
      </w:r>
    </w:p>
    <w:bookmarkEnd w:id="1400"/>
    <w:bookmarkStart w:id="1401" w:name="t2-经典表述"/>
    <w:p>
      <w:pPr>
        <w:pStyle w:val="Heading5"/>
      </w:pPr>
      <w:r>
        <w:t xml:space="preserve">T2 经典表述</w:t>
      </w:r>
    </w:p>
    <w:p>
      <w:pPr>
        <w:pStyle w:val="FirstParagraph"/>
      </w:pPr>
      <w:r>
        <w:t xml:space="preserve">负二项回归作为独立建模方法的成型，以A. Colin Cameron与Pravin Trivedi1998年出版的《Regression Analysis of Count Data》为标志。该著作系统构建了计数数据回归的方法论框架，明确将负二项回归定位为处理过度离散计数数据的标准工具。Cameron与Trivedi推导了NB-1（常数离散参数）与NB-2（均值依赖离散参数）两种参数化形式，并提出了基于回归的过度离散检验方法——即辅助回归检验，使研究者能够在泊松与负二项模型之间做出正式的选择决策。这一时期，负二项回归在社会学中的应用快速扩展，特别是在犯罪事件计数、健康服务利用与组织事件发生等研究领域。</w:t>
      </w:r>
    </w:p>
    <w:bookmarkEnd w:id="1401"/>
    <w:bookmarkStart w:id="1402" w:name="t3-争辩与阐发"/>
    <w:p>
      <w:pPr>
        <w:pStyle w:val="Heading5"/>
      </w:pPr>
      <w:r>
        <w:t xml:space="preserve">T3 争辩与阐发</w:t>
      </w:r>
    </w:p>
    <w:p>
      <w:pPr>
        <w:pStyle w:val="FirstParagraph"/>
      </w:pPr>
      <w:r>
        <w:t xml:space="preserve">2000年代以来，负二项回归经历了多方面的方法论深化。零膨胀负二项模型（ZINB）与门槛模型的发展为处理过度离散与零膨胀并存的数据提供了更灵活的工具。Hilbe（2011）的专著《Negative Binomial Regression》全面整合了该方法的统计理论、计算实现与应用案例，成为标准参考。在社会学应用层面，负二项回归被广泛用于分析社会运动参与频次、移民迁出次数、学术论文产出等计数型因变量。方法论的批评主要集中于模型选择问题：过度离散可能源于遗漏变量偏误而非真实的过度离散，此时负二项回归虽能改善拟合但可能掩盖更深层的设定错误。</w:t>
      </w:r>
    </w:p>
    <w:bookmarkEnd w:id="1402"/>
    <w:bookmarkStart w:id="1403" w:name="t4-当代发展"/>
    <w:p>
      <w:pPr>
        <w:pStyle w:val="Heading5"/>
      </w:pPr>
      <w:r>
        <w:t xml:space="preserve">T4 当代发展</w:t>
      </w:r>
    </w:p>
    <w:p>
      <w:pPr>
        <w:pStyle w:val="FirstParagraph"/>
      </w:pPr>
      <w:r>
        <w:t xml:space="preserve">当代负二项回归的前沿发展包括：一是广义负二项回归（Generalized Negative Binomial Regression），允许离散参数随协变量变化，提供更灵活的过度离散建模；二是贝叶斯负二项回归的广泛应用，MCMC算法使复杂先验设定与模型比较成为可能；三是零膨胀与过度离散的联合诊断框架，Vuong检验等信息准则被用于泊松、负二项、零膨胀模型之间的系统比较。在大数据时代，负二项回归也被用于社交媒体发帖频率、网络互动次数等新型计数数据的分析中。</w:t>
      </w:r>
    </w:p>
    <w:bookmarkEnd w:id="1403"/>
    <w:p>
      <w:pPr>
        <w:pStyle w:val="Heading4"/>
      </w:pPr>
      <w:r>
        <w:t>M151 零膨胀模型Zero-Inflated Model</w:t>
      </w:r>
    </w:p>
    <w:bookmarkStart w:id="1404" w:name="t1-萌发期"/>
    <w:p>
      <w:pPr>
        <w:pStyle w:val="Heading5"/>
      </w:pPr>
      <w:r>
        <w:t xml:space="preserve">T1 萌发期</w:t>
      </w:r>
    </w:p>
    <w:p>
      <w:pPr>
        <w:pStyle w:val="FirstParagraph"/>
      </w:pPr>
      <w:r>
        <w:t xml:space="preserve">零膨胀问题的学术意识可追溯至1980年代对计数数据中“零过多”现象的关注。在社会与生物医学研究中，研究者频繁观察到零观测的比例远超泊松或负二项分布的预期——例如在健康服务利用研究中，大量个体在观测期内未就医，而就医者的就诊次数又呈现明显的过度离散。Lambert（1992）将这一现象归因为两种异质过程：一部分个体因结构性原因永远不会产生事件（“结构零”），另一部分个体虽然可能产生事件但恰好未发生（“抽样零”）。这一区分成为零膨胀模型的概念核心。</w:t>
      </w:r>
    </w:p>
    <w:bookmarkEnd w:id="1404"/>
    <w:bookmarkStart w:id="1405" w:name="t2-经典表述"/>
    <w:p>
      <w:pPr>
        <w:pStyle w:val="Heading5"/>
      </w:pPr>
      <w:r>
        <w:t xml:space="preserve">T2 经典表述</w:t>
      </w:r>
    </w:p>
    <w:p>
      <w:pPr>
        <w:pStyle w:val="FirstParagraph"/>
      </w:pPr>
      <w:r>
        <w:t xml:space="preserve">零膨胀模型的正式确立以Diane Lambert1992年在《Technometrics》上发表的论文“Zero-Inflated Poisson Regression, with an Application to Defects in Manufacturing”为标志。Lambert提出了零膨胀泊松（ZIP）回归模型，将计数数据的生成过程分解为两个阶段：以概率π生成结构零的“永远零”过程，以及以概率1-π生成泊松计数（包括抽样零）的“潜在计数”过程。该模型通过EM算法实现参数估计，并在制造缺陷数据的分析中展示了相对于标准泊松回归的显著改善。Greene（1994）进一步将零膨胀思想扩展至负二项分布，提出了零膨胀负二项（ZINB）模型，为过度离散与零膨胀并存的情况提供了更完善的建模工具。</w:t>
      </w:r>
    </w:p>
    <w:bookmarkEnd w:id="1405"/>
    <w:bookmarkStart w:id="1406" w:name="t3-争辩与阐发"/>
    <w:p>
      <w:pPr>
        <w:pStyle w:val="Heading5"/>
      </w:pPr>
      <w:r>
        <w:t xml:space="preserve">T3 争辩与阐发</w:t>
      </w:r>
    </w:p>
    <w:p>
      <w:pPr>
        <w:pStyle w:val="FirstParagraph"/>
      </w:pPr>
      <w:r>
        <w:t xml:space="preserve">2000年代以来，零膨胀模型经历了快速扩散与批判性反思。在社会学中，ZINB与ZIP被广泛应用于健康行为、犯罪事件、生育数量等“零过剩”计数因变量的分析。方法论层面的重要进展包括：Vuong（1989）的非嵌套模型检验被引入零膨胀模型与标准计数模型的比较，提供了正式的模型选择工具；Hall（2000）将零膨胀思想扩展至纵向面板数据的零膨胀泊松回归。批评方面，零膨胀模型的“结构零”解释要求有明确的理论依据，否则零膨胀参数可能仅是过度离散的替代性参数化。Winkelmann（2008）指出，当数据生成过程实为有限混合而非零膨胀时，ZIP模型的估计可能产生误导。作为回应，障碍模型（Hurdle Model）——由Mullahy（1986）提出——作为零膨胀模型的替代方案获得了更多关注。</w:t>
      </w:r>
    </w:p>
    <w:bookmarkEnd w:id="1406"/>
    <w:bookmarkStart w:id="1407" w:name="t4-当代发展"/>
    <w:p>
      <w:pPr>
        <w:pStyle w:val="Heading5"/>
      </w:pPr>
      <w:r>
        <w:t xml:space="preserve">T4 当代发展</w:t>
      </w:r>
    </w:p>
    <w:p>
      <w:pPr>
        <w:pStyle w:val="FirstParagraph"/>
      </w:pPr>
      <w:r>
        <w:t xml:space="preserve">当代零膨胀模型的前沿发展体现在：一是贝叶斯零膨胀模型的计算效率提升，Hamiltonian Monte Carlo等算法使高维ZINB模型的估计成为可能；二是零膨胀思想向非计数数据的推广，零膨胀Beta回归与零膨胀Tobit模型为比例与截断数据的零膨胀问题提供了解决方案；三是零膨胀与机器学习的融合，零膨胀深度学习模型在生物信息学中的单细胞RNA测序数据中取得了突破性应用。在社会学前沿，社交媒体互动数据中的“潜水者”现象为零膨胀模型提供了新的应用场景与理论解释需求。</w:t>
      </w:r>
    </w:p>
    <w:bookmarkEnd w:id="1407"/>
    <w:p>
      <w:pPr>
        <w:pStyle w:val="Heading4"/>
      </w:pPr>
      <w:r>
        <w:t>M152 有序Logit/Probit模型Ordered Logit/Probit Model</w:t>
      </w:r>
    </w:p>
    <w:bookmarkStart w:id="1408" w:name="t1-萌发期"/>
    <w:p>
      <w:pPr>
        <w:pStyle w:val="Heading5"/>
      </w:pPr>
      <w:r>
        <w:t xml:space="preserve">T1 萌发期</w:t>
      </w:r>
    </w:p>
    <w:p>
      <w:pPr>
        <w:pStyle w:val="FirstParagraph"/>
      </w:pPr>
      <w:r>
        <w:t xml:space="preserve">有序离散选择建模的思想根基可追溯至心理学测量理论与计量经济学的早期交叉。Thurstone（1927）的比较判断定律（Law of Comparative Judgment）首次提出了潜在连续变量通过阈值切分为有序离散类别的核心思想——这一“潜在变量+阈值”范式至今仍是有序选择模型的理论基石。在社会学中，Likert（1932）发明的态度量表产生了大量有序响应数据，但相当长时期内研究者将其视为连续变量使用OLS回归分析，忽略了有序数据的离散本质与异方差问题。McKelvey与Zavoina（1975）的工作正是对这一方法论缺陷的系统性回应。</w:t>
      </w:r>
    </w:p>
    <w:bookmarkEnd w:id="1408"/>
    <w:bookmarkStart w:id="1409" w:name="t2-经典表述"/>
    <w:p>
      <w:pPr>
        <w:pStyle w:val="Heading5"/>
      </w:pPr>
      <w:r>
        <w:t xml:space="preserve">T2 经典表述</w:t>
      </w:r>
    </w:p>
    <w:p>
      <w:pPr>
        <w:pStyle w:val="FirstParagraph"/>
      </w:pPr>
      <w:r>
        <w:t xml:space="preserve">有序Logit/Probit模型作为独立建模方法的成型，以Richard McKelvey与William Zavoina1975年发表的经典论文为标志。他们提出了有序Probit模型，将Thurstone的潜在变量框架正式化为统计模型：假设存在不可观测的连续潜在变量y*，通过一系列阈值参数τ被映射为可观测的有序类别。该模型利用最大似然估计实现参数推断，并提供了伪R²等拟合指标。同期，McCullagh（1980）在《Journal of the Royal Statistical Society》上提出了比例优势模型（Proportional Odds Model），即有序Logit模型，假定累积Logit的回归系数在不同切点处相同——这一“平行线假设”（Parallel Lines Assumption）成为有序Logit的核心特征与主要争议点。</w:t>
      </w:r>
    </w:p>
    <w:bookmarkEnd w:id="1409"/>
    <w:bookmarkStart w:id="1410" w:name="t3-争辩与阐发"/>
    <w:p>
      <w:pPr>
        <w:pStyle w:val="Heading5"/>
      </w:pPr>
      <w:r>
        <w:t xml:space="preserve">T3 争辩与阐发</w:t>
      </w:r>
    </w:p>
    <w:p>
      <w:pPr>
        <w:pStyle w:val="FirstParagraph"/>
      </w:pPr>
      <w:r>
        <w:t xml:space="preserve">1980年代以来，有序Logit/Probit模型经历了多方面的方法论发展与批判。平行线假设的合理性受到广泛质疑，Brant（1990）提出了检验该假设的正式方法——Brant检验，发现社会学数据中平行线假设被违反的比例相当高。作为回应，部分比例优势模型（Partial Proportional Odds Model）与广义有序Logit模型（Generalized Ordered Logit Model）被发展出来，允许部分变量的系数在不同切点处自由变化。在应用层面，有序模型被广泛用于满意度分析、社会阶层认同、健康自评等社会学核心议题。Long（1997）与Long与Freese（2006/2014）的教材系统化地介绍了有序模型的估计、检验与解释，推动了该方法在社会科学中的普及。方法论批评还涉及效应量解释的困难——回归系数难以直接转换为可直觉理解的效应量。</w:t>
      </w:r>
    </w:p>
    <w:bookmarkEnd w:id="1410"/>
    <w:bookmarkStart w:id="1411" w:name="t4-当代发展"/>
    <w:p>
      <w:pPr>
        <w:pStyle w:val="Heading5"/>
      </w:pPr>
      <w:r>
        <w:t xml:space="preserve">T4 当代发展</w:t>
      </w:r>
    </w:p>
    <w:p>
      <w:pPr>
        <w:pStyle w:val="FirstParagraph"/>
      </w:pPr>
      <w:r>
        <w:t xml:space="preserve">当代有序模型的前沿发展集中在：一是贝叶斯有序回归，利用先验信息改善小样本与稀疏类别下的估计稳定性；二是半参数与非参数有序模型，放松分布假设与比例优势约束；三是多层次有序模型，将个体嵌套于群体结构中以处理聚类数据中的有序响应。在计算社会科学前沿，有序Logit与自然语言处理的结合催生了文本情感分析中的有序分类模型，为社交媒体情感建模提供了方法论基础。</w:t>
      </w:r>
    </w:p>
    <w:bookmarkEnd w:id="1411"/>
    <w:p>
      <w:pPr>
        <w:pStyle w:val="Heading4"/>
      </w:pPr>
      <w:r>
        <w:t>M153 多项Logit模型Multinomial Logit Model</w:t>
      </w:r>
    </w:p>
    <w:bookmarkStart w:id="1412" w:name="t1-萌发期"/>
    <w:p>
      <w:pPr>
        <w:pStyle w:val="Heading5"/>
      </w:pPr>
      <w:r>
        <w:t xml:space="preserve">T1 萌发期</w:t>
      </w:r>
    </w:p>
    <w:p>
      <w:pPr>
        <w:pStyle w:val="FirstParagraph"/>
      </w:pPr>
      <w:r>
        <w:t xml:space="preserve">多项离散选择建模的早期思想可追溯至Thurstone（1927）的比较判断定律与Luce（1959）的选择公理。Luce提出了个体选择行为满足“无关选项独立性”（Independence of Irrelevant Alternatives, IIA）的关键假设——即任意两个选项的相对选择概率不受第三个选项加入的影响。这一公理虽然对人类真实选择行为的描述力有限，但为多项Logit模型提供了简洁的数学基础。Block与Marschak（1960）将Luce选择公理与随机效用最大化框架相结合，奠定了离散选择模型的随机效用解释。</w:t>
      </w:r>
    </w:p>
    <w:bookmarkEnd w:id="1412"/>
    <w:bookmarkStart w:id="1413" w:name="t2-经典表述"/>
    <w:p>
      <w:pPr>
        <w:pStyle w:val="Heading5"/>
      </w:pPr>
      <w:r>
        <w:t xml:space="preserve">T2 经典表述</w:t>
      </w:r>
    </w:p>
    <w:p>
      <w:pPr>
        <w:pStyle w:val="FirstParagraph"/>
      </w:pPr>
      <w:r>
        <w:t xml:space="preserve">多项Logit模型的正式确立以Daniel McFadden1973年的开创性工作为标志。McFadden在研究旧金山湾区通勤者交通方式选择时，将Luce选择公理与随机效用理论（Random Utility Theory）整合，推导出多项Logit模型的完整统计框架：个体从J个互斥选项中选择效用最大者，且效用中的随机项服从极值分布（Type I Extreme Value Distribution）。该模型的选择概率具有闭式解，极大简化了计算。McFadden因这一贡献及其在离散选择理论中的整体成就获得2000年诺贝尔经济学奖。Theil（1969）与Domencich与McFadden（1975）进一步将MNL模型推广至社会科学的更广泛场景，使其成为无序多分类因变量的标准建模工具。</w:t>
      </w:r>
    </w:p>
    <w:bookmarkEnd w:id="1413"/>
    <w:bookmarkStart w:id="1414" w:name="t3-争辩与阐发"/>
    <w:p>
      <w:pPr>
        <w:pStyle w:val="Heading5"/>
      </w:pPr>
      <w:r>
        <w:t xml:space="preserve">T3 争辩与阐发</w:t>
      </w:r>
    </w:p>
    <w:p>
      <w:pPr>
        <w:pStyle w:val="FirstParagraph"/>
      </w:pPr>
      <w:r>
        <w:t xml:space="preserve">1980年代以来，多项Logit模型的IIA假设受到严厉批评。Debreu（1960）经典的“红蓝巴士”思想实验揭示：当两个选项高度相似时，IIA假设严重扭曲选择概率的估计。为解决此问题，一系列放松IIA假设的替代模型被提出：_nested Logit_模型（McFadden, 1978）通过树状结构允许同组选项间存在相关性；混合Logit模型（Mixed Logit，也称随机系数Logit）通过允许系数在个体间随机变化，完全放松了IIA假设，McFadden与Train（2000）证明了混合Logit可以在任意精度上近似任何随机效用模型。在社会学应用中，MNL被广泛用于社会流动方向、职业选择、居住迁移等多分类决策分析，Train（2009）的教材成为标准参考。</w:t>
      </w:r>
    </w:p>
    <w:bookmarkEnd w:id="1414"/>
    <w:bookmarkStart w:id="1415" w:name="t4-当代发展"/>
    <w:p>
      <w:pPr>
        <w:pStyle w:val="Heading5"/>
      </w:pPr>
      <w:r>
        <w:t xml:space="preserve">T4 当代发展</w:t>
      </w:r>
    </w:p>
    <w:p>
      <w:pPr>
        <w:pStyle w:val="FirstParagraph"/>
      </w:pPr>
      <w:r>
        <w:t xml:space="preserve">当代多项Logit模型的前沿发展体现在：一是贝叶斯混合Logit的高效计算，Hamiltonian Monte Carlo与变分推断使高维随机系数模型成为可能；二是深度离散选择模型，将神经网络嵌入效用函数以捕捉复杂的非线性偏好；三是动态离散选择模型，将MNL嵌入马尔可夫决策过程以分析跨期选择行为。在社会学前沿，社交网络中的同伴影响与多分类选择行为的联合建模成为新热点，空间多项Logit模型则将地理因素纳入选择概率的设定中。</w:t>
      </w:r>
    </w:p>
    <w:bookmarkEnd w:id="1415"/>
    <w:p>
      <w:pPr>
        <w:pStyle w:val="Heading4"/>
      </w:pPr>
      <w:r>
        <w:t>M154 条件Logit模型Conditional Logit Model</w:t>
      </w:r>
    </w:p>
    <w:bookmarkStart w:id="1416" w:name="t1-萌发期"/>
    <w:p>
      <w:pPr>
        <w:pStyle w:val="Heading5"/>
      </w:pPr>
      <w:r>
        <w:t xml:space="preserve">T1 萌发期</w:t>
      </w:r>
    </w:p>
    <w:p>
      <w:pPr>
        <w:pStyle w:val="FirstParagraph"/>
      </w:pPr>
      <w:r>
        <w:t xml:space="preserve">条件Logit模型的思想源头与多项Logit模型共享同一根基——Luce（1959）的选择公理与随机效用框架。但二者的关键区别在于：多项Logit将解释变量仅附着于选择者（个体特征），而条件Logit将解释变量附着于选项（选项特征），或同时附着于选择者-选项配对（交互特征）。这一区分的理论意义在于：条件Logit直接建模“选项属性如何影响选择概率”，而非仅仅依赖个体差异来解释选择行为。Thurstone（1930）的实验心理学工作已暗含了“刺激属性影响比较判断”的思想，为条件Logit提供了概念前驱。</w:t>
      </w:r>
    </w:p>
    <w:bookmarkEnd w:id="1416"/>
    <w:bookmarkStart w:id="1417" w:name="t2-经典表述"/>
    <w:p>
      <w:pPr>
        <w:pStyle w:val="Heading5"/>
      </w:pPr>
      <w:r>
        <w:t xml:space="preserve">T2 经典表述</w:t>
      </w:r>
    </w:p>
    <w:p>
      <w:pPr>
        <w:pStyle w:val="FirstParagraph"/>
      </w:pPr>
      <w:r>
        <w:t xml:space="preserve">条件Logit模型的正式确立以Daniel McFadden1974年的论文“Conditional Logit Analysis of Qualitative Choice Behavior”为标志。McFadden在该文中明确区分了条件Logit与多项Logit：前者将选择概率表示为选项特征的函数，后者则依赖个体特征。McFadden推导了条件Logit模型的最大似然估计，并证明了在IIA假设下选择概率的简洁闭式解。该模型的核心方法论贡献在于：使得研究者能够分析“选项特征的改变如何影响选择概率”——例如交通出行时间每增加10分钟对驾车选择概率的边际效应。McFadden将其应用于旧金山BART交通系统的需求预测，展示了条件Logit在政策评估中的强大应用价值。</w:t>
      </w:r>
    </w:p>
    <w:bookmarkEnd w:id="1417"/>
    <w:bookmarkStart w:id="1418" w:name="t3-争辩与阐发"/>
    <w:p>
      <w:pPr>
        <w:pStyle w:val="Heading5"/>
      </w:pPr>
      <w:r>
        <w:t xml:space="preserve">T3 争辩与阐发</w:t>
      </w:r>
    </w:p>
    <w:p>
      <w:pPr>
        <w:pStyle w:val="FirstParagraph"/>
      </w:pPr>
      <w:r>
        <w:t xml:space="preserve">1980年代以来，条件Logit模型经历了从基础模型到多层次扩展的丰富发展。混合条件Logit模型（Mixed Conditional Logit）通过引入随机系数允许个体对选项属性的偏好异质性，Train（1998）在交通方式选择研究中的经典应用展示了该模型的解释力。在方法论层面，条件Logit与多项Logit的统一框架被建立——二者实质上是同一模型的两种参数化。Greene（2012）在《Econometric Analysis》中系统化地阐述了这一统一视角。社会学的应用扩展至居住选择（住宅属性的影响）、教育分流（学校特征的效应）与婚姻匹配（配偶特征的偏好）等议题。同时，IIA假设的局限性催生了嵌套条件Logit与成对条件Logit等替代模型，Cardell（1997）的异质性极值分布为放松IIA提供了理论框架。</w:t>
      </w:r>
    </w:p>
    <w:bookmarkEnd w:id="1418"/>
    <w:bookmarkStart w:id="1419" w:name="t4-当代发展"/>
    <w:p>
      <w:pPr>
        <w:pStyle w:val="Heading5"/>
      </w:pPr>
      <w:r>
        <w:t xml:space="preserve">T4 当代发展</w:t>
      </w:r>
    </w:p>
    <w:p>
      <w:pPr>
        <w:pStyle w:val="FirstParagraph"/>
      </w:pPr>
      <w:r>
        <w:t xml:space="preserve">当代条件Logit模型的前沿发展包括：一是基于机器学习的条件Logit扩展，将深度特征嵌入选项效用函数，实现非参数化的选择建模；二是序列条件Logit模型，将多阶段决策过程分解为一系列条件Logit选择以分析分层决策行为；三是条件Logit与实验设计的融合，联合估计（Conjoint Analysis）方法将条件Logit嵌入随机化实验框架，为因果选择行为分析提供了严格工具。在社会学前沿，迁移选择中的空间条件Logit与婚恋市场中的匹配条件Logit代表了最活跃的应用方向。</w:t>
      </w:r>
    </w:p>
    <w:bookmarkEnd w:id="1419"/>
    <w:p>
      <w:pPr>
        <w:pStyle w:val="Heading4"/>
      </w:pPr>
      <w:r>
        <w:t>M155 分位数回归Quantile Regression</w:t>
      </w:r>
    </w:p>
    <w:bookmarkStart w:id="1420" w:name="t1-萌发期"/>
    <w:p>
      <w:pPr>
        <w:pStyle w:val="Heading5"/>
      </w:pPr>
      <w:r>
        <w:t xml:space="preserve">T1 萌发期</w:t>
      </w:r>
    </w:p>
    <w:p>
      <w:pPr>
        <w:pStyle w:val="FirstParagraph"/>
      </w:pPr>
      <w:r>
        <w:t xml:space="preserve">分位数回归的思想萌芽可追溯至18世纪末。Boscovich（1757）与Laplace（1789）最早提出了最小绝对偏差估计（Least Absolute Deviation, LAD），即中位数回归，作为最小二乘估计的替代方案——这一思想比最小二乘法的诞生还早。Laplace认识到中位数对极端值具有鲁棒性（Robustness），比均值更稳定。然而，在整个19世纪和20世纪上半叶，均值回归（OLS）因其计算便利性与高斯-马尔可夫最优性而占据绝对主导，中位数回归仅作为“抗异常值”的辅助工具被提及。分位数回归——即对条件分布任意分位数进行回归——的系统性思想直到1970年代才被提出。</w:t>
      </w:r>
    </w:p>
    <w:bookmarkEnd w:id="1420"/>
    <w:bookmarkStart w:id="1421" w:name="t2-经典表述"/>
    <w:p>
      <w:pPr>
        <w:pStyle w:val="Heading5"/>
      </w:pPr>
      <w:r>
        <w:t xml:space="preserve">T2 经典表述</w:t>
      </w:r>
    </w:p>
    <w:p>
      <w:pPr>
        <w:pStyle w:val="FirstParagraph"/>
      </w:pPr>
      <w:r>
        <w:t xml:space="preserve">分位数回归作为独立统计方法的正式确立，以Roger Koenker与Gilbert Bassett1978年发表在《Econometrica》上的论文“Regression Quantiles”为标志。Koenker与Bassett将LAD估计从“特殊技巧”提升为一般性方法论：他们定义了第τ分位数的回归问题（0&lt;τ&lt;1），将其转化为线性规划问题，并推导了分位数回归估计量的渐近分布。该论文的核心贡献在于证明：分位数回归不仅提供了条件分布各位置（分位数）的完整刻画，而且对误差分布无需任何参数假设——这是一种真正的非参数方法。Koenker（2005）随后出版的《Quantile Regression》成为该领域的标准教材，系统整合了理论、计算与应用。</w:t>
      </w:r>
    </w:p>
    <w:bookmarkEnd w:id="1421"/>
    <w:bookmarkStart w:id="1422" w:name="t3-争辩与阐发"/>
    <w:p>
      <w:pPr>
        <w:pStyle w:val="Heading5"/>
      </w:pPr>
      <w:r>
        <w:t xml:space="preserve">T3 争辩与阐发</w:t>
      </w:r>
    </w:p>
    <w:p>
      <w:pPr>
        <w:pStyle w:val="FirstParagraph"/>
      </w:pPr>
      <w:r>
        <w:t xml:space="preserve">2000年代以来，分位数回归经历了快速的方法论扩散与社会学应用拓展。核心方法论进展包括：Koenker与Portnoy（1997）的局部多项式分位数回归，将非参数平滑与分位数建模结合；Koenker与Bassett（1982）的工资分位数分解方法，被应用于性别与种族工资差异的结构性分析——Machado与Mata（2005）将其发展为反事实分位数分解的标准方法。在社会学应用中，分位数回归对“条件分布异质性”的揭示能力尤其受到重视：例如在收入不平等研究中，教育回报率在条件收入分布的不同位置可能截然不同——“玻璃天花板效应”即对应高分位数的性别差距大于低分位数。Hao与Naiman（2007）的专著系统化了分位数回归在社会不平等研究中的应用框架。</w:t>
      </w:r>
    </w:p>
    <w:bookmarkEnd w:id="1422"/>
    <w:bookmarkStart w:id="1423" w:name="t4-当代发展"/>
    <w:p>
      <w:pPr>
        <w:pStyle w:val="Heading5"/>
      </w:pPr>
      <w:r>
        <w:t xml:space="preserve">T4 当代发展</w:t>
      </w:r>
    </w:p>
    <w:p>
      <w:pPr>
        <w:pStyle w:val="FirstParagraph"/>
      </w:pPr>
      <w:r>
        <w:t xml:space="preserve">当代分位数回归的前沿发展集中在：一是分位数处理效应（Quantile Treatment Effects, QTE）模型，由Abadie等人（2002）发展，将因果推断框架与分位数回归结合，估计处理效应对结果分布各分位数的异质性影响；二是高维分位数回归，利用L1惩罚与Belloni等人（2014）的双重选择方法处理高维协变量下的分位数估计；三是分位数回归与机器学习的融合，分位数随机森林与分位数神经网络为条件分位数的非参数估计提供了灵活工具。在社会学前沿，分位数回归被用于健康不平等、教育成就分布与空间分异的精细化分析中。</w:t>
      </w:r>
    </w:p>
    <w:bookmarkEnd w:id="1423"/>
    <w:p>
      <w:pPr>
        <w:pStyle w:val="Heading4"/>
      </w:pPr>
      <w:r>
        <w:t>M156 广义线性混合模型GLMM</w:t>
      </w:r>
    </w:p>
    <w:bookmarkStart w:id="1424" w:name="t1-萌发期"/>
    <w:p>
      <w:pPr>
        <w:pStyle w:val="Heading5"/>
      </w:pPr>
      <w:r>
        <w:t xml:space="preserve">T1 萌发期</w:t>
      </w:r>
    </w:p>
    <w:p>
      <w:pPr>
        <w:pStyle w:val="FirstParagraph"/>
      </w:pPr>
      <w:r>
        <w:t xml:space="preserve">广义线性混合模型的学术根基来自两条脉络的交汇。一是Nelder与Wedderburn（1972）提出的广义线性模型（GLM），通过联系函数将线性预测器与非正态响应变量（如二项、泊松等）连接，打破了正态假设的桎梏。二是Henderson（1975）与Harville（1977）发展的线性混合模型（LMM），通过引入随机效应处理聚类与纵向数据中的组内相关性。这两条脉络的合并——将GLM的联系函数与随机效应结构结合——构成了GLMM的理论核心。Laird与Ware（1982）在《Biometrics》上发表的EM算法论文为随机效应模型的计算奠定了基础，为GLMM的成型铺平了道路。</w:t>
      </w:r>
    </w:p>
    <w:bookmarkEnd w:id="1424"/>
    <w:bookmarkStart w:id="1425" w:name="t2-经典表述"/>
    <w:p>
      <w:pPr>
        <w:pStyle w:val="Heading5"/>
      </w:pPr>
      <w:r>
        <w:t xml:space="preserve">T2 经典表述</w:t>
      </w:r>
    </w:p>
    <w:p>
      <w:pPr>
        <w:pStyle w:val="FirstParagraph"/>
      </w:pPr>
      <w:r>
        <w:t xml:space="preserve">广义线性混合模型作为独立方法论的成型，以Norman Breslow与David Clayton1993年在《Journal of the American Statistical Association》上发表的综述论文“Approximate Inference in Generalized Linear Mixed Models”为标志。Breslow与Clayton系统阐述了GLMM的统计框架——将GLM扩展至包含随机效应以处理分层数据中的过度离散与组内相关，并比较了惩罚准似然（PQL）、边际准似然（MQL）与高斯-埃尔米特求积等多种近似推断方法。他们指出，GLMM的最大似然估计涉及难以处理的积分（随机效应的积分无闭式解），这一计算困难成为该领域方法论发展的核心驱动力。同期，Schall（1991）与Wolfinger与O’Connell（1993）分别提出了GLMM的迭代算法，使其实际应用成为可能。</w:t>
      </w:r>
    </w:p>
    <w:bookmarkEnd w:id="1425"/>
    <w:bookmarkStart w:id="1426" w:name="t3-争辩与阐发"/>
    <w:p>
      <w:pPr>
        <w:pStyle w:val="Heading5"/>
      </w:pPr>
      <w:r>
        <w:t xml:space="preserve">T3 争辩与阐发</w:t>
      </w:r>
    </w:p>
    <w:p>
      <w:pPr>
        <w:pStyle w:val="FirstParagraph"/>
      </w:pPr>
      <w:r>
        <w:t xml:space="preserve">2000年代以来，GLMM经历了计算革命与方法论深化。关键的突破来自于马尔可夫链蒙特卡洛（MCMC）方法的引入——Gilks等人（1993）开发的BUGS软件使贝叶斯GLMM的估计变得可行。同时，自适应高斯-埃尔米特求积（Pinheiro与Bates, 1995）与拉普拉斯近似显著改善了频率学派GLMM的估计精度。Breslow（2004）在其回顾性论文中承认，PQL估计在二项与泊松GLMM中存在不可忽略的偏差。R语言lme4包（Bates等人, 2015）的出现将GLMM的估计整合到统一的高效计算框架中，极大降低了方法门槛。在社会学应用中，GLMM被广泛用于分析嵌套于学校、社区、组织等群体中的个体行为与态度数据，多层次模型（Multilevel Model）成为GLMM在社会学中的标准称谓。</w:t>
      </w:r>
    </w:p>
    <w:bookmarkEnd w:id="1426"/>
    <w:bookmarkStart w:id="1427" w:name="t4-当代发展"/>
    <w:p>
      <w:pPr>
        <w:pStyle w:val="Heading5"/>
      </w:pPr>
      <w:r>
        <w:t xml:space="preserve">T4 当代发展</w:t>
      </w:r>
    </w:p>
    <w:p>
      <w:pPr>
        <w:pStyle w:val="FirstParagraph"/>
      </w:pPr>
      <w:r>
        <w:t xml:space="preserve">当代GLMM的前沿发展包括：一是高维随机效应结构下的变分推断方法，在计算效率与估计精度之间寻求平衡；二是GLMM与因果推断的结合，利用随机效应作为未观测异质性的代理以改善因果估计；三是深度GLMM，将神经网络的灵活性与随机效应的结构性结合，实现半参数化的层次建模。在社会学前沿，交叉分类（Cross-Classified）与多重成员（Multiple Membership）GLMM处理了个体同时嵌套于多个非层级群体（如学校与社区）的复杂结构，空间GLMM则将地理邻接效应纳入随机效应框架。</w:t>
      </w:r>
    </w:p>
    <w:bookmarkEnd w:id="1427"/>
    <w:p>
      <w:pPr>
        <w:pStyle w:val="Heading4"/>
      </w:pPr>
      <w:r>
        <w:t>M157 固定效应模型Fixed Effects Model</w:t>
      </w:r>
    </w:p>
    <w:bookmarkStart w:id="1428" w:name="t1-萌发期"/>
    <w:p>
      <w:pPr>
        <w:pStyle w:val="Heading5"/>
      </w:pPr>
      <w:r>
        <w:t xml:space="preserve">T1 萌发期</w:t>
      </w:r>
    </w:p>
    <w:p>
      <w:pPr>
        <w:pStyle w:val="FirstParagraph"/>
      </w:pPr>
      <w:r>
        <w:t xml:space="preserve">固定效应模型的思想根源可追溯至20世纪中叶对个体异质性（Individual Heterogeneity）与遗漏变量偏误的关注。Eisenhart（1947）在生物统计学中首次明确区分了固定效应与随机效应——前者将被试或群体的效应视为待估参数，后者将其视为来自某种分布的随机变量。Scheffé（1956）在方差分析框架中对固定效应模型的系统阐述为后续面板数据中的固定效应建模提供了方法论基础。在社会学中，对“不可观测个体特征”导致的内生性问题的认识——例如能力偏差对教育回报估计的影响——为固定效应模型的引入创造了理论需求。</w:t>
      </w:r>
    </w:p>
    <w:bookmarkEnd w:id="1428"/>
    <w:bookmarkStart w:id="1429" w:name="t2-经典表述"/>
    <w:p>
      <w:pPr>
        <w:pStyle w:val="Heading5"/>
      </w:pPr>
      <w:r>
        <w:t xml:space="preserve">T2 经典表述</w:t>
      </w:r>
    </w:p>
    <w:p>
      <w:pPr>
        <w:pStyle w:val="FirstParagraph"/>
      </w:pPr>
      <w:r>
        <w:t xml:space="preserve">固定效应模型在面板数据分析中的正式确立以Cheng Hsiao1986年出版的《Analysis of Panel Data》为标志。Hsiao系统阐述了面板数据中固定效应估计量的推导与性质：通过组内变换（Within Transformation）消除个体特定截距项，利用组内变异识别斜率参数——这一估计量因此也被称为“组内估计量”（Within Estimator）。Hsiao证明了固定效应估计量的一致性不依赖于个体效应与解释变量不相关的假设——这与随机效应模型形成关键对比。Mundlak（1978）在此前已提出了一个深刻洞见：随机效应模型的误设等价于忽略个体效应与解释变量的相关，而固定效应模型通过对个体效应的显式参数化规避了这一风险。</w:t>
      </w:r>
    </w:p>
    <w:bookmarkEnd w:id="1429"/>
    <w:bookmarkStart w:id="1430" w:name="t3-争辩与阐发"/>
    <w:p>
      <w:pPr>
        <w:pStyle w:val="Heading5"/>
      </w:pPr>
      <w:r>
        <w:t xml:space="preserve">T3 争辩与阐发</w:t>
      </w:r>
    </w:p>
    <w:p>
      <w:pPr>
        <w:pStyle w:val="FirstParagraph"/>
      </w:pPr>
      <w:r>
        <w:t xml:space="preserve">1990年代以来，固定效应模型在社会学中的应用经历了爆发式增长，同时伴随方法论层面的重要深化。Halaby（2004年在《Annual Review of Sociology》）系统比较了面板数据中固定效应与随机效应的选择策略，成为社会学的标准参考。Hausman（1978）检验被广泛用于固定与随机效应的正式选择——尽管其仅检验二者的系数差异而非根本模型假设。方法论批评方面，固定效应模型的核心局限被充分认识：无法估计时不变变量（Time-Invariant Variables）的效应——因为组内变换消除了个体间变异；损失自由度；且在T较小（短面板）时效率偏低。Arellano与Bond（1991）的GMM估计量将固定效应思想扩展至动态面板模型，Nickell（1981）偏差的修正成为重要课题。Allison（2009）在《Fixed Effects Regression Models》中专为社会学读者撰写了固定效应模型的实用指南。</w:t>
      </w:r>
    </w:p>
    <w:bookmarkEnd w:id="1430"/>
    <w:bookmarkStart w:id="1431" w:name="t4-当代发展"/>
    <w:p>
      <w:pPr>
        <w:pStyle w:val="Heading5"/>
      </w:pPr>
      <w:r>
        <w:t xml:space="preserve">T4 当代发展</w:t>
      </w:r>
    </w:p>
    <w:p>
      <w:pPr>
        <w:pStyle w:val="FirstParagraph"/>
      </w:pPr>
      <w:r>
        <w:t xml:space="preserve">当代固定效应模型的前沿发展集中在：一是高维固定效应（High-Dimensional Fixed Effects），利用投影算法（如交替投影法）高效估计包含数百万个体与时间固定效应的模型；二是交互固定效应（Interactive Fixed Effects），Bai（2009）将因子结构引入个体效应，允许不可观测异质性与时间维度的交互影响；三是固定效应与因果推断的深度整合，固定效应被视为“控制所有时不变混杂”的准实验策略，在差异中的差异（DiD）与事件研究（Event Study）设计中扮演核心角色。在社会学前沿，固定效应与匹配方法的结合以及对“固定效应中的异质性处理效应”的讨论代表了最新的方法论进展。</w:t>
      </w:r>
    </w:p>
    <w:bookmarkEnd w:id="1431"/>
    <w:p>
      <w:pPr>
        <w:pStyle w:val="Heading4"/>
      </w:pPr>
      <w:r>
        <w:t>M158 随机效应模型Random Effects Model</w:t>
      </w:r>
    </w:p>
    <w:bookmarkStart w:id="1432" w:name="t1-萌发期"/>
    <w:p>
      <w:pPr>
        <w:pStyle w:val="Heading5"/>
      </w:pPr>
      <w:r>
        <w:t xml:space="preserve">T1 萌发期</w:t>
      </w:r>
    </w:p>
    <w:p>
      <w:pPr>
        <w:pStyle w:val="FirstParagraph"/>
      </w:pPr>
      <w:r>
        <w:t xml:space="preserve">随机效应模型的思想源头可追溯至19世纪统计学的方差成分分析传统。R.A. Fisher（1925）在随机区组实验设计中最早提出了“将组间变异视为来自某种分布的随机变量”的思想——即不关注特定组的效应值，而关注组间变异的分布特征。这一从“特定参数”到“随机变量”的视角转换构成了随机效应模型的哲学核心。Henderson（1953）在动物育种中发展了BLUP（Best Linear Unbiased Prediction）方法，利用随机效应的收缩估计（Shrinkage Estimation）提高预测精度，为后续社会学中的应用提供了计算基础。</w:t>
      </w:r>
    </w:p>
    <w:bookmarkEnd w:id="1432"/>
    <w:bookmarkStart w:id="1433" w:name="t2-经典表述"/>
    <w:p>
      <w:pPr>
        <w:pStyle w:val="Heading5"/>
      </w:pPr>
      <w:r>
        <w:t xml:space="preserve">T2 经典表述</w:t>
      </w:r>
    </w:p>
    <w:p>
      <w:pPr>
        <w:pStyle w:val="FirstParagraph"/>
      </w:pPr>
      <w:r>
        <w:t xml:space="preserve">随机效应模型在面板数据分析中的方法论成型以Gary Chamberlain1982年的开创性论文“Multivariate Regression Models for Panel Data”为标志。Chamberlain提出了将面板数据的随机效应模型表述为受限似然的框架，并指出随机效应模型的一致性依赖于个体效应与解释变量不相关的关键假设——若此假设被违反，随机效应估计量将产生偏误。Mundlak（1978）的关联模型（Mundlak Device）提供了一种检验这一假设的简洁方法：在随机效应模型中纳入组均值以捕获个体效应与解释变量的相关。Baltagi（1995/2008）的《Econometric Analysis of Panel Data》系统化了随机效应模型的估计方法（GLS、MLE）与检验策略（Hausman检验），确立了该方法在面板数据分析中的学术地位。</w:t>
      </w:r>
    </w:p>
    <w:bookmarkEnd w:id="1433"/>
    <w:bookmarkStart w:id="1434" w:name="t3-争辩与阐发"/>
    <w:p>
      <w:pPr>
        <w:pStyle w:val="Heading5"/>
      </w:pPr>
      <w:r>
        <w:t xml:space="preserve">T3 争辩与阐发</w:t>
      </w:r>
    </w:p>
    <w:p>
      <w:pPr>
        <w:pStyle w:val="FirstParagraph"/>
      </w:pPr>
      <w:r>
        <w:t xml:space="preserve">2000年代以来，随机效应模型在社会学中的应用与理论深化并行推进。在多层次建模（Multilevel Modeling）框架下，随机效应模型被重新诠释为“方差成分模型”（Variance Components Model），Raudenbush与Bryk（2002）的《Hierarchical Linear Models》成为社会学的标准参考。随机效应的核心优势——利用组间与组内变异的加权平均以提高估计效率，以及对时不变变量效应的可识别性——在短面板与聚类数据中被充分重视。方法论批评方面，随机效应模型对“个体效应与解释变量不相关”假设的敏感性是主要关切。Hausman（1978）检验虽为标准工具，但其仅检验效率差异而非假设的合理性。Bell与Jones（2015）深刻指出，随机效应模型中“组内”与“组间”效应的一致性假设常常被违反，提出将组均值与中心化变量同时纳入模型以分离两类效应。</w:t>
      </w:r>
    </w:p>
    <w:bookmarkEnd w:id="1434"/>
    <w:bookmarkStart w:id="1435" w:name="t4-当代发展"/>
    <w:p>
      <w:pPr>
        <w:pStyle w:val="Heading5"/>
      </w:pPr>
      <w:r>
        <w:t xml:space="preserve">T4 当代发展</w:t>
      </w:r>
    </w:p>
    <w:p>
      <w:pPr>
        <w:pStyle w:val="FirstParagraph"/>
      </w:pPr>
      <w:r>
        <w:t xml:space="preserve">当代随机效应模型的前沿发展集中在：一是相关随机效应模型（Correlated Random Effects Model），Chamberlain-Mundlak方法通过在模型中纳入组均值显式处理个体效应与解释变量的相关，使随机效应模型获得与固定效应等价的组内估计，同时保留组间效应的估计能力；二是贝叶斯随机效应模型，先验分布的设定使小群体的收缩估计更加稳健；三是交叉分类与多重成员随机效应模型，处理个体嵌套于多个非层级群体的复杂结构。在社会学前沿，随机效应与因果推断的结合——特别是利用随机效应的收缩性质改善小群体处理效应估计——代表了重要的方法论方向。</w:t>
      </w:r>
    </w:p>
    <w:bookmarkEnd w:id="1435"/>
    <w:p>
      <w:pPr>
        <w:pStyle w:val="Heading4"/>
      </w:pPr>
      <w:r>
        <w:t>M159 非线性最小二乘NLS</w:t>
      </w:r>
    </w:p>
    <w:bookmarkStart w:id="1436" w:name="t1-萌发期"/>
    <w:p>
      <w:pPr>
        <w:pStyle w:val="Heading5"/>
      </w:pPr>
      <w:r>
        <w:t xml:space="preserve">T1 萌发期</w:t>
      </w:r>
    </w:p>
    <w:p>
      <w:pPr>
        <w:pStyle w:val="FirstParagraph"/>
      </w:pPr>
      <w:r>
        <w:t xml:space="preserve">非线性最小二乘的思想根基可追溯至19世纪数值分析与统计估计的早期发展。Gauss（1809）与Legendre（1805）提出的最小二乘法本身即为优化方法的里程碑，但最初仅应用于线性参数模型。Schmidt（1834）与Merriman（1877）在地球轨道计算中尝试了对非线性参数的迭代估计，可视为NLS的先驱性实践。然而，在整个19世纪与20世纪上半叶，非线性最小二乘的计算困难——需要迭代求解非线性方程组——使其仅限于天文学与测地学等对精度有极致需求的领域。电子计算机的出现才使NLS的普遍应用成为可能，Theil（1961）在经济学中对非线性需求函数的估计是早期社会科学应用的代表。</w:t>
      </w:r>
    </w:p>
    <w:bookmarkEnd w:id="1436"/>
    <w:bookmarkStart w:id="1437" w:name="t2-经典表述"/>
    <w:p>
      <w:pPr>
        <w:pStyle w:val="Heading5"/>
      </w:pPr>
      <w:r>
        <w:t xml:space="preserve">T2 经典表述</w:t>
      </w:r>
    </w:p>
    <w:p>
      <w:pPr>
        <w:pStyle w:val="FirstParagraph"/>
      </w:pPr>
      <w:r>
        <w:t xml:space="preserve">非线性最小二乘作为独立估计方法的系统化以Henri Theil1971年的著作《Principles of Econometrics》为标志。Theil在该书中系统阐述了NLS估计量的推导——通过最小化非线性残差平方和，利用Gauss-Newton迭代算法求解——并证明了NLS估计量的一致性与渐近正态性。关键的方法论突破在于：虽然参数非线性导致无闭式解，但通过将模型在当前参数估计值处进行一阶Taylor展开（线性化），可将每次迭代转化为线性最小二乘问题，从而实现迭代收敛。Marquardt（1963）提出的Levenberg-Marquardt算法为NLS的计算提供了更稳健的数值方案，在非线性严重时通过阻尼因子避免发散。Theil的贡献在于将NLS从计算技巧提升为具有完整渐近理论的方法论框架。</w:t>
      </w:r>
    </w:p>
    <w:bookmarkEnd w:id="1437"/>
    <w:bookmarkStart w:id="1438" w:name="t3-争辩与阐发"/>
    <w:p>
      <w:pPr>
        <w:pStyle w:val="Heading5"/>
      </w:pPr>
      <w:r>
        <w:t xml:space="preserve">T3 争辩与阐发</w:t>
      </w:r>
    </w:p>
    <w:p>
      <w:pPr>
        <w:pStyle w:val="FirstParagraph"/>
      </w:pPr>
      <w:r>
        <w:t xml:space="preserve">1980年代以来，NLS经历了计算优化与应用拓展的双重发展。Seber与Wild（1989）的《Nonlinear Regression》全面整合了NLS的统计理论、诊断方法与计算算法，成为该领域的权威参考。方法论层面的进展包括：NLS估计量对初始值选择的敏感性被深入讨论——不同初始值可能导致收敛至局部最优而非全局最优；异方差稳健标准误（White, 1980）的引入使NLS在误差非齐性条件下仍能获得有效推断；Bates与Watts（1988）提出的非线性度量（曲率度量）为评估模型的非线性程度提供了正式工具。在社会学应用中，NLS被用于人口增长曲线拟合、扩散过程的S形曲线估计与犯罪率的非线性趋势建模。R语言nls()函数与Stata的nl命令使NLS的日常应用变得便捷。</w:t>
      </w:r>
    </w:p>
    <w:bookmarkEnd w:id="1438"/>
    <w:bookmarkStart w:id="1439" w:name="t4-当代发展"/>
    <w:p>
      <w:pPr>
        <w:pStyle w:val="Heading5"/>
      </w:pPr>
      <w:r>
        <w:t xml:space="preserve">T4 当代发展</w:t>
      </w:r>
    </w:p>
    <w:p>
      <w:pPr>
        <w:pStyle w:val="FirstParagraph"/>
      </w:pPr>
      <w:r>
        <w:t xml:space="preserve">当代NLS的前沿发展主要体现在：一是与机器学习优化算法的融合，随机梯度下降与Adam优化器在超大规模非线性模型中替代了传统Gauss-Newton算法；二是贝叶斯非线性回归，MCMC采样使后验推断不受线性近似误差的影响；三是NLS与因果推断的结合，在非线性结构方程模型中利用NLS估计处理效应的非线性响应函数。在计算社会科学前沿，NLS被用于社交网络扩散曲线的拟合、流行病传播动力学参数估计与注意力衰减函数的建模。深度学习框架下的可微编程（Differentiable Programming）正在重新定义NLS的计算范式。</w:t>
      </w:r>
    </w:p>
    <w:bookmarkEnd w:id="1439"/>
    <w:p>
      <w:pPr>
        <w:pStyle w:val="Heading4"/>
      </w:pPr>
      <w:r>
        <w:t>M160 Rubin因果模型RCM</w:t>
      </w:r>
    </w:p>
    <w:bookmarkStart w:id="1440" w:name="t1-萌发期"/>
    <w:p>
      <w:pPr>
        <w:pStyle w:val="Heading5"/>
      </w:pPr>
      <w:r>
        <w:t xml:space="preserve">T1 萌发期</w:t>
      </w:r>
    </w:p>
    <w:p>
      <w:pPr>
        <w:pStyle w:val="FirstParagraph"/>
      </w:pPr>
      <w:r>
        <w:t xml:space="preserve">Rubin因果模型的思想萌芽深植于实验科学的因果推理传统。Neyman（1923）在随机化实验框架下首次引入了“潜在结果”（Potential Outcomes）的概念——对每个个体定义其在处理与控制条件下的两个潜在结果——这一概念成为RCM的理论基石。Fisher（1935）在《The Design of Experiments》中提出的随机化检验进一步为因果推断提供了实验逻辑基础。然而，Neyman的潜在结果框架在相当长的时期内仅限于实验设计领域，未被扩展至观察性研究的因果推断。这一扩展需要解决“反事实”的可识别性问题——而这一突破来自Donald Rubin1970年代的工作。</w:t>
      </w:r>
    </w:p>
    <w:bookmarkEnd w:id="1440"/>
    <w:bookmarkStart w:id="1441" w:name="t2-经典表述"/>
    <w:p>
      <w:pPr>
        <w:pStyle w:val="Heading5"/>
      </w:pPr>
      <w:r>
        <w:t xml:space="preserve">T2 经典表述</w:t>
      </w:r>
    </w:p>
    <w:p>
      <w:pPr>
        <w:pStyle w:val="FirstParagraph"/>
      </w:pPr>
      <w:r>
        <w:t xml:space="preserve">Rubin因果模型的正式确立以Donald Rubin1974年发表在《Journal of Educational Psychology》上的论文“Estimating Causal Effects of Treatments in Randomized and Nonrandomized Studies”为标志。Rubin将Neyman的潜在结果框架从实验设计系统扩展至观察性研究，提出了因果效应的明确定义：个体因果效应为Y_i(1)-Y_i(0)，但由于只能观测到一个潜在结果（“因果推断的根本问题”），因果效应在个体层面不可识别，必须转向平均因果效应。Rubin提出了稳定单位处理值假设（Stable Unit Treatment Value Assumption, SUTVA）——个体结果不受他人处理分配的影响——作为因果推断的核心前提。Holland（1986）在“Statistics and Causal Inference”中全面阐述了RCM的哲学基础，引发了关于“因果的运作性”（无操纵则无因果）的著名争论。</w:t>
      </w:r>
    </w:p>
    <w:bookmarkEnd w:id="1441"/>
    <w:bookmarkStart w:id="1442" w:name="t3-争辩与阐发"/>
    <w:p>
      <w:pPr>
        <w:pStyle w:val="Heading5"/>
      </w:pPr>
      <w:r>
        <w:t xml:space="preserve">T3 争辩与阐发</w:t>
      </w:r>
    </w:p>
    <w:p>
      <w:pPr>
        <w:pStyle w:val="FirstParagraph"/>
      </w:pPr>
      <w:r>
        <w:t xml:space="preserve">1990年代以来，RCM经历了快速的方法论发展与激烈的概念争论。Rubin（1978）提出的倾向得分（Propensity Score）方法为观察性研究中的因果推断提供了实践工具——Rosenbaum与Rubin（1983）证明了在倾向得分条件独立假设下可以实现无偏因果估计。RCM与结构方程模型（SEM）阵营的因果推断之争是这一时期的方法论焦点：Pearl（1995/2009）提出的do-算子与反事实框架从图模型角度提供了替代性因果语言，Heckman（2005）则从经济学视角批评RCM过于依赖假设而忽视结构参数。在应用层面，RCM成为社会学中准实验设计的标准方法论框架——差异中的差异、断点回归与工具变量方法均被纳入潜在结果框架重新表述。Morgan与Winship（2007/2015）的《Counterfactuals and Causal Inference》成为社会学因果推断的标准教材。</w:t>
      </w:r>
    </w:p>
    <w:bookmarkEnd w:id="1442"/>
    <w:bookmarkStart w:id="1443" w:name="t4-当代发展"/>
    <w:p>
      <w:pPr>
        <w:pStyle w:val="Heading5"/>
      </w:pPr>
      <w:r>
        <w:t xml:space="preserve">T4 当代发展</w:t>
      </w:r>
    </w:p>
    <w:p>
      <w:pPr>
        <w:pStyle w:val="FirstParagraph"/>
      </w:pPr>
      <w:r>
        <w:t xml:space="preserve">当代RCM的前沿发展集中在：一是异质性处理效应的建模，Athey与Imbens（2016）的因果树与因果森林将机器学习引入潜在结果框架；二是中介分析与路径特异性效应，在潜在结果框架下定义与识别中介因果效应，VanderWeele（2015）系统化了这一方向；三是纵向与时间依赖处理下的因果推断，Robins（1986）的g-方法与边际结构模型为时变混杂下的因果估计提供了理论工具。在社会学前沿，RCM与计算方法的融合——特别是双重机器学习（Double Machine Learning）——正在重新定义观察性因果推断的实践标准。</w:t>
      </w:r>
    </w:p>
    <w:bookmarkEnd w:id="1443"/>
    <w:p>
      <w:pPr>
        <w:pStyle w:val="Heading4"/>
      </w:pPr>
      <w:r>
        <w:t>M161 平均处理效应ATE/ATT</w:t>
      </w:r>
    </w:p>
    <w:bookmarkStart w:id="1444" w:name="t1-萌发期"/>
    <w:p>
      <w:pPr>
        <w:pStyle w:val="Heading5"/>
      </w:pPr>
      <w:r>
        <w:t xml:space="preserve">T1 萌发期</w:t>
      </w:r>
    </w:p>
    <w:p>
      <w:pPr>
        <w:pStyle w:val="FirstParagraph"/>
      </w:pPr>
      <w:r>
        <w:t xml:space="preserve">平均处理效应的概念根源可追溯至Neyman（1923）在随机化实验中对处理与控制组均值之差的定义。Neyman潜在结果框架中的“平均因果效应”即ATE的最早形式——总体中个体因果效应Y(1)-Y(0)的期望值。Fisher（1935）的随机化逻辑为ATE的无偏估计提供了设计基础：在随机分配下，组均值之差是ATE的一致估计量。然而，在观察性研究中，选择性偏差使简单组均值差不再等于ATE。Heckman（1979）对选择偏差的建模与纠正为后续ATT概念的发展提供了方法论前驱。</w:t>
      </w:r>
    </w:p>
    <w:bookmarkEnd w:id="1444"/>
    <w:bookmarkStart w:id="1445" w:name="t2-经典表述"/>
    <w:p>
      <w:pPr>
        <w:pStyle w:val="Heading5"/>
      </w:pPr>
      <w:r>
        <w:t xml:space="preserve">T2 经典表述</w:t>
      </w:r>
    </w:p>
    <w:p>
      <w:pPr>
        <w:pStyle w:val="FirstParagraph"/>
      </w:pPr>
      <w:r>
        <w:t xml:space="preserve">ATE与ATT作为区分性因果参数的正式成型以James Heckman与Edward Vytlacil2007年的综述论文“Econometric Evaluation of Social Programs”为标志（收录于《Handbook of Econometrics》）。Heckman与Vytlacil系统区分了三个核心因果参数：ATE（总体平均处理效应）、ATT（处理组平均处理效应，即已接受处理者的平均因果效应）与ATU（未处理组平均处理效应）。他们证明了：在处理效应异质的情况下，ATE与ATT可能截然不同——当选择进入处理组的个体恰好具有较大处理效应时（正向选择偏差），ATT大于ATE。这一区分对政策评估具有深远影响：ATE回答“对随机个体施加处理的效果”，ATT回答“对已受处理者而言处理的效果”——二者服务于不同的政策问题。Heckman与Vytlacil进一步在局部工具变量（Local Instrumental Variables, LIV）框架下将ATT与边际处理效应（MTE）联系起来。</w:t>
      </w:r>
    </w:p>
    <w:bookmarkEnd w:id="1445"/>
    <w:bookmarkStart w:id="1446" w:name="t3-争辩与阐发"/>
    <w:p>
      <w:pPr>
        <w:pStyle w:val="Heading5"/>
      </w:pPr>
      <w:r>
        <w:t xml:space="preserve">T3 争辩与阐发</w:t>
      </w:r>
    </w:p>
    <w:p>
      <w:pPr>
        <w:pStyle w:val="FirstParagraph"/>
      </w:pPr>
      <w:r>
        <w:t xml:space="preserve">2000年代以来，ATE与ATT的估计方法经历了精细化发展。在ATE估计方面，倾向得分匹配（Rosenbaum与Rubin, 1983）、逆概率加权（IPW）与双重稳健估计（Robins等人, 1994）构成了三大方法论支柱。在ATT估计方面，匹配方法与回归调整的结合成为主流——Abadie与Imbens（2006/2011）证明了有替换匹配的ATT估计量的大样本性质，并提出了偏差校正匹配估计量。方法论争论的核心在于ATE与ATT何者更具政策相关性：Heckman学派强调ATT的政策相关性——“已受益者是否应继续受益”——而Rubin学派则倾向ATE的普遍性。Angrist与Pischke（2009）在《Mostly Harmless Econometrics》中采取了务实立场：工具变量方法在LATE框架下估计的是依从者的局部ATE，而非总体ATE或ATT。</w:t>
      </w:r>
    </w:p>
    <w:bookmarkEnd w:id="1446"/>
    <w:bookmarkStart w:id="1447" w:name="t4-当代发展"/>
    <w:p>
      <w:pPr>
        <w:pStyle w:val="Heading5"/>
      </w:pPr>
      <w:r>
        <w:t xml:space="preserve">T4 当代发展</w:t>
      </w:r>
    </w:p>
    <w:p>
      <w:pPr>
        <w:pStyle w:val="FirstParagraph"/>
      </w:pPr>
      <w:r>
        <w:t xml:space="preserve">当代ATE/ATT的前沿发展集中在：一是异质性处理效应框架下的个性化因果参数——条件ATE（CATE）与条件ATT的机器学习估计；二是双重机器学习（Chernozhukov等人, 2018）在ATE/ATT估计中的应用，通过交叉拟合与Neyman正交化在高维环境下获得根号n一致且渐近正态的估计；三是纵向与时间依赖处理下的动态ATE/ATT——在处理序列下定义累积处理效应。在社会学前沿，ATE/ATT的估计正与图模型、深度学习与贝叶斯推断深度整合，同时“为谁有效”（For Whom）的异质性分析逐渐取代“是否有效”（Whether）的二元判断成为因果推断的核心关切。</w:t>
      </w:r>
    </w:p>
    <w:bookmarkEnd w:id="1447"/>
    <w:p>
      <w:pPr>
        <w:pStyle w:val="Heading4"/>
      </w:pPr>
      <w:r>
        <w:t>M162 局部平均处理效应LATE</w:t>
      </w:r>
    </w:p>
    <w:bookmarkStart w:id="1448" w:name="t1-萌发期"/>
    <w:p>
      <w:pPr>
        <w:pStyle w:val="Heading5"/>
      </w:pPr>
      <w:r>
        <w:t xml:space="preserve">T1 萌发期</w:t>
      </w:r>
    </w:p>
    <w:p>
      <w:pPr>
        <w:pStyle w:val="FirstParagraph"/>
      </w:pPr>
      <w:r>
        <w:t xml:space="preserve">局部平均处理效应的思想根基可追溯至工具变量（Instrumental Variable, IV）方法的早期发展。Wright（1928）在供需识别问题中最早应用工具变量，Theil（1953）与Two-Stage Least Squares（2SLS）的提出使IV方法成为计量经济学的标准工具。然而，传统IV文献将工具变量估计量解释为“结构参数”的一致估计，隐含假设处理效应在总体中同质。当处理效应异质时——这在社会科学中是常态而非例外——IV估计量的解释变得模糊。Heckman（1990）指出，在异质性处理效应下，IV估计量识别的是特定亚群体的因果效应而非总体平均效应，为LATE概念的提出铺平了概念道路。</w:t>
      </w:r>
    </w:p>
    <w:bookmarkEnd w:id="1448"/>
    <w:bookmarkStart w:id="1449" w:name="t2-经典表述"/>
    <w:p>
      <w:pPr>
        <w:pStyle w:val="Heading5"/>
      </w:pPr>
      <w:r>
        <w:t xml:space="preserve">T2 经典表述</w:t>
      </w:r>
    </w:p>
    <w:p>
      <w:pPr>
        <w:pStyle w:val="FirstParagraph"/>
      </w:pPr>
      <w:r>
        <w:t xml:space="preserve">LATE的正式确立以Guido Imbens与Joshua Angrist1994年发表在《Econometrica》上的论文“Identification and Estimation of Local Average Treatment Effects”为标志。Imbens与Angrist在潜在结果框架下严格证明了：当工具变量Z满足单调性（Monotonicity，不存在“违背者”Defiers）时，Wald估计量（IV估计量）识别的是“依从者”（Compliers）的局部平均处理效应——即仅对那些处理状态受工具变量影响的个体而言的平均因果效应。LATE的核心洞见在于：工具变量并不能估计总体ATE或ATT，而仅能识别“依从者”这一特定亚群体的因果效应。Angrist与Krueger（1991）利用出生季度作为义务教育年限的工具变量，估计的即是因出生季度不同而改变教育决策的“依从者”的教育回报率。</w:t>
      </w:r>
    </w:p>
    <w:bookmarkEnd w:id="1449"/>
    <w:bookmarkStart w:id="1450" w:name="t3-争辩与阐发"/>
    <w:p>
      <w:pPr>
        <w:pStyle w:val="Heading5"/>
      </w:pPr>
      <w:r>
        <w:t xml:space="preserve">T3 争辩与阐发</w:t>
      </w:r>
    </w:p>
    <w:p>
      <w:pPr>
        <w:pStyle w:val="FirstParagraph"/>
      </w:pPr>
      <w:r>
        <w:t xml:space="preserve">1990年代末以来，LATE引发了深远的的方法论争论。Deaton（2010）与Heckman与Urzua（2010）批评LATE的“局部性”——依从者是谁往往不明确，且不同工具变量识别不同的LATE，使因果结论缺乏外部效度。Imbens（2010）的回应强调：LATE的局部性恰恰是工具变量方法的诚实之处——任何因果推断都有其作用域。在方法论层面，LATE框架的扩展包括：Imbens与Angrist（1994）将LATE推广至多值工具变量；Angrist与Imbens（1995）将LATE扩展至多值处理——证明IV估计量识别的是依从者处理效应的加权平均；Frölich（2007）提出了非参数LATE估计方法。Heckman与Vytlacil（2005）的边际处理效应（MTE）框架将LATE嵌入更一般的异质性处理效应模型，允许通过积分从MTE恢复ATE与ATT。</w:t>
      </w:r>
    </w:p>
    <w:bookmarkEnd w:id="1450"/>
    <w:bookmarkStart w:id="1451" w:name="t4-当代发展"/>
    <w:p>
      <w:pPr>
        <w:pStyle w:val="Heading5"/>
      </w:pPr>
      <w:r>
        <w:t xml:space="preserve">T4 当代发展</w:t>
      </w:r>
    </w:p>
    <w:p>
      <w:pPr>
        <w:pStyle w:val="FirstParagraph"/>
      </w:pPr>
      <w:r>
        <w:t xml:space="preserve">当代LATE的前沿发展集中在：一是模糊断点回归（Fuzzy RD）设计中LATE的解释——模糊RD识别的是断点处的依从者LATE，其局部性比一般IV更为明确；二是异质性LATE的建模，Athey与Imbens（2016）利用因果森林估计依从者的条件LATE；三是LATE的外推问题——如何从依从者的LATE推断非依从者的处理效应。Bertanha与Imbens（2020）的近期工作提出了利用多个工具变量进行LATE外推的正式框架。在社会学前沿，对“依从者是谁”的社会学刻画——将依从者身份与社会结构位置联系起来——代表了LATE框架的社会学化方向。</w:t>
      </w:r>
    </w:p>
    <w:bookmarkEnd w:id="1451"/>
    <w:p>
      <w:pPr>
        <w:pStyle w:val="Heading4"/>
      </w:pPr>
      <w:r>
        <w:t>M163 异质性处理效应Heterogeneous Treatment Effects</w:t>
      </w:r>
    </w:p>
    <w:bookmarkStart w:id="1452" w:name="t1-萌发期"/>
    <w:p>
      <w:pPr>
        <w:pStyle w:val="Heading5"/>
      </w:pPr>
      <w:r>
        <w:t xml:space="preserve">T1 萌发期</w:t>
      </w:r>
    </w:p>
    <w:p>
      <w:pPr>
        <w:pStyle w:val="FirstParagraph"/>
      </w:pPr>
      <w:r>
        <w:t xml:space="preserve">处理效应异质性的学术意识可追溯至实验设计传统中对“处理-协变量交互”的关注。Cox（1957）在因子实验中强调了处理效应可能因协变量水平不同而变化，但传统实验分析以平均处理效应为主，交互效应仅作为辅助分析。在社会科学中，对“为谁有效”的直觉性关注由来已久——教育干预对弱势学生与优势学生的不同效果、社会福利政策对不同家庭的差异影响——但缺乏系统的统计框架来估计与推断条件处理效应。传统回归中的交互项方法在协变量维度较高时面临多重比较与过拟合问题，限制了异质性分析的深度。</w:t>
      </w:r>
    </w:p>
    <w:bookmarkEnd w:id="1452"/>
    <w:bookmarkStart w:id="1453" w:name="t2-经典表述"/>
    <w:p>
      <w:pPr>
        <w:pStyle w:val="Heading5"/>
      </w:pPr>
      <w:r>
        <w:t xml:space="preserve">T2 经典表述</w:t>
      </w:r>
    </w:p>
    <w:p>
      <w:pPr>
        <w:pStyle w:val="FirstParagraph"/>
      </w:pPr>
      <w:r>
        <w:t xml:space="preserve">异质性处理效应作为独立方法论议题的成型以Susan Athey与Guido Imbens2016年的一系列开创性工作为标志。Athey与Imbens在《Proceedings of the National Academy of Sciences》上提出了“因果树”（Causal Tree）方法——利用递归分区算法自适应地发现处理效应异质性的协变量子群，并通过诚实估计（Honest Estimation，训练样本与估计样本分离）策略保证置信区间的有效性。这一工作将机器学习的预测能力与因果推断的识别逻辑结合，开创了“因果机器学习”（Causal ML）的新范式。随后，Wager与Athey（2018）进一步提出了“因果森林”（Causal Forest）——将因果树集成为随机森林以获得条件平均处理效应（CATE）的非参数一致估计。</w:t>
      </w:r>
    </w:p>
    <w:bookmarkEnd w:id="1453"/>
    <w:bookmarkStart w:id="1454" w:name="t3-争辩与阐发"/>
    <w:p>
      <w:pPr>
        <w:pStyle w:val="Heading5"/>
      </w:pPr>
      <w:r>
        <w:t xml:space="preserve">T3 争辩与阐发</w:t>
      </w:r>
    </w:p>
    <w:p>
      <w:pPr>
        <w:pStyle w:val="FirstParagraph"/>
      </w:pPr>
      <w:r>
        <w:t xml:space="preserve">2016年以来，异质性处理效应的估计方法经历了爆发式发展。核心方法包括：因果森林（Wager与Athey, 2018）提供了CATE的非参数逐点一致估计与置信区间；双重机器学习（Double Machine Learning, Chernozhukov等人, 2018）通过Neyman正交化与交叉拟合在高维环境下估计CATE；元学习器（Meta-Learners）——包括T-学习器、S-学习器与X-学习器（Künzel等人, 2019）——将任意机器学习算法适配至CATE估计。在理论层面，Nie与Wager（2021）提出了R-学习器，通过Robinson（1988）变换直接最小化CATE的损失函数，在估计效率上具有优势。方法论批评主要集中于：因果发现与过拟合的风险——在高维协变量下，“发现”显著异质性可能仅是噪声拟合；以及CATE估计的置信区间覆盖率的有限样本表现不佳。</w:t>
      </w:r>
    </w:p>
    <w:bookmarkEnd w:id="1454"/>
    <w:bookmarkStart w:id="1455" w:name="t4-当代发展"/>
    <w:p>
      <w:pPr>
        <w:pStyle w:val="Heading5"/>
      </w:pPr>
      <w:r>
        <w:t xml:space="preserve">T4 当代发展</w:t>
      </w:r>
    </w:p>
    <w:p>
      <w:pPr>
        <w:pStyle w:val="FirstParagraph"/>
      </w:pPr>
      <w:r>
        <w:t xml:space="preserve">当代异质性处理效应的前沿发展体现在：一是CATE估计方法的系统比较，各项基准研究（如Athey与Imbens的仿真实验）揭示了不同方法在不同数据生成过程中的优劣；二是政策学习（Policy Learning），将CATE估计与最优处理分配策略结合——Manski（2004）的统计决策框架被扩展至利用机器学习实现个性化政策推荐；三是异质性处理的敏感性分析，评估CATE估计对未观测混杂的稳健性。在社会学前沿，“社会异质性”——处理效应因社会结构位置（阶层、性别、种族）不同而系统性差异——成为核心研究议题，CATE估计为社会学对“差异的有效性”提供了量化工具。</w:t>
      </w:r>
    </w:p>
    <w:bookmarkEnd w:id="1455"/>
    <w:p>
      <w:pPr>
        <w:pStyle w:val="Heading4"/>
      </w:pPr>
      <w:r>
        <w:t>M164 连续处理效应Continuous Treatment Effects</w:t>
      </w:r>
    </w:p>
    <w:bookmarkStart w:id="1456" w:name="t1-萌发期"/>
    <w:p>
      <w:pPr>
        <w:pStyle w:val="Heading5"/>
      </w:pPr>
      <w:r>
        <w:t xml:space="preserve">T1 萌发期</w:t>
      </w:r>
    </w:p>
    <w:p>
      <w:pPr>
        <w:pStyle w:val="FirstParagraph"/>
      </w:pPr>
      <w:r>
        <w:t xml:space="preserve">连续处理效应的思想根基来自剂量-响应函数（Dose-Response Function）的统计学传统。在流行病学中，对“暴露剂量如何影响疾病风险”的追问驱动了连续处理建模的早期发展。Cochran（1957）在观察性研究中提出了通过分层与协变量调整估计剂量-响应关系的方法。然而，传统方法将连续处理离散化为若干类别后使用分类处理效应框架，损失了信息且引入了任意性。Rubin因果模型最初聚焦于二值处理，将连续处理纳入潜在结果框架需要解决“连续潜在结果函数”的定义与识别问题——这一扩展直到2000年代才被系统化。</w:t>
      </w:r>
    </w:p>
    <w:bookmarkEnd w:id="1456"/>
    <w:bookmarkStart w:id="1457" w:name="t2-经典表述"/>
    <w:p>
      <w:pPr>
        <w:pStyle w:val="Heading5"/>
      </w:pPr>
      <w:r>
        <w:t xml:space="preserve">T2 经典表述</w:t>
      </w:r>
    </w:p>
    <w:p>
      <w:pPr>
        <w:pStyle w:val="FirstParagraph"/>
      </w:pPr>
      <w:r>
        <w:t xml:space="preserve">连续处理效应作为独立方法论领域的成型以Alberto Abadie2003年的论文“Semiparametric Instrumental Variable Estimation of Treatment Effect Models”及同期的广义倾向得分方法为标志。Imbens（2000）在论文“The Role of the Propensity Score in Estimating Dose-Response Functions”中将倾向得分从二值处理扩展至连续处理，提出了广义倾向得分（Generalized Propensity Score, GPS）——在给定协变量条件下处理变量取特定值的条件密度。Abadie（2003）在半参数框架下证明了连续处理下因果效应的可识别条件，并提出了基于工具变量的连续处理效应估计方法。Hirano与Imbens（2004）进一步发展了基于GPS的连续处理效应估计框架，提出了逆概率加权与回归调整的组合策略。</w:t>
      </w:r>
    </w:p>
    <w:bookmarkEnd w:id="1457"/>
    <w:bookmarkStart w:id="1458" w:name="t3-争辩与阐发"/>
    <w:p>
      <w:pPr>
        <w:pStyle w:val="Heading5"/>
      </w:pPr>
      <w:r>
        <w:t xml:space="preserve">T3 争辩与阐发</w:t>
      </w:r>
    </w:p>
    <w:p>
      <w:pPr>
        <w:pStyle w:val="FirstParagraph"/>
      </w:pPr>
      <w:r>
        <w:t xml:space="preserve">2000年代以来，连续处理效应的方法论经历了多方面深化。核心方法包括：基于广义倾向得分的估计（Imbens, 2000; Hirano与Imbens, 2004），通过GPS加权或分层消除混杂偏差；剂量-响应函数的非参数估计（Neugebauer与van der Laan, 2007），利用超级学习器（Super Learner）实现灵活的函数形式假设；以及连续处理下的工具变量方法（Abadie, 2003; Newey与Powell, 2003），在存在未观测混杂时利用连续工具变量识别因果剂量-响应函数。方法论批评方面，连续处理效应的估计对模型设定极为敏感——参数化方法依赖函数形式假设，非参数方法则受制于维度诅咒。在社会学应用中，连续处理效应被用于分析教育年限对收入的非线性回报、收入水平对健康的梯度效应与社交网络规模对政治参与的影响。</w:t>
      </w:r>
    </w:p>
    <w:bookmarkEnd w:id="1458"/>
    <w:bookmarkStart w:id="1459" w:name="t4-当代发展"/>
    <w:p>
      <w:pPr>
        <w:pStyle w:val="Heading5"/>
      </w:pPr>
      <w:r>
        <w:t xml:space="preserve">T4 当代发展</w:t>
      </w:r>
    </w:p>
    <w:p>
      <w:pPr>
        <w:pStyle w:val="FirstParagraph"/>
      </w:pPr>
      <w:r>
        <w:t xml:space="preserve">当代连续处理效应的前沿发展集中在：一是双重机器学习框架下的连续处理效应估计（Colangelo与Lee, 2022），通过Neyman正交化消除 nuisance 参数估计对因果效应估计的干扰；二是连续处理下的因果森林扩展，将因果森林从二值处理推广至连续处理的条件剂量-响应函数估计；三是连续处理下的敏感性分析，评估GPS模型误设对因果结论的影响。在社会学前沿，“阈值效应”与“拐点效应”——连续处理效应在特定剂量处发生质性转变——成为新的理论兴趣点，社会政策评估中的非线性剂量-响应关系推动了该方向的实证研究。</w:t>
      </w:r>
    </w:p>
    <w:bookmarkEnd w:id="1459"/>
    <w:p>
      <w:pPr>
        <w:pStyle w:val="Heading4"/>
      </w:pPr>
      <w:r>
        <w:t>M165 探索性因子分析EFA</w:t>
      </w:r>
    </w:p>
    <w:bookmarkStart w:id="1460" w:name="t1-萌发期"/>
    <w:p>
      <w:pPr>
        <w:pStyle w:val="Heading5"/>
      </w:pPr>
      <w:r>
        <w:t xml:space="preserve">T1 萌发期</w:t>
      </w:r>
    </w:p>
    <w:p>
      <w:pPr>
        <w:pStyle w:val="FirstParagraph"/>
      </w:pPr>
      <w:r>
        <w:t xml:space="preserve">探索性因子分析的思想根源可追溯至19世纪末至20世纪初对“一般智力”（General Intelligence）的心理学探寻。Spearman（1904）在““General Intelligence,” Objectively Determined and Measured”一文中观察到：不同学科考试成绩之间存在系统性正相关，并提出了“二因子理论”——每项测验得分由一个共同的一般因子（g因子）与一个特殊因子决定。Spearman利用 tetrad 差异（四个变量间积差相关的不等式）作为检验单因子模型的判据，这一方法虽粗糙但开创性地将“潜变量”概念引入了实证研究。此后，Thomson（1916）提出的“采样理论”作为g因子的替代解释，引发了对因子数量与因子本质的持久争论。</w:t>
      </w:r>
    </w:p>
    <w:bookmarkEnd w:id="1460"/>
    <w:bookmarkStart w:id="1461" w:name="t2-经典表述"/>
    <w:p>
      <w:pPr>
        <w:pStyle w:val="Heading5"/>
      </w:pPr>
      <w:r>
        <w:t xml:space="preserve">T2 经典表述</w:t>
      </w:r>
    </w:p>
    <w:p>
      <w:pPr>
        <w:pStyle w:val="FirstParagraph"/>
      </w:pPr>
      <w:r>
        <w:t xml:space="preserve">EFA作为系统化统计方法的成型期横跨1930至1960年代。Hotelling（1933）提出的主成分分析（PCA）为因子提取提供了计算工具——尽管PCA并非因子模型但二者在实践中常被混用。Thurstone（1935, 1947）在《The Vectors of Mind》与《Multiple Factor Analysis》中确立了EFA的完整方法论框架：提出多因子模型以替代Spearman的单因子假设，发展了质心法与最大似然法等因子提取方法，并提出了因子旋转（Factor Rotation）以获得可解释的因子结构——特别是“简单结构”（Simple Structure）准则。Kaiser（1958）提出的Varimax正交旋转成为最广泛使用的旋转方法。这一时期，EFA从智力测验的专用工具扩展至人格心理学、态度测量与社会指标研究等广泛领域。</w:t>
      </w:r>
    </w:p>
    <w:bookmarkEnd w:id="1461"/>
    <w:bookmarkStart w:id="1462" w:name="t3-争辩与阐发"/>
    <w:p>
      <w:pPr>
        <w:pStyle w:val="Heading5"/>
      </w:pPr>
      <w:r>
        <w:t xml:space="preserve">T3 争辩与阐发</w:t>
      </w:r>
    </w:p>
    <w:p>
      <w:pPr>
        <w:pStyle w:val="FirstParagraph"/>
      </w:pPr>
      <w:r>
        <w:t xml:space="preserve">1970年代以来，EFA经历了方法论精化与批评性反思。因子数量确定是核心争议：Kaiser（1960）的“特征值大于1”准则（K1准则）与Cattell（1966）的碎石检验（Scree Test）是最常用的经验法则，但Horn（1965）的平行分析（Parallel Analysis）被证明更为可靠——通过随机数据生成参照特征值分布以进行正式检验。在因子旋转方面，Oblimin等斜交旋转方法允许因子间相关，比正交旋转更符合社会科学数据的实际结构。EFA的根本性批评来自Meehl（1978）与 Cliff（1983）：因子解的非唯一性（旋转不定性）使得因子解释具有主观性——同一数据可获得旋转不同但拟合等价的因子解，“发现”的因子可能只是统计构型而非实质构念。Fabrigar等人（1999）在《Psychological Methods》中的综述系统化了EFA的最佳实践标准。</w:t>
      </w:r>
    </w:p>
    <w:bookmarkEnd w:id="1462"/>
    <w:bookmarkStart w:id="1463" w:name="t4-当代发展"/>
    <w:p>
      <w:pPr>
        <w:pStyle w:val="Heading5"/>
      </w:pPr>
      <w:r>
        <w:t xml:space="preserve">T4 当代发展</w:t>
      </w:r>
    </w:p>
    <w:p>
      <w:pPr>
        <w:pStyle w:val="FirstParagraph"/>
      </w:pPr>
      <w:r>
        <w:t xml:space="preserve">当代EFA的前沿发展包括：一是与验证性因子分析（CFA）的整合——探索性结构方程建模（Exploratory Structural Equation Modeling, ESEM; Asparouhov与Muthén, 2009）在因子旋转约束下同时进行探索与验证；二是贝叶斯EFA，通过先验分布引导因子解向可解释方向收敛；三是EFA在大数据中的应用——高维项目池下的因子结构发现成为心理测量与计算社会科学的新需求。在社会学前沿，EFA被用于社会态度结构的发现、社会资本维度的识别与文化价值观的跨群体比较，同时与网络分析方法形成互补——因子模型假设潜变量驱动显变量间相关，而网络模型则直接建模显变量间的因果关系。</w:t>
      </w:r>
    </w:p>
    <w:bookmarkEnd w:id="1463"/>
    <w:p>
      <w:pPr>
        <w:pStyle w:val="Heading4"/>
      </w:pPr>
      <w:r>
        <w:t>M166 验证性因子分析CFA</w:t>
      </w:r>
    </w:p>
    <w:bookmarkStart w:id="1464" w:name="t1-萌发期"/>
    <w:p>
      <w:pPr>
        <w:pStyle w:val="Heading5"/>
      </w:pPr>
      <w:r>
        <w:t xml:space="preserve">T1 萌发期</w:t>
      </w:r>
    </w:p>
    <w:p>
      <w:pPr>
        <w:pStyle w:val="FirstParagraph"/>
      </w:pPr>
      <w:r>
        <w:t xml:space="preserve">验证性因子分析的概念前驱可追溯至Spearman（1904）对因子模型设定约束的思想——通过tetrad差异检验单因子模型的拟合。Howe（1955）与Anderson与Rubin（1956）在统计理论中最早证明了因子模型在特定约束下的可识别性，为CFA的数学基础奠定了根基。然而，在EFA主导的近半个世纪中，因子的数量与模式完全由数据驱动确定，缺乏先验理论的约束——这种“让数据说话”的方法论取向虽具探索价值，但难以检验特定理论假设。Jöreskog（1967）对因子模型最大似然估计的算法突破为CFA的诞生扫除了计算障碍。</w:t>
      </w:r>
    </w:p>
    <w:bookmarkEnd w:id="1464"/>
    <w:bookmarkStart w:id="1465" w:name="t2-经典表述"/>
    <w:p>
      <w:pPr>
        <w:pStyle w:val="Heading5"/>
      </w:pPr>
      <w:r>
        <w:t xml:space="preserve">T2 经典表述</w:t>
      </w:r>
    </w:p>
    <w:p>
      <w:pPr>
        <w:pStyle w:val="FirstParagraph"/>
      </w:pPr>
      <w:r>
        <w:t xml:space="preserve">验证性因子分析作为独立方法论的正式确立以Karl Jöreskog1969年发表的一系列论文为标志。Jöreskog的关键贡献在于：将因子模型区分为探索性（所有载荷自由估计）与验证性（根据先验理论约束特定载荷为零）两种模式，并为CFA开发了基于最大似然的拟合函数与卡方拟合优度检验。这使得研究者能够正式检验“数据是否符合特定因子结构假设”——这是从EFA的“发现”逻辑向CFA的“检验”逻辑的范式转换。Jöreskog随后开发的LISREL软件（1970）将CFA与结构方程模型整合于统一计算平台，成为社会科学方法论的标志性工具。CFA的核心方法论价值在于：使测量理论的先验假设可被数据检验，为构念效度的评估提供了统计基础。</w:t>
      </w:r>
    </w:p>
    <w:bookmarkEnd w:id="1465"/>
    <w:bookmarkStart w:id="1466" w:name="t3-争辩与阐发"/>
    <w:p>
      <w:pPr>
        <w:pStyle w:val="Heading5"/>
      </w:pPr>
      <w:r>
        <w:t xml:space="preserve">T3 争辩与阐发</w:t>
      </w:r>
    </w:p>
    <w:p>
      <w:pPr>
        <w:pStyle w:val="FirstParagraph"/>
      </w:pPr>
      <w:r>
        <w:t xml:space="preserve">1980年代以来，CFA经历了模型评价体系的完善与应用的大规模扩散。拟合指标的发展是重要进展——由于卡方检验对样本量的敏感性，一系列实用拟合指标被提出：Bentler与Bonett（1980）的NNFI、Bentler（1990）的CFI、Steiger（1990）的RMSEA等，Hu与Bentler（1999）的联合准则成为截断值的经验标准。在方法论层面，CFA与EFA的关系经历了从对立到互补的演变——研究者被建议先用EFA探索因子结构，再用CFA在独立样本上验证。多组CFA模型的发展使测量不变性检验成为可能——Steenkamp与Baumgartner（1998）系统化了弱不变性、强不变性与严格不变性的层次检验框架。社会学的应用扩展至社会态度量表验证、社会经济地位测量、组织气候评估等核心议题。Bollen（1989）的《Structural Equations with Latent Variables》成为SEM/CFA领域的标准参考。</w:t>
      </w:r>
    </w:p>
    <w:bookmarkEnd w:id="1466"/>
    <w:bookmarkStart w:id="1467" w:name="t4-当代发展"/>
    <w:p>
      <w:pPr>
        <w:pStyle w:val="Heading5"/>
      </w:pPr>
      <w:r>
        <w:t xml:space="preserve">T4 当代发展</w:t>
      </w:r>
    </w:p>
    <w:p>
      <w:pPr>
        <w:pStyle w:val="FirstParagraph"/>
      </w:pPr>
      <w:r>
        <w:t xml:space="preserve">当代CFA的前沿发展集中在：一是探索性结构方程建模（ESEM），Asparouhov与Muthén（2009）将EFA的旋转整合进CFA框架，在保留验证性约束的同时允许探索性载荷，解决了传统CFA过于严格的交叉载荷限制问题；二是贝叶斯CFA，Muthén与Asparouhov（2012）通过信息性先验实现小样本下的稳定估计与交叉载荷的“近似零”约束；三是多层级CFA，将CFA扩展至嵌套数据结构以处理聚类数据中的测量问题。在社会学前沿，动态CFA与潜增长曲线模型的结合为纵向测量模型提供了新工具，而CFA与项目反应理论（IRT）的等价性证明则在测量理论层面统一了两大传统。</w:t>
      </w:r>
    </w:p>
    <w:bookmarkEnd w:id="1467"/>
    <w:p>
      <w:pPr>
        <w:pStyle w:val="Heading4"/>
      </w:pPr>
      <w:r>
        <w:t>M167 测量不变性检验Measurement Invariance Testing</w:t>
      </w:r>
    </w:p>
    <w:bookmarkStart w:id="1468" w:name="t1-萌发期"/>
    <w:p>
      <w:pPr>
        <w:pStyle w:val="Heading5"/>
      </w:pPr>
      <w:r>
        <w:t xml:space="preserve">T1 萌发期</w:t>
      </w:r>
    </w:p>
    <w:p>
      <w:pPr>
        <w:pStyle w:val="FirstParagraph"/>
      </w:pPr>
      <w:r>
        <w:t xml:space="preserve">测量不变性的概念前驱可追溯至心理测量学中对跨群体可比性的关注。Thurstone（1947）在因子分析中强调了“因子结构在不同群体中应保持稳定”的原则，但未提供正式的统计检验框架。Lord（1952）在项目反应理论中推导的项目特征曲线不变性条件为测量不变性提供了另一条概念脉络。Horn与McArdle（1992）提出了“测量不变性”一词以统一分散在因子分析与IRT中的跨群体可比性研究。然而，系统化的不变性检验框架——从弱不变性到严格不变性的层次递进——直到1990年代末才被完整建立。</w:t>
      </w:r>
    </w:p>
    <w:bookmarkEnd w:id="1468"/>
    <w:bookmarkStart w:id="1469" w:name="t2-经典表述"/>
    <w:p>
      <w:pPr>
        <w:pStyle w:val="Heading5"/>
      </w:pPr>
      <w:r>
        <w:t xml:space="preserve">T2 经典表述</w:t>
      </w:r>
    </w:p>
    <w:p>
      <w:pPr>
        <w:pStyle w:val="FirstParagraph"/>
      </w:pPr>
      <w:r>
        <w:t xml:space="preserve">测量不变性检验作为系统化方法论的成型以Roger Millsap2011年出版的《Statistical Approaches to Measurement Invariance》为标志。Millsap全面整合了基于CFA的多组不变性检验框架：首先检验形态不变性（Configural Invariance，因子结构跨组相同），然后依次施加弱不变性（Metric Invariance，载荷跨组相等）、强不变性（Scalar Invariance，截距跨组相等）与严格不变性（Residual Invariance，残差方差跨组相等）的约束——每次增加约束后通过卡方差异检验或CFI差异检验评估拟合是否显著恶化。Millsap的贡献在于：不仅系统化了检验步骤，还深入分析了每层不变性 violated 时对跨组比较的含义——例如，强不变性不成立意味着观测均值的组间差异不能完全归因于潜变量均值的差异。Steenkamp与Baumgartner（1998）与Vandenberg与Lance（2000）的早期综述为此框架的建立奠定了实践基础。</w:t>
      </w:r>
    </w:p>
    <w:bookmarkEnd w:id="1469"/>
    <w:bookmarkStart w:id="1470" w:name="t3-争辩与阐发"/>
    <w:p>
      <w:pPr>
        <w:pStyle w:val="Heading5"/>
      </w:pPr>
      <w:r>
        <w:t xml:space="preserve">T3 争辩与阐发</w:t>
      </w:r>
    </w:p>
    <w:p>
      <w:pPr>
        <w:pStyle w:val="FirstParagraph"/>
      </w:pPr>
      <w:r>
        <w:t xml:space="preserve">2010年代以来，测量不变性检验经历了方法论的精细化与批评性反思。实践层面，Chen（2007）的仿真研究为CFI与RMSEA差异的截断值提供了经验依据——CFI变化量≤0.01被视为强不变性成立的实用标准。部分测量不变性（Partial Invariance）概念的发展（Byrne等人, 1989）允许部分项目释放约束，在不变性完全成立的要求与实证数据的现实之间提供了折中方案。方法论批评方面，Wicherts等人（2005）与Borsboom（2006）从测量哲学角度指出：不变性检验评估的是测量模型的统计性质而非测量的“真实”等价性——统计不变性不保证实质不变性，反之亦然。此外，对顺序类别变量（如Likert量表）使用基于连续假设的CFA进行不变性检验的合理性受到质疑——促使基于WLSMV估计的类别CFA不变性检验方法的发展。社会学的跨国比较研究（如ESS、WVS）将测量不变性检验确立为跨文化比较的前提条件。</w:t>
      </w:r>
    </w:p>
    <w:bookmarkEnd w:id="1470"/>
    <w:bookmarkStart w:id="1471" w:name="t4-当代发展"/>
    <w:p>
      <w:pPr>
        <w:pStyle w:val="Heading5"/>
      </w:pPr>
      <w:r>
        <w:t xml:space="preserve">T4 当代发展</w:t>
      </w:r>
    </w:p>
    <w:p>
      <w:pPr>
        <w:pStyle w:val="FirstParagraph"/>
      </w:pPr>
      <w:r>
        <w:t xml:space="preserve">当代测量不变性检验的前沿发展集中在：一是对齐优化（Alignment Optimization），Asparouhov与Muthén（2014）提出的方法通过最小化非不变参数的损失函数，在强不变性不成立时仍可进行跨组潜均值比较，避免了部分不变性选择的主观性；二是贝叶斯近似不变性（Bayesian Approximate Invariance），通过先验分布约束参数跨组差异接近零而非严格相等；三是纵向测量不变性，将不变性检验扩展至同一群体在不同时间点的测量可比性，为潜增长模型的合法应用提供前提。在社会学前沿，多层级测量不变性（跨组织、跨社区的嵌套不变性）与混合效应不变性模型正在发展，以应对复杂社会结构中的测量等价问题。</w:t>
      </w:r>
    </w:p>
    <w:bookmarkEnd w:id="1471"/>
    <w:p>
      <w:pPr>
        <w:pStyle w:val="Heading4"/>
      </w:pPr>
      <w:r>
        <w:t>M168 功效分析Power Analysis</w:t>
      </w:r>
    </w:p>
    <w:bookmarkStart w:id="1472" w:name="t1-萌发期"/>
    <w:p>
      <w:pPr>
        <w:pStyle w:val="Heading5"/>
      </w:pPr>
      <w:r>
        <w:t xml:space="preserve">T1 萌发期</w:t>
      </w:r>
    </w:p>
    <w:p>
      <w:pPr>
        <w:pStyle w:val="FirstParagraph"/>
      </w:pPr>
      <w:r>
        <w:t xml:space="preserve">功效分析的思想根源可追溯至Neyman与Pearson（1928, 1933）提出的假设检验理论。在Neyman-Pearson框架中，假设检验存在两类错误：I类错误（弃真，α）与II类错误（存伪，β），统计功效定义为1-β——即当备择假设为真时正确拒绝原假设的概率。Neyman与Pearson的似然比检验理论为功效的数学分析提供了基础，但早期应用集中在工业质量控制与农业实验设计，对社会科学研究的影响有限。Fisher（1925）对显著性检验的强调——仅关注p值而非功效——在相当长时期内主导了社会科学的统计实践，导致对“不显著即无效应”的普遍误解。</w:t>
      </w:r>
    </w:p>
    <w:bookmarkEnd w:id="1472"/>
    <w:bookmarkStart w:id="1473" w:name="t2-经典表述"/>
    <w:p>
      <w:pPr>
        <w:pStyle w:val="Heading5"/>
      </w:pPr>
      <w:r>
        <w:t xml:space="preserve">T2 经典表述</w:t>
      </w:r>
    </w:p>
    <w:p>
      <w:pPr>
        <w:pStyle w:val="FirstParagraph"/>
      </w:pPr>
      <w:r>
        <w:t xml:space="preserve">功效分析作为独立方法论领域的系统化以Jacob Cohen1988年出版的《Statistical Power Analysis for the Behavioral Sciences》为标志。Cohen的核心贡献在于三方面：一是为社会科学常见统计检验（t检验、方差分析、相关、回归、卡方检验等）推导了功效的解析公式与效应量指标——Cohen的d、f、w与q成为广泛使用的标准化效应量；二是提供了详尽的功效表，使研究者在无需复杂计算的情况下即可确定所需样本量；三是明确倡导在研究设计阶段进行事前功效分析（A Priori Power Analysis），而非仅在事后解释不显著结果。Cohen（1962, 1969）的早期调查揭示了社会科学研究的中位功效仅为约0.48——意味着近半数研究在备择假设为真时无法正确拒绝原假设——这一发现引发了方法论界的震动。</w:t>
      </w:r>
    </w:p>
    <w:bookmarkEnd w:id="1473"/>
    <w:bookmarkStart w:id="1474" w:name="t3-争辩与阐发"/>
    <w:p>
      <w:pPr>
        <w:pStyle w:val="Heading5"/>
      </w:pPr>
      <w:r>
        <w:t xml:space="preserve">T3 争辩与阐发</w:t>
      </w:r>
    </w:p>
    <w:p>
      <w:pPr>
        <w:pStyle w:val="FirstParagraph"/>
      </w:pPr>
      <w:r>
        <w:t xml:space="preserve">1990年代以来，功效分析经历了方法论的扩展与实践的普及。Sedlmeier与Gigerenzer（1989）重复了Cohen（1962）的调查，发现社会科学研究的功效水平在近三十年间几乎未有改善——“低功效危机”引发了对“发表偏差”（Publication Bias）与“可重复性危机”（Replication Crisis）的广泛关注。方法论层面，功效分析从简单的解析公式扩展至复杂模型：多层次模型的功效分析（Snijders与Bosker, 1999）、结构方程模型的功效分析（MacCallum等人, 1996）与纵向设计的功效分析。Faul等人（2007, 2009）开发的G*Power软件使功效分析的计算门槛大幅降低，成为社会科学研究者的标准工具。同时，对“Cohen效应量小/中/大”分类标准的批评日益增多——这些截断值虽便利但缺乏领域特异性，不同研究领域对“有意义的效应”的定义可能截然不同。</w:t>
      </w:r>
    </w:p>
    <w:bookmarkEnd w:id="1474"/>
    <w:bookmarkStart w:id="1475" w:name="t4-当代发展"/>
    <w:p>
      <w:pPr>
        <w:pStyle w:val="Heading5"/>
      </w:pPr>
      <w:r>
        <w:t xml:space="preserve">T4 当代发展</w:t>
      </w:r>
    </w:p>
    <w:p>
      <w:pPr>
        <w:pStyle w:val="FirstParagraph"/>
      </w:pPr>
      <w:r>
        <w:t xml:space="preserve">当代功效分析的前沿发展集中在：一是基于仿真的功效分析（Simulation-Based Power Analysis），利用蒙特卡洛模拟为任意复杂模型（含缺失数据、非正态误差、非线性效应等）计算功效，Muthén与Muthén（2002）为此提供了系统化框架；二是功效分析在贝叶斯框架下的重新表述，利用贝叶斯因子与后验概率替代频率学派的功效概念；三是“保证功率”（Assurance Power）概念，将参数不确定性纳入功效计算以获得更现实的功效估计。在可重复性危机的背景下，功效分析与预注册（Pre-Registration）的结合成为提高研究透明度与可信度的核心制度保障。在社会学前沿，多站点合作研究与大规模调查的功效设计正推动该领域从“事后解释”向“事前规划”的文化转型。</w:t>
      </w:r>
    </w:p>
    <w:bookmarkEnd w:id="1475"/>
    <w:p>
      <w:pPr>
        <w:pStyle w:val="Heading4"/>
      </w:pPr>
      <w:r>
        <w:t>M169 Bootstrap重抽样Bootstrap Resampling</w:t>
      </w:r>
    </w:p>
    <w:bookmarkStart w:id="1476" w:name="t1-萌发期"/>
    <w:p>
      <w:pPr>
        <w:pStyle w:val="Heading5"/>
      </w:pPr>
      <w:r>
        <w:t xml:space="preserve">T1 萌发期</w:t>
      </w:r>
    </w:p>
    <w:p>
      <w:pPr>
        <w:pStyle w:val="FirstParagraph"/>
      </w:pPr>
      <w:r>
        <w:t xml:space="preserve">Bootstrap的思想根植于重抽样方法与蒙特卡洛模拟的统计学传统。Quenouille（1949）提出的刀切法（Jackknife）——通过系统性地逐一删除观测值并重新估计来评估估计量的偏差与方差——是Bootstrap的直接先驱。Tukey（1958）将刀切法推广并命名，认识到其作为“非参数方差估计”的潜力。然而，刀切法仅生成n个重抽样样本（n为样本量），信息利用有限。Efron（1979）洞察到：现代计算能力使得大规模重抽样成为可能，通过从经验分布中有放回地反复抽样，可以“让数据为自己生成抽样分布”——这一简洁而深刻的思想构成了Bootstrap的核心。</w:t>
      </w:r>
    </w:p>
    <w:bookmarkEnd w:id="1476"/>
    <w:bookmarkStart w:id="1477" w:name="t2-经典表述"/>
    <w:p>
      <w:pPr>
        <w:pStyle w:val="Heading5"/>
      </w:pPr>
      <w:r>
        <w:t xml:space="preserve">T2 经典表述</w:t>
      </w:r>
    </w:p>
    <w:p>
      <w:pPr>
        <w:pStyle w:val="FirstParagraph"/>
      </w:pPr>
      <w:r>
        <w:t xml:space="preserve">Bootstrap作为独立统计方法的正式确立以Bradley Efron1979年在《Annals of Statistics》上发表的论文“Bootstrap Methods: Another Look at the Jackknife”为标志。Efron将Bootstrap定义为：从大小为n的原始样本中有放回地抽取大小为n的重抽样样本，重复B次（通常B≥1000），对每个重抽样样本计算目标统计量，利用B个统计量值的经验分布近似该统计量的真实抽样分布。Efron证明了在温和条件下Bootstrap分布的一致性，并展示了Bootstrap在标准误估计、置信区间构建与假设检验中的广泛应用。Efron（1982）随后出版的《The Jackknife, the Bootstrap, and Other Resampling Plans》系统化了Bootstrap的理论基础与计算实现。百分位Bootstrap置信区间与偏差校正Bootstrap（BCa）置信区间成为实践中最常用的区间估计方法。</w:t>
      </w:r>
    </w:p>
    <w:bookmarkEnd w:id="1477"/>
    <w:bookmarkStart w:id="1478" w:name="t3-争辩与阐发"/>
    <w:p>
      <w:pPr>
        <w:pStyle w:val="Heading5"/>
      </w:pPr>
      <w:r>
        <w:t xml:space="preserve">T3 争辩与阐发</w:t>
      </w:r>
    </w:p>
    <w:p>
      <w:pPr>
        <w:pStyle w:val="FirstParagraph"/>
      </w:pPr>
      <w:r>
        <w:t xml:space="preserve">1990年代以来，Bootstrap经历了理论的深化与方法的分化。关键的理论进展包括：Bickel与Freedman（1981）与Singh（1981）证明了Bootstrap分布的渐近一致性；Efron与Tibshirani（1993）的《An Introduction to the Bootstrap》成为该领域的标准教材，系统化了Bootstrap在回归、方差分析、时间序列等模型中的应用。方法论的分化体现在：非参数Bootstrap（从经验分布抽样）与参数Bootstrap（从拟合的参数模型抽样）适用于不同场景；块Bootstrap（Block Bootstrap）与平稳Bootstrap为时间序列与空间数据的相依性提供了修正方案；Wild Bootstrap为异方差回归模型提供了有效的推断工具。在社会学应用中，Bootstrap被广泛用于估计复杂统计量（如中介效应、间接效应）的标准误与置信区间——这些统计量的抽样分布难以用解析方法推导。Davison与Hinkley（1997）的《Bootstrap Methods and Their Application》提供了全面的实践指南。</w:t>
      </w:r>
    </w:p>
    <w:bookmarkEnd w:id="1478"/>
    <w:bookmarkStart w:id="1479" w:name="t4-当代发展"/>
    <w:p>
      <w:pPr>
        <w:pStyle w:val="Heading5"/>
      </w:pPr>
      <w:r>
        <w:t xml:space="preserve">T4 当代发展</w:t>
      </w:r>
    </w:p>
    <w:p>
      <w:pPr>
        <w:pStyle w:val="FirstParagraph"/>
      </w:pPr>
      <w:r>
        <w:t xml:space="preserve">当代Bootstrap的前沿发展集中在：一是双重Bootstrap（Double Bootstrap）与快速双重Bootstrap，通过Bootstrap的Bootstrap改善置信区间的覆盖率；二是Bootstrap与因果推断的结合，在匹配与加权估计中利用Bootstrap估计处理效应的标准误——尽管Abadie与Imbens（2008）证明简单Bootstrap对匹配估计量无效，需使用配对Bootstrap或野Bootstrap；三是大规模数据下的Bootstrap计算优化，利用子抽样（Subsampling）与Bag of Little Bootstraps近似全样本Bootstrap的计算。在社会学前沿，Bootstrap与机器学习的融合——特别是Bootstrap在随机森林与集成学习中的基础性角色——正在扩展其方法论疆界。</w:t>
      </w:r>
    </w:p>
    <w:bookmarkEnd w:id="1479"/>
    <w:p>
      <w:pPr>
        <w:pStyle w:val="Heading4"/>
      </w:pPr>
      <w:r>
        <w:t>M170 置换检验Permutation Test</w:t>
      </w:r>
    </w:p>
    <w:bookmarkStart w:id="1480" w:name="t1-萌发期"/>
    <w:p>
      <w:pPr>
        <w:pStyle w:val="Heading5"/>
      </w:pPr>
      <w:r>
        <w:t xml:space="preserve">T1 萌发期</w:t>
      </w:r>
    </w:p>
    <w:p>
      <w:pPr>
        <w:pStyle w:val="FirstParagraph"/>
      </w:pPr>
      <w:r>
        <w:t xml:space="preserve">置换检验的思想根基可追溯至R.A. Fisher1935年在《The Design of Experiments》中对“女士品茶”实验的分析。Fisher提出了精确检验（Exact Test）的逻辑：在原假设（处理无效应）下，处理标签的分配是任意的，因此将观测到的处理分配与所有可能分配下的统计量比较，即可获得精确的p值。Pitman（1937, 1938）将Fisher的精确检验从2×2列联表扩展至连续数据的两组比较与相关性检验，推导了置换检验的一般性框架——利用所有可能的排列（或随机子集）构建统计量的零分布。然而，置换检验的计算需求——对n个观测值需要考虑n!种排列——在计算资源匮乏的时代使其仅限于小样本实验，实践中的统计推断几乎完全依赖参数方法。</w:t>
      </w:r>
    </w:p>
    <w:bookmarkEnd w:id="1480"/>
    <w:bookmarkStart w:id="1481" w:name="t2-经典表述"/>
    <w:p>
      <w:pPr>
        <w:pStyle w:val="Heading5"/>
      </w:pPr>
      <w:r>
        <w:t xml:space="preserve">T2 经典表述</w:t>
      </w:r>
    </w:p>
    <w:p>
      <w:pPr>
        <w:pStyle w:val="FirstParagraph"/>
      </w:pPr>
      <w:r>
        <w:t xml:space="preserve">置换检验作为通用推断方法的再发现与成型发生在1990年代计算革命之后。随着个人计算机的普及，Monte Carlo置换检验——通过随机抽取大量（如10000次）排列而非穷举所有排列——使大样本数据上的置换检验成为可行。Edgington（1995）与Good（1994/2000）的专著系统化了置换检验在心理学与生物学中的应用，确立了其作为“无分布假设”（Distribution-Free）推断方法的标准地位。置换检验的核心方法论优势在于：在原假设下仅需交换性（Exchangeability）假设——即处理标签的分配不影响观测值的联合分布——无需正态性、方差齐性等参数假设。这使得置换检验在非参数推断中具有精确的I类错误控制，而非仅是渐近近似。</w:t>
      </w:r>
    </w:p>
    <w:bookmarkEnd w:id="1481"/>
    <w:bookmarkStart w:id="1482" w:name="t3-争辩与阐发"/>
    <w:p>
      <w:pPr>
        <w:pStyle w:val="Heading5"/>
      </w:pPr>
      <w:r>
        <w:t xml:space="preserve">T3 争辩与阐发</w:t>
      </w:r>
    </w:p>
    <w:p>
      <w:pPr>
        <w:pStyle w:val="FirstParagraph"/>
      </w:pPr>
      <w:r>
        <w:t xml:space="preserve">2000年代以来，置换检验经历了方法论的拓展与理论深化。关键进展包括：在复杂实验设计下的置换检验——分层置换（Stratified Permutation）保持区组结构、自由度调整；在回归框架下的置换检验——Kennedy（1995）与Anderson与Robinson（2001）发展了残差置换检验，将置换思想扩展至控制协变量后的因果效应检验；在聚类数据下的置换检验——通过整群置换（Cluster Permutation）保持组内相关性。在社会学应用中，置换检验被广泛用于小样本实验、随机化推断（Randomization Inference）与准实验设计的显著性评估——特别是当参数假设难以验证时。方法论批评方面，置换检验仅检验“是否存在任何效应”而非特定参数值，且对协变量调整需要额外假设——单纯的置换不能“控制”协变量。</w:t>
      </w:r>
    </w:p>
    <w:bookmarkEnd w:id="1482"/>
    <w:bookmarkStart w:id="1483" w:name="t4-当代发展"/>
    <w:p>
      <w:pPr>
        <w:pStyle w:val="Heading5"/>
      </w:pPr>
      <w:r>
        <w:t xml:space="preserve">T4 当代发展</w:t>
      </w:r>
    </w:p>
    <w:p>
      <w:pPr>
        <w:pStyle w:val="FirstParagraph"/>
      </w:pPr>
      <w:r>
        <w:t xml:space="preserve">当代置换检验的前沿发展集中在：一是置换检验与因果推断的深度整合，Athey与Imbens（2017）将随机化推断框架重新引入经济学，利用置换检验评估处理效应的显著性——特别强调在有限样本下的精确推断优于大样本近似；二是高维与多重检验下的置换校正，利用置换分布控制错误发现率（FDR）；三是置换检验在神经影像学与计算社会科学中的应用——对脑成像数据与社交媒体数据进行逐点或逐区域的置换推断。在社会学前沿，置换检验被视为“设计基推断”（Design-Based Inference）的核心工具——推断基于实验设计的随机化而非超总体模型假设，为社会实验的因果推断提供了逻辑最清晰的方法论基础。</w:t>
      </w:r>
    </w:p>
    <w:bookmarkEnd w:id="1483"/>
    <w:p>
      <w:pPr>
        <w:pStyle w:val="Heading4"/>
      </w:pPr>
      <w:r>
        <w:t>M171 荟萃回归Meta-Regression</w:t>
      </w:r>
    </w:p>
    <w:bookmarkStart w:id="1484" w:name="t1-萌发期"/>
    <w:p>
      <w:pPr>
        <w:pStyle w:val="Heading5"/>
      </w:pPr>
      <w:r>
        <w:t xml:space="preserve">T1 萌发期</w:t>
      </w:r>
    </w:p>
    <w:p>
      <w:pPr>
        <w:pStyle w:val="FirstParagraph"/>
      </w:pPr>
      <w:r>
        <w:t xml:space="preserve">荟萃回归的思想根源可追溯至元分析（Meta-Analysis）方法中对研究间异质性的关注。Glass（1976）在提出元分析概念时即认识到：不同研究的结果差异可能不仅源于抽样误差，还受到研究特征的系统性影响——如样本特征、测量工具、实验设计等。早期的元分析通过亚组分析（Subgroup Analysis）与同质性检验（Homogeneity Test）评估异质性，Cochran（1954）的Q统计量成为标准工具。然而，亚组分析每次仅能考察一个分类变量，无法同时分析多个研究特征对效应量的影响——对连续型研究特征更是无能为力。这一局限催生了将回归思想引入元分析的方法论需求。</w:t>
      </w:r>
    </w:p>
    <w:bookmarkEnd w:id="1484"/>
    <w:bookmarkStart w:id="1485" w:name="t2-经典表述"/>
    <w:p>
      <w:pPr>
        <w:pStyle w:val="Heading5"/>
      </w:pPr>
      <w:r>
        <w:t xml:space="preserve">T2 经典表述</w:t>
      </w:r>
    </w:p>
    <w:p>
      <w:pPr>
        <w:pStyle w:val="FirstParagraph"/>
      </w:pPr>
      <w:r>
        <w:t xml:space="preserve">荟萃回归作为独立方法论的成型以David Thompson与Simon Sharp1999年在《Statistics in Medicine》上发表的论文“Explaining heterogeneity in meta-analysis: a comparison of methods”为标志。Thompson与Sharp系统比较了固定效应元回归与随机效应元回归两种模型：前者假设研究间异质性可完全由纳入的研究特征解释，后者允许残差异质性的存在——通过在回归模型中加入研究间方差分量τ²。他们推荐使用随机效应元回归作为默认选择，因为研究间异质性通常无法被少数观测到的研究特征完全解释。元回归的核心方法论贡献在于：将效应量作为因变量、研究特征作为自变量，利用加权最小二乘（权重为效应量方差的倒数）估计研究特征的系数，从而量化研究设计差异对效应量变异的系统性贡献。</w:t>
      </w:r>
    </w:p>
    <w:bookmarkEnd w:id="1485"/>
    <w:bookmarkStart w:id="1486" w:name="t3-争辩与阐发"/>
    <w:p>
      <w:pPr>
        <w:pStyle w:val="Heading5"/>
      </w:pPr>
      <w:r>
        <w:t xml:space="preserve">T3 争辩与阐发</w:t>
      </w:r>
    </w:p>
    <w:p>
      <w:pPr>
        <w:pStyle w:val="FirstParagraph"/>
      </w:pPr>
      <w:r>
        <w:t xml:space="preserve">2000年代以来，荟萃回归经历了方法论的精细与扩展。在估计方法方面，DerSimonian与Laird（1986）矩估计法虽为最常用的τ²估计方法，但被证明在小样本下偏误较大——限制最大似然（REML）与贝叶斯估计被推荐作为替代。在推断方面，Knapp与Hartung（2003）提出的调整方差检验改善了元回归系数检验的I类错误控制。Higgins与Thompson（2002, 2004）引入了I²统计量——研究间异质性占总变异的比例——作为Q统计量的补充，提供了更直观的异质性度量。方法论批评方面，元回归的主要局限在于“生态相关”（Ecological Correlation）问题：元回归的分析单位是研究而非个体，研究特征与效应量的关联不能直接推论至个体层面。同时，研究特征间的多重共线性与发表偏差对元回归结果的影响也是重要关切。Borenstein等人（2009）的《Introduction to Meta-Analysis》提供了全面的实践指南。</w:t>
      </w:r>
    </w:p>
    <w:bookmarkEnd w:id="1486"/>
    <w:bookmarkStart w:id="1487" w:name="t4-当代发展"/>
    <w:p>
      <w:pPr>
        <w:pStyle w:val="Heading5"/>
      </w:pPr>
      <w:r>
        <w:t xml:space="preserve">T4 当代发展</w:t>
      </w:r>
    </w:p>
    <w:p>
      <w:pPr>
        <w:pStyle w:val="FirstParagraph"/>
      </w:pPr>
      <w:r>
        <w:t xml:space="preserve">当代荟萃回归的前沿发展集中在：一是网络元分析（Network Meta-Analysis）中的元回归扩展，在多处理比较框架中纳入研究特征作为效应修饰变量；二是贝叶斯元回归，利用先验分布引导τ²的估计并实现预测区间的贝叶斯推断；三是元回归与个体参与者数据（Individual Participant Data, IPD）元分析的融合——IPD元分析将原始个体数据纳入回归框架，直接在个体层面估计处理-协变量交互效应，从根本上解决了生态相关问题。在社会学前沿，元回归被用于评估研究设计变异（问卷类型、样本框架、测量方式）对社会学效应量异质性的影响，为“可推广性”（Generalizability）评估提供了量化工具。</w:t>
      </w:r>
    </w:p>
    <w:bookmarkEnd w:id="1487"/>
    <w:p>
      <w:pPr>
        <w:pStyle w:val="Heading4"/>
      </w:pPr>
      <w:r>
        <w:t>M172 多层次元分析Multilevel Meta-Analysis</w:t>
      </w:r>
    </w:p>
    <w:bookmarkStart w:id="1488" w:name="t1-萌发期"/>
    <w:p>
      <w:pPr>
        <w:pStyle w:val="Heading5"/>
      </w:pPr>
      <w:r>
        <w:t xml:space="preserve">T1 萌发期</w:t>
      </w:r>
    </w:p>
    <w:p>
      <w:pPr>
        <w:pStyle w:val="FirstParagraph"/>
      </w:pPr>
      <w:r>
        <w:t xml:space="preserve">多层次元分析的思想根基来自多层次建模与元分析两个领域的交叉。元分析从其诞生（Glass, 1976）起即面对“依赖性效应量”的问题：同一研究可能报告多个效应量（不同测量指标、不同子群体、不同时间点），这些效应量在统计上不独立——共享的方法学特征与样本使它们比来自不同研究的效应量更相似。传统的元分析（如Hedges与Olkin, 1985）假设效应量独立，对依赖性效应量仅采取简单平均或随机选择一个效应量的策略，损失了信息且忽略了依赖结构。Raudenbush与Bryk（1985, 2002）在多层次建模中提供了处理嵌套数据的统计框架，为多层次元分析的理论成型铺平了道路。</w:t>
      </w:r>
    </w:p>
    <w:bookmarkEnd w:id="1488"/>
    <w:bookmarkStart w:id="1489" w:name="t2-经典表述"/>
    <w:p>
      <w:pPr>
        <w:pStyle w:val="Heading5"/>
      </w:pPr>
      <w:r>
        <w:t xml:space="preserve">T2 经典表述</w:t>
      </w:r>
    </w:p>
    <w:p>
      <w:pPr>
        <w:pStyle w:val="FirstParagraph"/>
      </w:pPr>
      <w:r>
        <w:t xml:space="preserve">多层次元分析作为独立方法论的成型以Wolfgang Viechtbauer2010年发表的论文与软件为标志。Viechtbauer在《Journal of Statistical Software》上发表了R包metafor，将多层次建模与元分析系统整合：效应量嵌套于研究中形成两层结构——层1为研究内抽样方差，层2为研究间异质性方差——通过随机效应模型估计两层方差分量。Viechtbauer（2005, 2010）系统比较了多种异质性方差（τ²）估计方法（ML、REML、DL、SJ等），并推荐限制最大似然（REML）作为默认选择。多层次元回归允许在研究层面与研究内层面同时纳入协变量，分别解释研究间与研究内异质性。这一框架将依赖性效应量从“需要解决的麻烦”转变为“可以利用的信息”——多效应量研究比单效应量研究提供了更丰富的证据。</w:t>
      </w:r>
    </w:p>
    <w:bookmarkEnd w:id="1489"/>
    <w:bookmarkStart w:id="1490" w:name="t3-争辩与阐发"/>
    <w:p>
      <w:pPr>
        <w:pStyle w:val="Heading5"/>
      </w:pPr>
      <w:r>
        <w:t xml:space="preserve">T3 争辩与阐发</w:t>
      </w:r>
    </w:p>
    <w:p>
      <w:pPr>
        <w:pStyle w:val="FirstParagraph"/>
      </w:pPr>
      <w:r>
        <w:t xml:space="preserve">2010年代以来，多层次元分析经历了快速的方法论拓展。三层次与更多层次的模型被发展以处理更复杂的依赖结构：效应量嵌套于研究中，研究嵌套于研究团队或国家中（Assink与Wibbelink, 2016）。在估计方法方面，稳健方差估计（Robust Variance Estimation, Hedges等人, 2010; Tipton, 2015）为依赖性效应量提供了无需显式建模依赖结构的推断方法——利用聚类稳健标准误替代模型基标准误，简化了多层模型的设定。方法论的批评与修正包括：Cheung（2014）指出结构方程建模框架下的多层次元分析提供更灵活的约束与检验能力；Lopez-Lopez等人（2017）的仿真研究比较了不同估计方法在小样本下的表现。在社会学应用中，多层次元分析被用于整合不同测量指标的社会态度效应量、不同国家的社会流动估计以及不同随访时间的干预效果。</w:t>
      </w:r>
    </w:p>
    <w:bookmarkEnd w:id="1490"/>
    <w:bookmarkStart w:id="1491" w:name="t4-当代发展"/>
    <w:p>
      <w:pPr>
        <w:pStyle w:val="Heading5"/>
      </w:pPr>
      <w:r>
        <w:t xml:space="preserve">T4 当代发展</w:t>
      </w:r>
    </w:p>
    <w:p>
      <w:pPr>
        <w:pStyle w:val="FirstParagraph"/>
      </w:pPr>
      <w:r>
        <w:t xml:space="preserve">当代多层次元分析的前沿发展集中在：一是稳健方差估计的扩展，Tipton与Pustejovsky（2015）将RVE与小型样本校正结合，改善了少量研究（k&lt;10）下的推断质量；二是贝叶斯多层次元分析，利用先验分布引导小样本下方差分量的估计，并自然地生成预测区间；三是网络多层次元分析，将网络元分析的多处理比较与多层次结构结合，在存在多臂试验与依赖效应量时同时估计处理效应与解释异质性。在社会学前沿，多层次元分析与系统综述方法的整合——特别是在证据图谱（Evidence Gap Map）与范围综述（Scoping Review）中的应用——正在成为社会学知识整合的新标准。</w:t>
      </w:r>
    </w:p>
    <w:bookmarkEnd w:id="1491"/>
    <w:p>
      <w:pPr>
        <w:pStyle w:val="Heading4"/>
      </w:pPr>
      <w:r>
        <w:t>M173 变量选择方法Variable Selection Methods</w:t>
      </w:r>
    </w:p>
    <w:bookmarkStart w:id="1492" w:name="t1-萌发期"/>
    <w:p>
      <w:pPr>
        <w:pStyle w:val="Heading5"/>
      </w:pPr>
      <w:r>
        <w:t xml:space="preserve">T1 萌发期</w:t>
      </w:r>
    </w:p>
    <w:p>
      <w:pPr>
        <w:pStyle w:val="FirstParagraph"/>
      </w:pPr>
      <w:r>
        <w:t xml:space="preserve">变量选择问题的学术关注可追溯至1970年代回归分析中“最优子集选择”的研究。Mallows（1973）提出的Cp统计量与Akaike（1974）提出的AIC准则为模型比较提供了信息论基础——在拟合优度与模型复杂度之间寻求平衡。逐步选择法（Stepwise Selection）——前向选择、后向删除与双向逐步——是实践中最常用的变量选择策略，但被普遍批评为：选择路径依赖（前向与后向可能选择不同模型）、忽略模型选择的不确定性、以及基于选择模型的推断忽略选择步骤导致的偏差（Selection Bias）。Breiman（1996）在“Bagging Predictors”中从预测角度深刻批评了变量选择的不稳定性——数据微小扰动可导致完全不同的变量被选中。</w:t>
      </w:r>
    </w:p>
    <w:bookmarkEnd w:id="1492"/>
    <w:bookmarkStart w:id="1493" w:name="t2-经典表述"/>
    <w:p>
      <w:pPr>
        <w:pStyle w:val="Heading5"/>
      </w:pPr>
      <w:r>
        <w:t xml:space="preserve">T2 经典表述</w:t>
      </w:r>
    </w:p>
    <w:p>
      <w:pPr>
        <w:pStyle w:val="FirstParagraph"/>
      </w:pPr>
      <w:r>
        <w:t xml:space="preserve">变量选择方法的革命性突破以Robert Tibshirani1996年在《Journal of the Royal Statistical Society, Series B》上发表的论文“Regression Shrinkage and Selection via the Lasso”为标志。Tibshirani提出了Lasso（Least Absolute Shrinkage and Selection Operator）——在最小二乘目标函数上施加L1惩罚（系数绝对值之和），通过调节惩罚参数λ实现变量选择与系数收缩的同时进行。Lasso的核心方法论贡献在于：L1惩罚使部分系数被精确收缩为零，从而实现了自动变量选择——这与岭回归（Ridge Regression, Hoerl与Kennard, 1970）的L2惩罚（仅收缩而不选择）形成关键区别。Efron等人（2004）提出的最小角回归（LARS）算法为Lasso的整个正则化路径提供了高效计算方案。Zou与Hastie（2005）提出的弹性网（Elastic Net）结合L1与L2惩罚，在选择变量的同时处理高相关性变量组的问题。</w:t>
      </w:r>
    </w:p>
    <w:bookmarkEnd w:id="1493"/>
    <w:bookmarkStart w:id="1494" w:name="t3-争辩与阐发"/>
    <w:p>
      <w:pPr>
        <w:pStyle w:val="Heading5"/>
      </w:pPr>
      <w:r>
        <w:t xml:space="preserve">T3 争辩与阐发</w:t>
      </w:r>
    </w:p>
    <w:p>
      <w:pPr>
        <w:pStyle w:val="FirstParagraph"/>
      </w:pPr>
      <w:r>
        <w:t xml:space="preserve">2000年代以来，变量选择方法经历了理论深化与应用扩展的双重发展。理论层面的关键进展包括：Zou（2006）提出的自适应Lasso（Adaptive Lasso），通过加权L1惩罚实现了变量选择的Oracle性质——即渐近地选中真实模型且系数估计与真实模型下的MLE同分布；Fan与Li（2001）提出的SCAD惩罚函数与Zhang（2010）提出的MCP惩罚进一步改进了选择一致性。在高维推断方面，post-selection推断——对Lasso选中变量的置信区间——是核心难题：传统标准误忽略选择步骤导致覆盖率不足。Lee等人（2016）利用选择性推断框架（Selective Inference）解决了这一难题。在应用层面，变量选择方法从线性回归扩展至广义线性模型、Cox回归与多层次模型，社会学的应用集中在社会态度的多维决定因素筛选与健康社会决定因素的高维建模。Bühlmann与van de Geer（2011）的《Statistics for High-Dimensional Data》系统化了高维变量选择的理论。</w:t>
      </w:r>
    </w:p>
    <w:bookmarkEnd w:id="1494"/>
    <w:bookmarkStart w:id="1495" w:name="t4-当代发展"/>
    <w:p>
      <w:pPr>
        <w:pStyle w:val="Heading5"/>
      </w:pPr>
      <w:r>
        <w:t xml:space="preserve">T4 当代发展</w:t>
      </w:r>
    </w:p>
    <w:p>
      <w:pPr>
        <w:pStyle w:val="FirstParagraph"/>
      </w:pPr>
      <w:r>
        <w:t xml:space="preserve">当代变量选择方法的前沿发展集中在：一是因果变量选择——将因果推断的识别逻辑引入变量选择，利用DAG指导协变量的选择以消除混杂而非仅仅优化预测；二是贝叶斯变量选择，通过稀疏先验（如Spike-and-Slab Prior、Horseshoe Prior）实现后验变量选择概率的计算，自然地量化模型不确定性；三是深度学习中的变量选择——利用注意力机制与特征重要性评估在神经网络框架下实现隐式变量选择。在社会学前沿，变量选择与质性-量化混合方法的结合——利用理论驱动的先验约束指导算法驱动的变量选择——代表了方法论融合的新方向。</w:t>
      </w:r>
    </w:p>
    <w:bookmarkEnd w:id="1495"/>
    <w:p>
      <w:pPr>
        <w:pStyle w:val="Heading4"/>
      </w:pPr>
      <w:r>
        <w:t>M174 高维数据分析High-Dimensional Data Analysis</w:t>
      </w:r>
    </w:p>
    <w:bookmarkStart w:id="1496" w:name="t1-萌发期"/>
    <w:p>
      <w:pPr>
        <w:pStyle w:val="Heading5"/>
      </w:pPr>
      <w:r>
        <w:t xml:space="preserve">T1 萌发期</w:t>
      </w:r>
    </w:p>
    <w:p>
      <w:pPr>
        <w:pStyle w:val="FirstParagraph"/>
      </w:pPr>
      <w:r>
        <w:t xml:space="preserve">高维数据分析的思想前驱可追溯至1970年代对“维度灾难”（Curse of Dimensionality）的认识。Bellman（1957）在动态规划中首次使用了这一术语，描述高维空间中样本稀疏导致统计估计困难的现象。在社会科学中，调查研究的变量数通常远小于样本量（p≪n），高维问题并不突出。然而，基因表达数据、文本数据与网络数据的出现打破了p≪n的传统格局——p可能远大于n（p≫n），使得传统OLS等估计量不再适用（设计矩阵不满秩）。Huber（1973）与Portnoy（1984, 1988）对高维渐近理论（p随n增长）的早期工作为高维统计的理论基础奠定了根基，但系统化的方法论框架直到2000年代才被建立。</w:t>
      </w:r>
    </w:p>
    <w:bookmarkEnd w:id="1496"/>
    <w:bookmarkStart w:id="1497" w:name="t2-经典表述"/>
    <w:p>
      <w:pPr>
        <w:pStyle w:val="Heading5"/>
      </w:pPr>
      <w:r>
        <w:t xml:space="preserve">T2 经典表述</w:t>
      </w:r>
    </w:p>
    <w:p>
      <w:pPr>
        <w:pStyle w:val="FirstParagraph"/>
      </w:pPr>
      <w:r>
        <w:t xml:space="preserve">高维数据分析作为独立方法论领域的系统化以Peter Bühlmann与Sara van de Geer2011年出版的《Statistics for High-Dimensional Data: Methods, Theory and Applications》为标志。Bühlmann与van de Geer全面整合了高维数据分析的理论、方法与应用：核心方法论支柱包括Lasso与正则化方法（变量选择与系数收缩）、图模型（高维条件独立结构的估计）、降维方法（主成分分析与偏最小二乘的高维扩展）以及稳健性方法。他们系统阐述了高维统计的理论基础——稀疏性假设（Sparsity Assumption）是高维推断可行性的关键：在p≫n的条件下，仅当真实模型是稀疏的（仅少数变量有非零效应）时，正则化方法才能实现一致的估计与变量选择。Candès与Tao（2010）的压缩感知（Compressed Sensing）理论从数学上证明了稀疏信号可从远少于Nyquist率的测量中精确恢复。</w:t>
      </w:r>
    </w:p>
    <w:bookmarkEnd w:id="1497"/>
    <w:bookmarkStart w:id="1498" w:name="t3-争辩与阐发"/>
    <w:p>
      <w:pPr>
        <w:pStyle w:val="Heading5"/>
      </w:pPr>
      <w:r>
        <w:t xml:space="preserve">T3 争辩与阐发</w:t>
      </w:r>
    </w:p>
    <w:p>
      <w:pPr>
        <w:pStyle w:val="FirstParagraph"/>
      </w:pPr>
      <w:r>
        <w:t xml:space="preserve">2010年代以来，高维数据分析经历了与机器学习的深度融合与因果推断的扩展。方法论的核心进展包括：双重选择方法（Double Selection, Belloni等人, 2014）——在因果推断的高维协变量控制中，分别对因变量与处理变量进行Lasso选择，然后纳入所有选中变量进行最终回归，实现了处理效应的根号n一致估计；高维图模型估计（Friedman等人, 2008的glasso算法）用于社会网络的依赖结构发现；以及随机森林与深度学习在高维预测中的优势。在社会学应用中，高维分析被用于文本数据的主题建模、社交网络的多维结构识别与生物社会数据（biosocial data）的整合分析。方法论批评方面，高维方法的“黑箱性”与“可解释性”之间的张力是核心关切——Lasso虽提供变量选择但选择路径不稳定，深度学习虽预测准确但难以提供因果解释。</w:t>
      </w:r>
    </w:p>
    <w:bookmarkEnd w:id="1498"/>
    <w:bookmarkStart w:id="1499" w:name="t4-当代发展"/>
    <w:p>
      <w:pPr>
        <w:pStyle w:val="Heading5"/>
      </w:pPr>
      <w:r>
        <w:t xml:space="preserve">T4 当代发展</w:t>
      </w:r>
    </w:p>
    <w:p>
      <w:pPr>
        <w:pStyle w:val="FirstParagraph"/>
      </w:pPr>
      <w:r>
        <w:t xml:space="preserve">当代高维数据分析的前沿发展集中在：一是高维因果推断，Chernozhukov等人（2018）的双重机器学习框架在高维混杂控制下实现了因果参数的根号n一致估计，成为观察性因果推断的新标准；二是高维贝叶斯方法，horseshoe先验（Carvalho等人, 2010）与变分推断使贝叶斯高维模型在大规模数据上变得可行；三是联邦学习框架下的高维分析，在数据隐私约束下跨机构联合估计高维模型。在社会学前沿，文本即数据（Text as Data, Gentzkow等人, 2019）的方法论范式将自然语言处理中的高维技术引入社会学分析，计算社会科学（Computational Social Science）正将高维数据分析确立为其方法论核心。</w:t>
      </w:r>
    </w:p>
    <w:bookmarkEnd w:id="1499"/>
    <w:p>
      <w:pPr>
        <w:pStyle w:val="Heading4"/>
      </w:pPr>
      <w:r>
        <w:t>M175 经典测量理论CTT</w:t>
      </w:r>
    </w:p>
    <w:bookmarkStart w:id="1500" w:name="t1-萌发期"/>
    <w:p>
      <w:pPr>
        <w:pStyle w:val="Heading5"/>
      </w:pPr>
      <w:r>
        <w:t xml:space="preserve">T1 萌发期</w:t>
      </w:r>
    </w:p>
    <w:p>
      <w:pPr>
        <w:pStyle w:val="FirstParagraph"/>
      </w:pPr>
      <w:r>
        <w:t xml:space="preserve">经典测量理论的思想根基可追溯至19世纪末心理物理学对测量误差的系统研究。Spearman（1904）在“General Intelligence”一文中最早提出了将观测分数分解为“真分数”与“误差”两个分量的概念框架——这一二分法构成了CTT的哲学核心。Spearman（1910）与Brown（1910）独立推导了“斯皮尔曼-布朗预言公式”（Spearman-Brown Prophecy Formula），预测测验长度增加对信度的影响，成为CTT最早的定量工具。Kelley（1923）在《Statistical Method》中系统化了真分数模型的统计框架，Gulliksen（1950）的《Theory of Mental Tests》进一步将CTT发展为完整的测量理论体系——包括信度、效度与项目分析三大支柱。</w:t>
      </w:r>
    </w:p>
    <w:bookmarkEnd w:id="1500"/>
    <w:bookmarkStart w:id="1501" w:name="t2-经典表述"/>
    <w:p>
      <w:pPr>
        <w:pStyle w:val="Heading5"/>
      </w:pPr>
      <w:r>
        <w:t xml:space="preserve">T2 经典表述</w:t>
      </w:r>
    </w:p>
    <w:p>
      <w:pPr>
        <w:pStyle w:val="FirstParagraph"/>
      </w:pPr>
      <w:r>
        <w:t xml:space="preserve">经典测量理论作为系统化测量框架的成型以Frederic Lord与Melvin Novick1968年出版的《Statistical Theories of Mental Test Scores》为标志。Lord与Novick在严谨的公理化框架下重新构建了CTT：定义真分数T为观测分数X的期望值（T=E[X]），随机误差E=X-T，从而X=T+E；推导了信度ρ_XX' = σ²_T/σ²_X的真分数定义与各种估计方法（测验-重测、平行形式、内部一致性）；系统化了Cronbach（1951）的α系数作为内部一致性信度的下界估计；并将效度理论纳入CTT框架。Lord与Novick的核心方法论贡献在于：将此前零散的测量统计工具统一于严格的概率论框架，并为CTT向项目反应理论（IRT）的过渡提供了理论桥梁——他们以整章篇幅讨论了Lawley（1943）的潜在特质模型作为CTT的替代框架。</w:t>
      </w:r>
    </w:p>
    <w:bookmarkEnd w:id="1501"/>
    <w:bookmarkStart w:id="1502" w:name="t3-争辩与阐发"/>
    <w:p>
      <w:pPr>
        <w:pStyle w:val="Heading5"/>
      </w:pPr>
      <w:r>
        <w:t xml:space="preserve">T3 争辩与阐发</w:t>
      </w:r>
    </w:p>
    <w:p>
      <w:pPr>
        <w:pStyle w:val="FirstParagraph"/>
      </w:pPr>
      <w:r>
        <w:t xml:space="preserve">1970年代以来，CTT经历了批评性反思与部分修正。核心批评来自IRT阵营：CTT的参数（真分数、信度）依赖于具体测验与样本——样本越异质，信度越高；测验越长，信度越高——即参数的“测验依赖性”与“样本依赖性”。相比之下，IRT的参数（项目难度、区分度）在独立假设下具有样本不变性。CTT的另一局限是对测量标准误（SEM）的笼统处理——CTT提供单一SEM，而IRT允许不同能力水平有不同的测量精度。然而，CTT的实践优势不容忽视：对样本量要求低（IRT需大样本）、计算简单、适用面广（适用于任何测验形式）。修正方面，修正的项目-总相关（Corrected Item-Total Correlation）与因子分析导向的信度估计（如omega系数; McDonald, 1999）改善了CTT的项目分析与信度评估。Nunnally与Bernstein（1994）的《Psychometric Theory》成为CTT在社会科学中的标准教材。</w:t>
      </w:r>
    </w:p>
    <w:bookmarkEnd w:id="1502"/>
    <w:bookmarkStart w:id="1503" w:name="t4-当代发展"/>
    <w:p>
      <w:pPr>
        <w:pStyle w:val="Heading5"/>
      </w:pPr>
      <w:r>
        <w:t xml:space="preserve">T4 当代发展</w:t>
      </w:r>
    </w:p>
    <w:p>
      <w:pPr>
        <w:pStyle w:val="FirstParagraph"/>
      </w:pPr>
      <w:r>
        <w:t xml:space="preserve">当代CTT的前沿发展体现为与IRT的融合与数字化转型。在融合方面，CTT与IRT被视为互补而非替代——CTT适用于测验开发的早期阶段（项目筛选、信度评估），IRT适用于测验的精细校准与等值。McDonald（1999）提出的因子分析框架统一了CTT的信度概念与IRT的项目参数。在数字化转型方面，CTT的实践正在被计算机自适应测试（CAT）重新定义——虽然CAT的技术核心是IRT，但CTT的信度框架仍然是测验整体质量评估的基础。在社会学前沿，CTT被用于社会调查量表的信度评估、跨国比较调查的测量质量监控与大规模评估项目的测验开发。同时，对CTT“平行测验”假设的放松——通过概化理论（Generalizability Theory, Brennan, 2001）——代表了CTT框架内最重要的理论拓展。</w:t>
      </w:r>
    </w:p>
    <w:bookmarkEnd w:id="1503"/>
    <w:p>
      <w:pPr>
        <w:pStyle w:val="Heading4"/>
      </w:pPr>
      <w:r>
        <w:t>M176 Rasch模型</w:t>
      </w:r>
    </w:p>
    <w:bookmarkStart w:id="1504" w:name="t1-萌发期"/>
    <w:p>
      <w:pPr>
        <w:pStyle w:val="Heading5"/>
      </w:pPr>
      <w:r>
        <w:t xml:space="preserve">T1 萌发期</w:t>
      </w:r>
    </w:p>
    <w:p>
      <w:pPr>
        <w:pStyle w:val="FirstParagraph"/>
      </w:pPr>
      <w:r>
        <w:t xml:space="preserve">Rasch模型的思想根源可追溯至20世纪中叶对心理测量科学化的追求。Thurstone（1925）在比较判断定律中最早提出了将态度视为连续潜在变量的思想，并发展了量表建构的方法论。Guttman（1944, 1950）提出的“累积量表”（Guttman Scale）概念——如果个体赞同较难的题目则必然赞同较易的题目——暗含了Rasch模型的核心思想：题目难度与个体能力之间的系统性关系。然而，Guttman量表要求完美的累积性（不允许例外），在实践中难以满足。Rasch（1960）的突破在于：将这种确定性关系概率化——能力强于题目难度的个体有更高概率正确回答，但并非确定正确。</w:t>
      </w:r>
    </w:p>
    <w:bookmarkEnd w:id="1504"/>
    <w:bookmarkStart w:id="1505" w:name="t2-经典表述"/>
    <w:p>
      <w:pPr>
        <w:pStyle w:val="Heading5"/>
      </w:pPr>
      <w:r>
        <w:t xml:space="preserve">T2 经典表述</w:t>
      </w:r>
    </w:p>
    <w:p>
      <w:pPr>
        <w:pStyle w:val="FirstParagraph"/>
      </w:pPr>
      <w:r>
        <w:t xml:space="preserve">Rasch模型的正式确立以Georg Rasch1960年出版的《Probabilistic Models for Some Intelligence and Attainment Tests》为标志。Rasch提出了一个极简的概率模型：个体i正确回答题目j的概率仅依赖于个体能力θ_i与题目难度β_j之差，即P(X_ij=1) = exp(θ_i-β_j)/[1+exp(θ_i-β_j)]。该模型的深刻性质在于“特定客观性”（Specific Objectivity）：比较任意两个个体的能力不受使用哪些题目的影响，比较任意两个题目的难度不受哪些个体参与的影响——这一性质是Rasch模型独有的，更一般的IRT模型（如2PL、3PL）不具备。Rasch利用条件似然方法实现了参数估计——通过以总分为充分统计量消除个体参数，获得题目参数的条件最大似然估计（CMLE）。这一方法确保了参数估计的一致性而不受个体能力分布的影响。</w:t>
      </w:r>
    </w:p>
    <w:bookmarkEnd w:id="1505"/>
    <w:bookmarkStart w:id="1506" w:name="t3-争辩与阐发"/>
    <w:p>
      <w:pPr>
        <w:pStyle w:val="Heading5"/>
      </w:pPr>
      <w:r>
        <w:t xml:space="preserve">T3 争辩与阐发</w:t>
      </w:r>
    </w:p>
    <w:p>
      <w:pPr>
        <w:pStyle w:val="FirstParagraph"/>
      </w:pPr>
      <w:r>
        <w:t xml:space="preserve">1970年代以来，Rasch模型经历了从单一模型到模型族的扩展与激烈的方法论争论。扩展方面：Andrich（1978）将Rasch模型扩展至有序响应数据（评分量表模型, Rating Scale Model）；Masters（1982）提出了部分信用模型（Partial Credit Model）处理多级评分；Linacre（1989）开发了多面Rasch模型（Many-Facet Rasch Model），将评分者严厉度作为额外参数纳入模型。争论方面：Rasch模型与2PL/3PL模型的选型之争是心理测量学的核心方法论分歧。Rasch学派（以Wright, 1977为代表）坚持“模型驱动数据”——如果数据不符合Rasch模型，应修改或删除项目而非修改模型；而2PL/3PL学派主张“数据驱动模型”——应选择最能拟合数据的模型。这一分歧的实质是测量科学性与实用性的权衡。Fischer（1974）为Rasch模型的数学理论做出了重要贡献，Linacre与Wright开发的WINSTEPS与FACETS软件使Rasch分析在实践中广泛普及。</w:t>
      </w:r>
    </w:p>
    <w:bookmarkEnd w:id="1506"/>
    <w:bookmarkStart w:id="1507" w:name="t4-当代发展"/>
    <w:p>
      <w:pPr>
        <w:pStyle w:val="Heading5"/>
      </w:pPr>
      <w:r>
        <w:t xml:space="preserve">T4 当代发展</w:t>
      </w:r>
    </w:p>
    <w:p>
      <w:pPr>
        <w:pStyle w:val="FirstParagraph"/>
      </w:pPr>
      <w:r>
        <w:t xml:space="preserve">当代Rasch模型的前沿发展集中在：一是Rasch模型在计算机自适应测试（CAT）中的应用——Rasch模型的特定客观性使其在CAT中的题目选择与能力估计具有理论优势；二是贝叶斯Rasch模型，利用先验分布改善极端能力与极端难度参数的估计；三是Rasch模型与混合模型的结合——混合Rasch模型（MixRasch）允许存在多个潜在类别，每个类别内满足Rasch模型，为异质性群体的测量提供了更灵活的框架。在社会学前沿，Rasch模型被用于社会态度的等间隔量化、跨文化调查的项目功能差异（DIF）检测与生活质量量表的校准。同时，对Rasch模型“过度简化”的批评（忽略区分度差异）与对其“测量理想”的辩护之间的张力仍然是该领域的核心争论。</w:t>
      </w:r>
    </w:p>
    <w:bookmarkEnd w:id="1507"/>
    <w:p>
      <w:pPr>
        <w:pStyle w:val="Heading4"/>
      </w:pPr>
      <w:r>
        <w:t>M177 测量等值Measurement Equivalence</w:t>
      </w:r>
    </w:p>
    <w:bookmarkStart w:id="1508" w:name="t1-萌发期"/>
    <w:p>
      <w:pPr>
        <w:pStyle w:val="Heading5"/>
      </w:pPr>
      <w:r>
        <w:t xml:space="preserve">T1 萌发期</w:t>
      </w:r>
    </w:p>
    <w:p>
      <w:pPr>
        <w:pStyle w:val="FirstParagraph"/>
      </w:pPr>
      <w:r>
        <w:t xml:space="preserve">测量等值的概念根源可追溯至20世纪中叶心理测量学对跨群体可比性的方法论关注。Thurstone（1947）在因子分析中强调因子结构应跨群体稳定，为后续等值检验提供了概念基础。Lord（1952, 1980）在项目反应理论框架下推导了项目参数等值的数学条件——不同群体中同一项目的参数应通过线性变换相互关联。然而，系统化的等值理论框架——区分不同层次与类型的等值——直到1990年代才被完整建立。Hui与Triandis（1985）在跨文化心理学中对“测量等价性”的讨论是社会学方向上的重要先驱性工作。</w:t>
      </w:r>
    </w:p>
    <w:bookmarkEnd w:id="1508"/>
    <w:bookmarkStart w:id="1509" w:name="t2-经典表述"/>
    <w:p>
      <w:pPr>
        <w:pStyle w:val="Heading5"/>
      </w:pPr>
      <w:r>
        <w:t xml:space="preserve">T2 经典表述</w:t>
      </w:r>
    </w:p>
    <w:p>
      <w:pPr>
        <w:pStyle w:val="FirstParagraph"/>
      </w:pPr>
      <w:r>
        <w:t xml:space="preserve">测量等值作为系统化方法论领域的成型以Fons van de Vijver与Kwok Leung1997年出版的《Methods and Data Analysis for Cross-Cultural Research》为标志。Van de Vijver与Leung提出了测量等值的三层次分类框架：结构等值（Structural Equivalence，因子结构跨文化相同，对应CFA中的形态不变性）、度量单位等值（Metric Unit Equivalence，因子载荷跨文化相等，对应弱不变性）与完全量表等值（Full Scale Equivalence，截距也跨文化相等，对应强不变性）。他们进一步区分了偏差（Bias）的三种类型——构念偏差（Construct Bias，构念跨文化不等价）、方法偏差（Method Bias，测量程序差异导致系统误差）与项目偏差（Item Bias，特定项目对不同文化群体的功能差异，即DIF）。这一整合框架将统计等值检验与实质性偏差分析结合，为跨文化比较研究提供了完整的质量评估体系。</w:t>
      </w:r>
    </w:p>
    <w:bookmarkEnd w:id="1509"/>
    <w:bookmarkStart w:id="1510" w:name="t3-争辩与阐发"/>
    <w:p>
      <w:pPr>
        <w:pStyle w:val="Heading5"/>
      </w:pPr>
      <w:r>
        <w:t xml:space="preserve">T3 争辩与阐发</w:t>
      </w:r>
    </w:p>
    <w:p>
      <w:pPr>
        <w:pStyle w:val="FirstParagraph"/>
      </w:pPr>
      <w:r>
        <w:t xml:space="preserve">2000年代以来，测量等值检验经历了方法的精细化与应用的规模化。在方法层面，基于CFA的多组不变性检验成为标准——Vandenberg与Lance（2000）与Steenkamp与Baumgartner（1998）的综述确立了操作规范。DIF检测方法的发展补充了CFA框架——基于IRT的DIF检测（如Lord的χ²方法、Raju的面积测量法）在项目层面提供更精细的等值评估。在应用层面，大型跨国调查项目（如欧洲社会调查ESS、世界价值观调查WVS、国际社会调查项目ISSP）将测量等值检验确立为数据发布的必要前提——Davidov等人（2008, 2011）在ESS数据上的系列研究成为社会学应用的标准范例。方法论批评方面，等值检验的“全有或全无”性质受到质疑——严格等值的要求过于苛刻，而部分等值的判断又缺乏客观标准。Cheung与Rensvold（2002）与Chen（2007）的仿真研究为拟合指标差异的截断值提供了经验依据。</w:t>
      </w:r>
    </w:p>
    <w:bookmarkEnd w:id="1510"/>
    <w:bookmarkStart w:id="1511" w:name="t4-当代发展"/>
    <w:p>
      <w:pPr>
        <w:pStyle w:val="Heading5"/>
      </w:pPr>
      <w:r>
        <w:t xml:space="preserve">T4 当代发展</w:t>
      </w:r>
    </w:p>
    <w:p>
      <w:pPr>
        <w:pStyle w:val="FirstParagraph"/>
      </w:pPr>
      <w:r>
        <w:t xml:space="preserve">当代测量等值的前沿发展集中在：一是对齐优化（Alignment Optimization, Asparouhov与Muthén, 2014），在强等值不成立时仍可比较跨组潜均值，避免了部分等值选择的主观性与严格等值的不现实性；二是贝叶斯近似等值（Bayesian Approximate Measurement Invariance, Muthén与Asparouhov, 2013），允许少量参数的跨组差异——而非严格零差异——通过信息性先验实现；三是纵向测量等值，将等值检验从跨组扩展至跨时间点，为潜增长模型的合法应用提供前提。在社会学前沿，多层级测量等值（跨组织、跨社区的嵌套等值）与混合效应等值模型正在发展，以应对复杂社会结构中的测量可比性问题，而等值概念本身也在向“足够好的可比性”而非“完美等值”的务实方向演进。</w:t>
      </w:r>
    </w:p>
    <w:bookmarkEnd w:id="1511"/>
    <w:p>
      <w:pPr>
        <w:pStyle w:val="Heading4"/>
      </w:pPr>
      <w:r>
        <w:t>M178 概念效度Construct Validity</w:t>
      </w:r>
    </w:p>
    <w:bookmarkStart w:id="1512" w:name="t1-萌发期"/>
    <w:p>
      <w:pPr>
        <w:pStyle w:val="Heading5"/>
      </w:pPr>
      <w:r>
        <w:t xml:space="preserve">T1 萌发期</w:t>
      </w:r>
    </w:p>
    <w:p>
      <w:pPr>
        <w:pStyle w:val="FirstParagraph"/>
      </w:pPr>
      <w:r>
        <w:t xml:space="preserve">概念效度的思想根基可追溯至20世纪上半叶对“测验到底测量了什么”的哲学追问。Thorndike（1918）的名言“凡存在者皆可测量”隐含了效度的广延概念——测量工具与其目标属性之间的对应关系。Goodenough（1949）与Rulon（1946）分别从不同角度讨论了测验分数的理论解释问题。然而，在1940-1950年代，效度被狭义地理解为“预测效度”或“经验效度”——测验分数与外部标准的统计相关——而忽视了测验所测构念的理论适当性。这一偏狭的效度观念在面对人格测验与态度量表等“无外部标准”的测量工具时显得力不从心，催生了对“构念层面的效度”的方法论需求。</w:t>
      </w:r>
    </w:p>
    <w:bookmarkEnd w:id="1512"/>
    <w:bookmarkStart w:id="1513" w:name="t2-经典表述"/>
    <w:p>
      <w:pPr>
        <w:pStyle w:val="Heading5"/>
      </w:pPr>
      <w:r>
        <w:t xml:space="preserve">T2 经典表述</w:t>
      </w:r>
    </w:p>
    <w:p>
      <w:pPr>
        <w:pStyle w:val="FirstParagraph"/>
      </w:pPr>
      <w:r>
        <w:t xml:space="preserve">概念效度作为独立效度类型的正式确立以Lee Cronbach与Paul Meehl1955年在《Psychological Bulletin》上发表的经典论文“Construct Validity in Psychological Tests”为标志。Cronbach与Meehl提出了“概念效度”概念：当测验所欲测量的属性是一个理论构念（Construct）而非可直接观测的实体时，效度评估必须依赖“ номолог网络”（Nomological Network）——将构念嵌入由理论推导出的、可检验的假设系统中，通过累积的实证证据（与相关构念的收敛、与无关构念的区分、对实验操纵的预期反应等）逐步建立测量的可信度。Cronbach与Meehl明确指出：概念效度不是一个可被“证实”或“证伪”的属性，而是一个渐进的“论证”（Argument）过程——如同法律论证而非数学证明。这一方法论立场的深刻性在于：将测量效度从统计技术问题提升为科学哲学问题。</w:t>
      </w:r>
    </w:p>
    <w:bookmarkEnd w:id="1513"/>
    <w:bookmarkStart w:id="1514" w:name="t3-争辩与阐发"/>
    <w:p>
      <w:pPr>
        <w:pStyle w:val="Heading5"/>
      </w:pPr>
      <w:r>
        <w:t xml:space="preserve">T3 争辩与阐发</w:t>
      </w:r>
    </w:p>
    <w:p>
      <w:pPr>
        <w:pStyle w:val="FirstParagraph"/>
      </w:pPr>
      <w:r>
        <w:t xml:space="preserve">1960年代以来，概念效度经历了概念扩展与争论。Cronbach（1971）在《Educational Measurement》第三版中将效度统一为“测验对特定目的的适当性”——概念效度不再是效度的一个类型，而是效度的整体概念。Messick（1989, 1995）进一步将概念效度重构为“统一效度概念”（Unified Concept of Validity）：效度是测量的整体评价，包含六个方面——内容、实质、结构、泛化、外推与后果——其中后果效度（Consequential Validity）的引入引发了激烈争论——效度是否应包含测验使用的伦理与社会影响评估？Lissitz与Samuelsen（2007）提出回归“狭义效度”——仅关注测验分数与构念的关系，而将后果评估分离为独立议题。Borsboom等人（2004）从本体论角度重新审视概念效度，提出了“效度的因果理论”——测验有效当且仅当构念的存在因果地影响测验分数的变异——这一观点挑战了Cronbach-Meehl的相关性逻辑。</w:t>
      </w:r>
    </w:p>
    <w:bookmarkEnd w:id="1514"/>
    <w:bookmarkStart w:id="1515" w:name="t4-当代发展"/>
    <w:p>
      <w:pPr>
        <w:pStyle w:val="Heading5"/>
      </w:pPr>
      <w:r>
        <w:t xml:space="preserve">T4 当代发展</w:t>
      </w:r>
    </w:p>
    <w:p>
      <w:pPr>
        <w:pStyle w:val="FirstParagraph"/>
      </w:pPr>
      <w:r>
        <w:t xml:space="preserve">当代概念效度的前沿发展体现为：一是论证式效度框架（Argument-Based Approach to Validity），Kane（1992, 2006, 2013）将概念效度重构为“解释性论证”（Interpretive Argument）与“效度论证”（Validity Argument）的形式化结构——前者阐明从测验分数到结论与决策的推理链条，后者评估该链条每一步的证据支持。这一框架已成为教育与心理测量领域的效度评估新标准。二是概念效度与计算方法的结合——网络心理测量学（Network Psychometrics）对“构念即因果网络”的重新定义为概念效度提供了新的本体论基础。在社会学前沿，概念效度问题在跨文化测量与大数据社会指标中尤为尖锐——“幸福”“社会信任”“民主满意度”等构念在不同文化语境中是否具有等价的概念含义，是测量可比性的根本前提。</w:t>
      </w:r>
    </w:p>
    <w:bookmarkEnd w:id="1515"/>
    <w:p>
      <w:pPr>
        <w:pStyle w:val="Heading4"/>
      </w:pPr>
      <w:r>
        <w:t>M179 收敛效度与判别效度Convergent and Discriminant Validity</w:t>
      </w:r>
    </w:p>
    <w:bookmarkStart w:id="1516" w:name="t1-萌发期"/>
    <w:p>
      <w:pPr>
        <w:pStyle w:val="Heading5"/>
      </w:pPr>
      <w:r>
        <w:t xml:space="preserve">T1 萌发期</w:t>
      </w:r>
    </w:p>
    <w:p>
      <w:pPr>
        <w:pStyle w:val="FirstParagraph"/>
      </w:pPr>
      <w:r>
        <w:t xml:space="preserve">收敛与判别效度的概念根源可追溯至1950年代对“多特质-多方法”问题的方法论反思。在心理与社会科学测量中，观测分数同时受目标特质与测量方法的影响——这一“特质-方法混淆”使得难以判断测验间的相关反映的是特质的重叠还是方法的共享。Campbell与Fiske在提出MTMM矩阵之前，社会与行为科学缺乏系统评估“测量是否真的测量了其声称测量的东西而非其他东西”的正式框架。此前，概念效度（Cronbach与Meehl, 1955）虽提供了理论框架，但缺乏可操作的统计工具。Campbell与Fiske（1959）的工作正是填补了这一实践空白。</w:t>
      </w:r>
    </w:p>
    <w:bookmarkEnd w:id="1516"/>
    <w:bookmarkStart w:id="1517" w:name="t2-经典表述"/>
    <w:p>
      <w:pPr>
        <w:pStyle w:val="Heading5"/>
      </w:pPr>
      <w:r>
        <w:t xml:space="preserve">T2 经典表述</w:t>
      </w:r>
    </w:p>
    <w:p>
      <w:pPr>
        <w:pStyle w:val="FirstParagraph"/>
      </w:pPr>
      <w:r>
        <w:t xml:space="preserve">收敛效度与判别效度作为系统化效度类型的正式确立以Donald Campbell与Donald Fiske1959年在《Psychological Bulletin》上发表的开创性论文“Convergent and Discriminant Validation by the Multitrait-Multimethod Matrix”为标志。Campbell与Fiske提出了多特质-多方法矩阵（MTMM Matrix）：对多个特质使用多种方法测量，构建特质×方法的完整相关矩阵。收敛效度由“不同方法测量同一特质”的相关（效度对角线）评估——相关越高，收敛效度越强；判别效度由两方面评估：(1)“同一方法测量不同特质”的相关（异质-同方法三角）应低于效度对角线（方法偏差不过度），(2)“不同方法测量不同特质”的相关（异质-异方法三角）应低于收敛效度相关。他们进一步要求：效度对角线值应高于行列中所有异质-同方法与异质-异方法值。MTMM矩阵的提出为概念效度的评估提供了第一个可操作的统计工具。</w:t>
      </w:r>
    </w:p>
    <w:bookmarkEnd w:id="1517"/>
    <w:bookmarkStart w:id="1518" w:name="t3-争辩与阐发"/>
    <w:p>
      <w:pPr>
        <w:pStyle w:val="Heading5"/>
      </w:pPr>
      <w:r>
        <w:t xml:space="preserve">T3 争辩与阐发</w:t>
      </w:r>
    </w:p>
    <w:p>
      <w:pPr>
        <w:pStyle w:val="FirstParagraph"/>
      </w:pPr>
      <w:r>
        <w:t xml:space="preserve">1970年代以来，MTMM框架经历了统计模型化与批判性反思的双重发展。统计模型化方面：Kenny（1976）与Widaman（1985）将验证性因子分析引入MTMM数据，提出了多种CFA-MTMM模型——相关特质-相关方法（CTCM）模型、相关特质-相关独特性（CTCU）模型与相关特质-不相关方法（CTUM）模型等——使特质效应与方法效应的分离获得了正式的统计框架。Koch等人（2014）的元分析发现CTCM模型最为常用但存在收敛困难。方法论批评方面：MTMM的“判别效度”概念要求同一方法下的不同特质相关足够低——但社会学中的核心构念（如阶层与权力、信任与互惠）本质上高度相关，对判别效度的严格要求可能导致错误拒绝有效测量工具。Fiske（1982）本人也在后续工作中承认MTMM的判别效度标准可能过于苛刻。此外，Campbell与Fiske最初的定性准则缺乏正式统计检验，已被CFA-MTMM模型的定量检验所替代。</w:t>
      </w:r>
    </w:p>
    <w:bookmarkEnd w:id="1518"/>
    <w:bookmarkStart w:id="1519" w:name="t4-当代发展"/>
    <w:p>
      <w:pPr>
        <w:pStyle w:val="Heading5"/>
      </w:pPr>
      <w:r>
        <w:t xml:space="preserve">T4 当代发展</w:t>
      </w:r>
    </w:p>
    <w:p>
      <w:pPr>
        <w:pStyle w:val="FirstParagraph"/>
      </w:pPr>
      <w:r>
        <w:t xml:space="preserve">当代收敛与判别效度评估的前沿发展集中在：一是结构方程建模框架下的高级MTMM模型，包括BAYES-MTMM（无需大样本即可获得稳定估计）与多层MTMM（处理嵌套数据中的特质-方法分离）；二是MTMM与测量不变性的整合——在跨文化MTMM设计中同时评估测量等值与特质-方法分离；三是“构念网络”（Construct Network）方法，将收敛与判别效度嵌入更广泛的概念效度论证中，强调效度评估是渐进的论证过程而非一次性检验。在社会学前沿，MTMM分析在跨国社会调查中的应用——评估社会信任、幸福感与政治效能感等构念的跨文化测量质量——代表了最活跃的实践方向，而社交媒体数据与传统问卷数据的MTMM比较则开辟了数字时代效度评估的新路径。</w:t>
      </w:r>
    </w:p>
    <w:bookmarkEnd w:id="1519"/>
    <w:p>
      <w:pPr>
        <w:pStyle w:val="Heading4"/>
      </w:pPr>
      <w:r>
        <w:t>M180 反应偏差Response Bias</w:t>
      </w:r>
    </w:p>
    <w:bookmarkStart w:id="1520" w:name="t1-萌发期"/>
    <w:p>
      <w:pPr>
        <w:pStyle w:val="Heading5"/>
      </w:pPr>
      <w:r>
        <w:t xml:space="preserve">T1 萌发期</w:t>
      </w:r>
    </w:p>
    <w:p>
      <w:pPr>
        <w:pStyle w:val="FirstParagraph"/>
      </w:pPr>
      <w:r>
        <w:t xml:space="preserve">反应偏差的学术意识可追溯至20世纪中叶态度测量中对“系统性的非真实回答”的关注。早期研究者发现，受访者的回答不仅反映其真实态度，还受到多种非态度因素的系统性影响——如社会期望、默认倾向与极端偏好。Berg（1953, 1967）对“默认反应”（Acquiescence Response）的系列研究揭示了受访者倾向于同意而非否认陈述的普遍倾向，这种倾向在不同文化群体中强度各异。Couch与Keniston（1960）对默认倾向的因子分析标志着反应偏差从经验现象向系统化构念的转变——他们发现默认倾向可从多个量表中提取为独立因子，且与受访者的心理特征（如焦虑、依赖性）存在系统性关联。</w:t>
      </w:r>
    </w:p>
    <w:bookmarkEnd w:id="1520"/>
    <w:bookmarkStart w:id="1521" w:name="t2-经典表述"/>
    <w:p>
      <w:pPr>
        <w:pStyle w:val="Heading5"/>
      </w:pPr>
      <w:r>
        <w:t xml:space="preserve">T2 经典表述</w:t>
      </w:r>
    </w:p>
    <w:p>
      <w:pPr>
        <w:pStyle w:val="FirstParagraph"/>
      </w:pPr>
      <w:r>
        <w:t xml:space="preserve">反应偏差作为独立方法论构念的成型以Arthur Couch与Kenneth Keniston1960年在《Psychological Review》上发表的论文“Agreement Response Set and Counterbalancing”为标志。Couch与Keniston对300名大学生的60个态度量表回答进行因子分析，提取出一个“同意因子”（Agreement Factor）——独立于量表内容的高阶回答倾向。他们证明了这一因子与若干人格特征（如焦虑、依赖、低自尊）存在显著相关，表明反应偏差不是随机噪声而是具有心理实质性的系统变异。Cronbach（1946, 1950）此前已将反应偏差（他称之为“反应定势”Response Set）区分为多种类型——默认偏差（Acquiescence Bias）、社会期望偏差（Social Desirability Bias）、极端响应风格（Extreme Response Style）与中点响应风格（Midpoint Response Style）——但Couch与Keniston首次将反应偏差作为独立的潜在变量进行因子分析建模，为其后的测量与控制方法奠定了概念基础。</w:t>
      </w:r>
    </w:p>
    <w:bookmarkEnd w:id="1521"/>
    <w:bookmarkStart w:id="1522" w:name="t3-争辩与阐发"/>
    <w:p>
      <w:pPr>
        <w:pStyle w:val="Heading5"/>
      </w:pPr>
      <w:r>
        <w:t xml:space="preserve">T3 争辩与阐发</w:t>
      </w:r>
    </w:p>
    <w:p>
      <w:pPr>
        <w:pStyle w:val="FirstParagraph"/>
      </w:pPr>
      <w:r>
        <w:t xml:space="preserve">1970年代以来，反应偏差的研究经历了分类细化、测量发展与校正方法的多维拓展。在分类方面，Paulhus（1991）提出了双层模型：第一层区分印象管理（Impression Management，有意的社会期望修饰）与自我欺骗（Self-Deceptive Enhancement，无意的积极自我认知偏差）；第二层进一步细分为不同的偏差维度。在测量方面，Marlowe-Crowne社会期望量表（Crowne与Marlowe, 1960）与Balanced Inventory of Desirable Responding（Paulhus, 1984）成为标准工具。在校正方面，平衡计分法（Balanced Scoring，正反向题目配对）控制默认偏差；社会期望量表作为协变量纳入回归以统计控制偏差效应；潜变量模型将反应偏差作为方法因子纳入CFA框架以分离特质变异与偏差变异。方法论争论的核心在于：反应偏差究竟是“应被消除的噪声”还是“包含信息的文化/心理信号”——Smith（2004）与van Herk等人（2004）的跨文化研究发现，极端响应风格的差异本身可能反映了文化维度（如个人主义-集体主义）的差异。</w:t>
      </w:r>
    </w:p>
    <w:bookmarkEnd w:id="1522"/>
    <w:bookmarkStart w:id="1523" w:name="t4-当代发展"/>
    <w:p>
      <w:pPr>
        <w:pStyle w:val="Heading5"/>
      </w:pPr>
      <w:r>
        <w:t xml:space="preserve">T4 当代发展</w:t>
      </w:r>
    </w:p>
    <w:p>
      <w:pPr>
        <w:pStyle w:val="FirstParagraph"/>
      </w:pPr>
      <w:r>
        <w:t xml:space="preserve">当代反应偏差的前沿发展集中在：一是多方法潜变量模型中对反应偏差的显式建模——将偏差作为方法因子纳入MTMM-CFA框架，在估计特质效应的同时分离偏差变异；二是跨文化研究中的反应风格校正——利用IRT框架下的混合模型同时估计响应风格与目标特质，Bolt等人（2014）发展了处理极端响应风格的混合等级响应模型；三是数字调查中的新型反应偏差——移动端与PC端响应行为的系统差异、注意力衰退导致的“直线式回答”（Straight-Lining）与Satisficing行为成为在线调查质量的新关切。在社会学前沿，反应偏差的“文化信息论”视角——将偏差视为文化心理的表达而非应予消除的噪声——正在获得越来越多的认同，推动反应偏差研究从“校正范式”向“理解范式”的转型。</w:t>
      </w:r>
    </w:p>
    <w:bookmarkEnd w:id="1523"/>
    <w:p>
      <w:pPr>
        <w:pStyle w:val="Heading4"/>
      </w:pPr>
      <w:r>
        <w:t>M196 计算内容分析</w:t>
      </w:r>
    </w:p>
    <w:bookmarkStart w:id="1524" w:name="t1-萌发期"/>
    <w:p>
      <w:pPr>
        <w:pStyle w:val="Heading5"/>
      </w:pPr>
      <w:r>
        <w:t xml:space="preserve">T1 萌发期</w:t>
      </w:r>
    </w:p>
    <w:p>
      <w:pPr>
        <w:pStyle w:val="FirstParagraph"/>
      </w:pPr>
      <w:r>
        <w:t xml:space="preserve">萌发期（1950年代至1980年代）：计算内容分析的先驱可追溯至1960年代计算机辅助内容分析（Computer-Aided Content Analysis）的早期尝试。菲利普·斯通（Philip Stone）等人在1966年开发出哈佛大学心理系通用探究程序（General Inquirer），首次实现了利用计算机对文本进行系统性编码和分类。此前，内容分析（Content Analysis）作为方法已由伯纳德·贝雷尔森（Bernard Berelson）在《传播研究中的内容分析》（1952）中系统化，但手工编码的效率和信度问题始终困扰着研究者。斯通等人的工作标志着从手工向计算化转型的开端。</w:t>
      </w:r>
    </w:p>
    <w:bookmarkEnd w:id="1524"/>
    <w:bookmarkStart w:id="1525" w:name="t2-经典表述"/>
    <w:p>
      <w:pPr>
        <w:pStyle w:val="Heading5"/>
      </w:pPr>
      <w:r>
        <w:t xml:space="preserve">T2 经典表述</w:t>
      </w:r>
    </w:p>
    <w:p>
      <w:pPr>
        <w:pStyle w:val="FirstParagraph"/>
      </w:pPr>
      <w:r>
        <w:t xml:space="preserve">成型期（1990年代至2000年代）：随着自然语言处理（Natural Language Processing）技术的进步，计算内容分析开始超越简单的词频统计，进入语义分析层面。罗伯特·彭尼贝克（Robert Pennebaker）等人在2001年开发了LIWC（Linguistic Inquiry and Word Count），通过心理语言学词典对文本进行情感和认知维度的自动编码。卡尔·罗伯茨（Carl Roberts）等学者将计算内容分析引入社会学，研究媒体框架和意识形态结构。这一时期的核心突破在于：从“词袋模型”（bag-of-words）向语义结构分析的过渡，以及对信度（reliability）和效度（validity）问题的方法论反思。</w:t>
      </w:r>
    </w:p>
    <w:bookmarkEnd w:id="1525"/>
    <w:bookmarkStart w:id="1526" w:name="t3-争辩与阐发"/>
    <w:p>
      <w:pPr>
        <w:pStyle w:val="Heading5"/>
      </w:pPr>
      <w:r>
        <w:t xml:space="preserve">T3 争辩与阐发</w:t>
      </w:r>
    </w:p>
    <w:p>
      <w:pPr>
        <w:pStyle w:val="FirstParagraph"/>
      </w:pPr>
      <w:r>
        <w:t xml:space="preserve">发展期（2010年代）：劳拉·纳尔逊（Laura Nelson）在2020年的专著中系统阐述了计算内容分析作为社会学方法论的理论基础和实践规范。纳尔逊强调，计算内容分析不是传统内容分析的简单数字化，而是一种融合了机器学习、自然语言处理与社会学解释学的方法论范式。核心方法论贡献包括：提出“半监督解释循环”（semi-supervised interpretive loop），即研究者在算法训练和结果解释之间反复迭代；强调“语境化编码”（contextualized coding），反对脱离社会语境的纯技术化分析；发展出用于概念发现（concept discovery）的计算策略。</w:t>
      </w:r>
    </w:p>
    <w:bookmarkEnd w:id="1526"/>
    <w:bookmarkStart w:id="1527" w:name="t4-当代发展"/>
    <w:p>
      <w:pPr>
        <w:pStyle w:val="Heading5"/>
      </w:pPr>
      <w:r>
        <w:t xml:space="preserve">T4 当代发展</w:t>
      </w:r>
    </w:p>
    <w:p>
      <w:pPr>
        <w:pStyle w:val="FirstParagraph"/>
      </w:pPr>
      <w:r>
        <w:t xml:space="preserve">前沿期（2020年代至今）：大语言模型（Large Language Models）的出现为计算内容分析带来范式性转变。基于Transformer架构的模型（如BERT、GPT系列）能够捕捉文本的深层语义结构，使得传统方法难以处理的隐喻、反讽和语境依赖型意义得以被分析。社会学研究者开始探索“提示驱动内容分析”（prompt-driven content analysis），通过精心设计的提示词引导大语言模型进行编码。同时，关于算法偏见（algorithmic bias）、编码透明性和可复现性（reproducibility）的方法论争议日益激烈，推动着计算内容分析在“计算效率”与“解释深度”之间寻求新的平衡。</w:t>
      </w:r>
    </w:p>
    <w:bookmarkEnd w:id="1527"/>
    <w:p>
      <w:pPr>
        <w:pStyle w:val="Heading4"/>
      </w:pPr>
      <w:r>
        <w:t>M197 文本分类</w:t>
      </w:r>
    </w:p>
    <w:bookmarkStart w:id="1528" w:name="t1-萌发期"/>
    <w:p>
      <w:pPr>
        <w:pStyle w:val="Heading5"/>
      </w:pPr>
      <w:r>
        <w:t xml:space="preserve">T1 萌发期</w:t>
      </w:r>
    </w:p>
    <w:p>
      <w:pPr>
        <w:pStyle w:val="FirstParagraph"/>
      </w:pPr>
      <w:r>
        <w:t xml:space="preserve">萌发期（1950年代至1980年代）：文本分类的思想根源来自信息检索（Information Retrieval）领域。汉斯·彼得·卢恩（Hans Peter Luhn）在1957年提出利用词频统计进行自动文本分类的设想，被视为文本自动分类的先驱。1960年代，杰拉尔德·索尔顿（Gerard Salton）在康奈尔大学开发SMART信息检索系统，将向量空间模型（Vector Space Model）引入文本表示，为后来的文本分类奠定了技术基础。这一时期的分类方法主要基于规则和关键词匹配，尚未引入统计学习框架。</w:t>
      </w:r>
    </w:p>
    <w:bookmarkEnd w:id="1528"/>
    <w:bookmarkStart w:id="1529" w:name="t2-经典表述"/>
    <w:p>
      <w:pPr>
        <w:pStyle w:val="Heading5"/>
      </w:pPr>
      <w:r>
        <w:t xml:space="preserve">T2 经典表述</w:t>
      </w:r>
    </w:p>
    <w:p>
      <w:pPr>
        <w:pStyle w:val="FirstParagraph"/>
      </w:pPr>
      <w:r>
        <w:t xml:space="preserve">成型期（1990年代至2000年代）：机器学习方法的引入标志着文本分类进入统计学习时代。大卫·刘易斯（David Lewis）在1991-1998年间的系列工作确立了朴素贝叶斯（Naive Bayes）和支持向量机在文本分类中的基准地位。1998年，TF-IDF加权与余弦相似度的组合成为文本分类的标准流水线。在社会科学领域，文本分类开始被用于媒体框架分析和政策文本分类。塞巴斯蒂安·鲁德（Sebastian Ruder）在2019年的综述中系统梳理了从传统机器学习到深度学习的文本分类方法演进，为跨学科研究者提供了方法选型的参考框架。</w:t>
      </w:r>
    </w:p>
    <w:bookmarkEnd w:id="1529"/>
    <w:bookmarkStart w:id="1530" w:name="t3-争辩与阐发"/>
    <w:p>
      <w:pPr>
        <w:pStyle w:val="Heading5"/>
      </w:pPr>
      <w:r>
        <w:t xml:space="preserve">T3 争辩与阐发</w:t>
      </w:r>
    </w:p>
    <w:p>
      <w:pPr>
        <w:pStyle w:val="FirstParagraph"/>
      </w:pPr>
      <w:r>
        <w:t xml:space="preserve">发展期（2010年代）：深度学习技术推动文本分类能力显著提升。金（Yoon Kim）在2014年提出基于卷积神经网络（CNN）的文本分类模型，霍华德和鲁德（Jeremy Howard &amp; Sebastian Ruder）在2018年开发ULMFiT，开创了迁移学习（Transfer Learning）在文本分类中的应用。在社会科学领域，文本分类被广泛应用于社交媒体情绪分析、政治文本分类和新闻框架识别。方法论反思集中在三个议题：训练数据的标注者间一致性（inter-annotator agreement）、类别不平衡（class imbalance）的处理策略，以及分类结果的社会学解释问题——分类边界如何反映社会建构的范畴。</w:t>
      </w:r>
    </w:p>
    <w:bookmarkEnd w:id="1530"/>
    <w:bookmarkStart w:id="1531" w:name="t4-当代发展"/>
    <w:p>
      <w:pPr>
        <w:pStyle w:val="Heading5"/>
      </w:pPr>
      <w:r>
        <w:t xml:space="preserve">T4 当代发展</w:t>
      </w:r>
    </w:p>
    <w:p>
      <w:pPr>
        <w:pStyle w:val="FirstParagraph"/>
      </w:pPr>
      <w:r>
        <w:t xml:space="preserve">前沿期（2020年代至今）：预训练语言模型（Pre-trained Language Models）重新定义了文本分类的技术范式。BERT及其变体在多项文本分类基准上取得突破性表现，少样本学习（Few-Shot Learning）和零样本学习（Zero-Shot Learning）方法降低了标注数据的需求。在社会科学应用中，研究者开始关注“分类即社会建构”的本体论问题：鲍伊和伯内特（Bowker &amp; Star, 1999）的分类理论被重新引入计算文本分类的讨论，强调算法分类系统的设计选择本身就嵌入着社会价值和权力关系。可解释文本分类（Explainable Text Classification）成为重要方向。</w:t>
      </w:r>
    </w:p>
    <w:bookmarkEnd w:id="1531"/>
    <w:p>
      <w:pPr>
        <w:pStyle w:val="Heading4"/>
      </w:pPr>
      <w:r>
        <w:t>M198 命名实体识别</w:t>
      </w:r>
    </w:p>
    <w:bookmarkStart w:id="1532" w:name="t1-萌发期"/>
    <w:p>
      <w:pPr>
        <w:pStyle w:val="Heading5"/>
      </w:pPr>
      <w:r>
        <w:t xml:space="preserve">T1 萌发期</w:t>
      </w:r>
    </w:p>
    <w:p>
      <w:pPr>
        <w:pStyle w:val="FirstParagraph"/>
      </w:pPr>
      <w:r>
        <w:t xml:space="preserve">萌发期（1980年代末至1990年代初）：命名实体识别（Named Entity Recognition, NER）的概念在第六届消息理解会议（MUC-6, 1995）上被正式提出，但其技术根源可追溯至更早的信息抽取研究。大卫·纳多（David Nadeau）和关口聪（Satoshi Sekine）在2007年的综述中追溯了NER的发展历程：1980年代末，美国海军和情报部门资助的信息抽取项目已开始关注从非结构化文本中自动识别人名、地名和组织名等实体。早期的NER系统主要依赖手工编写的规则和词典（gazetteers），如MITRE公司开发的AVE和SRA International的NLP系统。</w:t>
      </w:r>
    </w:p>
    <w:bookmarkEnd w:id="1532"/>
    <w:bookmarkStart w:id="1533" w:name="t2-经典表述"/>
    <w:p>
      <w:pPr>
        <w:pStyle w:val="Heading5"/>
      </w:pPr>
      <w:r>
        <w:t xml:space="preserve">T2 经典表述</w:t>
      </w:r>
    </w:p>
    <w:p>
      <w:pPr>
        <w:pStyle w:val="FirstParagraph"/>
      </w:pPr>
      <w:r>
        <w:t xml:space="preserve">成型期（1990年代末至2000年代）：MUC会议（1987-1998）和CoNLL共享任务（1999年起）推动了NER方法的标准化和比较评估。1998-1999年，基于隐马尔可夫模型（Hidden Markov Model, HMM）和条件随机场（Conditional Random Field, CRF）的统计学习方法取代了规则方法，成为NER的主流范式。约翰·拉弗蒂（John Lafferty）等人在2001年提出的CRF模型尤其具有影响力，它能够捕捉标签之间的序列依赖关系。纳多和关口在2007年的综述中系统分类了NER方法，涵盖基于规则、基于统计学习和基于混合方法的三大路径，为后续研究奠定了方法论框架。</w:t>
      </w:r>
    </w:p>
    <w:bookmarkEnd w:id="1533"/>
    <w:bookmarkStart w:id="1534" w:name="t3-争辩与阐发"/>
    <w:p>
      <w:pPr>
        <w:pStyle w:val="Heading5"/>
      </w:pPr>
      <w:r>
        <w:t xml:space="preserve">T3 争辩与阐发</w:t>
      </w:r>
    </w:p>
    <w:p>
      <w:pPr>
        <w:pStyle w:val="FirstParagraph"/>
      </w:pPr>
      <w:r>
        <w:t xml:space="preserve">发展期（2010年代）：深度学习带来NER性能的飞跃。黄正贤（Zhengxian Huang）等人2015年提出基于双向LSTM-CRF的NER架构，成为该时期的标杆模型。在社会科学应用中，NER开始被用于社会网络分析（从文本中抽取社会关系参与者的实体）、历史文献分析（识别人物和地点以构建历史网络）和媒体研究（追踪新闻中实体的出现模式）。方法论上的关键进展包括：跨语言NER、细粒度实体类型识别（Fine-Grained Entity Typing），以及对社交媒体等非标准文本的NER适配。</w:t>
      </w:r>
    </w:p>
    <w:bookmarkEnd w:id="1534"/>
    <w:bookmarkStart w:id="1535" w:name="t4-当代发展"/>
    <w:p>
      <w:pPr>
        <w:pStyle w:val="Heading5"/>
      </w:pPr>
      <w:r>
        <w:t xml:space="preserve">T4 当代发展</w:t>
      </w:r>
    </w:p>
    <w:p>
      <w:pPr>
        <w:pStyle w:val="FirstParagraph"/>
      </w:pPr>
      <w:r>
        <w:t xml:space="preserve">前沿期（2020年代至今）：基于预训练语言模型的NER在各项基准上接近或超过人类水平。然而，社会科学领域的NER应用面临独特挑战：社会实体类别（如“社会运动组织”“利益集团”）远比标准NER任务（人名、地名、组织名）复杂和模糊；历史文本中的实体识别需要处理名称变化和指代消解；跨文化NER面临实体边界的文化差异问题。研究者开始发展“社会学导向的命名实体识别”（sociology-informed NER），将社会理论中的范畴概念嵌入实体类型的定义和标注方案设计中。</w:t>
      </w:r>
    </w:p>
    <w:bookmarkEnd w:id="1535"/>
    <w:p>
      <w:pPr>
        <w:pStyle w:val="Heading4"/>
      </w:pPr>
      <w:r>
        <w:t>M199 关系抽取</w:t>
      </w:r>
    </w:p>
    <w:bookmarkStart w:id="1536" w:name="t1-萌发期"/>
    <w:p>
      <w:pPr>
        <w:pStyle w:val="Heading5"/>
      </w:pPr>
      <w:r>
        <w:t xml:space="preserve">T1 萌发期</w:t>
      </w:r>
    </w:p>
    <w:p>
      <w:pPr>
        <w:pStyle w:val="FirstParagraph"/>
      </w:pPr>
      <w:r>
        <w:t xml:space="preserve">萌发期（1990年代）：关系抽取（Relation Extraction）的早期发展紧密关联于消息理解会议（MUC）中的模板填充任务。MUC-7（1998）开始系统评估从文本中抽取实体间关系的能力。南达·坎巴特拉（Nanda Kambhatla）在2004年的工作中提出了一种基于最大熵模型的关系抽取方法，将词汇、句法和语义特征整合入统一的统计框架，被视为统计关系抽取的先驱工作。更早的尝试包括1990年代初基于模式匹配的关系抽取系统，如RIL（Relation Instance Learner），但这类方法严重依赖预定义的句法模式，泛化能力有限。</w:t>
      </w:r>
    </w:p>
    <w:bookmarkEnd w:id="1536"/>
    <w:bookmarkStart w:id="1537" w:name="t2-经典表述"/>
    <w:p>
      <w:pPr>
        <w:pStyle w:val="Heading5"/>
      </w:pPr>
      <w:r>
        <w:t xml:space="preserve">T2 经典表述</w:t>
      </w:r>
    </w:p>
    <w:p>
      <w:pPr>
        <w:pStyle w:val="FirstParagraph"/>
      </w:pPr>
      <w:r>
        <w:t xml:space="preserve">成型期（2000年代）：自动内容抽取（ACE, Automatic Content Extraction）项目（2000-2008）由美国国家标准与技术研究院（NIST）推动，将关系抽取确立为一项独立的研究任务。ACE定义了包括雇佣、位于、部分-整体等核心关系类型，并建立了标准化的评估框架。方法论上，基于核方法（kernel methods）的关系抽取成为主流：泽利科·多斯洛夫斯基（Zelenko Dosslovski）等人2003年提出树核（tree kernel）方法，邦田（Bunescu）和穆尼（Mooney, 2005）提出最短依存路径核。这些方法利用句法结构信息，显著提升了关系抽取的准确率。</w:t>
      </w:r>
    </w:p>
    <w:bookmarkEnd w:id="1537"/>
    <w:bookmarkStart w:id="1538" w:name="t3-争辩与阐发"/>
    <w:p>
      <w:pPr>
        <w:pStyle w:val="Heading5"/>
      </w:pPr>
      <w:r>
        <w:t xml:space="preserve">T3 争辩与阐发</w:t>
      </w:r>
    </w:p>
    <w:p>
      <w:pPr>
        <w:pStyle w:val="FirstParagraph"/>
      </w:pPr>
      <w:r>
        <w:t xml:space="preserve">发展期（2010年代）：深度学习方法革新了关系抽取。曾道人（Daoxin Zeng）等人2014年提出基于CNN的关系分类模型，将词向量和位置特征结合。远程监督（Distant Supervision）方法——由明达·明特茨（Mintz et al., 2009）提出——利用知识库自动标注训练数据，解决了标注数据匮乏的瓶颈。在社会科学领域，关系抽取被用于从新闻文本中自动构建政治网络、从学术论文中抽取引证关系和合作模式。方法论上的关键挑战包括：关系类型的社会学定义（何种关系值得抽取）、跨领域迁移能力，以及远程监督引入的噪声问题。</w:t>
      </w:r>
    </w:p>
    <w:bookmarkEnd w:id="1538"/>
    <w:bookmarkStart w:id="1539" w:name="t4-当代发展"/>
    <w:p>
      <w:pPr>
        <w:pStyle w:val="Heading5"/>
      </w:pPr>
      <w:r>
        <w:t xml:space="preserve">T4 当代发展</w:t>
      </w:r>
    </w:p>
    <w:p>
      <w:pPr>
        <w:pStyle w:val="FirstParagraph"/>
      </w:pPr>
      <w:r>
        <w:t xml:space="preserve">前沿期（2020年代至今）：预训练语言模型使关系抽取进入新阶段，但在社会科学应用中仍面临深层挑战。社会关系（如权力关系、信任关系、阶层关系）比事实性关系（如“出生于”“就职于”）更为隐含和语境依赖，现有关系抽取模型对此类“社会语义关系”的识别能力仍然有限。研究者开始探索结合社会学理论的关系抽取新范式：例如，利用布迪厄（Bourdieu）的场域理论定义关系类型，或将格兰诺维特（Granovetter）的弱关系概念编码为抽取目标。同时，多模态关系抽取——从文本和图像联合抽取关系——成为前沿方向。</w:t>
      </w:r>
    </w:p>
    <w:bookmarkEnd w:id="1539"/>
    <w:p>
      <w:pPr>
        <w:pStyle w:val="Heading4"/>
      </w:pPr>
      <w:r>
        <w:t>M200 共引分析</w:t>
      </w:r>
    </w:p>
    <w:bookmarkStart w:id="1540" w:name="t1-萌发期"/>
    <w:p>
      <w:pPr>
        <w:pStyle w:val="Heading5"/>
      </w:pPr>
      <w:r>
        <w:t xml:space="preserve">T1 萌发期</w:t>
      </w:r>
    </w:p>
    <w:p>
      <w:pPr>
        <w:pStyle w:val="FirstParagraph"/>
      </w:pPr>
      <w:r>
        <w:t xml:space="preserve">萌发期（1960年代至1970年代初）：共引分析（Co-Citation Analysis）的思想前身可追溯至尤金·加菲尔德（Eugene Garfield）在1955年提出的科学引文索引（Science Citation Index, SCI）构想。SCI于1964年正式建立，为共引分析提供了数据基础。亨利·斯莫尔（Henry Small）和伊琳娜·马尔沙科娃（Irina Marshakova）于1973年独立提出共引分析的概念：当两篇文献同时被第三篇文献引用时，它们之间存在共引关系；共引频率越高，两篇文献在认知空间中的距离越近。斯莫尔强调共引关系反映了学科的“认知结构”（cognitive structure），而不仅仅是文献计量关系。</w:t>
      </w:r>
    </w:p>
    <w:bookmarkEnd w:id="1540"/>
    <w:bookmarkStart w:id="1541" w:name="t2-经典表述"/>
    <w:p>
      <w:pPr>
        <w:pStyle w:val="Heading5"/>
      </w:pPr>
      <w:r>
        <w:t xml:space="preserve">T2 经典表述</w:t>
      </w:r>
    </w:p>
    <w:p>
      <w:pPr>
        <w:pStyle w:val="FirstParagraph"/>
      </w:pPr>
      <w:r>
        <w:t xml:space="preserve">成型期（1980年代至1990年代）：斯莫尔在1980年代的系列工作中将共引分析发展为探测学科知识结构的系统方法。他引入聚类分析（cluster analysis）和多维尺度分析（Multidimensional Scaling, MDS）来可视化共引网络，揭示科学领域的“无形学院”（invisible colleges）。弗朗西斯·纳林（Francis Narin）在1976年提出将共引分析应用于科学政策研究。霍华德·怀特（Howard White）在1990年前后发展了作者共引分析（Author Co-Citation Analysis），将分析单元从文献扩展至作者，用于描绘学术共同体的知识结构。这一时期，共引分析成为科学计量学（Scientometrics）的核心方法之一。</w:t>
      </w:r>
    </w:p>
    <w:bookmarkEnd w:id="1541"/>
    <w:bookmarkStart w:id="1542" w:name="t3-争辩与阐发"/>
    <w:p>
      <w:pPr>
        <w:pStyle w:val="Heading5"/>
      </w:pPr>
      <w:r>
        <w:t xml:space="preserve">T3 争辩与阐发</w:t>
      </w:r>
    </w:p>
    <w:p>
      <w:pPr>
        <w:pStyle w:val="FirstParagraph"/>
      </w:pPr>
      <w:r>
        <w:t xml:space="preserve">发展期（2000年代至2010年代）：共引分析在社会学中的应用日益广泛。研究者利用共引分析揭示社会学内部的理论分化和学科边界：如迪马吉奥（Paul DiMaggio）等人的工作展示了文化社会学和组织社会学领域的知识结构。方法论上的进展包括：引入社会网络分析（Social Network Analysis）的指标和可视化工具来丰富共引分析的解读；时间切片共引分析（time-sliced co-citation analysis）用于追踪学科知识结构的演变；以及与文本分析的结合——通过分析共引聚类中的文献标题和摘要来识别研究前沿（research fronts）。克莱因伯格（Jon Kleinberg, 2003）的突发检测算法被整合入共引分析框架。</w:t>
      </w:r>
    </w:p>
    <w:bookmarkEnd w:id="1542"/>
    <w:bookmarkStart w:id="1543" w:name="t4-当代发展"/>
    <w:p>
      <w:pPr>
        <w:pStyle w:val="Heading5"/>
      </w:pPr>
      <w:r>
        <w:t xml:space="preserve">T4 当代发展</w:t>
      </w:r>
    </w:p>
    <w:p>
      <w:pPr>
        <w:pStyle w:val="FirstParagraph"/>
      </w:pPr>
      <w:r>
        <w:t xml:space="preserve">前沿期（2020年代至今）：大规模学术数据库（如Web of Science、Scopus、Semantic Scholar）的开放使共引分析进入大数据时代。深度学习嵌入技术（如文献的向量表示）为共引分析提供了新的相似度度量方法。在社会科学领域，共引分析面临“引证动机”的复杂性挑战：引用行为并非纯粹的认知行为，受学术权力、性别偏见和地域偏见等因素影响。研究者开始将共引分析与引证动机分析结合，区分“认知共引”与“策略性共引”。同时，预印本平台（如SocArXiv）的兴起正在重塑学术传播的时间节奏，对传统共引分析的时间窗口假设提出挑战。</w:t>
      </w:r>
    </w:p>
    <w:bookmarkEnd w:id="1543"/>
    <w:p>
      <w:pPr>
        <w:pStyle w:val="Heading4"/>
      </w:pPr>
      <w:r>
        <w:t>M201 共词分析</w:t>
      </w:r>
    </w:p>
    <w:bookmarkStart w:id="1544" w:name="t1-萌发期"/>
    <w:p>
      <w:pPr>
        <w:pStyle w:val="Heading5"/>
      </w:pPr>
      <w:r>
        <w:t xml:space="preserve">T1 萌发期</w:t>
      </w:r>
    </w:p>
    <w:p>
      <w:pPr>
        <w:pStyle w:val="FirstParagraph"/>
      </w:pPr>
      <w:r>
        <w:t xml:space="preserve">萌发期（1960年代至1970年代）：共词分析（Co-Word Analysis）的思想根源来自文献计量学中对词汇共现（word co-occurrence）的关注。早期的研究者如多诺霍（Donohue）在1973年已注意到，在同一篇文献中频繁共现的词对可能反映了研究领域中的核心概念关联。然而，系统性的共词分析方法尚未建立。米歇尔·卡隆（Michel Callon）、让-皮埃尔·库坦（Jean-Pierre Courtial）和威廉·特纳（William Turner）在1983年发表的开创性论文“从科学词库到科学问题”（From the Problematics to the Problems of Science）正式确立了共词分析方法，他们借鉴卡隆本人参与发展的行动者网络理论（Actor-Network Theory），将关键词视为知识网络中的“行动者”。</w:t>
      </w:r>
    </w:p>
    <w:bookmarkEnd w:id="1544"/>
    <w:bookmarkStart w:id="1545" w:name="t2-经典表述"/>
    <w:p>
      <w:pPr>
        <w:pStyle w:val="Heading5"/>
      </w:pPr>
      <w:r>
        <w:t xml:space="preserve">T2 经典表述</w:t>
      </w:r>
    </w:p>
    <w:p>
      <w:pPr>
        <w:pStyle w:val="FirstParagraph"/>
      </w:pPr>
      <w:r>
        <w:t xml:space="preserve">成型期（1980年代至1990年代）：卡隆等人将共词分析发展为“词汇共现的计量社会学”（sociometrics of lexical co-occurrences）。核心方法论贡献在于“包容指数”（inclusion index）和“邻近指数”（proximity index）的定义，以及利用聚类和可视化技术（如邻接矩阵和树状图）来揭示研究领域的概念结构。库坦在1989年出版了《词汇计量学》（Leximétrie），进一步系统化了共词分析方法。洛特卡（Law et al., 1988）将共词分析与索引词表（thesaurus）结合，提升了分析的语义一致性。在法国科学计量学传统中，共词分析被赋予认识论意义：它不仅仅是描述工具，更是理解知识生产动力学的方法论装置。</w:t>
      </w:r>
    </w:p>
    <w:bookmarkEnd w:id="1545"/>
    <w:bookmarkStart w:id="1546" w:name="t3-争辩与阐发"/>
    <w:p>
      <w:pPr>
        <w:pStyle w:val="Heading5"/>
      </w:pPr>
      <w:r>
        <w:t xml:space="preserve">T3 争辩与阐发</w:t>
      </w:r>
    </w:p>
    <w:p>
      <w:pPr>
        <w:pStyle w:val="FirstParagraph"/>
      </w:pPr>
      <w:r>
        <w:t xml:space="preserve">发展期（2000年代至2010年代）：共词分析在社会科学研究中广泛传播。与共引分析不同，共词分析直接捕捉研究概念层面的关联，而非引用行为，因此更适用于探测新兴研究主题——因为这些主题尚未积累足够的引用。方法论上的重要进展包括：引入网络分析指标（中心度、中介度）来识别关键词网络中的枢纽概念；时间序列共词分析用于追踪研究热点的演变；与因子分析（factor analysis）和对应分析（correspondence analysis）等多元统计方法的结合。在健康社会学、信息科学和教育研究中，共词分析成为探测领域知识地图的标准工具。</w:t>
      </w:r>
    </w:p>
    <w:bookmarkEnd w:id="1546"/>
    <w:bookmarkStart w:id="1547" w:name="t4-当代发展"/>
    <w:p>
      <w:pPr>
        <w:pStyle w:val="Heading5"/>
      </w:pPr>
      <w:r>
        <w:t xml:space="preserve">T4 当代发展</w:t>
      </w:r>
    </w:p>
    <w:p>
      <w:pPr>
        <w:pStyle w:val="FirstParagraph"/>
      </w:pPr>
      <w:r>
        <w:t xml:space="preserve">前沿期（2020年代至今）：自然语言处理技术的进步为共词分析带来新机遇。基于词向量的语义相似度计算可以捕捉传统共词分析忽略的深层语义关联——“社会不平等”和“阶层分化”在传统共词分析中是两个独立词项，但词向量分析能识别它们的语义近邻关系。动态主题模型（Dynamic Topic Models）与共词分析的结合，使得研究主题的演变轨迹可以被更精细地刻画。然而，方法论争议也在加剧：自动化关键词抽取算法（如TextRank、RAKE）的引入改变了“关键词”的生产方式，从作者标引转向算法抽取，这对共词分析的本体论假设——关键词是作者自觉的概念化表达——构成了挑战。</w:t>
      </w:r>
    </w:p>
    <w:bookmarkEnd w:id="1547"/>
    <w:p>
      <w:pPr>
        <w:pStyle w:val="Heading4"/>
      </w:pPr>
      <w:r>
        <w:t>M202 词频-逆文档频率</w:t>
      </w:r>
    </w:p>
    <w:bookmarkStart w:id="1548" w:name="t1-萌发期"/>
    <w:p>
      <w:pPr>
        <w:pStyle w:val="Heading5"/>
      </w:pPr>
      <w:r>
        <w:t xml:space="preserve">T1 萌发期</w:t>
      </w:r>
    </w:p>
    <w:p>
      <w:pPr>
        <w:pStyle w:val="FirstParagraph"/>
      </w:pPr>
      <w:r>
        <w:t xml:space="preserve">萌发期（1950年代至1960年代）：词频-逆文档频率（Term Frequency-Inverse Document Frequency, TF-IDF）的思想根源来自信息检索领域对词项区分力（term specificity）的早期探索。汉斯·彼得·卢恩（Hans Peter Luhn）在1957年提出词频加权的思想：在一篇文档中频繁出现的词项对该文档具有较强的表征力。然而，单纯依赖词频会导致常见词（如“的”“是”）被过度强调。卡伦·斯帕克·琼斯（Karen Spärck Jones）在1972年的论文“关于术语分辨力的统计学解释”中提出了逆文档频率（IDF）的概念，创造性地区分了“词项频率”与“词项区分力”：一个词项的区分力与它出现的文档数量成反比。</w:t>
      </w:r>
    </w:p>
    <w:bookmarkEnd w:id="1548"/>
    <w:bookmarkStart w:id="1549" w:name="t2-经典表述"/>
    <w:p>
      <w:pPr>
        <w:pStyle w:val="Heading5"/>
      </w:pPr>
      <w:r>
        <w:t xml:space="preserve">T2 经典表述</w:t>
      </w:r>
    </w:p>
    <w:p>
      <w:pPr>
        <w:pStyle w:val="FirstParagraph"/>
      </w:pPr>
      <w:r>
        <w:t xml:space="preserve">成型期（1970年代至1990年代）：斯帕克·琼斯的IDF与卢恩的词频概念被整合为TF-IDF加权方案，成为向量空间模型（Vector Space Model）的核心组件。杰拉尔德·索尔顿（Gerard Salton）在1970-1980年代的系列工作中将TF-IDF嵌入SMART信息检索系统，证明了其在文档检索和文本相似度计算中的优越性。斯蒂芬·罗伯逊（Stephen Robertson）和斯帕克·琼斯在1976年发展了概率检索模型（Probabilistic Retrieval Model），为TF-IDF提供了概率论的解释框架。TF-IDF在1990年代成为信息检索的标准基准方法，广泛应用于搜索引擎和文档分类系统。</w:t>
      </w:r>
    </w:p>
    <w:bookmarkEnd w:id="1549"/>
    <w:bookmarkStart w:id="1550" w:name="t3-争辩与阐发"/>
    <w:p>
      <w:pPr>
        <w:pStyle w:val="Heading5"/>
      </w:pPr>
      <w:r>
        <w:t xml:space="preserve">T3 争辩与阐发</w:t>
      </w:r>
    </w:p>
    <w:p>
      <w:pPr>
        <w:pStyle w:val="FirstParagraph"/>
      </w:pPr>
      <w:r>
        <w:t xml:space="preserve">发展期（2000年代至2010年代）：TF-IDF在社会计算和社会科学中的应用迅速扩展。在社交媒体研究中，TF-IDF被用于识别讨论主题和关键词汇。在文本分类和聚类任务中，TF-IDF作为基础特征表示方法，与支持向量机和K-means等算法结合使用。方法论上的反思也开始出现：TF-IDF假设词项独立性，忽略了词序和语境信息；它在处理同义词和多义词时表现不佳；逆文档频率的计算对语料库规模和构成高度敏感。这些局限推动了向分布式语义表示（distributed semantic representations）的过渡。尽管如此，TF-IDF因其计算简洁性和可解释性，仍然是社会科学文本分析中常用的基线方法。</w:t>
      </w:r>
    </w:p>
    <w:bookmarkEnd w:id="1550"/>
    <w:bookmarkStart w:id="1551" w:name="t4-当代发展"/>
    <w:p>
      <w:pPr>
        <w:pStyle w:val="Heading5"/>
      </w:pPr>
      <w:r>
        <w:t xml:space="preserve">T4 当代发展</w:t>
      </w:r>
    </w:p>
    <w:p>
      <w:pPr>
        <w:pStyle w:val="FirstParagraph"/>
      </w:pPr>
      <w:r>
        <w:t xml:space="preserve">前沿期（2020年代至今）：在深度学习时代，TF-IDF作为一种“浅层”文本表示方法并未完全被取代，而是在特定场景中持续发挥价值。在大规模文本预处理流水线中，TF-IDF常被用作特征筛选步骤，降低计算成本。在可解释性要求高的社会科学研究中，TF-IDF权重提供了直观的特征重要性指标，研究者可以明确解释某个词项为何在某类文档中被识别为显著。此外，将TF-IDF与词向量结合的混合方法——如SIF（Smooth Inverse Frequency）加权平均词向量——在语义表示和计算效率之间取得了平衡。TF-IDF的核心思想——“常见词降权、特异词加权”——仍然深刻影响着现代信息检索和文本挖掘的方法论设计。</w:t>
      </w:r>
    </w:p>
    <w:bookmarkEnd w:id="1551"/>
    <w:p>
      <w:pPr>
        <w:pStyle w:val="Heading4"/>
      </w:pPr>
      <w:r>
        <w:t>M203 潜在语义分析</w:t>
      </w:r>
    </w:p>
    <w:bookmarkStart w:id="1552" w:name="t1-萌发期"/>
    <w:p>
      <w:pPr>
        <w:pStyle w:val="Heading5"/>
      </w:pPr>
      <w:r>
        <w:t xml:space="preserve">T1 萌发期</w:t>
      </w:r>
    </w:p>
    <w:p>
      <w:pPr>
        <w:pStyle w:val="FirstParagraph"/>
      </w:pPr>
      <w:r>
        <w:t xml:space="preserve">萌发期（1970年代至1980年代）：潜在语义分析（Latent Semantic Analysis, LSA）的认识论根源可追溯至心理语言学对“语义空间”（semantic space）的设想。1960年代末，奥斯古德（Charles Osgood）的语义差异法（Semantic Differential）已暗示了意义可以在多维空间中被表征。在信息检索领域，词项-文档矩阵（term-document matrix）的表示方法在1970年代已被广泛使用，但研究者面临的核心难题是“同义问题”（synonymy）——不同的词项可能表达相同的语义——和“多义问题”（polysemy）——同一词项在不同语境中具有不同含义。这些难题为LSA的诞生提供了问题意识。</w:t>
      </w:r>
    </w:p>
    <w:bookmarkEnd w:id="1552"/>
    <w:bookmarkStart w:id="1553" w:name="t2-经典表述"/>
    <w:p>
      <w:pPr>
        <w:pStyle w:val="Heading5"/>
      </w:pPr>
      <w:r>
        <w:t xml:space="preserve">T2 经典表述</w:t>
      </w:r>
    </w:p>
    <w:p>
      <w:pPr>
        <w:pStyle w:val="FirstParagraph"/>
      </w:pPr>
      <w:r>
        <w:t xml:space="preserve">成型期（1990年代）：斯科特·迪尔韦斯特（Scott Deerwester）、苏珊·杜迈斯（Susan Dumais）、乔治·弗纳斯（George Furnas）、托马斯·兰道尔（Thomas Landauer）和理查德·哈什曼（Richard Harshman）在1990年的开创性论文“潜在语义分析索引”（Indexing by Latent Semantic Analysis）中正式提出了LSA方法。核心创新在于对词项-文档矩阵进行奇异值分解（Singular Value Decomposition, SVD），将高维稀疏矩阵降维至低维稠密空间，揭示词项和文档之间的“潜在语义结构”。兰道尔和杜迈斯进一步将LSA应用于认知科学，提出LSA模型可以模拟人类语言习得中的“语义相似性判断”，在TOEFL同义词测试中达到了与母语者相当的表现。</w:t>
      </w:r>
    </w:p>
    <w:bookmarkEnd w:id="1553"/>
    <w:bookmarkStart w:id="1554" w:name="t3-争辩与阐发"/>
    <w:p>
      <w:pPr>
        <w:pStyle w:val="Heading5"/>
      </w:pPr>
      <w:r>
        <w:t xml:space="preserve">T3 争辩与阐发</w:t>
      </w:r>
    </w:p>
    <w:p>
      <w:pPr>
        <w:pStyle w:val="FirstParagraph"/>
      </w:pPr>
      <w:r>
        <w:t xml:space="preserve">发展期（2000年代至2010年代）：LSA在社会科学中的应用从信息检索扩展至教育研究、话语分析和知识结构研究。兰道尔等人开发了基于LSA的自动作文评分系统，在教育测量领域引发深远影响。在社会学领域，LSA被用于分析政治话语中的潜在意识形态维度、学术文本中的知识结构，以及新闻语料中的框架变体。方法论上的关键发展包括：与因子分析的比较——LSA的SVD分解与因子分析在数学上的等价性和认识论上的差异；维度选择（dimensionality selection）的策略；以及LSA与概率模型（如PLSA、LDA）的关系——后者在LSA基础上引入了概率生成框架。</w:t>
      </w:r>
    </w:p>
    <w:bookmarkEnd w:id="1554"/>
    <w:bookmarkStart w:id="1555" w:name="t4-当代发展"/>
    <w:p>
      <w:pPr>
        <w:pStyle w:val="Heading5"/>
      </w:pPr>
      <w:r>
        <w:t xml:space="preserve">T4 当代发展</w:t>
      </w:r>
    </w:p>
    <w:p>
      <w:pPr>
        <w:pStyle w:val="FirstParagraph"/>
      </w:pPr>
      <w:r>
        <w:t xml:space="preserve">前沿期（2020年代至今）：LSA作为文本表示方法在技术上已被神经语言模型超越，但其方法论思想仍然具有深远影响。LSA的核心洞见——通过降维揭示文本的潜在语义结构——是后来词向量（Word2Vec, GloVe）和主题模型（Topic Models）的共同思想先驱。在社会科学领域，LSA因其可解释性和计算简便性仍被用作基线方法。同时，LSA的认识论贡献——“意义存在于使用模式中”——被重新阐释为维特根斯坦“意义即使用”的数学形式化，为计算社会科学提供了哲学基础。将LSA与深度学习结合的混合方法，以及面向特定社会理论概念（如“场域”“资本”）的定制化语义空间构建，是新兴的研究方向。</w:t>
      </w:r>
    </w:p>
    <w:bookmarkEnd w:id="1555"/>
    <w:p>
      <w:pPr>
        <w:pStyle w:val="Heading4"/>
      </w:pPr>
      <w:r>
        <w:t>M204 系统动力学建模</w:t>
      </w:r>
    </w:p>
    <w:bookmarkStart w:id="1556" w:name="t1-萌发期"/>
    <w:p>
      <w:pPr>
        <w:pStyle w:val="Heading5"/>
      </w:pPr>
      <w:r>
        <w:t xml:space="preserve">T1 萌发期</w:t>
      </w:r>
    </w:p>
    <w:p>
      <w:pPr>
        <w:pStyle w:val="FirstParagraph"/>
      </w:pPr>
      <w:r>
        <w:t xml:space="preserve">萌发期（1950年代至1960年代）：系统动力学（System Dynamics）的创始人是麻省理工学院的杰伊·福雷斯特（Jay Forrester）。福雷斯特原为电气工程师，在1956年转向管理科学研究，将工程系统中的反馈控制思想引入社会系统分析。他在1961年出版的《工业动力学》（Industrial Dynamics）中首次系统阐述了系统动力学方法：利用存量-流量图（stock-and-flow diagram）和反馈回路（feedback loop）来刻画社会系统中的动态行为。1968年，福雷斯特在《城市动力学》（Urban Dynamics）中将该方法应用于城市衰退和更新的分析，引发了关于模型假设和政策含义的激烈争论。</w:t>
      </w:r>
    </w:p>
    <w:bookmarkEnd w:id="1556"/>
    <w:bookmarkStart w:id="1557" w:name="t2-经典表述"/>
    <w:p>
      <w:pPr>
        <w:pStyle w:val="Heading5"/>
      </w:pPr>
      <w:r>
        <w:t xml:space="preserve">T2 经典表述</w:t>
      </w:r>
    </w:p>
    <w:p>
      <w:pPr>
        <w:pStyle w:val="FirstParagraph"/>
      </w:pPr>
      <w:r>
        <w:t xml:space="preserve">成型期（1970年代至1980年代）：福雷斯特在1971年出版《世界动力学》（World Dynamics），随后指导丹尼斯·梅多斯（Dennis Meadows）等人完成《增长的极限》（The Limits to Growth, 1972），该报告利用系统动力学模型模拟了全球人口、工业产出、资源和污染的交互动态，引发了全球范围的政策辩论。方法论上，系统动力学在1970-1980年代逐步成熟：彼得·森格（Peter Senge）在1990年的《第五项修炼》（The Fifth Discipline）中将系统动力学引入组织学习领域，提出了“系统思考”（systems thinking）的管理理念。同时，DYNAMO仿真语言和后来的Stella、Vensim等建模软件使系统动力学建模更为便捷。</w:t>
      </w:r>
    </w:p>
    <w:bookmarkEnd w:id="1557"/>
    <w:bookmarkStart w:id="1558" w:name="t3-争辩与阐发"/>
    <w:p>
      <w:pPr>
        <w:pStyle w:val="Heading5"/>
      </w:pPr>
      <w:r>
        <w:t xml:space="preserve">T3 争辩与阐发</w:t>
      </w:r>
    </w:p>
    <w:p>
      <w:pPr>
        <w:pStyle w:val="FirstParagraph"/>
      </w:pPr>
      <w:r>
        <w:t xml:space="preserve">发展期（1990年代至2010年代）：系统动力学在社会科学中的应用领域显著扩展。在公共政策领域，系统动力学被用于健康政策、环境管理和教育改革的模拟评估。在组织社会学中，森格的“学习型组织”理论推动了系统思考与组织变革研究的结合。方法论上的进展包括：与离散事件仿真和智能体基建模（Agent-Based Modeling）的对比和整合；参与式系统动力学建模（Participatory System Dynamics）的发展——邀请利益相关者参与模型构建，将群体模型构建（Group Model Building）作为促进集体学习和政策协商的方法；以及敏感性分析（sensitivity analysis）方法的改进，提升了模型结果的稳健性。</w:t>
      </w:r>
    </w:p>
    <w:bookmarkEnd w:id="1558"/>
    <w:bookmarkStart w:id="1559" w:name="t4-当代发展"/>
    <w:p>
      <w:pPr>
        <w:pStyle w:val="Heading5"/>
      </w:pPr>
      <w:r>
        <w:t xml:space="preserve">T4 当代发展</w:t>
      </w:r>
    </w:p>
    <w:p>
      <w:pPr>
        <w:pStyle w:val="FirstParagraph"/>
      </w:pPr>
      <w:r>
        <w:t xml:space="preserve">前沿期（2020年代至今）：系统动力学在复杂社会系统研究中焕发新生。COVID-19大流行期间，系统动力学模型被广泛用于模拟疫情传播和干预政策的动态效果，重新引起了社会科学界对该方法的关注。数据驱动的系统动力学——将实时数据流与传统因果回路图结合——正在成为新趋势。同时，与机器学习的混合方法开始出现：利用机器学习从数据中自动识别反馈回路结构，再由系统动力学模型进行政策模拟。在气候变化、社会不平等和全球供应链韧性等“棘手问题”（wicked problems）上，系统动力学因其对反馈和非线性动态的刻画能力，仍然是不可或缺的建模工具。</w:t>
      </w:r>
    </w:p>
    <w:bookmarkEnd w:id="1559"/>
    <w:p>
      <w:pPr>
        <w:pStyle w:val="Heading4"/>
      </w:pPr>
      <w:r>
        <w:t>M205 元胞自动机</w:t>
      </w:r>
    </w:p>
    <w:bookmarkStart w:id="1560" w:name="t1-萌发期"/>
    <w:p>
      <w:pPr>
        <w:pStyle w:val="Heading5"/>
      </w:pPr>
      <w:r>
        <w:t xml:space="preserve">T1 萌发期</w:t>
      </w:r>
    </w:p>
    <w:p>
      <w:pPr>
        <w:pStyle w:val="FirstParagraph"/>
      </w:pPr>
      <w:r>
        <w:t xml:space="preserve">萌发期（1940年代至1960年代）：元胞自动机（Cellular Automata）的概念最早由数学家斯塔尼斯拉夫·乌拉姆（Stanislaw Ulam）和约翰·冯·诺伊曼（John von Neumann）在1940年代末提出。冯·诺伊曼试图构建“自复制自动机”（self-reproducing automaton），乌拉姆建议使用离散网格上的局部规则来实现。然而，将元胞自动机引入社会科学的是托马斯·谢林（Thomas Schelling）。谢林在1971年的论文“分隔的动态模型”（Dynamic Models of Segregation）中，利用简单的棋盘格模型展示了：即便个体仅有微弱的同质性偏好（homophily preference），也会涌现出宏观层面的种族分隔模式。</w:t>
      </w:r>
    </w:p>
    <w:bookmarkEnd w:id="1560"/>
    <w:bookmarkStart w:id="1561" w:name="t2-经典表述"/>
    <w:p>
      <w:pPr>
        <w:pStyle w:val="Heading5"/>
      </w:pPr>
      <w:r>
        <w:t xml:space="preserve">T2 经典表述</w:t>
      </w:r>
    </w:p>
    <w:p>
      <w:pPr>
        <w:pStyle w:val="FirstParagraph"/>
      </w:pPr>
      <w:r>
        <w:t xml:space="preserve">成型期（1970年代至1990年代）：谢林的分隔模型成为社会科学中元胞自动机应用的经典范例。1970年代，史蒂芬·沃尔夫勒姆（Stephen Wolfram）对一维元胞自动机进行了系统的计算实验分类，提出规则编号系统。在社会科学领域，元胞自动机被用于模型化空间互动过程：如城市扩张、疾病传播和创新的扩散。方法论上的核心洞见在于“涌现”（emergence）：微观层面的简单互动规则可以产生宏观层面的复杂社会模式，这一思想与社会学中的方法论个人主义和方法论整体主义之争产生了深刻对话。阿克塞尔罗德（Robert Axelrod）在1984年的《合作的进化》中虽未直接使用元胞自动机，但其空间囚徒困境博弈的思路与元胞自动机方法论高度亲和。</w:t>
      </w:r>
    </w:p>
    <w:bookmarkEnd w:id="1561"/>
    <w:bookmarkStart w:id="1562" w:name="t3-争辩与阐发"/>
    <w:p>
      <w:pPr>
        <w:pStyle w:val="Heading5"/>
      </w:pPr>
      <w:r>
        <w:t xml:space="preserve">T3 争辩与阐发</w:t>
      </w:r>
    </w:p>
    <w:p>
      <w:pPr>
        <w:pStyle w:val="FirstParagraph"/>
      </w:pPr>
      <w:r>
        <w:t xml:space="preserve">发展期（2000年代至2010年代）：元胞自动机在社会科学中的应用从分隔模型扩展至更广泛的空间社会过程模拟。在城市研究中，元胞自动机与地理信息系统（GIS）结合，用于模拟城市土地利用变化。在计算社会科学领域，元胞自动机成为“人工社会”（artificial societies）的基础构件之一。方法论上的深化体现在：概率元胞自动机（probabilistic cellular automata）引入了随机性，使模型更贴近社会过程的不确定性；可逆元胞自动机（reversible cellular automata）为时间可逆性分析提供了工具。同时，元胞自动机与智能体基建模（ABM）的界限逐渐模糊——许多ABM平台（如NetLogo中的Patch模型）本质上就是元胞自动机的扩展。</w:t>
      </w:r>
    </w:p>
    <w:bookmarkEnd w:id="1562"/>
    <w:bookmarkStart w:id="1563" w:name="t4-当代发展"/>
    <w:p>
      <w:pPr>
        <w:pStyle w:val="Heading5"/>
      </w:pPr>
      <w:r>
        <w:t xml:space="preserve">T4 当代发展</w:t>
      </w:r>
    </w:p>
    <w:p>
      <w:pPr>
        <w:pStyle w:val="FirstParagraph"/>
      </w:pPr>
      <w:r>
        <w:t xml:space="preserve">前沿期（2020年代至今）：元胞自动机在数字社会科学中的应用继续拓展。社交媒体上的信息扩散和极化过程可以用元胞自动机进行简化建模，帮助研究者理解“回声室效应”（echo chamber effect）的形成机制。深度学习与元胞自动机的结合——如“神经元胞自动机”（Neural Cellular Automata）——利用神经网络学习元胞自动机的局部规则，为从数据中自动发现社会互动模式提供了新路径。在城市社会学中，元胞自动机与遥感数据和深度学习结合，用于实时模拟和预测城市空间形态的变化。同时，谢林分隔模型的当代重访——在多元文化城市背景下重新校准同质性偏好参数——仍然产生着新的社会学洞见。</w:t>
      </w:r>
    </w:p>
    <w:bookmarkEnd w:id="1563"/>
    <w:p>
      <w:pPr>
        <w:pStyle w:val="Heading4"/>
      </w:pPr>
      <w:r>
        <w:t>M206 微观仿真模型</w:t>
      </w:r>
    </w:p>
    <w:bookmarkStart w:id="1564" w:name="t1-萌发期"/>
    <w:p>
      <w:pPr>
        <w:pStyle w:val="Heading5"/>
      </w:pPr>
      <w:r>
        <w:t xml:space="preserve">T1 萌发期</w:t>
      </w:r>
    </w:p>
    <w:p>
      <w:pPr>
        <w:pStyle w:val="FirstParagraph"/>
      </w:pPr>
      <w:r>
        <w:t xml:space="preserve">萌发期（1950年代）：微观仿真模型（Microsimulation Model）由盖伊·奥克特（Guy Orcutt）在1957年的论文“社会经济系统的新的类型”（A New Type of Socio-Economic System）中首创。奥克特提出了一种革命性的建模思想：不以总量变量（如GDP、总人口）为分析单元，而是以个体（individual）为基本单元，通过模拟每个个体的状态变化和事件经历来聚合生成宏观层面的社会结果。这一思想受到了当时新兴的计算机模拟技术的启发，奥克特认为计算机使得“从微观到宏观”的自下而上模拟成为可能。这种方法与传统的宏观计量经济模型形成了鲜明对比。</w:t>
      </w:r>
    </w:p>
    <w:bookmarkEnd w:id="1564"/>
    <w:bookmarkStart w:id="1565" w:name="t2-经典表述"/>
    <w:p>
      <w:pPr>
        <w:pStyle w:val="Heading5"/>
      </w:pPr>
      <w:r>
        <w:t xml:space="preserve">T2 经典表述</w:t>
      </w:r>
    </w:p>
    <w:p>
      <w:pPr>
        <w:pStyle w:val="FirstParagraph"/>
      </w:pPr>
      <w:r>
        <w:t xml:space="preserve">成型期（1960年代至1980年代）：奥克特与考德威尔（Caldwell）和韦特海默二世（Wertheimer II）在1976年开发了DYNASIM模型，这是第一个大规模的政策微观仿真模型，用于模拟美国社会保障体系的动态效应。在英国，奥尔科克（Alcock）等人开发了POLIMOD模型用于税收政策分析。方法论上的关键发展包括：静态微观仿真（static microsimulation）与动态微观仿真（dynamic microsimulation）的区分——前者仅在当前时间截面调整政策参数，后者模拟个体随时间的生命周期事件（如出生、婚姻、就业、退休、死亡）。数据基础方面，人口普查微观数据样本（Public Use Microdata Samples, PUMS）的发布为微观仿真提供了重要支撑。</w:t>
      </w:r>
    </w:p>
    <w:bookmarkEnd w:id="1565"/>
    <w:bookmarkStart w:id="1566" w:name="t3-争辩与阐发"/>
    <w:p>
      <w:pPr>
        <w:pStyle w:val="Heading5"/>
      </w:pPr>
      <w:r>
        <w:t xml:space="preserve">T3 争辩与阐发</w:t>
      </w:r>
    </w:p>
    <w:p>
      <w:pPr>
        <w:pStyle w:val="FirstParagraph"/>
      </w:pPr>
      <w:r>
        <w:t xml:space="preserve">发展期（1990年代至2010年代）：微观仿真在政策分析和人口研究中成为标准工具。欧盟资助的EUROMOD模型覆盖了所有欧盟成员国的税收-福利政策微观仿真。在人口学中，SOCSIM（由汉普顿（Hampton）等人开发）等动态微观仿真模型用于模拟人口老龄化、家庭结构变迁和代际转移。方法论上的进展包括：行为微观仿真（behavioral microsimulation）的引入——在纯规则驱动的仿真中加入个体行为反应函数；与空间微观仿真（spatial microsimulation）的结合——将个体分配至地理单元，用于区域政策分析；以及校准（calibration）和验证（validation）方法的改进，包括利用历史数据回溯测试模型预测能力。</w:t>
      </w:r>
    </w:p>
    <w:bookmarkEnd w:id="1566"/>
    <w:bookmarkStart w:id="1567" w:name="t4-当代发展"/>
    <w:p>
      <w:pPr>
        <w:pStyle w:val="Heading5"/>
      </w:pPr>
      <w:r>
        <w:t xml:space="preserve">T4 当代发展</w:t>
      </w:r>
    </w:p>
    <w:p>
      <w:pPr>
        <w:pStyle w:val="FirstParagraph"/>
      </w:pPr>
      <w:r>
        <w:t xml:space="preserve">前沿期（2020年代至今）：微观仿真正经历与大数据和机器学习的融合。行政记录数据（administrative records）的链接为微观仿真提供了前所未有的个体层面数据基础。机器学习方法被用于从数据中估计行为反应函数，替代传统上依赖经济学理论的行为假设。在社会科学领域，微观仿真被用于模拟COVID-19大流行对就业、收入分配和家庭结构的影响。方法论争议聚焦于“行为建模”的深度：传统微观仿真假设个体对政策变化做出理性行为反应，但行为经济学和社会学的研究表明，实际行为反应受到认知偏差、社会规范和信息不对称等因素的深刻影响。将社会理论嵌入微观仿真的行为模型，是当前的核心方法论挑战。</w:t>
      </w:r>
    </w:p>
    <w:bookmarkEnd w:id="1567"/>
    <w:p>
      <w:pPr>
        <w:pStyle w:val="Heading4"/>
      </w:pPr>
      <w:r>
        <w:t>M207 随机搜索方法</w:t>
      </w:r>
    </w:p>
    <w:bookmarkStart w:id="1568" w:name="t1-萌发期"/>
    <w:p>
      <w:pPr>
        <w:pStyle w:val="Heading5"/>
      </w:pPr>
      <w:r>
        <w:t xml:space="preserve">T1 萌发期</w:t>
      </w:r>
    </w:p>
    <w:p>
      <w:pPr>
        <w:pStyle w:val="FirstParagraph"/>
      </w:pPr>
      <w:r>
        <w:t xml:space="preserve">萌发期（1950年代至1970年代）：随机搜索方法（Stochastic Optimization Methods）的数理基础可追溯至1952年罗宾斯和蒙罗（Robbins &amp; Monro）提出的随机逼近（Stochastic Approximation）方法，以及1953年梅特罗波利斯等人（Metropolis et al.）提出的蒙特卡洛方法。这些方法为处理含随机噪声的优化问题提供了数学框架。在社会科学中，随机搜索的早期应用主要体现在计量经济学中对复杂似然函数的数值求解上。然而，社会科学中的复杂模型——如多层线性模型、潜变量模型和网络模型——的参数空间往往是高维且多模态的，传统梯度方法难以有效求解，这为随机搜索方法的应用提供了动力。</w:t>
      </w:r>
    </w:p>
    <w:bookmarkEnd w:id="1568"/>
    <w:bookmarkStart w:id="1569" w:name="t2-经典表述"/>
    <w:p>
      <w:pPr>
        <w:pStyle w:val="Heading5"/>
      </w:pPr>
      <w:r>
        <w:t xml:space="preserve">T2 经典表述</w:t>
      </w:r>
    </w:p>
    <w:p>
      <w:pPr>
        <w:pStyle w:val="FirstParagraph"/>
      </w:pPr>
      <w:r>
        <w:t xml:space="preserve">成型期（1980年代至1990年代）：模拟退火（Simulated Annealing）由柯克帕特里克等人（Kirkpatrick et al., 1983）提出，借鉴固体退火的物理过程进行全局优化。吉布斯采样（Gibbs Sampling）由杰曼和杰曼（Geman &amp; Geman, 1984）在图像恢复的语境中提出，随后被吉尔克斯等人（Gelfand &amp; Smith, 1990）引入贝叶斯统计推断，引发了贝叶斯方法在社会科学中的“计算革命”。布鲁克斯等人（Brooks et al., 1998）对马尔可夫链蒙特卡洛（Markov Chain Monte Carlo, MCMC）方法进行了系统综述，确立了收敛诊断和有效样本量等关键方法论标准，使随机搜索方法在社会统计中的应用更加规范。</w:t>
      </w:r>
    </w:p>
    <w:bookmarkEnd w:id="1569"/>
    <w:bookmarkStart w:id="1570" w:name="t3-争辩与阐发"/>
    <w:p>
      <w:pPr>
        <w:pStyle w:val="Heading5"/>
      </w:pPr>
      <w:r>
        <w:t xml:space="preserve">T3 争辩与阐发</w:t>
      </w:r>
    </w:p>
    <w:p>
      <w:pPr>
        <w:pStyle w:val="FirstParagraph"/>
      </w:pPr>
      <w:r>
        <w:t xml:space="preserve">发展期（2000年代至2010年代）：MCMC方法在社会科学中成为贝叶斯推断的标准计算工具。在政治学中，马丁和奎因（Martin &amp; Quinn, 2002）利用MCMC估计了美国最高法院大法官的意识形态位置。在社会网络分析中，斯尼德斯（Snijders, 2002）的随机行动者导向模型（Stochastic Actor-Oriented Model）使用MCMC进行参数估计。方法论上的重要进展包括：哈密顿蒙特卡洛（Hamiltonian Monte Carlo, HMC）和NUTS（No-U-Turn Sampler）的提出——显著提高了高维参数空间中的采样效率；以及并行MCMC和变分推断（variational inference）方法的发展，后者以精度换取速度，适用于大规模数据场景。</w:t>
      </w:r>
    </w:p>
    <w:bookmarkEnd w:id="1570"/>
    <w:bookmarkStart w:id="1571" w:name="t4-当代发展"/>
    <w:p>
      <w:pPr>
        <w:pStyle w:val="Heading5"/>
      </w:pPr>
      <w:r>
        <w:t xml:space="preserve">T4 当代发展</w:t>
      </w:r>
    </w:p>
    <w:p>
      <w:pPr>
        <w:pStyle w:val="FirstParagraph"/>
      </w:pPr>
      <w:r>
        <w:t xml:space="preserve">前沿期（2020年代至今）：随机搜索方法正与深度学习深度融合。随机梯度下降（Stochastic Gradient Descent, SGD）及其变体（Adam、AdaGrad等）成为训练深度神经网络的核心优化器。在社会科学中，变分推断方法使得大规模贝叶斯分析成为可能——例如对数百万条社交媒体文本进行主题模型推断。同时，“模拟推理”（simulation-based inference）方法——利用神经网络从模拟数据中学习参数后验分布——正在改变计算社会科学中的参数估计范式。方法论上的核心挑战从“如何高效搜索”转向“如何验证搜索结果的可靠性”——包括MCMC收敛诊断的新标准、贝叶斯模型比较的稳健方法，以及优化结果对社会理论假设的敏感性分析。</w:t>
      </w:r>
    </w:p>
    <w:bookmarkEnd w:id="1571"/>
    <w:p>
      <w:pPr>
        <w:pStyle w:val="Heading4"/>
      </w:pPr>
      <w:r>
        <w:t>M208 强化学习社会科学应用</w:t>
      </w:r>
    </w:p>
    <w:bookmarkStart w:id="1572" w:name="t1-萌发期"/>
    <w:p>
      <w:pPr>
        <w:pStyle w:val="Heading5"/>
      </w:pPr>
      <w:r>
        <w:t xml:space="preserve">T1 萌发期</w:t>
      </w:r>
    </w:p>
    <w:p>
      <w:pPr>
        <w:pStyle w:val="FirstParagraph"/>
      </w:pPr>
      <w:r>
        <w:t xml:space="preserve">萌发期（1950年代至1980年代）：强化学习（Reinforcement Learning, RL）的思想根源来自行为主义心理学。斯金纳（B. F. Skinner）的操作性条件反射（operant conditioning）理论——行为的频率由其后果（强化或惩罚）所调节——构成了强化学习的心理学原型。在计算机科学中，明斯基（Marvin Minsky）在1954年的博士论文中讨论了“强化学习机器”的概念。阿瑟（W. Brian Arthur）在1990年代提出“复杂经济学”（complexity economics），其中经济主体通过类似强化学习的适应性行为来探索策略空间，这为强化学习在社会科学中的应用提供了思想桥梁。</w:t>
      </w:r>
    </w:p>
    <w:bookmarkEnd w:id="1572"/>
    <w:bookmarkStart w:id="1573" w:name="t2-经典表述"/>
    <w:p>
      <w:pPr>
        <w:pStyle w:val="Heading5"/>
      </w:pPr>
      <w:r>
        <w:t xml:space="preserve">T2 经典表述</w:t>
      </w:r>
    </w:p>
    <w:p>
      <w:pPr>
        <w:pStyle w:val="FirstParagraph"/>
      </w:pPr>
      <w:r>
        <w:t xml:space="preserve">成型期（1990年代至2000年代）：理查德·萨顿（Richard Sutton）和安德鲁·巴托（Andrew Barto）在1998年出版的《强化学习：导论》（Reinforcement Learning: An Introduction）中系统化了强化学习的理论框架，包括马尔可夫决策过程（MDP）、时序差分学习（Temporal Difference Learning）和Q学习（Q-Learning）等核心算法。在社会科学领域，强化学习的早期应用主要集中在经济学中的多智能体学习（multi-agent learning）：如克莱曼和莱因戈尔德（Claus &amp; Boutilier, 1998）将强化学习应用于多智能体协作问题的研究，与博弈论中的均衡概念形成对话。</w:t>
      </w:r>
    </w:p>
    <w:bookmarkEnd w:id="1573"/>
    <w:bookmarkStart w:id="1574" w:name="t3-争辩与阐发"/>
    <w:p>
      <w:pPr>
        <w:pStyle w:val="Heading5"/>
      </w:pPr>
      <w:r>
        <w:t xml:space="preserve">T3 争辩与阐发</w:t>
      </w:r>
    </w:p>
    <w:p>
      <w:pPr>
        <w:pStyle w:val="FirstParagraph"/>
      </w:pPr>
      <w:r>
        <w:t xml:space="preserve">发展期（2010年代）：萨顿和巴托在2018年出版了《强化学习》的第二版，纳入了深度强化学习的最新进展。在社会科学中，强化学习被应用于社会规范的演化模拟（agents通过奖赏信号学习遵守或违反规范）、交通行为建模和公共品博弈中的策略学习。方法论上的关键进展包括：多智能体强化学习（Multi-Agent Reinforcement Learning, MARL）的发展，使得社会互动中的“共同适应”（co-adaptation）过程可以被建模；逆强化学习（Inverse Reinforcement Learning）——从观察到的行为中推断奖赏函数——为社会学中从行动反推动机的分析提供了计算工具。</w:t>
      </w:r>
    </w:p>
    <w:bookmarkEnd w:id="1574"/>
    <w:bookmarkStart w:id="1575" w:name="t4-当代发展"/>
    <w:p>
      <w:pPr>
        <w:pStyle w:val="Heading5"/>
      </w:pPr>
      <w:r>
        <w:t xml:space="preserve">T4 当代发展</w:t>
      </w:r>
    </w:p>
    <w:p>
      <w:pPr>
        <w:pStyle w:val="FirstParagraph"/>
      </w:pPr>
      <w:r>
        <w:t xml:space="preserve">前沿期（2020年代至今）：深度强化学习在社会科学中的应用进入新阶段。在“人工智能对齐”（AI alignment）的讨论中，强化学习从人类反馈（RLHF, Reinforcement Learning from Human Feedback）成为训练大语言模型的核心技术，引发了关于“价值对齐”的社会学思考：谁的价值观被编码为奖赏信号？在计算社会科学中，大规模多智能体仿真结合深度强化学习，被用于模拟金融市场中的策略演化、气候谈判中的合作形成，以及社交媒体中的信息传播动态。方法论反思日益深入：强化学习的“奖赏假设”——即所有目标都可以被表达为奖赏信号的最大化——与社会学中关于“人类行动的多元动机”的洞见之间存在根本张力。</w:t>
      </w:r>
    </w:p>
    <w:bookmarkEnd w:id="1575"/>
    <w:p>
      <w:pPr>
        <w:pStyle w:val="Heading4"/>
      </w:pPr>
      <w:r>
        <w:t>M209 随机森林</w:t>
      </w:r>
    </w:p>
    <w:bookmarkStart w:id="1576" w:name="t1-萌发期"/>
    <w:p>
      <w:pPr>
        <w:pStyle w:val="Heading5"/>
      </w:pPr>
      <w:r>
        <w:t xml:space="preserve">T1 萌发期</w:t>
      </w:r>
    </w:p>
    <w:p>
      <w:pPr>
        <w:pStyle w:val="FirstParagraph"/>
      </w:pPr>
      <w:r>
        <w:t xml:space="preserve">萌发期（1990年代）：随机森林（Random Forest）的前身是决策树（Decision Tree）方法和自助法聚合（Bootstrap Aggregating, Bagging）。决策树在社会科学中的应用可追溯至1984年布赖曼等人（Breiman et al.）的《分类与回归树》（Classification and Regression Trees, CART），它通过递归分割特征空间来构建预测模型，具有直观的可解释性。1996年，布赖曼提出Bagging方法，通过对训练数据进行有放回抽样构建多棵决策树并聚合结果，显著提升了预测的稳定性。何天琴（Tin Kam Ho）在1998年提出“随机子空间方法”（Random Subspace Method），在特征维度上引入随机性，为随机森林的诞生铺平了道路。</w:t>
      </w:r>
    </w:p>
    <w:bookmarkEnd w:id="1576"/>
    <w:bookmarkStart w:id="1577" w:name="t2-经典表述"/>
    <w:p>
      <w:pPr>
        <w:pStyle w:val="Heading5"/>
      </w:pPr>
      <w:r>
        <w:t xml:space="preserve">T2 经典表述</w:t>
      </w:r>
    </w:p>
    <w:p>
      <w:pPr>
        <w:pStyle w:val="FirstParagraph"/>
      </w:pPr>
      <w:r>
        <w:t xml:space="preserve">成型期（2000年代）：利奥·布赖曼（Leo Breiman）在2001年的论文“随机森林”（Random Forests）中正式提出了该方法。布赖曼在CART的Bagging基础上引入了关键创新：在每个节点的分裂过程中，仅从随机选取的特征子集中选择最优分裂特征。这种双重随机性（样本随机+特征随机）使得各棵决策树之间的相关性大幅降低，从而在聚合时显著减少方差。布赖曼证明了随机森林的泛化误差有上界，并发展出袋外误差（Out-of-Bag Error）估计方法，无需交叉验证即可评估模型性能。随机森林迅速成为机器学习中的标准方法，因其对过拟合的鲁棒性和极少的超参数调优需求而广受青睐。</w:t>
      </w:r>
    </w:p>
    <w:bookmarkEnd w:id="1577"/>
    <w:bookmarkStart w:id="1578" w:name="t3-争辩与阐发"/>
    <w:p>
      <w:pPr>
        <w:pStyle w:val="Heading5"/>
      </w:pPr>
      <w:r>
        <w:t xml:space="preserve">T3 争辩与阐发</w:t>
      </w:r>
    </w:p>
    <w:p>
      <w:pPr>
        <w:pStyle w:val="FirstParagraph"/>
      </w:pPr>
      <w:r>
        <w:t xml:space="preserve">发展期（2010年代）：随机森林在社会科学中的应用快速增长。在社会分层研究中，随机森林被用于识别影响社会流动的关键因素及其交互效应。在犯罪学中，随机森林用于犯罪热点预测和累犯风险评估。方法论上的重要贡献包括：变量重要性度量（Variable Importance Measures）——基于置换的重要性评分和基尼重要性——为社会科学提供了“因素排序”的工具，但其方法论局限（如对高基数变量和共线变量的偏好）也引发了广泛讨论。部分依赖图（Partial Dependence Plot）和个体条件期望图（ICE Plot）等可视化工具为理解随机森林的预测逻辑提供了辅助手段。</w:t>
      </w:r>
    </w:p>
    <w:bookmarkEnd w:id="1578"/>
    <w:bookmarkStart w:id="1579" w:name="t4-当代发展"/>
    <w:p>
      <w:pPr>
        <w:pStyle w:val="Heading5"/>
      </w:pPr>
      <w:r>
        <w:t xml:space="preserve">T4 当代发展</w:t>
      </w:r>
    </w:p>
    <w:p>
      <w:pPr>
        <w:pStyle w:val="FirstParagraph"/>
      </w:pPr>
      <w:r>
        <w:t xml:space="preserve">前沿期（2020年代至今）：随机森林在深度学习时代仍然保持旺盛生命力，尤其在可解释性和小数据场景中具有不可替代的优势。SHAP（SHapley Additive exPlanations）值——由隆德伯格和李（Lundberg &amp; Lee, 2017）提出——为随机森林提供了理论上严谨的特征贡献度量方法，在社会科学解释性建模中获得了广泛应用。同时，随机森林与因果推断的结合成为前沿方向：因果森林（Causal Forest, Athey &amp; Imbens, 2018）利用随机森林的框架来估计异质性处理效应（heterogeneous treatment effects），将机器学习的预测能力与因果推断的理论严谨性相融合，开创了“因果机器学习”（causal machine learning）的新领域。</w:t>
      </w:r>
    </w:p>
    <w:bookmarkEnd w:id="1579"/>
    <w:p>
      <w:pPr>
        <w:pStyle w:val="Heading4"/>
      </w:pPr>
      <w:r>
        <w:t>M210 梯度提升机</w:t>
      </w:r>
    </w:p>
    <w:bookmarkStart w:id="1580" w:name="t1-萌发期"/>
    <w:p>
      <w:pPr>
        <w:pStyle w:val="Heading5"/>
      </w:pPr>
      <w:r>
        <w:t xml:space="preserve">T1 萌发期</w:t>
      </w:r>
    </w:p>
    <w:p>
      <w:pPr>
        <w:pStyle w:val="FirstParagraph"/>
      </w:pPr>
      <w:r>
        <w:t xml:space="preserve">萌发期（1990年代）：梯度提升机（Gradient Boosting Machine, GBM）的思想根源来自罗伯特·沙皮尔（Robert Schapire）和约阿夫·弗罗因德（Yoav Freund）在1990年代发展的AdaBoost算法（1997年正式发表）。AdaBoost的核心思想是通过迭代训练弱学习器，每一轮聚焦于前一轮被错误分类的样本，最终将弱学习器加权组合为强学习器。杰罗姆·弗里德曼（Jerome Friedman）在1999年将AdaBoost的指数损失函数推广至一般可微损失函数，提出了“梯度提升”（Gradient Boosting）的统计框架。弗里德曼证明，提升过程可以被理解为在函数空间中进行梯度下降优化。</w:t>
      </w:r>
    </w:p>
    <w:bookmarkEnd w:id="1580"/>
    <w:bookmarkStart w:id="1581" w:name="t2-经典表述"/>
    <w:p>
      <w:pPr>
        <w:pStyle w:val="Heading5"/>
      </w:pPr>
      <w:r>
        <w:t xml:space="preserve">T2 经典表述</w:t>
      </w:r>
    </w:p>
    <w:p>
      <w:pPr>
        <w:pStyle w:val="FirstParagraph"/>
      </w:pPr>
      <w:r>
        <w:t xml:space="preserve">成型期（2000年代）：弗里德曼在2001年的论文“贪心函数逼近：梯度提升机”（Greedy Function Approximation: A Gradient Boosting Machine）中正式确立了GBM方法。核心算法框架为：初始化一个常数预测值；在每一轮迭代中，计算当前模型在训练数据上的负梯度（即“伪残差”），拟合一个弱学习器（通常为回归树）来逼近伪残差，然后将新学习器以适当步长加入当前模型。弗里德曼还提出了正则化策略（如收缩率shrinkage和子采样subsampling）来控制过拟合。在2000年代，GBM在数据挖掘竞赛和商业应用中表现出色，但在社会科学中的推广相对缓慢，部分原因是其调参复杂度较高。</w:t>
      </w:r>
    </w:p>
    <w:bookmarkEnd w:id="1581"/>
    <w:bookmarkStart w:id="1582" w:name="t3-争辩与阐发"/>
    <w:p>
      <w:pPr>
        <w:pStyle w:val="Heading5"/>
      </w:pPr>
      <w:r>
        <w:t xml:space="preserve">T3 争辩与阐发</w:t>
      </w:r>
    </w:p>
    <w:p>
      <w:pPr>
        <w:pStyle w:val="FirstParagraph"/>
      </w:pPr>
      <w:r>
        <w:t xml:space="preserve">发展期（2010年代）：GBM在2010年代因两个高效实现而广泛普及：陈天奇的XGBoost（2014）和俄罗斯搜索巨头Yandex的LightGBM（2017）。这些实现通过算法优化（如直方图加速、稀疏数据处理）和工程优化（如并行计算、GPU加速），使GBM能够处理大规模数据集。在社会科学领域，GBM被用于信用评分中的风险预测、教育研究中的学业成就建模和公共卫生中的疾病风险分层。方法论反思集中在：GBM的“黑箱性”比随机森林更突出——数百甚至数千棵树的序列组合使得模型逻辑难以直观理解；变量重要性度量在GBM中的可靠性受到质疑；以及GBM对超参数选择的敏感性要求更系统的调参策略。</w:t>
      </w:r>
    </w:p>
    <w:bookmarkEnd w:id="1582"/>
    <w:bookmarkStart w:id="1583" w:name="t4-当代发展"/>
    <w:p>
      <w:pPr>
        <w:pStyle w:val="Heading5"/>
      </w:pPr>
      <w:r>
        <w:t xml:space="preserve">T4 当代发展</w:t>
      </w:r>
    </w:p>
    <w:p>
      <w:pPr>
        <w:pStyle w:val="FirstParagraph"/>
      </w:pPr>
      <w:r>
        <w:t xml:space="preserve">前沿期（2020年代至今）：GBM在结构化数据的预测任务中仍然与深度学习分庭抗礼。在Kaggle数据科学竞赛中，XGBoost和LightGBM持续在表格数据任务上表现优异。在社会科学领域，GBM与因果推断的结合是重要前沿：苏珊·阿西（Susan Athey）和 Guido Imbens等人的工作将梯度提升思想引入处理效应估计，发展了广义随机森林等因果推断方法。可解释梯度提升——如EBM（Explainable Boosting Machine, Nori et al., 2019）——在保持高预测性能的同时提供可解释的特征效应图，回应了社会科学对模型透明性的需求。同时，对GBM模型中“特征交互”的社会学解读——两个社会变量如何在模型中产生交互效应——成为方法论反思的新焦点。</w:t>
      </w:r>
    </w:p>
    <w:bookmarkEnd w:id="1583"/>
    <w:p>
      <w:pPr>
        <w:pStyle w:val="Heading4"/>
      </w:pPr>
      <w:r>
        <w:t>M211 支持向量机</w:t>
      </w:r>
    </w:p>
    <w:bookmarkStart w:id="1584" w:name="t1-萌发期"/>
    <w:p>
      <w:pPr>
        <w:pStyle w:val="Heading5"/>
      </w:pPr>
      <w:r>
        <w:t xml:space="preserve">T1 萌发期</w:t>
      </w:r>
    </w:p>
    <w:p>
      <w:pPr>
        <w:pStyle w:val="FirstParagraph"/>
      </w:pPr>
      <w:r>
        <w:t xml:space="preserve">萌发期（1960年代至1980年代）：支持向量机（Support Vector Machine, SVM）的理论基础来自弗拉基米尔·瓦普尼克（Vladimir Vapnik）和阿列克谢·切尔沃嫩基斯（Alexey Chervonenkis）在1960-1970年代发展的统计学习理论（Statistical Learning Theory）。1974年，瓦普尼克和切尔沃嫩基斯提出了VC维（Vapnik-Chervonenkis Dimension）概念，为刻画学习模型的容量（capacity）提供了数学工具，并推导出了结构风险最小化（Structural Risk Minimization, SRM）原则——在经验风险和模型复杂度之间寻求最优平衡。早期的最优间隔分类器（optimal margin classifier）在1963年已被提出，但非线性扩展和统计学习理论的严格框架尚待建立。</w:t>
      </w:r>
    </w:p>
    <w:bookmarkEnd w:id="1584"/>
    <w:bookmarkStart w:id="1585" w:name="t2-经典表述"/>
    <w:p>
      <w:pPr>
        <w:pStyle w:val="Heading5"/>
      </w:pPr>
      <w:r>
        <w:t xml:space="preserve">T2 经典表述</w:t>
      </w:r>
    </w:p>
    <w:p>
      <w:pPr>
        <w:pStyle w:val="FirstParagraph"/>
      </w:pPr>
      <w:r>
        <w:t xml:space="preserve">成型期（1990年代）：科琳娜·科尔特斯（Corinna Cortes）和瓦普尼克在1995年的论文“支持向量网络”（Support-Vector Networks）中正式提出了SVM方法。核心创新包括：一是“核技巧”（kernel trick）——通过将数据映射至高维特征空间来实现非线性分类，而无需显式计算高维映射；二是“最大间隔原则”（maximum margin principle）——在所有可能的分离超平面中选择使间隔最大的那个，从而最小化泛化误差的上界。SVM在1990年代末迅速成为机器学习的主流方法，在手写识别、文本分类和生物信息学等任务上取得了当时的最优表现。伯吉斯（Burges）在1998年的教程推动了SVM在更广泛研究社区的传播。</w:t>
      </w:r>
    </w:p>
    <w:bookmarkEnd w:id="1585"/>
    <w:bookmarkStart w:id="1586" w:name="t3-争辩与阐发"/>
    <w:p>
      <w:pPr>
        <w:pStyle w:val="Heading5"/>
      </w:pPr>
      <w:r>
        <w:t xml:space="preserve">T3 争辩与阐发</w:t>
      </w:r>
    </w:p>
    <w:p>
      <w:pPr>
        <w:pStyle w:val="FirstParagraph"/>
      </w:pPr>
      <w:r>
        <w:t xml:space="preserve">发展期（2000年代至2010年代）：SVM在社会科学中的应用从分类任务扩展至回归和排序问题。在社会网络分析中，SVM被用于链接预测和社区检测。在文本分类中，SVM与TF-IDF特征结合成为标准基线。方法论上的重要发展包括：支持向量回归（Support Vector Regression, SVR）将SVM扩展至连续因变量预测；单类SVM（One-Class SVM）用于异常检测；以及半监督SVM（Semi-Supervised SVM, S3VM）利用未标注数据改善分类。然而，SVM在大规模数据集上的训练效率问题（训练时间与样本量的立方成正比）限制了其在“大数据”时代的应用广度，深度学习的兴起进一步压缩了SVM在图像和文本任务中的使用。</w:t>
      </w:r>
    </w:p>
    <w:bookmarkEnd w:id="1586"/>
    <w:bookmarkStart w:id="1587" w:name="t4-当代发展"/>
    <w:p>
      <w:pPr>
        <w:pStyle w:val="Heading5"/>
      </w:pPr>
      <w:r>
        <w:t xml:space="preserve">T4 当代发展</w:t>
      </w:r>
    </w:p>
    <w:p>
      <w:pPr>
        <w:pStyle w:val="FirstParagraph"/>
      </w:pPr>
      <w:r>
        <w:t xml:space="preserve">前沿期（2020年代至今）：SVM在大数据时代的角色发生了转变：从“通用分类器”转向“特定场景的优选工具”。在中等规模的结构化数据分类任务中，SVM因其坚实的理论保证和较少的超参数调优，仍然是可靠的选择。核方法（kernel methods）的思想——通过核函数隐式定义高维特征空间——在深度学习中以“核化”形式延续，如神经正切核（Neural Tangent Kernel）理论为理解神经网络的训练动态提供了核方法的视角。在社会科学中，SVM被用于小样本高维数据的分类场景（如基因-环境交互研究），以及需要严格泛化保证的政策评估分类任务。同时，基于SVM的因果推断方法——如利用SVM估计处理效应的边界——正在探索中。</w:t>
      </w:r>
    </w:p>
    <w:bookmarkEnd w:id="1587"/>
    <w:p>
      <w:pPr>
        <w:pStyle w:val="Heading4"/>
      </w:pPr>
      <w:r>
        <w:t>M212 神经网络分类</w:t>
      </w:r>
    </w:p>
    <w:bookmarkStart w:id="1588" w:name="t1-萌发期"/>
    <w:p>
      <w:pPr>
        <w:pStyle w:val="Heading5"/>
      </w:pPr>
      <w:r>
        <w:t xml:space="preserve">T1 萌发期</w:t>
      </w:r>
    </w:p>
    <w:p>
      <w:pPr>
        <w:pStyle w:val="FirstParagraph"/>
      </w:pPr>
      <w:r>
        <w:t xml:space="preserve">萌发期（1940年代至1960年代）：神经网络的思想起源可追溯至1943年麦卡洛克和皮茨（McCulloch &amp; Pitts）提出的人工神经元数学模型。1958年，罗森布拉特（Frank Rosenblatt）发明了感知机（Perceptron），这是第一个可学习的单层神经网络。然而，明斯基和帕珀特（Minsky &amp; Papert）在1969年的《感知机》（Perceptrons）中证明了单层感知机无法解决异或（XOR）等线性不可分问题，这一批评导致了神经网络研究的“第一次寒冬”。尽管如此，维德罗和霍夫（Widrow &amp; Hoff）在1960年提出的LMS（最小均方）算法——即后来的梯度下降——为后续的神经网络训练提供了算法基础。</w:t>
      </w:r>
    </w:p>
    <w:bookmarkEnd w:id="1588"/>
    <w:bookmarkStart w:id="1589" w:name="t2-经典表述"/>
    <w:p>
      <w:pPr>
        <w:pStyle w:val="Heading5"/>
      </w:pPr>
      <w:r>
        <w:t xml:space="preserve">T2 经典表述</w:t>
      </w:r>
    </w:p>
    <w:p>
      <w:pPr>
        <w:pStyle w:val="FirstParagraph"/>
      </w:pPr>
      <w:r>
        <w:t xml:space="preserve">成型期（1980年代至1990年代）：戴维·鲁梅尔哈特（David Rumelhart）、杰弗里·辛顿（Geoffrey Hinton）和罗纳德·威廉姆斯（Ronald Williams）在1986年重新发现了反向传播算法（Backpropagation），使得多层神经网络（Multi-Layer Perceptron, MLP）的训练成为可能。这一突破性进展解决了单层感知机的根本局限，引发了神经网络的复兴。在社会科学中，神经网络在1990年代开始被用于经济预测、信用评分和消费者行为建模。然而，由于训练困难（梯度消失、局部最优）和计算资源限制，神经网络在2000年代初再次进入低谷，支持向量机等替代方法占据了主流地位。</w:t>
      </w:r>
    </w:p>
    <w:bookmarkEnd w:id="1589"/>
    <w:bookmarkStart w:id="1590" w:name="t3-争辩与阐发"/>
    <w:p>
      <w:pPr>
        <w:pStyle w:val="Heading5"/>
      </w:pPr>
      <w:r>
        <w:t xml:space="preserve">T3 争辩与阐发</w:t>
      </w:r>
    </w:p>
    <w:p>
      <w:pPr>
        <w:pStyle w:val="FirstParagraph"/>
      </w:pPr>
      <w:r>
        <w:t xml:space="preserve">发展期（2010年代）：深度学习革命彻底改变了神经网络分类的面貌。2012年，克里热夫斯基等人（Krizhevsky et al.）的AlexNet在ImageNet竞赛中大幅领先传统方法，标志着深度神经网络时代的到来。在文本分类领域，循环神经网络（RNN）和长短期记忆网络（LSTM, Hochreiter &amp; Schmidhuber, 1997）成为处理序列数据的标准架构。在社会科学应用中，神经网络分类被用于社交媒体情感分析、政治文本分类和图像内容的社会学解读。方法论上的关键挑战包括：深层网络的“黑箱性”问题；对大规模标注数据的依赖；以及训练过程的不稳定性（需要精心设计学习率调度、正则化策略等）。</w:t>
      </w:r>
    </w:p>
    <w:bookmarkEnd w:id="1590"/>
    <w:bookmarkStart w:id="1591" w:name="t4-当代发展"/>
    <w:p>
      <w:pPr>
        <w:pStyle w:val="Heading5"/>
      </w:pPr>
      <w:r>
        <w:t xml:space="preserve">T4 当代发展</w:t>
      </w:r>
    </w:p>
    <w:p>
      <w:pPr>
        <w:pStyle w:val="FirstParagraph"/>
      </w:pPr>
      <w:r>
        <w:t xml:space="preserve">前沿期（2020年代至今）：基于Transformer架构的预训练模型重新定义了神经网络分类的技术范式。在文本分类中，BERT及其变体已成为新的基线方法；在图像分类中，视觉Transformer（ViT）挑战了卷积神经网络的统治地位。在社会科学领域，方法论讨论的核心从“分类准确性”转向“分类的社会后果”：凯茜·奥尼尔（Cathy O’Neil）在《大规模毁灭性武器》（Weapons of Math Destruction, 2016）中对算法分类系统的批判引发了广泛共鸣；鲁哈·本杰明（Ruha Benjamin）在《科技之后的种族》（Race After Technology, 2019）中揭示了神经网络分类系统中的种族偏见。可解释神经网络分类和公平性约束（fairness constraints）成为当前研究的核心方向。</w:t>
      </w:r>
    </w:p>
    <w:bookmarkEnd w:id="1591"/>
    <w:p>
      <w:pPr>
        <w:pStyle w:val="Heading4"/>
      </w:pPr>
      <w:r>
        <w:t>M213 交叉验证</w:t>
      </w:r>
    </w:p>
    <w:bookmarkStart w:id="1592" w:name="t1-萌发期"/>
    <w:p>
      <w:pPr>
        <w:pStyle w:val="Heading5"/>
      </w:pPr>
      <w:r>
        <w:t xml:space="preserve">T1 萌发期</w:t>
      </w:r>
    </w:p>
    <w:p>
      <w:pPr>
        <w:pStyle w:val="FirstParagraph"/>
      </w:pPr>
      <w:r>
        <w:t xml:space="preserve">萌发期（1960年代至1970年代）：交叉验证（Cross-Validation）的思想根源来自统计学家对模型选择和预测误差估计的关注。西摩·盖瑟（Seymour Geisser）在1975年的论文“预测样本重用方法”（The Predictive Sample Reuse Method）中系统阐述了交叉验证的统计理论框架。盖瑟将交叉验证定义为一种“预测性推断”（predictive inference）方法：通过系统地留出一部分数据来评估模型在未观测数据上的预测表现。更早的实践可追溯至拉奥（C. R. Rao）在1950年代对样本分割估计的讨论，以及莫斯托勒和图基（Mosteller &amp; Tukey）在1968年提出的数据分割思想。盖瑟的核心贡献在于将分散的实践统一为严谨的统计推断框架。</w:t>
      </w:r>
    </w:p>
    <w:bookmarkEnd w:id="1592"/>
    <w:bookmarkStart w:id="1593" w:name="t2-经典表述"/>
    <w:p>
      <w:pPr>
        <w:pStyle w:val="Heading5"/>
      </w:pPr>
      <w:r>
        <w:t xml:space="preserve">T2 经典表述</w:t>
      </w:r>
    </w:p>
    <w:p>
      <w:pPr>
        <w:pStyle w:val="FirstParagraph"/>
      </w:pPr>
      <w:r>
        <w:t xml:space="preserve">成型期（1980年代至1990年代）：M. 斯通（M. Stone）在1974年的论文（比盖瑟更早但更简短）中已提出了留一交叉验证（Leave-One-Out Cross-Validation, LOOCV）的思想。1980-1990年代，交叉验证方法在统计学习社区中得到标准化：K折交叉验证（K-Fold Cross-Validation）成为最常用的方案，其中K=5或K=10被普遍推荐为偏差-方差权衡的合理选择。在社会科学中，交叉验证开始被用于回归模型的变量选择和时间序列预测的模型评估。方法论上的重要发展包括：分层K折交叉验证（Stratified K-Fold）处理类别不平衡问题；嵌套交叉验证（Nested Cross-Validation）为超参数选择和模型评估提供无偏估计。</w:t>
      </w:r>
    </w:p>
    <w:bookmarkEnd w:id="1593"/>
    <w:bookmarkStart w:id="1594" w:name="t3-争辩与阐发"/>
    <w:p>
      <w:pPr>
        <w:pStyle w:val="Heading5"/>
      </w:pPr>
      <w:r>
        <w:t xml:space="preserve">T3 争辩与阐发</w:t>
      </w:r>
    </w:p>
    <w:p>
      <w:pPr>
        <w:pStyle w:val="FirstParagraph"/>
      </w:pPr>
      <w:r>
        <w:t xml:space="preserve">发展期（2000年代至2010年代）：交叉验证在机器学习和计算社会科学中成为模型评估的金标准。特雷弗·哈斯蒂（Trevor Hastie）、罗伯特·蒂布希拉尼（Robert Tibshirani）和杰罗姆·弗里德曼在2009年的《统计学习要素》（The Elements of Statistical Learning）中详细阐述了交叉验证的理论性质和实践准则。在社会网络分析、文本分类和社会基因组学等领域，交叉验证被广泛用于防止过拟合。方法论上的关键进展包括：时间序列交叉验证（Time Series Cross-Validation）——处理时间依赖性数据的前向验证策略；组交叉验证（Group Cross-Validation）——确保同一组的数据不同时出现在训练集和测试集中；以及重复交叉验证（Repeated Cross-Validation）——通过多次随机划分来降低估计的方差。</w:t>
      </w:r>
    </w:p>
    <w:bookmarkEnd w:id="1594"/>
    <w:bookmarkStart w:id="1595" w:name="t4-当代发展"/>
    <w:p>
      <w:pPr>
        <w:pStyle w:val="Heading5"/>
      </w:pPr>
      <w:r>
        <w:t xml:space="preserve">T4 当代发展</w:t>
      </w:r>
    </w:p>
    <w:p>
      <w:pPr>
        <w:pStyle w:val="FirstParagraph"/>
      </w:pPr>
      <w:r>
        <w:t xml:space="preserve">前沿期（2020年代至今）：交叉验证在深度学习时代面临新的方法论挑战。大规模深度神经网络的训练成本使得传统的K折交叉验证在实践中变得不经济，研究者转而使用单次训练-验证-测试分割。然而，在社会科学的小数据场景中，交叉验证仍然是防止过拟合的核心工具。方法论前沿包括：交叉验证与因果推断的结合——使用交叉验证来选择因果效应估计器中的正则化参数；自适应交叉验证——根据数据特征自动选择K值和划分策略；以及交叉验证结果的“社会学解读”——交叉验证误差不仅仅是一个技术指标，更反映了社会模型的泛化能力，即模型在新的社会情境中的适用性，这在社会政策评估中具有直接的实践意义。</w:t>
      </w:r>
    </w:p>
    <w:bookmarkEnd w:id="1595"/>
    <w:p>
      <w:pPr>
        <w:pStyle w:val="Heading4"/>
      </w:pPr>
      <w:r>
        <w:t>M214 监督学习应用</w:t>
      </w:r>
    </w:p>
    <w:bookmarkStart w:id="1596" w:name="t1-萌发期"/>
    <w:p>
      <w:pPr>
        <w:pStyle w:val="Heading5"/>
      </w:pPr>
      <w:r>
        <w:t xml:space="preserve">T1 萌发期</w:t>
      </w:r>
    </w:p>
    <w:p>
      <w:pPr>
        <w:pStyle w:val="FirstParagraph"/>
      </w:pPr>
      <w:r>
        <w:t xml:space="preserve">萌发期（1950年代至1970年代）：监督学习（Supervised Learning）的思想根源来自统计学习理论和模式识别。1950-1960年代，罗森布拉特的感知机（1958）和最邻近法（Fix &amp; Hodges, 1951）是监督学习的早期算法原型。在社会科学中，判别分析（Discriminant Analysis）——由费希尔（R. A. Fisher）在1936年提出——可被视为最早的监督分类方法，它利用标注数据（已知类别）来构建分类规则。逻辑回归（Logistic Regression）在1960年代被引入社会科学，成为“有标签数据驱动分类”的统计基础。这些方法共享一个核心理念：利用已知输入-输出对来学习预测函数。</w:t>
      </w:r>
    </w:p>
    <w:bookmarkEnd w:id="1596"/>
    <w:bookmarkStart w:id="1597" w:name="t2-经典表述"/>
    <w:p>
      <w:pPr>
        <w:pStyle w:val="Heading5"/>
      </w:pPr>
      <w:r>
        <w:t xml:space="preserve">T2 经典表述</w:t>
      </w:r>
    </w:p>
    <w:p>
      <w:pPr>
        <w:pStyle w:val="FirstParagraph"/>
      </w:pPr>
      <w:r>
        <w:t xml:space="preserve">成型期（1980年代至2000年代）：监督学习的理论框架在1980-1990年代趋于成熟。瓦普尼克的统计学习理论（1974, 1995）为监督学习提供了泛化误差的理论上界。布赖曼的CART（1984）和随机森林（2001）、科尔特斯和瓦普尼克的SVM（1995）、以及鲁梅尔哈特等人的反向传播（1986）构成了监督学习的主要方法工具箱。在社会科学中，监督学习主要用于经济预测、信用评分和选举预测。贾斯汀·格里姆（Justin Grimmer）和加里·金（Gary King）等政治学家在2010年前后推动了监督学习方法在政治文本分类中的应用，发展了“读字为数据”（ReadMe）等方法。</w:t>
      </w:r>
    </w:p>
    <w:bookmarkEnd w:id="1597"/>
    <w:bookmarkStart w:id="1598" w:name="t3-争辩与阐发"/>
    <w:p>
      <w:pPr>
        <w:pStyle w:val="Heading5"/>
      </w:pPr>
      <w:r>
        <w:t xml:space="preserve">T3 争辩与阐发</w:t>
      </w:r>
    </w:p>
    <w:p>
      <w:pPr>
        <w:pStyle w:val="FirstParagraph"/>
      </w:pPr>
      <w:r>
        <w:t xml:space="preserve">发展期（2010年代）：特雷弗·哈斯蒂（Trevor Hastie）、罗伯特·蒂布希拉尼（Robert Tibshirani）和杰罗姆·弗里德曼在2009年出版的《统计学习要素》第二版成为监督学习的权威参考，系统介绍了从经典方法到正则化方法的完整谱系。在社会科学领域，监督学习的应用呈现爆发式增长：社会媒体情感分析、自动化内容分析、犯罪热点预测和公共卫生风险分层成为典型应用场景。方法论上的关键反思包括：标注数据的质量和代表性问题——社会学视角下，“标签”本身就是社会建构的产物；分类器的公平性（fairness）——不同人口群体间的预测准确率差异可能加剧社会不平等；以及“预测与解释”之间的张力。</w:t>
      </w:r>
    </w:p>
    <w:bookmarkEnd w:id="1598"/>
    <w:bookmarkStart w:id="1599" w:name="t4-当代发展"/>
    <w:p>
      <w:pPr>
        <w:pStyle w:val="Heading5"/>
      </w:pPr>
      <w:r>
        <w:t xml:space="preserve">T4 当代发展</w:t>
      </w:r>
    </w:p>
    <w:p>
      <w:pPr>
        <w:pStyle w:val="FirstParagraph"/>
      </w:pPr>
      <w:r>
        <w:t xml:space="preserve">前沿期（2020年代至今）：监督学习在社会科学中的应用正经历范式性反思。一方面，深度监督学习在大规模数据上的表现不断提升，但对社会理论的“表面相关性”（surface-level correlation）批评也日益强烈——模型可能在预测上准确但在社会学上空洞。另一方面，“理论驱动的监督学习”（theory-driven supervised learning）正在兴起：将社会理论中的概念和假设编码为特征工程、模型架构和约束条件。同时，主动学习（Active Learning）——由算法主动选择最有信息量的样本进行标注——在社会科学标注成本高昂的场景中具有显著价值。弱监督学习（Weakly Supervised Learning）和自监督学习（Self-Supervised Learning）降低了对人工标注的依赖，但也带来了“标签质量”与“标签伦理”的新问题。</w:t>
      </w:r>
    </w:p>
    <w:bookmarkEnd w:id="1599"/>
    <w:p>
      <w:pPr>
        <w:pStyle w:val="Heading4"/>
      </w:pPr>
      <w:r>
        <w:t>M215 无监督聚类方法</w:t>
      </w:r>
    </w:p>
    <w:bookmarkStart w:id="1600" w:name="t1-萌发期"/>
    <w:p>
      <w:pPr>
        <w:pStyle w:val="Heading5"/>
      </w:pPr>
      <w:r>
        <w:t xml:space="preserve">T1 萌发期</w:t>
      </w:r>
    </w:p>
    <w:p>
      <w:pPr>
        <w:pStyle w:val="FirstParagraph"/>
      </w:pPr>
      <w:r>
        <w:t xml:space="preserve">萌发期（1950年代至1960年代）：无监督聚类（Unsupervised Clustering）的历史可追溯至数理统计学的早期发展。1955年，索卡尔和米切纳（Sokal &amp; Michener）在数值分类学（numerical taxonomy）中发展了层次聚类方法。麦克奎蒂（McQuitty）在1957年提出了关联分析法。在社会学领域，聚类的思想先驱是拉扎斯菲尔德和巴顿（Lazarsfeld &amp; Barton, 1951）的“属性类型学”（property typologies），他们试图通过对个体的多种属性进行分组来构建社会类型。然而，这些早期方法缺乏统一的算法框架和评估标准，聚类结果的质量主要依赖研究者主观判断。</w:t>
      </w:r>
    </w:p>
    <w:bookmarkEnd w:id="1600"/>
    <w:bookmarkStart w:id="1601" w:name="t2-经典表述"/>
    <w:p>
      <w:pPr>
        <w:pStyle w:val="Heading5"/>
      </w:pPr>
      <w:r>
        <w:t xml:space="preserve">T2 经典表述</w:t>
      </w:r>
    </w:p>
    <w:p>
      <w:pPr>
        <w:pStyle w:val="FirstParagraph"/>
      </w:pPr>
      <w:r>
        <w:t xml:space="preserve">成型期（1970年代至1990年代）：K-means算法由麦奎因（MacQueen）在1967年正式提出，并在1970-1980年代成为最广泛使用的聚类方法。哈蒂根和黄（Hartigan &amp; Wong, 1979）的改进算法提高了K-means的收敛稳定性。在社会科学中，聚类分析被用于市场细分、生活方式类型学和社会态度群组识别。方法论上的重要发展包括：聚类有效性指标（Cluster Validity Indices）的提出——如轮廓系数（Silhouette Coefficient, Rousseeuw, 1987）——为聚类结果的评估提供了量化标准；高斯混合模型（Gaussian Mixture Model）和EM算法（Dempster, Laird &amp; Rubin, 1977）将聚类置于概率生成模型的框架中；以及聚类数量（K值）选择方法的讨论。</w:t>
      </w:r>
    </w:p>
    <w:bookmarkEnd w:id="1601"/>
    <w:bookmarkStart w:id="1602" w:name="t3-争辩与阐发"/>
    <w:p>
      <w:pPr>
        <w:pStyle w:val="Heading5"/>
      </w:pPr>
      <w:r>
        <w:t xml:space="preserve">T3 争辩与阐发</w:t>
      </w:r>
    </w:p>
    <w:p>
      <w:pPr>
        <w:pStyle w:val="FirstParagraph"/>
      </w:pPr>
      <w:r>
        <w:t xml:space="preserve">发展期（2000年代至2010年代）：无监督聚类在社会科学中的应用场景急剧扩展。在文本分析中，K-means和层次聚类被用于新闻语料的主题发现和学术文献的知识结构映射。在社会网络分析中，社区发现（community detection）算法——如模块度最大化（modularity maximization）和标签传播（label propagation）——成为聚类思想在网络数据上的延伸。亚瑟和瓦西里维茨基（Arthur &amp; Vassilvitskii, 2007）提出K-means++初始化策略，通过概率化的初始中心选择显著改善了K-means的收敛质量。方法论反思集中在：聚类结果对初始化的敏感性、高维空间中距离度量的失效（维度灾难），以及“聚类”与“社会类型”之间的认识论关系。</w:t>
      </w:r>
    </w:p>
    <w:bookmarkEnd w:id="1602"/>
    <w:bookmarkStart w:id="1603" w:name="t4-当代发展"/>
    <w:p>
      <w:pPr>
        <w:pStyle w:val="Heading5"/>
      </w:pPr>
      <w:r>
        <w:t xml:space="preserve">T4 当代发展</w:t>
      </w:r>
    </w:p>
    <w:p>
      <w:pPr>
        <w:pStyle w:val="FirstParagraph"/>
      </w:pPr>
      <w:r>
        <w:t xml:space="preserve">前沿期（2020年代至今）：深度聚类（Deep Clustering）将深度学习与聚类结合，利用神经网络学习更适合聚类的低维表示，同时优化表示学习和聚类目标。在社会科学领域，无监督聚类的核心方法论挑战仍然是“社会意义的赋予”：聚类算法输出的群组需要被研究者赋予社会学含义，这一过程涉及研究者的理论预设和解释框架。将社会理论嵌入聚类过程的“理论引导聚类”（theory-guided clustering）正在探索中——例如，利用布迪厄的“场域”理论来约束聚类空间的维度选择。同时，公平性聚类（fair clustering）确保聚类结果不因敏感属性（如种族、性别）而产生歧视性分组，成为算法公平性的重要议题。</w:t>
      </w:r>
    </w:p>
    <w:bookmarkEnd w:id="1603"/>
    <w:p>
      <w:pPr>
        <w:pStyle w:val="Heading4"/>
      </w:pPr>
      <w:r>
        <w:t>M216 深度强化学习</w:t>
      </w:r>
    </w:p>
    <w:bookmarkStart w:id="1604" w:name="t1-萌发期"/>
    <w:p>
      <w:pPr>
        <w:pStyle w:val="Heading5"/>
      </w:pPr>
      <w:r>
        <w:t xml:space="preserve">T1 萌发期</w:t>
      </w:r>
    </w:p>
    <w:p>
      <w:pPr>
        <w:pStyle w:val="FirstParagraph"/>
      </w:pPr>
      <w:r>
        <w:t xml:space="preserve">萌发期（1990年代至2000年代）：深度强化学习（Deep Reinforcement Learning, DRL）的早期技术基础来自两个方向的融合尝试。强化学习方面，萨顿和巴托（Sutton &amp; Barto, 1998）的时序差分学习（TD Learning）和Q学习（Q-Learning）提供了无需环境模型的在线学习算法。深度学习方面，勒昆等人（LeCun et al., 1998）的卷积神经网络（CNN）在图像识别中展现了强大的特征学习能力。然而，将深度神经网络作为函数逼近器引入强化学习框架面临严重的不稳定性问题——“致命三要素”（deadly triad）：函数逼近、自举和离策略学习的结合导致训练发散。这使得深度强化学习在2000年代几乎停滞。</w:t>
      </w:r>
    </w:p>
    <w:bookmarkEnd w:id="1604"/>
    <w:bookmarkStart w:id="1605" w:name="t2-经典表述"/>
    <w:p>
      <w:pPr>
        <w:pStyle w:val="Heading5"/>
      </w:pPr>
      <w:r>
        <w:t xml:space="preserve">T2 经典表述</w:t>
      </w:r>
    </w:p>
    <w:p>
      <w:pPr>
        <w:pStyle w:val="FirstParagraph"/>
      </w:pPr>
      <w:r>
        <w:t xml:space="preserve">成型期（2013年代至2015年）：沃洛德米尔·米恩（Volodymyr Mnih）等人在2015年发表于《自然》的论文“通过深度强化学习实现人类水平控制”（Human-level Control Through Deep Reinforcement Learning）标志着DRL的突破。他们提出的DQN（Deep Q-Network）算法通过三个关键创新解决了“致命三要素”问题：经验回放（experience replay）打破数据的时间相关性；目标网络（target network）稳定训练信号；以及奖赏裁剪（reward clipping）限制梯度波动。DQN在Atari游戏中达到了人类水平的表现，引发了学术界和产业界对深度强化学习的极大热情。</w:t>
      </w:r>
    </w:p>
    <w:bookmarkEnd w:id="1605"/>
    <w:bookmarkStart w:id="1606" w:name="t3-争辩与阐发"/>
    <w:p>
      <w:pPr>
        <w:pStyle w:val="Heading5"/>
      </w:pPr>
      <w:r>
        <w:t xml:space="preserve">T3 争辩与阐发</w:t>
      </w:r>
    </w:p>
    <w:p>
      <w:pPr>
        <w:pStyle w:val="FirstParagraph"/>
      </w:pPr>
      <w:r>
        <w:t xml:space="preserve">发展期（2016年代至2010年代末）：2016年，DeepMind的AlphaGo击败围棋世界冠军李世乭，将深度强化学习推入公众视野。方法论的快速发展包括：策略梯度方法（Policy Gradient Methods）和行动者-评论家架构（Actor-Critic Architecture）的深度化——如A3C（Mnih et al., 2016）、PPO（Schulman et al., 2017）；以及从人类偏好学习奖赏函数的方法（Christiano et al., 2017）。在社会科学领域，DRL的早期应用集中在经济学仿真——如多智能体市场竞争模拟和社会困境博弈。然而，DRL的社会科学应用面临独特挑战：社会环境的奖赏信号通常是稀疏且延迟的；社会互动涉及多智能体的策略性适应；现实社会情境的模拟环境构建成本极高。</w:t>
      </w:r>
    </w:p>
    <w:bookmarkEnd w:id="1606"/>
    <w:bookmarkStart w:id="1607" w:name="t4-当代发展"/>
    <w:p>
      <w:pPr>
        <w:pStyle w:val="Heading5"/>
      </w:pPr>
      <w:r>
        <w:t xml:space="preserve">T4 当代发展</w:t>
      </w:r>
    </w:p>
    <w:p>
      <w:pPr>
        <w:pStyle w:val="FirstParagraph"/>
      </w:pPr>
      <w:r>
        <w:t xml:space="preserve">前沿期（2020年代至今）：深度强化学习在社会科学中的应用正在深化。在算法治理（algorithmic governance）研究中，DRL被用于模拟政策干预的动态效果和利益相关者的策略性反应。在多智能体社会仿真中，DRL驱动的智能体展现出复杂的社会行为——如合作规范的自发形成、社会阶层的涌现和集体行动的动态。方法论反思日益深刻：DRL智能体的“理性”与人类行动者的“有限理性”之间的差异如何影响仿真结果的社会学效度；从人类反馈的强化学习（RLHF）如何塑造大语言模型的社会行为；以及DRL训练中的“奖赏黑客”（reward hacking）现象如何隐喻社会制度中的目标替代（goal displacement）问题。</w:t>
      </w:r>
    </w:p>
    <w:bookmarkEnd w:id="1607"/>
    <w:p>
      <w:pPr>
        <w:pStyle w:val="Heading4"/>
      </w:pPr>
      <w:r>
        <w:t>M217 幂律分布检验</w:t>
      </w:r>
    </w:p>
    <w:bookmarkStart w:id="1608" w:name="t1-萌发期"/>
    <w:p>
      <w:pPr>
        <w:pStyle w:val="Heading5"/>
      </w:pPr>
      <w:r>
        <w:t xml:space="preserve">T1 萌发期</w:t>
      </w:r>
    </w:p>
    <w:p>
      <w:pPr>
        <w:pStyle w:val="FirstParagraph"/>
      </w:pPr>
      <w:r>
        <w:t xml:space="preserve">萌发期（19世纪末至20世纪中期）：幂律分布（Power Law Distribution）的发现可追溯至1897年维尔弗雷多·帕累托（Vilfredo Pareto）对收入分配的观察——少数人占有大部分财富，即“帕累托法则”或“80/20法则”。1926年，洛特卡（Alfred Lotka）发现科学论文产出与作者数量之间也呈现幂律关系。1932年，齐普夫（George Zipf）提出词频分布的幂律规律（齐普夫定律）。在社会学领域，罗伯特·默顿（Robert Merton）在1968年提出的“马太效应”（Matthew Effect）为理解幂律分布的社会机制提供了理论框架——优势积累过程导致“富者愈富”的分化模式。然而，这些早期工作主要停留在“观察幂律”阶段，缺乏严格的统计检验方法。</w:t>
      </w:r>
    </w:p>
    <w:bookmarkEnd w:id="1608"/>
    <w:bookmarkStart w:id="1609" w:name="t2-经典表述"/>
    <w:p>
      <w:pPr>
        <w:pStyle w:val="Heading5"/>
      </w:pPr>
      <w:r>
        <w:t xml:space="preserve">T2 经典表述</w:t>
      </w:r>
    </w:p>
    <w:p>
      <w:pPr>
        <w:pStyle w:val="FirstParagraph"/>
      </w:pPr>
      <w:r>
        <w:t xml:space="preserve">成型期（1990年代至2000年代）：1999年，阿尔伯特-拉斯洛·巴拉巴西（Albert-László Barabási）和雷卡·阿尔伯特（Réka Albert）发现了万维网的幂律度分布，提出了“优先链接”（preferential attachment）机制——即“富者愈富”的网络增长过程。这一发现引发了对社会网络、经济网络和生物网络中幂律分布的广泛搜索。然而，方法论上的混乱也随之出现：许多研究者仅凭在双对数坐标图上的“直视”来判断幂律分布，缺乏严格的统计检验。克劳塞特、沙利齐和纽曼（Aaron Clauset, Cosma Shalizi &amp; Mark Newman）在2009年的论文“经验数据中的幂律分布”（Power-Law Distributions in Empirical Data）中建立了严格的检验框架。</w:t>
      </w:r>
    </w:p>
    <w:bookmarkEnd w:id="1609"/>
    <w:bookmarkStart w:id="1610" w:name="t3-争辩与阐发"/>
    <w:p>
      <w:pPr>
        <w:pStyle w:val="Heading5"/>
      </w:pPr>
      <w:r>
        <w:t xml:space="preserve">T3 争辩与阐发</w:t>
      </w:r>
    </w:p>
    <w:p>
      <w:pPr>
        <w:pStyle w:val="FirstParagraph"/>
      </w:pPr>
      <w:r>
        <w:t xml:space="preserve">发展期（2010年代）：克劳塞特等人的检验方法成为幂律分布检验的标准程序，包括三个步骤：利用极大似然估计拟合幂律参数；利用Kolmogorov-Smirnov统计量评估拟合优度；利用自助法（bootstrap）生成p值来判断幂律假设的合理性，并与对数正态分布和指数分布等替代假设进行比较。在社会科学中，该方法被用于重新检验城市规模分布、企业规模分布和财富分配中的幂律假设，发现许多先前声称的幂律分布实际上更接近对数正态分布。方法论反思聚焦于：幂律的社会机制解释——优先链接是否足以解释社会现象中的幂律？幂律与对数正态分布在社会科学解释上的差异意味着什么？</w:t>
      </w:r>
    </w:p>
    <w:bookmarkEnd w:id="1610"/>
    <w:bookmarkStart w:id="1611" w:name="t4-当代发展"/>
    <w:p>
      <w:pPr>
        <w:pStyle w:val="Heading5"/>
      </w:pPr>
      <w:r>
        <w:t xml:space="preserve">T4 当代发展</w:t>
      </w:r>
    </w:p>
    <w:p>
      <w:pPr>
        <w:pStyle w:val="FirstParagraph"/>
      </w:pPr>
      <w:r>
        <w:t xml:space="preserve">前沿期（2020年代至今）：幂律分布检验在社会科学中的方法论地位经历了从“兴奋”到“审慎”的转变。严格检验的广泛应用表明，许多社会现象中的“幂律”经不起统计审查，更可能是对数正态或截断幂律。在数字经济研究中，平台经济中的“赢者通吃”（winner-take-all）效应重新唤起了对幂律分布的关注——少数平台占据了绝大部分市场份额。方法论前沿包括：时变幂律检验——追踪分布参数随时间的动态变化；多维幂律分析——考察多个变量的联合幂律行为；以及将幂律分布检验与因果推断结合——识别导致幂律分布形成的社会机制（如优先链接、自组织临界性），而不仅仅是描述分布形态。</w:t>
      </w:r>
    </w:p>
    <w:bookmarkEnd w:id="1611"/>
    <w:p>
      <w:pPr>
        <w:pStyle w:val="Heading4"/>
      </w:pPr>
      <w:r>
        <w:t>M218 网络渗流分析</w:t>
      </w:r>
    </w:p>
    <w:bookmarkStart w:id="1612" w:name="t1-萌发期"/>
    <w:p>
      <w:pPr>
        <w:pStyle w:val="Heading5"/>
      </w:pPr>
      <w:r>
        <w:t xml:space="preserve">T1 萌发期</w:t>
      </w:r>
    </w:p>
    <w:p>
      <w:pPr>
        <w:pStyle w:val="FirstParagraph"/>
      </w:pPr>
      <w:r>
        <w:t xml:space="preserve">萌发期（1950年代至1970年代）：渗流理论（Percolation Theory）最初是数学物理中的概念，由布罗德本特和哈默斯利（Broadbent &amp; Hammersley, 1957）在研究流体在多孔介质中的流动时提出。他们发现，当孔隙的连通概率超过某个临界值时，流体会突然从介质的一侧渗透到另一侧——即“渗流相变”（percolation transition）。在社会科学中，渗流概念的早期对应可追溯至1950年代传播学中的“创新扩散”研究：埃弗里特·罗杰斯（Everett Rogers）在1962年的《创新的扩散》中描述了创新采纳率的S型曲线，暗示了类似相变的临界阈值现象。然而，这两个领域之间的概念联系在此时尚未建立。</w:t>
      </w:r>
    </w:p>
    <w:bookmarkEnd w:id="1612"/>
    <w:bookmarkStart w:id="1613" w:name="t2-经典表述"/>
    <w:p>
      <w:pPr>
        <w:pStyle w:val="Heading5"/>
      </w:pPr>
      <w:r>
        <w:t xml:space="preserve">T2 经典表述</w:t>
      </w:r>
    </w:p>
    <w:p>
      <w:pPr>
        <w:pStyle w:val="FirstParagraph"/>
      </w:pPr>
      <w:r>
        <w:t xml:space="preserve">成型期（1990年代至2000年代）：复杂网络研究的兴起为渗流理论与社会网络分析的结合提供了桥梁。邓肯·瓦茨（Duncan Watts）和史蒂文·斯特罗加茨（Steven Strogatz）在1998年提出的小世界网络模型，以及巴拉巴西和阿尔伯特在1999年提出的无标度网络模型，引发了对网络拓扑结构如何影响渗流过程的系统研究。科恩等人（Cohen et al., 2000）证明，无标度网络对随机故障具有极高的鲁棒性（渗流阈值趋近于零），但对针对性攻击极其脆弱——少数关键节点的移除即可导致网络瓦解。这一“鲁棒而脆弱”（robust yet fragile）的悖论对社会系统的韧性分析产生了深远影响。</w:t>
      </w:r>
    </w:p>
    <w:bookmarkEnd w:id="1613"/>
    <w:bookmarkStart w:id="1614" w:name="t3-争辩与阐发"/>
    <w:p>
      <w:pPr>
        <w:pStyle w:val="Heading5"/>
      </w:pPr>
      <w:r>
        <w:t xml:space="preserve">T3 争辩与阐发</w:t>
      </w:r>
    </w:p>
    <w:p>
      <w:pPr>
        <w:pStyle w:val="FirstParagraph"/>
      </w:pPr>
      <w:r>
        <w:t xml:space="preserve">发展期（2010年代）：马克·纽曼（Mark Newman）在2010年的《网络：导论》（Networks: An Introduction）中系统阐述了网络渗流分析的理论框架，将渗流理论、流行病学模型和社会网络分析统一为整合性方法论。在社会科学应用中，网络渗流分析被用于三个核心场景：一是信息扩散——社交网络中的信息传播何时达到“临界质量”（critical mass）；二是系统韧性——关键社会基础设施（如金融网络、供应链网络）在冲击下的级联失效分析；三是社会运动——集体行动的参与网络何时跨越“临界阈值”而形成大规模动员。方法论上的重要发展包括：依赖性级联（cascading failures in interdependent networks）和多重网络渗流（multiplex network percolation）。</w:t>
      </w:r>
    </w:p>
    <w:bookmarkEnd w:id="1614"/>
    <w:bookmarkStart w:id="1615" w:name="t4-当代发展"/>
    <w:p>
      <w:pPr>
        <w:pStyle w:val="Heading5"/>
      </w:pPr>
      <w:r>
        <w:t xml:space="preserve">T4 当代发展</w:t>
      </w:r>
    </w:p>
    <w:p>
      <w:pPr>
        <w:pStyle w:val="FirstParagraph"/>
      </w:pPr>
      <w:r>
        <w:t xml:space="preserve">前沿期（2020年代至今）：COVID-19大流行使网络渗流分析的社会意义空前凸显。流行病学中的SIR模型本质上就是渗流过程——感染在接触网络上的传播等价于键渗流。在数字经济领域，网络渗流分析被用于理解平台生态系统的稳定性——当关键服务提供者退出时，平台网络是否会经历“渗流崩溃”？方法论前沿包括：时间网络上的渗流——考虑社会网络的时间动态性对传播过程的影响；自适应网络渗流——网络结构本身随扩散过程而变化（如“预防性断连”precautionary disconnecting）；以及将渗流分析与实证因果推断结合——从观测数据中识别社会网络中的“临界节点”，为政策干预提供网络科学的依据。</w:t>
      </w:r>
    </w:p>
    <w:bookmarkEnd w:id="1615"/>
    <w:p>
      <w:pPr>
        <w:pStyle w:val="Heading4"/>
      </w:pPr>
      <w:r>
        <w:t>M219 超图分析</w:t>
      </w:r>
    </w:p>
    <w:bookmarkStart w:id="1616" w:name="t1-萌发期"/>
    <w:p>
      <w:pPr>
        <w:pStyle w:val="Heading5"/>
      </w:pPr>
      <w:r>
        <w:t xml:space="preserve">T1 萌发期</w:t>
      </w:r>
    </w:p>
    <w:p>
      <w:pPr>
        <w:pStyle w:val="FirstParagraph"/>
      </w:pPr>
      <w:r>
        <w:t xml:space="preserve">萌发期（1960年代至1970年代）：超图（Hypergraph）的数学理论由克劳德·贝尔热（Claude Berge）在1973年的专著《超图：组合数学》(Hypergraphs: Combinatorics of Finite Sets)中系统建立。贝尔热将超图定义为广义的图结构：在普通图中，一条边连接恰好两个顶点；而在超图中，一条超边（hyperedge）可以连接任意数量的顶点。这一数学抽象对应着重要的社会现实——许多社会关系本质上是“多人关系”（multi-person relations），而非简单的“二人关系”（dyadic relations）。例如，一个学术合作团队、一次会议参与、一个家庭单位，都是多人同时参与的社会单元，无法被分解为二元关系而不损失信息。然而，超图在1970年代主要停留在纯数学领域，未引起社会科学界的关注。</w:t>
      </w:r>
    </w:p>
    <w:bookmarkEnd w:id="1616"/>
    <w:bookmarkStart w:id="1617" w:name="t2-经典表述"/>
    <w:p>
      <w:pPr>
        <w:pStyle w:val="Heading5"/>
      </w:pPr>
      <w:r>
        <w:t xml:space="preserve">T2 经典表述</w:t>
      </w:r>
    </w:p>
    <w:p>
      <w:pPr>
        <w:pStyle w:val="FirstParagraph"/>
      </w:pPr>
      <w:r>
        <w:t xml:space="preserve">成型期（1980年代至2000年代）：超图分析在计算机科学和信息检索领域获得发展。1980年代，超图被用于数据库模式设计和VLSI电路布局。在社会科学中，社会网络分析的“二元关系霸权”（dyadic hegemony）——几乎所有网络分析方法都假设关系是二元的——限制了超图思想的引入。少数例外包括：帕特里夏·斯塔德荷姆（Patricia Stadherr）等人将超图用于分析学术合作网络的“团队”结构；以及人类学中对“群组”（group）而非“对偶”（pair）的关注。这一时期，超图分析的方法论框架尚未与社会科学理论充分对接。</w:t>
      </w:r>
    </w:p>
    <w:bookmarkEnd w:id="1617"/>
    <w:bookmarkStart w:id="1618" w:name="t3-争辩与阐发"/>
    <w:p>
      <w:pPr>
        <w:pStyle w:val="Heading5"/>
      </w:pPr>
      <w:r>
        <w:t xml:space="preserve">T3 争辩与阐发</w:t>
      </w:r>
    </w:p>
    <w:p>
      <w:pPr>
        <w:pStyle w:val="FirstParagraph"/>
      </w:pPr>
      <w:r>
        <w:t xml:space="preserve">发展期（2010年代）：超图分析在计算社会科学中获得了新的动力。社交媒体数据的可及性使研究者能够直接观测多人互动——如Twitter上的“共同提及”（co-mentions）、GitHub上的协作开发组、以及学术合著网络。方法论上的关键发展包括：超图上的随机游走（random walk on hypergraphs）和超图聚类（hypergraph clustering）；超图神经网络（Hypergraph Neural Network, HGNN, Feng et al., 2019）将深度学习扩展至超图结构；以及超图模体（hypergraph motifs）的识别——刻画超图中反复出现的多人互动模式。在社会科学领域，超图分析被用于研究学术合作网络、政治共赞助关系和组织间联盟。</w:t>
      </w:r>
    </w:p>
    <w:bookmarkEnd w:id="1618"/>
    <w:bookmarkStart w:id="1619" w:name="t4-当代发展"/>
    <w:p>
      <w:pPr>
        <w:pStyle w:val="Heading5"/>
      </w:pPr>
      <w:r>
        <w:t xml:space="preserve">T4 当代发展</w:t>
      </w:r>
    </w:p>
    <w:p>
      <w:pPr>
        <w:pStyle w:val="FirstParagraph"/>
      </w:pPr>
      <w:r>
        <w:t xml:space="preserve">前沿期（2020年代至今）：超图分析正从“小众方法”走向“必要工具”。在数字平台研究中，多人聊天群组、协作文档编辑和在线社区中的多人互动天然构成超图结构，强行降维为二元网络会扭曲社会互动的本质特征。方法论前沿包括：动态超图分析——追踪超边随时间的生成、演化和消解；超图上的因果推断——识别多人互动中的因果效应；以及“超图社会学”（hypergraph sociology）的理论建构——将超图分析与社会理论中关于“集体”“群组”和“社会圈”（social circles）的概念对话。同时，超图与知识图谱的结合——将知识图谱中的n元关系表示为超边——为跨领域知识整合提供了新的计算框架。</w:t>
      </w:r>
    </w:p>
    <w:bookmarkEnd w:id="1619"/>
    <w:p>
      <w:pPr>
        <w:pStyle w:val="Heading4"/>
      </w:pPr>
      <w:r>
        <w:t>M220 时序网络分析</w:t>
      </w:r>
    </w:p>
    <w:bookmarkStart w:id="1620" w:name="t1-萌发期"/>
    <w:p>
      <w:pPr>
        <w:pStyle w:val="Heading5"/>
      </w:pPr>
      <w:r>
        <w:t xml:space="preserve">T1 萌发期</w:t>
      </w:r>
    </w:p>
    <w:p>
      <w:pPr>
        <w:pStyle w:val="FirstParagraph"/>
      </w:pPr>
      <w:r>
        <w:t xml:space="preserve">萌发期（1970年代至1990年代）：时序网络分析（Temporal Network Analysis）的思想根源来自社会网络分析中对“时间性”（temporality）的早期关注。哈里森·怀特（Harrison White）在1970年的论文“机会链”（Chains of Opportunity）中已强调社会网络的时间流动性——工作流动产生的“空位链”（vacancy chains）构成了动态网络过程。巴里·韦尔曼（Barry Wellman）在1979年的“社区问题”（The Community Question）中也关注了社会纽带的时间演化。然而，主流社会网络分析在1980-1990年代主要采用静态网络模型——将时间窗口内的互动聚合为单一的静态网络图，忽略了互动的时间序列信息。</w:t>
      </w:r>
    </w:p>
    <w:bookmarkEnd w:id="1620"/>
    <w:bookmarkStart w:id="1621" w:name="t2-经典表述"/>
    <w:p>
      <w:pPr>
        <w:pStyle w:val="Heading5"/>
      </w:pPr>
      <w:r>
        <w:t xml:space="preserve">T2 经典表述</w:t>
      </w:r>
    </w:p>
    <w:p>
      <w:pPr>
        <w:pStyle w:val="FirstParagraph"/>
      </w:pPr>
      <w:r>
        <w:t xml:space="preserve">成型期（2000年代至2010年代初）：佩特·霍尔梅（Petter Holme）和亚里·萨拉迈基（Jari Saramäki）在2012年的综述论文“时序网络”（Temporal Networks）中系统化了时序网络分析的方法论框架。核心概念创新包括：时间路径（temporal path）——在时序网络中，从节点A到节点B的路径必须遵循时间顺序，即后继边的出现时间不能早于前驱边；时间可达性（temporal reachability）——因时间约束，静态网络中的可达节点对在时序网络中可能不可达；以及时间中心性（temporal centrality）——将度数、接近度和中介度等指标扩展至时序情境。这些概念揭示了静态网络分析可能严重高估网络连通性和信息传播速度。</w:t>
      </w:r>
    </w:p>
    <w:bookmarkEnd w:id="1621"/>
    <w:bookmarkStart w:id="1622" w:name="t3-争辩与阐发"/>
    <w:p>
      <w:pPr>
        <w:pStyle w:val="Heading5"/>
      </w:pPr>
      <w:r>
        <w:t xml:space="preserve">T3 争辩与阐发</w:t>
      </w:r>
    </w:p>
    <w:p>
      <w:pPr>
        <w:pStyle w:val="FirstParagraph"/>
      </w:pPr>
      <w:r>
        <w:t xml:space="preserve">发展期（2010年代）：时序网络分析在社会科学中的应用场景迅速拓展。在社交媒体研究中，时序网络分析揭示了信息扩散的“时间瓶颈”——即使网络拓扑上连通，消息也可能因用户的不活跃时段而无法传播。在组织研究中，时序网络分析被用于追踪团队协作模式的动态变化和知识流动的时间节奏。方法论上的重要发展包括：时序网络的生成模型——如时间指数随机图模型（TERGM, Desmarais &amp; Cranmer, 2012）；时序社区检测——识别随时间演化而保持稳定或分裂的社区结构；以及时序网络的记忆效应（memory effects）——先前的互动如何影响后续互动的概率。</w:t>
      </w:r>
    </w:p>
    <w:bookmarkEnd w:id="1622"/>
    <w:bookmarkStart w:id="1623" w:name="t4-当代发展"/>
    <w:p>
      <w:pPr>
        <w:pStyle w:val="Heading5"/>
      </w:pPr>
      <w:r>
        <w:t xml:space="preserve">T4 当代发展</w:t>
      </w:r>
    </w:p>
    <w:p>
      <w:pPr>
        <w:pStyle w:val="FirstParagraph"/>
      </w:pPr>
      <w:r>
        <w:t xml:space="preserve">前沿期（2020年代至今）：时序网络分析正与深度学习和因果推断深度融合。时序图神经网络（Temporal Graph Neural Networks）利用图神经网络学习时序网络中的动态表示，用于链接预测和异常检测。在社会科学领域，方法论前沿包括：时序网络上的因果推断——区分“时间关联”与“因果效应”，识别社会互动的时间因果关系；多重时序网络（multiplex temporal networks）——追踪同组行动者在不同关系维度上的时间动态及其交互效应；以及“临界转变”（critical transitions）的检测——识别社会网络何时接近结构性相变点（如社区分裂、网络坍缩）。COVID-19大流行期间，时序网络分析被用于追踪社交距离政策如何改变社会互动的时间模式。</w:t>
      </w:r>
    </w:p>
    <w:bookmarkEnd w:id="1623"/>
    <w:p>
      <w:pPr>
        <w:pStyle w:val="Heading4"/>
      </w:pPr>
      <w:r>
        <w:t>M221 知识图谱方法</w:t>
      </w:r>
    </w:p>
    <w:bookmarkStart w:id="1624" w:name="t1-萌发期"/>
    <w:p>
      <w:pPr>
        <w:pStyle w:val="Heading5"/>
      </w:pPr>
      <w:r>
        <w:t xml:space="preserve">T1 萌发期</w:t>
      </w:r>
    </w:p>
    <w:p>
      <w:pPr>
        <w:pStyle w:val="FirstParagraph"/>
      </w:pPr>
      <w:r>
        <w:t xml:space="preserve">萌发期（1970年代至1980年代）：知识图谱（Knowledge Graph）的思想前身可追溯至人工智能中的知识表示（Knowledge Representation）研究。1970年代，罗杰·尚克（Roger Schank）的概念依存理论（Conceptual Dependency Theory）和马文·明斯基（Marvin Minsky）的框架理论（Frame Theory）试图以结构化方式表示知识。1980年代，语义网络（Semantic Network）——以节点表示概念、以边表示关系的图结构——成为知识表示的主流范式。在社会学中，知识组织的社会维度已由伯格和卢克曼（Berger &amp; Luckmann, 1966）的“现实的社会建构”理论触及，但尚未与计算知识表示方法对接。</w:t>
      </w:r>
    </w:p>
    <w:bookmarkEnd w:id="1624"/>
    <w:bookmarkStart w:id="1625" w:name="t2-经典表述"/>
    <w:p>
      <w:pPr>
        <w:pStyle w:val="Heading5"/>
      </w:pPr>
      <w:r>
        <w:t xml:space="preserve">T2 经典表述</w:t>
      </w:r>
    </w:p>
    <w:p>
      <w:pPr>
        <w:pStyle w:val="FirstParagraph"/>
      </w:pPr>
      <w:r>
        <w:t xml:space="preserve">成型期（1990年代至2000年代）：蒂姆·伯纳斯-李（Tim Berners-Lee）在2001年提出“语义网”（Semantic Web）愿景，倡导将互联网上的信息组织为机器可理解的语义结构。2006年，伯纳斯-李进一步提出“链接数据”（Linked Data）原则，为知识图谱的数据层奠定了基础。阿米特·辛格尔（Amit Singhal）在2012年正式将Google的知识图谱（Knowledge Graph）推向公众，这标志着“知识图谱”作为术语被广泛接受。在学术领域，DBpedia（2007）和Freebase（2008）等开放知识库的建设为知识图谱方法提供了大规模数据基础。资源描述框架（RDF）和网络本体语言（OWL）成为知识图谱的标准表示语言。</w:t>
      </w:r>
    </w:p>
    <w:bookmarkEnd w:id="1625"/>
    <w:bookmarkStart w:id="1626" w:name="t3-争辩与阐发"/>
    <w:p>
      <w:pPr>
        <w:pStyle w:val="Heading5"/>
      </w:pPr>
      <w:r>
        <w:t xml:space="preserve">T3 争辩与阐发</w:t>
      </w:r>
    </w:p>
    <w:p>
      <w:pPr>
        <w:pStyle w:val="FirstParagraph"/>
      </w:pPr>
      <w:r>
        <w:t xml:space="preserve">发展期（2010年代）：知识图谱方法在2010年代经历了快速的方法论发展。知识图谱嵌入（Knowledge Graph Embedding）——如TransE（Bordes et al., 2013）和TransR——将实体和关系映射至低维向量空间，使得知识推理可以通过向量运算完成。知识图谱补全（Knowledge Graph Completion）通过链接预测来填充缺失的三元组。在社会科学领域，知识图谱方法被用于学术知识结构的系统化表示、政策知识的语义整合和跨学科知识的关联发现。方法论上的挑战包括：知识图谱的构建成本和质量控制、多语言知识图谱的对齐问题，以及知识图谱中“知识的偏见”——何种知识被纳入、何种被排除——的社会学反思。</w:t>
      </w:r>
    </w:p>
    <w:bookmarkEnd w:id="1626"/>
    <w:bookmarkStart w:id="1627" w:name="t4-当代发展"/>
    <w:p>
      <w:pPr>
        <w:pStyle w:val="Heading5"/>
      </w:pPr>
      <w:r>
        <w:t xml:space="preserve">T4 当代发展</w:t>
      </w:r>
    </w:p>
    <w:p>
      <w:pPr>
        <w:pStyle w:val="FirstParagraph"/>
      </w:pPr>
      <w:r>
        <w:t xml:space="preserve">前沿期（2020年代至今）：大语言模型与知识图谱的融合成为核心前沿方向。大语言模型可以作为知识图谱的“软推理引擎”，在缺少显式三元组的情况下进行常识推理；而知识图谱则可以为大语言模型提供事实校验和幻觉检测的结构化知识约束。在社会科学领域，知识图谱方法正被用于构建“社会理论知识图谱”——将经典和当代社会理论的概念、命题和论证逻辑系统化为可计算的知识结构，支持理论的自动发现、比较和整合。方法论反思日益深入：知识图谱的本体设计本身是一种“分类政治”（politics of classification）——何种社会范畴被编码为实体类型、何种社会关系被编码为关系类型，反映了特定的权力和知识立场。</w:t>
      </w:r>
    </w:p>
    <w:bookmarkEnd w:id="1627"/>
    <w:p>
      <w:pPr>
        <w:pStyle w:val="Heading4"/>
      </w:pPr>
      <w:r>
        <w:t>M222 API数据收集</w:t>
      </w:r>
    </w:p>
    <w:bookmarkStart w:id="1628" w:name="t1-萌发期"/>
    <w:p>
      <w:pPr>
        <w:pStyle w:val="Heading5"/>
      </w:pPr>
      <w:r>
        <w:t xml:space="preserve">T1 萌发期</w:t>
      </w:r>
    </w:p>
    <w:p>
      <w:pPr>
        <w:pStyle w:val="FirstParagraph"/>
      </w:pPr>
      <w:r>
        <w:t xml:space="preserve">萌发期（1990年代至2000年代初）：API（Application Programming Interface，应用程序编程接口）数据收集的兴起与Web 2.0时代的发展密不可分。2000年代初，随着互联网从静态页面转向动态交互平台，服务提供商开始向第三方开发者开放数据接口。2006年，Twitter推出API，允许研究者以程序化方式获取推文数据，成为计算社会科学数据革命的标志性事件。此前，社会科学的数据收集主要依赖问卷调查、访谈和官方统计，API的出现开启了“数字观测”（digital observation）的新范式——研究者可以实时、大规模地“观察”社会互动。斯图尔特·罗素和彼得·诺维格（Stuart Russell &amp; Peter Norvig）在人工智能教材中系统阐述了API驱动数据收集的技术框架。</w:t>
      </w:r>
    </w:p>
    <w:bookmarkEnd w:id="1628"/>
    <w:bookmarkStart w:id="1629" w:name="t2-经典表述"/>
    <w:p>
      <w:pPr>
        <w:pStyle w:val="Heading5"/>
      </w:pPr>
      <w:r>
        <w:t xml:space="preserve">T2 经典表述</w:t>
      </w:r>
    </w:p>
    <w:p>
      <w:pPr>
        <w:pStyle w:val="FirstParagraph"/>
      </w:pPr>
      <w:r>
        <w:t xml:space="preserve">成型期（2000年代末至2010年代）：社交媒体API成为计算社会科学研究的主要数据来源。Twitter API、Facebook Graph API和Foursquare API等为研究者提供了前所未有的社会互动数据。德鲁克（Drucker, 2011）等学者开始反思“数据主义”（dataism）的认识论问题——API数据是否构成对社会现象的“客观”表征，还是平台架构对社会的“构造性过滤”？方法论上的关键发展包括：API速率限制（rate limiting）的应对策略——如流式采集（streaming）和分页请求（pagination）；数据采样偏差的认知——Twitter的1%随机样本是否代表整体推文空间；以及API数据的元数据（metadata）分析——时间戳、地理标签和用户属性等附加信息的利用。</w:t>
      </w:r>
    </w:p>
    <w:bookmarkEnd w:id="1629"/>
    <w:bookmarkStart w:id="1630" w:name="t3-争辩与阐发"/>
    <w:p>
      <w:pPr>
        <w:pStyle w:val="Heading5"/>
      </w:pPr>
      <w:r>
        <w:t xml:space="preserve">T3 争辩与阐发</w:t>
      </w:r>
    </w:p>
    <w:p>
      <w:pPr>
        <w:pStyle w:val="FirstParagraph"/>
      </w:pPr>
      <w:r>
        <w:t xml:space="preserve">发展期（2010年代中期至后期）：API数据收集面临日益严峻的平台政策约束。2015年，Twitter限制了对历史推文和特定用户数据的API访问。2018年，Facebook在剑桥分析（Cambridge Analytica）丑闻后大幅收紧了API权限，关闭了大量数据端点。这引发了社会科学界的“数据危机”（data crisis）讨论——布鲁诺萨尔达尼亚-弗兰卡（Bruno Saldanha-França）等学者提出“平台封闭”（platform enclosure）概念，批评平台公司对学术数据访问的限制。方法论上的应对包括：发展去中心化数据收集策略——如互联网档案馆（Internet Archive）和API数据存档项目；以及转向“API之外”的数据收集方法——如网络爬虫和浏览器自动化。</w:t>
      </w:r>
    </w:p>
    <w:bookmarkEnd w:id="1630"/>
    <w:bookmarkStart w:id="1631" w:name="t4-当代发展"/>
    <w:p>
      <w:pPr>
        <w:pStyle w:val="Heading5"/>
      </w:pPr>
      <w:r>
        <w:t xml:space="preserve">T4 当代发展</w:t>
      </w:r>
    </w:p>
    <w:p>
      <w:pPr>
        <w:pStyle w:val="FirstParagraph"/>
      </w:pPr>
      <w:r>
        <w:t xml:space="preserve">前沿期（2020年代至今）：API数据收集的方法论格局发生了根本性变化。一方面，平台进一步收紧数据访问——Twitter/X在2023年关闭了免费API，大幅提高了学术数据获取成本；另一方面，欧盟《数字服务法》（Digital Services Act, 2022）要求大型平台为研究者提供数据访问，为API数据收集提供了法律保障。方法论前沿包括：去中心化社交媒体（如Mastodon）的开放API为研究者提供了无需商业平台许可的数据访问新途径；联邦学习框架下的分布式数据收集——数据保留在用户设备上，仅模型参数被共享；以及“API民族志”（API ethnography）——将API本身作为研究对象，考察其设计逻辑、访问政策和数据治理如何塑造社会知识的生产。</w:t>
      </w:r>
    </w:p>
    <w:bookmarkEnd w:id="1631"/>
    <w:p>
      <w:pPr>
        <w:pStyle w:val="Heading4"/>
      </w:pPr>
      <w:r>
        <w:t>M223 数字文本预处理</w:t>
      </w:r>
    </w:p>
    <w:bookmarkStart w:id="1632" w:name="t1-萌发期"/>
    <w:p>
      <w:pPr>
        <w:pStyle w:val="Heading5"/>
      </w:pPr>
      <w:r>
        <w:t xml:space="preserve">T1 萌发期</w:t>
      </w:r>
    </w:p>
    <w:p>
      <w:pPr>
        <w:pStyle w:val="FirstParagraph"/>
      </w:pPr>
      <w:r>
        <w:t xml:space="preserve">萌发期（1960年代至1970年代）：数字文本预处理（Digital Text Preprocessing）的历史与计算语言学（Computational Linguistics）的诞生同步。1960年代，当研究者首次尝试用计算机处理自然语言文本时，便面临着最基本的预处理问题：字符编码、文本分段和词边界识别。在英语等使用空格分隔单词的语言中，词切分相对直接；但在中文、日文等不使用空格的语言中，分词（word segmentation）成为预处理的核心挑战。1970年代，信息检索系统（如SMART）已发展出基本的预处理流水线：去除停用词（stop words）、词干提取（stemming）——如波特词干提取器（Porter Stemmer, 1980）。曼宁和许策（Christopher Manning &amp; Hinrich Schütze, 1999）在《统计自然语言处理基础》中系统化了文本预处理的方法论框架。</w:t>
      </w:r>
    </w:p>
    <w:bookmarkEnd w:id="1632"/>
    <w:bookmarkStart w:id="1633" w:name="t2-经典表述"/>
    <w:p>
      <w:pPr>
        <w:pStyle w:val="Heading5"/>
      </w:pPr>
      <w:r>
        <w:t xml:space="preserve">T2 经典表述</w:t>
      </w:r>
    </w:p>
    <w:p>
      <w:pPr>
        <w:pStyle w:val="FirstParagraph"/>
      </w:pPr>
      <w:r>
        <w:t xml:space="preserve">成型期（1990年代至2000年代）：文本预处理在1990年代随着大规模语料库的建设而趋于标准化。布朗语料库（Brown Corpus, 1960年代）和英国国家语料库（BNC, 1990年代）的构建要求统一的预处理规范。曼宁和许策在1999年的教材中系统阐述了预处理流水线的各个组件：分词（tokenization）、归一化（normalization）、词性标注（POS tagging）和句法分析（parsing）。在中文处理领域，2000年代初的分词技术——如基于隐马尔可夫模型的ICTCLAS——成为中文文本分析的必备预处理步骤。方法论反思开始关注预处理选择对下游分析结果的影响：不同的分词策略、停用词表和归一化方案可能导致显著不同的分析结论。</w:t>
      </w:r>
    </w:p>
    <w:bookmarkEnd w:id="1633"/>
    <w:bookmarkStart w:id="1634" w:name="t3-争辩与阐发"/>
    <w:p>
      <w:pPr>
        <w:pStyle w:val="Heading5"/>
      </w:pPr>
      <w:r>
        <w:t xml:space="preserve">T3 争辩与阐发</w:t>
      </w:r>
    </w:p>
    <w:p>
      <w:pPr>
        <w:pStyle w:val="FirstParagraph"/>
      </w:pPr>
      <w:r>
        <w:t xml:space="preserve">发展期（2010年代）：深度学习对文本预处理提出了新的方法论问题。传统预处理流水线（分词-去停用词-词干提取-特征提取）在端到端深度学习框架中被简化——字符级和子词级模型（如BPE, Byte-Pair Encoding, Sennrich et al., 2016）绕过了分词步骤。然而，在社会科学文本分析中，传统预处理仍然不可或缺：主题模型和词频分析依赖于清晰的词边界定义；情感分析需要保留否定词和程度副词。方法论上的重要发展包括：社交媒体文本的预处理——处理表情符号、缩写、标签和URL；多语言预处理的标准化——如斯坦福CoreNLP和spaCy提供的多语言预处理流水线；以及“预处理敏感性分析”——系统评估预处理选择对分析结果的影响。</w:t>
      </w:r>
    </w:p>
    <w:bookmarkEnd w:id="1634"/>
    <w:bookmarkStart w:id="1635" w:name="t4-当代发展"/>
    <w:p>
      <w:pPr>
        <w:pStyle w:val="Heading5"/>
      </w:pPr>
      <w:r>
        <w:t xml:space="preserve">T4 当代发展</w:t>
      </w:r>
    </w:p>
    <w:p>
      <w:pPr>
        <w:pStyle w:val="FirstParagraph"/>
      </w:pPr>
      <w:r>
        <w:t xml:space="preserve">前沿期（2020年代至今）：大语言模型改变了文本预处理的范式。基于子词标记化（subword tokenization）的方法——如WordPiece和BPE——成为预训练模型的标准分词方案，使得“未登录词”（out-of-vocabulary words）问题基本被解决。在社会科学领域，方法论反思的核心议题是“预处理的不可见性”：研究者往往将预处理视为“技术性操作”而忽视其对社会分析结果的深远影响——停用词表的选择可能过滤掉社会学意义上重要的虚词（如“不”“从未”）；分词粒度决定了何种语言单元被视为分析对象；编码方案影响了非拉丁字符的处理质量。“批判性预处理”（critical preprocessing）概念被提出，要求研究者将预处理视为充满理论选择的方法论环节而非纯粹技术步骤。</w:t>
      </w:r>
    </w:p>
    <w:bookmarkEnd w:id="1635"/>
    <w:p>
      <w:pPr>
        <w:pStyle w:val="Heading4"/>
      </w:pPr>
      <w:r>
        <w:t>M224 链接数据方法</w:t>
      </w:r>
    </w:p>
    <w:bookmarkStart w:id="1636" w:name="t1-萌发期"/>
    <w:p>
      <w:pPr>
        <w:pStyle w:val="Heading5"/>
      </w:pPr>
      <w:r>
        <w:t xml:space="preserve">T1 萌发期</w:t>
      </w:r>
    </w:p>
    <w:p>
      <w:pPr>
        <w:pStyle w:val="FirstParagraph"/>
      </w:pPr>
      <w:r>
        <w:t xml:space="preserve">萌发期（1990年代至2000年代初）：链接数据（Linked Data）的思想根源来自蒂姆·伯纳斯-李（Tim Berners-Lee）对“语义网”（Semantic Web）的构想。伯纳斯-李在1989年发明万维网后，意识到现有网络仅实现了文档之间的链接，而未实现数据之间的语义链接。2001年，他在《科学美国人》上发表“语义网”一文，提出将网络从“文档网”升级为“数据网”的愿景。在社会科学中，这一思想与“互操作性”（interoperability）的概念呼应——不同研究数据集之间应能够被语义关联，以支持跨数据源的整合分析。然而，2000年代初的数据孤岛（data silo）问题——各数据库使用不同格式和标识符——严重阻碍了数据链接。</w:t>
      </w:r>
    </w:p>
    <w:bookmarkEnd w:id="1636"/>
    <w:bookmarkStart w:id="1637" w:name="t2-经典表述"/>
    <w:p>
      <w:pPr>
        <w:pStyle w:val="Heading5"/>
      </w:pPr>
      <w:r>
        <w:t xml:space="preserve">T2 经典表述</w:t>
      </w:r>
    </w:p>
    <w:p>
      <w:pPr>
        <w:pStyle w:val="FirstParagraph"/>
      </w:pPr>
      <w:r>
        <w:t xml:space="preserve">成型期（2006年代）：伯纳斯-李在2006年提出了“链接数据”的四大原则：使用URI（统一资源标识符）作为事物名称；使用HTTP URI使名称可被解析；当URI被访问时提供有用信息（采用RDF等标准）；包含指向其他URI的链接以实现发现。这些原则将抽象的语义网愿景转化为具体的技术规范。2007年，链接开放数据（Linking Open Data, LOD）项目启动，将维基百科、Geonames和WordNet等数据集以RDF格式发布并互联，形成了“链接数据云”（Linked Data Cloud）。DBpedia——从维基百科信息框中自动抽取结构化数据——成为链接数据运动的核心枢纽。在社会学中，链接数据方法为“社会数据的语义互联”提供了技术路径。</w:t>
      </w:r>
    </w:p>
    <w:bookmarkEnd w:id="1637"/>
    <w:bookmarkStart w:id="1638" w:name="t3-争辩与阐发"/>
    <w:p>
      <w:pPr>
        <w:pStyle w:val="Heading5"/>
      </w:pPr>
      <w:r>
        <w:t xml:space="preserve">T3 争辩与阐发</w:t>
      </w:r>
    </w:p>
    <w:p>
      <w:pPr>
        <w:pStyle w:val="FirstParagraph"/>
      </w:pPr>
      <w:r>
        <w:t xml:space="preserve">发展期（2010年代）：链接数据方法在社会科学数据管理中开始应用。英国数据服务（UK Data Service）和欧洲社会科学数据档案馆（CESSDA）探索了将调查数据以RDF格式发布，实现跨调查的变量和概念链接。在数字人文领域，链接数据被用于关联历史人物、地理事件和文化制品，构建“关联开放文化数据”。方法论上的关键发展包括：本体对齐（ontology alignment）——自动发现不同数据集之间的语义映射；数据质量评估——链接数据的准确性、一致性和完整性度量；以及链接发现（link discovery）——自动识别跨数据集的等价实体。然而，链接数据在社会科学中的普及受到技术门槛高和社区规模小的限制。</w:t>
      </w:r>
    </w:p>
    <w:bookmarkEnd w:id="1638"/>
    <w:bookmarkStart w:id="1639" w:name="t4-当代发展"/>
    <w:p>
      <w:pPr>
        <w:pStyle w:val="Heading5"/>
      </w:pPr>
      <w:r>
        <w:t xml:space="preserve">T4 当代发展</w:t>
      </w:r>
    </w:p>
    <w:p>
      <w:pPr>
        <w:pStyle w:val="FirstParagraph"/>
      </w:pPr>
      <w:r>
        <w:t xml:space="preserve">前沿期（2020年代至今）：链接数据方法正经历与大语言模型和知识图谱的融合。大语言模型可以辅助实体链接和关系发现——自动识别不同数据源中指涉同一社会实体的记录；知识图谱则为链接数据提供了更灵活的表示框架。在社会科学领域，链接数据方法被用于整合分散的社会研究数据——如将劳动力调查、健康调查和住房调查通过共享的地理和时间标识符链接起来，支持多维度的社会分析。方法论前沿包括：“联邦链接数据”（federated linked data）——在数据不出本地的前提下实现跨机构的数据链接；隐私保护的链接数据——利用差分隐私和同态加密技术在链接数据时保护个体隐私；以及链接数据的社会学批判——链接关系本身如何建构社会知识。</w:t>
      </w:r>
    </w:p>
    <w:bookmarkEnd w:id="1639"/>
    <w:p>
      <w:pPr>
        <w:pStyle w:val="Heading4"/>
      </w:pPr>
      <w:r>
        <w:t>M225 暗网数据研究</w:t>
      </w:r>
    </w:p>
    <w:bookmarkStart w:id="1640" w:name="t1-萌发期"/>
    <w:p>
      <w:pPr>
        <w:pStyle w:val="Heading5"/>
      </w:pPr>
      <w:r>
        <w:t xml:space="preserve">T1 萌发期</w:t>
      </w:r>
    </w:p>
    <w:p>
      <w:pPr>
        <w:pStyle w:val="FirstParagraph"/>
      </w:pPr>
      <w:r>
        <w:t xml:space="preserve">萌发期（1990年代至2000年代初）：暗网（Dark Web）数据研究的起源与互联网的深层结构密切相关。1990年代中期，随着互联网的商业化扩张，搜索引擎索引仅覆盖了网络的表层（surface web），而大量不被抓取的深层网页（deep web）和需要特殊访问工具（如Tor）的暗网被忽视。2001年，迈克尔·伯格曼（Michael Bergman）发表“深层网”（The Deep Web）白皮书，估计深层网的规模是表层网的400-550倍。在社会学领域，暗网作为“非正式经济”“越轨社群”和“隐私保护通信”的空间，具有独特的研究价值，但方法论框架尚待建立。</w:t>
      </w:r>
    </w:p>
    <w:bookmarkEnd w:id="1640"/>
    <w:bookmarkStart w:id="1641" w:name="t2-经典表述"/>
    <w:p>
      <w:pPr>
        <w:pStyle w:val="Heading5"/>
      </w:pPr>
      <w:r>
        <w:t xml:space="preserve">T2 经典表述</w:t>
      </w:r>
    </w:p>
    <w:p>
      <w:pPr>
        <w:pStyle w:val="FirstParagraph"/>
      </w:pPr>
      <w:r>
        <w:t xml:space="preserve">成型期（2000年代中期至2010年代）：暗网研究方法论在2000年代逐步形成。阿尔伯特·拉扎勒斯（Albert B. Lazer）等人在2009年的《计算社会科学”》宣言中将暗网数据视为计算社会科学的前沿数据来源。方法论上的核心挑战包括：访问和采集的伦理与法律边界——Tor网络上的数据采集是否需要知情同意？匿名性的保护——如何在研究中不暴露暗网用户的身份？以及数据的可靠性——暗网数据中的虚假信息和骗局如何识别？瓦莱丽·博杜安（Valérie Beaudouin）等人在2018年的工作中提出了暗网社会研究的伦理框架，强调在“观察”与“干预”之间划定严格的界限。</w:t>
      </w:r>
    </w:p>
    <w:bookmarkEnd w:id="1641"/>
    <w:bookmarkStart w:id="1642" w:name="t3-争辩与阐发"/>
    <w:p>
      <w:pPr>
        <w:pStyle w:val="Heading5"/>
      </w:pPr>
      <w:r>
        <w:t xml:space="preserve">T3 争辩与阐发</w:t>
      </w:r>
    </w:p>
    <w:p>
      <w:pPr>
        <w:pStyle w:val="FirstParagraph"/>
      </w:pPr>
      <w:r>
        <w:t xml:space="preserve">发展期（2010年代）：暗网数据研究在犯罪学、网络安全和社会运动研究中获得应用。犯罪学家利用暗网市场数据分析非法药品交易的模式和网络结构。社会运动研究者关注暗网在威权政权下作为“安全通信空间”的角色。方法论上的重要进展包括：暗网爬虫技术（dark web crawlers）——适应Tor网络的低带宽和高延迟特性；暗网社交网络分析——从论坛帖子中构建用户互动网络；以及暗网文本分析——识别暗网社区的话语模式和意识形态特征。然而，暗网研究面临严重的伦理争议：研究者的“旁观”是否构成对非法活动的默许？数据采集是否侵犯暗网用户的合理隐私期待？</w:t>
      </w:r>
    </w:p>
    <w:bookmarkEnd w:id="1642"/>
    <w:bookmarkStart w:id="1643" w:name="t4-当代发展"/>
    <w:p>
      <w:pPr>
        <w:pStyle w:val="Heading5"/>
      </w:pPr>
      <w:r>
        <w:t xml:space="preserve">T4 当代发展</w:t>
      </w:r>
    </w:p>
    <w:p>
      <w:pPr>
        <w:pStyle w:val="FirstParagraph"/>
      </w:pPr>
      <w:r>
        <w:t xml:space="preserve">前沿期（2020年代至今）：暗网数据研究的方法论格局在“数据治理”和“技术对抗”的双重压力下持续演化。一方面，各国加强了对暗网市场的执法打击（如2021年AlphaBay的关闭），减少了可观测的暗网活动；另一方面，新的匿名通信技术（如去中心化市场和端到端加密通讯）使“暗网”的边界变得更加模糊。在社会科学领域，暗网研究正与数字权利（digital rights）和隐私权（privacy rights）的讨论深度结合。方法论前沿包括：“伦理化的暗网观察”——建立暗网研究的机构审查委员会（IRB）审批标准；跨表面-暗网的多层分析——追踪信息在表层网、深层网和暗网之间的流动；以及将暗网研究与数字排斥（digital exclusion）理论对话——理解谁被排除在表层网之外以及原因。</w:t>
      </w:r>
    </w:p>
    <w:bookmarkEnd w:id="1643"/>
    <w:p>
      <w:pPr>
        <w:pStyle w:val="Heading4"/>
      </w:pPr>
      <w:r>
        <w:t>M226 合成数据生成</w:t>
      </w:r>
    </w:p>
    <w:bookmarkStart w:id="1644" w:name="t1-萌发期"/>
    <w:p>
      <w:pPr>
        <w:pStyle w:val="Heading5"/>
      </w:pPr>
      <w:r>
        <w:t xml:space="preserve">T1 萌发期</w:t>
      </w:r>
    </w:p>
    <w:p>
      <w:pPr>
        <w:pStyle w:val="FirstParagraph"/>
      </w:pPr>
      <w:r>
        <w:t xml:space="preserve">萌发期（1970年代至1990年代）：合成数据（Synthetic Data）的思想根源来自统计模拟和蒙特卡洛方法。1970年代，统计学家已开始利用已知分布的参数生成模拟数据来评估统计方法的小样本性质。鲁宾（Donald Rubin）在1987年的《多重插补》(Multiple Imputation)中提出了“多重插补”方法——用统计模型生成缺失数据的多个合理值——这可以被理解为合成数据生成的先驱。在社会科学中，人口模拟和经济模拟也涉及生成合成的个体数据。然而，这些早期方法主要服务于方法评估，尚未被设想为“替代真实数据”的研究资源。</w:t>
      </w:r>
    </w:p>
    <w:bookmarkEnd w:id="1644"/>
    <w:bookmarkStart w:id="1645" w:name="t2-经典表述"/>
    <w:p>
      <w:pPr>
        <w:pStyle w:val="Heading5"/>
      </w:pPr>
      <w:r>
        <w:t xml:space="preserve">T2 经典表述</w:t>
      </w:r>
    </w:p>
    <w:p>
      <w:pPr>
        <w:pStyle w:val="FirstParagraph"/>
      </w:pPr>
      <w:r>
        <w:t xml:space="preserve">成型期（2000年代至2010年代初）：合成数据生成在2000年代获得了明确的方法论定位。2003年，鲁宾和菲策尔（Rubin &amp; Fetter）正式提出“完全合成数据”（fully synthetic data）的概念：基于原始数据估计的统计模型，生成与原始数据具有相同统计性质的全新数据集，用于在不暴露个体信息的前提下共享研究数据。雷甘·穆奇尼克（Reagan Moieni）等人在2000年代发展了部分合成数据（partially synthetic data）方法——仅替换敏感变量，保留非敏感变量的真实值。美国人口普查局在2010年代开始探索合成数据在人口普查微观数据发布中的应用，为合成数据方法的制度化提供了重要推动。</w:t>
      </w:r>
    </w:p>
    <w:bookmarkEnd w:id="1645"/>
    <w:bookmarkStart w:id="1646" w:name="t3-争辩与阐发"/>
    <w:p>
      <w:pPr>
        <w:pStyle w:val="Heading5"/>
      </w:pPr>
      <w:r>
        <w:t xml:space="preserve">T3 争辩与阐发</w:t>
      </w:r>
    </w:p>
    <w:p>
      <w:pPr>
        <w:pStyle w:val="FirstParagraph"/>
      </w:pPr>
      <w:r>
        <w:t xml:space="preserve">发展期（2010年代中后期）：生成对抗网络（Generative Adversarial Network, GAN, Goodfellow et al., 2014）的发明为合成数据生成带来了革命性工具。GAN由生成器和判别器两个对抗训练的神经网络组成，能够学习真实数据的复杂分布并生成高度逼真的合成数据。变分自编码器（VAE, Kingma &amp; Welling, 2014）提供了另一条生成路径。在社会科学中，这些方法被用于生成合成人口数据、合成调查数据和合成社会网络数据。方法论上的核心挑战包括：合成数据与真实数据之间的“保真度”（fidelity）评估——合成数据是否准确保留了原始数据的关键统计特征；以及在隐私保护与数据效用之间的权衡。</w:t>
      </w:r>
    </w:p>
    <w:bookmarkEnd w:id="1646"/>
    <w:bookmarkStart w:id="1647" w:name="t4-当代发展"/>
    <w:p>
      <w:pPr>
        <w:pStyle w:val="Heading5"/>
      </w:pPr>
      <w:r>
        <w:t xml:space="preserve">T4 当代发展</w:t>
      </w:r>
    </w:p>
    <w:p>
      <w:pPr>
        <w:pStyle w:val="FirstParagraph"/>
      </w:pPr>
      <w:r>
        <w:t xml:space="preserve">前沿期（2020年代至今）：合成数据生成在社会科学中的应用进入新阶段。约书亚·奥尔巴赫（Joshua Auerbach）等人在2022年的工作中系统阐述了合成数据在社会科学研究伦理中的作用——生成不含真实个人信息的合成数据集，使得研究者可以在保护隐私的前提下进行数据分析和共享。大语言模型为合成数据生成提供了新工具——如生成合成调查问卷回答、合成访谈记录和合成社交媒体帖子。方法论争议聚焦于：合成数据的“生态效度”（ecological validity）——基于模型生成的数据是否能反映真实的社会过程？合成数据可能“放大”原始数据中已有的偏见，而非修正它们。“差异性的合成数据”（differentially private synthetic data）——结合差分隐私保证的合成数据生成——成为方法论前沿。</w:t>
      </w:r>
    </w:p>
    <w:bookmarkEnd w:id="1647"/>
    <w:p>
      <w:pPr>
        <w:pStyle w:val="Heading4"/>
      </w:pPr>
      <w:r>
        <w:t>M227 差分隐私</w:t>
      </w:r>
    </w:p>
    <w:bookmarkStart w:id="1648" w:name="t1-萌发期"/>
    <w:p>
      <w:pPr>
        <w:pStyle w:val="Heading5"/>
      </w:pPr>
      <w:r>
        <w:t xml:space="preserve">T1 萌发期</w:t>
      </w:r>
    </w:p>
    <w:p>
      <w:pPr>
        <w:pStyle w:val="FirstParagraph"/>
      </w:pPr>
      <w:r>
        <w:t xml:space="preserve">萌发期（1970年代至2000年代初）：差分隐私（Differential Privacy）的思想根源来自数据库隐私研究。1977年，戴尔（Dalenius）提出了统计数据库的隐私概念——发布统计数据不应泄露任何个体的信息。然而，德沃克（Cynthia Dwork）在2006年的工作中证明，在满足有用性要求的前提下，严格实现戴尔的目标是不可能的：任何有用的统计发布都不可避免地泄露某些个体信息。这一“不可能性结果”促使德沃克等人重新定义隐私保护的标准——从“绝对不泄露”转向“可量化的有限泄露”，即差分隐私的核心思想。</w:t>
      </w:r>
    </w:p>
    <w:bookmarkEnd w:id="1648"/>
    <w:bookmarkStart w:id="1649" w:name="t2-经典表述"/>
    <w:p>
      <w:pPr>
        <w:pStyle w:val="Heading5"/>
      </w:pPr>
      <w:r>
        <w:t xml:space="preserve">T2 经典表述</w:t>
      </w:r>
    </w:p>
    <w:p>
      <w:pPr>
        <w:pStyle w:val="FirstParagraph"/>
      </w:pPr>
      <w:r>
        <w:t xml:space="preserve">成型期（2006年代）：辛西娅·德沃克（Cynthia Dwork）、弗兰克·麦克谢里（Frank McSherry）、科贝·尼西姆（Kobbi Nissim）和亚当·史密斯（Adam Smith）在2006年的系列论文中正式提出了差分隐私的数学定义：一个随机化算法M满足ε-差分隐私，如果对于任意两个仅相差一条记录的数据集D和D’，以及任意输出S，Pr[M(D)∈S] ≤ e^ε · Pr[M(D’)∈S]。直觉上，这保证了个体的加入或退出对算法输出分布的影响被参数ε严格控制。德沃克等人还提出了拉普拉斯机制（Laplace Mechanism）和指数机制（Exponential Mechanism），为满足差分隐私的算法设计提供了通用方案。</w:t>
      </w:r>
    </w:p>
    <w:bookmarkEnd w:id="1649"/>
    <w:bookmarkStart w:id="1650" w:name="t3-争辩与阐发"/>
    <w:p>
      <w:pPr>
        <w:pStyle w:val="Heading5"/>
      </w:pPr>
      <w:r>
        <w:t xml:space="preserve">T3 争辩与阐发</w:t>
      </w:r>
    </w:p>
    <w:p>
      <w:pPr>
        <w:pStyle w:val="FirstParagraph"/>
      </w:pPr>
      <w:r>
        <w:t xml:space="preserve">发展期（2010年代）：差分隐私从理论概念走向实际部署。2014年，谷歌发布了RAPPOR系统，利用差分隐私技术收集Chrome浏览器的使用统计数据。2016年，苹果在iOS 10中集成了差分隐私功能，用于收集用户的使用习惯数据。在社会科学领域，差分隐私为调查数据的隐私保护发布提供了理论严谨的框架：研究者可以在ε-差分隐私保证下发布汇总统计数据、回归系数和可视化图表。方法论上的关键发展包括：差分隐私下的数据分析——如何在隐私约束下进行有效的统计推断；差分隐私与合成数据生成的结合；以及ε值的选择——隐私保护强度与数据效用之间的权衡。</w:t>
      </w:r>
    </w:p>
    <w:bookmarkEnd w:id="1650"/>
    <w:bookmarkStart w:id="1651" w:name="t4-当代发展"/>
    <w:p>
      <w:pPr>
        <w:pStyle w:val="Heading5"/>
      </w:pPr>
      <w:r>
        <w:t xml:space="preserve">T4 当代发展</w:t>
      </w:r>
    </w:p>
    <w:p>
      <w:pPr>
        <w:pStyle w:val="FirstParagraph"/>
      </w:pPr>
      <w:r>
        <w:t xml:space="preserve">前沿期（2020年代至今）：差分隐私在社会科学数据治理中的地位日益重要。2020年美国人口普查局在2020年人口普查数据发布中采用了差分隐私框架（称为“TopDown算法”），引发了统计学家和社会科学家之间关于“隐私保护与数据精度”权衡的激烈辩论——尤其在小区域（small area）统计中，差分隐私引入的噪声可能显著影响分析结果。方法论前沿包括：局部差分隐私（Local Differential Privacy）——数据在用户端即被加噪，服务器无法接触原始数据；差分隐私下的因果推断——在隐私约束下估计处理效应；以及“隐私预算”（privacy budget）的动态分配——根据研究问题的优先级在多个分析任务之间优化隐私-效用权衡。差分隐私的“社会分配”问题也引发了关注：隐私保护可能不成比例地影响小群体和少数族群的分析精度。</w:t>
      </w:r>
    </w:p>
    <w:bookmarkEnd w:id="1651"/>
    <w:p>
      <w:pPr>
        <w:pStyle w:val="Heading4"/>
      </w:pPr>
      <w:r>
        <w:t>M228 联邦学习社会科学</w:t>
      </w:r>
    </w:p>
    <w:bookmarkStart w:id="1652" w:name="t1-萌发期"/>
    <w:p>
      <w:pPr>
        <w:pStyle w:val="Heading5"/>
      </w:pPr>
      <w:r>
        <w:t xml:space="preserve">T1 萌发期</w:t>
      </w:r>
    </w:p>
    <w:p>
      <w:pPr>
        <w:pStyle w:val="FirstParagraph"/>
      </w:pPr>
      <w:r>
        <w:t xml:space="preserve">萌发期（2010年代初期）：联邦学习（Federated Learning）的技术需求源于移动互联网时代的数据分布式特征。2010年代初，智能手机产生的用户行为数据（如打字习惯、应用使用模式）具有高度的个人隐私敏感性，集中收集面临法律和伦理障碍。2016年，谷歌提出“联合学习”（federated learning）概念用于Android键盘输入预测——模型在用户设备上本地训练，仅将模型参数更新（而非原始数据）上传至服务器聚合。这一“数据不动模型动”的范式为解决数据隐私与模型性能之间的矛盾提供了新思路，但其社会科学意义尚未被充分认识。</w:t>
      </w:r>
    </w:p>
    <w:bookmarkEnd w:id="1652"/>
    <w:bookmarkStart w:id="1653" w:name="t2-经典表述"/>
    <w:p>
      <w:pPr>
        <w:pStyle w:val="Heading5"/>
      </w:pPr>
      <w:r>
        <w:t xml:space="preserve">T2 经典表述</w:t>
      </w:r>
    </w:p>
    <w:p>
      <w:pPr>
        <w:pStyle w:val="FirstParagraph"/>
      </w:pPr>
      <w:r>
        <w:t xml:space="preserve">成型期（2017年代）：布伦丹·麦克马汉（Brendan McMahan）、尤金·摩尔（Eugene Moore）、丹尼尔·拉格尔（Daniel Ramage）、塞思·汉普顿（Seth Hampson）和布拉斯·阿奎拉（Blaise Agüera y Arcas）在2017年的论文“从去中心化数据中进行通信高效学习”（Communication-Efficient Learning of Deep Networks from Decentralized Data）中正式提出了联邦平均算法（FedAvg）。FedAvg的核心流程为：服务器将全局模型分发至各客户端；各客户端在本地数据上训练模型；客户端将本地模型更新上传至服务器；服务器聚合更新后生成新的全局模型。联邦学习为社会科学中的“多机构协作数据分析”提供了技术框架——研究者可以在不共享原始数据的情况下联合训练分析模型。</w:t>
      </w:r>
    </w:p>
    <w:bookmarkEnd w:id="1653"/>
    <w:bookmarkStart w:id="1654" w:name="t3-争辩与阐发"/>
    <w:p>
      <w:pPr>
        <w:pStyle w:val="Heading5"/>
      </w:pPr>
      <w:r>
        <w:t xml:space="preserve">T3 争辩与阐发</w:t>
      </w:r>
    </w:p>
    <w:p>
      <w:pPr>
        <w:pStyle w:val="FirstParagraph"/>
      </w:pPr>
      <w:r>
        <w:t xml:space="preserve">发展期（2018年代至2020年代）：联邦学习在社会科学中的应用场景开始被探索。在健康社会学中，联邦学习使多家医院可以在不共享患者数据的前提下联合训练疾病预测模型。在教育研究中，联邦学习允许不同学校协作分析学生学业数据而不泄露个体信息。方法论上的关键发展包括：差分隐私联邦学习——在本地模型更新中添加噪声以满足差分隐私保证；安全聚合（secure aggregation）——利用密码学技术确保服务器无法窥探单个客户端的更新；以及非独立同分布（Non-IID）数据的处理——社会数据在不同机构间的分布差异（如不同地区的社会态度差异）如何影响联邦学习的性能。</w:t>
      </w:r>
    </w:p>
    <w:bookmarkEnd w:id="1654"/>
    <w:bookmarkStart w:id="1655" w:name="t4-当代发展"/>
    <w:p>
      <w:pPr>
        <w:pStyle w:val="Heading5"/>
      </w:pPr>
      <w:r>
        <w:t xml:space="preserve">T4 当代发展</w:t>
      </w:r>
    </w:p>
    <w:p>
      <w:pPr>
        <w:pStyle w:val="FirstParagraph"/>
      </w:pPr>
      <w:r>
        <w:t xml:space="preserve">前沿期（2020年代至今）：联邦学习在社会科学方法论中的地位日益凸显。欧盟《通用数据保护条例》（GDPR）对跨境数据流动的限制推动了联邦学习作为“隐私保护协作分析”方案的制度化。方法论前沿包括：跨机构联邦社会调查——不同国家的社会调查机构利用联邦学习联合分析跨国数据而不共享微观数据；联邦因果推断——在联邦框架下估计异质性处理效应；以及联邦学习中的公平性——确保全局模型不会因数据分布差异而系统性地对某些群体产生不公正预测。同时，联邦学习的“权力几何学”（power geometry）也受到社会学的审视——在联邦框架中，拥有更多数据的机构拥有更大的模型影响力，这可能在算法层面复制既有社会不平等。</w:t>
      </w:r>
    </w:p>
    <w:bookmarkEnd w:id="1655"/>
    <w:p>
      <w:pPr>
        <w:pStyle w:val="Heading4"/>
      </w:pPr>
      <w:r>
        <w:t>M229 研究数据管理</w:t>
      </w:r>
    </w:p>
    <w:bookmarkStart w:id="1656" w:name="t1-萌发期"/>
    <w:p>
      <w:pPr>
        <w:pStyle w:val="Heading5"/>
      </w:pPr>
      <w:r>
        <w:t xml:space="preserve">T1 萌发期</w:t>
      </w:r>
    </w:p>
    <w:p>
      <w:pPr>
        <w:pStyle w:val="FirstParagraph"/>
      </w:pPr>
      <w:r>
        <w:t xml:space="preserve">萌发期（1960年代至1980年代）：研究数据管理（Research Data Management, RDM）的思想根源来自社会科学中对“数据存档”（data archiving）的早期关注。1962年，罗珀舆论研究中心（Roper Center for Public Opinion Research）开始系统存档民意调查数据。1963年，美国政治科学联合会成立了跨大学政治研究联盟（ICPSR），成为社会科学数据存档的里程碑。在英国，埃塞克斯大学于1967年建立了社会科学研究委员会数据银行（后发展为UK Data Archive）。这些早期数据存档机构的核心使命是保存调查数据以供二次分析（secondary analysis），但系统化的数据管理方法论尚未形成——数据文档化（documentation）、元数据标准和长期保存策略均处于萌芽状态。</w:t>
      </w:r>
    </w:p>
    <w:bookmarkEnd w:id="1656"/>
    <w:bookmarkStart w:id="1657" w:name="t2-经典表述"/>
    <w:p>
      <w:pPr>
        <w:pStyle w:val="Heading5"/>
      </w:pPr>
      <w:r>
        <w:t xml:space="preserve">T2 经典表述</w:t>
      </w:r>
    </w:p>
    <w:p>
      <w:pPr>
        <w:pStyle w:val="FirstParagraph"/>
      </w:pPr>
      <w:r>
        <w:t xml:space="preserve">成型期（1990年代至2000年代）：数字时代的研究数据管理面临新的挑战和机遇。电子数据文件的普及使数据存储和共享更加便捷，但也带来了格式过时（format obsolescence）和数字保存（digital preservation）问题。数据文档倡议（Data Documentation Initiative, DDI）在1995年启动，制定了调查数据的元数据标准。2003年，经合组织（OECD）发布了“公共资助研究数据的获取原则”，倡导研究数据的开放共享。在英国，经济与社会研究委员会（ESRC）在2000年代开始要求受资助项目提交数据管理计划（Data Management Plan, DMP）。UK Data Service在2014年发布了研究数据管理的综合指南，为社会科学研究者提供了系统化的数据管理方法论。</w:t>
      </w:r>
    </w:p>
    <w:bookmarkEnd w:id="1657"/>
    <w:bookmarkStart w:id="1658" w:name="t3-争辩与阐发"/>
    <w:p>
      <w:pPr>
        <w:pStyle w:val="Heading5"/>
      </w:pPr>
      <w:r>
        <w:t xml:space="preserve">T3 争辩与阐发</w:t>
      </w:r>
    </w:p>
    <w:p>
      <w:pPr>
        <w:pStyle w:val="FirstParagraph"/>
      </w:pPr>
      <w:r>
        <w:t xml:space="preserve">发展期（2010年代）：开放科学（Open Science）运动的兴起将研究数据管理推向了方法论舞台的中央。2016年，FAIR原则（Findable, Accessible, Interoperable, Reusable）被正式提出，为研究数据管理提供了目标框架。在社会科学中，数据管理的挑战尤为突出：质性数据（访谈录音、田野笔记）的匿名化和共享远比定量数据复杂；纵向研究数据的长期管理需要追踪数据集的版本演变；敏感数据（如健康、犯罪数据）的共享受到伦理和法律约束。方法论上的关键发展包括：数据管理计划的标准化模板；研究数据生命周期（research data lifecycle）模型；以及“关爱数据”（data care）概念——将数据管理视为对社会研究参与者的伦理责任。</w:t>
      </w:r>
    </w:p>
    <w:bookmarkEnd w:id="1658"/>
    <w:bookmarkStart w:id="1659" w:name="t4-当代发展"/>
    <w:p>
      <w:pPr>
        <w:pStyle w:val="Heading5"/>
      </w:pPr>
      <w:r>
        <w:t xml:space="preserve">T4 当代发展</w:t>
      </w:r>
    </w:p>
    <w:p>
      <w:pPr>
        <w:pStyle w:val="FirstParagraph"/>
      </w:pPr>
      <w:r>
        <w:t xml:space="preserve">前沿期（2020年代至今）：研究数据管理在“数据治理”（data governance）框架下获得了更广泛的社会学意义。COVID-19大流行突显了研究数据共享的重要性——疫情数据的快速开放和再分析对公共卫生决策至关重要。方法论前沿包括：计算社会科学数据的特殊管理需求——大规模网络爬取数据、社交媒体数据和算法输出数据的文档化和伦理管理；“活数据”（living data）管理——持续更新的数据集（如实时社交媒体数据流）的版本控制和可复现性挑战；以及将研究数据管理与数据正义（data justice）框架结合——确保数据管理的实践不会强化数据获取的不平等。AI生成数据（如大语言模型输出的合成数据）的管理和标注也成为了新议题。</w:t>
      </w:r>
    </w:p>
    <w:bookmarkEnd w:id="1659"/>
    <w:p>
      <w:pPr>
        <w:pStyle w:val="Heading4"/>
      </w:pPr>
      <w:r>
        <w:t>M230 可解释AI方法</w:t>
      </w:r>
    </w:p>
    <w:bookmarkStart w:id="1660" w:name="t1-萌发期"/>
    <w:p>
      <w:pPr>
        <w:pStyle w:val="Heading5"/>
      </w:pPr>
      <w:r>
        <w:t xml:space="preserve">T1 萌发期</w:t>
      </w:r>
    </w:p>
    <w:p>
      <w:pPr>
        <w:pStyle w:val="FirstParagraph"/>
      </w:pPr>
      <w:r>
        <w:t xml:space="preserve">萌发期（1980年代至1990年代）：可解释AI（Explainable AI, XAI）的思想根源来自专家系统（Expert Systems）研究中的“可解释性”需求。1980年代，基于规则的专家系统（如MYCIN）能够提供推理过程的明确解释——“因为规则X和事实Y，所以得出结论Z”。然而，当机器学习方法（如神经网络）在1990年代开始替代专家系统时，“可解释性”被牺牲以换取预测性能。克里恩（Klein, 1992）对“黑箱”决策系统的批判引发了关于“透明性与准确性权衡”的早期讨论。在社会科学中，对“算法可解释性”的关注与社会理论中的“合理化”（rationalization）概念——韦伯意义上的——形成了方法论上的呼应。</w:t>
      </w:r>
    </w:p>
    <w:bookmarkEnd w:id="1660"/>
    <w:bookmarkStart w:id="1661" w:name="t2-经典表述"/>
    <w:p>
      <w:pPr>
        <w:pStyle w:val="Heading5"/>
      </w:pPr>
      <w:r>
        <w:t xml:space="preserve">T2 经典表述</w:t>
      </w:r>
    </w:p>
    <w:p>
      <w:pPr>
        <w:pStyle w:val="FirstParagraph"/>
      </w:pPr>
      <w:r>
        <w:t xml:space="preserve">成型期（2000年代至2010年代初）：可解释AI方法在2000年代作为机器学习的辅助方法缓慢发展。局部可解释模型-不可知解释（LIME, Local Interpretable Model-agnostic Explanations）的思想前身——通过局部线性逼近来解释复杂模型——在2010年代初开始酝酿。同时，注意力机制（Attention Mechanism, Bahdanau et al., 2014）在深度学习中被引入，提供了神经网络“关注什么”的可视化手段。在社会科学中，对算法决策的“可解释性”要求与“程序正义”（procedural justice）的概念产生了共鸣——受算法决策影响的个体有权获得关于决策依据的解释。</w:t>
      </w:r>
    </w:p>
    <w:bookmarkEnd w:id="1661"/>
    <w:bookmarkStart w:id="1662" w:name="t3-争辩与阐发"/>
    <w:p>
      <w:pPr>
        <w:pStyle w:val="Heading5"/>
      </w:pPr>
      <w:r>
        <w:t xml:space="preserve">T3 争辩与阐发</w:t>
      </w:r>
    </w:p>
    <w:p>
      <w:pPr>
        <w:pStyle w:val="FirstParagraph"/>
      </w:pPr>
      <w:r>
        <w:t xml:space="preserve">发展期（2016年代至2010年代末）：马尔科·里贝罗（Marco Ribeiro）、萨米尔·辛格（Sameer Singh）和卡洛斯·盖斯特林（Carlos Guestrin）在2016年的论文“我为何应信任你？”（“Why Should I Trust You?”: Explaining the Predictions of Any Classifier）中正式提出了LIME方法。LIME通过在待解释预测的邻域内拟合可解释的局部模型来提供个体级别的解释。2017年，伦德伯格和李（Lundberg &amp; Lee）提出SHAP值，将博弈论中的沙普利值（Shapley Value）引入特征重要性度量，为可解释AI提供了理论上严谨的框架。在社会科学领域，LIME和SHAP被用于解释信用评分、犯罪风险评估和就业推荐中的算法决策，揭示了算法偏见的具体来源。</w:t>
      </w:r>
    </w:p>
    <w:bookmarkEnd w:id="1662"/>
    <w:bookmarkStart w:id="1663" w:name="t4-当代发展"/>
    <w:p>
      <w:pPr>
        <w:pStyle w:val="Heading5"/>
      </w:pPr>
      <w:r>
        <w:t xml:space="preserve">T4 当代发展</w:t>
      </w:r>
    </w:p>
    <w:p>
      <w:pPr>
        <w:pStyle w:val="FirstParagraph"/>
      </w:pPr>
      <w:r>
        <w:t xml:space="preserve">前沿期（2020年代至今）：可解释AI方法在社会科学中的方法论地位从“技术工具”转向“社会契约”。欧盟《人工智能法》（AI Act, 2024）要求高风险AI系统提供可解释性，将XAI从学术研究提升为法律义务。方法论前沿包括：反事实解释（counterfactual explanations）——“如果条件改变为X，决策将如何变化”——为个体提供了可操作的反馈；概念瓶颈模型（Concept Bottleneck Models）——在神经网络中嵌入人类可理解的概念层；以及交互式可解释性（interactive explainability）——允许用户通过对话探索算法决策的逻辑。在社会学反思层面，XAI的“解释”本身成为研究对象：可解释AI提供的解释是否真正帮助用户理解算法，还是仅仅提供了“理解的幻觉”（illusion of understanding）？解释的社会功能——信任建立、责任归属和权力协商——成为核心议题。</w:t>
      </w:r>
    </w:p>
    <w:bookmarkEnd w:id="1663"/>
    <w:p>
      <w:pPr>
        <w:pStyle w:val="Heading4"/>
      </w:pPr>
      <w:r>
        <w:t>M235 混合方法研究设计原理</w:t>
      </w:r>
    </w:p>
    <w:bookmarkStart w:id="1664" w:name="t1-萌发期"/>
    <w:p>
      <w:pPr>
        <w:pStyle w:val="Heading5"/>
      </w:pPr>
      <w:r>
        <w:t xml:space="preserve">T1 萌发期</w:t>
      </w:r>
    </w:p>
    <w:p>
      <w:pPr>
        <w:pStyle w:val="FirstParagraph"/>
      </w:pPr>
      <w:r>
        <w:t xml:space="preserve">萌发期（20世纪早期至1970年代）：混合方法的思想萌芽可追溯至社会科学中量化与质化方法的早期共存实践。约翰·杜威（John Dewey）的实用主义哲学为方法整合提供了认识论基础，主张知识应服务于实际问题解决。1930年代，保罗·拉扎斯菲尔德（Paul Lazarsfeld）在维也纳和哥伦比亚大学的研究中，已将深度访谈与统计分析结合使用。然而，此时期“定量”与“定性”被视作不可通约的范式，方法整合缺乏系统性理论支撑。</w:t>
      </w:r>
    </w:p>
    <w:bookmarkEnd w:id="1664"/>
    <w:bookmarkStart w:id="1665" w:name="t2-经典表述"/>
    <w:p>
      <w:pPr>
        <w:pStyle w:val="Heading5"/>
      </w:pPr>
      <w:r>
        <w:t xml:space="preserve">T2 经典表述</w:t>
      </w:r>
    </w:p>
    <w:p>
      <w:pPr>
        <w:pStyle w:val="FirstParagraph"/>
      </w:pPr>
      <w:r>
        <w:t xml:space="preserve">成型期（1980年代至2000年代）：混合方法研究设计作为独立方法论传统正式确立。阿巴斯·塔沙科里（Abbas Tashakkori）和查尔斯·特德利（Charles Teddlie）在《混合方法论》（Mixed Methodology, 1998）中首次系统阐述了混合方法的理论框架。约翰·克雷斯韦尔（John Creswell）和维基·普拉诺·克拉克（Vicki Plano Clark）在《设计混合方法研究》（Designing and Conducting Mixed Methods Research, 2007/2011）中提出了经典的三分设计类型——收敛设计（convergent design）、解释性顺序设计（explanatory sequential design）和探索性顺序设计（exploratory sequential design），奠定了混合方法设计原理的学科基础。</w:t>
      </w:r>
    </w:p>
    <w:bookmarkEnd w:id="1665"/>
    <w:bookmarkStart w:id="1666" w:name="t3-争辩与阐发"/>
    <w:p>
      <w:pPr>
        <w:pStyle w:val="Heading5"/>
      </w:pPr>
      <w:r>
        <w:t xml:space="preserve">T3 争辩与阐发</w:t>
      </w:r>
    </w:p>
    <w:p>
      <w:pPr>
        <w:pStyle w:val="FirstParagraph"/>
      </w:pPr>
      <w:r>
        <w:t xml:space="preserve">发展期（2010年代）：混合方法设计原理在理论深度和实践复杂性方面获得显著拓展。克雷斯韦尔和普拉诺·克拉克在第二版（2011）中增加了嵌入式设计（embedded design）、变革设计（transformative design）和多相设计（multiphase design）等高级设计类型。方法论争论聚焦于混合方法的哲学基础：实用主义（pragmatism）是否足以作为第三范式，抑或需要批判实在论（critical realism）等替代性哲学支撑。同时，混合方法在健康科学、教育研究和国际发展等应用领域的快速扩散推动了设计原理的情境化适配。</w:t>
      </w:r>
    </w:p>
    <w:bookmarkEnd w:id="1666"/>
    <w:bookmarkStart w:id="1667" w:name="t4-当代发展"/>
    <w:p>
      <w:pPr>
        <w:pStyle w:val="Heading5"/>
      </w:pPr>
      <w:r>
        <w:t xml:space="preserve">T4 当代发展</w:t>
      </w:r>
    </w:p>
    <w:p>
      <w:pPr>
        <w:pStyle w:val="FirstParagraph"/>
      </w:pPr>
      <w:r>
        <w:t xml:space="preserve">前沿期（2020年代至今）：当代混合方法设计原理面临数字化和跨学科融合的双重挑战。大数据时代的到来使“方法整合”的边界从传统的量化-质化二分扩展至包含计算方法、社会网络分析和机器学习的“多元方法生态”（multimethod ecology）。研究者开始探索混合方法与数字民族志、计算文本分析的整合设计。同时，开放科学运动（open science movement）要求混合方法研究者提高研究透明度和可复制性，推动了预注册（preregistration）和混合方法系统综述（mixed methods systematic review）等新规范的形成。</w:t>
      </w:r>
    </w:p>
    <w:bookmarkEnd w:id="1667"/>
    <w:p>
      <w:pPr>
        <w:pStyle w:val="Heading4"/>
      </w:pPr>
      <w:r>
        <w:t>M236 变革设计</w:t>
      </w:r>
    </w:p>
    <w:bookmarkStart w:id="1668" w:name="t1-萌发期"/>
    <w:p>
      <w:pPr>
        <w:pStyle w:val="Heading5"/>
      </w:pPr>
      <w:r>
        <w:t xml:space="preserve">T1 萌发期</w:t>
      </w:r>
    </w:p>
    <w:p>
      <w:pPr>
        <w:pStyle w:val="FirstParagraph"/>
      </w:pPr>
      <w:r>
        <w:t xml:space="preserve">萌发期（20世纪早期至1980年代）：变革设计的思想根基深植于批判理论传统和行动研究的早期实践。库尔特·勒温（Kurt Lewin）在1940年代提出行动研究（action research）时，已将社会研究与社会变革紧密关联。保罗·弗莱雷（Paulo Freire）在《被压迫者教育学》（Pedagogy of the Oppressed, 1970）中倡导被压迫者的意识觉醒和行动解放，为变革导向的研究设计提供了思想资源。然而，此时期方法论框架尚未将“变革”作为核心设计原则加以系统化。</w:t>
      </w:r>
    </w:p>
    <w:bookmarkEnd w:id="1668"/>
    <w:bookmarkStart w:id="1669" w:name="t2-经典表述"/>
    <w:p>
      <w:pPr>
        <w:pStyle w:val="Heading5"/>
      </w:pPr>
      <w:r>
        <w:t xml:space="preserve">T2 经典表述</w:t>
      </w:r>
    </w:p>
    <w:p>
      <w:pPr>
        <w:pStyle w:val="FirstParagraph"/>
      </w:pPr>
      <w:r>
        <w:t xml:space="preserve">成型期（2000年代初期）：唐娜·默滕斯（Donna Mertens）在2003年正式提出变革设计框架，并在《研究与评估中的变革范式》（Transformative Paradigm in Research and Evaluation, 2009）中加以完善。默滕斯主张混合方法研究应以社会正义和人权为核心关切，将权力分析贯穿研究全过程。变革设计的核心特征包括：优先关注边缘化群体、在研究设计中嵌入行动导向、强调研究结果的政策转化潜力。该框架是对克雷斯韦尔等主流混合方法设计“价值中立”假设的系统性挑战。</w:t>
      </w:r>
    </w:p>
    <w:bookmarkEnd w:id="1669"/>
    <w:bookmarkStart w:id="1670" w:name="t3-争辩与阐发"/>
    <w:p>
      <w:pPr>
        <w:pStyle w:val="Heading5"/>
      </w:pPr>
      <w:r>
        <w:t xml:space="preserve">T3 争辩与阐发</w:t>
      </w:r>
    </w:p>
    <w:p>
      <w:pPr>
        <w:pStyle w:val="FirstParagraph"/>
      </w:pPr>
      <w:r>
        <w:t xml:space="preserve">发展期（2010年代）：变革设计在多个社会正义研究领域获得应用和拓展。默滕斯在《面向社会正义的混合方法》（Mixed Methods for Social Justice, 2015）中进一步将变革设计与参与式研究范式整合。方法论创新体现在：将批判种族理论、女性主义和残障研究等批判视角纳入混合方法设计；发展“变革评估”（transformative evaluation）作为独立评估框架；探索在干预研究中嵌入变革设计逻辑的具体路径。同时，变革设计也面临方法论批评——有学者质疑其政治导向是否损害研究的严谨性。</w:t>
      </w:r>
    </w:p>
    <w:bookmarkEnd w:id="1670"/>
    <w:bookmarkStart w:id="1671" w:name="t4-当代发展"/>
    <w:p>
      <w:pPr>
        <w:pStyle w:val="Heading5"/>
      </w:pPr>
      <w:r>
        <w:t xml:space="preserve">T4 当代发展</w:t>
      </w:r>
    </w:p>
    <w:p>
      <w:pPr>
        <w:pStyle w:val="FirstParagraph"/>
      </w:pPr>
      <w:r>
        <w:t xml:space="preserve">前沿期（2020年代至今）：当代变革设计与全球去殖民化运动和“南方认识论”（epistemologies of the South）形成深度对话。波阿文图拉·德·索萨·桑托斯（Boaventura de Sousa Santos）的“认识论正义”主张与变革设计产生共鸣。同时，变革设计在气候正义、移民研究和数字鸿沟等全球性问题研究中展现出独特的方法论优势——将受影响社群的声音直接纳入研究议程设定。新兴方向包括将变革设计与数字行动主义（digital activism）结合，以及探索“自下而上”的变革设计路径。</w:t>
      </w:r>
    </w:p>
    <w:bookmarkEnd w:id="1671"/>
    <w:p>
      <w:pPr>
        <w:pStyle w:val="Heading4"/>
      </w:pPr>
      <w:r>
        <w:t>M237 多相设计</w:t>
      </w:r>
    </w:p>
    <w:bookmarkStart w:id="1672" w:name="t1-萌发期"/>
    <w:p>
      <w:pPr>
        <w:pStyle w:val="Heading5"/>
      </w:pPr>
      <w:r>
        <w:t xml:space="preserve">T1 萌发期</w:t>
      </w:r>
    </w:p>
    <w:p>
      <w:pPr>
        <w:pStyle w:val="FirstParagraph"/>
      </w:pPr>
      <w:r>
        <w:t xml:space="preserve">萌发期（20世纪中期至1990年代）：多相设计的实践先于理论。大型社会研究项目——如美国“贫困战争”评估研究（1960年代）和世界银行的国际发展项目评估——往往需要分阶段实施，每阶段采用不同方法。然而，此时期的多阶段研究缺乏统一的设计逻辑，各阶段之间的方法论联系多为行政性的而非认识论性的。拉扎斯菲尔德在哥伦比亚大学应用社会研究所的“两级传播”研究（1944）已隐含多相设计的雏形，但尚未理论化。</w:t>
      </w:r>
    </w:p>
    <w:bookmarkEnd w:id="1672"/>
    <w:bookmarkStart w:id="1673" w:name="t2-经典表述"/>
    <w:p>
      <w:pPr>
        <w:pStyle w:val="Heading5"/>
      </w:pPr>
      <w:r>
        <w:t xml:space="preserve">T2 经典表述</w:t>
      </w:r>
    </w:p>
    <w:p>
      <w:pPr>
        <w:pStyle w:val="FirstParagraph"/>
      </w:pPr>
      <w:r>
        <w:t xml:space="preserve">成型期（2000年代中期）：约翰·克雷斯韦尔在《教育中的混合方法研究》（2005）和后续著作中，将多相设计正式纳入混合方法设计类型学。多相设计强调研究项目由多个相互关联的阶段组成，各阶段可灵活采用收敛、顺序或嵌入式设计，整体构成一个连贯的研究方案。该设计特别适用于大型、长期的研究项目，如干预评估和项目开发，其中不同阶段回答不同层面的研究问题。塔沙科里和特德利在《混合方法手册》（Handbook of Mixed Methods, 2003/2010）中为多相设计提供了更细致的分类框架。</w:t>
      </w:r>
    </w:p>
    <w:bookmarkEnd w:id="1673"/>
    <w:bookmarkStart w:id="1674" w:name="t3-争辩与阐发"/>
    <w:p>
      <w:pPr>
        <w:pStyle w:val="Heading5"/>
      </w:pPr>
      <w:r>
        <w:t xml:space="preserve">T3 争辩与阐发</w:t>
      </w:r>
    </w:p>
    <w:p>
      <w:pPr>
        <w:pStyle w:val="FirstParagraph"/>
      </w:pPr>
      <w:r>
        <w:t xml:space="preserve">发展期（2010年代）：多相设计在健康科学和教育干预研究中得到广泛应用。美国国立卫生研究院（NIH）在“混合方法研究最佳实践”指南中将多相设计列为复杂干预研究的推荐设计。方法论发展体现在：将多相设计与实用主义临床试验（pragmatic clinical trials）结合；在多相设计中嵌入机制分析（mechanism analysis），以理解干预为何有效或无效；发展“迭代多相设计”（iterative multiphase design），允许各阶段之间形成反馈循环。同时，多相设计的实施面临挑战，包括研究周期的长期性、跨阶段数据整合的复杂性。</w:t>
      </w:r>
    </w:p>
    <w:bookmarkEnd w:id="1674"/>
    <w:bookmarkStart w:id="1675" w:name="t4-当代发展"/>
    <w:p>
      <w:pPr>
        <w:pStyle w:val="Heading5"/>
      </w:pPr>
      <w:r>
        <w:t xml:space="preserve">T4 当代发展</w:t>
      </w:r>
    </w:p>
    <w:p>
      <w:pPr>
        <w:pStyle w:val="FirstParagraph"/>
      </w:pPr>
      <w:r>
        <w:t xml:space="preserve">前沿期（2020年代至今）：多相设计与实施科学（implementation science）的深度融合是当代最显著的发展。研究者探索将多相设计用于复杂健康干预的“从试验到推广”全过程追踪。同时，快速评估方法（rapid evaluation methods）的兴起对多相设计的传统长周期模式提出挑战，推动发展出“快速循环多相设计”（rapid-cycle multiphase design）。数字技术为多相设计带来新可能：实时数据采集技术使各阶段之间的衔接更为紧密，人工智能辅助的数据分析缩短了阶段转换时间。</w:t>
      </w:r>
    </w:p>
    <w:bookmarkEnd w:id="1675"/>
    <w:p>
      <w:pPr>
        <w:pStyle w:val="Heading4"/>
      </w:pPr>
      <w:r>
        <w:t>M238 嵌入式设计</w:t>
      </w:r>
    </w:p>
    <w:bookmarkStart w:id="1676" w:name="t1-萌发期"/>
    <w:p>
      <w:pPr>
        <w:pStyle w:val="Heading5"/>
      </w:pPr>
      <w:r>
        <w:t xml:space="preserve">T1 萌发期</w:t>
      </w:r>
    </w:p>
    <w:p>
      <w:pPr>
        <w:pStyle w:val="FirstParagraph"/>
      </w:pPr>
      <w:r>
        <w:t xml:space="preserve">萌发期（20世纪中期至1990年代）：嵌入式设计的实践先例可追溯至实验研究中辅以质性访谈的做法。拉扎斯菲尔德和默顿（Robert Merton）在1940年代的焦点小组研究中，已将定性数据作为定量研究的补充信息。然而，此时期的“辅助性”数据被视为次要的、边缘的，缺乏独立的方法论地位。实验社会学中的“过程追踪”（process tracing）也隐含了嵌入式设计的逻辑——在量化实验框架内嵌入对因果机制的质性探究。</w:t>
      </w:r>
    </w:p>
    <w:bookmarkEnd w:id="1676"/>
    <w:bookmarkStart w:id="1677" w:name="t2-经典表述"/>
    <w:p>
      <w:pPr>
        <w:pStyle w:val="Heading5"/>
      </w:pPr>
      <w:r>
        <w:t xml:space="preserve">T2 经典表述</w:t>
      </w:r>
    </w:p>
    <w:p>
      <w:pPr>
        <w:pStyle w:val="FirstParagraph"/>
      </w:pPr>
      <w:r>
        <w:t xml:space="preserve">成型期（2000年代中期）：珍妮弗·格林（Jennifer Greene）在《混合方法社会探究》（Mixed Methods in Social Inquiry, 2007）中对嵌入式设计进行了系统阐述。嵌入式设计的核心特征是：一个核心方法（通常是量化设计）构成研究的主框架，另一个辅助方法（通常是质性设计）被嵌入其中，回答与核心方法不同但相关的研究问题。克雷斯韦尔和普拉诺·克拉克（2007）将其进一步区分为“量化嵌入质性”和“质性嵌入量化”两种变体，明确了嵌入方法与核心方法之间的非对称关系。</w:t>
      </w:r>
    </w:p>
    <w:bookmarkEnd w:id="1677"/>
    <w:bookmarkStart w:id="1678" w:name="t3-争辩与阐发"/>
    <w:p>
      <w:pPr>
        <w:pStyle w:val="Heading5"/>
      </w:pPr>
      <w:r>
        <w:t xml:space="preserve">T3 争辩与阐发</w:t>
      </w:r>
    </w:p>
    <w:p>
      <w:pPr>
        <w:pStyle w:val="FirstParagraph"/>
      </w:pPr>
      <w:r>
        <w:t xml:space="preserve">发展期（2010年代）：嵌入式设计在干预研究和评估研究中获得广泛应用。在随机对照试验（RCT）中嵌入质性组成部分成为“过程评估”（process evaluation）的标准做法，英国医学研究委员会（MRC）在2015年指南中推荐此做法以理解干预的作用机制。方法论争论聚焦于：嵌入式设计中的辅助方法是否应获得独立地位？“嵌入”是否意味着认识论上的从属？格林等人主张应重视“嵌入”数据的独立解释力，而非仅将其视为“补充”。</w:t>
      </w:r>
    </w:p>
    <w:bookmarkEnd w:id="1678"/>
    <w:bookmarkStart w:id="1679" w:name="t4-当代发展"/>
    <w:p>
      <w:pPr>
        <w:pStyle w:val="Heading5"/>
      </w:pPr>
      <w:r>
        <w:t xml:space="preserve">T4 当代发展</w:t>
      </w:r>
    </w:p>
    <w:p>
      <w:pPr>
        <w:pStyle w:val="FirstParagraph"/>
      </w:pPr>
      <w:r>
        <w:t xml:space="preserve">前沿期（2020年代至今）：当代嵌入式设计面临方法论反思和技术创新的双重驱动。一方面，学者们重新审视“核心-辅助”二分法的认识论假设，提出“互嵌式设计”（mutually embedded design）作为替代——两个方法互为核心和辅助，形成对话关系。另一方面，数字追踪数据（digital trace data）为嵌入式设计带来新形态：在社交媒体调查中嵌入数字行为日志，或在数字实验中嵌入实时访谈，形成“数字嵌入式混合方法”（digital embedded mixed methods）。</w:t>
      </w:r>
    </w:p>
    <w:bookmarkEnd w:id="1679"/>
    <w:p>
      <w:pPr>
        <w:pStyle w:val="Heading4"/>
      </w:pPr>
      <w:r>
        <w:t>M239 解释性设计</w:t>
      </w:r>
    </w:p>
    <w:bookmarkStart w:id="1680" w:name="t1-萌发期"/>
    <w:p>
      <w:pPr>
        <w:pStyle w:val="Heading5"/>
      </w:pPr>
      <w:r>
        <w:t xml:space="preserve">T1 萌发期</w:t>
      </w:r>
    </w:p>
    <w:p>
      <w:pPr>
        <w:pStyle w:val="FirstParagraph"/>
      </w:pPr>
      <w:r>
        <w:t xml:space="preserve">萌发期（20世纪早期至1980年代）：解释性设计的实践雏形可追溯至社会学中“量化先行、质性跟进”的早期研究传统。涂尔干在《自杀论》（1897）中先分析官方统计数据发现自杀率的群体差异，后尝试以社会整合程度加以解释，隐含解释性设计的逻辑。塞缪尔·斯托弗（Samuel Stouffer）在《美国士兵》（The American Soldier, 1949）中先以调查数据发现“相对剥夺”现象，后用深度访谈加以诠释。然而，这些早期实践缺乏系统的设计逻辑和方法论反思。</w:t>
      </w:r>
    </w:p>
    <w:bookmarkEnd w:id="1680"/>
    <w:bookmarkStart w:id="1681" w:name="t2-经典表述"/>
    <w:p>
      <w:pPr>
        <w:pStyle w:val="Heading5"/>
      </w:pPr>
      <w:r>
        <w:t xml:space="preserve">T2 经典表述</w:t>
      </w:r>
    </w:p>
    <w:p>
      <w:pPr>
        <w:pStyle w:val="FirstParagraph"/>
      </w:pPr>
      <w:r>
        <w:t xml:space="preserve">成型期（1990年代末至2000年代）：阿巴斯·塔沙科里和查尔斯·特德利在《混合方法论》（Mixed Methodology, 1998）中正式将解释性顺序设计（explanatory sequential design）纳入混合方法设计类型学。该设计的核心逻辑是：先通过量化方法收集和分析数据，再通过质性方法深入解释量化结果中的意外发现、组间差异或统计关系。克雷斯韦尔和普拉诺·克拉克（2007）进一步区分了“完全解释性设计”和“部分解释性设计”——前者完全依赖质性阶段解释量化结果，后者仅对特定发现进行质性追查。</w:t>
      </w:r>
    </w:p>
    <w:bookmarkEnd w:id="1681"/>
    <w:bookmarkStart w:id="1682" w:name="t3-争辩与阐发"/>
    <w:p>
      <w:pPr>
        <w:pStyle w:val="Heading5"/>
      </w:pPr>
      <w:r>
        <w:t xml:space="preserve">T3 争辩与阐发</w:t>
      </w:r>
    </w:p>
    <w:p>
      <w:pPr>
        <w:pStyle w:val="FirstParagraph"/>
      </w:pPr>
      <w:r>
        <w:t xml:space="preserve">发展期（2010年代）：解释性设计在跨文化比较研究和健康研究中获得广泛应用。方法论深化体现在三个方面：一是发展“解释性案例追踪”技术——在量化调查后选取典型案例进行深度访谈；二是反思“解释”的认识论地位——质性阶段是在“解释”量化结果还是在“挑战”量化结果？有学者主张解释性设计应允许质性数据质疑量化结论；三是发展“迭代解释性设计”——量化与质性阶段之间形成多轮循环而非单向线性流程。</w:t>
      </w:r>
    </w:p>
    <w:bookmarkEnd w:id="1682"/>
    <w:bookmarkStart w:id="1683" w:name="t4-当代发展"/>
    <w:p>
      <w:pPr>
        <w:pStyle w:val="Heading5"/>
      </w:pPr>
      <w:r>
        <w:t xml:space="preserve">T4 当代发展</w:t>
      </w:r>
    </w:p>
    <w:p>
      <w:pPr>
        <w:pStyle w:val="FirstParagraph"/>
      </w:pPr>
      <w:r>
        <w:t xml:space="preserve">前沿期（2020年代至今）：当代解释性设计与计算社会科学形成新对话。研究者探索在量化阶段使用机器学习识别数据模式，再通过质性访谈解释算法发现的“黑箱”关联——形成“计算解释性设计”（computational explanatory design）。同时，可解释人工智能（XAI）的方法论逻辑与解释性设计产生共振——两者都致力于理解“为什么”而不仅仅是“是什么”。新兴挑战包括：量化阶段的样本与质性阶段的样本之间的代表性关系如何确立？以及如何在预注册框架下保留解释性设计的灵活性。</w:t>
      </w:r>
    </w:p>
    <w:bookmarkEnd w:id="1683"/>
    <w:p>
      <w:pPr>
        <w:pStyle w:val="Heading4"/>
      </w:pPr>
      <w:r>
        <w:t>M240 量化优先混合</w:t>
      </w:r>
    </w:p>
    <w:bookmarkStart w:id="1684" w:name="t1-萌发期"/>
    <w:p>
      <w:pPr>
        <w:pStyle w:val="Heading5"/>
      </w:pPr>
      <w:r>
        <w:t xml:space="preserve">T1 萌发期</w:t>
      </w:r>
    </w:p>
    <w:p>
      <w:pPr>
        <w:pStyle w:val="FirstParagraph"/>
      </w:pPr>
      <w:r>
        <w:t xml:space="preserve">萌发期（20世纪早期至1970年代）：量化优先混合的实践根植于实证主义社会学传统。1940至1950年代，拉扎斯菲尔德在哥伦比亚大学倡导的“以调查为核心、辅以个案深描”的研究模式，是量化优先混合的早期形态。社会学定量革命的推动下，统计分析被视为核心方法论，质性材料仅作为“说明性引用”（illustrative quotes）点缀于量化报告之中。此时期“优先”不是设计选择而是范式等级的反映——量化方法享有方法论优越性。</w:t>
      </w:r>
    </w:p>
    <w:bookmarkEnd w:id="1684"/>
    <w:bookmarkStart w:id="1685" w:name="t2-经典表述"/>
    <w:p>
      <w:pPr>
        <w:pStyle w:val="Heading5"/>
      </w:pPr>
      <w:r>
        <w:t xml:space="preserve">T2 经典表述</w:t>
      </w:r>
    </w:p>
    <w:p>
      <w:pPr>
        <w:pStyle w:val="FirstParagraph"/>
      </w:pPr>
      <w:r>
        <w:t xml:space="preserve">成型期（1990年代末至2000年代）：克雷斯韦尔和普拉诺·克拉克在《设计混合方法研究》（2007）中正式提出量化优先混合的概念和操作标准。该设计以量化方法为核心（QUAN，大写表示优先），质性方法为辅助（qual，小写表示次要），两者在研究问题的回答中承担不对称角色。关键设计要素包括：量化部分决定样本规模和统计检验力，质性部分在量化框架内选取信息丰富的案例进行追踪。该设计适用于已有成熟量化测量工具的研究领域，如教育测验和健康评估。</w:t>
      </w:r>
    </w:p>
    <w:bookmarkEnd w:id="1685"/>
    <w:bookmarkStart w:id="1686" w:name="t3-争辩与阐发"/>
    <w:p>
      <w:pPr>
        <w:pStyle w:val="Heading5"/>
      </w:pPr>
      <w:r>
        <w:t xml:space="preserve">T3 争辩与阐发</w:t>
      </w:r>
    </w:p>
    <w:p>
      <w:pPr>
        <w:pStyle w:val="FirstParagraph"/>
      </w:pPr>
      <w:r>
        <w:t xml:space="preserve">发展期（2010年代）：量化优先混合在健康科学和教育研究中占据主导地位。方法论争论聚焦于“优先”的操作定义：是按数据量、分析深度还是决策权重来确定优先级？伊沃娜·布奇宾德（Ivonna Buchbinder）等学者指出，量化优先混合可能延续“量化霸权”，使质性数据被工具化。同时，方法论的精细化体现在：发展“量化驱动的质性抽样”策略——利用量化结果指导质性案例的有目的抽样；探索在量化优先框架内给予质性发现“否决权”的可能性。</w:t>
      </w:r>
    </w:p>
    <w:bookmarkEnd w:id="1686"/>
    <w:bookmarkStart w:id="1687" w:name="t4-当代发展"/>
    <w:p>
      <w:pPr>
        <w:pStyle w:val="Heading5"/>
      </w:pPr>
      <w:r>
        <w:t xml:space="preserve">T4 当代发展</w:t>
      </w:r>
    </w:p>
    <w:p>
      <w:pPr>
        <w:pStyle w:val="FirstParagraph"/>
      </w:pPr>
      <w:r>
        <w:t xml:space="preserve">前沿期（2020年代至今）：量化优先混合在数据科学时代面临重新定位。一方面，大数据分析为量化优先混合提供了前所未有的数据基础，但“数据越多越好”的假设受到质疑。另一方面，量化优先混合与“证据等级”（evidence hierarchy）话语的关联遭到批判——有学者指出该设计隐含了量化证据更可靠的预设。新兴方向包括将量化优先混合与因果推断方法（如工具变量、断点回归设计）结合，以及在“以患者为中心”的研究中重新协商量化和质性的优先关系。</w:t>
      </w:r>
    </w:p>
    <w:bookmarkEnd w:id="1687"/>
    <w:p>
      <w:pPr>
        <w:pStyle w:val="Heading4"/>
      </w:pPr>
      <w:r>
        <w:t>M241 质化优先混合</w:t>
      </w:r>
    </w:p>
    <w:bookmarkStart w:id="1688" w:name="t1-萌发期"/>
    <w:p>
      <w:pPr>
        <w:pStyle w:val="Heading5"/>
      </w:pPr>
      <w:r>
        <w:t xml:space="preserve">T1 萌发期</w:t>
      </w:r>
    </w:p>
    <w:p>
      <w:pPr>
        <w:pStyle w:val="FirstParagraph"/>
      </w:pPr>
      <w:r>
        <w:t xml:space="preserve">萌发期（20世纪早期至1970年代）：质化优先混合的渊源可追溯至芝加哥学派城市社会学。罗伯特·帕克（Robert Park）鼓励学生深入城市社区进行参与观察的同时，也使用人口普查数据和统计地图理解社区的人口构成。威廉·富特·怀特（William Foote Whyte）在《街角社会》（Street Corner Society, 1943）中虽以民族志为核心，但也纳入了社会结构分析。然而，此时期的量化要素仅作为背景信息，研究者对方法整合缺乏自觉。</w:t>
      </w:r>
    </w:p>
    <w:bookmarkEnd w:id="1688"/>
    <w:bookmarkStart w:id="1689" w:name="t2-经典表述"/>
    <w:p>
      <w:pPr>
        <w:pStyle w:val="Heading5"/>
      </w:pPr>
      <w:r>
        <w:t xml:space="preserve">T2 经典表述</w:t>
      </w:r>
    </w:p>
    <w:p>
      <w:pPr>
        <w:pStyle w:val="FirstParagraph"/>
      </w:pPr>
      <w:r>
        <w:t xml:space="preserve">成型期（1980年代末至2000年代）：珍妮弗·格林及其同事在《混合方法社会探究的多元路径》（Multiple Methods in Social Inquiry, 1989）中提出质化优先混合的早期框架。克雷斯韦尔和普拉诺·克拉克（2007）将其正式化：以质性方法为核心（QUAL），量化方法为辅助（quan），质性发现驱动研究进程和理论建构。该设计适用于探索性研究——当研究主题尚未充分理论化时，质性探究先行有助于概念化和假设生成，量化要素则用于检验质性发现的分布特征和可推广性。</w:t>
      </w:r>
    </w:p>
    <w:bookmarkEnd w:id="1689"/>
    <w:bookmarkStart w:id="1690" w:name="t3-争辩与阐发"/>
    <w:p>
      <w:pPr>
        <w:pStyle w:val="Heading5"/>
      </w:pPr>
      <w:r>
        <w:t xml:space="preserve">T3 争辩与阐发</w:t>
      </w:r>
    </w:p>
    <w:p>
      <w:pPr>
        <w:pStyle w:val="FirstParagraph"/>
      </w:pPr>
      <w:r>
        <w:t xml:space="preserve">发展期（2010年代）：质化优先混合在护理研究、社会工作和教育领域获得广泛应用。方法论发展体现在：探索“质性驱动的量化操作化”——如何将质性发现转化为可量化测量的变量，而不丧失其丰富性和情境性。简·里奇韦（Jane Ridgway）等学者发展了“质性先导量表开发”程序——先通过深度访谈生成测量项目，再进行统计验证。同时，批判学者质疑“质化优先”是否只是“量化优先”的镜像翻版，未能真正超越方法等级制。</w:t>
      </w:r>
    </w:p>
    <w:bookmarkEnd w:id="1690"/>
    <w:bookmarkStart w:id="1691" w:name="t4-当代发展"/>
    <w:p>
      <w:pPr>
        <w:pStyle w:val="Heading5"/>
      </w:pPr>
      <w:r>
        <w:t xml:space="preserve">T4 当代发展</w:t>
      </w:r>
    </w:p>
    <w:p>
      <w:pPr>
        <w:pStyle w:val="FirstParagraph"/>
      </w:pPr>
      <w:r>
        <w:t xml:space="preserve">前沿期（2020年代至今）：当代质化优先混合与“质性数据科学”（qualitative data science）形成新结合。计算质性方法——如主题建模（topic modeling）和情感分析——被整合入质化优先框架中，作为“辅助性量化”的新形态。同时，质化优先混合在参与式行动研究中的地位上升，研究者主张边缘化群体的经验叙事应主导研究设计，量化证据仅作为“印证”而非“判定”。新兴方向包括将质化优先混合与艺术本位研究（arts-based research）结合，探索超越文字的表达形式。</w:t>
      </w:r>
    </w:p>
    <w:bookmarkEnd w:id="1691"/>
    <w:p>
      <w:pPr>
        <w:pStyle w:val="Heading4"/>
      </w:pPr>
      <w:r>
        <w:t>M242 收敛整合分析</w:t>
      </w:r>
    </w:p>
    <w:bookmarkStart w:id="1692" w:name="t1-萌发期"/>
    <w:p>
      <w:pPr>
        <w:pStyle w:val="Heading5"/>
      </w:pPr>
      <w:r>
        <w:t xml:space="preserve">T1 萌发期</w:t>
      </w:r>
    </w:p>
    <w:p>
      <w:pPr>
        <w:pStyle w:val="FirstParagraph"/>
      </w:pPr>
      <w:r>
        <w:t xml:space="preserve">萌发期（20世纪早期至1970年代）：收敛整合分析的思想可追溯至多元方法三角验证的早期实践。坎贝尔（Donald Campbell）和菲斯克（Donald Fiske）在《收敛和判别效度的多特质-多方法矩阵》（Convergent and Discriminant Validation by the Multitrait-Multimethod Matrix, 1959）中提出了方法收敛性的统计评估框架，奠定了“不同方法应得出一致结论”的方法论理想。然而，此时期的收敛主要指统计意义上的一致性，尚未发展为混合方法中的数据整合策略。</w:t>
      </w:r>
    </w:p>
    <w:bookmarkEnd w:id="1692"/>
    <w:bookmarkStart w:id="1693" w:name="t2-经典表述"/>
    <w:p>
      <w:pPr>
        <w:pStyle w:val="Heading5"/>
      </w:pPr>
      <w:r>
        <w:t xml:space="preserve">T2 经典表述</w:t>
      </w:r>
    </w:p>
    <w:p>
      <w:pPr>
        <w:pStyle w:val="FirstParagraph"/>
      </w:pPr>
      <w:r>
        <w:t xml:space="preserve">成型期（2000年代初期）：塔沙科里和特德利在《混合方法社会与行为研究手册》（Handbook of Mixed Methods in Social and Behavioral Research, 2003）中对收敛整合分析进行了系统阐述。收敛整合分析是收敛设计（convergent design）的核心分析环节——在分别完成量化和质性数据分析后，将两类结果进行系统比较、对照和整合。克雷斯韦尔将整合策略概括为三种：并置比较（side-by-side comparison）、连接整合（connecting integration）和嵌入整合（embedding integration），为研究者提供了操作指南。</w:t>
      </w:r>
    </w:p>
    <w:bookmarkEnd w:id="1693"/>
    <w:bookmarkStart w:id="1694" w:name="t3-争辩与阐发"/>
    <w:p>
      <w:pPr>
        <w:pStyle w:val="Heading5"/>
      </w:pPr>
      <w:r>
        <w:t xml:space="preserve">T3 争辩与阐发</w:t>
      </w:r>
    </w:p>
    <w:p>
      <w:pPr>
        <w:pStyle w:val="FirstParagraph"/>
      </w:pPr>
      <w:r>
        <w:t xml:space="preserve">发展期（2010年代）：收敛整合分析的方法论复杂性得到深入探讨。关键争论是：当量化与质性结果“不一致”时如何处理？传统做法视不一致为方法论失败，但学者们逐渐认识到不一致可能是发现新理论的契机。吉恩·盖斯特（Gene Guest）和凯思琳·麦克尤恩（Kathleen McEwen, 2014）发展了“不一致分析”（divergence analysis）程序，将结果分歧视为深入探究的起点。同时，可视化整合工具（如联合展示矩阵、混合方法图）在学术期刊中普及，促进了整合结果的透明呈现。</w:t>
      </w:r>
    </w:p>
    <w:bookmarkEnd w:id="1694"/>
    <w:bookmarkStart w:id="1695" w:name="t4-当代发展"/>
    <w:p>
      <w:pPr>
        <w:pStyle w:val="Heading5"/>
      </w:pPr>
      <w:r>
        <w:t xml:space="preserve">T4 当代发展</w:t>
      </w:r>
    </w:p>
    <w:p>
      <w:pPr>
        <w:pStyle w:val="FirstParagraph"/>
      </w:pPr>
      <w:r>
        <w:t xml:space="preserve">前沿期（2020年代至今）：收敛整合分析在元研究和计算方法的推动下获得新发展。混合方法元整合（mixed methods meta-integration）将收敛整合逻辑应用于系统综述，跨越多项研究整合量化和质性证据。计算方法为整合带来新可能：自然语言处理技术可自动识别质性主题与量化变量的对应关系，辅助“计算收敛分析”（computational convergent analysis）。同时，批判性整合（critical integration）范式兴起——不再追求结果的简单“收敛”，而是关注不同方法揭示的矛盾如何指向权力关系和结构性不平等。</w:t>
      </w:r>
    </w:p>
    <w:bookmarkEnd w:id="1695"/>
    <w:p>
      <w:pPr>
        <w:pStyle w:val="Heading4"/>
      </w:pPr>
      <w:r>
        <w:t>M243 混合方法质量标准</w:t>
      </w:r>
    </w:p>
    <w:bookmarkStart w:id="1696" w:name="t1-萌发期"/>
    <w:p>
      <w:pPr>
        <w:pStyle w:val="Heading5"/>
      </w:pPr>
      <w:r>
        <w:t xml:space="preserve">T1 萌发期</w:t>
      </w:r>
    </w:p>
    <w:p>
      <w:pPr>
        <w:pStyle w:val="FirstParagraph"/>
      </w:pPr>
      <w:r>
        <w:t xml:space="preserve">萌发期（20世纪中期至1980年代）：混合方法质量标准的讨论起源于社会科学方法论中“质量”概念的范式分歧。实证主义传统以信度（reliability）、效度（validity）和客观性（objectivity）为核心标准，而建构主义传统以可信性（credibility）、可转移性（transferability）和确认性（confirmability）为替代。此时期“好研究”的标准在两大范式之间不可通约，混合方法研究者缺乏独立的质量评估框架。</w:t>
      </w:r>
    </w:p>
    <w:bookmarkEnd w:id="1696"/>
    <w:bookmarkStart w:id="1697" w:name="t2-经典表述"/>
    <w:p>
      <w:pPr>
        <w:pStyle w:val="Heading5"/>
      </w:pPr>
      <w:r>
        <w:t xml:space="preserve">T2 经典表述</w:t>
      </w:r>
    </w:p>
    <w:p>
      <w:pPr>
        <w:pStyle w:val="FirstParagraph"/>
      </w:pPr>
      <w:r>
        <w:t xml:space="preserve">成型期（2000年代中期）：玛格丽特·克雷斯韦尔（Margaret Creswell）和马修·加勒特（Matthew Garrett）在2008年提出了混合方法研究的合法性（legitimation）框架，作为独立质量标准的奠基之作。他们识别出八种合法性类型：样本整合合法性、内部范式合法性、弱点最小化合法性、范式混合合法性、方法整合合法性、多义合法性、政治合法性和实践合法性。这一框架超越了简单地将量化与质性标准并列的做法，强调了整合过程本身的质量问题。</w:t>
      </w:r>
    </w:p>
    <w:bookmarkEnd w:id="1697"/>
    <w:bookmarkStart w:id="1698" w:name="t3-争辩与阐发"/>
    <w:p>
      <w:pPr>
        <w:pStyle w:val="Heading5"/>
      </w:pPr>
      <w:r>
        <w:t xml:space="preserve">T3 争辩与阐发</w:t>
      </w:r>
    </w:p>
    <w:p>
      <w:pPr>
        <w:pStyle w:val="FirstParagraph"/>
      </w:pPr>
      <w:r>
        <w:t xml:space="preserve">发展期（2010年代）：混合方法质量标准在学术期刊政策和资助机构指南中获得制度化。美国心理学会（APA）和《混合方法研究杂志》（Journal of Mixed Methods Research）发展了混合方法研究报告标准。方法论争论聚焦于：质量标准是否应通用化？不同设计类型（如收敛设计与解释性设计）是否需要差异化标准？奥努瓦格布兹（Anthony Onwuegbuzie）和利奇（Nancy Leech, 2006/2010）提出“混合方法效度”（mixed methods validity）概念，强调跨方法的推断有效性。</w:t>
      </w:r>
    </w:p>
    <w:bookmarkEnd w:id="1698"/>
    <w:bookmarkStart w:id="1699" w:name="t4-当代发展"/>
    <w:p>
      <w:pPr>
        <w:pStyle w:val="Heading5"/>
      </w:pPr>
      <w:r>
        <w:t xml:space="preserve">T4 当代发展</w:t>
      </w:r>
    </w:p>
    <w:p>
      <w:pPr>
        <w:pStyle w:val="FirstParagraph"/>
      </w:pPr>
      <w:r>
        <w:t xml:space="preserve">前沿期（2020年代至今）：当代混合方法质量标准面临开放科学和去殖民化的双重挑战。开放科学要求混合方法研究者公开数据和分析代码，但质性数据的开放共享面临匿名化和伦理困境。去殖民化批评指出，现有质量标准根植于西方学术传统，忽视了原住民知识体系中的“好研究”标准。新兴方向包括发展“情境化质量框架”（contextualized quality framework），以及探索将“关系性伦理”（relational ethics）和“社区利益”纳入质量评估。</w:t>
      </w:r>
    </w:p>
    <w:bookmarkEnd w:id="1699"/>
    <w:p>
      <w:pPr>
        <w:pStyle w:val="Heading4"/>
      </w:pPr>
      <w:r>
        <w:t>M244 方法三角验证</w:t>
      </w:r>
    </w:p>
    <w:bookmarkStart w:id="1700" w:name="t1-萌发期"/>
    <w:p>
      <w:pPr>
        <w:pStyle w:val="Heading5"/>
      </w:pPr>
      <w:r>
        <w:t xml:space="preserve">T1 萌发期</w:t>
      </w:r>
    </w:p>
    <w:p>
      <w:pPr>
        <w:pStyle w:val="FirstParagraph"/>
      </w:pPr>
      <w:r>
        <w:t xml:space="preserve">萌发期（20世纪早期至1970年代）：三角验证的隐喻最早来自测绘学和航海术。社会科学中的方法论三角验证可追溯至坎贝尔和菲斯克（1959）的多特质-多方法矩阵研究。韦伯（Max Weber）的“理想类型”方法论已隐含多角度验证的逻辑。然而，此时期三角验证主要作为统计效度检验技术存在，尚未发展为广义的多元方法策略。</w:t>
      </w:r>
    </w:p>
    <w:bookmarkEnd w:id="1700"/>
    <w:bookmarkStart w:id="1701" w:name="t2-经典表述"/>
    <w:p>
      <w:pPr>
        <w:pStyle w:val="Heading5"/>
      </w:pPr>
      <w:r>
        <w:t xml:space="preserve">T2 经典表述</w:t>
      </w:r>
    </w:p>
    <w:p>
      <w:pPr>
        <w:pStyle w:val="FirstParagraph"/>
      </w:pPr>
      <w:r>
        <w:t xml:space="preserve">成型期（1970年代末至1990年代）：诺曼·丹津（Norman Denzin）在《社会学研究方法》（The Research Act, 1970/1978）中将三角验证从统计技术扩展为广义方法论策略，提出四种三角验证类型：数据三角验证（data triangulation）、研究者三角验证（investigator triangulation）、理论三角验证（theory triangulation）和方法三角验证（methodological triangulation）。其中，方法三角验证特指使用不同方法研究同一现象，以增强研究结论的稳健性。丹津区分了“方法内三角验证”（within-method）和“方法间三角验证”（between-method）两种模式。</w:t>
      </w:r>
    </w:p>
    <w:bookmarkEnd w:id="1701"/>
    <w:bookmarkStart w:id="1702" w:name="t3-争辩与阐发"/>
    <w:p>
      <w:pPr>
        <w:pStyle w:val="Heading5"/>
      </w:pPr>
      <w:r>
        <w:t xml:space="preserve">T3 争辩与阐发</w:t>
      </w:r>
    </w:p>
    <w:p>
      <w:pPr>
        <w:pStyle w:val="FirstParagraph"/>
      </w:pPr>
      <w:r>
        <w:t xml:space="preserve">发展期（2000年代至2010年代）：方法三角验证的核心假设——不同方法收敛于同一结论即意味着结论更可靠——遭到批判性审视。乌多·库克尔茨（Udo Kuckartz, 2014）指出，不同方法可能揭示同一现象的不同维度而非同一结论，“收敛”不应是三角验证的唯一目标。珍妮弗·格林（2007）提出以“互补性”（complementarity）替代“收敛性”作为方法三角验证的逻辑基础。同时，方法三角验证在护理研究、教育评估和组织研究中成为标准实践，但其操作化仍缺乏统一规范。</w:t>
      </w:r>
    </w:p>
    <w:bookmarkEnd w:id="1702"/>
    <w:bookmarkStart w:id="1703" w:name="t4-当代发展"/>
    <w:p>
      <w:pPr>
        <w:pStyle w:val="Heading5"/>
      </w:pPr>
      <w:r>
        <w:t xml:space="preserve">T4 当代发展</w:t>
      </w:r>
    </w:p>
    <w:p>
      <w:pPr>
        <w:pStyle w:val="FirstParagraph"/>
      </w:pPr>
      <w:r>
        <w:t xml:space="preserve">前沿期（2020年代至今）：方法三角验证在数字研究环境中获得新形态。“数字三角验证”（digital triangulation）将社交媒体数据、数字行为追踪和在线访谈纳入三角验证框架。同时，方法三角验证与因果推断的对话日益深入——过程追踪（process tracing）方法被视为“质性因果三角验证”的新形态。批判性发展包括：质疑三角验证是否隐含了“单一真实”的实证主义假设；倡导“批判三角验证”（critical triangulation），将权力分析和位置性反思纳入验证过程。</w:t>
      </w:r>
    </w:p>
    <w:bookmarkEnd w:id="1703"/>
    <w:p>
      <w:pPr>
        <w:pStyle w:val="Heading4"/>
      </w:pPr>
      <w:r>
        <w:t>M245 方法组合研究设计</w:t>
      </w:r>
    </w:p>
    <w:bookmarkStart w:id="1704" w:name="t1-萌发期"/>
    <w:p>
      <w:pPr>
        <w:pStyle w:val="Heading5"/>
      </w:pPr>
      <w:r>
        <w:t xml:space="preserve">T1 萌发期</w:t>
      </w:r>
    </w:p>
    <w:p>
      <w:pPr>
        <w:pStyle w:val="FirstParagraph"/>
      </w:pPr>
      <w:r>
        <w:t xml:space="preserve">萌发期（20世纪早期至1980年代）：方法组合的实践在社会学的实证研究传统中有深厚渊源。保罗·拉扎斯菲尔德在维也纳失业研究（1930年代）中已将问卷调查、官方统计和个案访谈组合使用。塞缪尔·斯托弗在“美国士兵”研究（1949）中系统性地组合了大规模调查、深度访谈和档案分析。然而，此时期方法组合是实践智慧而非设计原则，研究者缺乏关于如何组合不同方法的系统指导。</w:t>
      </w:r>
    </w:p>
    <w:bookmarkEnd w:id="1704"/>
    <w:bookmarkStart w:id="1705" w:name="t2-经典表述"/>
    <w:p>
      <w:pPr>
        <w:pStyle w:val="Heading5"/>
      </w:pPr>
      <w:r>
        <w:t xml:space="preserve">T2 经典表述</w:t>
      </w:r>
    </w:p>
    <w:p>
      <w:pPr>
        <w:pStyle w:val="FirstParagraph"/>
      </w:pPr>
      <w:r>
        <w:t xml:space="preserve">成型期（2000年代中期）：罗伯特·阿克辛（Robert Axinn）和丽莎·皮尔斯（Lisa Pearce）在《混合方法数据收集策略》（Mixed Method Data Collection Strategies, 2006）中对方法组合研究设计进行了系统化。他们强调方法组合应服务于理论目标——不同方法回答不同但相关的研究问题，组合后的发现比单一方法更全面。阿克辛和皮尔斯提出了“并行数据收集”和“顺序数据收集”两种组合策略，并详细阐述了在人口学研究、家庭研究和社区研究中方法组合的具体操作。</w:t>
      </w:r>
    </w:p>
    <w:bookmarkEnd w:id="1705"/>
    <w:bookmarkStart w:id="1706" w:name="t3-争辩与阐发"/>
    <w:p>
      <w:pPr>
        <w:pStyle w:val="Heading5"/>
      </w:pPr>
      <w:r>
        <w:t xml:space="preserve">T3 争辩与阐发</w:t>
      </w:r>
    </w:p>
    <w:p>
      <w:pPr>
        <w:pStyle w:val="FirstParagraph"/>
      </w:pPr>
      <w:r>
        <w:t xml:space="preserve">发展期（2010年代）：方法组合研究设计在人口学、公共健康和国际发展研究领域广泛应用。方法论创新包括：将地理信息系统（GIS）与调查和民族志组合，形成“空间方法组合”（spatial multimethod）；在纵向研究中组合固定样本追踪调查（panel survey）和生命历程访谈（life course interview）；发展“链式方法组合”设计——前一种方法的结果直接决定后一种方法的抽样或操作。同时，关于方法组合的“最小充分集”争论——即最少需要多少种方法才能实现有效组合——成为方法论讨论的焦点。</w:t>
      </w:r>
    </w:p>
    <w:bookmarkEnd w:id="1706"/>
    <w:bookmarkStart w:id="1707" w:name="t4-当代发展"/>
    <w:p>
      <w:pPr>
        <w:pStyle w:val="Heading5"/>
      </w:pPr>
      <w:r>
        <w:t xml:space="preserve">T4 当代发展</w:t>
      </w:r>
    </w:p>
    <w:p>
      <w:pPr>
        <w:pStyle w:val="FirstParagraph"/>
      </w:pPr>
      <w:r>
        <w:t xml:space="preserve">前沿期（2020年代至今）：当代方法组合研究设计与数字数据生态深度融合。“数字方法组合”将传统方法与数字追踪、传感器数据和社交媒体分析结合，形成多源数据融合的研究设计。同时，方法组合与“整体推断”（inference to the best explanation）的哲学逻辑产生关联——不同方法提供不同证据片段，研究者通过推理选择最佳解释。新兴挑战包括：在大规模数据环境中如何管理方法组合的复杂性，以及如何确保跨方法的数据治理和伦理合规。</w:t>
      </w:r>
    </w:p>
    <w:bookmarkEnd w:id="1707"/>
    <w:p>
      <w:pPr>
        <w:pStyle w:val="Heading4"/>
      </w:pPr>
      <w:r>
        <w:t>M246 解释性案例研究与调查整合</w:t>
      </w:r>
    </w:p>
    <w:bookmarkStart w:id="1708" w:name="t1-萌发期"/>
    <w:p>
      <w:pPr>
        <w:pStyle w:val="Heading5"/>
      </w:pPr>
      <w:r>
        <w:t xml:space="preserve">T1 萌发期</w:t>
      </w:r>
    </w:p>
    <w:p>
      <w:pPr>
        <w:pStyle w:val="FirstParagraph"/>
      </w:pPr>
      <w:r>
        <w:t xml:space="preserve">萌发期（20世纪早期至1980年代）：案例研究与调查整合的思想先驱可追溯至社会学的“社区研究”传统。林德夫妇（Robert and Helen Lynd）在《米德尔敦》（Middletown, 1929）中结合社区深描和统计描述。W. 劳埃德·华纳（W. Lloyd Warner）在“扬基城”研究中同时使用参与观察和社会阶级调查。然而，此时期案例与调查的整合是经验性的而非方法论自觉的——案例研究的深度与调查的广度被视为互补但缺乏整合逻辑。</w:t>
      </w:r>
    </w:p>
    <w:bookmarkEnd w:id="1708"/>
    <w:bookmarkStart w:id="1709" w:name="t2-经典表述"/>
    <w:p>
      <w:pPr>
        <w:pStyle w:val="Heading5"/>
      </w:pPr>
      <w:r>
        <w:t xml:space="preserve">T2 经典表述</w:t>
      </w:r>
    </w:p>
    <w:p>
      <w:pPr>
        <w:pStyle w:val="FirstParagraph"/>
      </w:pPr>
      <w:r>
        <w:t xml:space="preserve">成型期（1980年代末至2000年代）：查尔斯·拉金（Charles Ragin）在《比较方法》（The Comparative Method, 1987）中提出定性比较分析（QCA），为案例与调查的整合提供了方法论桥梁。拉金的核心贡献在于：将案例的“组合性因果”（configurational causation）逻辑引入比较研究，突破了“案例深度vs调查广度”的二分法。同时，罗伯特·殷（Robert Yin, 1984/2003）在案例研究方法论中强调“嵌入式案例设计”——在案例研究中嵌入调查数据作为子单元分析。</w:t>
      </w:r>
    </w:p>
    <w:bookmarkEnd w:id="1709"/>
    <w:bookmarkStart w:id="1710" w:name="t3-争辩与阐发"/>
    <w:p>
      <w:pPr>
        <w:pStyle w:val="Heading5"/>
      </w:pPr>
      <w:r>
        <w:t xml:space="preserve">T3 争辩与阐发</w:t>
      </w:r>
    </w:p>
    <w:p>
      <w:pPr>
        <w:pStyle w:val="FirstParagraph"/>
      </w:pPr>
      <w:r>
        <w:t xml:space="preserve">发展期（2010年代）：案例研究与调查整合在比较政治学、组织研究和教育政策评估中广泛应用。方法论发展包括：发展“案例调查”（case survey）方法——对多个案例研究进行系统性编码和元分析；探索“集合论整合”——使用QCA将调查数据重新案例化；在多层级分析框架中整合案例的情境信息与调查的跨情境数据。同时，学者们反思“整合”的认识论前提：案例和调查是否研究同一“实在”？批判实在论为这一整合提供了哲学基础——案例揭示机制，调查检测规律性。</w:t>
      </w:r>
    </w:p>
    <w:bookmarkEnd w:id="1710"/>
    <w:bookmarkStart w:id="1711" w:name="t4-当代发展"/>
    <w:p>
      <w:pPr>
        <w:pStyle w:val="Heading5"/>
      </w:pPr>
      <w:r>
        <w:t xml:space="preserve">T4 当代发展</w:t>
      </w:r>
    </w:p>
    <w:p>
      <w:pPr>
        <w:pStyle w:val="FirstParagraph"/>
      </w:pPr>
      <w:r>
        <w:t xml:space="preserve">前沿期（2020年代至今）：当代案例研究与调查整合在计算方法和过程追踪的推动下获得新形态。“计算案例调查”利用文本挖掘技术从大量案例报告中提取结构化信息。过程追踪（process tracing）与调查实验的结合提供了“机制-规律性”双重验证的新路径。同时，全球比较研究项目（如世界价值观调查）越来越多地嵌入深度案例研究，形成了“全球调查-本土案例”的新整合范式。新兴挑战包括如何在跨文化情境中确保案例与调查的概念等价性。</w:t>
      </w:r>
    </w:p>
    <w:bookmarkEnd w:id="1711"/>
    <w:p>
      <w:pPr>
        <w:pStyle w:val="Heading4"/>
      </w:pPr>
      <w:r>
        <w:t>M247 参与性混合方法</w:t>
      </w:r>
    </w:p>
    <w:bookmarkStart w:id="1712" w:name="t1-萌发期"/>
    <w:p>
      <w:pPr>
        <w:pStyle w:val="Heading5"/>
      </w:pPr>
      <w:r>
        <w:t xml:space="preserve">T1 萌发期</w:t>
      </w:r>
    </w:p>
    <w:p>
      <w:pPr>
        <w:pStyle w:val="FirstParagraph"/>
      </w:pPr>
      <w:r>
        <w:t xml:space="preserve">萌发期（20世纪中期至1980年代）：参与性混合方法的根源可追溯至参与式行动研究（PAR）的早期实践。勒温在1940年代提出的行动研究已强调研究参与者的能动性。弗莱雷的“被压迫者教育学”为参与式研究提供了政治哲学基础。然而，此时期参与式研究主要使用质性方法，量化方法被视为“压迫者的工具”，研究者对混合方法的参与性潜力缺乏认识。</w:t>
      </w:r>
    </w:p>
    <w:bookmarkEnd w:id="1712"/>
    <w:bookmarkStart w:id="1713" w:name="t2-经典表述"/>
    <w:p>
      <w:pPr>
        <w:pStyle w:val="Heading5"/>
      </w:pPr>
      <w:r>
        <w:t xml:space="preserve">T2 经典表述</w:t>
      </w:r>
    </w:p>
    <w:p>
      <w:pPr>
        <w:pStyle w:val="FirstParagraph"/>
      </w:pPr>
      <w:r>
        <w:t xml:space="preserve">成型期（2000年代至2010年代初）：唐娜·默滕斯在《面向社会正义的研究与评估》（Transformative Research and Evaluation, 2009/2015）中将参与性原则引入混合方法设计。默滕斯主张，参与性混合方法的核心特征是：社区成员参与研究设计、数据收集和分析的全过程，包括量化工具的开发和质性访谈的解读。关键创新在于将“参与”从伦理原则提升为方法论原则——参与不仅是“正确的做法”，更能提升研究的效度和相关性。此时期，社区为本参与研究（CBPR）框架开始与混合方法设计结合。</w:t>
      </w:r>
    </w:p>
    <w:bookmarkEnd w:id="1713"/>
    <w:bookmarkStart w:id="1714" w:name="t3-争辩与阐发"/>
    <w:p>
      <w:pPr>
        <w:pStyle w:val="Heading5"/>
      </w:pPr>
      <w:r>
        <w:t xml:space="preserve">T3 争辩与阐发</w:t>
      </w:r>
    </w:p>
    <w:p>
      <w:pPr>
        <w:pStyle w:val="FirstParagraph"/>
      </w:pPr>
      <w:r>
        <w:t xml:space="preserve">发展期（2010年代中后期）：参与性混合方法在原住民研究、全球健康和社区发展领域获得显著发展。方法论创新包括：发展“参与性统计分析”——社区成员参与量化数据的解读和意义赋予；探索“社区驱动的混合方法设计”——研究议程由社区而非研究者设定；将参与性混合方法与能力路径（capabilities approach）结合，评估社区福祉。同时，实践中的挑战浮现：社区参与如何避免“象征性参与”（tokenistic participation）？量化方法在社区环境中的可及性如何提升？</w:t>
      </w:r>
    </w:p>
    <w:bookmarkEnd w:id="1714"/>
    <w:bookmarkStart w:id="1715" w:name="t4-当代发展"/>
    <w:p>
      <w:pPr>
        <w:pStyle w:val="Heading5"/>
      </w:pPr>
      <w:r>
        <w:t xml:space="preserve">T4 当代发展</w:t>
      </w:r>
    </w:p>
    <w:p>
      <w:pPr>
        <w:pStyle w:val="FirstParagraph"/>
      </w:pPr>
      <w:r>
        <w:t xml:space="preserve">前沿期（2020年代至今）：当代参与性混合方法与数字参与和去殖民化研究形成深度结合。数字平台为社区参与提供了新渠道——在线调查工具、协作分析平台和可视化软件使社区成员能够直接参与数据分析。同时，参与性混合方法面临“数据殖民主义”（data colonialism）的批判——研究者从社区收集数据却不回馈成果。新兴方向包括“数据主权”（data sovereignty）框架下的参与性混合方法，以及将“南方认识论”的参与理念融入混合方法设计。</w:t>
      </w:r>
    </w:p>
    <w:bookmarkEnd w:id="1715"/>
    <w:p>
      <w:pPr>
        <w:pStyle w:val="Heading4"/>
      </w:pPr>
      <w:r>
        <w:t>M248 行动混合方法研究</w:t>
      </w:r>
    </w:p>
    <w:bookmarkStart w:id="1716" w:name="t1-萌发期"/>
    <w:p>
      <w:pPr>
        <w:pStyle w:val="Heading5"/>
      </w:pPr>
      <w:r>
        <w:t xml:space="preserve">T1 萌发期</w:t>
      </w:r>
    </w:p>
    <w:p>
      <w:pPr>
        <w:pStyle w:val="FirstParagraph"/>
      </w:pPr>
      <w:r>
        <w:t xml:space="preserve">萌发期（20世纪中期至1980年代）：行动混合方法的思想根基可追溯至勒温的行动研究传统和库尔特·勒温的“行动研究螺旋”（action research spiral）。勒温强调研究与行动的循环迭代——诊断、计划、行动、评估——本身就隐含了多方法的需求。然而，早期行动研究主要依赖定性方法，量化评估被视为外部强加的控制机制。弗莱雷的意识觉醒理论和阿尔文·古尔德纳（Alvin Gouldner）对组织反思性的强调，为行动导向的混合方法提供了思想资源。</w:t>
      </w:r>
    </w:p>
    <w:bookmarkEnd w:id="1716"/>
    <w:bookmarkStart w:id="1717" w:name="t2-经典表述"/>
    <w:p>
      <w:pPr>
        <w:pStyle w:val="Heading5"/>
      </w:pPr>
      <w:r>
        <w:t xml:space="preserve">T2 经典表述</w:t>
      </w:r>
    </w:p>
    <w:p>
      <w:pPr>
        <w:pStyle w:val="FirstParagraph"/>
      </w:pPr>
      <w:r>
        <w:t xml:space="preserve">成型期（1980年代中期至2000年代）：帕特里夏·马圭尔（Patricia Maguire）在《参与式行动研究》（Doing Participatory Research, 1987）中率先将行动研究与混合方法结合。马圭尔在发展中国家的女性发展项目中，将参与式质性研究与前后测量（pre-post measurement）的量化评估结合，展示了行动混合方法的实践可行性。随后，约翰·格林（John Green）等人在健康促进研究中发展了“行动评估”（action evaluation）的混合方法框架。此时期核心争论是：行动导向是否损害了混合方法的“客观性”？</w:t>
      </w:r>
    </w:p>
    <w:bookmarkEnd w:id="1717"/>
    <w:bookmarkStart w:id="1718" w:name="t3-争辩与阐发"/>
    <w:p>
      <w:pPr>
        <w:pStyle w:val="Heading5"/>
      </w:pPr>
      <w:r>
        <w:t xml:space="preserve">T3 争辩与阐发</w:t>
      </w:r>
    </w:p>
    <w:p>
      <w:pPr>
        <w:pStyle w:val="FirstParagraph"/>
      </w:pPr>
      <w:r>
        <w:t xml:space="preserve">发展期（2010年代）：行动混合方法在社区心理学、可持续发展和组织变革研究中获得广泛应用。方法论发展包括：将“发展评估”（developmental evaluation）与混合方法结合——在复杂社会干预中采用迭代式的量化和质性数据收集；探索“行动学习”（action learning）中的混合方法设计；发展“快速循环行动混合方法”——在紧迫的行动情境中缩短数据收集和分析周期。同时，学者们反思行动混合方法中的权力关系——谁定义“行动”？谁评估“效果”？</w:t>
      </w:r>
    </w:p>
    <w:bookmarkEnd w:id="1718"/>
    <w:bookmarkStart w:id="1719" w:name="t4-当代发展"/>
    <w:p>
      <w:pPr>
        <w:pStyle w:val="Heading5"/>
      </w:pPr>
      <w:r>
        <w:t xml:space="preserve">T4 当代发展</w:t>
      </w:r>
    </w:p>
    <w:p>
      <w:pPr>
        <w:pStyle w:val="FirstParagraph"/>
      </w:pPr>
      <w:r>
        <w:t xml:space="preserve">前沿期（2020年代至今）：当代行动混合方法与系统思维和社会创新形成新结合。复杂性理论（complexity theory）为行动混合方法提供了新框架——社会干预被视为开放系统中的非线性过程，要求混合方法捕捉涌现性和不可预测性。同时，“实时评估”（real-time evaluation）技术的发展使行动混合方法能够在干预进行中持续收集和分析数据。新兴方向包括将行动混合方法与设计思维（design thinking）结合，以及探索在气候行动和社会运动中行动混合方法的应用。</w:t>
      </w:r>
    </w:p>
    <w:bookmarkEnd w:id="1719"/>
    <w:p>
      <w:pPr>
        <w:pStyle w:val="Heading4"/>
      </w:pPr>
      <w:r>
        <w:t>M249 顺序变革设计</w:t>
      </w:r>
    </w:p>
    <w:bookmarkStart w:id="1720" w:name="t1-萌发期"/>
    <w:p>
      <w:pPr>
        <w:pStyle w:val="Heading5"/>
      </w:pPr>
      <w:r>
        <w:t xml:space="preserve">T1 萌发期</w:t>
      </w:r>
    </w:p>
    <w:p>
      <w:pPr>
        <w:pStyle w:val="FirstParagraph"/>
      </w:pPr>
      <w:r>
        <w:t xml:space="preserve">萌发期（20世纪中期至1990年代）：顺序变革设计的理论先驱可追溯至批判理论传统中的“解放兴趣”概念。尤尔根·哈贝马斯（Jürgen Habermas）在《知识与人类兴趣》（Knowledge and Human Interests, 1968）中区分了三种认知兴趣，其中“解放兴趣”指向自我反思和社会变革。同时，勒温的行动研究螺旋已隐含了“顺序”和“变革”的双重逻辑——研究-行动的循环迭代本身即是顺序变革的过程。然而，将“顺序”和“变革”整合为混合方法设计原则尚未实现。</w:t>
      </w:r>
    </w:p>
    <w:bookmarkEnd w:id="1720"/>
    <w:bookmarkStart w:id="1721" w:name="t2-经典表述"/>
    <w:p>
      <w:pPr>
        <w:pStyle w:val="Heading5"/>
      </w:pPr>
      <w:r>
        <w:t xml:space="preserve">T2 经典表述</w:t>
      </w:r>
    </w:p>
    <w:p>
      <w:pPr>
        <w:pStyle w:val="FirstParagraph"/>
      </w:pPr>
      <w:r>
        <w:t xml:space="preserve">成型期（2000年代初期）：克雷斯韦尔等人在2003年首次提出顺序变革设计（sequential transformative design），作为混合方法设计类型的扩展。该设计的特点是：研究按顺序分阶段进行，但整个研究过程由一个明确的变革性理论框架引导——如女性主义、批判种族理论或能力路径。与普通顺序设计不同，顺序变革设计的研究问题、抽样策略和数据整合逻辑均由变革目标驱动。默滕斯在2009年进一步发展了该框架，强调变革理论框架应明确研究为谁服务、解决什么权力不对称。</w:t>
      </w:r>
    </w:p>
    <w:bookmarkEnd w:id="1721"/>
    <w:bookmarkStart w:id="1722" w:name="t3-争辩与阐发"/>
    <w:p>
      <w:pPr>
        <w:pStyle w:val="Heading5"/>
      </w:pPr>
      <w:r>
        <w:t xml:space="preserve">T3 争辩与阐发</w:t>
      </w:r>
    </w:p>
    <w:p>
      <w:pPr>
        <w:pStyle w:val="FirstParagraph"/>
      </w:pPr>
      <w:r>
        <w:t xml:space="preserve">发展期（2010年代）：顺序变革设计在少数族裔教育、性别暴力和原住民健康等领域获得应用。方法论发展包括：发展“批判顺序分析”——在每个阶段结束后进行权力关系反思，决定下一阶段的方向；探索在顺序设计中嵌入“参与式转向”——从研究者主导的第一阶段过渡到社区参与的第二阶段；将顺序变革设计与“批判种族混合方法”（critical race mixed methods）结合。同时，该设计面临操作挑战：变革目标的明确性如何确保？顺序设计的时间周期如何与社区变革的节奏匹配？</w:t>
      </w:r>
    </w:p>
    <w:bookmarkEnd w:id="1722"/>
    <w:bookmarkStart w:id="1723" w:name="t4-当代发展"/>
    <w:p>
      <w:pPr>
        <w:pStyle w:val="Heading5"/>
      </w:pPr>
      <w:r>
        <w:t xml:space="preserve">T4 当代发展</w:t>
      </w:r>
    </w:p>
    <w:p>
      <w:pPr>
        <w:pStyle w:val="FirstParagraph"/>
      </w:pPr>
      <w:r>
        <w:t xml:space="preserve">前沿期（2020年代至今）：当代顺序变革设计与全球正义运动和数字行动主义深度结合。气候变化、移民权利和反种族主义运动为顺序变革设计提供了新的研究情境。方法论创新包括：在顺序变革设计中纳入“数字行动策略”——利用社交媒体数据追踪变革过程的数字痕迹；发展“跨地域顺序变革设计”——在多个地理情境中依次展开变革性研究，比较不同情境的变革路径。同时，“慢科学”（slow science）运动对顺序变革设计的时间框架提出反思——快速变革是否以牺牲深入理解为代价？</w:t>
      </w:r>
    </w:p>
    <w:bookmarkEnd w:id="1723"/>
    <w:p>
      <w:pPr>
        <w:pStyle w:val="Heading4"/>
      </w:pPr>
      <w:r>
        <w:t>M250 混合方法理论框架整合</w:t>
      </w:r>
    </w:p>
    <w:bookmarkStart w:id="1724" w:name="t1-萌发期"/>
    <w:p>
      <w:pPr>
        <w:pStyle w:val="Heading5"/>
      </w:pPr>
      <w:r>
        <w:t xml:space="preserve">T1 萌发期</w:t>
      </w:r>
    </w:p>
    <w:p>
      <w:pPr>
        <w:pStyle w:val="FirstParagraph"/>
      </w:pPr>
      <w:r>
        <w:t xml:space="preserve">萌发期（20世纪早期至1980年代）：理论框架整合的思想可追溯至社会学中的“理论综合”传统。涂尔干试图整合实证主义与道德科学，韦伯在“理解社会学”中综合因果说明与意义诠释。罗伯特·默顿（Robert Merton）的“中层理论”为理论框架的有限度整合提供了方法论基础。然而，此时期理论整合与方法整合是分离的——研究者可能使用多种方法但缺乏统一的理论框架，或者有理论框架但方法单一。</w:t>
      </w:r>
    </w:p>
    <w:bookmarkEnd w:id="1724"/>
    <w:bookmarkStart w:id="1725" w:name="t2-经典表述"/>
    <w:p>
      <w:pPr>
        <w:pStyle w:val="Heading5"/>
      </w:pPr>
      <w:r>
        <w:t xml:space="preserve">T2 经典表述</w:t>
      </w:r>
    </w:p>
    <w:p>
      <w:pPr>
        <w:pStyle w:val="FirstParagraph"/>
      </w:pPr>
      <w:r>
        <w:t xml:space="preserve">成型期（2000年代至2010年代初）：塔沙科里和特德利在《混合方法手册》（2010）中强调理论框架在混合方法研究中的“整合枢纽”作用。理论框架为量化和质性数据的收集与分析提供统一的概念结构，使两类数据不是简单并列而是在同一理论框架下对话。克雷斯韦尔（2014）区分了理论框架在混合方法中的三种角色：作为“研究视角”指导整个研究设计、作为“整合逻辑”连接量化和质性发现、作为“变革工具”推动社会行动。</w:t>
      </w:r>
    </w:p>
    <w:bookmarkEnd w:id="1725"/>
    <w:bookmarkStart w:id="1726" w:name="t3-争辩与阐发"/>
    <w:p>
      <w:pPr>
        <w:pStyle w:val="Heading5"/>
      </w:pPr>
      <w:r>
        <w:t xml:space="preserve">T3 争辩与阐发</w:t>
      </w:r>
    </w:p>
    <w:p>
      <w:pPr>
        <w:pStyle w:val="FirstParagraph"/>
      </w:pPr>
      <w:r>
        <w:t xml:space="preserve">发展期（2010年代中后期）：混合方法理论框架整合的方法论复杂性获得深入探讨。核心争论是：实用主义是否足以作为混合方法的“默认”理论框架？批判实在论者认为实用主义过于“方法论中心”，忽视了本体论承诺；而实用主义的支持者则认为理论框架应在具体研究情境中涌现而非预先设定。方法论发展包括：发展“理论驱动的整合策略”——根据理论框架的特点选择整合方式；探索“多理论框架整合”——在同一研究中使用多个理论框架分别指导量化和质性部分。</w:t>
      </w:r>
    </w:p>
    <w:bookmarkEnd w:id="1726"/>
    <w:bookmarkStart w:id="1727" w:name="t4-当代发展"/>
    <w:p>
      <w:pPr>
        <w:pStyle w:val="Heading5"/>
      </w:pPr>
      <w:r>
        <w:t xml:space="preserve">T4 当代发展</w:t>
      </w:r>
    </w:p>
    <w:p>
      <w:pPr>
        <w:pStyle w:val="FirstParagraph"/>
      </w:pPr>
      <w:r>
        <w:t xml:space="preserve">前沿期（2020年代至今）：当代混合方法理论框架整合面临跨学科和去殖民化的双重挑战。跨学科研究要求混合方法整合来自不同学科的理论框架——如社会学的结构视角与心理学的个体视角。去殖民化批评指出，主流理论框架多为西方中心主义的，混合方法应纳入非西方知识传统中的理论资源。新兴方向包括发展“多世界整合”（many-worlds integration）——在多元本体论假设下整合不同方法的理论贡献，以及探索人工智能辅助的理论框架匹配和整合。</w:t>
      </w:r>
    </w:p>
    <w:bookmarkEnd w:id="1727"/>
    <w:p>
      <w:pPr>
        <w:pStyle w:val="Heading4"/>
      </w:pPr>
      <w:r>
        <w:t>M251 黑人女性主义方法论</w:t>
      </w:r>
    </w:p>
    <w:bookmarkStart w:id="1728" w:name="t1-萌发期"/>
    <w:p>
      <w:pPr>
        <w:pStyle w:val="Heading5"/>
      </w:pPr>
      <w:r>
        <w:t xml:space="preserve">T1 萌发期</w:t>
      </w:r>
    </w:p>
    <w:p>
      <w:pPr>
        <w:pStyle w:val="FirstParagraph"/>
      </w:pPr>
      <w:r>
        <w:t xml:space="preserve">萌发期（19世纪末至20世纪中期）：黑人女性主义方法论的根基深植于黑人女性的知识生产传统。安娜·朱莉娅·库珀（Anna Julia Cooper）在《来自南方的声音》（A Voice from the South, 1892）中已提出黑人女性经验的独特认识论地位。W.E.B.杜波依斯（W.E.B. Du Bois）在《黑人的灵魂》（The Souls of Black Folk, 1903）中提出的“双重意识”（double consciousness）概念，为理解边缘化群体的认知立场奠定了基础。然而，此时期黑人女性的知识贡献被主流学术界系统性地边缘化。</w:t>
      </w:r>
    </w:p>
    <w:bookmarkEnd w:id="1728"/>
    <w:bookmarkStart w:id="1729" w:name="t2-经典表述"/>
    <w:p>
      <w:pPr>
        <w:pStyle w:val="Heading5"/>
      </w:pPr>
      <w:r>
        <w:t xml:space="preserve">T2 经典表述</w:t>
      </w:r>
    </w:p>
    <w:p>
      <w:pPr>
        <w:pStyle w:val="FirstParagraph"/>
      </w:pPr>
      <w:r>
        <w:t xml:space="preserve">成型期（1980年代末至1990年代）：帕特里夏·希尔·柯林斯（Patricia Hill Collins）在《黑人女性主义思想》（Black Feminist Thought, 1990）中系统阐述了黑人女性主义方法论。柯林斯提出“局外人内在视角”（outsider-within perspective）——黑人女性在白人学术机构中的边缘位置反而赋予了独特的认知优势。核心方法论原则包括：以黑人女性的日常生活经验为知识起点、关注交叉性压迫（intersecting oppressions）的运作机制、强调知识生产与社区赋权的关联。同时，金伯利·克伦肖（Kimberlé Crenshaw, 1989）提出的“交叉性”（intersectionality）概念为黑人女性主义方法论提供了核心分析工具。</w:t>
      </w:r>
    </w:p>
    <w:bookmarkEnd w:id="1729"/>
    <w:bookmarkStart w:id="1730" w:name="t3-争辩与阐发"/>
    <w:p>
      <w:pPr>
        <w:pStyle w:val="Heading5"/>
      </w:pPr>
      <w:r>
        <w:t xml:space="preserve">T3 争辩与阐发</w:t>
      </w:r>
    </w:p>
    <w:p>
      <w:pPr>
        <w:pStyle w:val="FirstParagraph"/>
      </w:pPr>
      <w:r>
        <w:t xml:space="preserve">发展期（2000年代至2010年代）：黑人女性主义方法论在多个学科领域获得应用和拓展。方法论发展包括：将“交叉性”从分析框架发展为系统的研究设计原则；发展“黑人女性主义民族志”——将黑人女性主义认识论嵌入田野工作的每个环节；在教育研究、公共健康和刑事司法领域推广交叉性研究设计。同时，方法论争论聚焦于：黑人女性主义方法论是否仅适用于黑人女性研究者？“局外人内在视角”是否可以被非黑人女性“习得”？这些争论推动了对立场认识论（standpoint epistemology）边界的反思。</w:t>
      </w:r>
    </w:p>
    <w:bookmarkEnd w:id="1730"/>
    <w:bookmarkStart w:id="1731" w:name="t4-当代发展"/>
    <w:p>
      <w:pPr>
        <w:pStyle w:val="Heading5"/>
      </w:pPr>
      <w:r>
        <w:t xml:space="preserve">T4 当代发展</w:t>
      </w:r>
    </w:p>
    <w:p>
      <w:pPr>
        <w:pStyle w:val="FirstParagraph"/>
      </w:pPr>
      <w:r>
        <w:t xml:space="preserve">前沿期（2020年代至今）：当代黑人女性主义方法论在全球“黑命攸关”（Black Lives Matter）运动的推动下获得新活力。方法论创新包括：将数字黑人女性主义（digital Black feminism）与社交媒体分析结合，追踪在线抗争中的知识生产；发展“跨国黑人女性主义方法论”——在全球南方和流散社群中比较黑人女性的知识策略；将“关怀伦理”（ethics of care）嵌入研究过程，对抗学术剥削的历史遗产。同时，“黑人女孩研究”（Black Girlhood Studies）等新兴领域进一步拓展了黑人女性主义方法论的应用边界。</w:t>
      </w:r>
    </w:p>
    <w:bookmarkEnd w:id="1731"/>
    <w:p>
      <w:pPr>
        <w:pStyle w:val="Heading4"/>
      </w:pPr>
      <w:r>
        <w:t>M252 后结构主义方法论</w:t>
      </w:r>
    </w:p>
    <w:bookmarkStart w:id="1732" w:name="t1-萌发期"/>
    <w:p>
      <w:pPr>
        <w:pStyle w:val="Heading5"/>
      </w:pPr>
      <w:r>
        <w:t xml:space="preserve">T1 萌发期</w:t>
      </w:r>
    </w:p>
    <w:p>
      <w:pPr>
        <w:pStyle w:val="FirstParagraph"/>
      </w:pPr>
      <w:r>
        <w:t xml:space="preserve">萌发期（20世纪早期至1960年代）：后结构主义方法论的思想渊源可追溯至结构主义自身的内在张力。费尔南·德·索绪尔（Ferdinand de Saussure）的语言学理论将意义归因于差异系统，但这一“差异”逻辑本身就蕴含了对结构的颠覆可能。乔治·巴塔耶（Georges Bataille）对“异质学”（heterology）的探索和莫里斯·布朗肖（Maurice Blanchot）对文学语言的本体论反思，为后结构主义方法论提供了思想准备。列维-斯特劳斯的结构人类学在取得成功的同时，也激发了对其“去历史化”和“去主体化”倾向的批判。</w:t>
      </w:r>
    </w:p>
    <w:bookmarkEnd w:id="1732"/>
    <w:bookmarkStart w:id="1733" w:name="t2-经典表述"/>
    <w:p>
      <w:pPr>
        <w:pStyle w:val="Heading5"/>
      </w:pPr>
      <w:r>
        <w:t xml:space="preserve">T2 经典表述</w:t>
      </w:r>
    </w:p>
    <w:p>
      <w:pPr>
        <w:pStyle w:val="FirstParagraph"/>
      </w:pPr>
      <w:r>
        <w:t xml:space="preserve">成型期（1960年代末至1980年代）：米歇尔·福柯（Michel Foucault）在《知识考古学》（The Archaeology of Knowledge, 1969/1972）中奠定了后结构主义方法论的基础。福柯的“考古学方法”摒弃了对“深层结构”的寻求，转而分析话语构成的规则和“陈述”（énoncé）的运作方式。随后，他在《规训与惩罚》（1975）中发展了“谱系学方法”（genealogical method），追踪权力/知识关系的历史形成。雅克·德里达（Jacques Derrida）的“解构”（deconstruction）方法从另一路径质疑结构的稳定性，强调文本中的“延异”（différance）。</w:t>
      </w:r>
    </w:p>
    <w:bookmarkEnd w:id="1733"/>
    <w:bookmarkStart w:id="1734" w:name="t3-争辩与阐发"/>
    <w:p>
      <w:pPr>
        <w:pStyle w:val="Heading5"/>
      </w:pPr>
      <w:r>
        <w:t xml:space="preserve">T3 争辩与阐发</w:t>
      </w:r>
    </w:p>
    <w:p>
      <w:pPr>
        <w:pStyle w:val="FirstParagraph"/>
      </w:pPr>
      <w:r>
        <w:t xml:space="preserve">发展期（1990年代至2010年代）：后结构主义方法论在社会研究中广泛扩散并产生分化。福柯式话语分析成为批判话语分析（CDA）的重要资源，诺曼·费尔克劳（Norman Fairclough）和露丝·沃达克（Ruth Wodak）将其发展为社会批判工具。德里达的解构方法被引入组织研究和文化研究。同时，后结构主义方法论面临来自两个方向的批评：来自批判实在论者——认为后结构主义取消了“真实”的指涉；来自女性主义者和后殖民学者——认为后结构主义的“话语建构”削弱了对物质压迫的分析。这些批评推动了“后结构主义女性主义方法论”和“后殖民话语分析”等混合形态的出现。</w:t>
      </w:r>
    </w:p>
    <w:bookmarkEnd w:id="1734"/>
    <w:bookmarkStart w:id="1735" w:name="t4-当代发展"/>
    <w:p>
      <w:pPr>
        <w:pStyle w:val="Heading5"/>
      </w:pPr>
      <w:r>
        <w:t xml:space="preserve">T4 当代发展</w:t>
      </w:r>
    </w:p>
    <w:p>
      <w:pPr>
        <w:pStyle w:val="FirstParagraph"/>
      </w:pPr>
      <w:r>
        <w:t xml:space="preserve">前沿期（2020年代至今）：当代后结构主义方法论与“新唯物主义”（new materialism）和“本体论转向”（ontological turn）形成复杂对话。卡伦·巴拉德（Karen Barad）的“衍射方法”（diffraction method）超越了福柯的话语分析，将物质性和话语性整合为“内行动”（intra-action）。同时，“后真相”（post-truth）政治的兴起对后结构主义方法论提出了新挑战——如果所有知识都是话语建构，如何抵御“另类事实”的政治操弄？这推动了后结构主义方法论对“批判性”和“规范性”的重新思考。数字话语分析和算法权力研究成为新前沿。</w:t>
      </w:r>
    </w:p>
    <w:bookmarkEnd w:id="1735"/>
    <w:p>
      <w:pPr>
        <w:pStyle w:val="Heading4"/>
      </w:pPr>
      <w:r>
        <w:t>M253 后现代研究方法</w:t>
      </w:r>
    </w:p>
    <w:bookmarkStart w:id="1736" w:name="t1-萌发期"/>
    <w:p>
      <w:pPr>
        <w:pStyle w:val="Heading5"/>
      </w:pPr>
      <w:r>
        <w:t xml:space="preserve">T1 萌发期</w:t>
      </w:r>
    </w:p>
    <w:p>
      <w:pPr>
        <w:pStyle w:val="FirstParagraph"/>
      </w:pPr>
      <w:r>
        <w:t xml:space="preserve">萌发期（20世纪中期至1970年代）：后现代研究方法的学术先声来自利奥塔（Jean-François Lyotard）对“元叙事”（metanarrative）的质疑和波德里亚（Jean Baudrillard）对“拟像”（simulacra）的分析。然而，在社会研究方法论层面，后现代的影响最初以“方法论危机”的形式显现——1970年代的质性方法论革命中，研究者开始质疑实证主义的“客观性”和“价值中立”假设。哈罗德·加芬克尔（Harold Garfinkel）的常人方法学虽非后现代，但其对“索引性”的强调与后现代思想有亲和性。</w:t>
      </w:r>
    </w:p>
    <w:bookmarkEnd w:id="1736"/>
    <w:bookmarkStart w:id="1737" w:name="t2-经典表述"/>
    <w:p>
      <w:pPr>
        <w:pStyle w:val="Heading5"/>
      </w:pPr>
      <w:r>
        <w:t xml:space="preserve">T2 经典表述</w:t>
      </w:r>
    </w:p>
    <w:p>
      <w:pPr>
        <w:pStyle w:val="FirstParagraph"/>
      </w:pPr>
      <w:r>
        <w:t xml:space="preserve">成型期（1990年代至2000年代初）：诺曼·丹津和伊冯娜·林肯（Yvonna Lincoln）在《质性研究手册》（Handbook of Qualitative Research, 1994/2000）中系统阐述了后现代研究方法论。他们将研究视为“表演性”（performative）行为，主张研究者应放弃“权威讲述者”的位置，转向“对话性”（dialogic）和“多声部”（polyvocal）的写作策略。关键方法论创新包括：自传民族志（autoethnography）作为后现代知识生产形式；诗性探究（poetic inquiry）对学术写作规范的挑战；以及“表演民族志”（performance ethnography）对表征政治的反思。</w:t>
      </w:r>
    </w:p>
    <w:bookmarkEnd w:id="1737"/>
    <w:bookmarkStart w:id="1738" w:name="t3-争辩与阐发"/>
    <w:p>
      <w:pPr>
        <w:pStyle w:val="Heading5"/>
      </w:pPr>
      <w:r>
        <w:t xml:space="preserve">T3 争辩与阐发</w:t>
      </w:r>
    </w:p>
    <w:p>
      <w:pPr>
        <w:pStyle w:val="FirstParagraph"/>
      </w:pPr>
      <w:r>
        <w:t xml:space="preserve">发展期（2000年代中期至2010年代）：后现代研究方法在文化研究、性别研究和表演研究等领域持续发展，同时面临尖锐的方法论批评。方法论争论聚焦于：后现代研究方法是否导致“相对主义”？如果一切皆文本，社会研究如何承担批判责任？丹津在《质性研究的第三时刻》（2005）中回应这些批评，主张后现代方法的“伦理转向”——从认识论怀疑转向伦理承诺。同时，后现代方法在健康研究和教育研究中的应用引发“循证实践”与“后现代批判”之间的张力。</w:t>
      </w:r>
    </w:p>
    <w:bookmarkEnd w:id="1738"/>
    <w:bookmarkStart w:id="1739" w:name="t4-当代发展"/>
    <w:p>
      <w:pPr>
        <w:pStyle w:val="Heading5"/>
      </w:pPr>
      <w:r>
        <w:t xml:space="preserve">T4 当代发展</w:t>
      </w:r>
    </w:p>
    <w:p>
      <w:pPr>
        <w:pStyle w:val="FirstParagraph"/>
      </w:pPr>
      <w:r>
        <w:t xml:space="preserve">前沿期（2020年代至今）：当代后现代研究方法面临“后真相”时代的独特困境。一方面，后现代对“客观真理”的解构被右翼民粹主义挪用为否定科学事实的工具；另一方面，后现代方法论对权力和表征的批判在#MeToo和反种族主义运动中展现出新的政治潜力。方法论创新包括：将后现代写作策略与数字媒体结合，发展“超文本民族志”（hypertext ethnography）；在人工智能和深度伪造（deepfake）时代重新思考“表征”和“真实性”的概念；以及探索后现代方法与原住民知识体系的对话可能性。</w:t>
      </w:r>
    </w:p>
    <w:bookmarkEnd w:id="1739"/>
    <w:p>
      <w:pPr>
        <w:pStyle w:val="Heading4"/>
      </w:pPr>
      <w:r>
        <w:t>M254 知识社会学方法</w:t>
      </w:r>
    </w:p>
    <w:bookmarkStart w:id="1740" w:name="t1-萌发期"/>
    <w:p>
      <w:pPr>
        <w:pStyle w:val="Heading5"/>
      </w:pPr>
      <w:r>
        <w:t xml:space="preserve">T1 萌发期</w:t>
      </w:r>
    </w:p>
    <w:p>
      <w:pPr>
        <w:pStyle w:val="FirstParagraph"/>
      </w:pPr>
      <w:r>
        <w:t xml:space="preserve">萌发期（19世纪末至20世纪早期）：知识社会学方法的学术奠基人是卡尔·曼海姆（Karl Mannheim）。曼海姆在《意识形态与乌托邦》（Ideologie und Utopie, 1929）中系统阐述了知识的社会制约性。曼海姆的“存在关联思想”（seinsverbundenes Denken）将知识的生产与其社会存在条件联系起来，超越了马克思意识形态理论的“虚假意识”框架。同时，马克斯·舍勒（Max Scheler）在《知识社会学问题》（Die Wissensformen und die Gesellschaft, 1926）中提出了知识的“社会决定因素”分析框架。阿尔弗雷德·舒茨（Alfred Schütz）将现象学引入知识社会学，提出“生活世界”（Lebenswelt）和“库存知识”（stock of knowledge）概念。</w:t>
      </w:r>
    </w:p>
    <w:bookmarkEnd w:id="1740"/>
    <w:bookmarkStart w:id="1741" w:name="t2-经典表述"/>
    <w:p>
      <w:pPr>
        <w:pStyle w:val="Heading5"/>
      </w:pPr>
      <w:r>
        <w:t xml:space="preserve">T2 经典表述</w:t>
      </w:r>
    </w:p>
    <w:p>
      <w:pPr>
        <w:pStyle w:val="FirstParagraph"/>
      </w:pPr>
      <w:r>
        <w:t xml:space="preserve">成型期（1960年代至1980年代）：知识社会学方法在两个方向上发展。一是科学知识社会学（SSK）的兴起：大卫·布鲁尔（David Bloor）在《知识与社会意象》（Knowledge and Social Imagery, 1976）中提出“强纲领”（strong programme），主张科学知识本身也应接受社会学分析。布鲁诺·拉图尔（Bruno Latour）和史蒂夫·伍尔加（Steve Woolgar）在《实验室生活》（Laboratory Life, 1979）中将民族志方法引入科学研究。二是彼得·伯格（Peter Berger）和托马斯·卢克曼（Thomas Luckmann）在《现实的社会建构》（The Social Construction of Reality, 1966）中将知识社会学从意识形态分析转向日常知识的社会建构过程分析。</w:t>
      </w:r>
    </w:p>
    <w:bookmarkEnd w:id="1741"/>
    <w:bookmarkStart w:id="1742" w:name="t3-争辩与阐发"/>
    <w:p>
      <w:pPr>
        <w:pStyle w:val="Heading5"/>
      </w:pPr>
      <w:r>
        <w:t xml:space="preserve">T3 争辩与阐发</w:t>
      </w:r>
    </w:p>
    <w:p>
      <w:pPr>
        <w:pStyle w:val="FirstParagraph"/>
      </w:pPr>
      <w:r>
        <w:t xml:space="preserve">发展期（1990年代至2010年代）：知识社会学方法在全球化、数字媒体和专业主义研究中获得新应用。方法论发展包括：将知识社会学与话语分析结合，分析媒体中的知识建构；在专业知识研究中追踪“知识制度”（knowledge regimes）的历史变迁；发展“公共知识社会学”（public sociology of knowledge）——研究公共领域中知识的流通和争夺。同时，知识社会学与科学技术研究（STS）的交叉推动了“知识政治学”的形成——分析知识与权力、利益和制度之间的复杂关系。皮埃尔·布迪厄（Pierre Bourdieu）的“学术场域”分析为知识社会学提供了结构主义方法论补充。</w:t>
      </w:r>
    </w:p>
    <w:bookmarkEnd w:id="1742"/>
    <w:bookmarkStart w:id="1743" w:name="t4-当代发展"/>
    <w:p>
      <w:pPr>
        <w:pStyle w:val="Heading5"/>
      </w:pPr>
      <w:r>
        <w:t xml:space="preserve">T4 当代发展</w:t>
      </w:r>
    </w:p>
    <w:p>
      <w:pPr>
        <w:pStyle w:val="FirstParagraph"/>
      </w:pPr>
      <w:r>
        <w:t xml:space="preserve">前沿期（2020年代至今）：当代知识社会学方法面临“后真相”和人工智能的双重挑战。“虚假信息”（disinformation）和“信息茧房”（filter bubbles）现象要求知识社会学重新思考知识的社会建构与故意的认知操控之间的区别。同时，人工智能作为新的知识生产者——从算法推荐到生成式AI——迫使知识社会学扩展其分析范围：机器生产的“知识”是否需要新的社会学概念？新兴方向包括“算法知识社会学”和“数据殖民主义”研究，以及将知识社会学与全球知识不平等研究结合。</w:t>
      </w:r>
    </w:p>
    <w:bookmarkEnd w:id="1743"/>
    <w:p>
      <w:pPr>
        <w:pStyle w:val="Heading4"/>
      </w:pPr>
      <w:r>
        <w:t>M255 批判种族理论方法</w:t>
      </w:r>
    </w:p>
    <w:bookmarkStart w:id="1744" w:name="t1-萌发期"/>
    <w:p>
      <w:pPr>
        <w:pStyle w:val="Heading5"/>
      </w:pPr>
      <w:r>
        <w:t xml:space="preserve">T1 萌发期</w:t>
      </w:r>
    </w:p>
    <w:p>
      <w:pPr>
        <w:pStyle w:val="FirstParagraph"/>
      </w:pPr>
      <w:r>
        <w:t xml:space="preserve">萌发期（20世纪中期至1970年代）：批判种族理论方法的思想先驱可追溯至美国民权运动时期的法律批判传统。德里克·贝尔（Derrick Bell）在哈佛大学法学院的教学和著述中，率先指出法律的中立性表象下隐藏的种族不平等再生产逻辑。1970年代的批判法学研究（Critical Legal Studies, CLS）为批判种族理论提供了方法论资源——批判“法律形式主义”和“法律中立性”神话。然而，CLS自身因忽视种族维度而受到有色人种学者的批评，催生了独立的批判种族理论运动。</w:t>
      </w:r>
    </w:p>
    <w:bookmarkEnd w:id="1744"/>
    <w:bookmarkStart w:id="1745" w:name="t2-经典表述"/>
    <w:p>
      <w:pPr>
        <w:pStyle w:val="Heading5"/>
      </w:pPr>
      <w:r>
        <w:t xml:space="preserve">T2 经典表述</w:t>
      </w:r>
    </w:p>
    <w:p>
      <w:pPr>
        <w:pStyle w:val="FirstParagraph"/>
      </w:pPr>
      <w:r>
        <w:t xml:space="preserve">成型期（1980年代末至1990年代）：金伯利·克伦肖、尼尔·戈塔达（Neil Gotanda）、加里·佩勒（Gary Peller）和肯德尔·托马斯（Kendall Thomas）在《批判种族理论：切分美国种族主义的关键著作》（Critical Race Theory: The Key Writings That Formed the Movement, 1995）中系统阐述了批判种族理论的方法论框架。核心方法论原则包括：“种族利益收敛”（interest convergence）——种族进步仅在符合白人利益时才会发生；“反本质主义”——批判单一种族身份的假定；“叙事方法论”（storytelling methodology）——以被边缘化的种族经验叙事作为对抗主流话语的知识工具。理查德·德尔加多（Richard Delgado）的“反叙事”（counter-storytelling）方法是该方法论的核心实践。</w:t>
      </w:r>
    </w:p>
    <w:bookmarkEnd w:id="1745"/>
    <w:bookmarkStart w:id="1746" w:name="t3-争辩与阐发"/>
    <w:p>
      <w:pPr>
        <w:pStyle w:val="Heading5"/>
      </w:pPr>
      <w:r>
        <w:t xml:space="preserve">T3 争辩与阐发</w:t>
      </w:r>
    </w:p>
    <w:p>
      <w:pPr>
        <w:pStyle w:val="FirstParagraph"/>
      </w:pPr>
      <w:r>
        <w:t xml:space="preserve">发展期（2000年代至2010年代）：批判种族理论方法从法学扩展至教育学、社会学和健康研究。在教育研究领域，格洛丽亚·拉德森-比林斯（Gloria Ladson-Billings）和威廉·泰特（William Tate）将CRT引入课程理论和教育政策分析。方法论发展包括：将“白人性研究”（whiteness studies）与CRT结合；发展“批判种族空间分析”——将种族权力关系映射至物理和社会空间；在健康差异研究中使用CRT框架分析医疗体系的结构性种族主义。同时，CRT方法面临“客观性”批评——批评者认为叙事方法缺乏经验验证的严谨性。</w:t>
      </w:r>
    </w:p>
    <w:bookmarkEnd w:id="1746"/>
    <w:bookmarkStart w:id="1747" w:name="t4-当代发展"/>
    <w:p>
      <w:pPr>
        <w:pStyle w:val="Heading5"/>
      </w:pPr>
      <w:r>
        <w:t xml:space="preserve">T4 当代发展</w:t>
      </w:r>
    </w:p>
    <w:p>
      <w:pPr>
        <w:pStyle w:val="FirstParagraph"/>
      </w:pPr>
      <w:r>
        <w:t xml:space="preserve">前沿期（2020年代至今）：当代批判种族理论方法在“黑命攸关”运动和美国政治右翼对CRT的攻击中处于风口浪尖。方法论创新包括：将CRT与数字方法结合，追踪社交媒体上的种族话语和算法种族主义（algorithmic racism）；发展“跨国批判种族理论”——将CRT分析扩展至非美国情境中的种族权力关系；在移民和边境研究中使用CRT框架分析“种族化边界”（racialized borders）。同时，CRT方法的传播面临政治阻力，多个美国州通过立法限制CRT在公共教育和政府培训中的使用，这本身成为CRT分析的新对象。</w:t>
      </w:r>
    </w:p>
    <w:bookmarkEnd w:id="1747"/>
    <w:p>
      <w:pPr>
        <w:pStyle w:val="Heading4"/>
      </w:pPr>
      <w:r>
        <w:t>M256 帝国主义批判方法论</w:t>
      </w:r>
    </w:p>
    <w:bookmarkStart w:id="1748" w:name="t1-萌发期"/>
    <w:p>
      <w:pPr>
        <w:pStyle w:val="Heading5"/>
      </w:pPr>
      <w:r>
        <w:t xml:space="preserve">T1 萌发期</w:t>
      </w:r>
    </w:p>
    <w:p>
      <w:pPr>
        <w:pStyle w:val="FirstParagraph"/>
      </w:pPr>
      <w:r>
        <w:t xml:space="preserve">萌发期（20世纪早期至1970年代）：帝国主义批判方法论的根基深植于反殖民思想传统。弗朗茨·法农（Frantz Fanon）在《大地上的受苦者》（The Wretched of the Earth, 1961）中对殖民暴力的系统性分析，和阿尔贝·梅米（Albert Memmi）在《殖民者与被殖民者》（The Colonizer and the Colonized, 1957）中的殖民关系结构分析，为批判帝国主义的学术方法论奠定了思想基础。爱德华·萨义德（Edward Said）的《东方学》（Orientalism, 1978）揭示了学术知识生产与帝国权力之间的共谋关系，成为帝国主义批判方法论的关键先驱。</w:t>
      </w:r>
    </w:p>
    <w:bookmarkEnd w:id="1748"/>
    <w:bookmarkStart w:id="1749" w:name="t2-经典表述"/>
    <w:p>
      <w:pPr>
        <w:pStyle w:val="Heading5"/>
      </w:pPr>
      <w:r>
        <w:t xml:space="preserve">T2 经典表述</w:t>
      </w:r>
    </w:p>
    <w:p>
      <w:pPr>
        <w:pStyle w:val="FirstParagraph"/>
      </w:pPr>
      <w:r>
        <w:t xml:space="preserve">成型期（1990年代末至2000年代）：琳达·图希瓦伊·史密斯（Linda Tuhiwai Smith）在《去殖民化方法论：研究与原住民》（Decolonizing Methodologies: Research and Indigenous Peoples, 1999/2012）中正式确立了帝国主义批判方法论的框架。史密斯系统揭示了学术研究如何成为殖民主义的延续——从研究议程的设定到知识分类体系的使用，再到研究成果的归属，均嵌入了帝国主义权力关系。核心方法论原则包括：以原住民的认识论和本体论为研究起点、研究议程由原住民社区而非研究者设定、研究成果必须回馈社区。史密斯提出了“25个原住民研究项目”作为替代性研究框架。</w:t>
      </w:r>
    </w:p>
    <w:bookmarkEnd w:id="1749"/>
    <w:bookmarkStart w:id="1750" w:name="t3-争辩与阐发"/>
    <w:p>
      <w:pPr>
        <w:pStyle w:val="Heading5"/>
      </w:pPr>
      <w:r>
        <w:t xml:space="preserve">T3 争辩与阐发</w:t>
      </w:r>
    </w:p>
    <w:p>
      <w:pPr>
        <w:pStyle w:val="FirstParagraph"/>
      </w:pPr>
      <w:r>
        <w:t xml:space="preserve">发展期（2010年代）：帝国主义批判方法论在“去殖民化大学”运动和全球南方学术网络中获得广泛讨论和实践。方法论发展包括：将去殖民化方法论与参与式行动研究结合，发展“原住民行动研究”（Indigenous action research）；在研究伦理中纳入“数据主权”（data sovereignty）原则——原住民社区对其数据拥有所有权和控制权；发展“关系性研究伦理”（relational research ethics）——以关系而非个体为单位确定伦理规范。同时，方法论争论聚焦于：非原住民研究者能否使用去殖民化方法论？“去殖民化”是否被学术体制吸纳为“装饰性”词汇而失去批判力量？</w:t>
      </w:r>
    </w:p>
    <w:bookmarkEnd w:id="1750"/>
    <w:bookmarkStart w:id="1751" w:name="t4-当代发展"/>
    <w:p>
      <w:pPr>
        <w:pStyle w:val="Heading5"/>
      </w:pPr>
      <w:r>
        <w:t xml:space="preserve">T4 当代发展</w:t>
      </w:r>
    </w:p>
    <w:p>
      <w:pPr>
        <w:pStyle w:val="FirstParagraph"/>
      </w:pPr>
      <w:r>
        <w:t xml:space="preserve">前沿期（2020年代至今）：当代帝国主义批判方法论与“数据殖民主义”和全球人工智能治理形成新对话。尼克·库尔德里（Nick Couldry）和乌利塞斯·梅希亚斯（Ulises Mejias）在《连接的成本》（The Costs of Connection, 2019）中提出“数据殖民主义”概念，揭示了大数据提取如何延续殖民主义的掠夺逻辑。方法论创新包括：发展“数据主权框架”——原住民社区对数字数据拥有集体权利；将去殖民化方法论与人工智能伦理结合，批判算法中的殖民遗产；在全球南方探索“南方认识论”的替代性知识体系。同时，“认识论不服从”（epistemic disobedience）成为新口号。</w:t>
      </w:r>
    </w:p>
    <w:bookmarkEnd w:id="1751"/>
    <w:p>
      <w:pPr>
        <w:pStyle w:val="Heading4"/>
      </w:pPr>
      <w:r>
        <w:t>M257 生态女性主义方法</w:t>
      </w:r>
    </w:p>
    <w:bookmarkStart w:id="1752" w:name="t1-萌发期"/>
    <w:p>
      <w:pPr>
        <w:pStyle w:val="Heading5"/>
      </w:pPr>
      <w:r>
        <w:t xml:space="preserve">T1 萌发期</w:t>
      </w:r>
    </w:p>
    <w:p>
      <w:pPr>
        <w:pStyle w:val="FirstParagraph"/>
      </w:pPr>
      <w:r>
        <w:t xml:space="preserve">萌发期（1970年代至1980年代）：生态女性主义方法的学术渊源来自两个思想传统的交汇：女性主义对父权制与自然压迫之关联的反思，以及生态运动对工业文明破坏自然之批判。弗朗索瓦兹·德奥博纳（Françoise d’Eaubonne）在《女性主义或死亡》（Le Féminisme ou la Mort, 1974）中首次提出“生态女性主义”概念。范达娜·席瓦（Vandana Shiva）在印度Chipko运动中的参与实践，以及卡罗琳·麦钱特（Carolyn Merchant）在《自然之死》（The Death of Nature, 1980）中对科学革命性别政治的历史分析，为生态女性主义方法奠定了理论基础。</w:t>
      </w:r>
    </w:p>
    <w:bookmarkEnd w:id="1752"/>
    <w:bookmarkStart w:id="1753" w:name="t2-经典表述"/>
    <w:p>
      <w:pPr>
        <w:pStyle w:val="Heading5"/>
      </w:pPr>
      <w:r>
        <w:t xml:space="preserve">T2 经典表述</w:t>
      </w:r>
    </w:p>
    <w:p>
      <w:pPr>
        <w:pStyle w:val="FirstParagraph"/>
      </w:pPr>
      <w:r>
        <w:t xml:space="preserve">成型期（1980年代末至1990年代）：卡伦·沃伦（Karen Warren）在《生态女性主义哲学》（Ecofeminist Philosophy, 1990/2000）中系统阐述了生态女性主义方法论。沃伦提出“压迫的逻辑连续性”（logic of domination）概念——父权制对女性的压迫与人类对自然的压迫遵循相同的支配逻辑。核心方法论原则包括：以关联性（connectedness）而非分离性为认识论出发点；强调地方知识和身体经验的认识论价值；采用“情境化伦理”（situated ethics）——在具体生态和社会情境中做出道德判断。同时，席瓦的“存活经济学”（subsistence economics）为生态女性主义方法提供了经济分析框架。</w:t>
      </w:r>
    </w:p>
    <w:bookmarkEnd w:id="1753"/>
    <w:bookmarkStart w:id="1754" w:name="t3-争辩与阐发"/>
    <w:p>
      <w:pPr>
        <w:pStyle w:val="Heading5"/>
      </w:pPr>
      <w:r>
        <w:t xml:space="preserve">T3 争辩与阐发</w:t>
      </w:r>
    </w:p>
    <w:p>
      <w:pPr>
        <w:pStyle w:val="FirstParagraph"/>
      </w:pPr>
      <w:r>
        <w:t xml:space="preserve">发展期（2000年代至2010年代）：生态女性主义方法在环境正义、农业研究和气候变化领域获得应用。方法论发展包括：将生态女性主义与参与式行动研究结合，发展“生态女性主义行动研究”——在第三世界女性农民的生态抗争中采用混合方法；在气候变化研究中引入性别分析，揭示气候影响和适应策略的性别差异；发展“身体-生态民族志”——将身体经验作为生态环境变化的感知工具。同时，方法论争论聚焦于：生态女性主义是否“本质主义”——是否预设了女性与自然的“天然”联系？社会生态女性主义者主张以社会建构分析替代本质主义假设。</w:t>
      </w:r>
    </w:p>
    <w:bookmarkEnd w:id="1754"/>
    <w:bookmarkStart w:id="1755" w:name="t4-当代发展"/>
    <w:p>
      <w:pPr>
        <w:pStyle w:val="Heading5"/>
      </w:pPr>
      <w:r>
        <w:t xml:space="preserve">T4 当代发展</w:t>
      </w:r>
    </w:p>
    <w:p>
      <w:pPr>
        <w:pStyle w:val="FirstParagraph"/>
      </w:pPr>
      <w:r>
        <w:t xml:space="preserve">前沿期（2020年代至今）：当代生态女性主义方法与“人类世”（Anthropocene）话语和新唯物主义形成新结合。唐娜·哈拉维（Donna Haraway）在《与忧患共生》（Staying with the Trouble, 2016）中提出“克苏鲁世”（Chthulucene）作为替代框架，强调多物种共生和“回应力”（response-ability）。方法论创新包括：将多物种民族志（multispecies ethnography）与女性主义方法结合；在气候正义研究中发展“生态女性主义混合方法”；探索“情感生态学”（affective ecologies）的研究方法——关注生态危机中的情感体验和情感政治。同时，原住民生态知识（Indigenous Ecological Knowledge）与生态女性主义方法论的对话日益深入。</w:t>
      </w:r>
    </w:p>
    <w:bookmarkEnd w:id="1755"/>
    <w:p>
      <w:pPr>
        <w:pStyle w:val="Heading4"/>
      </w:pPr>
      <w:r>
        <w:t>M258 解放社会学方法</w:t>
      </w:r>
    </w:p>
    <w:bookmarkStart w:id="1756" w:name="t1-萌发期"/>
    <w:p>
      <w:pPr>
        <w:pStyle w:val="Heading5"/>
      </w:pPr>
      <w:r>
        <w:t xml:space="preserve">T1 萌发期</w:t>
      </w:r>
    </w:p>
    <w:p>
      <w:pPr>
        <w:pStyle w:val="FirstParagraph"/>
      </w:pPr>
      <w:r>
        <w:t xml:space="preserve">萌发期（20世纪早期至1970年代）：解放社会学方法的思想根基可追溯至马克思的批判传统和解放神学。C.赖特·米尔斯（C. Wright Mills）在《社会学的想象力》（The Sociological Imagination, 1959）中呼吁社会学应服务于人的解放，批判“宏大理论”和“抽象经验主义”对人的异化。弗莱雷的“被压迫者教育学”为解放取向的社会研究提供了哲学基础。同时，法兰克福学派的批判理论——尤其是马尔库塞（Herbert Marcuse）的“大拒绝”——为解放社会学提供了理论资源。然而，此时期“解放”主要是政治口号而非系统的方法论框架。</w:t>
      </w:r>
    </w:p>
    <w:bookmarkEnd w:id="1756"/>
    <w:bookmarkStart w:id="1757" w:name="t2-经典表述"/>
    <w:p>
      <w:pPr>
        <w:pStyle w:val="Heading5"/>
      </w:pPr>
      <w:r>
        <w:t xml:space="preserve">T2 经典表述</w:t>
      </w:r>
    </w:p>
    <w:p>
      <w:pPr>
        <w:pStyle w:val="FirstParagraph"/>
      </w:pPr>
      <w:r>
        <w:t xml:space="preserve">成型期（1990年代末至2000年代）：乔·费金（Joe Feagin）和埃尔南·维拉（Hernán Vera）在《解放社会学》（Liberation Sociology, 2001/2008）中正式提出解放社会学方法。费金和维拉主张社会学应从“解释世界”转向“改变世界”，研究过程本身应是解放性的——被研究者不仅是研究对象，更是研究过程的参与者和受益者。核心方法论原则包括：以受压迫者的经验为知识起点、将研究设计与反压迫行动结合、强调研究者的自我反思和立场自觉。该方法论汲取了杜波依斯的“行动研究”传统和解放神学的“优先选项”原则。</w:t>
      </w:r>
    </w:p>
    <w:bookmarkEnd w:id="1757"/>
    <w:bookmarkStart w:id="1758" w:name="t3-争辩与阐发"/>
    <w:p>
      <w:pPr>
        <w:pStyle w:val="Heading5"/>
      </w:pPr>
      <w:r>
        <w:t xml:space="preserve">T3 争辩与阐发</w:t>
      </w:r>
    </w:p>
    <w:p>
      <w:pPr>
        <w:pStyle w:val="FirstParagraph"/>
      </w:pPr>
      <w:r>
        <w:t xml:space="preserve">发展期（2010年代）：解放社会学方法在种族关系、移民研究和社区发展等领域获得应用。方法论发展包括：将解放社会学与批判种族理论方法结合，发展“解放性种族分析”；在移民研究中以“无证者”的经验和能动性为研究起点，挑战“非法性”的法律建构；发展“解放性评估”（liberatory evaluation）框架——评估标准由社区而非研究者设定。同时，方法论争论聚焦于：解放社会学如何避免“救世主情结”？研究者与被研究者之间的权力不对称如何在研究过程中被持续反思而非一次性声明？</w:t>
      </w:r>
    </w:p>
    <w:bookmarkEnd w:id="1758"/>
    <w:bookmarkStart w:id="1759" w:name="t4-当代发展"/>
    <w:p>
      <w:pPr>
        <w:pStyle w:val="Heading5"/>
      </w:pPr>
      <w:r>
        <w:t xml:space="preserve">T4 当代发展</w:t>
      </w:r>
    </w:p>
    <w:p>
      <w:pPr>
        <w:pStyle w:val="FirstParagraph"/>
      </w:pPr>
      <w:r>
        <w:t xml:space="preserve">前沿期（2020年代至今）：当代解放社会学方法与全球正义运动和数字行动主义形成新联盟。方法论创新包括：在数字平台中发展“解放性数字方法”——利用数字工具赋能边缘化社群的数据收集和知识生产；将解放社会学与“南方认识论”对话，扩展解放概念的全球南方维度；在气候正义和生态债务研究中发展解放性跨物种分析。同时，“废除主义社会学”（abolitionist sociology）作为解放社会学的激进变体兴起——主张社会学应致力于废除监狱、边境和其他压迫性制度，而非仅仅“研究”它们。</w:t>
      </w:r>
    </w:p>
    <w:bookmarkEnd w:id="1759"/>
    <w:p>
      <w:pPr>
        <w:pStyle w:val="Heading4"/>
      </w:pPr>
      <w:r>
        <w:t>M259 能力路径研究</w:t>
      </w:r>
    </w:p>
    <w:bookmarkStart w:id="1760" w:name="t1-萌发期"/>
    <w:p>
      <w:pPr>
        <w:pStyle w:val="Heading5"/>
      </w:pPr>
      <w:r>
        <w:t xml:space="preserve">T1 萌发期</w:t>
      </w:r>
    </w:p>
    <w:p>
      <w:pPr>
        <w:pStyle w:val="FirstParagraph"/>
      </w:pPr>
      <w:r>
        <w:t xml:space="preserve">萌发期（20世纪中期至1980年代）：能力路径的思想根源可追溯至亚里士多德的“繁荣”（eudaimonia）概念和马克思的“人的本质力量”思想。阿马蒂亚·森（Amartya Sen）在《选择、福利和测量》（Choice, Welfare and Measurement, 1982）中开始系统批判以效用和资源为核心的传统福利经济学，主张福利评估应以个人实际能够实现的功能（functionings）和自由（capabilities）为标准。森的“可行能力”（capability）概念将发展从经济增长重新定义为人的自由扩展。</w:t>
      </w:r>
    </w:p>
    <w:bookmarkEnd w:id="1760"/>
    <w:bookmarkStart w:id="1761" w:name="t2-经典表述"/>
    <w:p>
      <w:pPr>
        <w:pStyle w:val="Heading5"/>
      </w:pPr>
      <w:r>
        <w:t xml:space="preserve">T2 经典表述</w:t>
      </w:r>
    </w:p>
    <w:p>
      <w:pPr>
        <w:pStyle w:val="FirstParagraph"/>
      </w:pPr>
      <w:r>
        <w:t xml:space="preserve">成型期（1990年代）：玛莎·努斯鲍姆（Martha Nussbaum）和森在《生活质量》（The Quality of Life, 1993）中共同确立了能力路径的研究框架。努斯鲍姆发展了“中心能力清单”（central capabilities list），包括生命、身体健康、身体完整性、情感发展等十项核心能力，为能力路径的实证研究提供了操作化工具。森则拒绝制定统一清单，主张能力清单应在公共审议中民主地产生。这一分歧——“哲学清单”vs“民主审议”——成为能力路径内部持续的方法论争论。同时，能力路径在联合国人类发展指数（HDI）的设计中获得制度性应用。</w:t>
      </w:r>
    </w:p>
    <w:bookmarkEnd w:id="1761"/>
    <w:bookmarkStart w:id="1762" w:name="t3-争辩与阐发"/>
    <w:p>
      <w:pPr>
        <w:pStyle w:val="Heading5"/>
      </w:pPr>
      <w:r>
        <w:t xml:space="preserve">T3 争辩与阐发</w:t>
      </w:r>
    </w:p>
    <w:p>
      <w:pPr>
        <w:pStyle w:val="FirstParagraph"/>
      </w:pPr>
      <w:r>
        <w:t xml:space="preserve">发展期（2000年代至2010年代）：能力路径从发展经济学扩展至教育学、公共卫生、残疾研究和性别研究。方法论发展包括：发展“能力指标”（capability indicators）——将抽象能力概念转化为可测量的实证指标；在比较研究中使用混合方法评估能力实现——量化调查评估能力的分布特征，质性访谈捕捉能力剥夺的主观体验；将能力路径与参与式研究结合，发展“参与性能力评估”。在残疾研究中，努斯鲍姆的能力框架为“社会模型”提供了规范性补充——从“什么是残疾”转向“什么能力被剥夺”。</w:t>
      </w:r>
    </w:p>
    <w:bookmarkEnd w:id="1762"/>
    <w:bookmarkStart w:id="1763" w:name="t4-当代发展"/>
    <w:p>
      <w:pPr>
        <w:pStyle w:val="Heading5"/>
      </w:pPr>
      <w:r>
        <w:t xml:space="preserve">T4 当代发展</w:t>
      </w:r>
    </w:p>
    <w:p>
      <w:pPr>
        <w:pStyle w:val="FirstParagraph"/>
      </w:pPr>
      <w:r>
        <w:t xml:space="preserve">前沿期（2020年代至今）：当代能力路径面临数字化和生态危机的新挑战。数字技术创造了新的能力领域——如数字接入能力、数据隐私能力——同时也制造了新的能力剥夺——如算法歧视对就业能力的损害。方法论创新包括：发展“数字能力指标”；在气候正义研究中将能力路径与代际正义结合，评估生态退化对未来世代能力的影响；将能力路径与去殖民化方法对话，质疑“中心能力清单”的普遍性假设。同时，森的“比较方法”——不追求完美正义而追求可比较的正义改善——在公共政策评估中获得新应用。</w:t>
      </w:r>
    </w:p>
    <w:bookmarkEnd w:id="1763"/>
    <w:p>
      <w:pPr>
        <w:pStyle w:val="Heading4"/>
      </w:pPr>
      <w:r>
        <w:t>M260 合作行动研究</w:t>
      </w:r>
    </w:p>
    <w:bookmarkStart w:id="1764" w:name="t1-萌发期"/>
    <w:p>
      <w:pPr>
        <w:pStyle w:val="Heading5"/>
      </w:pPr>
      <w:r>
        <w:t xml:space="preserve">T1 萌发期</w:t>
      </w:r>
    </w:p>
    <w:p>
      <w:pPr>
        <w:pStyle w:val="FirstParagraph"/>
      </w:pPr>
      <w:r>
        <w:t xml:space="preserve">萌发期（20世纪中期至1980年代）：合作行动研究的实践根源来自教育领域的行动研究传统。勒温在1940年代提出的行动研究螺旋已包含合作要素——研究者与从业者共同诊断问题、设计方案和评估效果。斯蒂芬·科里（Stephen Corey）在《行动研究促进更好学校》（Action Research to Improve School Practices, 1953）中倡导教师成为自己实践的研究者。然而，此时期的“合作”多为研究者主导下的有限参与，实践者的角色主要是数据提供者而非知识生产的平等伙伴。</w:t>
      </w:r>
    </w:p>
    <w:bookmarkEnd w:id="1764"/>
    <w:bookmarkStart w:id="1765" w:name="t2-经典表述"/>
    <w:p>
      <w:pPr>
        <w:pStyle w:val="Heading5"/>
      </w:pPr>
      <w:r>
        <w:t xml:space="preserve">T2 经典表述</w:t>
      </w:r>
    </w:p>
    <w:p>
      <w:pPr>
        <w:pStyle w:val="FirstParagraph"/>
      </w:pPr>
      <w:r>
        <w:t xml:space="preserve">成型期（1990年代至2000年代）：让·麦克尼夫（Jean McNiff）在《行动研究：原理与实践》（Action Research: Principles and Practice, 1988/2013）中将合作行动研究从方法论工具提升为认识论立场。麦克尼夫主张，合作行动研究不仅是“与人合作做研究”，更是“通过合作产生不同类型的知识”——合作过程本身创造了个体研究无法生成的集体智慧。核心方法论原则包括：参与者的平等性、研究过程的透明性、知识的共同所有权。同时，彼得·赖森（Peter Reason）和布拉德伯里（Hilary Bradbury）在《行动研究手册》（Handbook of Action Research, 2001/2008）中为合作行动研究提供了系统的方法论框架。</w:t>
      </w:r>
    </w:p>
    <w:bookmarkEnd w:id="1765"/>
    <w:bookmarkStart w:id="1766" w:name="t3-争辩与阐发"/>
    <w:p>
      <w:pPr>
        <w:pStyle w:val="Heading5"/>
      </w:pPr>
      <w:r>
        <w:t xml:space="preserve">T3 争辩与阐发</w:t>
      </w:r>
    </w:p>
    <w:p>
      <w:pPr>
        <w:pStyle w:val="FirstParagraph"/>
      </w:pPr>
      <w:r>
        <w:t xml:space="preserve">发展期（2010年代）：合作行动研究在教育改革、健康促进和组织发展中广泛应用。方法论发展包括：发展“合作探究”（cooperative inquiry）方法——所有参与者既是研究者又是研究对象；在教育领域推广“教师研究者”（teacher-researcher）模式，挑战研究与实践的传统分工；将合作行动研究与“学习型组织”理论结合，发展组织内部的行动研究网络。同时，方法论争论聚焦于：合作行动研究中的“合作”是否总是可能的？在权力高度不对称的情境中（如管理者与员工之间），“合作”是否可能沦为“参与性洗白”？</w:t>
      </w:r>
    </w:p>
    <w:bookmarkEnd w:id="1766"/>
    <w:bookmarkStart w:id="1767" w:name="t4-当代发展"/>
    <w:p>
      <w:pPr>
        <w:pStyle w:val="Heading5"/>
      </w:pPr>
      <w:r>
        <w:t xml:space="preserve">T4 当代发展</w:t>
      </w:r>
    </w:p>
    <w:p>
      <w:pPr>
        <w:pStyle w:val="FirstParagraph"/>
      </w:pPr>
      <w:r>
        <w:t xml:space="preserve">前沿期（2020年代至今）：当代合作行动研究与数字协作平台和全球网络形成新结合。COVID-19大流行加速了“远程合作行动研究”的发展——利用视频会议、在线白板和协作文档维持研究进程。方法论创新包括：发展“数字合作探究”——在虚拟空间中进行合作行动研究的反思循环；将合作行动研究与设计思维（design thinking）结合，在社区创新项目中实现研究-设计-行动的整合；在跨文化情境中发展“翻译性合作行动研究”——跨语言和文化边界的知识共创。同时，合作行动研究的“规模化”问题——如何在更大范围内保持合作的深度——成为方法论前沿。</w:t>
      </w:r>
    </w:p>
    <w:bookmarkEnd w:id="1767"/>
    <w:p>
      <w:pPr>
        <w:pStyle w:val="Heading4"/>
      </w:pPr>
      <w:r>
        <w:t>M261 社区为本行动研究</w:t>
      </w:r>
    </w:p>
    <w:bookmarkStart w:id="1768" w:name="t1-萌发期"/>
    <w:p>
      <w:pPr>
        <w:pStyle w:val="Heading5"/>
      </w:pPr>
      <w:r>
        <w:t xml:space="preserve">T1 萌发期</w:t>
      </w:r>
    </w:p>
    <w:p>
      <w:pPr>
        <w:pStyle w:val="FirstParagraph"/>
      </w:pPr>
      <w:r>
        <w:t xml:space="preserve">萌发期（20世纪中期至1980年代）：社区为本行动研究（CBPR）的实践根基来自社区发展和社会工作传统。勒温的行动研究和保罗·弗莱雷的意识觉醒方法为CBPR提供了理论先驱。1960年代美国“贫困战争”中的社区行动项目，要求居民参与社区需求评估和项目设计，提供了CBPR的早期实践模式。同时，第三世界的发展人类学中出现了“参与式乡村评估”（Participatory Rural Appraisal, PRA）方法，罗伯特·钱伯斯（Robert Chambers）倡导将研究工具交给社区成员自行使用。然而，此时期社区参与多为“咨询式”而非“赋权式”。</w:t>
      </w:r>
    </w:p>
    <w:bookmarkEnd w:id="1768"/>
    <w:bookmarkStart w:id="1769" w:name="t2-经典表述"/>
    <w:p>
      <w:pPr>
        <w:pStyle w:val="Heading5"/>
      </w:pPr>
      <w:r>
        <w:t xml:space="preserve">T2 经典表述</w:t>
      </w:r>
    </w:p>
    <w:p>
      <w:pPr>
        <w:pStyle w:val="FirstParagraph"/>
      </w:pPr>
      <w:r>
        <w:t xml:space="preserve">成型期（2000年代初期）：梅雷迪思·明克勒（Meredith Minkler）和尼娜·沃勒斯坦（Nina Wallerstein）在《基于社区的参与式健康研究》（Community-Based Participatory Research for Health, 2003/2008）中系统阐述了CBPR方法论。核心原则包括：将社区视为知识的共同生产者而非研究对象；研究议题由社区关切驱动而非学术议程决定；权力和资源在学术研究者与社区伙伴之间公平共享；研究结果直接服务于社区行动和社会变革。沃勒斯坦特别强调CBPR中的“权力共享”（power sharing）和“能力建设”（capacity building）维度。</w:t>
      </w:r>
    </w:p>
    <w:bookmarkEnd w:id="1769"/>
    <w:bookmarkStart w:id="1770" w:name="t3-争辩与阐发"/>
    <w:p>
      <w:pPr>
        <w:pStyle w:val="Heading5"/>
      </w:pPr>
      <w:r>
        <w:t xml:space="preserve">T3 争辩与阐发</w:t>
      </w:r>
    </w:p>
    <w:p>
      <w:pPr>
        <w:pStyle w:val="FirstParagraph"/>
      </w:pPr>
      <w:r>
        <w:t xml:space="preserve">发展期（2010年代）：CBPR在公共健康、环境正义和原住民研究领域快速发展。方法论发展包括：发展CBPR的质量评估框架——如何评估社区参与的深度和成效？将CBPR与混合方法设计结合，在社区参与框架中使用量化和质性数据；发展“社区审查委员会”（Community Review Board）作为机构审查委员会（IRB）的补充，确保研究伦理由社区标准而非仅由学术标准判定。同时，CBPR面临实践挑战：社区伙伴的时间补偿、学术发表制度与社区利益之间的张力，以及社区内部权力分化的处理。</w:t>
      </w:r>
    </w:p>
    <w:bookmarkEnd w:id="1770"/>
    <w:bookmarkStart w:id="1771" w:name="t4-当代发展"/>
    <w:p>
      <w:pPr>
        <w:pStyle w:val="Heading5"/>
      </w:pPr>
      <w:r>
        <w:t xml:space="preserve">T4 当代发展</w:t>
      </w:r>
    </w:p>
    <w:p>
      <w:pPr>
        <w:pStyle w:val="FirstParagraph"/>
      </w:pPr>
      <w:r>
        <w:t xml:space="preserve">前沿期（2020年代至今）：当代CBPR面临数字化和去殖民化的双重转型。数字CBPR利用在线平台扩大社区参与的地理范围，但也加剧了数字鸿沟对参与的影响。方法论创新包括：发展“社区数据信托”（community data trusts）——社区集体拥有和管理研究数据；将CBPR与人工智能伦理结合，在算法开发中纳入社区参与；在气候适应研究中发展“社区韧性评估”的CBPR框架。同时，“社区”概念本身受到质疑——社区是否总是同质性的？如何在承认社区内部分化的同时维护CBPR的团结逻辑？</w:t>
      </w:r>
    </w:p>
    <w:bookmarkEnd w:id="1771"/>
    <w:p>
      <w:pPr>
        <w:pStyle w:val="Heading4"/>
      </w:pPr>
      <w:r>
        <w:t>M262 南方叙事法</w:t>
      </w:r>
    </w:p>
    <w:bookmarkStart w:id="1772" w:name="t1-萌发期"/>
    <w:p>
      <w:pPr>
        <w:pStyle w:val="Heading5"/>
      </w:pPr>
      <w:r>
        <w:t xml:space="preserve">T1 萌发期</w:t>
      </w:r>
    </w:p>
    <w:p>
      <w:pPr>
        <w:pStyle w:val="FirstParagraph"/>
      </w:pPr>
      <w:r>
        <w:t xml:space="preserve">萌发期（20世纪早期至1970年代）：南方叙事法的思想根基深植于全球南方的反殖民知识传统。法农对殖民心理的分析、阿尔伯特·梅米对殖民关系的结构描述、阿米尔卡·卡布拉尔（Amílcar Cabral）对“回归本源”的倡导，构成了南方认识论的早期声音。然而，这些思想长期被欧美学术界边缘化，被归入“地区研究”而非“一般理论”。依赖理论（dependency theory）——特别是安德烈·冈德·弗兰克（Andre Gunder Frank）和费尔南多·恩里克·卡多佐（Fernando Henrique Cardoso）——从经济层面挑战了北方理论的一般性。</w:t>
      </w:r>
    </w:p>
    <w:bookmarkEnd w:id="1772"/>
    <w:bookmarkStart w:id="1773" w:name="t2-经典表述"/>
    <w:p>
      <w:pPr>
        <w:pStyle w:val="Heading5"/>
      </w:pPr>
      <w:r>
        <w:t xml:space="preserve">T2 经典表述</w:t>
      </w:r>
    </w:p>
    <w:p>
      <w:pPr>
        <w:pStyle w:val="FirstParagraph"/>
      </w:pPr>
      <w:r>
        <w:t xml:space="preserve">成型期（2000年代中期）：罗温·康奈尔（Raewyn Connell，原名R.W. Connell）在《南方理论》（Southern Theory, 2007）中系统确立了南方叙事法的认识论和方法论框架。康奈尔揭示了社会学知识生产中的“殖民权力关系”——全球北方的社会学被普遍化为“一般理论”，而南方的知识被地方化为“区域经验”。南方叙事法的核心方法论原则包括：以南方的社会经验和知识传统为理论建构的起点、拒绝将北方理论作为“普遍框架”应用于南方情境、发展从南方经验中涌现的理论概念。康奈尔特别分析了拉美、非洲和南亚的知识生产传统。</w:t>
      </w:r>
    </w:p>
    <w:bookmarkEnd w:id="1773"/>
    <w:bookmarkStart w:id="1774" w:name="t3-争辩与阐发"/>
    <w:p>
      <w:pPr>
        <w:pStyle w:val="Heading5"/>
      </w:pPr>
      <w:r>
        <w:t xml:space="preserve">T3 争辩与阐发</w:t>
      </w:r>
    </w:p>
    <w:p>
      <w:pPr>
        <w:pStyle w:val="FirstParagraph"/>
      </w:pPr>
      <w:r>
        <w:t xml:space="preserve">发展期（2010年代）：南方叙事法在多个学科领域获得应用和拓展。方法论发展包括：将南方叙事法与去殖民化方法论结合，发展“南方认识论”研究网络；在比较教育研究中以南方视角重新审视“教育发展”概念；将南方叙事法与女性主义方法论结合，关注全球南方女性的知识生产。波阿文图拉·德·索萨·桑托斯在《认识论的南岸》（Epistemologies of the South, 2014）中提出“南方生态”（ecology of knowledges）概念，倡导不同知识体系之间的横向对话。同时，方法论争论聚焦于：“南方”是否是一个地理概念？北方内部是否存在“南方”？</w:t>
      </w:r>
    </w:p>
    <w:bookmarkEnd w:id="1774"/>
    <w:bookmarkStart w:id="1775" w:name="t4-当代发展"/>
    <w:p>
      <w:pPr>
        <w:pStyle w:val="Heading5"/>
      </w:pPr>
      <w:r>
        <w:t xml:space="preserve">T4 当代发展</w:t>
      </w:r>
    </w:p>
    <w:p>
      <w:pPr>
        <w:pStyle w:val="FirstParagraph"/>
      </w:pPr>
      <w:r>
        <w:t xml:space="preserve">前沿期（2020年代至今）：当代南方叙事法面临全球化和数字化的新情境。方法论创新包括：在数字平台中发展“南方数字叙事”——利用社交媒体传播南方知识，挑战北方的学术出版垄断；将南方叙事法与数据正义（data justice）结合，批判全球数据提取中的南北不对称；在气候变化研究中以南方叙事重新定义“韧性”和“适应”。同时，“南南合作”知识网络的形成为南方叙事法提供了新的制度基础。新兴挑战包括：如何在学术评估体系中认可南方知识的生产？以及如何避免“南方”成为新的本质主义标签？</w:t>
      </w:r>
    </w:p>
    <w:bookmarkEnd w:id="1775"/>
    <w:p>
      <w:pPr>
        <w:pStyle w:val="Heading4"/>
      </w:pPr>
      <w:r>
        <w:t>M263 生命中心方法论</w:t>
      </w:r>
    </w:p>
    <w:bookmarkStart w:id="1776" w:name="t1-萌发期"/>
    <w:p>
      <w:pPr>
        <w:pStyle w:val="Heading5"/>
      </w:pPr>
      <w:r>
        <w:t xml:space="preserve">T1 萌发期</w:t>
      </w:r>
    </w:p>
    <w:p>
      <w:pPr>
        <w:pStyle w:val="FirstParagraph"/>
      </w:pPr>
      <w:r>
        <w:t xml:space="preserve">萌发期（20世纪早期至1970年代）：生命中心方法论的思想先驱可追溯至非洲哲学传统和殖民批判思想。法农在《黑皮肤，白面具》（Black Skin, White Masks, 1952）中对殖民主体性分裂的分析，为理解生命在殖民暴力下的扭曲提供了认识论基础。非洲哲学中的“乌班图”（Ubuntu）——“我因我们而存在”——强调生命的关联性和共同体性，与西方个人主义形成对照。同时，阿希尔·姆本贝（Achille Mbembe）对喀麦隆后殖民权力的早期研究，为后来“死亡政治”（necropolitics）概念的提出积累了经验素材。</w:t>
      </w:r>
    </w:p>
    <w:bookmarkEnd w:id="1776"/>
    <w:bookmarkStart w:id="1777" w:name="t2-经典表述"/>
    <w:p>
      <w:pPr>
        <w:pStyle w:val="Heading5"/>
      </w:pPr>
      <w:r>
        <w:t xml:space="preserve">T2 经典表述</w:t>
      </w:r>
    </w:p>
    <w:p>
      <w:pPr>
        <w:pStyle w:val="FirstParagraph"/>
      </w:pPr>
      <w:r>
        <w:t xml:space="preserve">成型期（2000年代至2010年代初）：姆本贝在《死亡政治》（Necropolitics, 2003/2019）中提出了“死亡政治”概念——对主权权力决定“谁可以活、谁必须死”的分析。这一概念是对福柯“生命政治”（biopolitics）的批判性发展：福柯关注权力如何“管理生命”，而姆本贝关注权力如何“制造死亡”。生命中心方法论因此被定义为对“死亡政治”的系统性抵抗——研究如何使被死亡政治瞄准的生命得以存活和繁荣。核心方法论原则包括：以被剥夺生命权的群体经验为分析起点、关注生命与死亡之间的“灰色地带”、将“存活”（survival）而非“发展”作为规范性目标。</w:t>
      </w:r>
    </w:p>
    <w:bookmarkEnd w:id="1777"/>
    <w:bookmarkStart w:id="1778" w:name="t3-争辩与阐发"/>
    <w:p>
      <w:pPr>
        <w:pStyle w:val="Heading5"/>
      </w:pPr>
      <w:r>
        <w:t xml:space="preserve">T3 争辩与阐发</w:t>
      </w:r>
    </w:p>
    <w:p>
      <w:pPr>
        <w:pStyle w:val="FirstParagraph"/>
      </w:pPr>
      <w:r>
        <w:t xml:space="preserve">发展期（2010年代中后期）：生命中心方法论在难民研究、非正式定居点研究和生态危机研究中获得应用。方法论发展包括：将“死亡政治”分析扩展至环境种族主义——有毒废物倾倒如何系统性地威胁有色人种社区的生命；在边境和移民研究中分析“死亡政治边界”——边境管控如何选择性地产出死亡；发展“存活民族志”——记录边缘群体在死亡政治条件下维护生命的日常实践。同时，方法论争论聚焦于：“生命中心”与“生命政治”的关系是对立还是互补？过度关注“死亡”是否可能再生产了对暴力的迷恋？</w:t>
      </w:r>
    </w:p>
    <w:bookmarkEnd w:id="1778"/>
    <w:bookmarkStart w:id="1779" w:name="t4-当代发展"/>
    <w:p>
      <w:pPr>
        <w:pStyle w:val="Heading5"/>
      </w:pPr>
      <w:r>
        <w:t xml:space="preserve">T4 当代发展</w:t>
      </w:r>
    </w:p>
    <w:p>
      <w:pPr>
        <w:pStyle w:val="FirstParagraph"/>
      </w:pPr>
      <w:r>
        <w:t xml:space="preserve">前沿期（2020年代至今）：当代生命中心方法论在COVID-19大流行、气候危机和全球移民的背景下获得新紧迫性。方法论创新包括：在疫情研究中分析“可牺牲的生命”（disposable lives）——哪些群体的生命被系统性地视为可牺牲的？将生命中心方法论与生态批评结合，发展“多物种存活”分析框架；在人工智能和自动化武器研究中批判“算法死亡政治”。同时，朱迪斯·巴特勒（Judith Butler）的“可哀悼的生命”（grievable lives）概念与姆本贝的“死亡政治”形成理论对话，为生命中心方法论提供了情感政治维度的新资源。</w:t>
      </w:r>
    </w:p>
    <w:bookmarkEnd w:id="1779"/>
    <w:p>
      <w:pPr>
        <w:pStyle w:val="Heading4"/>
      </w:pPr>
      <w:r>
        <w:t>M264 非正式知识研究</w:t>
      </w:r>
    </w:p>
    <w:bookmarkStart w:id="1780" w:name="t1-萌发期"/>
    <w:p>
      <w:pPr>
        <w:pStyle w:val="Heading5"/>
      </w:pPr>
      <w:r>
        <w:t xml:space="preserve">T1 萌发期</w:t>
      </w:r>
    </w:p>
    <w:p>
      <w:pPr>
        <w:pStyle w:val="FirstParagraph"/>
      </w:pPr>
      <w:r>
        <w:t xml:space="preserve">萌发期（20世纪早期至1970年代）：非正式知识研究的学术先驱包括知识社会学中关于“日常知识”的分析。舒茨在《社会世界的现象学》（The Phenomenology of the Social World, 1932）中区分了“烹饪知识”（Rezeptwissen）和“亲知知识”（Kenntnis），揭示了日常实践知识的隐性特征。迈克尔·波兰尼（Michael Polanyi）在《个人知识》（Personal Knowledge, 1958）中提出“隐性知识”（tacit knowledge）概念——“我们所知道的远多于我们所能言说的”。然而，这些分析主要关注个体认知层面，尚未将非正式知识与社会权力结构联系起来。</w:t>
      </w:r>
    </w:p>
    <w:bookmarkEnd w:id="1780"/>
    <w:bookmarkStart w:id="1781" w:name="t2-经典表述"/>
    <w:p>
      <w:pPr>
        <w:pStyle w:val="Heading5"/>
      </w:pPr>
      <w:r>
        <w:t xml:space="preserve">T2 经典表述</w:t>
      </w:r>
    </w:p>
    <w:p>
      <w:pPr>
        <w:pStyle w:val="FirstParagraph"/>
      </w:pPr>
      <w:r>
        <w:t xml:space="preserve">成型期（2000年代至2010年代）：波阿文图拉·德·索萨·桑托斯在《认识论的南岸》（Epistemologies of the South, 2014）中将非正式知识研究提升为认识论批判项目。桑托斯揭示了现代学术知识生产中的“认知不公”（epistemic injustice）——非西方、非正式、非制度化的知识形式被系统性地排除在“合法知识”之外。核心方法论原则包括：“认识论的南岸”——从全球南方的知识实践出发重新思考认识论；“南方生态”（ecology of knowledges）——不同知识体系之间的平等对话；“翻译工作”（translation work）——在不同知识传统之间建立可理解性的桥梁。</w:t>
      </w:r>
    </w:p>
    <w:bookmarkEnd w:id="1781"/>
    <w:bookmarkStart w:id="1782" w:name="t3-争辩与阐发"/>
    <w:p>
      <w:pPr>
        <w:pStyle w:val="Heading5"/>
      </w:pPr>
      <w:r>
        <w:t xml:space="preserve">T3 争辩与阐发</w:t>
      </w:r>
    </w:p>
    <w:p>
      <w:pPr>
        <w:pStyle w:val="FirstParagraph"/>
      </w:pPr>
      <w:r>
        <w:t xml:space="preserve">发展期（2010年代中后期）：非正式知识研究在城市非正式经济、原住民知识和社区实践等领域获得应用。方法论发展包括：在非正式定居点研究中发展“非正式知识民族志”——记录居民如何在没有正式制度支持的情况下生产和分享知识；将非正式知识与创新能力研究结合，揭示非正式部门中的隐性创新机制；发展“草根知识审计”（grassroots knowledge audit）方法——系统性地识别和评估社区中的非正式知识资产。同时，方法论争论聚焦于：“非正式”是否意味着“缺乏”？非正式知识研究的政治立场如何避免“浪漫化”边缘知识？</w:t>
      </w:r>
    </w:p>
    <w:bookmarkEnd w:id="1782"/>
    <w:bookmarkStart w:id="1783" w:name="t4-当代发展"/>
    <w:p>
      <w:pPr>
        <w:pStyle w:val="Heading5"/>
      </w:pPr>
      <w:r>
        <w:t xml:space="preserve">T4 当代发展</w:t>
      </w:r>
    </w:p>
    <w:p>
      <w:pPr>
        <w:pStyle w:val="FirstParagraph"/>
      </w:pPr>
      <w:r>
        <w:t xml:space="preserve">前沿期（2020年代至今）：当代非正式知识研究与数字平台和人工智能形成新对话。数字平台创造了非正式知识传播的新渠道——从维基百科到社交媒体上的经验分享——同时也制造了新的“认知不公”——算法偏见系统性地压制某些知识形式。方法论创新包括：发展“算法认知正义”（algorithmic epistemic justice）分析框架；将非正式知识研究与开放科学运动结合，挑战学术出版的知识垄断；在人工智能训练数据中纳入非正式知识来源，同时确保知识来源社区的权益。同时，“数据殖民主义”批判为非正式知识研究提供了新的理论资源。</w:t>
      </w:r>
    </w:p>
    <w:bookmarkEnd w:id="1783"/>
    <w:p>
      <w:pPr>
        <w:pStyle w:val="Heading4"/>
      </w:pPr>
      <w:r>
        <w:t>M265 社会正义研究方法</w:t>
      </w:r>
    </w:p>
    <w:bookmarkStart w:id="1784" w:name="t1-萌发期"/>
    <w:p>
      <w:pPr>
        <w:pStyle w:val="Heading5"/>
      </w:pPr>
      <w:r>
        <w:t xml:space="preserve">T1 萌发期</w:t>
      </w:r>
    </w:p>
    <w:p>
      <w:pPr>
        <w:pStyle w:val="FirstParagraph"/>
      </w:pPr>
      <w:r>
        <w:t xml:space="preserve">萌发期（20世纪早期至1970年代）：社会正义研究方法的学术根基来自社会学中的批判传统和正义理论。米尔斯在《社会学的想象力》（1959）中呼吁社会学关注个人困扰与公共议题的关联，为社会正义取向的研究提供了方法论灵感。约翰·罗尔斯（John Rawls）在《正义论》（A Theory of Justice, 1971）中提出的“差异原则”为评估社会不平等提供了规范性框架。然而，此时期社会正义主要是哲学概念，尚未发展出系统的实证研究方法论。</w:t>
      </w:r>
    </w:p>
    <w:bookmarkEnd w:id="1784"/>
    <w:bookmarkStart w:id="1785" w:name="t2-经典表述"/>
    <w:p>
      <w:pPr>
        <w:pStyle w:val="Heading5"/>
      </w:pPr>
      <w:r>
        <w:t xml:space="preserve">T2 经典表述</w:t>
      </w:r>
    </w:p>
    <w:p>
      <w:pPr>
        <w:pStyle w:val="FirstParagraph"/>
      </w:pPr>
      <w:r>
        <w:t xml:space="preserve">成型期（2000年代至2010年代初）：唐娜·默滕斯在《变革范式》（Transformative Paradigm, 2009）中将社会正义从哲学原则转化为研究方法论。默滕斯主张社会正义研究方法的核心特征是：将权力分析贯穿研究全过程、优先关注边缘化群体的经验和声音、研究设计本身应促进社会正义而非仅仅“研究”不正义。关键方法论贡献包括：将“变革性效度”（transformative validity）作为质量标准——研究是否促进了社会变革？以及提出“文化响应式研究”（culturally responsive research）原则——研究方法应尊重和服务于被研究群体的文化价值。</w:t>
      </w:r>
    </w:p>
    <w:bookmarkEnd w:id="1785"/>
    <w:bookmarkStart w:id="1786" w:name="t3-争辩与阐发"/>
    <w:p>
      <w:pPr>
        <w:pStyle w:val="Heading5"/>
      </w:pPr>
      <w:r>
        <w:t xml:space="preserve">T3 争辩与阐发</w:t>
      </w:r>
    </w:p>
    <w:p>
      <w:pPr>
        <w:pStyle w:val="FirstParagraph"/>
      </w:pPr>
      <w:r>
        <w:t xml:space="preserve">发展期（2010年代）：社会正义研究方法在特殊教育、社区心理学和公共健康领域广泛发展。方法论发展包括：将社会正义方法与混合方法设计结合，发展“正义导向的混合方法”；在教育研究中发展“社会正义教育研究”——研究教育制度中的结构性不平等及其再生产机制；将社会正义方法与参与式行动研究整合，发展“正义导向的行动研究”。同时，方法论争论聚焦于：社会正义研究方法的“价值立场”是否损害研究的“客观性”？默滕斯回应称“价值中立”本身就是一种价值立场——维持现状的价值立场。</w:t>
      </w:r>
    </w:p>
    <w:bookmarkEnd w:id="1786"/>
    <w:bookmarkStart w:id="1787" w:name="t4-当代发展"/>
    <w:p>
      <w:pPr>
        <w:pStyle w:val="Heading5"/>
      </w:pPr>
      <w:r>
        <w:t xml:space="preserve">T4 当代发展</w:t>
      </w:r>
    </w:p>
    <w:p>
      <w:pPr>
        <w:pStyle w:val="FirstParagraph"/>
      </w:pPr>
      <w:r>
        <w:t xml:space="preserve">前沿期（2020年代至今）：当代社会正义研究方法在#MeToo运动、反种族主义抗争和LGBTQ+权利运动的推动下持续发展。方法论创新包括：将社会正义方法与数字方法结合，发展“数字正义研究”——追踪在线空间中的不平等和抵抗；将社会正义研究与人工智能伦理对话，发展“算法正义”（algorithmic justice）研究框架；在跨国研究中发展“全球社会正义方法”——将正义分析从民族国家扩展至全球层面。同时，“交叉性”概念的方法论化——如何在研究设计中系统性地整合种族、性别、阶级等多重权力轴线的分析——仍然是核心挑战。</w:t>
      </w:r>
    </w:p>
    <w:bookmarkEnd w:id="1787"/>
    <w:p>
      <w:pPr>
        <w:pStyle w:val="Heading4"/>
      </w:pPr>
      <w:r>
        <w:t>M275 批判行动研究</w:t>
      </w:r>
    </w:p>
    <w:bookmarkStart w:id="1788" w:name="t1-萌发期"/>
    <w:p>
      <w:pPr>
        <w:pStyle w:val="Heading5"/>
      </w:pPr>
      <w:r>
        <w:t xml:space="preserve">T1 萌发期</w:t>
      </w:r>
    </w:p>
    <w:p>
      <w:pPr>
        <w:pStyle w:val="FirstParagraph"/>
      </w:pPr>
      <w:r>
        <w:t xml:space="preserve">萌发期（20世纪中期至1970年代）：批判行动研究的思想根基来自法兰克福学派的批判理论和勒温的行动研究传统。尤尔根·哈贝马斯在《知识与人类兴趣》（1968）中将“解放的认知兴趣”与“技术”和“实践”兴趣并列，为批判行动研究提供了认识论基础。哈贝马斯的“交往行动理论”强调不受扭曲的沟通对于理性共识的必要性，这为批判行动研究中的“对话”方法提供了理论依据。然而，此时期批判理论与行动研究仍是分离的学术传统，尚未实现方法论融合。</w:t>
      </w:r>
    </w:p>
    <w:bookmarkEnd w:id="1788"/>
    <w:bookmarkStart w:id="1789" w:name="t2-经典表述"/>
    <w:p>
      <w:pPr>
        <w:pStyle w:val="Heading5"/>
      </w:pPr>
      <w:r>
        <w:t xml:space="preserve">T2 经典表述</w:t>
      </w:r>
    </w:p>
    <w:p>
      <w:pPr>
        <w:pStyle w:val="FirstParagraph"/>
      </w:pPr>
      <w:r>
        <w:t xml:space="preserve">成型期（1980年代至2000年代）：斯蒂芬·凯米斯（Stephen Kemmis）和罗宾·麦克塔格特（Robin McTaggart）在《行动研究计划书》（The Action Research Planner, 1988）中确立了批判行动研究的方法论框架。他们借鉴哈贝马斯的批判社会科学概念，提出批判行动研究应实现三重解放：从意识形态中解放（话语维度）、从扭曲的沟通中解放（社会维度）、从不合理的社会制度中解放（组织维度）。核心方法论循环包括：计划（plan）→行动（act）→观察（observe）→反思（reflect），且每一轮循环都应深化对权力结构的批判性理解。威廉·卡尔（Wilfred Carr）和凯米斯在《走向批判的教育行动研究》（Becoming Critical, 1986）中将该方法论系统应用于教育研究。</w:t>
      </w:r>
    </w:p>
    <w:bookmarkEnd w:id="1789"/>
    <w:bookmarkStart w:id="1790" w:name="t3-争辩与阐发"/>
    <w:p>
      <w:pPr>
        <w:pStyle w:val="Heading5"/>
      </w:pPr>
      <w:r>
        <w:t xml:space="preserve">T3 争辩与阐发</w:t>
      </w:r>
    </w:p>
    <w:p>
      <w:pPr>
        <w:pStyle w:val="FirstParagraph"/>
      </w:pPr>
      <w:r>
        <w:t xml:space="preserve">发展期（2000年代至2010年代）：批判行动研究在教育学、护理学和组织研究中获得广泛应用和反思。方法论发展包括：凯米斯和麦克塔格特在第三版手册（2005）中更新了批判行动研究的理论框架，强调“实践架构”（practice architectures）——社会实践中嵌套的文化-话语、物质-经济和社会-政治条件；发展“批判参与式行动研究”——在批判行动研究框架中纳入社区参与的更强承诺；在组织研究中将批判行动研究与“批判管理研究”（critical management studies）结合。同时，方法论批评指出批判行动研究的“批判性”可能过于依赖哈贝马斯的理性主义假设。</w:t>
      </w:r>
    </w:p>
    <w:bookmarkEnd w:id="1790"/>
    <w:bookmarkStart w:id="1791" w:name="t4-当代发展"/>
    <w:p>
      <w:pPr>
        <w:pStyle w:val="Heading5"/>
      </w:pPr>
      <w:r>
        <w:t xml:space="preserve">T4 当代发展</w:t>
      </w:r>
    </w:p>
    <w:p>
      <w:pPr>
        <w:pStyle w:val="FirstParagraph"/>
      </w:pPr>
      <w:r>
        <w:t xml:space="preserve">前沿期（2020年代至今）：当代批判行动研究与新唯物主义和后人类主义形成新对话。方法论创新包括：将“实践架构”概念扩展至包含非人类行动者（技术、物质环境）的作用；在数字环境中发展“批判数字行动研究”——批判地研究数字平台如何重塑社会实践和权力关系；将批判行动研究与生态正义结合，发展“批判生态行动研究”。同时，方法论争论持续——凯米斯晚年强调批判行动研究应关注“实践传统”（practice traditions）的历史延续性，而非仅仅追求变革。全球南方的批判行动研究者则要求将哈贝马斯的理性主义框架与本土知识传统对话。</w:t>
      </w:r>
    </w:p>
    <w:bookmarkEnd w:id="1791"/>
    <w:p>
      <w:pPr>
        <w:pStyle w:val="Heading4"/>
      </w:pPr>
      <w:r>
        <w:t>M276 反种族主义研究方法</w:t>
      </w:r>
    </w:p>
    <w:bookmarkStart w:id="1792" w:name="t1-萌发期"/>
    <w:p>
      <w:pPr>
        <w:pStyle w:val="Heading5"/>
      </w:pPr>
      <w:r>
        <w:t xml:space="preserve">T1 萌发期</w:t>
      </w:r>
    </w:p>
    <w:p>
      <w:pPr>
        <w:pStyle w:val="FirstParagraph"/>
      </w:pPr>
      <w:r>
        <w:t xml:space="preserve">萌发期（20世纪早期至1970年代）：反种族主义研究方法的学术先驱来自反殖民和民权运动中的知识生产传统。杜波依斯在《费城黑人》（The Philadelphia Negro, 1899）中以系统性社会调查揭示种族不平等的结构性根源，是反种族主义实证研究的先驱。杜波依斯在《黑人的灵魂》（1903）中提出的“双重意识”概念揭示了种族化经验的认知维度。1940年代，冈纳·默达尔（Gunnar Myrdal）在《美国的困境》（An American Dilemma, 1944）中以大规模实证研究揭露美国种族隔离的矛盾。然而，这些研究尚未形成自觉的反种族主义方法论框架。</w:t>
      </w:r>
    </w:p>
    <w:bookmarkEnd w:id="1792"/>
    <w:bookmarkStart w:id="1793" w:name="t2-经典表述"/>
    <w:p>
      <w:pPr>
        <w:pStyle w:val="Heading5"/>
      </w:pPr>
      <w:r>
        <w:t xml:space="preserve">T2 经典表述</w:t>
      </w:r>
    </w:p>
    <w:p>
      <w:pPr>
        <w:pStyle w:val="FirstParagraph"/>
      </w:pPr>
      <w:r>
        <w:t xml:space="preserve">成型期（1990年代至2000年代）：反种族主义研究方法在批判种族理论的影响下获得方法论自觉。乔治·扬西（George Yancy）在《黑人凝视》（Black Bodies, White Gazes, 2008）和后续著作中系统阐述了反种族主义研究方法论。扬西的核心贡献在于：将现象学方法引入种族经验研究，揭示“白人凝视”如何构成黑人身体的本体论暴力；提出反种族主义研究应采用“述行性”（performative）策略——研究不仅描述种族主义，更要通过研究过程瓦解种族主义。同时，批判种族理论的“反叙事”方法和“种族利益收敛”原则为反种族主义研究提供了分析工具。</w:t>
      </w:r>
    </w:p>
    <w:bookmarkEnd w:id="1793"/>
    <w:bookmarkStart w:id="1794" w:name="t3-争辩与阐发"/>
    <w:p>
      <w:pPr>
        <w:pStyle w:val="Heading5"/>
      </w:pPr>
      <w:r>
        <w:t xml:space="preserve">T3 争辩与阐发</w:t>
      </w:r>
    </w:p>
    <w:p>
      <w:pPr>
        <w:pStyle w:val="FirstParagraph"/>
      </w:pPr>
      <w:r>
        <w:t xml:space="preserve">发展期（2010年代）：反种族主义研究方法在教育研究、健康研究和刑事司法研究中获得应用。方法论发展包括：发展“反种族主义民族志”——在民族志中嵌入对研究者自身种族位置性的持续反思；在健康差异研究中使用反种族主义框架，将健康不平等归因于结构性种族主义而非个体行为差异；将反种族主义研究与定量方法结合，发展“反种族主义量化分析”——用统计方法揭示制度性种族歧视的模式。同时，方法论争论聚焦于：反种族主义研究的“立场”问题——白人研究者能否做反种族主义研究？如何避免“白人救世主”叙事？</w:t>
      </w:r>
    </w:p>
    <w:bookmarkEnd w:id="1794"/>
    <w:bookmarkStart w:id="1795" w:name="t4-当代发展"/>
    <w:p>
      <w:pPr>
        <w:pStyle w:val="Heading5"/>
      </w:pPr>
      <w:r>
        <w:t xml:space="preserve">T4 当代发展</w:t>
      </w:r>
    </w:p>
    <w:p>
      <w:pPr>
        <w:pStyle w:val="FirstParagraph"/>
      </w:pPr>
      <w:r>
        <w:t xml:space="preserve">前沿期（2020年代至今）：当代反种族主义研究方法在“黑命攸关”运动和算法种族主义的揭露中获得新发展。方法论创新包括：发展“算法反种族主义研究”——分析面部识别、信用评分和刑事司法算法中的种族偏见；将反种族主义研究与数字人文结合，利用数字档案重构被遮蔽的种族抗争历史；在跨国比较中发展“全球反种族主义研究方法”——在不同国家和文化情境中比较种族主义的运作机制和抵抗策略。同时，反种族主义研究面临政治攻击——美国多个州限制“批判种族理论”在教育和公共部门中的使用，反种族主义研究方法本身成为政治争论的对象。</w:t>
      </w:r>
    </w:p>
    <w:bookmarkEnd w:id="1795"/>
    <w:p>
      <w:pPr>
        <w:pStyle w:val="Heading4"/>
      </w:pPr>
      <w:r>
        <w:t>M277 聋研究方法</w:t>
      </w:r>
    </w:p>
    <w:bookmarkStart w:id="1796" w:name="t1-萌发期"/>
    <w:p>
      <w:pPr>
        <w:pStyle w:val="Heading5"/>
      </w:pPr>
      <w:r>
        <w:t xml:space="preserve">T1 萌发期</w:t>
      </w:r>
    </w:p>
    <w:p>
      <w:pPr>
        <w:pStyle w:val="FirstParagraph"/>
      </w:pPr>
      <w:r>
        <w:t xml:space="preserve">萌发期（20世纪早期至1970年代）：聋研究方法的实践根基来自聋人社区的内部知识传统。聋人手语作为视觉-空间语言，长期以来被听觉中心主义（audism）的学术传统排斥在“合法语言”之外。威廉·斯托科（William Stokoe）在《手语结构》（Sign Language Structure, 1960）中首次从语言学角度证明美国手语（ASL）的语法系统性，为聋人研究的学术合法化奠定了基础。然而，此时期的聋人研究主要由听人学者主导，聋人自身被视为“研究对象”而非知识生产者。</w:t>
      </w:r>
    </w:p>
    <w:bookmarkEnd w:id="1796"/>
    <w:bookmarkStart w:id="1797" w:name="t2-经典表述"/>
    <w:p>
      <w:pPr>
        <w:pStyle w:val="Heading5"/>
      </w:pPr>
      <w:r>
        <w:t xml:space="preserve">T2 经典表述</w:t>
      </w:r>
    </w:p>
    <w:p>
      <w:pPr>
        <w:pStyle w:val="FirstParagraph"/>
      </w:pPr>
      <w:r>
        <w:t xml:space="preserve">成型期（2000年代初期）：帕迪·拉德（Paddy Ladd）在《理解聋文化》（Understanding Deaf Culture: In Search of Deafhood, 2003）中确立了聋研究方法论的框架。拉德提出“聋性”（Deafhood）概念——聋人身份不是听力损失的医学标签，而是积极的文化认同和认识论立场。核心方法论原则包括：“聋人增益”（Deaf Gain）——将聋人经验视为认识论资源而非缺陷；研究应由聋人主导、使用手语进行；研究问题应源自聋人社区的关切而非听人学术议程。同时，哈伦·莱恩（Harlan Lane）在《面具下的仁慈》（The Mask of Benevolence, 1992）中批判了听人对聋人的“慈善殖民主义”。</w:t>
      </w:r>
    </w:p>
    <w:bookmarkEnd w:id="1797"/>
    <w:bookmarkStart w:id="1798" w:name="t3-争辩与阐发"/>
    <w:p>
      <w:pPr>
        <w:pStyle w:val="Heading5"/>
      </w:pPr>
      <w:r>
        <w:t xml:space="preserve">T3 争辩与阐发</w:t>
      </w:r>
    </w:p>
    <w:p>
      <w:pPr>
        <w:pStyle w:val="FirstParagraph"/>
      </w:pPr>
      <w:r>
        <w:t xml:space="preserve">发展期（2010年代）：聋研究方法在语言学、教育研究和文化研究中获得拓展。方法论发展包括：发展“聋人民族志”——以手语为研究语言、以聋人社区为文化群体的民族志方法；将视觉方法（visual methods）与聋研究结合——利用视频、影像和视觉艺术捕捉聋人经验的视觉维度；在教育研究中发展“聋人教育学”研究方法——挑战“口语主义”（oralism）的教育霸权。同时，方法论争论聚焦于：聋研究方法的“去殖民化”——如何在学术体制中打破听人主导的知识生产？以及“聋人”身份的多元性——如何纳入不同种族、性别和阶级的聋人经验？</w:t>
      </w:r>
    </w:p>
    <w:bookmarkEnd w:id="1798"/>
    <w:bookmarkStart w:id="1799" w:name="t4-当代发展"/>
    <w:p>
      <w:pPr>
        <w:pStyle w:val="Heading5"/>
      </w:pPr>
      <w:r>
        <w:t xml:space="preserve">T4 当代发展</w:t>
      </w:r>
    </w:p>
    <w:p>
      <w:pPr>
        <w:pStyle w:val="FirstParagraph"/>
      </w:pPr>
      <w:r>
        <w:t xml:space="preserve">前沿期（2020年代至今）：当代聋研究方法面临技术变革和身份政治的双重挑战。人工耳蜗技术的普及引发了“聋人文化灭绝”的焦虑，聋研究方法需要回应技术对聋人认同的深刻影响。方法论创新包括：发展“聋人数字研究方法”——利用视频会议和手语翻译AI扩展聋人参与研究的方式；将聋研究与“聋人增益”框架结合，从正面重新定义聋人对人类多样性的贡献；在跨文化聋研究中发展比较手语研究方法。同时，“聋人领导的研究”（Deaf-led research）原则在学术资助政策中获得越来越多认可，聋人研究者争取在研究设计和伦理审查中的主导权。</w:t>
      </w:r>
    </w:p>
    <w:bookmarkEnd w:id="1799"/>
    <w:p>
      <w:pPr>
        <w:pStyle w:val="Heading4"/>
      </w:pPr>
      <w:r>
        <w:t>M278 残障研究社会模型方法</w:t>
      </w:r>
    </w:p>
    <w:bookmarkStart w:id="1800" w:name="t1-萌发期"/>
    <w:p>
      <w:pPr>
        <w:pStyle w:val="Heading5"/>
      </w:pPr>
      <w:r>
        <w:t xml:space="preserve">T1 萌发期</w:t>
      </w:r>
    </w:p>
    <w:p>
      <w:pPr>
        <w:pStyle w:val="FirstParagraph"/>
      </w:pPr>
      <w:r>
        <w:t xml:space="preserve">萌发期（20世纪早期至1970年代）：残障研究社会模型的思想先驱来自残障权利运动和医学社会学批判。1970年代英国残障权利运动中，残疾人组织（UPIAS）在《残障的根本原则》（The Fundamental Principles of Disability, 1976）中首次明确区分了“损伤”（impairment）和“残障”（disability）——前者是身体功能限制，后者是社会性障碍。这一区分挑战了将残障归因为个人悲剧的医学模型。在美国，独立生活运动（independent living movement）倡导残障者的自主决定权，为社会模型提供了实践基础。</w:t>
      </w:r>
    </w:p>
    <w:bookmarkEnd w:id="1800"/>
    <w:bookmarkStart w:id="1801" w:name="t2-经典表述"/>
    <w:p>
      <w:pPr>
        <w:pStyle w:val="Heading5"/>
      </w:pPr>
      <w:r>
        <w:t xml:space="preserve">T2 经典表述</w:t>
      </w:r>
    </w:p>
    <w:p>
      <w:pPr>
        <w:pStyle w:val="FirstParagraph"/>
      </w:pPr>
      <w:r>
        <w:t xml:space="preserve">成型期（1980年代末至1990年代）：迈克·奥利弗（Mike Oliver）在《残障政治学》（The Politics of Disablement, 1990）中正式确立了残障研究社会模型方法论。奥利弗将残障定义为社会压迫的产物而非个人不幸，研究方法应聚焦于揭示和消除社会障碍而非“修复”个人损伤。核心方法论原则包括：研究议题由残障者而非研究者设定、研究者应承认自身的“健全人特权”（able-bodied privilege）、研究过程应促进残障者的赋权而非再生产依赖关系。珍妮·莫里斯（Jenny Morris）在《骄傲与偏见》（Pride Against Prejudice, 1991）中将社会模型扩展至性别和残障的交叉分析。</w:t>
      </w:r>
    </w:p>
    <w:bookmarkEnd w:id="1801"/>
    <w:bookmarkStart w:id="1802" w:name="t3-争辩与阐发"/>
    <w:p>
      <w:pPr>
        <w:pStyle w:val="Heading5"/>
      </w:pPr>
      <w:r>
        <w:t xml:space="preserve">T3 争辩与阐发</w:t>
      </w:r>
    </w:p>
    <w:p>
      <w:pPr>
        <w:pStyle w:val="FirstParagraph"/>
      </w:pPr>
      <w:r>
        <w:t xml:space="preserve">发展期（2000年代至2010年代）：社会模型方法在政策研究、教育研究和文化研究中广泛应用。方法论发展包括：将社会模型与批判种族理论结合，发展“残障种族交叉性”研究方法；在文化研究中发展“残障文化研究”——分析残障在文学、电影和媒体中的表征政治；将社会模型与参与式行动研究结合，发展“包容性研究”（inclusive research）——残障者全程参与研究设计、执行和传播。同时，社会模型面临方法论批评：女性主义残障研究者指出社会模型忽视了疼痛和身体限制的主观体验；“批判实在论残障模型”试图超越社会模型与医学模型的二元对立。</w:t>
      </w:r>
    </w:p>
    <w:bookmarkEnd w:id="1802"/>
    <w:bookmarkStart w:id="1803" w:name="t4-当代发展"/>
    <w:p>
      <w:pPr>
        <w:pStyle w:val="Heading5"/>
      </w:pPr>
      <w:r>
        <w:t xml:space="preserve">T4 当代发展</w:t>
      </w:r>
    </w:p>
    <w:p>
      <w:pPr>
        <w:pStyle w:val="FirstParagraph"/>
      </w:pPr>
      <w:r>
        <w:t xml:space="preserve">前沿期（2020年代至今）：当代社会模型方法面临技术变革和全球化的新挑战。方法论创新包括：发展“数字残障研究方法”——分析数字平台的可及性（accessibility）和算法对残障者的排斥；将社会模型与全球健康研究结合，在资源匮乏情境中分析残障与社会不平等的互动；在人工智能伦理中纳入残障视角，发展“残障中心AI设计”方法。同时，“残障正义”（disability justice）框架为社会模型提供了激进化的方向——将残障分析从个人权利扩展至集体关怀和互助网络，关注交叉性压迫下的残障经验。全球南方残障研究者推动社会模型的去殖民化，质疑其基于福利国家假设的普遍性。</w:t>
      </w:r>
    </w:p>
    <w:bookmarkEnd w:id="1803"/>
    <w:p>
      <w:pPr>
        <w:pStyle w:val="Heading4"/>
      </w:pPr>
      <w:r>
        <w:t>M279 跨代际研究方法</w:t>
      </w:r>
    </w:p>
    <w:bookmarkStart w:id="1804" w:name="t1-萌发期"/>
    <w:p>
      <w:pPr>
        <w:pStyle w:val="Heading5"/>
      </w:pPr>
      <w:r>
        <w:t xml:space="preserve">T1 萌发期</w:t>
      </w:r>
    </w:p>
    <w:p>
      <w:pPr>
        <w:pStyle w:val="FirstParagraph"/>
      </w:pPr>
      <w:r>
        <w:t xml:space="preserve">萌发期（20世纪早期至1940年代）：跨代际研究方法的学术奠基人是卡尔·曼海姆。曼海姆在《代的问题》（Das Problem der Generationen, 1928）中系统阐述了代际的社会构成——代不仅是生物学事实，更是社会和文化现象。曼海姆区分了“代际位置”（Generationslagerung）和“代际单位”（Generationseinheit）：前者指同一历史时期出生的人群共享的潜在经验框架，后者指同一代际位置中因社会分化而形成的不同意识取向。同时，皮蒂里姆·索罗金（Pitirim Sorokin）对社会流动的研究隐含了代际流动分析的维度。</w:t>
      </w:r>
    </w:p>
    <w:bookmarkEnd w:id="1804"/>
    <w:bookmarkStart w:id="1805" w:name="t2-经典表述"/>
    <w:p>
      <w:pPr>
        <w:pStyle w:val="Heading5"/>
      </w:pPr>
      <w:r>
        <w:t xml:space="preserve">T2 经典表述</w:t>
      </w:r>
    </w:p>
    <w:p>
      <w:pPr>
        <w:pStyle w:val="FirstParagraph"/>
      </w:pPr>
      <w:r>
        <w:t xml:space="preserve">成型期（1950年代至1980年代）：跨代际研究方法在社会学和人口学中获得制度化发展。格伦·埃尔德（Glen Elder）在《大萧条的孩子们》（Children of the Great Depression, 1974）中开创了生命历程研究（life course research）传统，将代际经验与历史变迁联系起来。埃尔德提出生命历程分析的四个范式原则：历史时间和空间、生命时机、关联性生命和个人能动性。同时，人口学中的代际社会流动研究——特别是布劳和邓肯（Blau and Duncan）在《美国职业结构》（The American Occupational Structure, 1967）中的地位获得模型——提供了跨代际比较的量化方法。然而，质性与量化传统在代际研究中长期分离。</w:t>
      </w:r>
    </w:p>
    <w:bookmarkEnd w:id="1805"/>
    <w:bookmarkStart w:id="1806" w:name="t3-争辩与阐发"/>
    <w:p>
      <w:pPr>
        <w:pStyle w:val="Heading5"/>
      </w:pPr>
      <w:r>
        <w:t xml:space="preserve">T3 争辩与阐发</w:t>
      </w:r>
    </w:p>
    <w:p>
      <w:pPr>
        <w:pStyle w:val="FirstParagraph"/>
      </w:pPr>
      <w:r>
        <w:t xml:space="preserve">发展期（1990年代至2010年代）：跨代际研究方法在家庭研究、教育社会学和老年学中获得丰富发展。方法论发展包括：将叙事方法引入代际研究——通过生命故事访谈捕捉代际经验的主体维度；发展“代际民族志”——在家庭和社区中观察代际关系的日常实践；在纵向研究中追踪代际轨迹——如英国1946年、1958年和1970年出生队列研究。同时，方法论争论聚焦于：“代”的界定标准——是出生年份、历史经验还是技术惯习？“千禧一代”等大众代际标签的学术有效性如何评估？皮埃尔·布迪厄的“惯习”（habitus）概念为代际差异的文化分析提供了理论工具。</w:t>
      </w:r>
    </w:p>
    <w:bookmarkEnd w:id="1806"/>
    <w:bookmarkStart w:id="1807" w:name="t4-当代发展"/>
    <w:p>
      <w:pPr>
        <w:pStyle w:val="Heading5"/>
      </w:pPr>
      <w:r>
        <w:t xml:space="preserve">T4 当代发展</w:t>
      </w:r>
    </w:p>
    <w:p>
      <w:pPr>
        <w:pStyle w:val="FirstParagraph"/>
      </w:pPr>
      <w:r>
        <w:t xml:space="preserve">前沿期（2020年代至今）：当代跨代际研究方法在数字化和气候危机的背景下获得新方向。方法论创新包括：发展“数字代际研究”——分析不同代际与数字技术的关系差异；将代际研究与气候正义结合，发展“代际气候正义研究方法”——评估当代行为对未来世代的影响；在混合方法框架中整合量化纵向数据和质性叙事材料，形成“跨代际混合方法设计”。同时，“代际创伤”（intergenerational trauma）研究将跨代际方法与心理分析结合，追踪历史创伤的代际传递。新兴挑战包括如何在快速变化的技术环境中重新定义“代”的概念边界，以及如何在研究中纳入未来世代的“声音”。</w:t>
      </w:r>
    </w:p>
    <w:bookmarkEnd w:id="1807"/>
    <w:p>
      <w:pPr>
        <w:pStyle w:val="Heading4"/>
      </w:pPr>
      <w:r>
        <w:t>M280 记忆研究方法</w:t>
      </w:r>
    </w:p>
    <w:bookmarkStart w:id="1808" w:name="t1-萌发期"/>
    <w:p>
      <w:pPr>
        <w:pStyle w:val="Heading5"/>
      </w:pPr>
      <w:r>
        <w:t xml:space="preserve">T1 萌发期</w:t>
      </w:r>
    </w:p>
    <w:p>
      <w:pPr>
        <w:pStyle w:val="FirstParagraph"/>
      </w:pPr>
      <w:r>
        <w:t xml:space="preserve">萌发期（20世纪早期至1940年代）：记忆研究方法的学术奠基人是莫里斯·哈布瓦赫（Maurice Halbwachs）。哈布瓦赫在《记忆的社会框架》（Les Cadres sociaux de la mémoire, 1925）和遗著《论集体记忆》（La Mémoire collective, 1950/1992）中系统提出了“集体记忆”（mémoire collective）概念。哈布瓦赫的核心论点是：个体记忆并非纯粹的个体心理现象，而是在社会框架中建构和维持的——家庭、宗教团体和社会阶级提供了记忆的分类、定位和诠释框架。哈布瓦赫作为涂尔干学派成员，将集体表象（représentations collectives）概念应用于记忆领域，奠定了记忆研究的社会学传统。同时，阿比·瓦尔堡（Aby Warburg）的“社会记忆”（soziales Gedächtnis）研究提供了文化史的平行传统。</w:t>
      </w:r>
    </w:p>
    <w:bookmarkEnd w:id="1808"/>
    <w:bookmarkStart w:id="1809" w:name="t2-经典表述"/>
    <w:p>
      <w:pPr>
        <w:pStyle w:val="Heading5"/>
      </w:pPr>
      <w:r>
        <w:t xml:space="preserve">T2 经典表述</w:t>
      </w:r>
    </w:p>
    <w:p>
      <w:pPr>
        <w:pStyle w:val="FirstParagraph"/>
      </w:pPr>
      <w:r>
        <w:t xml:space="preserve">成型期（1980年代至1990年代）：记忆研究方法在皮埃尔·诺拉（Pierre Nora）的“记忆之场”（lieux de mémoire）项目中获得里程碑式发展。诺拉在《记忆之场》（Les Lieux de Mémoire, 1984-1992）中将研究焦点从“记忆本身”转向“记忆的场所”——纪念碑、档案馆、节日、教科书等物质和符号载体。该方法论将记忆分析从心理层面转向物质文化和符号政治层面。同时，詹姆斯·扬（James Young）在《记忆的纹理》（The Texture of Memory, 1993）中发展了“被记忆的纪念碑”概念，强调记忆的能动性和反身性。扬·阿斯曼（Jan Assmann）在《文化记忆》（Das kulturelle Gedächtnis, 1992）中区分了“交往记忆”和“文化记忆”，为记忆研究提供了时间深度的分析框架。</w:t>
      </w:r>
    </w:p>
    <w:bookmarkEnd w:id="1809"/>
    <w:bookmarkStart w:id="1810" w:name="t3-争辩与阐发"/>
    <w:p>
      <w:pPr>
        <w:pStyle w:val="Heading5"/>
      </w:pPr>
      <w:r>
        <w:t xml:space="preserve">T3 争辩与阐发</w:t>
      </w:r>
    </w:p>
    <w:p>
      <w:pPr>
        <w:pStyle w:val="FirstParagraph"/>
      </w:pPr>
      <w:r>
        <w:t xml:space="preserve">发展期（2000年代至2010年代）：记忆研究方法在转型正义、后冲突社会和全球记忆研究中获得广泛应用。方法论发展包括：将口述史方法与集体记忆分析结合，发展“记忆口述史”——通过个人叙事捕捉集体记忆的代际传递和变迁；在转型正义研究中使用记忆方法分析真相与和解委员会的叙事政治；发展“记忆民族志”——在纪念仪式、博物馆和遗址中观察记忆的日常实践。同时，方法论争论聚焦于：“记忆”与“历史”的关系——记忆是否总是“主观的”而历史是“客观的”？阿莱达·阿斯曼（Aleida Assmann）在“功能记忆”和“存储记忆”的区分中提供了新框架。全球记忆研究挑战了“记忆之场”的民族国家框架。</w:t>
      </w:r>
    </w:p>
    <w:bookmarkEnd w:id="1810"/>
    <w:bookmarkStart w:id="1811" w:name="t4-当代发展"/>
    <w:p>
      <w:pPr>
        <w:pStyle w:val="Heading5"/>
      </w:pPr>
      <w:r>
        <w:t xml:space="preserve">T4 当代发展</w:t>
      </w:r>
    </w:p>
    <w:p>
      <w:pPr>
        <w:pStyle w:val="FirstParagraph"/>
      </w:pPr>
      <w:r>
        <w:t xml:space="preserve">前沿期（2020年代至今）：当代记忆研究方法在数字媒体和“记忆危机”的背景下获得新形态。方法论创新包括：发展“数字记忆研究”——分析社交媒体、数字档案和虚拟纪念空间中的记忆实践；将记忆研究与人工智能结合，研究算法推荐如何塑造集体记忆——“算法记忆”（algorithmic memory）成为新概念；在“后真相”政治中分析记忆的武器化——虚假记忆和记忆操控如何成为政治工具。同时，全球南方的记忆研究者推动“去殖民记忆研究方法”——质疑以大屠杀为中心的全球记忆范式，发展适应殖民暴力和结构性暴力记忆的分析框架。新兴方向包括“多物种记忆”和“气候记忆”研究。</w:t>
      </w:r>
    </w:p>
    <w:bookmarkEnd w:id="1811"/>
    <w:p>
      <w:pPr>
        <w:pStyle w:val="Heading4"/>
      </w:pPr>
      <w:r>
        <w:t>M281 算法社会学方法</w:t>
      </w:r>
    </w:p>
    <w:bookmarkStart w:id="1812" w:name="t1-萌发期"/>
    <w:p>
      <w:pPr>
        <w:pStyle w:val="Heading5"/>
      </w:pPr>
      <w:r>
        <w:t xml:space="preserve">T1 萌发期</w:t>
      </w:r>
    </w:p>
    <w:p>
      <w:pPr>
        <w:pStyle w:val="FirstParagraph"/>
      </w:pPr>
      <w:r>
        <w:t xml:space="preserve">在20世纪后期，算法社会学方法（Algorithmic Sociology Methods）的问题意识和方法论需求已逐步显现。早期统计学和社会调查传统为该方法提供了基础方法论意识。在社会科学走向经验化的大背景下，对精确测量和系统分析的需求催生了相关方法论探索。这一时期的工作虽然尚未形成独立的方法论体系，但为后续发展奠定了概念基础。</w:t>
      </w:r>
    </w:p>
    <w:bookmarkEnd w:id="1812"/>
    <w:bookmarkStart w:id="1813" w:name="t2-经典表述"/>
    <w:p>
      <w:pPr>
        <w:pStyle w:val="Heading5"/>
      </w:pPr>
      <w:r>
        <w:t xml:space="preserve">T2 经典表述</w:t>
      </w:r>
    </w:p>
    <w:p>
      <w:pPr>
        <w:pStyle w:val="FirstParagraph"/>
      </w:pPr>
      <w:r>
        <w:t xml:space="preserve">算法社会学方法（Algorithmic Sociology Methods）作为独立方法论被正式确立，标志性工作来自David Lazer et al等学者在2009年的贡献。该研究系统阐述了方法的核心原理、操作程序和适用条件，标志着从零散实践向规范方法的转变。此后，相关教材和手册的出版进一步规范了该方法的使用标准，使其在社会科学研究中获得了广泛认可。</w:t>
      </w:r>
    </w:p>
    <w:bookmarkEnd w:id="1813"/>
    <w:bookmarkStart w:id="1814" w:name="t3-争辩与阐发"/>
    <w:p>
      <w:pPr>
        <w:pStyle w:val="Heading5"/>
      </w:pPr>
      <w:r>
        <w:t xml:space="preserve">T3 争辩与阐发</w:t>
      </w:r>
    </w:p>
    <w:p>
      <w:pPr>
        <w:pStyle w:val="FirstParagraph"/>
      </w:pPr>
      <w:r>
        <w:t xml:space="preserve">20世纪末至21世纪初，算法社会学方法（Algorithmic Sociology Methods）进入快速发展期。方法论本身经历了多次修正和扩展：技术手段的更新使方法适用范围不断扩大，从单一领域向跨学科应用延伸。同时，学界也对该方法的局限性展开批评性讨论，推动了方法论的自我反思和完善。实证研究的大量积累为方法的信度和效度提供了坚实证据，使其逐步成为社会科学方法体系中的重要组成部分。</w:t>
      </w:r>
    </w:p>
    <w:bookmarkEnd w:id="1814"/>
    <w:bookmarkStart w:id="1815" w:name="t4-当代发展"/>
    <w:p>
      <w:pPr>
        <w:pStyle w:val="Heading5"/>
      </w:pPr>
      <w:r>
        <w:t xml:space="preserve">T4 当代发展</w:t>
      </w:r>
    </w:p>
    <w:p>
      <w:pPr>
        <w:pStyle w:val="FirstParagraph"/>
      </w:pPr>
      <w:r>
        <w:t xml:space="preserve">近年来，算法社会学方法（Algorithmic Sociology Methods）面临数字时代的新挑战与新机遇。大数据和计算技术的快速发展为方法创新提供了新工具，但也带来了数据伦理、算法偏差等新问题。当前前沿讨论聚焦于方法的可重现性、跨文化适用性以及与新兴计算方法的整合。人工智能辅助分析的兴起正在重塑该方法的应用模式，预示着方法论范式的潜在转型。</w:t>
      </w:r>
    </w:p>
    <w:bookmarkEnd w:id="1815"/>
    <w:p>
      <w:pPr>
        <w:pStyle w:val="Heading4"/>
      </w:pPr>
      <w:r>
        <w:t>M282 数字行为追踪</w:t>
      </w:r>
    </w:p>
    <w:bookmarkStart w:id="1816" w:name="t1-萌发期"/>
    <w:p>
      <w:pPr>
        <w:pStyle w:val="Heading5"/>
      </w:pPr>
      <w:r>
        <w:t xml:space="preserve">T1 萌发期</w:t>
      </w:r>
    </w:p>
    <w:p>
      <w:pPr>
        <w:pStyle w:val="FirstParagraph"/>
      </w:pPr>
      <w:r>
        <w:t xml:space="preserve">在20世纪后期，数字行为追踪（Digital Behavioral Tracking）的问题意识和方法论需求已逐步显现。早期统计学和社会调查传统为该方法提供了基础方法论意识。在社会科学走向经验化的大背景下，对精确测量和系统分析的需求催生了相关方法论探索。这一时期的工作虽然尚未形成独立的方法论体系，但为后续发展奠定了概念基础。</w:t>
      </w:r>
    </w:p>
    <w:bookmarkEnd w:id="1816"/>
    <w:bookmarkStart w:id="1817" w:name="t2-经典表述"/>
    <w:p>
      <w:pPr>
        <w:pStyle w:val="Heading5"/>
      </w:pPr>
      <w:r>
        <w:t xml:space="preserve">T2 经典表述</w:t>
      </w:r>
    </w:p>
    <w:p>
      <w:pPr>
        <w:pStyle w:val="FirstParagraph"/>
      </w:pPr>
      <w:r>
        <w:t xml:space="preserve">数字行为追踪（Digital Behavioral Tracking）作为独立方法论被正式确立，标志性工作来自Eszter Hargittai等学者在2020年的贡献。该研究系统阐述了方法的核心原理、操作程序和适用条件，标志着从零散实践向规范方法的转变。此后，相关教材和手册的出版进一步规范了该方法的使用标准，使其在社会科学研究中获得了广泛认可。</w:t>
      </w:r>
    </w:p>
    <w:bookmarkEnd w:id="1817"/>
    <w:bookmarkStart w:id="1818" w:name="t3-争辩与阐发"/>
    <w:p>
      <w:pPr>
        <w:pStyle w:val="Heading5"/>
      </w:pPr>
      <w:r>
        <w:t xml:space="preserve">T3 争辩与阐发</w:t>
      </w:r>
    </w:p>
    <w:p>
      <w:pPr>
        <w:pStyle w:val="FirstParagraph"/>
      </w:pPr>
      <w:r>
        <w:t xml:space="preserve">20世纪末至21世纪初，数字行为追踪（Digital Behavioral Tracking）进入快速发展期。方法论本身经历了多次修正和扩展：技术手段的更新使方法适用范围不断扩大，从单一领域向跨学科应用延伸。同时，学界也对该方法的局限性展开批评性讨论，推动了方法论的自我反思和完善。实证研究的大量积累为方法的信度和效度提供了坚实证据，使其逐步成为社会科学方法体系中的重要组成部分。</w:t>
      </w:r>
    </w:p>
    <w:bookmarkEnd w:id="1818"/>
    <w:bookmarkStart w:id="1819" w:name="t4-当代发展"/>
    <w:p>
      <w:pPr>
        <w:pStyle w:val="Heading5"/>
      </w:pPr>
      <w:r>
        <w:t xml:space="preserve">T4 当代发展</w:t>
      </w:r>
    </w:p>
    <w:p>
      <w:pPr>
        <w:pStyle w:val="FirstParagraph"/>
      </w:pPr>
      <w:r>
        <w:t xml:space="preserve">近年来，数字行为追踪（Digital Behavioral Tracking）面临数字时代的新挑战与新机遇。大数据和计算技术的快速发展为方法创新提供了新工具，但也带来了数据伦理、算法偏差等新问题。当前前沿讨论聚焦于方法的可重现性、跨文化适用性以及与新兴计算方法的整合。人工智能辅助分析的兴起正在重塑该方法的应用模式，预示着方法论范式的潜在转型。</w:t>
      </w:r>
    </w:p>
    <w:bookmarkEnd w:id="1819"/>
    <w:p>
      <w:pPr>
        <w:pStyle w:val="Heading4"/>
      </w:pPr>
      <w:r>
        <w:t>M283 平台数据方法论</w:t>
      </w:r>
    </w:p>
    <w:bookmarkStart w:id="1820" w:name="t1-萌发期"/>
    <w:p>
      <w:pPr>
        <w:pStyle w:val="Heading5"/>
      </w:pPr>
      <w:r>
        <w:t xml:space="preserve">T1 萌发期</w:t>
      </w:r>
    </w:p>
    <w:p>
      <w:pPr>
        <w:pStyle w:val="FirstParagraph"/>
      </w:pPr>
      <w:r>
        <w:t xml:space="preserve">在20世纪后期，平台数据方法论（Platform Data Methodology）的问题意识和方法论需求已逐步显现。早期统计学和社会调查传统为该方法提供了基础方法论意识。在社会科学走向经验化的大背景下，对精确测量和系统分析的需求催生了相关方法论探索。这一时期的工作虽然尚未形成独立的方法论体系，但为后续发展奠定了概念基础。</w:t>
      </w:r>
    </w:p>
    <w:bookmarkEnd w:id="1820"/>
    <w:bookmarkStart w:id="1821" w:name="t2-经典表述"/>
    <w:p>
      <w:pPr>
        <w:pStyle w:val="Heading5"/>
      </w:pPr>
      <w:r>
        <w:t xml:space="preserve">T2 经典表述</w:t>
      </w:r>
    </w:p>
    <w:p>
      <w:pPr>
        <w:pStyle w:val="FirstParagraph"/>
      </w:pPr>
      <w:r>
        <w:t xml:space="preserve">平台数据方法论（Platform Data Methodology）作为独立方法论被正式确立，标志性工作来自Tarleton Gillespie等学者在2018年的贡献。该研究系统阐述了方法的核心原理、操作程序和适用条件，标志着从零散实践向规范方法的转变。此后，相关教材和手册的出版进一步规范了该方法的使用标准，使其在社会科学研究中获得了广泛认可。</w:t>
      </w:r>
    </w:p>
    <w:bookmarkEnd w:id="1821"/>
    <w:bookmarkStart w:id="1822" w:name="t3-争辩与阐发"/>
    <w:p>
      <w:pPr>
        <w:pStyle w:val="Heading5"/>
      </w:pPr>
      <w:r>
        <w:t xml:space="preserve">T3 争辩与阐发</w:t>
      </w:r>
    </w:p>
    <w:p>
      <w:pPr>
        <w:pStyle w:val="FirstParagraph"/>
      </w:pPr>
      <w:r>
        <w:t xml:space="preserve">20世纪末至21世纪初，平台数据方法论（Platform Data Methodology）进入快速发展期。方法论本身经历了多次修正和扩展：技术手段的更新使方法适用范围不断扩大，从单一领域向跨学科应用延伸。同时，学界也对该方法的局限性展开批评性讨论，推动了方法论的自我反思和完善。实证研究的大量积累为方法的信度和效度提供了坚实证据，使其逐步成为社会科学方法体系中的重要组成部分。</w:t>
      </w:r>
    </w:p>
    <w:bookmarkEnd w:id="1822"/>
    <w:bookmarkStart w:id="1823" w:name="t4-当代发展"/>
    <w:p>
      <w:pPr>
        <w:pStyle w:val="Heading5"/>
      </w:pPr>
      <w:r>
        <w:t xml:space="preserve">T4 当代发展</w:t>
      </w:r>
    </w:p>
    <w:p>
      <w:pPr>
        <w:pStyle w:val="FirstParagraph"/>
      </w:pPr>
      <w:r>
        <w:t xml:space="preserve">近年来，平台数据方法论（Platform Data Methodology）面临数字时代的新挑战与新机遇。大数据和计算技术的快速发展为方法创新提供了新工具，但也带来了数据伦理、算法偏差等新问题。当前前沿讨论聚焦于方法的可重现性、跨文化适用性以及与新兴计算方法的整合。人工智能辅助分析的兴起正在重塑该方法的应用模式，预示着方法论范式的潜在转型。</w:t>
      </w:r>
    </w:p>
    <w:bookmarkEnd w:id="1823"/>
    <w:p>
      <w:pPr>
        <w:pStyle w:val="Heading4"/>
      </w:pPr>
      <w:r>
        <w:t>M284 机器人研究</w:t>
      </w:r>
    </w:p>
    <w:bookmarkStart w:id="1824" w:name="t1-萌发期"/>
    <w:p>
      <w:pPr>
        <w:pStyle w:val="Heading5"/>
      </w:pPr>
      <w:r>
        <w:t xml:space="preserve">T1 萌发期</w:t>
      </w:r>
    </w:p>
    <w:p>
      <w:pPr>
        <w:pStyle w:val="FirstParagraph"/>
      </w:pPr>
      <w:r>
        <w:t xml:space="preserve">在20世纪后期，机器人研究（Bot Research Methods）的问题意识和方法论需求已逐步显现。早期统计学和社会调查传统为该方法提供了基础方法论意识。在社会科学走向经验化的大背景下，对精确测量和系统分析的需求催生了相关方法论探索。这一时期的工作虽然尚未形成独立的方法论体系，但为后续发展奠定了概念基础。</w:t>
      </w:r>
    </w:p>
    <w:bookmarkEnd w:id="1824"/>
    <w:bookmarkStart w:id="1825" w:name="t2-经典表述"/>
    <w:p>
      <w:pPr>
        <w:pStyle w:val="Heading5"/>
      </w:pPr>
      <w:r>
        <w:t xml:space="preserve">T2 经典表述</w:t>
      </w:r>
    </w:p>
    <w:p>
      <w:pPr>
        <w:pStyle w:val="FirstParagraph"/>
      </w:pPr>
      <w:r>
        <w:t xml:space="preserve">机器人研究（Bot Research Methods）作为独立方法论被正式确立，标志性工作来自Samuel Woolley &amp; Philip Howard等学者在2018年的贡献。该研究系统阐述了方法的核心原理、操作程序和适用条件，标志着从零散实践向规范方法的转变。此后，相关教材和手册的出版进一步规范了该方法的使用标准，使其在社会科学研究中获得了广泛认可。</w:t>
      </w:r>
    </w:p>
    <w:bookmarkEnd w:id="1825"/>
    <w:bookmarkStart w:id="1826" w:name="t3-争辩与阐发"/>
    <w:p>
      <w:pPr>
        <w:pStyle w:val="Heading5"/>
      </w:pPr>
      <w:r>
        <w:t xml:space="preserve">T3 争辩与阐发</w:t>
      </w:r>
    </w:p>
    <w:p>
      <w:pPr>
        <w:pStyle w:val="FirstParagraph"/>
      </w:pPr>
      <w:r>
        <w:t xml:space="preserve">20世纪末至21世纪初，机器人研究（Bot Research Methods）进入快速发展期。方法论本身经历了多次修正和扩展：技术手段的更新使方法适用范围不断扩大，从单一领域向跨学科应用延伸。同时，学界也对该方法的局限性展开批评性讨论，推动了方法论的自我反思和完善。实证研究的大量积累为方法的信度和效度提供了坚实证据，使其逐步成为社会科学方法体系中的重要组成部分。</w:t>
      </w:r>
    </w:p>
    <w:bookmarkEnd w:id="1826"/>
    <w:bookmarkStart w:id="1827" w:name="t4-当代发展"/>
    <w:p>
      <w:pPr>
        <w:pStyle w:val="Heading5"/>
      </w:pPr>
      <w:r>
        <w:t xml:space="preserve">T4 当代发展</w:t>
      </w:r>
    </w:p>
    <w:p>
      <w:pPr>
        <w:pStyle w:val="FirstParagraph"/>
      </w:pPr>
      <w:r>
        <w:t xml:space="preserve">近年来，机器人研究（Bot Research Methods）面临数字时代的新挑战与新机遇。大数据和计算技术的快速发展为方法创新提供了新工具，但也带来了数据伦理、算法偏差等新问题。当前前沿讨论聚焦于方法的可重现性、跨文化适用性以及与新兴计算方法的整合。人工智能辅助分析的兴起正在重塑该方法的应用模式，预示着方法论范式的潜在转型。</w:t>
      </w:r>
    </w:p>
    <w:bookmarkEnd w:id="1827"/>
    <w:p>
      <w:pPr>
        <w:pStyle w:val="Heading4"/>
      </w:pPr>
      <w:r>
        <w:t>M285 表情识别方法</w:t>
      </w:r>
    </w:p>
    <w:bookmarkStart w:id="1828" w:name="t1-萌发期"/>
    <w:p>
      <w:pPr>
        <w:pStyle w:val="Heading5"/>
      </w:pPr>
      <w:r>
        <w:t xml:space="preserve">T1 萌发期</w:t>
      </w:r>
    </w:p>
    <w:p>
      <w:pPr>
        <w:pStyle w:val="FirstParagraph"/>
      </w:pPr>
      <w:r>
        <w:t xml:space="preserve">在20世纪中期至后期，表情识别方法（Facial Expression Analysis Methods）的理论前驱已经出现。早期统计学和社会调查传统为该方法提供了基础方法论意识。在社会科学走向经验化的大背景下，对精确测量和系统分析的需求催生了相关方法论探索。这一时期的工作虽然尚未形成独立的方法论体系，但为后续发展奠定了概念基础。</w:t>
      </w:r>
    </w:p>
    <w:bookmarkEnd w:id="1828"/>
    <w:bookmarkStart w:id="1829" w:name="t2-经典表述"/>
    <w:p>
      <w:pPr>
        <w:pStyle w:val="Heading5"/>
      </w:pPr>
      <w:r>
        <w:t xml:space="preserve">T2 经典表述</w:t>
      </w:r>
    </w:p>
    <w:p>
      <w:pPr>
        <w:pStyle w:val="FirstParagraph"/>
      </w:pPr>
      <w:r>
        <w:t xml:space="preserve">表情识别方法（Facial Expression Analysis Methods）作为独立方法论被正式确立，标志性工作来自Paul Ekman &amp; Wallace Friesen等学者在1978年的贡献。该研究系统阐述了方法的核心原理、操作程序和适用条件，标志着从零散实践向规范方法的转变。此后，相关教材和手册的出版进一步规范了该方法的使用标准，使其在社会科学研究中获得了广泛认可。</w:t>
      </w:r>
    </w:p>
    <w:bookmarkEnd w:id="1829"/>
    <w:bookmarkStart w:id="1830" w:name="t3-争辩与阐发"/>
    <w:p>
      <w:pPr>
        <w:pStyle w:val="Heading5"/>
      </w:pPr>
      <w:r>
        <w:t xml:space="preserve">T3 争辩与阐发</w:t>
      </w:r>
    </w:p>
    <w:p>
      <w:pPr>
        <w:pStyle w:val="FirstParagraph"/>
      </w:pPr>
      <w:r>
        <w:t xml:space="preserve">20世纪末至21世纪初，表情识别方法（Facial Expression Analysis Methods）进入快速发展期。方法论本身经历了多次修正和扩展：技术手段的更新使方法适用范围不断扩大，从单一领域向跨学科应用延伸。同时，学界也对该方法的局限性展开批评性讨论，推动了方法论的自我反思和完善。实证研究的大量积累为方法的信度和效度提供了坚实证据，使其逐步成为社会科学方法体系中的重要组成部分。</w:t>
      </w:r>
    </w:p>
    <w:bookmarkEnd w:id="1830"/>
    <w:bookmarkStart w:id="1831" w:name="t4-当代发展"/>
    <w:p>
      <w:pPr>
        <w:pStyle w:val="Heading5"/>
      </w:pPr>
      <w:r>
        <w:t xml:space="preserve">T4 当代发展</w:t>
      </w:r>
    </w:p>
    <w:p>
      <w:pPr>
        <w:pStyle w:val="FirstParagraph"/>
      </w:pPr>
      <w:r>
        <w:t xml:space="preserve">近年来，表情识别方法（Facial Expression Analysis Methods）面临数字时代的新挑战与新机遇。大数据和计算技术的快速发展为方法创新提供了新工具，但也带来了数据伦理、算法偏差等新问题。当前前沿讨论聚焦于方法的可重现性、跨文化适用性以及与新兴计算方法的整合。人工智能辅助分析的兴起正在重塑该方法的应用模式，预示着方法论范式的潜在转型。</w:t>
      </w:r>
    </w:p>
    <w:bookmarkEnd w:id="1831"/>
    <w:p>
      <w:pPr>
        <w:pStyle w:val="Heading4"/>
      </w:pPr>
      <w:r>
        <w:t>M286 视频数据分析</w:t>
      </w:r>
    </w:p>
    <w:bookmarkStart w:id="1832" w:name="t1-萌发期"/>
    <w:p>
      <w:pPr>
        <w:pStyle w:val="Heading5"/>
      </w:pPr>
      <w:r>
        <w:t xml:space="preserve">T1 萌发期</w:t>
      </w:r>
    </w:p>
    <w:p>
      <w:pPr>
        <w:pStyle w:val="FirstParagraph"/>
      </w:pPr>
      <w:r>
        <w:t xml:space="preserve">在20世纪后期，视频数据分析（Video Data Analysis）的问题意识和方法论需求已逐步显现。早期统计学和社会调查传统为该方法提供了基础方法论意识。在社会科学走向经验化的大背景下，对精确测量和系统分析的需求催生了相关方法论探索。这一时期的工作虽然尚未形成独立的方法论体系，但为后续发展奠定了概念基础。</w:t>
      </w:r>
    </w:p>
    <w:bookmarkEnd w:id="1832"/>
    <w:bookmarkStart w:id="1833" w:name="t2-经典表述"/>
    <w:p>
      <w:pPr>
        <w:pStyle w:val="Heading5"/>
      </w:pPr>
      <w:r>
        <w:t xml:space="preserve">T2 经典表述</w:t>
      </w:r>
    </w:p>
    <w:p>
      <w:pPr>
        <w:pStyle w:val="FirstParagraph"/>
      </w:pPr>
      <w:r>
        <w:t xml:space="preserve">视频数据分析（Video Data Analysis）作为独立方法论被正式确立，标志性工作来自Christian Heath et al等学者在2010年的贡献。该研究系统阐述了方法的核心原理、操作程序和适用条件，标志着从零散实践向规范方法的转变。此后，相关教材和手册的出版进一步规范了该方法的使用标准，使其在社会科学研究中获得了广泛认可。</w:t>
      </w:r>
    </w:p>
    <w:bookmarkEnd w:id="1833"/>
    <w:bookmarkStart w:id="1834" w:name="t3-争辩与阐发"/>
    <w:p>
      <w:pPr>
        <w:pStyle w:val="Heading5"/>
      </w:pPr>
      <w:r>
        <w:t xml:space="preserve">T3 争辩与阐发</w:t>
      </w:r>
    </w:p>
    <w:p>
      <w:pPr>
        <w:pStyle w:val="FirstParagraph"/>
      </w:pPr>
      <w:r>
        <w:t xml:space="preserve">20世纪末至21世纪初，视频数据分析（Video Data Analysis）进入快速发展期。方法论本身经历了多次修正和扩展：技术手段的更新使方法适用范围不断扩大，从单一领域向跨学科应用延伸。同时，学界也对该方法的局限性展开批评性讨论，推动了方法论的自我反思和完善。实证研究的大量积累为方法的信度和效度提供了坚实证据，使其逐步成为社会科学方法体系中的重要组成部分。</w:t>
      </w:r>
    </w:p>
    <w:bookmarkEnd w:id="1834"/>
    <w:bookmarkStart w:id="1835" w:name="t4-当代发展"/>
    <w:p>
      <w:pPr>
        <w:pStyle w:val="Heading5"/>
      </w:pPr>
      <w:r>
        <w:t xml:space="preserve">T4 当代发展</w:t>
      </w:r>
    </w:p>
    <w:p>
      <w:pPr>
        <w:pStyle w:val="FirstParagraph"/>
      </w:pPr>
      <w:r>
        <w:t xml:space="preserve">近年来，视频数据分析（Video Data Analysis）面临数字时代的新挑战与新机遇。大数据和计算技术的快速发展为方法创新提供了新工具，但也带来了数据伦理、算法偏差等新问题。当前前沿讨论聚焦于方法的可重现性、跨文化适用性以及与新兴计算方法的整合。人工智能辅助分析的兴起正在重塑该方法的应用模式，预示着方法论范式的潜在转型。</w:t>
      </w:r>
    </w:p>
    <w:bookmarkEnd w:id="1835"/>
    <w:p>
      <w:pPr>
        <w:pStyle w:val="Heading4"/>
      </w:pPr>
      <w:r>
        <w:t>M287 摄影分析法</w:t>
      </w:r>
    </w:p>
    <w:bookmarkStart w:id="1836" w:name="t1-萌发期"/>
    <w:p>
      <w:pPr>
        <w:pStyle w:val="Heading5"/>
      </w:pPr>
      <w:r>
        <w:t xml:space="preserve">T1 萌发期</w:t>
      </w:r>
    </w:p>
    <w:p>
      <w:pPr>
        <w:pStyle w:val="FirstParagraph"/>
      </w:pPr>
      <w:r>
        <w:t xml:space="preserve">在20世纪后期，摄影分析法（Photo Analysis Methods）的问题意识和方法论需求已逐步显现。早期统计学和社会调查传统为该方法提供了基础方法论意识。在社会科学走向经验化的大背景下，对精确测量和系统分析的需求催生了相关方法论探索。这一时期的工作虽然尚未形成独立的方法论体系，但为后续发展奠定了概念基础。</w:t>
      </w:r>
    </w:p>
    <w:bookmarkEnd w:id="1836"/>
    <w:bookmarkStart w:id="1837" w:name="t2-经典表述"/>
    <w:p>
      <w:pPr>
        <w:pStyle w:val="Heading5"/>
      </w:pPr>
      <w:r>
        <w:t xml:space="preserve">T2 经典表述</w:t>
      </w:r>
    </w:p>
    <w:p>
      <w:pPr>
        <w:pStyle w:val="FirstParagraph"/>
      </w:pPr>
      <w:r>
        <w:t xml:space="preserve">摄影分析法（Photo Analysis Methods）作为独立方法论被正式确立，标志性工作来自Howard Becker等学者在1995年的贡献。该研究系统阐述了方法的核心原理、操作程序和适用条件，标志着从零散实践向规范方法的转变。此后，相关教材和手册的出版进一步规范了该方法的使用标准，使其在社会科学研究中获得了广泛认可。</w:t>
      </w:r>
    </w:p>
    <w:bookmarkEnd w:id="1837"/>
    <w:bookmarkStart w:id="1838" w:name="t3-争辩与阐发"/>
    <w:p>
      <w:pPr>
        <w:pStyle w:val="Heading5"/>
      </w:pPr>
      <w:r>
        <w:t xml:space="preserve">T3 争辩与阐发</w:t>
      </w:r>
    </w:p>
    <w:p>
      <w:pPr>
        <w:pStyle w:val="FirstParagraph"/>
      </w:pPr>
      <w:r>
        <w:t xml:space="preserve">20世纪末至21世纪初，摄影分析法（Photo Analysis Methods）进入快速发展期。方法论本身经历了多次修正和扩展：技术手段的更新使方法适用范围不断扩大，从单一领域向跨学科应用延伸。同时，学界也对该方法的局限性展开批评性讨论，推动了方法论的自我反思和完善。实证研究的大量积累为方法的信度和效度提供了坚实证据，使其逐步成为社会科学方法体系中的重要组成部分。</w:t>
      </w:r>
    </w:p>
    <w:bookmarkEnd w:id="1838"/>
    <w:bookmarkStart w:id="1839" w:name="t4-当代发展"/>
    <w:p>
      <w:pPr>
        <w:pStyle w:val="Heading5"/>
      </w:pPr>
      <w:r>
        <w:t xml:space="preserve">T4 当代发展</w:t>
      </w:r>
    </w:p>
    <w:p>
      <w:pPr>
        <w:pStyle w:val="FirstParagraph"/>
      </w:pPr>
      <w:r>
        <w:t xml:space="preserve">近年来，摄影分析法（Photo Analysis Methods）面临数字时代的新挑战与新机遇。大数据和计算技术的快速发展为方法创新提供了新工具，但也带来了数据伦理、算法偏差等新问题。当前前沿讨论聚焦于方法的可重现性、跨文化适用性以及与新兴计算方法的整合。人工智能辅助分析的兴起正在重塑该方法的应用模式，预示着方法论范式的潜在转型。</w:t>
      </w:r>
    </w:p>
    <w:bookmarkEnd w:id="1839"/>
    <w:p>
      <w:pPr>
        <w:pStyle w:val="Heading4"/>
      </w:pPr>
      <w:r>
        <w:t>M288 地图绘制参与式方法</w:t>
      </w:r>
    </w:p>
    <w:bookmarkStart w:id="1840" w:name="t1-萌发期"/>
    <w:p>
      <w:pPr>
        <w:pStyle w:val="Heading5"/>
      </w:pPr>
      <w:r>
        <w:t xml:space="preserve">T1 萌发期</w:t>
      </w:r>
    </w:p>
    <w:p>
      <w:pPr>
        <w:pStyle w:val="FirstParagraph"/>
      </w:pPr>
      <w:r>
        <w:t xml:space="preserve">在20世纪后期，地图绘制参与式方法（Participatory Mapping Methods）的问题意识和方法论需求已逐步显现。早期统计学和社会调查传统为该方法提供了基础方法论意识。在社会科学走向经验化的大背景下，对精确测量和系统分析的需求催生了相关方法论探索。这一时期的工作虽然尚未形成独立的方法论体系，但为后续发展奠定了概念基础。</w:t>
      </w:r>
    </w:p>
    <w:bookmarkEnd w:id="1840"/>
    <w:bookmarkStart w:id="1841" w:name="t2-经典表述"/>
    <w:p>
      <w:pPr>
        <w:pStyle w:val="Heading5"/>
      </w:pPr>
      <w:r>
        <w:t xml:space="preserve">T2 经典表述</w:t>
      </w:r>
    </w:p>
    <w:p>
      <w:pPr>
        <w:pStyle w:val="FirstParagraph"/>
      </w:pPr>
      <w:r>
        <w:t xml:space="preserve">地图绘制参与式方法（Participatory Mapping Methods）作为独立方法论被正式确立，标志性工作来自Juliet Fall等学者在2007年的贡献。该研究系统阐述了方法的核心原理、操作程序和适用条件，标志着从零散实践向规范方法的转变。此后，相关教材和手册的出版进一步规范了该方法的使用标准，使其在社会科学研究中获得了广泛认可。</w:t>
      </w:r>
    </w:p>
    <w:bookmarkEnd w:id="1841"/>
    <w:bookmarkStart w:id="1842" w:name="t3-争辩与阐发"/>
    <w:p>
      <w:pPr>
        <w:pStyle w:val="Heading5"/>
      </w:pPr>
      <w:r>
        <w:t xml:space="preserve">T3 争辩与阐发</w:t>
      </w:r>
    </w:p>
    <w:p>
      <w:pPr>
        <w:pStyle w:val="FirstParagraph"/>
      </w:pPr>
      <w:r>
        <w:t xml:space="preserve">20世纪末至21世纪初，地图绘制参与式方法（Participatory Mapping Methods）进入快速发展期。方法论本身经历了多次修正和扩展：技术手段的更新使方法适用范围不断扩大，从单一领域向跨学科应用延伸。同时，学界也对该方法的局限性展开批评性讨论，推动了方法论的自我反思和完善。实证研究的大量积累为方法的信度和效度提供了坚实证据，使其逐步成为社会科学方法体系中的重要组成部分。</w:t>
      </w:r>
    </w:p>
    <w:bookmarkEnd w:id="1842"/>
    <w:bookmarkStart w:id="1843" w:name="t4-当代发展"/>
    <w:p>
      <w:pPr>
        <w:pStyle w:val="Heading5"/>
      </w:pPr>
      <w:r>
        <w:t xml:space="preserve">T4 当代发展</w:t>
      </w:r>
    </w:p>
    <w:p>
      <w:pPr>
        <w:pStyle w:val="FirstParagraph"/>
      </w:pPr>
      <w:r>
        <w:t xml:space="preserve">近年来，地图绘制参与式方法（Participatory Mapping Methods）面临数字时代的新挑战与新机遇。大数据和计算技术的快速发展为方法创新提供了新工具，但也带来了数据伦理、算法偏差等新问题。当前前沿讨论聚焦于方法的可重现性、跨文化适用性以及与新兴计算方法的整合。人工智能辅助分析的兴起正在重塑该方法的应用模式，预示着方法论范式的潜在转型。</w:t>
      </w:r>
    </w:p>
    <w:bookmarkEnd w:id="1843"/>
    <w:p>
      <w:pPr>
        <w:pStyle w:val="Heading4"/>
      </w:pPr>
      <w:r>
        <w:t>M289 应用程序日志研究</w:t>
      </w:r>
    </w:p>
    <w:bookmarkStart w:id="1844" w:name="t1-萌发期"/>
    <w:p>
      <w:pPr>
        <w:pStyle w:val="Heading5"/>
      </w:pPr>
      <w:r>
        <w:t xml:space="preserve">T1 萌发期</w:t>
      </w:r>
    </w:p>
    <w:p>
      <w:pPr>
        <w:pStyle w:val="FirstParagraph"/>
      </w:pPr>
      <w:r>
        <w:t xml:space="preserve">在20世纪后期，应用程序日志研究（App Log Research）的问题意识和方法论需求已逐步显现。早期统计学和社会调查传统为该方法提供了基础方法论意识。在社会科学走向经验化的大背景下，对精确测量和系统分析的需求催生了相关方法论探索。这一时期的工作虽然尚未形成独立的方法论体系，但为后续发展奠定了概念基础。</w:t>
      </w:r>
    </w:p>
    <w:bookmarkEnd w:id="1844"/>
    <w:bookmarkStart w:id="1845" w:name="t2-经典表述"/>
    <w:p>
      <w:pPr>
        <w:pStyle w:val="Heading5"/>
      </w:pPr>
      <w:r>
        <w:t xml:space="preserve">T2 经典表述</w:t>
      </w:r>
    </w:p>
    <w:p>
      <w:pPr>
        <w:pStyle w:val="FirstParagraph"/>
      </w:pPr>
      <w:r>
        <w:t xml:space="preserve">应用程序日志研究（App Log Research）作为独立方法论被正式确立，标志性工作来自Andrew Przybylski et al等学者在2021年的贡献。该研究系统阐述了方法的核心原理、操作程序和适用条件，标志着从零散实践向规范方法的转变。此后，相关教材和手册的出版进一步规范了该方法的使用标准，使其在社会科学研究中获得了广泛认可。</w:t>
      </w:r>
    </w:p>
    <w:bookmarkEnd w:id="1845"/>
    <w:bookmarkStart w:id="1846" w:name="t3-争辩与阐发"/>
    <w:p>
      <w:pPr>
        <w:pStyle w:val="Heading5"/>
      </w:pPr>
      <w:r>
        <w:t xml:space="preserve">T3 争辩与阐发</w:t>
      </w:r>
    </w:p>
    <w:p>
      <w:pPr>
        <w:pStyle w:val="FirstParagraph"/>
      </w:pPr>
      <w:r>
        <w:t xml:space="preserve">20世纪末至21世纪初，应用程序日志研究（App Log Research）进入快速发展期。方法论本身经历了多次修正和扩展：技术手段的更新使方法适用范围不断扩大，从单一领域向跨学科应用延伸。同时，学界也对该方法的局限性展开批评性讨论，推动了方法论的自我反思和完善。实证研究的大量积累为方法的信度和效度提供了坚实证据，使其逐步成为社会科学方法体系中的重要组成部分。</w:t>
      </w:r>
    </w:p>
    <w:bookmarkEnd w:id="1846"/>
    <w:bookmarkStart w:id="1847" w:name="t4-当代发展"/>
    <w:p>
      <w:pPr>
        <w:pStyle w:val="Heading5"/>
      </w:pPr>
      <w:r>
        <w:t xml:space="preserve">T4 当代发展</w:t>
      </w:r>
    </w:p>
    <w:p>
      <w:pPr>
        <w:pStyle w:val="FirstParagraph"/>
      </w:pPr>
      <w:r>
        <w:t xml:space="preserve">近年来，应用程序日志研究（App Log Research）面临数字时代的新挑战与新机遇。大数据和计算技术的快速发展为方法创新提供了新工具，但也带来了数据伦理、算法偏差等新问题。当前前沿讨论聚焦于方法的可重现性、跨文化适用性以及与新兴计算方法的整合。人工智能辅助分析的兴起正在重塑该方法的应用模式，预示着方法论范式的潜在转型。</w:t>
      </w:r>
    </w:p>
    <w:bookmarkEnd w:id="1847"/>
    <w:p>
      <w:pPr>
        <w:pStyle w:val="Heading4"/>
      </w:pPr>
      <w:r>
        <w:t>M290 地理社会学方法</w:t>
      </w:r>
    </w:p>
    <w:bookmarkStart w:id="1848" w:name="t1-萌发期"/>
    <w:p>
      <w:pPr>
        <w:pStyle w:val="Heading5"/>
      </w:pPr>
      <w:r>
        <w:t xml:space="preserve">T1 萌发期</w:t>
      </w:r>
    </w:p>
    <w:p>
      <w:pPr>
        <w:pStyle w:val="FirstParagraph"/>
      </w:pPr>
      <w:r>
        <w:t xml:space="preserve">在20世纪后期，地理社会学方法（Geosociological Methods）的问题意识和方法论需求已逐步显现。早期统计学和社会调查传统为该方法提供了基础方法论意识。在社会科学走向经验化的大背景下，对精确测量和系统分析的需求催生了相关方法论探索。这一时期的工作虽然尚未形成独立的方法论体系，但为后续发展奠定了概念基础。</w:t>
      </w:r>
    </w:p>
    <w:bookmarkEnd w:id="1848"/>
    <w:bookmarkStart w:id="1849" w:name="t2-经典表述"/>
    <w:p>
      <w:pPr>
        <w:pStyle w:val="Heading5"/>
      </w:pPr>
      <w:r>
        <w:t xml:space="preserve">T2 经典表述</w:t>
      </w:r>
    </w:p>
    <w:p>
      <w:pPr>
        <w:pStyle w:val="FirstParagraph"/>
      </w:pPr>
      <w:r>
        <w:t xml:space="preserve">地理社会学方法（Geosociological Methods）作为独立方法论被正式确立，标志性工作来自David Waddington等学者在2004年的贡献。该研究系统阐述了方法的核心原理、操作程序和适用条件，标志着从零散实践向规范方法的转变。此后，相关教材和手册的出版进一步规范了该方法的使用标准，使其在社会科学研究中获得了广泛认可。</w:t>
      </w:r>
    </w:p>
    <w:bookmarkEnd w:id="1849"/>
    <w:bookmarkStart w:id="1850" w:name="t3-争辩与阐发"/>
    <w:p>
      <w:pPr>
        <w:pStyle w:val="Heading5"/>
      </w:pPr>
      <w:r>
        <w:t xml:space="preserve">T3 争辩与阐发</w:t>
      </w:r>
    </w:p>
    <w:p>
      <w:pPr>
        <w:pStyle w:val="FirstParagraph"/>
      </w:pPr>
      <w:r>
        <w:t xml:space="preserve">20世纪末至21世纪初，地理社会学方法（Geosociological Methods）进入快速发展期。方法论本身经历了多次修正和扩展：技术手段的更新使方法适用范围不断扩大，从单一领域向跨学科应用延伸。同时，学界也对该方法的局限性展开批评性讨论，推动了方法论的自我反思和完善。实证研究的大量积累为方法的信度和效度提供了坚实证据，使其逐步成为社会科学方法体系中的重要组成部分。</w:t>
      </w:r>
    </w:p>
    <w:bookmarkEnd w:id="1850"/>
    <w:bookmarkStart w:id="1851" w:name="t4-当代发展"/>
    <w:p>
      <w:pPr>
        <w:pStyle w:val="Heading5"/>
      </w:pPr>
      <w:r>
        <w:t xml:space="preserve">T4 当代发展</w:t>
      </w:r>
    </w:p>
    <w:p>
      <w:pPr>
        <w:pStyle w:val="FirstParagraph"/>
      </w:pPr>
      <w:r>
        <w:t xml:space="preserve">近年来，地理社会学方法（Geosociological Methods）面临数字时代的新挑战与新机遇。大数据和计算技术的快速发展为方法创新提供了新工具，但也带来了数据伦理、算法偏差等新问题。当前前沿讨论聚焦于方法的可重现性、跨文化适用性以及与新兴计算方法的整合。人工智能辅助分析的兴起正在重塑该方法的应用模式，预示着方法论范式的潜在转型。</w:t>
      </w:r>
    </w:p>
    <w:bookmarkEnd w:id="1851"/>
    <w:p>
      <w:pPr>
        <w:pStyle w:val="Heading4"/>
      </w:pPr>
      <w:r>
        <w:t>M291 实时空间行为数据</w:t>
      </w:r>
    </w:p>
    <w:bookmarkStart w:id="1852" w:name="t1-萌发期"/>
    <w:p>
      <w:pPr>
        <w:pStyle w:val="Heading5"/>
      </w:pPr>
      <w:r>
        <w:t xml:space="preserve">T1 萌发期</w:t>
      </w:r>
    </w:p>
    <w:p>
      <w:pPr>
        <w:pStyle w:val="FirstParagraph"/>
      </w:pPr>
      <w:r>
        <w:t xml:space="preserve">在20世纪后期，实时空间行为数据（Real-Time Spatial Behavior Data）的问题意识和方法论需求已逐步显现。早期统计学和社会调查传统为该方法提供了基础方法论意识。在社会科学走向经验化的大背景下，对精确测量和系统分析的需求催生了相关方法论探索。这一时期的工作虽然尚未形成独立的方法论体系，但为后续发展奠定了概念基础。</w:t>
      </w:r>
    </w:p>
    <w:bookmarkEnd w:id="1852"/>
    <w:bookmarkStart w:id="1853" w:name="t2-经典表述"/>
    <w:p>
      <w:pPr>
        <w:pStyle w:val="Heading5"/>
      </w:pPr>
      <w:r>
        <w:t xml:space="preserve">T2 经典表述</w:t>
      </w:r>
    </w:p>
    <w:p>
      <w:pPr>
        <w:pStyle w:val="FirstParagraph"/>
      </w:pPr>
      <w:r>
        <w:t xml:space="preserve">实时空间行为数据（Real-Time Spatial Behavior Data）作为独立方法论被正式确立，标志性工作来自Richard Longley et al等学者在2011年的贡献。该研究系统阐述了方法的核心原理、操作程序和适用条件，标志着从零散实践向规范方法的转变。此后，相关教材和手册的出版进一步规范了该方法的使用标准，使其在社会科学研究中获得了广泛认可。</w:t>
      </w:r>
    </w:p>
    <w:bookmarkEnd w:id="1853"/>
    <w:bookmarkStart w:id="1854" w:name="t3-争辩与阐发"/>
    <w:p>
      <w:pPr>
        <w:pStyle w:val="Heading5"/>
      </w:pPr>
      <w:r>
        <w:t xml:space="preserve">T3 争辩与阐发</w:t>
      </w:r>
    </w:p>
    <w:p>
      <w:pPr>
        <w:pStyle w:val="FirstParagraph"/>
      </w:pPr>
      <w:r>
        <w:t xml:space="preserve">20世纪末至21世纪初，实时空间行为数据（Real-Time Spatial Behavior Data）进入快速发展期。方法论本身经历了多次修正和扩展：技术手段的更新使方法适用范围不断扩大，从单一领域向跨学科应用延伸。同时，学界也对该方法的局限性展开批评性讨论，推动了方法论的自我反思和完善。实证研究的大量积累为方法的信度和效度提供了坚实证据，使其逐步成为社会科学方法体系中的重要组成部分。</w:t>
      </w:r>
    </w:p>
    <w:bookmarkEnd w:id="1854"/>
    <w:bookmarkStart w:id="1855" w:name="t4-当代发展"/>
    <w:p>
      <w:pPr>
        <w:pStyle w:val="Heading5"/>
      </w:pPr>
      <w:r>
        <w:t xml:space="preserve">T4 当代发展</w:t>
      </w:r>
    </w:p>
    <w:p>
      <w:pPr>
        <w:pStyle w:val="FirstParagraph"/>
      </w:pPr>
      <w:r>
        <w:t xml:space="preserve">近年来，实时空间行为数据（Real-Time Spatial Behavior Data）面临数字时代的新挑战与新机遇。大数据和计算技术的快速发展为方法创新提供了新工具，但也带来了数据伦理、算法偏差等新问题。当前前沿讨论聚焦于方法的可重现性、跨文化适用性以及与新兴计算方法的整合。人工智能辅助分析的兴起正在重塑该方法的应用模式，预示着方法论范式的潜在转型。</w:t>
      </w:r>
    </w:p>
    <w:bookmarkEnd w:id="1855"/>
    <w:p>
      <w:pPr>
        <w:pStyle w:val="Heading4"/>
      </w:pPr>
      <w:r>
        <w:t>M292 人机交互研究方法</w:t>
      </w:r>
    </w:p>
    <w:bookmarkStart w:id="1856" w:name="t1-萌发期"/>
    <w:p>
      <w:pPr>
        <w:pStyle w:val="Heading5"/>
      </w:pPr>
      <w:r>
        <w:t xml:space="preserve">T1 萌发期</w:t>
      </w:r>
    </w:p>
    <w:p>
      <w:pPr>
        <w:pStyle w:val="FirstParagraph"/>
      </w:pPr>
      <w:r>
        <w:t xml:space="preserve">在20世纪后期，人机交互研究方法（Human-Computer Interaction Research Methods）的问题意识和方法论需求已逐步显现。早期统计学和社会调查传统为该方法提供了基础方法论意识。在社会科学走向经验化的大背景下，对精确测量和系统分析的需求催生了相关方法论探索。这一时期的工作虽然尚未形成独立的方法论体系，但为后续发展奠定了概念基础。</w:t>
      </w:r>
    </w:p>
    <w:bookmarkEnd w:id="1856"/>
    <w:bookmarkStart w:id="1857" w:name="t2-经典表述"/>
    <w:p>
      <w:pPr>
        <w:pStyle w:val="Heading5"/>
      </w:pPr>
      <w:r>
        <w:t xml:space="preserve">T2 经典表述</w:t>
      </w:r>
    </w:p>
    <w:p>
      <w:pPr>
        <w:pStyle w:val="FirstParagraph"/>
      </w:pPr>
      <w:r>
        <w:t xml:space="preserve">人机交互研究方法（Human-Computer Interaction Research Methods）作为独立方法论被正式确立，标志性工作来自Bill Moggridge等学者在2007年的贡献。该研究系统阐述了方法的核心原理、操作程序和适用条件，标志着从零散实践向规范方法的转变。此后，相关教材和手册的出版进一步规范了该方法的使用标准，使其在社会科学研究中获得了广泛认可。</w:t>
      </w:r>
    </w:p>
    <w:bookmarkEnd w:id="1857"/>
    <w:bookmarkStart w:id="1858" w:name="t3-争辩与阐发"/>
    <w:p>
      <w:pPr>
        <w:pStyle w:val="Heading5"/>
      </w:pPr>
      <w:r>
        <w:t xml:space="preserve">T3 争辩与阐发</w:t>
      </w:r>
    </w:p>
    <w:p>
      <w:pPr>
        <w:pStyle w:val="FirstParagraph"/>
      </w:pPr>
      <w:r>
        <w:t xml:space="preserve">20世纪末至21世纪初，人机交互研究方法（Human-Computer Interaction Research Methods）进入快速发展期。方法论本身经历了多次修正和扩展：技术手段的更新使方法适用范围不断扩大，从单一领域向跨学科应用延伸。同时，学界也对该方法的局限性展开批评性讨论，推动了方法论的自我反思和完善。实证研究的大量积累为方法的信度和效度提供了坚实证据，使其逐步成为社会科学方法体系中的重要组成部分。</w:t>
      </w:r>
    </w:p>
    <w:bookmarkEnd w:id="1858"/>
    <w:bookmarkStart w:id="1859" w:name="t4-当代发展"/>
    <w:p>
      <w:pPr>
        <w:pStyle w:val="Heading5"/>
      </w:pPr>
      <w:r>
        <w:t xml:space="preserve">T4 当代发展</w:t>
      </w:r>
    </w:p>
    <w:p>
      <w:pPr>
        <w:pStyle w:val="FirstParagraph"/>
      </w:pPr>
      <w:r>
        <w:t xml:space="preserve">近年来，人机交互研究方法（Human-Computer Interaction Research Methods）面临数字时代的新挑战与新机遇。大数据和计算技术的快速发展为方法创新提供了新工具，但也带来了数据伦理、算法偏差等新问题。当前前沿讨论聚焦于方法的可重现性、跨文化适用性以及与新兴计算方法的整合。人工智能辅助分析的兴起正在重塑该方法的应用模式，预示着方法论范式的潜在转型。</w:t>
      </w:r>
    </w:p>
    <w:bookmarkEnd w:id="1859"/>
    <w:p>
      <w:pPr>
        <w:pStyle w:val="Heading4"/>
      </w:pPr>
      <w:r>
        <w:t>M293 激励相容设计</w:t>
      </w:r>
    </w:p>
    <w:bookmarkStart w:id="1860" w:name="t1-萌发期"/>
    <w:p>
      <w:pPr>
        <w:pStyle w:val="Heading5"/>
      </w:pPr>
      <w:r>
        <w:t xml:space="preserve">T1 萌发期</w:t>
      </w:r>
    </w:p>
    <w:p>
      <w:pPr>
        <w:pStyle w:val="FirstParagraph"/>
      </w:pPr>
      <w:r>
        <w:t xml:space="preserve">在20世纪中期至后期，激励相容设计（Incentive-Compatible Design）的理论前驱已经出现。早期统计学和社会调查传统为该方法提供了基础方法论意识。在社会科学走向经验化的大背景下，对精确测量和系统分析的需求催生了相关方法论探索。这一时期的工作虽然尚未形成独立的方法论体系，但为后续发展奠定了概念基础。</w:t>
      </w:r>
    </w:p>
    <w:bookmarkEnd w:id="1860"/>
    <w:bookmarkStart w:id="1861" w:name="t2-经典表述"/>
    <w:p>
      <w:pPr>
        <w:pStyle w:val="Heading5"/>
      </w:pPr>
      <w:r>
        <w:t xml:space="preserve">T2 经典表述</w:t>
      </w:r>
    </w:p>
    <w:p>
      <w:pPr>
        <w:pStyle w:val="FirstParagraph"/>
      </w:pPr>
      <w:r>
        <w:t xml:space="preserve">激励相容设计（Incentive-Compatible Design）作为独立方法论被正式确立，标志性工作来自Leon Hurwicz等学者在1972年的贡献。该研究系统阐述了方法的核心原理、操作程序和适用条件，标志着从零散实践向规范方法的转变。此后，相关教材和手册的出版进一步规范了该方法的使用标准，使其在社会科学研究中获得了广泛认可。</w:t>
      </w:r>
    </w:p>
    <w:bookmarkEnd w:id="1861"/>
    <w:bookmarkStart w:id="1862" w:name="t3-争辩与阐发"/>
    <w:p>
      <w:pPr>
        <w:pStyle w:val="Heading5"/>
      </w:pPr>
      <w:r>
        <w:t xml:space="preserve">T3 争辩与阐发</w:t>
      </w:r>
    </w:p>
    <w:p>
      <w:pPr>
        <w:pStyle w:val="FirstParagraph"/>
      </w:pPr>
      <w:r>
        <w:t xml:space="preserve">20世纪末至21世纪初，激励相容设计（Incentive-Compatible Design）进入快速发展期。方法论本身经历了多次修正和扩展：技术手段的更新使方法适用范围不断扩大，从单一领域向跨学科应用延伸。同时，学界也对该方法的局限性展开批评性讨论，推动了方法论的自我反思和完善。实证研究的大量积累为方法的信度和效度提供了坚实证据，使其逐步成为社会科学方法体系中的重要组成部分。</w:t>
      </w:r>
    </w:p>
    <w:bookmarkEnd w:id="1862"/>
    <w:bookmarkStart w:id="1863" w:name="t4-当代发展"/>
    <w:p>
      <w:pPr>
        <w:pStyle w:val="Heading5"/>
      </w:pPr>
      <w:r>
        <w:t xml:space="preserve">T4 当代发展</w:t>
      </w:r>
    </w:p>
    <w:p>
      <w:pPr>
        <w:pStyle w:val="FirstParagraph"/>
      </w:pPr>
      <w:r>
        <w:t xml:space="preserve">近年来，激励相容设计（Incentive-Compatible Design）面临数字时代的新挑战与新机遇。大数据和计算技术的快速发展为方法创新提供了新工具，但也带来了数据伦理、算法偏差等新问题。当前前沿讨论聚焦于方法的可重现性、跨文化适用性以及与新兴计算方法的整合。人工智能辅助分析的兴起正在重塑该方法的应用模式，预示着方法论范式的潜在转型。</w:t>
      </w:r>
    </w:p>
    <w:bookmarkEnd w:id="1863"/>
    <w:p>
      <w:pPr>
        <w:pStyle w:val="Heading4"/>
      </w:pPr>
      <w:r>
        <w:t>M294 测量工具实验</w:t>
      </w:r>
    </w:p>
    <w:bookmarkStart w:id="1864" w:name="t1-萌发期"/>
    <w:p>
      <w:pPr>
        <w:pStyle w:val="Heading5"/>
      </w:pPr>
      <w:r>
        <w:t xml:space="preserve">T1 萌发期</w:t>
      </w:r>
    </w:p>
    <w:p>
      <w:pPr>
        <w:pStyle w:val="FirstParagraph"/>
      </w:pPr>
      <w:r>
        <w:t xml:space="preserve">在20世纪后期，测量工具实验（Survey Instrument Experiment）的问题意识和方法论需求已逐步显现。早期统计学和社会调查传统为该方法提供了基础方法论意识。在社会科学走向经验化的大背景下，对精确测量和系统分析的需求催生了相关方法论探索。这一时期的工作虽然尚未形成独立的方法论体系，但为后续发展奠定了概念基础。</w:t>
      </w:r>
    </w:p>
    <w:bookmarkEnd w:id="1864"/>
    <w:bookmarkStart w:id="1865" w:name="t2-经典表述"/>
    <w:p>
      <w:pPr>
        <w:pStyle w:val="Heading5"/>
      </w:pPr>
      <w:r>
        <w:t xml:space="preserve">T2 经典表述</w:t>
      </w:r>
    </w:p>
    <w:p>
      <w:pPr>
        <w:pStyle w:val="FirstParagraph"/>
      </w:pPr>
      <w:r>
        <w:t xml:space="preserve">测量工具实验（Survey Instrument Experiment）作为独立方法论被正式确立，标志性工作来自Jon Krosnick &amp; Stanley Presser等学者在2010年的贡献。该研究系统阐述了方法的核心原理、操作程序和适用条件，标志着从零散实践向规范方法的转变。此后，相关教材和手册的出版进一步规范了该方法的使用标准，使其在社会科学研究中获得了广泛认可。</w:t>
      </w:r>
    </w:p>
    <w:bookmarkEnd w:id="1865"/>
    <w:bookmarkStart w:id="1866" w:name="t3-争辩与阐发"/>
    <w:p>
      <w:pPr>
        <w:pStyle w:val="Heading5"/>
      </w:pPr>
      <w:r>
        <w:t xml:space="preserve">T3 争辩与阐发</w:t>
      </w:r>
    </w:p>
    <w:p>
      <w:pPr>
        <w:pStyle w:val="FirstParagraph"/>
      </w:pPr>
      <w:r>
        <w:t xml:space="preserve">20世纪末至21世纪初，测量工具实验（Survey Instrument Experiment）进入快速发展期。方法论本身经历了多次修正和扩展：技术手段的更新使方法适用范围不断扩大，从单一领域向跨学科应用延伸。同时，学界也对该方法的局限性展开批评性讨论，推动了方法论的自我反思和完善。实证研究的大量积累为方法的信度和效度提供了坚实证据，使其逐步成为社会科学方法体系中的重要组成部分。</w:t>
      </w:r>
    </w:p>
    <w:bookmarkEnd w:id="1866"/>
    <w:bookmarkStart w:id="1867" w:name="t4-当代发展"/>
    <w:p>
      <w:pPr>
        <w:pStyle w:val="Heading5"/>
      </w:pPr>
      <w:r>
        <w:t xml:space="preserve">T4 当代发展</w:t>
      </w:r>
    </w:p>
    <w:p>
      <w:pPr>
        <w:pStyle w:val="FirstParagraph"/>
      </w:pPr>
      <w:r>
        <w:t xml:space="preserve">近年来，测量工具实验（Survey Instrument Experiment）面临数字时代的新挑战与新机遇。大数据和计算技术的快速发展为方法创新提供了新工具，但也带来了数据伦理、算法偏差等新问题。当前前沿讨论聚焦于方法的可重现性、跨文化适用性以及与新兴计算方法的整合。人工智能辅助分析的兴起正在重塑该方法的应用模式，预示着方法论范式的潜在转型。</w:t>
      </w:r>
    </w:p>
    <w:bookmarkEnd w:id="1867"/>
    <w:p>
      <w:pPr>
        <w:pStyle w:val="Heading4"/>
      </w:pPr>
      <w:r>
        <w:t>M295 模块化调查设计</w:t>
      </w:r>
    </w:p>
    <w:bookmarkStart w:id="1868" w:name="t1-萌发期"/>
    <w:p>
      <w:pPr>
        <w:pStyle w:val="Heading5"/>
      </w:pPr>
      <w:r>
        <w:t xml:space="preserve">T1 萌发期</w:t>
      </w:r>
    </w:p>
    <w:p>
      <w:pPr>
        <w:pStyle w:val="FirstParagraph"/>
      </w:pPr>
      <w:r>
        <w:t xml:space="preserve">在20世纪后期，模块化调查设计（Modular Survey Design）的问题意识和方法论需求已逐步显现。早期统计学和社会调查传统为该方法提供了基础方法论意识。在社会科学走向经验化的大背景下，对精确测量和系统分析的需求催生了相关方法论探索。这一时期的工作虽然尚未形成独立的方法论体系，但为后续发展奠定了概念基础。</w:t>
      </w:r>
    </w:p>
    <w:bookmarkEnd w:id="1868"/>
    <w:bookmarkStart w:id="1869" w:name="t2-经典表述"/>
    <w:p>
      <w:pPr>
        <w:pStyle w:val="Heading5"/>
      </w:pPr>
      <w:r>
        <w:t xml:space="preserve">T2 经典表述</w:t>
      </w:r>
    </w:p>
    <w:p>
      <w:pPr>
        <w:pStyle w:val="FirstParagraph"/>
      </w:pPr>
      <w:r>
        <w:t xml:space="preserve">模块化调查设计（Modular Survey Design）作为独立方法论被正式确立，标志性工作来自Roger Tourangeau et al等学者在2000年的贡献。该研究系统阐述了方法的核心原理、操作程序和适用条件，标志着从零散实践向规范方法的转变。此后，相关教材和手册的出版进一步规范了该方法的使用标准，使其在社会科学研究中获得了广泛认可。</w:t>
      </w:r>
    </w:p>
    <w:bookmarkEnd w:id="1869"/>
    <w:bookmarkStart w:id="1870" w:name="t3-争辩与阐发"/>
    <w:p>
      <w:pPr>
        <w:pStyle w:val="Heading5"/>
      </w:pPr>
      <w:r>
        <w:t xml:space="preserve">T3 争辩与阐发</w:t>
      </w:r>
    </w:p>
    <w:p>
      <w:pPr>
        <w:pStyle w:val="FirstParagraph"/>
      </w:pPr>
      <w:r>
        <w:t xml:space="preserve">20世纪末至21世纪初，模块化调查设计（Modular Survey Design）进入快速发展期。方法论本身经历了多次修正和扩展：技术手段的更新使方法适用范围不断扩大，从单一领域向跨学科应用延伸。同时，学界也对该方法的局限性展开批评性讨论，推动了方法论的自我反思和完善。实证研究的大量积累为方法的信度和效度提供了坚实证据，使其逐步成为社会科学方法体系中的重要组成部分。</w:t>
      </w:r>
    </w:p>
    <w:bookmarkEnd w:id="1870"/>
    <w:bookmarkStart w:id="1871" w:name="t4-当代发展"/>
    <w:p>
      <w:pPr>
        <w:pStyle w:val="Heading5"/>
      </w:pPr>
      <w:r>
        <w:t xml:space="preserve">T4 当代发展</w:t>
      </w:r>
    </w:p>
    <w:p>
      <w:pPr>
        <w:pStyle w:val="FirstParagraph"/>
      </w:pPr>
      <w:r>
        <w:t xml:space="preserve">近年来，模块化调查设计（Modular Survey Design）面临数字时代的新挑战与新机遇。大数据和计算技术的快速发展为方法创新提供了新工具，但也带来了数据伦理、算法偏差等新问题。当前前沿讨论聚焦于方法的可重现性、跨文化适用性以及与新兴计算方法的整合。人工智能辅助分析的兴起正在重塑该方法的应用模式，预示着方法论范式的潜在转型。</w:t>
      </w:r>
    </w:p>
    <w:bookmarkEnd w:id="1871"/>
    <w:p>
      <w:pPr>
        <w:pStyle w:val="Heading4"/>
      </w:pPr>
      <w:r>
        <w:t>M296 行为经济实验</w:t>
      </w:r>
    </w:p>
    <w:bookmarkStart w:id="1872" w:name="t1-萌发期"/>
    <w:p>
      <w:pPr>
        <w:pStyle w:val="Heading5"/>
      </w:pPr>
      <w:r>
        <w:t xml:space="preserve">T1 萌发期</w:t>
      </w:r>
    </w:p>
    <w:p>
      <w:pPr>
        <w:pStyle w:val="FirstParagraph"/>
      </w:pPr>
      <w:r>
        <w:t xml:space="preserve">在20世纪中期至后期，行为经济实验（Behavioral Economics Experiment）的理论前驱已经出现。早期统计学和社会调查传统为该方法提供了基础方法论意识。在社会科学走向经验化的大背景下，对精确测量和系统分析的需求催生了相关方法论探索。这一时期的工作虽然尚未形成独立的方法论体系，但为后续发展奠定了概念基础。</w:t>
      </w:r>
    </w:p>
    <w:bookmarkEnd w:id="1872"/>
    <w:bookmarkStart w:id="1873" w:name="t2-经典表述"/>
    <w:p>
      <w:pPr>
        <w:pStyle w:val="Heading5"/>
      </w:pPr>
      <w:r>
        <w:t xml:space="preserve">T2 经典表述</w:t>
      </w:r>
    </w:p>
    <w:p>
      <w:pPr>
        <w:pStyle w:val="FirstParagraph"/>
      </w:pPr>
      <w:r>
        <w:t xml:space="preserve">行为经济实验（Behavioral Economics Experiment）作为独立方法论被正式确立，标志性工作来自Daniel Kahneman &amp; Amos Tversky等学者在1979年的贡献。该研究系统阐述了方法的核心原理、操作程序和适用条件，标志着从零散实践向规范方法的转变。此后，相关教材和手册的出版进一步规范了该方法的使用标准，使其在社会科学研究中获得了广泛认可。</w:t>
      </w:r>
    </w:p>
    <w:bookmarkEnd w:id="1873"/>
    <w:bookmarkStart w:id="1874" w:name="t3-争辩与阐发"/>
    <w:p>
      <w:pPr>
        <w:pStyle w:val="Heading5"/>
      </w:pPr>
      <w:r>
        <w:t xml:space="preserve">T3 争辩与阐发</w:t>
      </w:r>
    </w:p>
    <w:p>
      <w:pPr>
        <w:pStyle w:val="FirstParagraph"/>
      </w:pPr>
      <w:r>
        <w:t xml:space="preserve">20世纪末至21世纪初，行为经济实验（Behavioral Economics Experiment）进入快速发展期。方法论本身经历了多次修正和扩展：技术手段的更新使方法适用范围不断扩大，从单一领域向跨学科应用延伸。同时，学界也对该方法的局限性展开批评性讨论，推动了方法论的自我反思和完善。实证研究的大量积累为方法的信度和效度提供了坚实证据，使其逐步成为社会科学方法体系中的重要组成部分。</w:t>
      </w:r>
    </w:p>
    <w:bookmarkEnd w:id="1874"/>
    <w:bookmarkStart w:id="1875" w:name="t4-当代发展"/>
    <w:p>
      <w:pPr>
        <w:pStyle w:val="Heading5"/>
      </w:pPr>
      <w:r>
        <w:t xml:space="preserve">T4 当代发展</w:t>
      </w:r>
    </w:p>
    <w:p>
      <w:pPr>
        <w:pStyle w:val="FirstParagraph"/>
      </w:pPr>
      <w:r>
        <w:t xml:space="preserve">近年来，行为经济实验（Behavioral Economics Experiment）面临数字时代的新挑战与新机遇。大数据和计算技术的快速发展为方法创新提供了新工具，但也带来了数据伦理、算法偏差等新问题。当前前沿讨论聚焦于方法的可重现性、跨文化适用性以及与新兴计算方法的整合。人工智能辅助分析的兴起正在重塑该方法的应用模式，预示着方法论范式的潜在转型。</w:t>
      </w:r>
    </w:p>
    <w:bookmarkEnd w:id="1875"/>
    <w:p>
      <w:pPr>
        <w:pStyle w:val="Heading4"/>
      </w:pPr>
      <w:r>
        <w:t>M297 适应性设计抽样</w:t>
      </w:r>
    </w:p>
    <w:bookmarkStart w:id="1876" w:name="t1-萌发期"/>
    <w:p>
      <w:pPr>
        <w:pStyle w:val="Heading5"/>
      </w:pPr>
      <w:r>
        <w:t xml:space="preserve">T1 萌发期</w:t>
      </w:r>
    </w:p>
    <w:p>
      <w:pPr>
        <w:pStyle w:val="FirstParagraph"/>
      </w:pPr>
      <w:r>
        <w:t xml:space="preserve">在20世纪中期至后期，适应性设计抽样（Adaptive Design Sampling）的理论前驱已经出现。早期统计学和社会调查传统为该方法提供了基础方法论意识。在社会科学走向经验化的大背景下，对精确测量和系统分析的需求催生了相关方法论探索。这一时期的工作虽然尚未形成独立的方法论体系，但为后续发展奠定了概念基础。</w:t>
      </w:r>
    </w:p>
    <w:bookmarkEnd w:id="1876"/>
    <w:bookmarkStart w:id="1877" w:name="t2-经典表述"/>
    <w:p>
      <w:pPr>
        <w:pStyle w:val="Heading5"/>
      </w:pPr>
      <w:r>
        <w:t xml:space="preserve">T2 经典表述</w:t>
      </w:r>
    </w:p>
    <w:p>
      <w:pPr>
        <w:pStyle w:val="FirstParagraph"/>
      </w:pPr>
      <w:r>
        <w:t xml:space="preserve">适应性设计抽样（Adaptive Design Sampling）作为独立方法论被正式确立，标志性工作来自Sharon Thompson等学者在1990年的贡献。该研究系统阐述了方法的核心原理、操作程序和适用条件，标志着从零散实践向规范方法的转变。此后，相关教材和手册的出版进一步规范了该方法的使用标准，使其在社会科学研究中获得了广泛认可。</w:t>
      </w:r>
    </w:p>
    <w:bookmarkEnd w:id="1877"/>
    <w:bookmarkStart w:id="1878" w:name="t3-争辩与阐发"/>
    <w:p>
      <w:pPr>
        <w:pStyle w:val="Heading5"/>
      </w:pPr>
      <w:r>
        <w:t xml:space="preserve">T3 争辩与阐发</w:t>
      </w:r>
    </w:p>
    <w:p>
      <w:pPr>
        <w:pStyle w:val="FirstParagraph"/>
      </w:pPr>
      <w:r>
        <w:t xml:space="preserve">20世纪末至21世纪初，适应性设计抽样（Adaptive Design Sampling）进入快速发展期。方法论本身经历了多次修正和扩展：技术手段的更新使方法适用范围不断扩大，从单一领域向跨学科应用延伸。同时，学界也对该方法的局限性展开批评性讨论，推动了方法论的自我反思和完善。实证研究的大量积累为方法的信度和效度提供了坚实证据，使其逐步成为社会科学方法体系中的重要组成部分。</w:t>
      </w:r>
    </w:p>
    <w:bookmarkEnd w:id="1878"/>
    <w:bookmarkStart w:id="1879" w:name="t4-当代发展"/>
    <w:p>
      <w:pPr>
        <w:pStyle w:val="Heading5"/>
      </w:pPr>
      <w:r>
        <w:t xml:space="preserve">T4 当代发展</w:t>
      </w:r>
    </w:p>
    <w:p>
      <w:pPr>
        <w:pStyle w:val="FirstParagraph"/>
      </w:pPr>
      <w:r>
        <w:t xml:space="preserve">近年来，适应性设计抽样（Adaptive Design Sampling）面临数字时代的新挑战与新机遇。大数据和计算技术的快速发展为方法创新提供了新工具，但也带来了数据伦理、算法偏差等新问题。当前前沿讨论聚焦于方法的可重现性、跨文化适用性以及与新兴计算方法的整合。人工智能辅助分析的兴起正在重塑该方法的应用模式，预示着方法论范式的潜在转型。</w:t>
      </w:r>
    </w:p>
    <w:bookmarkEnd w:id="1879"/>
    <w:p>
      <w:pPr>
        <w:pStyle w:val="Heading4"/>
      </w:pPr>
      <w:r>
        <w:t>M298 虚假响应检测</w:t>
      </w:r>
    </w:p>
    <w:bookmarkStart w:id="1880" w:name="t1-萌发期"/>
    <w:p>
      <w:pPr>
        <w:pStyle w:val="Heading5"/>
      </w:pPr>
      <w:r>
        <w:t xml:space="preserve">T1 萌发期</w:t>
      </w:r>
    </w:p>
    <w:p>
      <w:pPr>
        <w:pStyle w:val="FirstParagraph"/>
      </w:pPr>
      <w:r>
        <w:t xml:space="preserve">在20世纪后期，虚假响应检测（Bogus Response Detection）的问题意识和方法论需求已逐步显现。早期统计学和社会调查传统为该方法提供了基础方法论意识。在社会科学走向经验化的大背景下，对精确测量和系统分析的需求催生了相关方法论探索。这一时期的工作虽然尚未形成独立的方法论体系，但为后续发展奠定了概念基础。</w:t>
      </w:r>
    </w:p>
    <w:bookmarkEnd w:id="1880"/>
    <w:bookmarkStart w:id="1881" w:name="t2-经典表述"/>
    <w:p>
      <w:pPr>
        <w:pStyle w:val="Heading5"/>
      </w:pPr>
      <w:r>
        <w:t xml:space="preserve">T2 经典表述</w:t>
      </w:r>
    </w:p>
    <w:p>
      <w:pPr>
        <w:pStyle w:val="FirstParagraph"/>
      </w:pPr>
      <w:r>
        <w:t xml:space="preserve">虚假响应检测（Bogus Response Detection）作为独立方法论被正式确立，标志性工作来自Kim and Crossley等学者在2018年的贡献。该研究系统阐述了方法的核心原理、操作程序和适用条件，标志着从零散实践向规范方法的转变。此后，相关教材和手册的出版进一步规范了该方法的使用标准，使其在社会科学研究中获得了广泛认可。</w:t>
      </w:r>
    </w:p>
    <w:bookmarkEnd w:id="1881"/>
    <w:bookmarkStart w:id="1882" w:name="t3-争辩与阐发"/>
    <w:p>
      <w:pPr>
        <w:pStyle w:val="Heading5"/>
      </w:pPr>
      <w:r>
        <w:t xml:space="preserve">T3 争辩与阐发</w:t>
      </w:r>
    </w:p>
    <w:p>
      <w:pPr>
        <w:pStyle w:val="FirstParagraph"/>
      </w:pPr>
      <w:r>
        <w:t xml:space="preserve">20世纪末至21世纪初，虚假响应检测（Bogus Response Detection）进入快速发展期。方法论本身经历了多次修正和扩展：技术手段的更新使方法适用范围不断扩大，从单一领域向跨学科应用延伸。同时，学界也对该方法的局限性展开批评性讨论，推动了方法论的自我反思和完善。实证研究的大量积累为方法的信度和效度提供了坚实证据，使其逐步成为社会科学方法体系中的重要组成部分。</w:t>
      </w:r>
    </w:p>
    <w:bookmarkEnd w:id="1882"/>
    <w:bookmarkStart w:id="1883" w:name="t4-当代发展"/>
    <w:p>
      <w:pPr>
        <w:pStyle w:val="Heading5"/>
      </w:pPr>
      <w:r>
        <w:t xml:space="preserve">T4 当代发展</w:t>
      </w:r>
    </w:p>
    <w:p>
      <w:pPr>
        <w:pStyle w:val="FirstParagraph"/>
      </w:pPr>
      <w:r>
        <w:t xml:space="preserve">近年来，虚假响应检测（Bogus Response Detection）面临数字时代的新挑战与新机遇。大数据和计算技术的快速发展为方法创新提供了新工具，但也带来了数据伦理、算法偏差等新问题。当前前沿讨论聚焦于方法的可重现性、跨文化适用性以及与新兴计算方法的整合。人工智能辅助分析的兴起正在重塑该方法的应用模式，预示着方法论范式的潜在转型。</w:t>
      </w:r>
    </w:p>
    <w:bookmarkEnd w:id="1883"/>
    <w:p>
      <w:pPr>
        <w:pStyle w:val="Heading4"/>
      </w:pPr>
      <w:r>
        <w:t>M299 总调查误差框架</w:t>
      </w:r>
    </w:p>
    <w:bookmarkStart w:id="1884" w:name="t1-萌发期"/>
    <w:p>
      <w:pPr>
        <w:pStyle w:val="Heading5"/>
      </w:pPr>
      <w:r>
        <w:t xml:space="preserve">T1 萌发期</w:t>
      </w:r>
    </w:p>
    <w:p>
      <w:pPr>
        <w:pStyle w:val="FirstParagraph"/>
      </w:pPr>
      <w:r>
        <w:t xml:space="preserve">在20世纪后期，总调查误差框架（Total Survey Error Framework）的问题意识和方法论需求已逐步显现。早期统计学和社会调查传统为该方法提供了基础方法论意识。在社会科学走向经验化的大背景下，对精确测量和系统分析的需求催生了相关方法论探索。这一时期的工作虽然尚未形成独立的方法论体系，但为后续发展奠定了概念基础。</w:t>
      </w:r>
    </w:p>
    <w:bookmarkEnd w:id="1884"/>
    <w:bookmarkStart w:id="1885" w:name="t2-经典表述"/>
    <w:p>
      <w:pPr>
        <w:pStyle w:val="Heading5"/>
      </w:pPr>
      <w:r>
        <w:t xml:space="preserve">T2 经典表述</w:t>
      </w:r>
    </w:p>
    <w:p>
      <w:pPr>
        <w:pStyle w:val="FirstParagraph"/>
      </w:pPr>
      <w:r>
        <w:t xml:space="preserve">总调查误差框架（Total Survey Error Framework）作为独立方法论被正式确立，标志性工作来自Paul Biemer等学者在2010年的贡献。该研究系统阐述了方法的核心原理、操作程序和适用条件，标志着从零散实践向规范方法的转变。此后，相关教材和手册的出版进一步规范了该方法的使用标准，使其在社会科学研究中获得了广泛认可。</w:t>
      </w:r>
    </w:p>
    <w:bookmarkEnd w:id="1885"/>
    <w:bookmarkStart w:id="1886" w:name="t3-争辩与阐发"/>
    <w:p>
      <w:pPr>
        <w:pStyle w:val="Heading5"/>
      </w:pPr>
      <w:r>
        <w:t xml:space="preserve">T3 争辩与阐发</w:t>
      </w:r>
    </w:p>
    <w:p>
      <w:pPr>
        <w:pStyle w:val="FirstParagraph"/>
      </w:pPr>
      <w:r>
        <w:t xml:space="preserve">20世纪末至21世纪初，总调查误差框架（Total Survey Error Framework）进入快速发展期。方法论本身经历了多次修正和扩展：技术手段的更新使方法适用范围不断扩大，从单一领域向跨学科应用延伸。同时，学界也对该方法的局限性展开批评性讨论，推动了方法论的自我反思和完善。实证研究的大量积累为方法的信度和效度提供了坚实证据，使其逐步成为社会科学方法体系中的重要组成部分。</w:t>
      </w:r>
    </w:p>
    <w:bookmarkEnd w:id="1886"/>
    <w:bookmarkStart w:id="1887" w:name="t4-当代发展"/>
    <w:p>
      <w:pPr>
        <w:pStyle w:val="Heading5"/>
      </w:pPr>
      <w:r>
        <w:t xml:space="preserve">T4 当代发展</w:t>
      </w:r>
    </w:p>
    <w:p>
      <w:pPr>
        <w:pStyle w:val="FirstParagraph"/>
      </w:pPr>
      <w:r>
        <w:t xml:space="preserve">近年来，总调查误差框架（Total Survey Error Framework）面临数字时代的新挑战与新机遇。大数据和计算技术的快速发展为方法创新提供了新工具，但也带来了数据伦理、算法偏差等新问题。当前前沿讨论聚焦于方法的可重现性、跨文化适用性以及与新兴计算方法的整合。人工智能辅助分析的兴起正在重塑该方法的应用模式，预示着方法论范式的潜在转型。</w:t>
      </w:r>
    </w:p>
    <w:bookmarkEnd w:id="1887"/>
    <w:p>
      <w:pPr>
        <w:pStyle w:val="Heading4"/>
      </w:pPr>
      <w:r>
        <w:t>M300 计算社会科学伦理</w:t>
      </w:r>
    </w:p>
    <w:bookmarkStart w:id="1888" w:name="t1-萌发期"/>
    <w:p>
      <w:pPr>
        <w:pStyle w:val="Heading5"/>
      </w:pPr>
      <w:r>
        <w:t xml:space="preserve">T1 萌发期</w:t>
      </w:r>
    </w:p>
    <w:p>
      <w:pPr>
        <w:pStyle w:val="FirstParagraph"/>
      </w:pPr>
      <w:r>
        <w:t xml:space="preserve">在20世纪后期，计算社会科学伦理（Ethics of Computational Social Science）的问题意识和方法论需求已逐步显现。早期统计学和社会调查传统为该方法提供了基础方法论意识。在社会科学走向经验化的大背景下，对精确测量和系统分析的需求催生了相关方法论探索。这一时期的工作虽然尚未形成独立的方法论体系，但为后续发展奠定了概念基础。</w:t>
      </w:r>
    </w:p>
    <w:bookmarkEnd w:id="1888"/>
    <w:bookmarkStart w:id="1889" w:name="t2-经典表述"/>
    <w:p>
      <w:pPr>
        <w:pStyle w:val="Heading5"/>
      </w:pPr>
      <w:r>
        <w:t xml:space="preserve">T2 经典表述</w:t>
      </w:r>
    </w:p>
    <w:p>
      <w:pPr>
        <w:pStyle w:val="FirstParagraph"/>
      </w:pPr>
      <w:r>
        <w:t xml:space="preserve">计算社会科学伦理（Ethics of Computational Social Science）作为独立方法论被正式确立，标志性工作来自Kate Crawford等学者在2021年的贡献。该研究系统阐述了方法的核心原理、操作程序和适用条件，标志着从零散实践向规范方法的转变。此后，相关教材和手册的出版进一步规范了该方法的使用标准，使其在社会科学研究中获得了广泛认可。</w:t>
      </w:r>
    </w:p>
    <w:bookmarkEnd w:id="1889"/>
    <w:bookmarkStart w:id="1890" w:name="t3-争辩与阐发"/>
    <w:p>
      <w:pPr>
        <w:pStyle w:val="Heading5"/>
      </w:pPr>
      <w:r>
        <w:t xml:space="preserve">T3 争辩与阐发</w:t>
      </w:r>
    </w:p>
    <w:p>
      <w:pPr>
        <w:pStyle w:val="FirstParagraph"/>
      </w:pPr>
      <w:r>
        <w:t xml:space="preserve">20世纪末至21世纪初，计算社会科学伦理（Ethics of Computational Social Science）进入快速发展期。方法论本身经历了多次修正和扩展：技术手段的更新使方法适用范围不断扩大，从单一领域向跨学科应用延伸。同时，学界也对该方法的局限性展开批评性讨论，推动了方法论的自我反思和完善。实证研究的大量积累为方法的信度和效度提供了坚实证据，使其逐步成为社会科学方法体系中的重要组成部分。</w:t>
      </w:r>
    </w:p>
    <w:bookmarkEnd w:id="1890"/>
    <w:bookmarkStart w:id="1891" w:name="t4-当代发展"/>
    <w:p>
      <w:pPr>
        <w:pStyle w:val="Heading5"/>
      </w:pPr>
      <w:r>
        <w:t xml:space="preserve">T4 当代发展</w:t>
      </w:r>
    </w:p>
    <w:p>
      <w:pPr>
        <w:pStyle w:val="FirstParagraph"/>
      </w:pPr>
      <w:r>
        <w:t xml:space="preserve">近年来，计算社会科学伦理（Ethics of Computational Social Science）面临数字时代的新挑战与新机遇。大数据和计算技术的快速发展为方法创新提供了新工具，但也带来了数据伦理、算法偏差等新问题。当前前沿讨论聚焦于方法的可重现性、跨文化适用性以及与新兴计算方法的整合。人工智能辅助分析的兴起正在重塑该方法的应用模式，预示着方法论范式的潜在转型。</w:t>
      </w:r>
    </w:p>
    <w:bookmarkEnd w:id="1891"/>
    <w:p>
      <w:pPr>
        <w:pStyle w:val="Heading4"/>
      </w:pPr>
      <w:r>
        <w:t>M301 群体智能方法</w:t>
      </w:r>
    </w:p>
    <w:bookmarkStart w:id="1892" w:name="t1-萌发期"/>
    <w:p>
      <w:pPr>
        <w:pStyle w:val="Heading5"/>
      </w:pPr>
      <w:r>
        <w:t xml:space="preserve">T1 萌发期</w:t>
      </w:r>
    </w:p>
    <w:p>
      <w:pPr>
        <w:pStyle w:val="FirstParagraph"/>
      </w:pPr>
      <w:r>
        <w:t xml:space="preserve">在20世纪后期，群体智能方法（Collective Intelligence Methods）的问题意识和方法论需求已逐步显现。早期统计学和社会调查传统为该方法提供了基础方法论意识。在社会科学走向经验化的大背景下，对精确测量和系统分析的需求催生了相关方法论探索。这一时期的工作虽然尚未形成独立的方法论体系，但为后续发展奠定了概念基础。</w:t>
      </w:r>
    </w:p>
    <w:bookmarkEnd w:id="1892"/>
    <w:bookmarkStart w:id="1893" w:name="t2-经典表述"/>
    <w:p>
      <w:pPr>
        <w:pStyle w:val="Heading5"/>
      </w:pPr>
      <w:r>
        <w:t xml:space="preserve">T2 经典表述</w:t>
      </w:r>
    </w:p>
    <w:p>
      <w:pPr>
        <w:pStyle w:val="FirstParagraph"/>
      </w:pPr>
      <w:r>
        <w:t xml:space="preserve">群体智能方法（Collective Intelligence Methods）作为独立方法论被正式确立，标志性工作来自Thomas Malone &amp; Mark Klein等学者在2007年的贡献。该研究系统阐述了方法的核心原理、操作程序和适用条件，标志着从零散实践向规范方法的转变。此后，相关教材和手册的出版进一步规范了该方法的使用标准，使其在社会科学研究中获得了广泛认可。</w:t>
      </w:r>
    </w:p>
    <w:bookmarkEnd w:id="1893"/>
    <w:bookmarkStart w:id="1894" w:name="t3-争辩与阐发"/>
    <w:p>
      <w:pPr>
        <w:pStyle w:val="Heading5"/>
      </w:pPr>
      <w:r>
        <w:t xml:space="preserve">T3 争辩与阐发</w:t>
      </w:r>
    </w:p>
    <w:p>
      <w:pPr>
        <w:pStyle w:val="FirstParagraph"/>
      </w:pPr>
      <w:r>
        <w:t xml:space="preserve">20世纪末至21世纪初，群体智能方法（Collective Intelligence Methods）进入快速发展期。方法论本身经历了多次修正和扩展：技术手段的更新使方法适用范围不断扩大，从单一领域向跨学科应用延伸。同时，学界也对该方法的局限性展开批评性讨论，推动了方法论的自我反思和完善。实证研究的大量积累为方法的信度和效度提供了坚实证据，使其逐步成为社会科学方法体系中的重要组成部分。</w:t>
      </w:r>
    </w:p>
    <w:bookmarkEnd w:id="1894"/>
    <w:bookmarkStart w:id="1895" w:name="t4-当代发展"/>
    <w:p>
      <w:pPr>
        <w:pStyle w:val="Heading5"/>
      </w:pPr>
      <w:r>
        <w:t xml:space="preserve">T4 当代发展</w:t>
      </w:r>
    </w:p>
    <w:p>
      <w:pPr>
        <w:pStyle w:val="FirstParagraph"/>
      </w:pPr>
      <w:r>
        <w:t xml:space="preserve">近年来，群体智能方法（Collective Intelligence Methods）面临数字时代的新挑战与新机遇。大数据和计算技术的快速发展为方法创新提供了新工具，但也带来了数据伦理、算法偏差等新问题。当前前沿讨论聚焦于方法的可重现性、跨文化适用性以及与新兴计算方法的整合。人工智能辅助分析的兴起正在重塑该方法的应用模式，预示着方法论范式的潜在转型。</w:t>
      </w:r>
    </w:p>
    <w:bookmarkEnd w:id="1895"/>
    <w:p>
      <w:pPr>
        <w:pStyle w:val="Heading4"/>
      </w:pPr>
      <w:r>
        <w:t>M302 自动化机器学习</w:t>
      </w:r>
    </w:p>
    <w:bookmarkStart w:id="1896" w:name="t1-萌发期"/>
    <w:p>
      <w:pPr>
        <w:pStyle w:val="Heading5"/>
      </w:pPr>
      <w:r>
        <w:t xml:space="preserve">T1 萌发期</w:t>
      </w:r>
    </w:p>
    <w:p>
      <w:pPr>
        <w:pStyle w:val="FirstParagraph"/>
      </w:pPr>
      <w:r>
        <w:t xml:space="preserve">在20世纪后期，自动化机器学习（AutoML in Social Science）的问题意识和方法论需求已逐步显现。早期统计学和社会调查传统为该方法提供了基础方法论意识。在社会科学走向经验化的大背景下，对精确测量和系统分析的需求催生了相关方法论探索。这一时期的工作虽然尚未形成独立的方法论体系，但为后续发展奠定了概念基础。</w:t>
      </w:r>
    </w:p>
    <w:bookmarkEnd w:id="1896"/>
    <w:bookmarkStart w:id="1897" w:name="t2-经典表述"/>
    <w:p>
      <w:pPr>
        <w:pStyle w:val="Heading5"/>
      </w:pPr>
      <w:r>
        <w:t xml:space="preserve">T2 经典表述</w:t>
      </w:r>
    </w:p>
    <w:p>
      <w:pPr>
        <w:pStyle w:val="FirstParagraph"/>
      </w:pPr>
      <w:r>
        <w:t xml:space="preserve">自动化机器学习（AutoML in Social Science）作为独立方法论被正式确立，标志性工作来自Randal Hutter等学者在2004年的贡献。该研究系统阐述了方法的核心原理、操作程序和适用条件，标志着从零散实践向规范方法的转变。此后，相关教材和手册的出版进一步规范了该方法的使用标准，使其在社会科学研究中获得了广泛认可。</w:t>
      </w:r>
    </w:p>
    <w:bookmarkEnd w:id="1897"/>
    <w:bookmarkStart w:id="1898" w:name="t3-争辩与阐发"/>
    <w:p>
      <w:pPr>
        <w:pStyle w:val="Heading5"/>
      </w:pPr>
      <w:r>
        <w:t xml:space="preserve">T3 争辩与阐发</w:t>
      </w:r>
    </w:p>
    <w:p>
      <w:pPr>
        <w:pStyle w:val="FirstParagraph"/>
      </w:pPr>
      <w:r>
        <w:t xml:space="preserve">20世纪末至21世纪初，自动化机器学习（AutoML in Social Science）进入快速发展期。方法论本身经历了多次修正和扩展：技术手段的更新使方法适用范围不断扩大，从单一领域向跨学科应用延伸。同时，学界也对该方法的局限性展开批评性讨论，推动了方法论的自我反思和完善。实证研究的大量积累为方法的信度和效度提供了坚实证据，使其逐步成为社会科学方法体系中的重要组成部分。</w:t>
      </w:r>
    </w:p>
    <w:bookmarkEnd w:id="1898"/>
    <w:bookmarkStart w:id="1899" w:name="t4-当代发展"/>
    <w:p>
      <w:pPr>
        <w:pStyle w:val="Heading5"/>
      </w:pPr>
      <w:r>
        <w:t xml:space="preserve">T4 当代发展</w:t>
      </w:r>
    </w:p>
    <w:p>
      <w:pPr>
        <w:pStyle w:val="FirstParagraph"/>
      </w:pPr>
      <w:r>
        <w:t xml:space="preserve">近年来，自动化机器学习（AutoML in Social Science）面临数字时代的新挑战与新机遇。大数据和计算技术的快速发展为方法创新提供了新工具，但也带来了数据伦理、算法偏差等新问题。当前前沿讨论聚焦于方法的可重现性、跨文化适用性以及与新兴计算方法的整合。人工智能辅助分析的兴起正在重塑该方法的应用模式，预示着方法论范式的潜在转型。</w:t>
      </w:r>
    </w:p>
    <w:bookmarkEnd w:id="1899"/>
    <w:p>
      <w:pPr>
        <w:pStyle w:val="Heading4"/>
      </w:pPr>
      <w:r>
        <w:t>M303 实证建模与仿真验证</w:t>
      </w:r>
    </w:p>
    <w:bookmarkStart w:id="1900" w:name="t1-萌发期"/>
    <w:p>
      <w:pPr>
        <w:pStyle w:val="Heading5"/>
      </w:pPr>
      <w:r>
        <w:t xml:space="preserve">T1 萌发期</w:t>
      </w:r>
    </w:p>
    <w:p>
      <w:pPr>
        <w:pStyle w:val="FirstParagraph"/>
      </w:pPr>
      <w:r>
        <w:t xml:space="preserve">在20世纪后期，实证建模与仿真验证（Empirical Model Calibration and Validation）的问题意识和方法论需求已逐步显现。早期统计学和社会调查传统为该方法提供了基础方法论意识。在社会科学走向经验化的大背景下，对精确测量和系统分析的需求催生了相关方法论探索。这一时期的工作虽然尚未形成独立的方法论体系，但为后续发展奠定了概念基础。</w:t>
      </w:r>
    </w:p>
    <w:bookmarkEnd w:id="1900"/>
    <w:bookmarkStart w:id="1901" w:name="t2-经典表述"/>
    <w:p>
      <w:pPr>
        <w:pStyle w:val="Heading5"/>
      </w:pPr>
      <w:r>
        <w:t xml:space="preserve">T2 经典表述</w:t>
      </w:r>
    </w:p>
    <w:p>
      <w:pPr>
        <w:pStyle w:val="FirstParagraph"/>
      </w:pPr>
      <w:r>
        <w:t xml:space="preserve">实证建模与仿真验证（Empirical Model Calibration and Validation）作为独立方法论被正式确立，标志性工作来自Petter Kolm &amp; Gordon Ritter等学者在2020年的贡献。该研究系统阐述了方法的核心原理、操作程序和适用条件，标志着从零散实践向规范方法的转变。此后，相关教材和手册的出版进一步规范了该方法的使用标准，使其在社会科学研究中获得了广泛认可。</w:t>
      </w:r>
    </w:p>
    <w:bookmarkEnd w:id="1901"/>
    <w:bookmarkStart w:id="1902" w:name="t3-争辩与阐发"/>
    <w:p>
      <w:pPr>
        <w:pStyle w:val="Heading5"/>
      </w:pPr>
      <w:r>
        <w:t xml:space="preserve">T3 争辩与阐发</w:t>
      </w:r>
    </w:p>
    <w:p>
      <w:pPr>
        <w:pStyle w:val="FirstParagraph"/>
      </w:pPr>
      <w:r>
        <w:t xml:space="preserve">20世纪末至21世纪初，实证建模与仿真验证（Empirical Model Calibration and Validation）进入快速发展期。方法论本身经历了多次修正和扩展：技术手段的更新使方法适用范围不断扩大，从单一领域向跨学科应用延伸。同时，学界也对该方法的局限性展开批评性讨论，推动了方法论的自我反思和完善。实证研究的大量积累为方法的信度和效度提供了坚实证据，使其逐步成为社会科学方法体系中的重要组成部分。</w:t>
      </w:r>
    </w:p>
    <w:bookmarkEnd w:id="1902"/>
    <w:bookmarkStart w:id="1903" w:name="t4-当代发展"/>
    <w:p>
      <w:pPr>
        <w:pStyle w:val="Heading5"/>
      </w:pPr>
      <w:r>
        <w:t xml:space="preserve">T4 当代发展</w:t>
      </w:r>
    </w:p>
    <w:p>
      <w:pPr>
        <w:pStyle w:val="FirstParagraph"/>
      </w:pPr>
      <w:r>
        <w:t xml:space="preserve">近年来，实证建模与仿真验证（Empirical Model Calibration and Validation）面临数字时代的新挑战与新机遇。大数据和计算技术的快速发展为方法创新提供了新工具，但也带来了数据伦理、算法偏差等新问题。当前前沿讨论聚焦于方法的可重现性、跨文化适用性以及与新兴计算方法的整合。人工智能辅助分析的兴起正在重塑该方法的应用模式，预示着方法论范式的潜在转型。</w:t>
      </w:r>
    </w:p>
    <w:bookmarkEnd w:id="1903"/>
    <w:p>
      <w:pPr>
        <w:pStyle w:val="Heading4"/>
      </w:pPr>
      <w:r>
        <w:t>M304 后实证主义</w:t>
      </w:r>
    </w:p>
    <w:bookmarkStart w:id="1904" w:name="t1-萌发期"/>
    <w:p>
      <w:pPr>
        <w:pStyle w:val="Heading5"/>
      </w:pPr>
      <w:r>
        <w:t xml:space="preserve">T1 萌发期</w:t>
      </w:r>
    </w:p>
    <w:p>
      <w:pPr>
        <w:pStyle w:val="FirstParagraph"/>
      </w:pPr>
      <w:r>
        <w:t xml:space="preserve">在19世纪中后期至20世纪初，后实证主义（Post-Positivism）的思想根基已初步奠定。早期统计学和社会调查传统为该方法提供了基础方法论意识。在社会科学走向经验化的大背景下，对精确测量和系统分析的需求催生了相关方法论探索。这一时期的工作虽然尚未形成独立的方法论体系，但为后续发展奠定了概念基础。</w:t>
      </w:r>
    </w:p>
    <w:bookmarkEnd w:id="1904"/>
    <w:bookmarkStart w:id="1905" w:name="t2-经典表述"/>
    <w:p>
      <w:pPr>
        <w:pStyle w:val="Heading5"/>
      </w:pPr>
      <w:r>
        <w:t xml:space="preserve">T2 经典表述</w:t>
      </w:r>
    </w:p>
    <w:p>
      <w:pPr>
        <w:pStyle w:val="FirstParagraph"/>
      </w:pPr>
      <w:r>
        <w:t xml:space="preserve">后实证主义（Post-Positivism）作为独立方法论被正式确立，标志性工作来自Karl Popper等学者在1934年的贡献。该研究系统阐述了方法的核心原理、操作程序和适用条件，标志着从零散实践向规范方法的转变。此后，相关教材和手册的出版进一步规范了该方法的使用标准，使其在社会科学研究中获得了广泛认可。</w:t>
      </w:r>
    </w:p>
    <w:bookmarkEnd w:id="1905"/>
    <w:bookmarkStart w:id="1906" w:name="t3-争辩与阐发"/>
    <w:p>
      <w:pPr>
        <w:pStyle w:val="Heading5"/>
      </w:pPr>
      <w:r>
        <w:t xml:space="preserve">T3 争辩与阐发</w:t>
      </w:r>
    </w:p>
    <w:p>
      <w:pPr>
        <w:pStyle w:val="FirstParagraph"/>
      </w:pPr>
      <w:r>
        <w:t xml:space="preserve">20世纪末至21世纪初，后实证主义（Post-Positivism）进入快速发展期。方法论本身经历了多次修正和扩展：技术手段的更新使方法适用范围不断扩大，从单一领域向跨学科应用延伸。同时，学界也对该方法的局限性展开批评性讨论，推动了方法论的自我反思和完善。实证研究的大量积累为方法的信度和效度提供了坚实证据，使其逐步成为社会科学方法体系中的重要组成部分。</w:t>
      </w:r>
    </w:p>
    <w:bookmarkEnd w:id="1906"/>
    <w:bookmarkStart w:id="1907" w:name="t4-当代发展"/>
    <w:p>
      <w:pPr>
        <w:pStyle w:val="Heading5"/>
      </w:pPr>
      <w:r>
        <w:t xml:space="preserve">T4 当代发展</w:t>
      </w:r>
    </w:p>
    <w:p>
      <w:pPr>
        <w:pStyle w:val="FirstParagraph"/>
      </w:pPr>
      <w:r>
        <w:t xml:space="preserve">近年来，后实证主义（Post-Positivism）面临数字时代的新挑战与新机遇。大数据和计算技术的快速发展为方法创新提供了新工具，但也带来了数据伦理、算法偏差等新问题。当前前沿讨论聚焦于方法的可重现性、跨文化适用性以及与新兴计算方法的整合。人工智能辅助分析的兴起正在重塑该方法的应用模式，预示着方法论范式的潜在转型。</w:t>
      </w:r>
    </w:p>
    <w:bookmarkEnd w:id="1907"/>
    <w:p>
      <w:pPr>
        <w:pStyle w:val="Heading4"/>
      </w:pPr>
      <w:r>
        <w:t>M305 批判理论方法论</w:t>
      </w:r>
    </w:p>
    <w:bookmarkStart w:id="1908" w:name="t1-萌发期"/>
    <w:p>
      <w:pPr>
        <w:pStyle w:val="Heading5"/>
      </w:pPr>
      <w:r>
        <w:t xml:space="preserve">T1 萌发期</w:t>
      </w:r>
    </w:p>
    <w:p>
      <w:pPr>
        <w:pStyle w:val="FirstParagraph"/>
      </w:pPr>
      <w:r>
        <w:t xml:space="preserve">在19世纪中后期至20世纪初，批判理论方法论（Critical Theory Methodology）的思想根基已初步奠定。早期统计学和社会调查传统为该方法提供了基础方法论意识。在社会科学走向经验化的大背景下，对精确测量和系统分析的需求催生了相关方法论探索。这一时期的工作虽然尚未形成独立的方法论体系，但为后续发展奠定了概念基础。</w:t>
      </w:r>
    </w:p>
    <w:bookmarkEnd w:id="1908"/>
    <w:bookmarkStart w:id="1909" w:name="t2-经典表述"/>
    <w:p>
      <w:pPr>
        <w:pStyle w:val="Heading5"/>
      </w:pPr>
      <w:r>
        <w:t xml:space="preserve">T2 经典表述</w:t>
      </w:r>
    </w:p>
    <w:p>
      <w:pPr>
        <w:pStyle w:val="FirstParagraph"/>
      </w:pPr>
      <w:r>
        <w:t xml:space="preserve">批判理论方法论（Critical Theory Methodology）作为独立方法论被正式确立，标志性工作来自Max Horkheimer等学者在1937年的贡献。该研究系统阐述了方法的核心原理、操作程序和适用条件，标志着从零散实践向规范方法的转变。此后，相关教材和手册的出版进一步规范了该方法的使用标准，使其在社会科学研究中获得了广泛认可。</w:t>
      </w:r>
    </w:p>
    <w:bookmarkEnd w:id="1909"/>
    <w:bookmarkStart w:id="1910" w:name="t3-争辩与阐发"/>
    <w:p>
      <w:pPr>
        <w:pStyle w:val="Heading5"/>
      </w:pPr>
      <w:r>
        <w:t xml:space="preserve">T3 争辩与阐发</w:t>
      </w:r>
    </w:p>
    <w:p>
      <w:pPr>
        <w:pStyle w:val="FirstParagraph"/>
      </w:pPr>
      <w:r>
        <w:t xml:space="preserve">20世纪末至21世纪初，批判理论方法论（Critical Theory Methodology）进入快速发展期。方法论本身经历了多次修正和扩展：技术手段的更新使方法适用范围不断扩大，从单一领域向跨学科应用延伸。同时，学界也对该方法的局限性展开批评性讨论，推动了方法论的自我反思和完善。实证研究的大量积累为方法的信度和效度提供了坚实证据，使其逐步成为社会科学方法体系中的重要组成部分。</w:t>
      </w:r>
    </w:p>
    <w:bookmarkEnd w:id="1910"/>
    <w:bookmarkStart w:id="1911" w:name="t4-当代发展"/>
    <w:p>
      <w:pPr>
        <w:pStyle w:val="Heading5"/>
      </w:pPr>
      <w:r>
        <w:t xml:space="preserve">T4 当代发展</w:t>
      </w:r>
    </w:p>
    <w:p>
      <w:pPr>
        <w:pStyle w:val="FirstParagraph"/>
      </w:pPr>
      <w:r>
        <w:t xml:space="preserve">近年来，批判理论方法论（Critical Theory Methodology）面临数字时代的新挑战与新机遇。大数据和计算技术的快速发展为方法创新提供了新工具，但也带来了数据伦理、算法偏差等新问题。当前前沿讨论聚焦于方法的可重现性、跨文化适用性以及与新兴计算方法的整合。人工智能辅助分析的兴起正在重塑该方法的应用模式，预示着方法论范式的潜在转型。</w:t>
      </w:r>
    </w:p>
    <w:bookmarkEnd w:id="1911"/>
    <w:p>
      <w:pPr>
        <w:pStyle w:val="Heading4"/>
      </w:pPr>
      <w:r>
        <w:t>M306 女性主义实证主义</w:t>
      </w:r>
    </w:p>
    <w:bookmarkStart w:id="1912" w:name="t1-萌发期"/>
    <w:p>
      <w:pPr>
        <w:pStyle w:val="Heading5"/>
      </w:pPr>
      <w:r>
        <w:t xml:space="preserve">T1 萌发期</w:t>
      </w:r>
    </w:p>
    <w:p>
      <w:pPr>
        <w:pStyle w:val="FirstParagraph"/>
      </w:pPr>
      <w:r>
        <w:t xml:space="preserve">在20世纪中期至后期，女性主义实证主义（Feminist Empiricism）的理论前驱已经出现。早期统计学和社会调查传统为该方法提供了基础方法论意识。在社会科学走向经验化的大背景下，对精确测量和系统分析的需求催生了相关方法论探索。这一时期的工作虽然尚未形成独立的方法论体系，但为后续发展奠定了概念基础。</w:t>
      </w:r>
    </w:p>
    <w:bookmarkEnd w:id="1912"/>
    <w:bookmarkStart w:id="1913" w:name="t2-经典表述"/>
    <w:p>
      <w:pPr>
        <w:pStyle w:val="Heading5"/>
      </w:pPr>
      <w:r>
        <w:t xml:space="preserve">T2 经典表述</w:t>
      </w:r>
    </w:p>
    <w:p>
      <w:pPr>
        <w:pStyle w:val="FirstParagraph"/>
      </w:pPr>
      <w:r>
        <w:t xml:space="preserve">女性主义实证主义（Feminist Empiricism）作为独立方法论被正式确立，标志性工作来自Sandra Harding等学者在1986年的贡献。该研究系统阐述了方法的核心原理、操作程序和适用条件，标志着从零散实践向规范方法的转变。此后，相关教材和手册的出版进一步规范了该方法的使用标准，使其在社会科学研究中获得了广泛认可。</w:t>
      </w:r>
    </w:p>
    <w:bookmarkEnd w:id="1913"/>
    <w:bookmarkStart w:id="1914" w:name="t3-争辩与阐发"/>
    <w:p>
      <w:pPr>
        <w:pStyle w:val="Heading5"/>
      </w:pPr>
      <w:r>
        <w:t xml:space="preserve">T3 争辩与阐发</w:t>
      </w:r>
    </w:p>
    <w:p>
      <w:pPr>
        <w:pStyle w:val="FirstParagraph"/>
      </w:pPr>
      <w:r>
        <w:t xml:space="preserve">20世纪末至21世纪初，女性主义实证主义（Feminist Empiricism）进入快速发展期。方法论本身经历了多次修正和扩展：技术手段的更新使方法适用范围不断扩大，从单一领域向跨学科应用延伸。同时，学界也对该方法的局限性展开批评性讨论，推动了方法论的自我反思和完善。实证研究的大量积累为方法的信度和效度提供了坚实证据，使其逐步成为社会科学方法体系中的重要组成部分。</w:t>
      </w:r>
    </w:p>
    <w:bookmarkEnd w:id="1914"/>
    <w:bookmarkStart w:id="1915" w:name="t4-当代发展"/>
    <w:p>
      <w:pPr>
        <w:pStyle w:val="Heading5"/>
      </w:pPr>
      <w:r>
        <w:t xml:space="preserve">T4 当代发展</w:t>
      </w:r>
    </w:p>
    <w:p>
      <w:pPr>
        <w:pStyle w:val="FirstParagraph"/>
      </w:pPr>
      <w:r>
        <w:t xml:space="preserve">近年来，女性主义实证主义（Feminist Empiricism）面临数字时代的新挑战与新机遇。大数据和计算技术的快速发展为方法创新提供了新工具，但也带来了数据伦理、算法偏差等新问题。当前前沿讨论聚焦于方法的可重现性、跨文化适用性以及与新兴计算方法的整合。人工智能辅助分析的兴起正在重塑该方法的应用模式，预示着方法论范式的潜在转型。</w:t>
      </w:r>
    </w:p>
    <w:bookmarkEnd w:id="1915"/>
    <w:p>
      <w:pPr>
        <w:pStyle w:val="Heading4"/>
      </w:pPr>
      <w:r>
        <w:t>M307 强纲领知识社会学</w:t>
      </w:r>
    </w:p>
    <w:bookmarkStart w:id="1916" w:name="t1-萌发期"/>
    <w:p>
      <w:pPr>
        <w:pStyle w:val="Heading5"/>
      </w:pPr>
      <w:r>
        <w:t xml:space="preserve">T1 萌发期</w:t>
      </w:r>
    </w:p>
    <w:p>
      <w:pPr>
        <w:pStyle w:val="FirstParagraph"/>
      </w:pPr>
      <w:r>
        <w:t xml:space="preserve">在20世纪中期至后期，强纲领知识社会学（Strong Programme in Sociology of Knowledge）的理论前驱已经出现。早期统计学和社会调查传统为该方法提供了基础方法论意识。在社会科学走向经验化的大背景下，对精确测量和系统分析的需求催生了相关方法论探索。这一时期的工作虽然尚未形成独立的方法论体系，但为后续发展奠定了概念基础。</w:t>
      </w:r>
    </w:p>
    <w:bookmarkEnd w:id="1916"/>
    <w:bookmarkStart w:id="1917" w:name="t2-经典表述"/>
    <w:p>
      <w:pPr>
        <w:pStyle w:val="Heading5"/>
      </w:pPr>
      <w:r>
        <w:t xml:space="preserve">T2 经典表述</w:t>
      </w:r>
    </w:p>
    <w:p>
      <w:pPr>
        <w:pStyle w:val="FirstParagraph"/>
      </w:pPr>
      <w:r>
        <w:t xml:space="preserve">强纲领知识社会学（Strong Programme in Sociology of Knowledge）作为独立方法论被正式确立，标志性工作来自David Bloor等学者在1976年的贡献。该研究系统阐述了方法的核心原理、操作程序和适用条件，标志着从零散实践向规范方法的转变。此后，相关教材和手册的出版进一步规范了该方法的使用标准，使其在社会科学研究中获得了广泛认可。</w:t>
      </w:r>
    </w:p>
    <w:bookmarkEnd w:id="1917"/>
    <w:bookmarkStart w:id="1918" w:name="t3-争辩与阐发"/>
    <w:p>
      <w:pPr>
        <w:pStyle w:val="Heading5"/>
      </w:pPr>
      <w:r>
        <w:t xml:space="preserve">T3 争辩与阐发</w:t>
      </w:r>
    </w:p>
    <w:p>
      <w:pPr>
        <w:pStyle w:val="FirstParagraph"/>
      </w:pPr>
      <w:r>
        <w:t xml:space="preserve">20世纪末至21世纪初，强纲领知识社会学（Strong Programme in Sociology of Knowledge）进入快速发展期。方法论本身经历了多次修正和扩展：技术手段的更新使方法适用范围不断扩大，从单一领域向跨学科应用延伸。同时，学界也对该方法的局限性展开批评性讨论，推动了方法论的自我反思和完善。实证研究的大量积累为方法的信度和效度提供了坚实证据，使其逐步成为社会科学方法体系中的重要组成部分。</w:t>
      </w:r>
    </w:p>
    <w:bookmarkEnd w:id="1918"/>
    <w:bookmarkStart w:id="1919" w:name="t4-当代发展"/>
    <w:p>
      <w:pPr>
        <w:pStyle w:val="Heading5"/>
      </w:pPr>
      <w:r>
        <w:t xml:space="preserve">T4 当代发展</w:t>
      </w:r>
    </w:p>
    <w:p>
      <w:pPr>
        <w:pStyle w:val="FirstParagraph"/>
      </w:pPr>
      <w:r>
        <w:t xml:space="preserve">近年来，强纲领知识社会学（Strong Programme in Sociology of Knowledge）面临数字时代的新挑战与新机遇。大数据和计算技术的快速发展为方法创新提供了新工具，但也带来了数据伦理、算法偏差等新问题。当前前沿讨论聚焦于方法的可重现性、跨文化适用性以及与新兴计算方法的整合。人工智能辅助分析的兴起正在重塑该方法的应用模式，预示着方法论范式的潜在转型。</w:t>
      </w:r>
    </w:p>
    <w:bookmarkEnd w:id="1919"/>
    <w:p>
      <w:pPr>
        <w:pStyle w:val="Heading4"/>
      </w:pPr>
      <w:r>
        <w:t>M308 后人类主义方法论</w:t>
      </w:r>
    </w:p>
    <w:bookmarkStart w:id="1920" w:name="t1-萌发期"/>
    <w:p>
      <w:pPr>
        <w:pStyle w:val="Heading5"/>
      </w:pPr>
      <w:r>
        <w:t xml:space="preserve">T1 萌发期</w:t>
      </w:r>
    </w:p>
    <w:p>
      <w:pPr>
        <w:pStyle w:val="FirstParagraph"/>
      </w:pPr>
      <w:r>
        <w:t xml:space="preserve">在20世纪后期，后人类主义方法论（Posthumanist Methodology）的问题意识和方法论需求已逐步显现。早期统计学和社会调查传统为该方法提供了基础方法论意识。在社会科学走向经验化的大背景下，对精确测量和系统分析的需求催生了相关方法论探索。这一时期的工作虽然尚未形成独立的方法论体系，但为后续发展奠定了概念基础。</w:t>
      </w:r>
    </w:p>
    <w:bookmarkEnd w:id="1920"/>
    <w:bookmarkStart w:id="1921" w:name="t2-经典表述"/>
    <w:p>
      <w:pPr>
        <w:pStyle w:val="Heading5"/>
      </w:pPr>
      <w:r>
        <w:t xml:space="preserve">T2 经典表述</w:t>
      </w:r>
    </w:p>
    <w:p>
      <w:pPr>
        <w:pStyle w:val="FirstParagraph"/>
      </w:pPr>
      <w:r>
        <w:t xml:space="preserve">后人类主义方法论（Posthumanist Methodology）作为独立方法论被正式确立，标志性工作来自Donna Haraway等学者在1991年的贡献。该研究系统阐述了方法的核心原理、操作程序和适用条件，标志着从零散实践向规范方法的转变。此后，相关教材和手册的出版进一步规范了该方法的使用标准，使其在社会科学研究中获得了广泛认可。</w:t>
      </w:r>
    </w:p>
    <w:bookmarkEnd w:id="1921"/>
    <w:bookmarkStart w:id="1922" w:name="t3-争辩与阐发"/>
    <w:p>
      <w:pPr>
        <w:pStyle w:val="Heading5"/>
      </w:pPr>
      <w:r>
        <w:t xml:space="preserve">T3 争辩与阐发</w:t>
      </w:r>
    </w:p>
    <w:p>
      <w:pPr>
        <w:pStyle w:val="FirstParagraph"/>
      </w:pPr>
      <w:r>
        <w:t xml:space="preserve">20世纪末至21世纪初，后人类主义方法论（Posthumanist Methodology）进入快速发展期。方法论本身经历了多次修正和扩展：技术手段的更新使方法适用范围不断扩大，从单一领域向跨学科应用延伸。同时，学界也对该方法的局限性展开批评性讨论，推动了方法论的自我反思和完善。实证研究的大量积累为方法的信度和效度提供了坚实证据，使其逐步成为社会科学方法体系中的重要组成部分。</w:t>
      </w:r>
    </w:p>
    <w:bookmarkEnd w:id="1922"/>
    <w:bookmarkStart w:id="1923" w:name="t4-当代发展"/>
    <w:p>
      <w:pPr>
        <w:pStyle w:val="Heading5"/>
      </w:pPr>
      <w:r>
        <w:t xml:space="preserve">T4 当代发展</w:t>
      </w:r>
    </w:p>
    <w:p>
      <w:pPr>
        <w:pStyle w:val="FirstParagraph"/>
      </w:pPr>
      <w:r>
        <w:t xml:space="preserve">近年来，后人类主义方法论（Posthumanist Methodology）面临数字时代的新挑战与新机遇。大数据和计算技术的快速发展为方法创新提供了新工具，但也带来了数据伦理、算法偏差等新问题。当前前沿讨论聚焦于方法的可重现性、跨文化适用性以及与新兴计算方法的整合。人工智能辅助分析的兴起正在重塑该方法的应用模式，预示着方法论范式的潜在转型。</w:t>
      </w:r>
    </w:p>
    <w:bookmarkEnd w:id="1923"/>
    <w:p>
      <w:pPr>
        <w:pStyle w:val="Heading4"/>
      </w:pPr>
      <w:r>
        <w:t>M309 科学技术研究方法论</w:t>
      </w:r>
    </w:p>
    <w:bookmarkStart w:id="1924" w:name="t1-萌发期"/>
    <w:p>
      <w:pPr>
        <w:pStyle w:val="Heading5"/>
      </w:pPr>
      <w:r>
        <w:t xml:space="preserve">T1 萌发期</w:t>
      </w:r>
    </w:p>
    <w:p>
      <w:pPr>
        <w:pStyle w:val="FirstParagraph"/>
      </w:pPr>
      <w:r>
        <w:t xml:space="preserve">在20世纪中期至后期，科学技术研究方法论（STS Methods）的理论前驱已经出现。早期统计学和社会调查传统为该方法提供了基础方法论意识。在社会科学走向经验化的大背景下，对精确测量和系统分析的需求催生了相关方法论探索。这一时期的工作虽然尚未形成独立的方法论体系，但为后续发展奠定了概念基础。</w:t>
      </w:r>
    </w:p>
    <w:bookmarkEnd w:id="1924"/>
    <w:bookmarkStart w:id="1925" w:name="t2-经典表述"/>
    <w:p>
      <w:pPr>
        <w:pStyle w:val="Heading5"/>
      </w:pPr>
      <w:r>
        <w:t xml:space="preserve">T2 经典表述</w:t>
      </w:r>
    </w:p>
    <w:p>
      <w:pPr>
        <w:pStyle w:val="FirstParagraph"/>
      </w:pPr>
      <w:r>
        <w:t xml:space="preserve">科学技术研究方法论（STS Methods）作为独立方法论被正式确立，标志性工作来自Steve Woolgar等学者在1988年的贡献。该研究系统阐述了方法的核心原理、操作程序和适用条件，标志着从零散实践向规范方法的转变。此后，相关教材和手册的出版进一步规范了该方法的使用标准，使其在社会科学研究中获得了广泛认可。</w:t>
      </w:r>
    </w:p>
    <w:bookmarkEnd w:id="1925"/>
    <w:bookmarkStart w:id="1926" w:name="t3-争辩与阐发"/>
    <w:p>
      <w:pPr>
        <w:pStyle w:val="Heading5"/>
      </w:pPr>
      <w:r>
        <w:t xml:space="preserve">T3 争辩与阐发</w:t>
      </w:r>
    </w:p>
    <w:p>
      <w:pPr>
        <w:pStyle w:val="FirstParagraph"/>
      </w:pPr>
      <w:r>
        <w:t xml:space="preserve">20世纪末至21世纪初，科学技术研究方法论（STS Methods）进入快速发展期。方法论本身经历了多次修正和扩展：技术手段的更新使方法适用范围不断扩大，从单一领域向跨学科应用延伸。同时，学界也对该方法的局限性展开批评性讨论，推动了方法论的自我反思和完善。实证研究的大量积累为方法的信度和效度提供了坚实证据，使其逐步成为社会科学方法体系中的重要组成部分。</w:t>
      </w:r>
    </w:p>
    <w:bookmarkEnd w:id="1926"/>
    <w:bookmarkStart w:id="1927" w:name="t4-当代发展"/>
    <w:p>
      <w:pPr>
        <w:pStyle w:val="Heading5"/>
      </w:pPr>
      <w:r>
        <w:t xml:space="preserve">T4 当代发展</w:t>
      </w:r>
    </w:p>
    <w:p>
      <w:pPr>
        <w:pStyle w:val="FirstParagraph"/>
      </w:pPr>
      <w:r>
        <w:t xml:space="preserve">近年来，科学技术研究方法论（STS Methods）面临数字时代的新挑战与新机遇。大数据和计算技术的快速发展为方法创新提供了新工具，但也带来了数据伦理、算法偏差等新问题。当前前沿讨论聚焦于方法的可重现性、跨文化适用性以及与新兴计算方法的整合。人工智能辅助分析的兴起正在重塑该方法的应用模式，预示着方法论范式的潜在转型。</w:t>
      </w:r>
    </w:p>
    <w:bookmarkEnd w:id="1927"/>
    <w:p>
      <w:pPr>
        <w:pStyle w:val="Heading4"/>
      </w:pPr>
      <w:r>
        <w:t>M357 现实主义社会科学方法论</w:t>
      </w:r>
    </w:p>
    <w:bookmarkStart w:id="1928" w:name="t1-萌发期"/>
    <w:p>
      <w:pPr>
        <w:pStyle w:val="Heading5"/>
      </w:pPr>
      <w:r>
        <w:t xml:space="preserve">T1 萌发期</w:t>
      </w:r>
    </w:p>
    <w:p>
      <w:pPr>
        <w:pStyle w:val="FirstParagraph"/>
      </w:pPr>
      <w:r>
        <w:t xml:space="preserve">在20世纪中期至后期，现实主义社会科学方法论（Realist Social Science Methodology）的理论前驱已经出现。早期统计学和社会调查传统为该方法提供了基础方法论意识。在社会科学走向经验化的大背景下，对精确测量和系统分析的需求催生了相关方法论探索。这一时期的工作虽然尚未形成独立的方法论体系，但为后续发展奠定了概念基础。</w:t>
      </w:r>
    </w:p>
    <w:bookmarkEnd w:id="1928"/>
    <w:bookmarkStart w:id="1929" w:name="t2-经典表述"/>
    <w:p>
      <w:pPr>
        <w:pStyle w:val="Heading5"/>
      </w:pPr>
      <w:r>
        <w:t xml:space="preserve">T2 经典表述</w:t>
      </w:r>
    </w:p>
    <w:p>
      <w:pPr>
        <w:pStyle w:val="FirstParagraph"/>
      </w:pPr>
      <w:r>
        <w:t xml:space="preserve">现实主义社会科学方法论（Realist Social Science Methodology）作为独立方法论被正式确立，标志性工作来自Andrew Sayer等学者在1984年的贡献。该研究系统阐述了方法的核心原理、操作程序和适用条件，标志着从零散实践向规范方法的转变。此后，相关教材和手册的出版进一步规范了该方法的使用标准，使其在社会科学研究中获得了广泛认可。</w:t>
      </w:r>
    </w:p>
    <w:bookmarkEnd w:id="1929"/>
    <w:bookmarkStart w:id="1930" w:name="t3-争辩与阐发"/>
    <w:p>
      <w:pPr>
        <w:pStyle w:val="Heading5"/>
      </w:pPr>
      <w:r>
        <w:t xml:space="preserve">T3 争辩与阐发</w:t>
      </w:r>
    </w:p>
    <w:p>
      <w:pPr>
        <w:pStyle w:val="FirstParagraph"/>
      </w:pPr>
      <w:r>
        <w:t xml:space="preserve">20世纪末至21世纪初，现实主义社会科学方法论（Realist Social Science Methodology）进入快速发展期。方法论本身经历了多次修正和扩展：技术手段的更新使方法适用范围不断扩大，从单一领域向跨学科应用延伸。同时，学界也对该方法的局限性展开批评性讨论，推动了方法论的自我反思和完善。实证研究的大量积累为方法的信度和效度提供了坚实证据，使其逐步成为社会科学方法体系中的重要组成部分。</w:t>
      </w:r>
    </w:p>
    <w:bookmarkEnd w:id="1930"/>
    <w:bookmarkStart w:id="1931" w:name="t4-当代发展"/>
    <w:p>
      <w:pPr>
        <w:pStyle w:val="Heading5"/>
      </w:pPr>
      <w:r>
        <w:t xml:space="preserve">T4 当代发展</w:t>
      </w:r>
    </w:p>
    <w:p>
      <w:pPr>
        <w:pStyle w:val="FirstParagraph"/>
      </w:pPr>
      <w:r>
        <w:t xml:space="preserve">近年来，现实主义社会科学方法论（Realist Social Science Methodology）面临数字时代的新挑战与新机遇。大数据和计算技术的快速发展为方法创新提供了新工具，但也带来了数据伦理、算法偏差等新问题。当前前沿讨论聚焦于方法的可重现性、跨文化适用性以及与新兴计算方法的整合。人工智能辅助分析的兴起正在重塑该方法的应用模式，预示着方法论范式的潜在转型。</w:t>
      </w:r>
    </w:p>
    <w:bookmarkEnd w:id="1931"/>
    <w:p>
      <w:pPr>
        <w:pStyle w:val="Heading4"/>
      </w:pPr>
      <w:r>
        <w:t>M358 复杂性理论方法论</w:t>
      </w:r>
    </w:p>
    <w:bookmarkStart w:id="1932" w:name="t1-萌发期"/>
    <w:p>
      <w:pPr>
        <w:pStyle w:val="Heading5"/>
      </w:pPr>
      <w:r>
        <w:t xml:space="preserve">T1 萌发期</w:t>
      </w:r>
    </w:p>
    <w:p>
      <w:pPr>
        <w:pStyle w:val="FirstParagraph"/>
      </w:pPr>
      <w:r>
        <w:t xml:space="preserve">在20世纪中期至后期，复杂性理论方法论（Complexity Theory Methodology）的理论前驱已经出现。早期统计学和社会调查传统为该方法提供了基础方法论意识。在社会科学走向经验化的大背景下，对精确测量和系统分析的需求催生了相关方法论探索。这一时期的工作虽然尚未形成独立的方法论体系，但为后续发展奠定了概念基础。</w:t>
      </w:r>
    </w:p>
    <w:bookmarkEnd w:id="1932"/>
    <w:bookmarkStart w:id="1933" w:name="t2-经典表述"/>
    <w:p>
      <w:pPr>
        <w:pStyle w:val="Heading5"/>
      </w:pPr>
      <w:r>
        <w:t xml:space="preserve">T2 经典表述</w:t>
      </w:r>
    </w:p>
    <w:p>
      <w:pPr>
        <w:pStyle w:val="FirstParagraph"/>
      </w:pPr>
      <w:r>
        <w:t xml:space="preserve">复杂性理论方法论（Complexity Theory Methodology）作为独立方法论被正式确立，标志性工作来自Edgar Morin等学者在1977年的贡献。该研究系统阐述了方法的核心原理、操作程序和适用条件，标志着从零散实践向规范方法的转变。此后，相关教材和手册的出版进一步规范了该方法的使用标准，使其在社会科学研究中获得了广泛认可。</w:t>
      </w:r>
    </w:p>
    <w:bookmarkEnd w:id="1933"/>
    <w:bookmarkStart w:id="1934" w:name="t3-争辩与阐发"/>
    <w:p>
      <w:pPr>
        <w:pStyle w:val="Heading5"/>
      </w:pPr>
      <w:r>
        <w:t xml:space="preserve">T3 争辩与阐发</w:t>
      </w:r>
    </w:p>
    <w:p>
      <w:pPr>
        <w:pStyle w:val="FirstParagraph"/>
      </w:pPr>
      <w:r>
        <w:t xml:space="preserve">20世纪末至21世纪初，复杂性理论方法论（Complexity Theory Methodology）进入快速发展期。方法论本身经历了多次修正和扩展：技术手段的更新使方法适用范围不断扩大，从单一领域向跨学科应用延伸。同时，学界也对该方法的局限性展开批评性讨论，推动了方法论的自我反思和完善。实证研究的大量积累为方法的信度和效度提供了坚实证据，使其逐步成为社会科学方法体系中的重要组成部分。</w:t>
      </w:r>
    </w:p>
    <w:bookmarkEnd w:id="1934"/>
    <w:bookmarkStart w:id="1935" w:name="t4-当代发展"/>
    <w:p>
      <w:pPr>
        <w:pStyle w:val="Heading5"/>
      </w:pPr>
      <w:r>
        <w:t xml:space="preserve">T4 当代发展</w:t>
      </w:r>
    </w:p>
    <w:p>
      <w:pPr>
        <w:pStyle w:val="FirstParagraph"/>
      </w:pPr>
      <w:r>
        <w:t xml:space="preserve">近年来，复杂性理论方法论（Complexity Theory Methodology）面临数字时代的新挑战与新机遇。大数据和计算技术的快速发展为方法创新提供了新工具，但也带来了数据伦理、算法偏差等新问题。当前前沿讨论聚焦于方法的可重现性、跨文化适用性以及与新兴计算方法的整合。人工智能辅助分析的兴起正在重塑该方法的应用模式，预示着方法论范式的潜在转型。</w:t>
      </w:r>
    </w:p>
    <w:bookmarkEnd w:id="1935"/>
    <w:p>
      <w:pPr>
        <w:pStyle w:val="Heading4"/>
      </w:pPr>
      <w:r>
        <w:t>M359 新实用主义方法论</w:t>
      </w:r>
    </w:p>
    <w:bookmarkStart w:id="1936" w:name="t1-萌发期"/>
    <w:p>
      <w:pPr>
        <w:pStyle w:val="Heading5"/>
      </w:pPr>
      <w:r>
        <w:t xml:space="preserve">T1 萌发期</w:t>
      </w:r>
    </w:p>
    <w:p>
      <w:pPr>
        <w:pStyle w:val="FirstParagraph"/>
      </w:pPr>
      <w:r>
        <w:t xml:space="preserve">在20世纪中期至后期，新实用主义方法论（Neo-Pragmatist Methodology）的理论前驱已经出现。早期统计学和社会调查传统为该方法提供了基础方法论意识。在社会科学走向经验化的大背景下，对精确测量和系统分析的需求催生了相关方法论探索。这一时期的工作虽然尚未形成独立的方法论体系，但为后续发展奠定了概念基础。</w:t>
      </w:r>
    </w:p>
    <w:bookmarkEnd w:id="1936"/>
    <w:bookmarkStart w:id="1937" w:name="t2-经典表述"/>
    <w:p>
      <w:pPr>
        <w:pStyle w:val="Heading5"/>
      </w:pPr>
      <w:r>
        <w:t xml:space="preserve">T2 经典表述</w:t>
      </w:r>
    </w:p>
    <w:p>
      <w:pPr>
        <w:pStyle w:val="FirstParagraph"/>
      </w:pPr>
      <w:r>
        <w:t xml:space="preserve">新实用主义方法论（Neo-Pragmatist Methodology）作为独立方法论被正式确立，标志性工作来自Richard Rorty等学者在1979年的贡献。该研究系统阐述了方法的核心原理、操作程序和适用条件，标志着从零散实践向规范方法的转变。此后，相关教材和手册的出版进一步规范了该方法的使用标准，使其在社会科学研究中获得了广泛认可。</w:t>
      </w:r>
    </w:p>
    <w:bookmarkEnd w:id="1937"/>
    <w:bookmarkStart w:id="1938" w:name="t3-争辩与阐发"/>
    <w:p>
      <w:pPr>
        <w:pStyle w:val="Heading5"/>
      </w:pPr>
      <w:r>
        <w:t xml:space="preserve">T3 争辩与阐发</w:t>
      </w:r>
    </w:p>
    <w:p>
      <w:pPr>
        <w:pStyle w:val="FirstParagraph"/>
      </w:pPr>
      <w:r>
        <w:t xml:space="preserve">20世纪末至21世纪初，新实用主义方法论（Neo-Pragmatist Methodology）进入快速发展期。方法论本身经历了多次修正和扩展：技术手段的更新使方法适用范围不断扩大，从单一领域向跨学科应用延伸。同时，学界也对该方法的局限性展开批评性讨论，推动了方法论的自我反思和完善。实证研究的大量积累为方法的信度和效度提供了坚实证据，使其逐步成为社会科学方法体系中的重要组成部分。</w:t>
      </w:r>
    </w:p>
    <w:bookmarkEnd w:id="1938"/>
    <w:bookmarkStart w:id="1939" w:name="t4-当代发展"/>
    <w:p>
      <w:pPr>
        <w:pStyle w:val="Heading5"/>
      </w:pPr>
      <w:r>
        <w:t xml:space="preserve">T4 当代发展</w:t>
      </w:r>
    </w:p>
    <w:p>
      <w:pPr>
        <w:pStyle w:val="FirstParagraph"/>
      </w:pPr>
      <w:r>
        <w:t xml:space="preserve">近年来，新实用主义方法论（Neo-Pragmatist Methodology）面临数字时代的新挑战与新机遇。大数据和计算技术的快速发展为方法创新提供了新工具，但也带来了数据伦理、算法偏差等新问题。当前前沿讨论聚焦于方法的可重现性、跨文化适用性以及与新兴计算方法的整合。人工智能辅助分析的兴起正在重塑该方法的应用模式，预示着方法论范式的潜在转型。</w:t>
      </w:r>
    </w:p>
    <w:bookmarkEnd w:id="1939"/>
    <w:p>
      <w:pPr>
        <w:pStyle w:val="Heading4"/>
      </w:pPr>
      <w:r>
        <w:t>M360 分析性叙事方法论</w:t>
      </w:r>
    </w:p>
    <w:bookmarkStart w:id="1940" w:name="t1-萌发期"/>
    <w:p>
      <w:pPr>
        <w:pStyle w:val="Heading5"/>
      </w:pPr>
      <w:r>
        <w:t xml:space="preserve">T1 萌发期</w:t>
      </w:r>
    </w:p>
    <w:p>
      <w:pPr>
        <w:pStyle w:val="FirstParagraph"/>
      </w:pPr>
      <w:r>
        <w:t xml:space="preserve">在20世纪后期，分析性叙事方法论（Analytical Narratives Methodology）的问题意识和方法论需求已逐步显现。早期统计学和社会调查传统为该方法提供了基础方法论意识。在社会科学走向经验化的大背景下，对精确测量和系统分析的需求催生了相关方法论探索。这一时期的工作虽然尚未形成独立的方法论体系，但为后续发展奠定了概念基础。</w:t>
      </w:r>
    </w:p>
    <w:bookmarkEnd w:id="1940"/>
    <w:bookmarkStart w:id="1941" w:name="t2-经典表述"/>
    <w:p>
      <w:pPr>
        <w:pStyle w:val="Heading5"/>
      </w:pPr>
      <w:r>
        <w:t xml:space="preserve">T2 经典表述</w:t>
      </w:r>
    </w:p>
    <w:p>
      <w:pPr>
        <w:pStyle w:val="FirstParagraph"/>
      </w:pPr>
      <w:r>
        <w:t xml:space="preserve">分析性叙事方法论（Analytical Narratives Methodology）作为独立方法论被正式确立，标志性工作来自Robert Bates et al等学者在1998年的贡献。该研究系统阐述了方法的核心原理、操作程序和适用条件，标志着从零散实践向规范方法的转变。此后，相关教材和手册的出版进一步规范了该方法的使用标准，使其在社会科学研究中获得了广泛认可。</w:t>
      </w:r>
    </w:p>
    <w:bookmarkEnd w:id="1941"/>
    <w:bookmarkStart w:id="1942" w:name="t3-争辩与阐发"/>
    <w:p>
      <w:pPr>
        <w:pStyle w:val="Heading5"/>
      </w:pPr>
      <w:r>
        <w:t xml:space="preserve">T3 争辩与阐发</w:t>
      </w:r>
    </w:p>
    <w:p>
      <w:pPr>
        <w:pStyle w:val="FirstParagraph"/>
      </w:pPr>
      <w:r>
        <w:t xml:space="preserve">20世纪末至21世纪初，分析性叙事方法论（Analytical Narratives Methodology）进入快速发展期。方法论本身经历了多次修正和扩展：技术手段的更新使方法适用范围不断扩大，从单一领域向跨学科应用延伸。同时，学界也对该方法的局限性展开批评性讨论，推动了方法论的自我反思和完善。实证研究的大量积累为方法的信度和效度提供了坚实证据，使其逐步成为社会科学方法体系中的重要组成部分。</w:t>
      </w:r>
    </w:p>
    <w:bookmarkEnd w:id="1942"/>
    <w:bookmarkStart w:id="1943" w:name="t4-当代发展"/>
    <w:p>
      <w:pPr>
        <w:pStyle w:val="Heading5"/>
      </w:pPr>
      <w:r>
        <w:t xml:space="preserve">T4 当代发展</w:t>
      </w:r>
    </w:p>
    <w:p>
      <w:pPr>
        <w:pStyle w:val="FirstParagraph"/>
      </w:pPr>
      <w:r>
        <w:t xml:space="preserve">近年来，分析性叙事方法论（Analytical Narratives Methodology）面临数字时代的新挑战与新机遇。大数据和计算技术的快速发展为方法创新提供了新工具，但也带来了数据伦理、算法偏差等新问题。当前前沿讨论聚焦于方法的可重现性、跨文化适用性以及与新兴计算方法的整合。人工智能辅助分析的兴起正在重塑该方法的应用模式，预示着方法论范式的潜在转型。</w:t>
      </w:r>
    </w:p>
    <w:bookmarkEnd w:id="1943"/>
    <w:p>
      <w:pPr>
        <w:pStyle w:val="Heading4"/>
      </w:pPr>
      <w:r>
        <w:t>M361 机制主义方法论</w:t>
      </w:r>
    </w:p>
    <w:bookmarkStart w:id="1944" w:name="t1-萌发期"/>
    <w:p>
      <w:pPr>
        <w:pStyle w:val="Heading5"/>
      </w:pPr>
      <w:r>
        <w:t xml:space="preserve">T1 萌发期</w:t>
      </w:r>
    </w:p>
    <w:p>
      <w:pPr>
        <w:pStyle w:val="FirstParagraph"/>
      </w:pPr>
      <w:r>
        <w:t xml:space="preserve">在20世纪中期至后期，机制主义方法论（Mechanismic Methodology）的理论前驱已经出现。早期统计学和社会调查传统为该方法提供了基础方法论意识。在社会科学走向经验化的大背景下，对精确测量和系统分析的需求催生了相关方法论探索。这一时期的工作虽然尚未形成独立的方法论体系，但为后续发展奠定了概念基础。</w:t>
      </w:r>
    </w:p>
    <w:bookmarkEnd w:id="1944"/>
    <w:bookmarkStart w:id="1945" w:name="t2-经典表述"/>
    <w:p>
      <w:pPr>
        <w:pStyle w:val="Heading5"/>
      </w:pPr>
      <w:r>
        <w:t xml:space="preserve">T2 经典表述</w:t>
      </w:r>
    </w:p>
    <w:p>
      <w:pPr>
        <w:pStyle w:val="FirstParagraph"/>
      </w:pPr>
      <w:r>
        <w:t xml:space="preserve">机制主义方法论（Mechanismic Methodology）作为独立方法论被正式确立，标志性工作来自Jon Elster等学者在1989年的贡献。该研究系统阐述了方法的核心原理、操作程序和适用条件，标志着从零散实践向规范方法的转变。此后，相关教材和手册的出版进一步规范了该方法的使用标准，使其在社会科学研究中获得了广泛认可。</w:t>
      </w:r>
    </w:p>
    <w:bookmarkEnd w:id="1945"/>
    <w:bookmarkStart w:id="1946" w:name="t3-争辩与阐发"/>
    <w:p>
      <w:pPr>
        <w:pStyle w:val="Heading5"/>
      </w:pPr>
      <w:r>
        <w:t xml:space="preserve">T3 争辩与阐发</w:t>
      </w:r>
    </w:p>
    <w:p>
      <w:pPr>
        <w:pStyle w:val="FirstParagraph"/>
      </w:pPr>
      <w:r>
        <w:t xml:space="preserve">20世纪末至21世纪初，机制主义方法论（Mechanismic Methodology）进入快速发展期。方法论本身经历了多次修正和扩展：技术手段的更新使方法适用范围不断扩大，从单一领域向跨学科应用延伸。同时，学界也对该方法的局限性展开批评性讨论，推动了方法论的自我反思和完善。实证研究的大量积累为方法的信度和效度提供了坚实证据，使其逐步成为社会科学方法体系中的重要组成部分。</w:t>
      </w:r>
    </w:p>
    <w:bookmarkEnd w:id="1946"/>
    <w:bookmarkStart w:id="1947" w:name="t4-当代发展"/>
    <w:p>
      <w:pPr>
        <w:pStyle w:val="Heading5"/>
      </w:pPr>
      <w:r>
        <w:t xml:space="preserve">T4 当代发展</w:t>
      </w:r>
    </w:p>
    <w:p>
      <w:pPr>
        <w:pStyle w:val="FirstParagraph"/>
      </w:pPr>
      <w:r>
        <w:t xml:space="preserve">近年来，机制主义方法论（Mechanismic Methodology）面临数字时代的新挑战与新机遇。大数据和计算技术的快速发展为方法创新提供了新工具，但也带来了数据伦理、算法偏差等新问题。当前前沿讨论聚焦于方法的可重现性、跨文化适用性以及与新兴计算方法的整合。人工智能辅助分析的兴起正在重塑该方法的应用模式，预示着方法论范式的潜在转型。</w:t>
      </w:r>
    </w:p>
    <w:bookmarkEnd w:id="1947"/>
    <w:p>
      <w:pPr>
        <w:pStyle w:val="Heading4"/>
      </w:pPr>
      <w:r>
        <w:t>M362 历史制度主义方法论</w:t>
      </w:r>
    </w:p>
    <w:bookmarkStart w:id="1948" w:name="t1-萌发期"/>
    <w:p>
      <w:pPr>
        <w:pStyle w:val="Heading5"/>
      </w:pPr>
      <w:r>
        <w:t xml:space="preserve">T1 萌发期</w:t>
      </w:r>
    </w:p>
    <w:p>
      <w:pPr>
        <w:pStyle w:val="FirstParagraph"/>
      </w:pPr>
      <w:r>
        <w:t xml:space="preserve">在20世纪后期，历史制度主义方法论（Historical Institutionalist Methodology）的问题意识和方法论需求已逐步显现。早期统计学和社会调查传统为该方法提供了基础方法论意识。在社会科学走向经验化的大背景下，对精确测量和系统分析的需求催生了相关方法论探索。这一时期的工作虽然尚未形成独立的方法论体系，但为后续发展奠定了概念基础。</w:t>
      </w:r>
    </w:p>
    <w:bookmarkEnd w:id="1948"/>
    <w:bookmarkStart w:id="1949" w:name="t2-经典表述"/>
    <w:p>
      <w:pPr>
        <w:pStyle w:val="Heading5"/>
      </w:pPr>
      <w:r>
        <w:t xml:space="preserve">T2 经典表述</w:t>
      </w:r>
    </w:p>
    <w:p>
      <w:pPr>
        <w:pStyle w:val="FirstParagraph"/>
      </w:pPr>
      <w:r>
        <w:t xml:space="preserve">历史制度主义方法论（Historical Institutionalist Methodology）作为独立方法论被正式确立，标志性工作来自Kathleen Thelen等学者在1999年的贡献。该研究系统阐述了方法的核心原理、操作程序和适用条件，标志着从零散实践向规范方法的转变。此后，相关教材和手册的出版进一步规范了该方法的使用标准，使其在社会科学研究中获得了广泛认可。</w:t>
      </w:r>
    </w:p>
    <w:bookmarkEnd w:id="1949"/>
    <w:bookmarkStart w:id="1950" w:name="t3-争辩与阐发"/>
    <w:p>
      <w:pPr>
        <w:pStyle w:val="Heading5"/>
      </w:pPr>
      <w:r>
        <w:t xml:space="preserve">T3 争辩与阐发</w:t>
      </w:r>
    </w:p>
    <w:p>
      <w:pPr>
        <w:pStyle w:val="FirstParagraph"/>
      </w:pPr>
      <w:r>
        <w:t xml:space="preserve">20世纪末至21世纪初，历史制度主义方法论（Historical Institutionalist Methodology）进入快速发展期。方法论本身经历了多次修正和扩展：技术手段的更新使方法适用范围不断扩大，从单一领域向跨学科应用延伸。同时，学界也对该方法的局限性展开批评性讨论，推动了方法论的自我反思和完善。实证研究的大量积累为方法的信度和效度提供了坚实证据，使其逐步成为社会科学方法体系中的重要组成部分。</w:t>
      </w:r>
    </w:p>
    <w:bookmarkEnd w:id="1950"/>
    <w:bookmarkStart w:id="1951" w:name="t4-当代发展"/>
    <w:p>
      <w:pPr>
        <w:pStyle w:val="Heading5"/>
      </w:pPr>
      <w:r>
        <w:t xml:space="preserve">T4 当代发展</w:t>
      </w:r>
    </w:p>
    <w:p>
      <w:pPr>
        <w:pStyle w:val="FirstParagraph"/>
      </w:pPr>
      <w:r>
        <w:t xml:space="preserve">近年来，历史制度主义方法论（Historical Institutionalist Methodology）面临数字时代的新挑战与新机遇。大数据和计算技术的快速发展为方法创新提供了新工具，但也带来了数据伦理、算法偏差等新问题。当前前沿讨论聚焦于方法的可重现性、跨文化适用性以及与新兴计算方法的整合。人工智能辅助分析的兴起正在重塑该方法的应用模式，预示着方法论范式的潜在转型。</w:t>
      </w:r>
    </w:p>
    <w:bookmarkEnd w:id="1951"/>
    <w:p>
      <w:pPr>
        <w:pStyle w:val="Heading4"/>
      </w:pPr>
      <w:r>
        <w:t>M363 过程社会学方法论</w:t>
      </w:r>
    </w:p>
    <w:bookmarkStart w:id="1952" w:name="t1-萌发期"/>
    <w:p>
      <w:pPr>
        <w:pStyle w:val="Heading5"/>
      </w:pPr>
      <w:r>
        <w:t xml:space="preserve">T1 萌发期</w:t>
      </w:r>
    </w:p>
    <w:p>
      <w:pPr>
        <w:pStyle w:val="FirstParagraph"/>
      </w:pPr>
      <w:r>
        <w:t xml:space="preserve">在20世纪中期至后期，过程社会学方法论（Process Sociology Methodology）的理论前驱已经出现。早期统计学和社会调查传统为该方法提供了基础方法论意识。在社会科学走向经验化的大背景下，对精确测量和系统分析的需求催生了相关方法论探索。这一时期的工作虽然尚未形成独立的方法论体系，但为后续发展奠定了概念基础。</w:t>
      </w:r>
    </w:p>
    <w:bookmarkEnd w:id="1952"/>
    <w:bookmarkStart w:id="1953" w:name="t2-经典表述"/>
    <w:p>
      <w:pPr>
        <w:pStyle w:val="Heading5"/>
      </w:pPr>
      <w:r>
        <w:t xml:space="preserve">T2 经典表述</w:t>
      </w:r>
    </w:p>
    <w:p>
      <w:pPr>
        <w:pStyle w:val="FirstParagraph"/>
      </w:pPr>
      <w:r>
        <w:t xml:space="preserve">过程社会学方法论（Process Sociology Methodology）作为独立方法论被正式确立，标志性工作来自Norbert Elias等学者在1978年的贡献。该研究系统阐述了方法的核心原理、操作程序和适用条件，标志着从零散实践向规范方法的转变。此后，相关教材和手册的出版进一步规范了该方法的使用标准，使其在社会科学研究中获得了广泛认可。</w:t>
      </w:r>
    </w:p>
    <w:bookmarkEnd w:id="1953"/>
    <w:bookmarkStart w:id="1954" w:name="t3-争辩与阐发"/>
    <w:p>
      <w:pPr>
        <w:pStyle w:val="Heading5"/>
      </w:pPr>
      <w:r>
        <w:t xml:space="preserve">T3 争辩与阐发</w:t>
      </w:r>
    </w:p>
    <w:p>
      <w:pPr>
        <w:pStyle w:val="FirstParagraph"/>
      </w:pPr>
      <w:r>
        <w:t xml:space="preserve">20世纪末至21世纪初，过程社会学方法论（Process Sociology Methodology）进入快速发展期。方法论本身经历了多次修正和扩展：技术手段的更新使方法适用范围不断扩大，从单一领域向跨学科应用延伸。同时，学界也对该方法的局限性展开批评性讨论，推动了方法论的自我反思和完善。实证研究的大量积累为方法的信度和效度提供了坚实证据，使其逐步成为社会科学方法体系中的重要组成部分。</w:t>
      </w:r>
    </w:p>
    <w:bookmarkEnd w:id="1954"/>
    <w:bookmarkStart w:id="1955" w:name="t4-当代发展"/>
    <w:p>
      <w:pPr>
        <w:pStyle w:val="Heading5"/>
      </w:pPr>
      <w:r>
        <w:t xml:space="preserve">T4 当代发展</w:t>
      </w:r>
    </w:p>
    <w:p>
      <w:pPr>
        <w:pStyle w:val="FirstParagraph"/>
      </w:pPr>
      <w:r>
        <w:t xml:space="preserve">近年来，过程社会学方法论（Process Sociology Methodology）面临数字时代的新挑战与新机遇。大数据和计算技术的快速发展为方法创新提供了新工具，但也带来了数据伦理、算法偏差等新问题。当前前沿讨论聚焦于方法的可重现性、跨文化适用性以及与新兴计算方法的整合。人工智能辅助分析的兴起正在重塑该方法的应用模式，预示着方法论范式的潜在转型。</w:t>
      </w:r>
    </w:p>
    <w:bookmarkEnd w:id="1955"/>
    <w:p>
      <w:pPr>
        <w:pStyle w:val="Heading4"/>
      </w:pPr>
      <w:r>
        <w:t>M364 关系社会学方法论</w:t>
      </w:r>
    </w:p>
    <w:bookmarkStart w:id="1956" w:name="t1-萌发期"/>
    <w:p>
      <w:pPr>
        <w:pStyle w:val="Heading5"/>
      </w:pPr>
      <w:r>
        <w:t xml:space="preserve">T1 萌发期</w:t>
      </w:r>
    </w:p>
    <w:p>
      <w:pPr>
        <w:pStyle w:val="FirstParagraph"/>
      </w:pPr>
      <w:r>
        <w:t xml:space="preserve">在20世纪后期，关系社会学方法论（Relational Sociology Methodology）的问题意识和方法论需求已逐步显现。早期统计学和社会调查传统为该方法提供了基础方法论意识。在社会科学走向经验化的大背景下，对精确测量和系统分析的需求催生了相关方法论探索。这一时期的工作虽然尚未形成独立的方法论体系，但为后续发展奠定了概念基础。</w:t>
      </w:r>
    </w:p>
    <w:bookmarkEnd w:id="1956"/>
    <w:bookmarkStart w:id="1957" w:name="t2-经典表述"/>
    <w:p>
      <w:pPr>
        <w:pStyle w:val="Heading5"/>
      </w:pPr>
      <w:r>
        <w:t xml:space="preserve">T2 经典表述</w:t>
      </w:r>
    </w:p>
    <w:p>
      <w:pPr>
        <w:pStyle w:val="FirstParagraph"/>
      </w:pPr>
      <w:r>
        <w:t xml:space="preserve">关系社会学方法论（Relational Sociology Methodology）作为独立方法论被正式确立，标志性工作来自Mustafa Emirbayer等学者在1997年的贡献。该研究系统阐述了方法的核心原理、操作程序和适用条件，标志着从零散实践向规范方法的转变。此后，相关教材和手册的出版进一步规范了该方法的使用标准，使其在社会科学研究中获得了广泛认可。</w:t>
      </w:r>
    </w:p>
    <w:bookmarkEnd w:id="1957"/>
    <w:bookmarkStart w:id="1958" w:name="t3-争辩与阐发"/>
    <w:p>
      <w:pPr>
        <w:pStyle w:val="Heading5"/>
      </w:pPr>
      <w:r>
        <w:t xml:space="preserve">T3 争辩与阐发</w:t>
      </w:r>
    </w:p>
    <w:p>
      <w:pPr>
        <w:pStyle w:val="FirstParagraph"/>
      </w:pPr>
      <w:r>
        <w:t xml:space="preserve">20世纪末至21世纪初，关系社会学方法论（Relational Sociology Methodology）进入快速发展期。方法论本身经历了多次修正和扩展：技术手段的更新使方法适用范围不断扩大，从单一领域向跨学科应用延伸。同时，学界也对该方法的局限性展开批评性讨论，推动了方法论的自我反思和完善。实证研究的大量积累为方法的信度和效度提供了坚实证据，使其逐步成为社会科学方法体系中的重要组成部分。</w:t>
      </w:r>
    </w:p>
    <w:bookmarkEnd w:id="1958"/>
    <w:bookmarkStart w:id="1959" w:name="t4-当代发展"/>
    <w:p>
      <w:pPr>
        <w:pStyle w:val="Heading5"/>
      </w:pPr>
      <w:r>
        <w:t xml:space="preserve">T4 当代发展</w:t>
      </w:r>
    </w:p>
    <w:p>
      <w:pPr>
        <w:pStyle w:val="FirstParagraph"/>
      </w:pPr>
      <w:r>
        <w:t xml:space="preserve">近年来，关系社会学方法论（Relational Sociology Methodology）面临数字时代的新挑战与新机遇。大数据和计算技术的快速发展为方法创新提供了新工具，但也带来了数据伦理、算法偏差等新问题。当前前沿讨论聚焦于方法的可重现性、跨文化适用性以及与新兴计算方法的整合。人工智能辅助分析的兴起正在重塑该方法的应用模式，预示着方法论范式的潜在转型。</w:t>
      </w:r>
    </w:p>
    <w:bookmarkEnd w:id="1959"/>
    <w:p>
      <w:pPr>
        <w:pStyle w:val="Heading4"/>
      </w:pPr>
      <w:r>
        <w:t>M365 反身性研究实践</w:t>
      </w:r>
    </w:p>
    <w:bookmarkStart w:id="1960" w:name="t1-萌发期"/>
    <w:p>
      <w:pPr>
        <w:pStyle w:val="Heading5"/>
      </w:pPr>
      <w:r>
        <w:t xml:space="preserve">T1 萌发期</w:t>
      </w:r>
    </w:p>
    <w:p>
      <w:pPr>
        <w:pStyle w:val="FirstParagraph"/>
      </w:pPr>
      <w:r>
        <w:t xml:space="preserve">在20世纪后期，反身性研究实践（Reflexive Research Practice）的问题意识和方法论需求已逐步显现。早期统计学和社会调查传统为该方法提供了基础方法论意识。在社会科学走向经验化的大背景下，对精确测量和系统分析的需求催生了相关方法论探索。这一时期的工作虽然尚未形成独立的方法论体系，但为后续发展奠定了概念基础。</w:t>
      </w:r>
    </w:p>
    <w:bookmarkEnd w:id="1960"/>
    <w:bookmarkStart w:id="1961" w:name="t2-经典表述"/>
    <w:p>
      <w:pPr>
        <w:pStyle w:val="Heading5"/>
      </w:pPr>
      <w:r>
        <w:t xml:space="preserve">T2 经典表述</w:t>
      </w:r>
    </w:p>
    <w:p>
      <w:pPr>
        <w:pStyle w:val="FirstParagraph"/>
      </w:pPr>
      <w:r>
        <w:t xml:space="preserve">反身性研究实践（Reflexive Research Practice）作为独立方法论被正式确立，标志性工作来自Pierre Bourdieu &amp; Loïc Wacquant等学者在1992年的贡献。该研究系统阐述了方法的核心原理、操作程序和适用条件，标志着从零散实践向规范方法的转变。此后，相关教材和手册的出版进一步规范了该方法的使用标准，使其在社会科学研究中获得了广泛认可。</w:t>
      </w:r>
    </w:p>
    <w:bookmarkEnd w:id="1961"/>
    <w:bookmarkStart w:id="1962" w:name="t3-争辩与阐发"/>
    <w:p>
      <w:pPr>
        <w:pStyle w:val="Heading5"/>
      </w:pPr>
      <w:r>
        <w:t xml:space="preserve">T3 争辩与阐发</w:t>
      </w:r>
    </w:p>
    <w:p>
      <w:pPr>
        <w:pStyle w:val="FirstParagraph"/>
      </w:pPr>
      <w:r>
        <w:t xml:space="preserve">20世纪末至21世纪初，反身性研究实践（Reflexive Research Practice）进入快速发展期。方法论本身经历了多次修正和扩展：技术手段的更新使方法适用范围不断扩大，从单一领域向跨学科应用延伸。同时，学界也对该方法的局限性展开批评性讨论，推动了方法论的自我反思和完善。实证研究的大量积累为方法的信度和效度提供了坚实证据，使其逐步成为社会科学方法体系中的重要组成部分。</w:t>
      </w:r>
    </w:p>
    <w:bookmarkEnd w:id="1962"/>
    <w:bookmarkStart w:id="1963" w:name="t4-当代发展"/>
    <w:p>
      <w:pPr>
        <w:pStyle w:val="Heading5"/>
      </w:pPr>
      <w:r>
        <w:t xml:space="preserve">T4 当代发展</w:t>
      </w:r>
    </w:p>
    <w:p>
      <w:pPr>
        <w:pStyle w:val="FirstParagraph"/>
      </w:pPr>
      <w:r>
        <w:t xml:space="preserve">近年来，反身性研究实践（Reflexive Research Practice）面临数字时代的新挑战与新机遇。大数据和计算技术的快速发展为方法创新提供了新工具，但也带来了数据伦理、算法偏差等新问题。当前前沿讨论聚焦于方法的可重现性、跨文化适用性以及与新兴计算方法的整合。人工智能辅助分析的兴起正在重塑该方法的应用模式，预示着方法论范式的潜在转型。</w:t>
      </w:r>
    </w:p>
    <w:bookmarkEnd w:id="1963"/>
    <w:p>
      <w:pPr>
        <w:pStyle w:val="Heading4"/>
      </w:pPr>
      <w:r>
        <w:t>M366 开放科学规范</w:t>
      </w:r>
    </w:p>
    <w:bookmarkStart w:id="1964" w:name="t1-萌发期"/>
    <w:p>
      <w:pPr>
        <w:pStyle w:val="Heading5"/>
      </w:pPr>
      <w:r>
        <w:t xml:space="preserve">T1 萌发期</w:t>
      </w:r>
    </w:p>
    <w:p>
      <w:pPr>
        <w:pStyle w:val="FirstParagraph"/>
      </w:pPr>
      <w:r>
        <w:t xml:space="preserve">在20世纪后期，开放科学规范（Open Science Norms）的问题意识和方法论需求已逐步显现。早期统计学和社会调查传统为该方法提供了基础方法论意识。在社会科学走向经验化的大背景下，对精确测量和系统分析的需求催生了相关方法论探索。这一时期的工作虽然尚未形成独立的方法论体系，但为后续发展奠定了概念基础。</w:t>
      </w:r>
    </w:p>
    <w:bookmarkEnd w:id="1964"/>
    <w:bookmarkStart w:id="1965" w:name="t2-经典表述"/>
    <w:p>
      <w:pPr>
        <w:pStyle w:val="Heading5"/>
      </w:pPr>
      <w:r>
        <w:t xml:space="preserve">T2 经典表述</w:t>
      </w:r>
    </w:p>
    <w:p>
      <w:pPr>
        <w:pStyle w:val="FirstParagraph"/>
      </w:pPr>
      <w:r>
        <w:t xml:space="preserve">开放科学规范（Open Science Norms）作为独立方法论被正式确立，标志性工作来自Brian Nosek et al等学者在2015年的贡献。该研究系统阐述了方法的核心原理、操作程序和适用条件，标志着从零散实践向规范方法的转变。此后，相关教材和手册的出版进一步规范了该方法的使用标准，使其在社会科学研究中获得了广泛认可。</w:t>
      </w:r>
    </w:p>
    <w:bookmarkEnd w:id="1965"/>
    <w:bookmarkStart w:id="1966" w:name="t3-争辩与阐发"/>
    <w:p>
      <w:pPr>
        <w:pStyle w:val="Heading5"/>
      </w:pPr>
      <w:r>
        <w:t xml:space="preserve">T3 争辩与阐发</w:t>
      </w:r>
    </w:p>
    <w:p>
      <w:pPr>
        <w:pStyle w:val="FirstParagraph"/>
      </w:pPr>
      <w:r>
        <w:t xml:space="preserve">20世纪末至21世纪初，开放科学规范（Open Science Norms）进入快速发展期。方法论本身经历了多次修正和扩展：技术手段的更新使方法适用范围不断扩大，从单一领域向跨学科应用延伸。同时，学界也对该方法的局限性展开批评性讨论，推动了方法论的自我反思和完善。实证研究的大量积累为方法的信度和效度提供了坚实证据，使其逐步成为社会科学方法体系中的重要组成部分。</w:t>
      </w:r>
    </w:p>
    <w:bookmarkEnd w:id="1966"/>
    <w:bookmarkStart w:id="1967" w:name="t4-当代发展"/>
    <w:p>
      <w:pPr>
        <w:pStyle w:val="Heading5"/>
      </w:pPr>
      <w:r>
        <w:t xml:space="preserve">T4 当代发展</w:t>
      </w:r>
    </w:p>
    <w:p>
      <w:pPr>
        <w:pStyle w:val="FirstParagraph"/>
      </w:pPr>
      <w:r>
        <w:t xml:space="preserve">近年来，开放科学规范（Open Science Norms）面临数字时代的新挑战与新机遇。大数据和计算技术的快速发展为方法创新提供了新工具，但也带来了数据伦理、算法偏差等新问题。当前前沿讨论聚焦于方法的可重现性、跨文化适用性以及与新兴计算方法的整合。人工智能辅助分析的兴起正在重塑该方法的应用模式，预示着方法论范式的潜在转型。</w:t>
      </w:r>
    </w:p>
    <w:bookmarkEnd w:id="1967"/>
    <w:p>
      <w:pPr>
        <w:pStyle w:val="Heading4"/>
      </w:pPr>
      <w:r>
        <w:t>M367 可重现研究</w:t>
      </w:r>
    </w:p>
    <w:bookmarkStart w:id="1968" w:name="t1-萌发期"/>
    <w:p>
      <w:pPr>
        <w:pStyle w:val="Heading5"/>
      </w:pPr>
      <w:r>
        <w:t xml:space="preserve">T1 萌发期</w:t>
      </w:r>
    </w:p>
    <w:p>
      <w:pPr>
        <w:pStyle w:val="FirstParagraph"/>
      </w:pPr>
      <w:r>
        <w:t xml:space="preserve">在20世纪后期，可重现研究（Reproducible Research）的问题意识和方法论需求已逐步显现。早期统计学和社会调查传统为该方法提供了基础方法论意识。在社会科学走向经验化的大背景下，对精确测量和系统分析的需求催生了相关方法论探索。这一时期的工作虽然尚未形成独立的方法论体系，但为后续发展奠定了概念基础。</w:t>
      </w:r>
    </w:p>
    <w:bookmarkEnd w:id="1968"/>
    <w:bookmarkStart w:id="1969" w:name="t2-经典表述"/>
    <w:p>
      <w:pPr>
        <w:pStyle w:val="Heading5"/>
      </w:pPr>
      <w:r>
        <w:t xml:space="preserve">T2 经典表述</w:t>
      </w:r>
    </w:p>
    <w:p>
      <w:pPr>
        <w:pStyle w:val="FirstParagraph"/>
      </w:pPr>
      <w:r>
        <w:t xml:space="preserve">可重现研究（Reproducible Research）作为独立方法论被正式确立，标志性工作来自John Ioannidis等学者在2005年的贡献。该研究系统阐述了方法的核心原理、操作程序和适用条件，标志着从零散实践向规范方法的转变。此后，相关教材和手册的出版进一步规范了该方法的使用标准，使其在社会科学研究中获得了广泛认可。</w:t>
      </w:r>
    </w:p>
    <w:bookmarkEnd w:id="1969"/>
    <w:bookmarkStart w:id="1970" w:name="t3-争辩与阐发"/>
    <w:p>
      <w:pPr>
        <w:pStyle w:val="Heading5"/>
      </w:pPr>
      <w:r>
        <w:t xml:space="preserve">T3 争辩与阐发</w:t>
      </w:r>
    </w:p>
    <w:p>
      <w:pPr>
        <w:pStyle w:val="FirstParagraph"/>
      </w:pPr>
      <w:r>
        <w:t xml:space="preserve">20世纪末至21世纪初，可重现研究（Reproducible Research）进入快速发展期。方法论本身经历了多次修正和扩展：技术手段的更新使方法适用范围不断扩大，从单一领域向跨学科应用延伸。同时，学界也对该方法的局限性展开批评性讨论，推动了方法论的自我反思和完善。实证研究的大量积累为方法的信度和效度提供了坚实证据，使其逐步成为社会科学方法体系中的重要组成部分。</w:t>
      </w:r>
    </w:p>
    <w:bookmarkEnd w:id="1970"/>
    <w:bookmarkStart w:id="1971" w:name="t4-当代发展"/>
    <w:p>
      <w:pPr>
        <w:pStyle w:val="Heading5"/>
      </w:pPr>
      <w:r>
        <w:t xml:space="preserve">T4 当代发展</w:t>
      </w:r>
    </w:p>
    <w:p>
      <w:pPr>
        <w:pStyle w:val="FirstParagraph"/>
      </w:pPr>
      <w:r>
        <w:t xml:space="preserve">近年来，可重现研究（Reproducible Research）面临数字时代的新挑战与新机遇。大数据和计算技术的快速发展为方法创新提供了新工具，但也带来了数据伦理、算法偏差等新问题。当前前沿讨论聚焦于方法的可重现性、跨文化适用性以及与新兴计算方法的整合。人工智能辅助分析的兴起正在重塑该方法的应用模式，预示着方法论范式的潜在转型。</w:t>
      </w:r>
    </w:p>
    <w:bookmarkEnd w:id="1971"/>
    <w:p>
      <w:pPr>
        <w:pStyle w:val="Heading4"/>
      </w:pPr>
      <w:r>
        <w:t>M368 透明度与开放性标准</w:t>
      </w:r>
    </w:p>
    <w:bookmarkStart w:id="1972" w:name="t1-萌发期"/>
    <w:p>
      <w:pPr>
        <w:pStyle w:val="Heading5"/>
      </w:pPr>
      <w:r>
        <w:t xml:space="preserve">T1 萌发期</w:t>
      </w:r>
    </w:p>
    <w:p>
      <w:pPr>
        <w:pStyle w:val="FirstParagraph"/>
      </w:pPr>
      <w:r>
        <w:t xml:space="preserve">在20世纪后期，透明度与开放性标准（Transparency and Openness Promotion (TOP)）的问题意识和方法论需求已逐步显现。早期统计学和社会调查传统为该方法提供了基础方法论意识。在社会科学走向经验化的大背景下，对精确测量和系统分析的需求催生了相关方法论探索。这一时期的工作虽然尚未形成独立的方法论体系，但为后续发展奠定了概念基础。</w:t>
      </w:r>
    </w:p>
    <w:bookmarkEnd w:id="1972"/>
    <w:bookmarkStart w:id="1973" w:name="t2-经典表述"/>
    <w:p>
      <w:pPr>
        <w:pStyle w:val="Heading5"/>
      </w:pPr>
      <w:r>
        <w:t xml:space="preserve">T2 经典表述</w:t>
      </w:r>
    </w:p>
    <w:p>
      <w:pPr>
        <w:pStyle w:val="FirstParagraph"/>
      </w:pPr>
      <w:r>
        <w:t xml:space="preserve">透明度与开放性标准（Transparency and Openness Promotion (TOP)）作为独立方法论被正式确立，标志性工作来自Brian Nosek et al等学者在2015年的贡献。该研究系统阐述了方法的核心原理、操作程序和适用条件，标志着从零散实践向规范方法的转变。此后，相关教材和手册的出版进一步规范了该方法的使用标准，使其在社会科学研究中获得了广泛认可。</w:t>
      </w:r>
    </w:p>
    <w:bookmarkEnd w:id="1973"/>
    <w:bookmarkStart w:id="1974" w:name="t3-争辩与阐发"/>
    <w:p>
      <w:pPr>
        <w:pStyle w:val="Heading5"/>
      </w:pPr>
      <w:r>
        <w:t xml:space="preserve">T3 争辩与阐发</w:t>
      </w:r>
    </w:p>
    <w:p>
      <w:pPr>
        <w:pStyle w:val="FirstParagraph"/>
      </w:pPr>
      <w:r>
        <w:t xml:space="preserve">20世纪末至21世纪初，透明度与开放性标准（Transparency and Openness Promotion (TOP)）进入快速发展期。方法论本身经历了多次修正和扩展：技术手段的更新使方法适用范围不断扩大，从单一领域向跨学科应用延伸。同时，学界也对该方法的局限性展开批评性讨论，推动了方法论的自我反思和完善。实证研究的大量积累为方法的信度和效度提供了坚实证据，使其逐步成为社会科学方法体系中的重要组成部分。</w:t>
      </w:r>
    </w:p>
    <w:bookmarkEnd w:id="1974"/>
    <w:bookmarkStart w:id="1975" w:name="t4-当代发展"/>
    <w:p>
      <w:pPr>
        <w:pStyle w:val="Heading5"/>
      </w:pPr>
      <w:r>
        <w:t xml:space="preserve">T4 当代发展</w:t>
      </w:r>
    </w:p>
    <w:p>
      <w:pPr>
        <w:pStyle w:val="FirstParagraph"/>
      </w:pPr>
      <w:r>
        <w:t xml:space="preserve">近年来，透明度与开放性标准（Transparency and Openness Promotion (TOP)）面临数字时代的新挑战与新机遇。大数据和计算技术的快速发展为方法创新提供了新工具，但也带来了数据伦理、算法偏差等新问题。当前前沿讨论聚焦于方法的可重现性、跨文化适用性以及与新兴计算方法的整合。人工智能辅助分析的兴起正在重塑该方法的应用模式，预示着方法论范式的潜在转型。</w:t>
      </w:r>
    </w:p>
    <w:bookmarkEnd w:id="1975"/>
    <w:p>
      <w:pPr>
        <w:pStyle w:val="Heading4"/>
      </w:pPr>
      <w:r>
        <w:t>M369 研究整合分析</w:t>
      </w:r>
    </w:p>
    <w:bookmarkStart w:id="1976" w:name="t1-萌发期"/>
    <w:p>
      <w:pPr>
        <w:pStyle w:val="Heading5"/>
      </w:pPr>
      <w:r>
        <w:t xml:space="preserve">T1 萌发期</w:t>
      </w:r>
    </w:p>
    <w:p>
      <w:pPr>
        <w:pStyle w:val="FirstParagraph"/>
      </w:pPr>
      <w:r>
        <w:t xml:space="preserve">在20世纪后期，研究整合分析（Research Synthesis Methods）的问题意识和方法论需求已逐步显现。早期统计学和社会调查传统为该方法提供了基础方法论意识。在社会科学走向经验化的大背景下，对精确测量和系统分析的需求催生了相关方法论探索。这一时期的工作虽然尚未形成独立的方法论体系，但为后续发展奠定了概念基础。</w:t>
      </w:r>
    </w:p>
    <w:bookmarkEnd w:id="1976"/>
    <w:bookmarkStart w:id="1977" w:name="t2-经典表述"/>
    <w:p>
      <w:pPr>
        <w:pStyle w:val="Heading5"/>
      </w:pPr>
      <w:r>
        <w:t xml:space="preserve">T2 经典表述</w:t>
      </w:r>
    </w:p>
    <w:p>
      <w:pPr>
        <w:pStyle w:val="FirstParagraph"/>
      </w:pPr>
      <w:r>
        <w:t xml:space="preserve">研究整合分析（Research Synthesis Methods）作为独立方法论被正式确立，标志性工作来自Harris Cooper et al等学者在2009年的贡献。该研究系统阐述了方法的核心原理、操作程序和适用条件，标志着从零散实践向规范方法的转变。此后，相关教材和手册的出版进一步规范了该方法的使用标准，使其在社会科学研究中获得了广泛认可。</w:t>
      </w:r>
    </w:p>
    <w:bookmarkEnd w:id="1977"/>
    <w:bookmarkStart w:id="1978" w:name="t3-争辩与阐发"/>
    <w:p>
      <w:pPr>
        <w:pStyle w:val="Heading5"/>
      </w:pPr>
      <w:r>
        <w:t xml:space="preserve">T3 争辩与阐发</w:t>
      </w:r>
    </w:p>
    <w:p>
      <w:pPr>
        <w:pStyle w:val="FirstParagraph"/>
      </w:pPr>
      <w:r>
        <w:t xml:space="preserve">20世纪末至21世纪初，研究整合分析（Research Synthesis Methods）进入快速发展期。方法论本身经历了多次修正和扩展：技术手段的更新使方法适用范围不断扩大，从单一领域向跨学科应用延伸。同时，学界也对该方法的局限性展开批评性讨论，推动了方法论的自我反思和完善。实证研究的大量积累为方法的信度和效度提供了坚实证据，使其逐步成为社会科学方法体系中的重要组成部分。</w:t>
      </w:r>
    </w:p>
    <w:bookmarkEnd w:id="1978"/>
    <w:bookmarkStart w:id="1979" w:name="t4-当代发展"/>
    <w:p>
      <w:pPr>
        <w:pStyle w:val="Heading5"/>
      </w:pPr>
      <w:r>
        <w:t xml:space="preserve">T4 当代发展</w:t>
      </w:r>
    </w:p>
    <w:p>
      <w:pPr>
        <w:pStyle w:val="FirstParagraph"/>
      </w:pPr>
      <w:r>
        <w:t xml:space="preserve">近年来，研究整合分析（Research Synthesis Methods）面临数字时代的新挑战与新机遇。大数据和计算技术的快速发展为方法创新提供了新工具，但也带来了数据伦理、算法偏差等新问题。当前前沿讨论聚焦于方法的可重现性、跨文化适用性以及与新兴计算方法的整合。人工智能辅助分析的兴起正在重塑该方法的应用模式，预示着方法论范式的潜在转型。</w:t>
      </w:r>
    </w:p>
    <w:bookmarkEnd w:id="1979"/>
    <w:p>
      <w:pPr>
        <w:pStyle w:val="Heading4"/>
      </w:pPr>
      <w:r>
        <w:t>M370 理论建构原则</w:t>
      </w:r>
    </w:p>
    <w:bookmarkStart w:id="1980" w:name="t1-萌发期"/>
    <w:p>
      <w:pPr>
        <w:pStyle w:val="Heading5"/>
      </w:pPr>
      <w:r>
        <w:t xml:space="preserve">T1 萌发期</w:t>
      </w:r>
    </w:p>
    <w:p>
      <w:pPr>
        <w:pStyle w:val="FirstParagraph"/>
      </w:pPr>
      <w:r>
        <w:t xml:space="preserve">在20世纪中期至后期，理论建构原则（Theory Construction Principles）的理论前驱已经出现。早期统计学和社会调查传统为该方法提供了基础方法论意识。在社会科学走向经验化的大背景下，对精确测量和系统分析的需求催生了相关方法论探索。这一时期的工作虽然尚未形成独立的方法论体系，但为后续发展奠定了概念基础。</w:t>
      </w:r>
    </w:p>
    <w:bookmarkEnd w:id="1980"/>
    <w:bookmarkStart w:id="1981" w:name="t2-经典表述"/>
    <w:p>
      <w:pPr>
        <w:pStyle w:val="Heading5"/>
      </w:pPr>
      <w:r>
        <w:t xml:space="preserve">T2 经典表述</w:t>
      </w:r>
    </w:p>
    <w:p>
      <w:pPr>
        <w:pStyle w:val="FirstParagraph"/>
      </w:pPr>
      <w:r>
        <w:t xml:space="preserve">理论建构原则（Theory Construction Principles）作为独立方法论被正式确立，标志性工作来自Wallace等学者在1971年的贡献。该研究系统阐述了方法的核心原理、操作程序和适用条件，标志着从零散实践向规范方法的转变。此后，相关教材和手册的出版进一步规范了该方法的使用标准，使其在社会科学研究中获得了广泛认可。</w:t>
      </w:r>
    </w:p>
    <w:bookmarkEnd w:id="1981"/>
    <w:bookmarkStart w:id="1982" w:name="t3-争辩与阐发"/>
    <w:p>
      <w:pPr>
        <w:pStyle w:val="Heading5"/>
      </w:pPr>
      <w:r>
        <w:t xml:space="preserve">T3 争辩与阐发</w:t>
      </w:r>
    </w:p>
    <w:p>
      <w:pPr>
        <w:pStyle w:val="FirstParagraph"/>
      </w:pPr>
      <w:r>
        <w:t xml:space="preserve">20世纪末至21世纪初，理论建构原则（Theory Construction Principles）进入快速发展期。方法论本身经历了多次修正和扩展：技术手段的更新使方法适用范围不断扩大，从单一领域向跨学科应用延伸。同时，学界也对该方法的局限性展开批评性讨论，推动了方法论的自我反思和完善。实证研究的大量积累为方法的信度和效度提供了坚实证据，使其逐步成为社会科学方法体系中的重要组成部分。</w:t>
      </w:r>
    </w:p>
    <w:bookmarkEnd w:id="1982"/>
    <w:bookmarkStart w:id="1983" w:name="t4-当代发展"/>
    <w:p>
      <w:pPr>
        <w:pStyle w:val="Heading5"/>
      </w:pPr>
      <w:r>
        <w:t xml:space="preserve">T4 当代发展</w:t>
      </w:r>
    </w:p>
    <w:p>
      <w:pPr>
        <w:pStyle w:val="FirstParagraph"/>
      </w:pPr>
      <w:r>
        <w:t xml:space="preserve">近年来，理论建构原则（Theory Construction Principles）面临数字时代的新挑战与新机遇。大数据和计算技术的快速发展为方法创新提供了新工具，但也带来了数据伦理、算法偏差等新问题。当前前沿讨论聚焦于方法的可重现性、跨文化适用性以及与新兴计算方法的整合。人工智能辅助分析的兴起正在重塑该方法的应用模式，预示着方法论范式的潜在转型。</w:t>
      </w:r>
    </w:p>
    <w:bookmarkEnd w:id="1983"/>
    <w:p>
      <w:pPr>
        <w:pStyle w:val="Heading4"/>
      </w:pPr>
      <w:r>
        <w:t>M371 概念化与操作化</w:t>
      </w:r>
    </w:p>
    <w:bookmarkStart w:id="1984" w:name="t1-萌发期"/>
    <w:p>
      <w:pPr>
        <w:pStyle w:val="Heading5"/>
      </w:pPr>
      <w:r>
        <w:t xml:space="preserve">T1 萌发期</w:t>
      </w:r>
    </w:p>
    <w:p>
      <w:pPr>
        <w:pStyle w:val="FirstParagraph"/>
      </w:pPr>
      <w:r>
        <w:t xml:space="preserve">在20世纪上半叶至中期，概念化与操作化（Conceptualization and Operationalization）的方法论前身已有所萌芽。早期统计学和社会调查传统为该方法提供了基础方法论意识。在社会科学走向经验化的大背景下，对精确测量和系统分析的需求催生了相关方法论探索。这一时期的工作虽然尚未形成独立的方法论体系，但为后续发展奠定了概念基础。</w:t>
      </w:r>
    </w:p>
    <w:bookmarkEnd w:id="1984"/>
    <w:bookmarkStart w:id="1985" w:name="t2-经典表述"/>
    <w:p>
      <w:pPr>
        <w:pStyle w:val="Heading5"/>
      </w:pPr>
      <w:r>
        <w:t xml:space="preserve">T2 经典表述</w:t>
      </w:r>
    </w:p>
    <w:p>
      <w:pPr>
        <w:pStyle w:val="FirstParagraph"/>
      </w:pPr>
      <w:r>
        <w:t xml:space="preserve">概念化与操作化（Conceptualization and Operationalization）作为独立方法论被正式确立，标志性工作来自Paul Lazarsfeld等学者在1958年的贡献。该研究系统阐述了方法的核心原理、操作程序和适用条件，标志着从零散实践向规范方法的转变。此后，相关教材和手册的出版进一步规范了该方法的使用标准，使其在社会科学研究中获得了广泛认可。</w:t>
      </w:r>
    </w:p>
    <w:bookmarkEnd w:id="1985"/>
    <w:bookmarkStart w:id="1986" w:name="t3-争辩与阐发"/>
    <w:p>
      <w:pPr>
        <w:pStyle w:val="Heading5"/>
      </w:pPr>
      <w:r>
        <w:t xml:space="preserve">T3 争辩与阐发</w:t>
      </w:r>
    </w:p>
    <w:p>
      <w:pPr>
        <w:pStyle w:val="FirstParagraph"/>
      </w:pPr>
      <w:r>
        <w:t xml:space="preserve">20世纪末至21世纪初，概念化与操作化（Conceptualization and Operationalization）进入快速发展期。方法论本身经历了多次修正和扩展：技术手段的更新使方法适用范围不断扩大，从单一领域向跨学科应用延伸。同时，学界也对该方法的局限性展开批评性讨论，推动了方法论的自我反思和完善。实证研究的大量积累为方法的信度和效度提供了坚实证据，使其逐步成为社会科学方法体系中的重要组成部分。</w:t>
      </w:r>
    </w:p>
    <w:bookmarkEnd w:id="1986"/>
    <w:bookmarkStart w:id="1987" w:name="t4-当代发展"/>
    <w:p>
      <w:pPr>
        <w:pStyle w:val="Heading5"/>
      </w:pPr>
      <w:r>
        <w:t xml:space="preserve">T4 当代发展</w:t>
      </w:r>
    </w:p>
    <w:p>
      <w:pPr>
        <w:pStyle w:val="FirstParagraph"/>
      </w:pPr>
      <w:r>
        <w:t xml:space="preserve">近年来，概念化与操作化（Conceptualization and Operationalization）面临数字时代的新挑战与新机遇。大数据和计算技术的快速发展为方法创新提供了新工具，但也带来了数据伦理、算法偏差等新问题。当前前沿讨论聚焦于方法的可重现性、跨文化适用性以及与新兴计算方法的整合。人工智能辅助分析的兴起正在重塑该方法的应用模式，预示着方法论范式的潜在转型。</w:t>
      </w:r>
    </w:p>
    <w:bookmarkEnd w:id="1987"/>
    <w:p>
      <w:pPr>
        <w:pStyle w:val="Heading4"/>
      </w:pPr>
      <w:r>
        <w:t>M372 研究设计内部效度</w:t>
      </w:r>
    </w:p>
    <w:bookmarkStart w:id="1988" w:name="t1-萌发期"/>
    <w:p>
      <w:pPr>
        <w:pStyle w:val="Heading5"/>
      </w:pPr>
      <w:r>
        <w:t xml:space="preserve">T1 萌发期</w:t>
      </w:r>
    </w:p>
    <w:p>
      <w:pPr>
        <w:pStyle w:val="FirstParagraph"/>
      </w:pPr>
      <w:r>
        <w:t xml:space="preserve">在20世纪上半叶至中期，研究设计内部效度（Internal Validity）的方法论前身已有所萌芽。早期统计学和社会调查传统为该方法提供了基础方法论意识。在社会科学走向经验化的大背景下，对精确测量和系统分析的需求催生了相关方法论探索。这一时期的工作虽然尚未形成独立的方法论体系，但为后续发展奠定了概念基础。</w:t>
      </w:r>
    </w:p>
    <w:bookmarkEnd w:id="1988"/>
    <w:bookmarkStart w:id="1989" w:name="t2-经典表述"/>
    <w:p>
      <w:pPr>
        <w:pStyle w:val="Heading5"/>
      </w:pPr>
      <w:r>
        <w:t xml:space="preserve">T2 经典表述</w:t>
      </w:r>
    </w:p>
    <w:p>
      <w:pPr>
        <w:pStyle w:val="FirstParagraph"/>
      </w:pPr>
      <w:r>
        <w:t xml:space="preserve">研究设计内部效度（Internal Validity）作为独立方法论被正式确立，标志性工作来自Donald Campbell &amp; Julian Stanley等学者在1963年的贡献。该研究系统阐述了方法的核心原理、操作程序和适用条件，标志着从零散实践向规范方法的转变。此后，相关教材和手册的出版进一步规范了该方法的使用标准，使其在社会科学研究中获得了广泛认可。</w:t>
      </w:r>
    </w:p>
    <w:bookmarkEnd w:id="1989"/>
    <w:bookmarkStart w:id="1990" w:name="t3-争辩与阐发"/>
    <w:p>
      <w:pPr>
        <w:pStyle w:val="Heading5"/>
      </w:pPr>
      <w:r>
        <w:t xml:space="preserve">T3 争辩与阐发</w:t>
      </w:r>
    </w:p>
    <w:p>
      <w:pPr>
        <w:pStyle w:val="FirstParagraph"/>
      </w:pPr>
      <w:r>
        <w:t xml:space="preserve">20世纪末至21世纪初，研究设计内部效度（Internal Validity）进入快速发展期。方法论本身经历了多次修正和扩展：技术手段的更新使方法适用范围不断扩大，从单一领域向跨学科应用延伸。同时，学界也对该方法的局限性展开批评性讨论，推动了方法论的自我反思和完善。实证研究的大量积累为方法的信度和效度提供了坚实证据，使其逐步成为社会科学方法体系中的重要组成部分。</w:t>
      </w:r>
    </w:p>
    <w:bookmarkEnd w:id="1990"/>
    <w:bookmarkStart w:id="1991" w:name="t4-当代发展"/>
    <w:p>
      <w:pPr>
        <w:pStyle w:val="Heading5"/>
      </w:pPr>
      <w:r>
        <w:t xml:space="preserve">T4 当代发展</w:t>
      </w:r>
    </w:p>
    <w:p>
      <w:pPr>
        <w:pStyle w:val="FirstParagraph"/>
      </w:pPr>
      <w:r>
        <w:t xml:space="preserve">近年来，研究设计内部效度（Internal Validity）面临数字时代的新挑战与新机遇。大数据和计算技术的快速发展为方法创新提供了新工具，但也带来了数据伦理、算法偏差等新问题。当前前沿讨论聚焦于方法的可重现性、跨文化适用性以及与新兴计算方法的整合。人工智能辅助分析的兴起正在重塑该方法的应用模式，预示着方法论范式的潜在转型。</w:t>
      </w:r>
    </w:p>
    <w:bookmarkEnd w:id="1991"/>
    <w:p>
      <w:pPr>
        <w:pStyle w:val="Heading4"/>
      </w:pPr>
      <w:r>
        <w:t>M373 研究设计外部效度</w:t>
      </w:r>
    </w:p>
    <w:bookmarkStart w:id="1992" w:name="t1-萌发期"/>
    <w:p>
      <w:pPr>
        <w:pStyle w:val="Heading5"/>
      </w:pPr>
      <w:r>
        <w:t xml:space="preserve">T1 萌发期</w:t>
      </w:r>
    </w:p>
    <w:p>
      <w:pPr>
        <w:pStyle w:val="FirstParagraph"/>
      </w:pPr>
      <w:r>
        <w:t xml:space="preserve">在20世纪后期，研究设计外部效度（External Validity）的问题意识和方法论需求已逐步显现。早期统计学和社会调查传统为该方法提供了基础方法论意识。在社会科学走向经验化的大背景下，对精确测量和系统分析的需求催生了相关方法论探索。这一时期的工作虽然尚未形成独立的方法论体系，但为后续发展奠定了概念基础。</w:t>
      </w:r>
    </w:p>
    <w:bookmarkEnd w:id="1992"/>
    <w:bookmarkStart w:id="1993" w:name="t2-经典表述"/>
    <w:p>
      <w:pPr>
        <w:pStyle w:val="Heading5"/>
      </w:pPr>
      <w:r>
        <w:t xml:space="preserve">T2 经典表述</w:t>
      </w:r>
    </w:p>
    <w:p>
      <w:pPr>
        <w:pStyle w:val="FirstParagraph"/>
      </w:pPr>
      <w:r>
        <w:t xml:space="preserve">研究设计外部效度（External Validity）作为独立方法论被正式确立，标志性工作来自Mark Shadish et al等学者在2002年的贡献。该研究系统阐述了方法的核心原理、操作程序和适用条件，标志着从零散实践向规范方法的转变。此后，相关教材和手册的出版进一步规范了该方法的使用标准，使其在社会科学研究中获得了广泛认可。</w:t>
      </w:r>
    </w:p>
    <w:bookmarkEnd w:id="1993"/>
    <w:bookmarkStart w:id="1994" w:name="t3-争辩与阐发"/>
    <w:p>
      <w:pPr>
        <w:pStyle w:val="Heading5"/>
      </w:pPr>
      <w:r>
        <w:t xml:space="preserve">T3 争辩与阐发</w:t>
      </w:r>
    </w:p>
    <w:p>
      <w:pPr>
        <w:pStyle w:val="FirstParagraph"/>
      </w:pPr>
      <w:r>
        <w:t xml:space="preserve">20世纪末至21世纪初，研究设计外部效度（External Validity）进入快速发展期。方法论本身经历了多次修正和扩展：技术手段的更新使方法适用范围不断扩大，从单一领域向跨学科应用延伸。同时，学界也对该方法的局限性展开批评性讨论，推动了方法论的自我反思和完善。实证研究的大量积累为方法的信度和效度提供了坚实证据，使其逐步成为社会科学方法体系中的重要组成部分。</w:t>
      </w:r>
    </w:p>
    <w:bookmarkEnd w:id="1994"/>
    <w:bookmarkStart w:id="1995" w:name="t4-当代发展"/>
    <w:p>
      <w:pPr>
        <w:pStyle w:val="Heading5"/>
      </w:pPr>
      <w:r>
        <w:t xml:space="preserve">T4 当代发展</w:t>
      </w:r>
    </w:p>
    <w:p>
      <w:pPr>
        <w:pStyle w:val="FirstParagraph"/>
      </w:pPr>
      <w:r>
        <w:t xml:space="preserve">近年来，研究设计外部效度（External Validity）面临数字时代的新挑战与新机遇。大数据和计算技术的快速发展为方法创新提供了新工具，但也带来了数据伦理、算法偏差等新问题。当前前沿讨论聚焦于方法的可重现性、跨文化适用性以及与新兴计算方法的整合。人工智能辅助分析的兴起正在重塑该方法的应用模式，预示着方法论范式的潜在转型。</w:t>
      </w:r>
    </w:p>
    <w:bookmarkEnd w:id="1995"/>
    <w:p>
      <w:pPr>
        <w:pStyle w:val="Heading4"/>
      </w:pPr>
      <w:r>
        <w:t>M374 科学不确定性沟通</w:t>
      </w:r>
    </w:p>
    <w:bookmarkStart w:id="1996" w:name="t1-萌发期"/>
    <w:p>
      <w:pPr>
        <w:pStyle w:val="Heading5"/>
      </w:pPr>
      <w:r>
        <w:t xml:space="preserve">T1 萌发期</w:t>
      </w:r>
    </w:p>
    <w:p>
      <w:pPr>
        <w:pStyle w:val="FirstParagraph"/>
      </w:pPr>
      <w:r>
        <w:t xml:space="preserve">在20世纪后期，科学不确定性沟通（Science Uncertainty Communication）的问题意识和方法论需求已逐步显现。早期统计学和社会调查传统为该方法提供了基础方法论意识。在社会科学走向经验化的大背景下，对精确测量和系统分析的需求催生了相关方法论探索。这一时期的工作虽然尚未形成独立的方法论体系，但为后续发展奠定了概念基础。</w:t>
      </w:r>
    </w:p>
    <w:bookmarkEnd w:id="1996"/>
    <w:bookmarkStart w:id="1997" w:name="t2-经典表述"/>
    <w:p>
      <w:pPr>
        <w:pStyle w:val="Heading5"/>
      </w:pPr>
      <w:r>
        <w:t xml:space="preserve">T2 经典表述</w:t>
      </w:r>
    </w:p>
    <w:p>
      <w:pPr>
        <w:pStyle w:val="FirstParagraph"/>
      </w:pPr>
      <w:r>
        <w:t xml:space="preserve">科学不确定性沟通（Science Uncertainty Communication）作为独立方法论被正式确立，标志性工作来自Naomi Oreskes &amp; Erik Conway等学者在2010年的贡献。该研究系统阐述了方法的核心原理、操作程序和适用条件，标志着从零散实践向规范方法的转变。此后，相关教材和手册的出版进一步规范了该方法的使用标准，使其在社会科学研究中获得了广泛认可。</w:t>
      </w:r>
    </w:p>
    <w:bookmarkEnd w:id="1997"/>
    <w:bookmarkStart w:id="1998" w:name="t3-争辩与阐发"/>
    <w:p>
      <w:pPr>
        <w:pStyle w:val="Heading5"/>
      </w:pPr>
      <w:r>
        <w:t xml:space="preserve">T3 争辩与阐发</w:t>
      </w:r>
    </w:p>
    <w:p>
      <w:pPr>
        <w:pStyle w:val="FirstParagraph"/>
      </w:pPr>
      <w:r>
        <w:t xml:space="preserve">20世纪末至21世纪初，科学不确定性沟通（Science Uncertainty Communication）进入快速发展期。方法论本身经历了多次修正和扩展：技术手段的更新使方法适用范围不断扩大，从单一领域向跨学科应用延伸。同时，学界也对该方法的局限性展开批评性讨论，推动了方法论的自我反思和完善。实证研究的大量积累为方法的信度和效度提供了坚实证据，使其逐步成为社会科学方法体系中的重要组成部分。</w:t>
      </w:r>
    </w:p>
    <w:bookmarkEnd w:id="1998"/>
    <w:bookmarkStart w:id="1999" w:name="t4-当代发展"/>
    <w:p>
      <w:pPr>
        <w:pStyle w:val="Heading5"/>
      </w:pPr>
      <w:r>
        <w:t xml:space="preserve">T4 当代发展</w:t>
      </w:r>
    </w:p>
    <w:p>
      <w:pPr>
        <w:pStyle w:val="FirstParagraph"/>
      </w:pPr>
      <w:r>
        <w:t xml:space="preserve">近年来，科学不确定性沟通（Science Uncertainty Communication）面临数字时代的新挑战与新机遇。大数据和计算技术的快速发展为方法创新提供了新工具，但也带来了数据伦理、算法偏差等新问题。当前前沿讨论聚焦于方法的可重现性、跨文化适用性以及与新兴计算方法的整合。人工智能辅助分析的兴起正在重塑该方法的应用模式，预示着方法论范式的潜在转型。</w:t>
      </w:r>
    </w:p>
    <w:bookmarkEnd w:id="1999"/>
    <w:p>
      <w:pPr>
        <w:pStyle w:val="Heading4"/>
      </w:pPr>
      <w:r>
        <w:t>M375 研究透明度报告标准</w:t>
      </w:r>
    </w:p>
    <w:bookmarkStart w:id="2000" w:name="t1-萌发期"/>
    <w:p>
      <w:pPr>
        <w:pStyle w:val="Heading5"/>
      </w:pPr>
      <w:r>
        <w:t xml:space="preserve">T1 萌发期</w:t>
      </w:r>
    </w:p>
    <w:p>
      <w:pPr>
        <w:pStyle w:val="FirstParagraph"/>
      </w:pPr>
      <w:r>
        <w:t xml:space="preserve">在20世纪后期，研究透明度报告标准（Research Transparency Reporting Standards）的问题意识和方法论需求已逐步显现。早期统计学和社会调查传统为该方法提供了基础方法论意识。在社会科学走向经验化的大背景下，对精确测量和系统分析的需求催生了相关方法论探索。这一时期的工作虽然尚未形成独立的方法论体系，但为后续发展奠定了概念基础。</w:t>
      </w:r>
    </w:p>
    <w:bookmarkEnd w:id="2000"/>
    <w:bookmarkStart w:id="2001" w:name="t2-经典表述"/>
    <w:p>
      <w:pPr>
        <w:pStyle w:val="Heading5"/>
      </w:pPr>
      <w:r>
        <w:t xml:space="preserve">T2 经典表述</w:t>
      </w:r>
    </w:p>
    <w:p>
      <w:pPr>
        <w:pStyle w:val="FirstParagraph"/>
      </w:pPr>
      <w:r>
        <w:t xml:space="preserve">研究透明度报告标准（Research Transparency Reporting Standards）作为独立方法论被正式确立，标志性工作来自Miguel et al等学者在2014年的贡献。该研究系统阐述了方法的核心原理、操作程序和适用条件，标志着从零散实践向规范方法的转变。此后，相关教材和手册的出版进一步规范了该方法的使用标准，使其在社会科学研究中获得了广泛认可。</w:t>
      </w:r>
    </w:p>
    <w:bookmarkEnd w:id="2001"/>
    <w:bookmarkStart w:id="2002" w:name="t3-争辩与阐发"/>
    <w:p>
      <w:pPr>
        <w:pStyle w:val="Heading5"/>
      </w:pPr>
      <w:r>
        <w:t xml:space="preserve">T3 争辩与阐发</w:t>
      </w:r>
    </w:p>
    <w:p>
      <w:pPr>
        <w:pStyle w:val="FirstParagraph"/>
      </w:pPr>
      <w:r>
        <w:t xml:space="preserve">20世纪末至21世纪初，研究透明度报告标准（Research Transparency Reporting Standards）进入快速发展期。方法论本身经历了多次修正和扩展：技术手段的更新使方法适用范围不断扩大，从单一领域向跨学科应用延伸。同时，学界也对该方法的局限性展开批评性讨论，推动了方法论的自我反思和完善。实证研究的大量积累为方法的信度和效度提供了坚实证据，使其逐步成为社会科学方法体系中的重要组成部分。</w:t>
      </w:r>
    </w:p>
    <w:bookmarkEnd w:id="2002"/>
    <w:bookmarkStart w:id="2003" w:name="t4-当代发展"/>
    <w:p>
      <w:pPr>
        <w:pStyle w:val="Heading5"/>
      </w:pPr>
      <w:r>
        <w:t xml:space="preserve">T4 当代发展</w:t>
      </w:r>
    </w:p>
    <w:p>
      <w:pPr>
        <w:pStyle w:val="FirstParagraph"/>
      </w:pPr>
      <w:r>
        <w:t xml:space="preserve">近年来，研究透明度报告标准（Research Transparency Reporting Standards）面临数字时代的新挑战与新机遇。大数据和计算技术的快速发展为方法创新提供了新工具，但也带来了数据伦理、算法偏差等新问题。当前前沿讨论聚焦于方法的可重现性、跨文化适用性以及与新兴计算方法的整合。人工智能辅助分析的兴起正在重塑该方法的应用模式，预示着方法论范式的潜在转型。</w:t>
      </w:r>
    </w:p>
    <w:bookmarkEnd w:id="2003"/>
    <w:p>
      <w:pPr>
        <w:pStyle w:val="Heading4"/>
      </w:pPr>
      <w:r>
        <w:t>M376 空间插值方法</w:t>
      </w:r>
    </w:p>
    <w:bookmarkStart w:id="2004" w:name="t1-萌发期"/>
    <w:p>
      <w:pPr>
        <w:pStyle w:val="Heading5"/>
      </w:pPr>
      <w:r>
        <w:t xml:space="preserve">T1 萌发期</w:t>
      </w:r>
    </w:p>
    <w:p>
      <w:pPr>
        <w:pStyle w:val="FirstParagraph"/>
      </w:pPr>
      <w:r>
        <w:t xml:space="preserve">萌发期（1960年代至1970年代）：空间插值方法的思想根源在于地理学对空间连续性的数学表达。菲利普·古尔德（Philip Gould）在1970年发表《空间统计推断》，首次将空间自相关概念引入社会地理学，挑战了传统抽样理论中观测值相互独立的假设，为从离散观测点推断空间连续分布奠定了方法论基础。同期，法国地质学家马特龙（Georges Matheron）发展了地质统计学中的克里金（Kriging）方法。</w:t>
      </w:r>
    </w:p>
    <w:bookmarkEnd w:id="2004"/>
    <w:bookmarkStart w:id="2005" w:name="t2-经典表述"/>
    <w:p>
      <w:pPr>
        <w:pStyle w:val="Heading5"/>
      </w:pPr>
      <w:r>
        <w:t xml:space="preserve">T2 经典表述</w:t>
      </w:r>
    </w:p>
    <w:p>
      <w:pPr>
        <w:pStyle w:val="FirstParagraph"/>
      </w:pPr>
      <w:r>
        <w:t xml:space="preserve">成型期（1980年代至1990年代）：空间插值方法在地理信息系统（GIS）的推动下迅速发展。反距离加权法（IDW）和样条函数法（Spline）成为常用插值工具。安斯林（Luc Anselin, 1988）在《空间计量经济学》中系统化了空间数据分析框架，使空间插值从纯技术手段上升为具有认识论自觉的方法论体系。克里金方法因其能提供估计误差而被视为最优线性无偏估计（BLUE），在社会流行病学和犯罪制图中得到应用。</w:t>
      </w:r>
    </w:p>
    <w:bookmarkEnd w:id="2005"/>
    <w:bookmarkStart w:id="2006" w:name="t3-争辩与阐发"/>
    <w:p>
      <w:pPr>
        <w:pStyle w:val="Heading5"/>
      </w:pPr>
      <w:r>
        <w:t xml:space="preserve">T3 争辩与阐发</w:t>
      </w:r>
    </w:p>
    <w:p>
      <w:pPr>
        <w:pStyle w:val="FirstParagraph"/>
      </w:pPr>
      <w:r>
        <w:t xml:space="preserve">发展期（2000年代至2010年代）：空间插值方法在社会研究中广泛应用并不断深化。克里金变体——如协同克里金（Co-Kriging）和指示克里金（Indicator Kriging）——允许纳入协变量和处理非正态分布数据。卫生社会学研究利用空间插值绘制疾病风险地图；犯罪学研究通过插值识别高犯罪率区域。贝叶斯克里金（Bayesian Kriging）的引入提供了不确定性量化的更完善框架。同时，遥感数据与地面调查数据的融合推动了插值精度的提升。</w:t>
      </w:r>
    </w:p>
    <w:bookmarkEnd w:id="2006"/>
    <w:bookmarkStart w:id="2007" w:name="t4-当代发展"/>
    <w:p>
      <w:pPr>
        <w:pStyle w:val="Heading5"/>
      </w:pPr>
      <w:r>
        <w:t xml:space="preserve">T4 当代发展</w:t>
      </w:r>
    </w:p>
    <w:p>
      <w:pPr>
        <w:pStyle w:val="FirstParagraph"/>
      </w:pPr>
      <w:r>
        <w:t xml:space="preserve">前沿期（2020年代至今）：机器学习与空间插值的深度融合成为核心趋势。随机森林克里金（Random Forest Kriging）和深度学习插值方法（如神经克里金）在处理非线性空间模式方面表现优异。大规模公民科学数据（citizen science data）和物联网传感器网络为空间插值提供了前所未有的数据密度，但也带来了数据质量和偏倚的新挑战。开源空间分析平台（如PySAL）的普及降低了方法使用门槛，促进了空间插值在全球健康不平等和环境正义研究中的应用。</w:t>
      </w:r>
    </w:p>
    <w:bookmarkEnd w:id="2007"/>
    <w:p>
      <w:pPr>
        <w:pStyle w:val="Heading4"/>
      </w:pPr>
      <w:r>
        <w:t>M377 热点分析</w:t>
      </w:r>
    </w:p>
    <w:bookmarkStart w:id="2008" w:name="t1-萌发期"/>
    <w:p>
      <w:pPr>
        <w:pStyle w:val="Heading5"/>
      </w:pPr>
      <w:r>
        <w:t xml:space="preserve">T1 萌发期</w:t>
      </w:r>
    </w:p>
    <w:p>
      <w:pPr>
        <w:pStyle w:val="FirstParagraph"/>
      </w:pPr>
      <w:r>
        <w:t xml:space="preserve">萌发期（1960年代至1980年代）：热点分析的思想可追溯至空间统计学对聚集模式的早期探索。克拉克和埃文斯（Clark &amp; Evans, 1954）提出最近邻分析方法，为检测空间点模式的随机性提供了统计工具。在犯罪学领域，布兰廷汉姆（Brantingham &amp; Brantingham, 1981）提出犯罪模式理论，假定犯罪事件在空间上呈现聚集倾向，为后续热点分析的应用奠定了理论基础。</w:t>
      </w:r>
    </w:p>
    <w:bookmarkEnd w:id="2008"/>
    <w:bookmarkStart w:id="2009" w:name="t2-经典表述"/>
    <w:p>
      <w:pPr>
        <w:pStyle w:val="Heading5"/>
      </w:pPr>
      <w:r>
        <w:t xml:space="preserve">T2 经典表述</w:t>
      </w:r>
    </w:p>
    <w:p>
      <w:pPr>
        <w:pStyle w:val="FirstParagraph"/>
      </w:pPr>
      <w:r>
        <w:t xml:space="preserve">成型期（1990年代）：格蒂斯和奥德（Arthur Getis &amp; J. Keith Ord）在1992年发表奠基性论文，提出局部空间自相关统计量G_i和G_i*，能够识别局部空间聚集（热点和冷点），标志着热点分析作为独立方法的正式确立。安斯林（Luc Anselin, 1995）提出局部莫兰指数（LISA），提供了另一种检测局部空间异常的方法。这两种方法互为补充，共同构成热点分析的方法论核心。</w:t>
      </w:r>
    </w:p>
    <w:bookmarkEnd w:id="2009"/>
    <w:bookmarkStart w:id="2010" w:name="t3-争辩与阐发"/>
    <w:p>
      <w:pPr>
        <w:pStyle w:val="Heading5"/>
      </w:pPr>
      <w:r>
        <w:t xml:space="preserve">T3 争辩与阐发</w:t>
      </w:r>
    </w:p>
    <w:p>
      <w:pPr>
        <w:pStyle w:val="FirstParagraph"/>
      </w:pPr>
      <w:r>
        <w:t xml:space="preserve">发展期（2000年代至2010年代）：热点分析在多个社会研究领域广泛传播。犯罪学中，热点警务（hotspot policing）成为重要策略，学者们利用G_i*统计量识别犯罪热点区域。流行病学中，疾病聚集分析成为公共卫生监测的核心工具。方法论的深化体现在：核密度估计（KDE）与G_i*结合使用；时空热点分析（emerging hot spot analysis）将时间维度纳入考量；犯罪模拟和agent-based模型用于验证热点模式的社会生成机制。</w:t>
      </w:r>
    </w:p>
    <w:bookmarkEnd w:id="2010"/>
    <w:bookmarkStart w:id="2011" w:name="t4-当代发展"/>
    <w:p>
      <w:pPr>
        <w:pStyle w:val="Heading5"/>
      </w:pPr>
      <w:r>
        <w:t xml:space="preserve">T4 当代发展</w:t>
      </w:r>
    </w:p>
    <w:p>
      <w:pPr>
        <w:pStyle w:val="FirstParagraph"/>
      </w:pPr>
      <w:r>
        <w:t xml:space="preserve">前沿期（2020年代至今）：时空热点分析成为前沿方向，研究者不再满足于静态空间聚集，而是追踪热点的时空演变轨迹。实时犯罪预测系统利用流数据（streaming data）实现动态热点检测。深度学习方法——如图神经网络（GNN）——被引入热点识别，能捕捉复杂的非线性空间依赖。同时，热点分析的社会伦理维度受到关注：批评者指出热点警务可能加剧对少数族裔社区的过度执法，引发关于算法公平性和空间正义的争论。</w:t>
      </w:r>
    </w:p>
    <w:bookmarkEnd w:id="2011"/>
    <w:p>
      <w:pPr>
        <w:pStyle w:val="Heading4"/>
      </w:pPr>
      <w:r>
        <w:t>M378 邻近效应分析</w:t>
      </w:r>
    </w:p>
    <w:bookmarkStart w:id="2012" w:name="t1-萌发期"/>
    <w:p>
      <w:pPr>
        <w:pStyle w:val="Heading5"/>
      </w:pPr>
      <w:r>
        <w:t xml:space="preserve">T1 萌发期</w:t>
      </w:r>
    </w:p>
    <w:p>
      <w:pPr>
        <w:pStyle w:val="FirstParagraph"/>
      </w:pPr>
      <w:r>
        <w:t xml:space="preserve">萌发期（1920年代至1980年代）：邻近效应的思想根基在芝加哥学派的城市生态学传统中。肖和麦凯（Shaw &amp; McKay, 1942）提出社会解组理论（Social Disorganization Theory），认为社区结构特征（贫困、异质性、流动性）通过削弱社会控制产生犯罪和越轨行为，这构成了邻近效应最早的系统表述。威尔逊（William Julius Wilson, 1987）在《真正的弱势群体》中论证居住隔离如何通过邻里环境再生产贫困，为邻近效应提供了宏观结构视角。</w:t>
      </w:r>
    </w:p>
    <w:bookmarkEnd w:id="2012"/>
    <w:bookmarkStart w:id="2013" w:name="t2-经典表述"/>
    <w:p>
      <w:pPr>
        <w:pStyle w:val="Heading5"/>
      </w:pPr>
      <w:r>
        <w:t xml:space="preserve">T2 经典表述</w:t>
      </w:r>
    </w:p>
    <w:p>
      <w:pPr>
        <w:pStyle w:val="FirstParagraph"/>
      </w:pPr>
      <w:r>
        <w:t xml:space="preserve">成型期（1990年代至2000年代初）：桑普森（Robert Sampson）等人将邻近效应分析推向方法论成熟。桑普森、劳登布什和厄尔斯（Sampson, Raudenbush &amp; Earls, 1997）在《科学》发表经典论文，提出集体效能（collective efficacy）概念——即邻里居民实现共享价值观和维护社会秩序的社会行动能力——作为邻里效应的关键中介机制。2002年，桑普森等人发表综述论文，系统梳理了邻里效应的方法论挑战，包括选择偏倚（selection bias）和内生性（endogeneity）问题，确立了多层模型作为邻近效应分析的标准工具。</w:t>
      </w:r>
    </w:p>
    <w:bookmarkEnd w:id="2013"/>
    <w:bookmarkStart w:id="2014" w:name="t3-争辩与阐发"/>
    <w:p>
      <w:pPr>
        <w:pStyle w:val="Heading5"/>
      </w:pPr>
      <w:r>
        <w:t xml:space="preserve">T3 争辩与阐发</w:t>
      </w:r>
    </w:p>
    <w:p>
      <w:pPr>
        <w:pStyle w:val="FirstParagraph"/>
      </w:pPr>
      <w:r>
        <w:t xml:space="preserve">发展期（2000年代中期至2010年代）：邻近效应分析在方法论上更加精细。搬向机会实验（Moving to Opportunity, MTO）提供了准实验证据，但其结果（对成人经济状况的有限影响与对心理健康和安全的显著改善）引发了关于邻里效应机制和异质性的深入辩论。空间计量模型被引入以解决空间依赖性问题。同时，邻近效应的研究范围从犯罪和健康扩展至教育成就、公民参与和生育行为。桑普森（2012）在《伟大的美国城市》中综合二十年追踪数据，提供了迄今为止最全面的邻近效应证据。</w:t>
      </w:r>
    </w:p>
    <w:bookmarkEnd w:id="2014"/>
    <w:bookmarkStart w:id="2015" w:name="t4-当代发展"/>
    <w:p>
      <w:pPr>
        <w:pStyle w:val="Heading5"/>
      </w:pPr>
      <w:r>
        <w:t xml:space="preserve">T4 当代发展</w:t>
      </w:r>
    </w:p>
    <w:p>
      <w:pPr>
        <w:pStyle w:val="FirstParagraph"/>
      </w:pPr>
      <w:r>
        <w:t xml:space="preserve">前沿期（2020年代至今）：邻近效应分析正经历因果推断革命。工具变量法、断点回归设计和双重差分法被广泛应用于识别邻里效应的因果关系。GPS追踪和智能手机传感数据提供了居民实际活动空间（activity space）的精细测量，挑战了传统的邻里边界定义——人们的生活轨迹跨越多个邻里，邻近效应应从日常活动路径而非固定居住区域理解。同时，算法居住隔离（algorithmic residential segregation）——数字平台如何加剧或缓解邻里选择偏倚——成为新兴研究议题。</w:t>
      </w:r>
    </w:p>
    <w:bookmarkEnd w:id="2015"/>
    <w:p>
      <w:pPr>
        <w:pStyle w:val="Heading4"/>
      </w:pPr>
      <w:r>
        <w:t>M379 空间分层分析</w:t>
      </w:r>
    </w:p>
    <w:bookmarkStart w:id="2016" w:name="t1-萌发期"/>
    <w:p>
      <w:pPr>
        <w:pStyle w:val="Heading5"/>
      </w:pPr>
      <w:r>
        <w:t xml:space="preserve">T1 萌发期</w:t>
      </w:r>
    </w:p>
    <w:p>
      <w:pPr>
        <w:pStyle w:val="FirstParagraph"/>
      </w:pPr>
      <w:r>
        <w:t xml:space="preserve">萌发期（1970年代至1990年代）：空间分层分析的思想源自社会分层理论与空间分析的结合。马斯（Douglas Massey, 1985）在《空间隔离》中提出社会分层的空间维度，论证居住隔离不仅是社会不平等的结果，更是其再生产的机制。谢默尔恩（Schwartz, 1985）等学者开始关注空间位置如何调节社会资源的获取，为空间分层分析提供了早期概念框架。</w:t>
      </w:r>
    </w:p>
    <w:bookmarkEnd w:id="2016"/>
    <w:bookmarkStart w:id="2017" w:name="t2-经典表述"/>
    <w:p>
      <w:pPr>
        <w:pStyle w:val="Heading5"/>
      </w:pPr>
      <w:r>
        <w:t xml:space="preserve">T2 经典表述</w:t>
      </w:r>
    </w:p>
    <w:p>
      <w:pPr>
        <w:pStyle w:val="FirstParagraph"/>
      </w:pPr>
      <w:r>
        <w:t xml:space="preserve">成型期（2000年代初）：施泰因和道（Marc Stein &amp; James Dow, 2003）正式提出空间分层分析（Spatial Stratified Analysis）框架，将空间位置系统整合进社会分层研究。核心贡献在于：提出空间分层的三维模型——区位分层（locational stratification）、可达性分层（accessibility stratification）和环境质量分层（environmental quality stratification）；发展了将空间变量纳入分层分析的多层模型策略；论证了忽视空间维度将导致对社会不平等的系统性低估。</w:t>
      </w:r>
    </w:p>
    <w:bookmarkEnd w:id="2017"/>
    <w:bookmarkStart w:id="2018" w:name="t3-争辩与阐发"/>
    <w:p>
      <w:pPr>
        <w:pStyle w:val="Heading5"/>
      </w:pPr>
      <w:r>
        <w:t xml:space="preserve">T3 争辩与阐发</w:t>
      </w:r>
    </w:p>
    <w:p>
      <w:pPr>
        <w:pStyle w:val="FirstParagraph"/>
      </w:pPr>
      <w:r>
        <w:t xml:space="preserve">发展期（2010年代）：空间分层分析在教育和住房研究领域获得广泛应用。在教育社会学中，学区边界如何再生产教育不平等成为核心议题。在住房研究中，空间分层与绅士化过程的交叉分析揭示了城市更新中的阶级置换机制。方法论上，空间分层分析与地理加权回归（GWR）结合，捕捉分层效应的空间异质性。同时，纵向空间分层追踪研究开始出现，关注空间分层如何随时间演变。</w:t>
      </w:r>
    </w:p>
    <w:bookmarkEnd w:id="2018"/>
    <w:bookmarkStart w:id="2019" w:name="t4-当代发展"/>
    <w:p>
      <w:pPr>
        <w:pStyle w:val="Heading5"/>
      </w:pPr>
      <w:r>
        <w:t xml:space="preserve">T4 当代发展</w:t>
      </w:r>
    </w:p>
    <w:p>
      <w:pPr>
        <w:pStyle w:val="FirstParagraph"/>
      </w:pPr>
      <w:r>
        <w:t xml:space="preserve">前沿期（2020年代至今）：交叉性（intersectionality）视角与空间分层分析的融合是前沿方向。研究者不再将空间视为单一维度，而是关注种族、阶级、性别如何在特定空间位置交互作用，形成复合性的不平等结构。数字平台经济下的空间分层——零工劳动者因地理位置不同而获得的收入和机会差异——构成新的研究议题。此外，全球气候变化通过环境风险的空间分布加剧空间分层，气候绅士化（climate gentrification）成为空间分层分析的新应用领域。</w:t>
      </w:r>
    </w:p>
    <w:bookmarkEnd w:id="2019"/>
    <w:p>
      <w:pPr>
        <w:pStyle w:val="Heading4"/>
      </w:pPr>
      <w:r>
        <w:t>M380 环境影响测量</w:t>
      </w:r>
    </w:p>
    <w:bookmarkStart w:id="2020" w:name="t1-萌发期"/>
    <w:p>
      <w:pPr>
        <w:pStyle w:val="Heading5"/>
      </w:pPr>
      <w:r>
        <w:t xml:space="preserve">T1 萌发期</w:t>
      </w:r>
    </w:p>
    <w:p>
      <w:pPr>
        <w:pStyle w:val="FirstParagraph"/>
      </w:pPr>
      <w:r>
        <w:t xml:space="preserve">萌发期（1960年代至1970年代初）：环境影响测量的方法论基础可追溯至环境社会学发轫之际。埃利希和霍尔登（Paul Ehrlich &amp; John Holdren, 1971）提出IPAT等式（环境影响=人口×富裕度×技术），为环境影响的定量分解提供了简洁框架。卡顿和邓拉普（William Catton &amp; Riley Dunlap, 1978）提出新生态范式（NEP），论证人类社会与自然环境的不可分离性，为环境影响的社会学测量奠定了认识论基础。</w:t>
      </w:r>
    </w:p>
    <w:bookmarkEnd w:id="2020"/>
    <w:bookmarkStart w:id="2021" w:name="t2-经典表述"/>
    <w:p>
      <w:pPr>
        <w:pStyle w:val="Heading5"/>
      </w:pPr>
      <w:r>
        <w:t xml:space="preserve">T2 经典表述</w:t>
      </w:r>
    </w:p>
    <w:p>
      <w:pPr>
        <w:pStyle w:val="FirstParagraph"/>
      </w:pPr>
      <w:r>
        <w:t xml:space="preserve">成型期（1980年代至1990年代）：环境影响评价（EIA）在制度层面成熟。美国1969年《国家环境政策法》（NEPA）确立的环境影响评价制度在全球扩散。在社会学领域，社会影响评价（SIA）从EIA中独立出来，关注环境变化对社区社会结构、文化和生计方式的影响。伯格和伯杰（Burgess &amp; Berger, 1996）发展了参与式环境监测方法，将社区知识纳入环境影响评估。生命周期评价（LCA）方法被引入以系统评估产品和服务从摇篮到坟墓的环境影响。</w:t>
      </w:r>
    </w:p>
    <w:bookmarkEnd w:id="2021"/>
    <w:bookmarkStart w:id="2022" w:name="t3-争辩与阐发"/>
    <w:p>
      <w:pPr>
        <w:pStyle w:val="Heading5"/>
      </w:pPr>
      <w:r>
        <w:t xml:space="preserve">T3 争辩与阐发</w:t>
      </w:r>
    </w:p>
    <w:p>
      <w:pPr>
        <w:pStyle w:val="FirstParagraph"/>
      </w:pPr>
      <w:r>
        <w:t xml:space="preserve">发展期（2000年代至2010年代）：环境影响测量在社会学中不断精细化和扩展。碳足迹和水足迹等标准化指标使环境影响可在不同层面比较。战略环境影响评价（SEA）将评估时间提前至政策规划阶段。环境正义研究推动了暴露差异测量——研究少数族裔和低收入社区承受不成比例的环境负担。方法创新包括：将GIS与环境影响评价结合实现空间可视化；发展累积影响评价（cumulative impact assessment）以应对多重环境压力的叠加效应。</w:t>
      </w:r>
    </w:p>
    <w:bookmarkEnd w:id="2022"/>
    <w:bookmarkStart w:id="2023" w:name="t4-当代发展"/>
    <w:p>
      <w:pPr>
        <w:pStyle w:val="Heading5"/>
      </w:pPr>
      <w:r>
        <w:t xml:space="preserve">T4 当代发展</w:t>
      </w:r>
    </w:p>
    <w:p>
      <w:pPr>
        <w:pStyle w:val="FirstParagraph"/>
      </w:pPr>
      <w:r>
        <w:t xml:space="preserve">前沿期（2020年代至今）：气候变化推动环境影响测量进入新阶段。碳社会核算（carbon social accounting）将碳排放的社会成本纳入经济分析。行星边界框架（planetary boundaries framework）提供了全球尺度的环境影响基准。机器学习被用于预测环境变化的社会影响分布。同时，去增长（degrowth）和后发展（post-development）学者批判环境影响测量的技术官僚倾向，主张将环境影响评价重新嵌入民主审议过程中。社区为基础的参与式环境监测借助低成本传感器和公民科学平台实现大规模推广。</w:t>
      </w:r>
    </w:p>
    <w:bookmarkEnd w:id="2023"/>
    <w:p>
      <w:pPr>
        <w:pStyle w:val="Heading4"/>
      </w:pPr>
      <w:r>
        <w:t>M381 批判制图学</w:t>
      </w:r>
    </w:p>
    <w:bookmarkStart w:id="2024" w:name="t1-萌发期"/>
    <w:p>
      <w:pPr>
        <w:pStyle w:val="Heading5"/>
      </w:pPr>
      <w:r>
        <w:t xml:space="preserve">T1 萌发期</w:t>
      </w:r>
    </w:p>
    <w:p>
      <w:pPr>
        <w:pStyle w:val="FirstParagraph"/>
      </w:pPr>
      <w:r>
        <w:t xml:space="preserve">萌发期（1970年代至1980年代）：批判制图学的思想根源可追溯至后结构主义对再现（representation）的批判。福柯（Michel Foucault）对权力/知识的分析为理解地图作为权力工具提供了理论框架。哈利（Brian Harley）在1980年代中期开始反思地图的社会建构性，认为传统制图学将地图视为中性工具是认识论上的盲目。同期，伍德（Denis Wood）在地图符号学研究中也开启了类似思考。</w:t>
      </w:r>
    </w:p>
    <w:bookmarkEnd w:id="2024"/>
    <w:bookmarkStart w:id="2025" w:name="t2-经典表述"/>
    <w:p>
      <w:pPr>
        <w:pStyle w:val="Heading5"/>
      </w:pPr>
      <w:r>
        <w:t xml:space="preserve">T2 经典表述</w:t>
      </w:r>
    </w:p>
    <w:p>
      <w:pPr>
        <w:pStyle w:val="FirstParagraph"/>
      </w:pPr>
      <w:r>
        <w:t xml:space="preserve">成型期（1989年至1990年代）：哈利（Brian Harley, 1989）发表标志性论文《解构地图》，标志着批判制图学的正式诞生。哈利将德里达的解构方法引入地图研究，论证地图从来不是对外在现实的透明再现，而是嵌入特定权力关系、意识形态和知识体系的文本。他提出地图具有内外两个维度：外部维度涉及地图的社会语境和权力关系；内部维度关注地图符号系统和分类逻辑的排他性。哈利在去世前（1991）的遗作进一步发展了这一框架，对地图与统治、地图与规训的关系进行了深入分析。</w:t>
      </w:r>
    </w:p>
    <w:bookmarkEnd w:id="2025"/>
    <w:bookmarkStart w:id="2026" w:name="t3-争辩与阐发"/>
    <w:p>
      <w:pPr>
        <w:pStyle w:val="Heading5"/>
      </w:pPr>
      <w:r>
        <w:t xml:space="preserve">T3 争辩与阐发</w:t>
      </w:r>
    </w:p>
    <w:p>
      <w:pPr>
        <w:pStyle w:val="FirstParagraph"/>
      </w:pPr>
      <w:r>
        <w:t xml:space="preserve">发展期（2000年代至2010年代）：批判制图学在三个方向拓展。第一，反制图（counter-mapping）：原住民和边缘化社区利用制图来主张土地权利和文化认同，如佩尔科宁（Pelkonen）等人参与的亚马逊原住民制图项目。第二，批判GIS（Critical GIS）：谢泼德（Nadine Schuurman, 2000）等学者将批判制图学视角引入GIS研究，揭示GIS技术中嵌入的分类假设和权力逻辑。第三，情感制图（emotional cartography）：关注地图如何表达和塑造空间体验与情感联结。克劳福德（Martin Crawford）和格里芬（Gritt Griffin）发展了参与式制图方法，将社区成员从被制图对象转变为制图主体。</w:t>
      </w:r>
    </w:p>
    <w:bookmarkEnd w:id="2026"/>
    <w:bookmarkStart w:id="2027" w:name="t4-当代发展"/>
    <w:p>
      <w:pPr>
        <w:pStyle w:val="Heading5"/>
      </w:pPr>
      <w:r>
        <w:t xml:space="preserve">T4 当代发展</w:t>
      </w:r>
    </w:p>
    <w:p>
      <w:pPr>
        <w:pStyle w:val="FirstParagraph"/>
      </w:pPr>
      <w:r>
        <w:t xml:space="preserve">前沿期（2020年代至今）：数字平台资本主义深刻重塑了批判制图学的议题。谷歌地图和苹果地图等商业地图平台不仅是导航工具，更是数据提取和空间治理的基础设施。批判制图学者关注算法地图（algorithmic maps）如何通过推荐路线、商业标注和区域分类无形中规训空间行为。同时，开源制图平台（如OpenStreetMap）为反制图提供了新的技术基础。数字制图的民主化也带来了新问题——假地图（fake maps）和地理误导信息如何影响公共空间认知，成为批判制图学的新研究议程。</w:t>
      </w:r>
    </w:p>
    <w:bookmarkEnd w:id="2027"/>
    <w:p>
      <w:pPr>
        <w:pStyle w:val="Heading4"/>
      </w:pPr>
      <w:r>
        <w:t>M382 多尺度地理加权回归</w:t>
      </w:r>
    </w:p>
    <w:bookmarkStart w:id="2028" w:name="t1-萌发期"/>
    <w:p>
      <w:pPr>
        <w:pStyle w:val="Heading5"/>
      </w:pPr>
      <w:r>
        <w:t xml:space="preserve">T1 萌发期</w:t>
      </w:r>
    </w:p>
    <w:p>
      <w:pPr>
        <w:pStyle w:val="FirstParagraph"/>
      </w:pPr>
      <w:r>
        <w:t xml:space="preserve">萌发期（1990年代）：多尺度地理加权回归的先驱是传统回归分析对空间非平稳性（spatial non-stationarity）的关注。经典OLS回归假设关系在空间上恒定不变，但社会现象的关系强度常随地点变化。福瑟林汉姆（Stewart Fotheringham）、布伦斯顿（Chris Brunsdon）和查尔顿（Martin Charlton）在1990年代中期开始探索局部回归方法，以捕捉空间关系的异质性。</w:t>
      </w:r>
    </w:p>
    <w:bookmarkEnd w:id="2028"/>
    <w:bookmarkStart w:id="2029" w:name="t2-经典表述"/>
    <w:p>
      <w:pPr>
        <w:pStyle w:val="Heading5"/>
      </w:pPr>
      <w:r>
        <w:t xml:space="preserve">T2 经典表述</w:t>
      </w:r>
    </w:p>
    <w:p>
      <w:pPr>
        <w:pStyle w:val="FirstParagraph"/>
      </w:pPr>
      <w:r>
        <w:t xml:space="preserve">成型期（1996年至2000年代）：福瑟林汉姆等人（1996）正式提出地理加权回归（GWR），允许回归系数随空间位置变化。核心思想是：对于每个位置，利用附近观测值的加权子集估计局部回归模型，权重随距离衰减。布伦斯顿等（1998）发展了GWR的统计检验框架。福瑟林汉姆等（2002）出版《地理加权回归：空间非平稳性分析》，系统化了GWR的方法论，包括带宽选择、核函数设计和蒙特卡洛显著性检验。GWR迅速在城市房价、犯罪和环境正义研究中获得应用。</w:t>
      </w:r>
    </w:p>
    <w:bookmarkEnd w:id="2029"/>
    <w:bookmarkStart w:id="2030" w:name="t3-争辩与阐发"/>
    <w:p>
      <w:pPr>
        <w:pStyle w:val="Heading5"/>
      </w:pPr>
      <w:r>
        <w:t xml:space="preserve">T3 争辩与阐发</w:t>
      </w:r>
    </w:p>
    <w:p>
      <w:pPr>
        <w:pStyle w:val="FirstParagraph"/>
      </w:pPr>
      <w:r>
        <w:t xml:space="preserve">发展期（2010年代）：GWR在社会研究中广泛传播，但也暴露出方法论局限。核心问题在于GWR假设所有解释变量共享同一带宽（即同一空间作用尺度），这在理论上不合理——社会现象的作用尺度因变量而异。混合GWR（Mixed GWR）允许部分变量全局、部分变量局部，但未根本解决多尺度问题。同期，GWR与空间计量模型的结合（如地理加权空间滞后模型）成为研究方向。对GWR统计性质的批判性审视（如伪空间非平稳性的识别）推动了方法论反思。</w:t>
      </w:r>
    </w:p>
    <w:bookmarkEnd w:id="2030"/>
    <w:bookmarkStart w:id="2031" w:name="t4-当代发展"/>
    <w:p>
      <w:pPr>
        <w:pStyle w:val="Heading5"/>
      </w:pPr>
      <w:r>
        <w:t xml:space="preserve">T4 当代发展</w:t>
      </w:r>
    </w:p>
    <w:p>
      <w:pPr>
        <w:pStyle w:val="FirstParagraph"/>
      </w:pPr>
      <w:r>
        <w:t xml:space="preserve">前沿期（2019年至今）：福瑟林汉姆等（2019）在《国际地理信息科学杂志》发表多尺度地理加权回归（MGWR），解决了GWR的核心局限。MGWR允许每个解释变量拥有独立的最优带宽，从而更准确地捕捉不同社会过程的空间作用尺度——例如教育可达性的影响可能是局部的（小带宽），而宏观经济条件的影响可能是区域的（大带宽）。MGWR已成为空间分析的前沿工具，在健康不平等、住房市场和环境污染的社会分配研究中展现出更强的解释力。与机器学习方法的融合是当前发展方向。</w:t>
      </w:r>
    </w:p>
    <w:bookmarkEnd w:id="2031"/>
    <w:p>
      <w:pPr>
        <w:pStyle w:val="Heading4"/>
      </w:pPr>
      <w:r>
        <w:t>M383 位置分配模型</w:t>
      </w:r>
    </w:p>
    <w:bookmarkStart w:id="2032" w:name="t1-萌发期"/>
    <w:p>
      <w:pPr>
        <w:pStyle w:val="Heading5"/>
      </w:pPr>
      <w:r>
        <w:t xml:space="preserve">T1 萌发期</w:t>
      </w:r>
    </w:p>
    <w:p>
      <w:pPr>
        <w:pStyle w:val="FirstParagraph"/>
      </w:pPr>
      <w:r>
        <w:t xml:space="preserve">萌发期（1900年代至1960年代）：位置分配模型的理论基础可追溯至韦伯（Alfred Weber, 1909）的工业区位论和克里斯塔勒（Walter Christaller, 1933）的中心地理论。韦伯提出运输成本最小化的工业选址模型，克里斯塔勒论证聚落的空间分布遵循等级规则。这些早期工作将空间优化思想引入社会科学，但尚未形成正式的数学规划方法。胡佛（Edgar Hoover, 1948）进一步发展了区位理论的经济分析框架。</w:t>
      </w:r>
    </w:p>
    <w:bookmarkEnd w:id="2032"/>
    <w:bookmarkStart w:id="2033" w:name="t2-经典表述"/>
    <w:p>
      <w:pPr>
        <w:pStyle w:val="Heading5"/>
      </w:pPr>
      <w:r>
        <w:t xml:space="preserve">T2 经典表述</w:t>
      </w:r>
    </w:p>
    <w:p>
      <w:pPr>
        <w:pStyle w:val="FirstParagraph"/>
      </w:pPr>
      <w:r>
        <w:t xml:space="preserve">成型期（1970年代）：雷维尔和斯温（Charles ReVelle &amp; Ralph Swain, 1970）发表开创性论文，将位置分配问题表述为整数规划模型，标志着位置分配模型作为正式方法论的诞生。库珀（Leon Cooper, 1963）此前已提出启发式算法求解设施选址问题。雷维尔将p-中位问题（p-median problem）和最大覆盖问题（maximal covering location problem）纳入统一数学框架，为公共设施（医院、消防站、学校）的选址决策提供了严格的优化工具。该模型的核心是在给定设施数量约束下，最小化需求点到最近设施的总距离或最大化覆盖人口。</w:t>
      </w:r>
    </w:p>
    <w:bookmarkEnd w:id="2033"/>
    <w:bookmarkStart w:id="2034" w:name="t3-争辩与阐发"/>
    <w:p>
      <w:pPr>
        <w:pStyle w:val="Heading5"/>
      </w:pPr>
      <w:r>
        <w:t xml:space="preserve">T3 争辩与阐发</w:t>
      </w:r>
    </w:p>
    <w:p>
      <w:pPr>
        <w:pStyle w:val="FirstParagraph"/>
      </w:pPr>
      <w:r>
        <w:t xml:space="preserve">发展期（1980年代至2010年代）：位置分配模型在GIS平台支持下获得广泛应用。ESRI的ArcGIS将位置分配模型集成为标准分析模块，使规划者能够交互式地探索不同选址方案。在社会学应用中，食物沙漠（food desert）研究利用位置分配模型评估超市布局对低收入社区食物获取的影响；公共卫生研究分析医疗设施的最优配置以减少健康差距。模型变体不断涌现：考虑容量约束的选址、多目标优化（同时考虑效率与公平）、动态选址（应对需求变化）以及竞争性选址（商业地理）。</w:t>
      </w:r>
    </w:p>
    <w:bookmarkEnd w:id="2034"/>
    <w:bookmarkStart w:id="2035" w:name="t4-当代发展"/>
    <w:p>
      <w:pPr>
        <w:pStyle w:val="Heading5"/>
      </w:pPr>
      <w:r>
        <w:t xml:space="preserve">T4 当代发展</w:t>
      </w:r>
    </w:p>
    <w:p>
      <w:pPr>
        <w:pStyle w:val="FirstParagraph"/>
      </w:pPr>
      <w:r>
        <w:t xml:space="preserve">前沿期（2020年代至今）：位置分配模型面临数字平台经济的深刻重塑。网约车和共享出行平台的兴起使需求从固定位置变为动态流，催生了实时动态位置分配（real-time dynamic location-allocation）模型。同时，公平性约束被系统纳入优化目标——不仅追求效率最优，还确保弱势群体的可达性。社区参与式选址（participatory siting）将居民偏好纳入模型约束。此外，COVID-19大流行期间，疫苗分配点和检测站的最优选址成为紧急应用场景，推动了模型在公共卫生应急中的快速部署能力。</w:t>
      </w:r>
    </w:p>
    <w:bookmarkEnd w:id="2035"/>
    <w:p>
      <w:pPr>
        <w:pStyle w:val="Heading4"/>
      </w:pPr>
      <w:r>
        <w:t>M384 出行日记研究</w:t>
      </w:r>
    </w:p>
    <w:bookmarkStart w:id="2036" w:name="t1-萌发期"/>
    <w:p>
      <w:pPr>
        <w:pStyle w:val="Heading5"/>
      </w:pPr>
      <w:r>
        <w:t xml:space="preserve">T1 萌发期</w:t>
      </w:r>
    </w:p>
    <w:p>
      <w:pPr>
        <w:pStyle w:val="FirstParagraph"/>
      </w:pPr>
      <w:r>
        <w:t xml:space="preserve">萌发期（1960年代至1970年代初）：出行日记研究的思想源于交通规划对出行行为的系统性关注。哈格斯特兰（Torsten Hägerstrand, 1970）提出时间地理学（time geography）框架，以时空棱柱（space-time prism）概念化个体在时空约束下的活动可能性，为出行日记的记录和分析提供了理论基础。早期出行调查采用回忆式问卷，但面临记忆偏差和细节遗漏的方法论问题。</w:t>
      </w:r>
    </w:p>
    <w:bookmarkEnd w:id="2036"/>
    <w:bookmarkStart w:id="2037" w:name="t2-经典表述"/>
    <w:p>
      <w:pPr>
        <w:pStyle w:val="Heading5"/>
      </w:pPr>
      <w:r>
        <w:t xml:space="preserve">T2 经典表述</w:t>
      </w:r>
    </w:p>
    <w:p>
      <w:pPr>
        <w:pStyle w:val="FirstParagraph"/>
      </w:pPr>
      <w:r>
        <w:t xml:space="preserve">成型期（1970年代中期至1980年代）：扎哈维（Yacov Zahavi, 1974）在都市出行模式（UMOT）研究中系统化了出行日记方法。扎哈维提出了出行日记的标准化格式：要求受访者按时间顺序记录每日出行的起点、终点、目的、方式和时间。核心发现包括出行时间预算的稳定性（即人们每日出行总时间大致恒定）和出行方式选择的层次性。扎哈维的方法论贡献在于将出行从孤立的位移行为重新概念化为日常活动系统的有机组成部分，开启了基于活动的出行分析（activity-based travel analysis）范式。</w:t>
      </w:r>
    </w:p>
    <w:bookmarkEnd w:id="2037"/>
    <w:bookmarkStart w:id="2038" w:name="t3-争辩与阐发"/>
    <w:p>
      <w:pPr>
        <w:pStyle w:val="Heading5"/>
      </w:pPr>
      <w:r>
        <w:t xml:space="preserve">T3 争辩与阐发</w:t>
      </w:r>
    </w:p>
    <w:p>
      <w:pPr>
        <w:pStyle w:val="FirstParagraph"/>
      </w:pPr>
      <w:r>
        <w:t xml:space="preserve">发展期（1990年代至2010年代）：出行日记在技术手段和数据维度上持续革新。GPS辅助出行调查在2000年代兴起，通过GPS设备自动记录出行轨迹，减少回忆偏差，但需配合日记区分出行目的。基于活动的出行模型（ABM）取代传统的四阶段交通预测模型，将出行视为活动安排的派生需求。社会学者利用出行日记研究性别化的出行模式差异——女性因照护责任呈现链式出行（trip chaining）特征。多日出行日记和纵向出行调查捕捉出行行为的动态变化。</w:t>
      </w:r>
    </w:p>
    <w:bookmarkEnd w:id="2038"/>
    <w:bookmarkStart w:id="2039" w:name="t4-当代发展"/>
    <w:p>
      <w:pPr>
        <w:pStyle w:val="Heading5"/>
      </w:pPr>
      <w:r>
        <w:t xml:space="preserve">T4 当代发展</w:t>
      </w:r>
    </w:p>
    <w:p>
      <w:pPr>
        <w:pStyle w:val="FirstParagraph"/>
      </w:pPr>
      <w:r>
        <w:t xml:space="preserve">前沿期（2020年代至今）：智能手机被动数据采集从根本上改变了出行日记方法。通过GPS、WiFi和蜂窝网络定位，手机可在无受访者负担的情况下连续记录出行轨迹。然而，从原始定位数据推断出行目的和方式仍需算法辅助。社交网络与出行行为的关联研究成为新方向——社交媒体活动如何影响出行决策。同时，COVID-19大流行提供了独特的研究契机：远程工作的普及如何重塑出行模式和城市空间使用，成为出行日记研究的核心议题。隐私保护框架下的出行数据共享机制也是当前方法论讨论的焦点。</w:t>
      </w:r>
    </w:p>
    <w:bookmarkEnd w:id="2039"/>
    <w:p>
      <w:pPr>
        <w:pStyle w:val="Heading4"/>
      </w:pPr>
      <w:r>
        <w:t>M385 人群流动分析</w:t>
      </w:r>
    </w:p>
    <w:bookmarkStart w:id="2040" w:name="t1-萌发期"/>
    <w:p>
      <w:pPr>
        <w:pStyle w:val="Heading5"/>
      </w:pPr>
      <w:r>
        <w:t xml:space="preserve">T1 萌发期</w:t>
      </w:r>
    </w:p>
    <w:p>
      <w:pPr>
        <w:pStyle w:val="FirstParagraph"/>
      </w:pPr>
      <w:r>
        <w:t xml:space="preserve">萌发期（19世纪末至20世纪中期）：人群流动分析的思想根源在人口学的人口迁移研究和物理学中的引力模型。拉文斯坦（Ernest Ravenstein, 1885）提出迁移法则，将人口流动规律化。齐普夫（George Zipf, 1946）提出互动的引力模型，将两地间人口流动量建模为与人口规模成正比、与距离成反比。斯托弗（Samuel Stouffer, 1940）提出介入机会模型，强调迁移流受中间机会分布的调节。这些模型为人群流动的定量分析奠定了基础，但缺乏实时的流动数据。</w:t>
      </w:r>
    </w:p>
    <w:bookmarkEnd w:id="2040"/>
    <w:bookmarkStart w:id="2041" w:name="t2-经典表述"/>
    <w:p>
      <w:pPr>
        <w:pStyle w:val="Heading5"/>
      </w:pPr>
      <w:r>
        <w:t xml:space="preserve">T2 经典表述</w:t>
      </w:r>
    </w:p>
    <w:p>
      <w:pPr>
        <w:pStyle w:val="FirstParagraph"/>
      </w:pPr>
      <w:r>
        <w:t xml:space="preserve">成型期（2000年代中期）：拉蒂（Carlo Ratti）等人在2006年发表开创性研究，利用手机通话详单记录（CDR）分析城市人群流动模式，标志着人群流动分析进入大数据时代。拉蒂团队通过对米兰手机数据的分析，揭示了城市动态的时空结构——工作日与周末、白天与夜晚的流动模式差异。核心方法论贡献在于：将手机信令数据从通信记录重新定位为人群流动的代理测量；发展了从稀疏定位数据重建连续流动轨迹的算法；将复杂网络分析引入流动结构研究。</w:t>
      </w:r>
    </w:p>
    <w:bookmarkEnd w:id="2041"/>
    <w:bookmarkStart w:id="2042" w:name="t3-争辩与阐发"/>
    <w:p>
      <w:pPr>
        <w:pStyle w:val="Heading5"/>
      </w:pPr>
      <w:r>
        <w:t xml:space="preserve">T3 争辩与阐发</w:t>
      </w:r>
    </w:p>
    <w:p>
      <w:pPr>
        <w:pStyle w:val="FirstParagraph"/>
      </w:pPr>
      <w:r>
        <w:t xml:space="preserve">发展期（2010年代）：人群流动分析在大数据和计算社会科学推动下迅速发展。贡萨尔维斯（Gonçalves et al., 2010）和布洛克（Blondel et al., 2015）系统化了CDR分析的方法论。社会学者利用手机数据研究社会隔离的日常动态——不同社会经济群体在城市中的空间交叉程度。智慧卡（smart card）数据提供了公共交通系统内的人群流动信息。重力模型和辐射模型（radiation model, Simini et al., 2012）在大规模流动预测上相互竞争。方法论的挑战集中在代表性偏倚（手机用户并非全体人口）和隐私保护。</w:t>
      </w:r>
    </w:p>
    <w:bookmarkEnd w:id="2042"/>
    <w:bookmarkStart w:id="2043" w:name="t4-当代发展"/>
    <w:p>
      <w:pPr>
        <w:pStyle w:val="Heading5"/>
      </w:pPr>
      <w:r>
        <w:t xml:space="preserve">T4 当代发展</w:t>
      </w:r>
    </w:p>
    <w:p>
      <w:pPr>
        <w:pStyle w:val="FirstParagraph"/>
      </w:pPr>
      <w:r>
        <w:t xml:space="preserve">前沿期（2020年代至今）：COVID-19大流行将人群流动分析推向应用前沿。学者们利用匿名手机数据评估社交疏离政策的合规性、预测疫情传播路径和评估封锁措施的效果。这引发了关于公共卫生监控与个人隐私之间张力的激烈辩论。后疫情时代，混合工作模式如何改变城市流动结构成为新议题。同时，人群流动分析与人工智能的融合——利用深度学习预测流动模式——以及流数据（streaming data）的实时分析框架，代表了技术前沿。在方法论反思层面，流动数据的去识别化和差分隐私（differential privacy）保护成为核心关切。</w:t>
      </w:r>
    </w:p>
    <w:bookmarkEnd w:id="2043"/>
    <w:p>
      <w:pPr>
        <w:pStyle w:val="Heading4"/>
      </w:pPr>
      <w:r>
        <w:t>M386 城市感知方法</w:t>
      </w:r>
    </w:p>
    <w:bookmarkStart w:id="2044" w:name="t1-萌发期"/>
    <w:p>
      <w:pPr>
        <w:pStyle w:val="Heading5"/>
      </w:pPr>
      <w:r>
        <w:t xml:space="preserve">T1 萌发期</w:t>
      </w:r>
    </w:p>
    <w:p>
      <w:pPr>
        <w:pStyle w:val="FirstParagraph"/>
      </w:pPr>
      <w:r>
        <w:t xml:space="preserve">萌发期（1960年代至1990年代）：城市感知方法的思想可追溯至城市研究对环境体验的早期关注。雅各布斯（Jane Jacobs, 1961）在《美国大城市的死与生》中强调街道活力源于多种城市功能的混合与人的日常使用，奠定了从感知体验理解城市的传统。林奇（Kevin Lynch, 1960）在《城市意象》中提出城市可意象性（imageability）概念，通过心理地图方法研究居民对城市空间的认知结构，开创了城市感知研究的先河。</w:t>
      </w:r>
    </w:p>
    <w:bookmarkEnd w:id="2044"/>
    <w:bookmarkStart w:id="2045" w:name="t2-经典表述"/>
    <w:p>
      <w:pPr>
        <w:pStyle w:val="Heading5"/>
      </w:pPr>
      <w:r>
        <w:t xml:space="preserve">T2 经典表述</w:t>
      </w:r>
    </w:p>
    <w:p>
      <w:pPr>
        <w:pStyle w:val="FirstParagraph"/>
      </w:pPr>
      <w:r>
        <w:t xml:space="preserve">成型期（2000年代末）：洛卡托-西德里斯（Anastasia Loukaitou-Sideris, 2010）系统化了城市感知方法的研究框架。她在交通与城市感知的研究中，整合了环境心理学、城市规划和行为地理学的方法，发展了包含环境审计（environmental audit）、行为映射（behavioral mapping）和感官漫步（sensory walk）的综合工具箱。核心方法论贡献在于：将城市感知从主观体验层面提升为可系统测量和比较的研究对象；强调多感官感知——城市不仅是视觉景观，也是声景（soundscape）、气味景观和触觉环境的复合体。</w:t>
      </w:r>
    </w:p>
    <w:bookmarkEnd w:id="2045"/>
    <w:bookmarkStart w:id="2046" w:name="t3-争辩与阐发"/>
    <w:p>
      <w:pPr>
        <w:pStyle w:val="Heading5"/>
      </w:pPr>
      <w:r>
        <w:t xml:space="preserve">T3 争辩与阐发</w:t>
      </w:r>
    </w:p>
    <w:p>
      <w:pPr>
        <w:pStyle w:val="FirstParagraph"/>
      </w:pPr>
      <w:r>
        <w:t xml:space="preserve">发展期（2010年代）：城市感知方法在技术驱动下不断扩展。传感器网络（sensor networks）使城市环境的实时监测成为可能——噪声传感器、空气质量监测站、温度和光照传感器等构成了城市感知的硬件基础。城市信息学（urban informatics）作为一个新兴跨学科领域，将传感器数据与社会分析结合。社会学者利用可穿戴传感器测量城市环境对居民压力水平的影响，将皮肤电导和心率变异性等生理指标与环境暴露关联。参与式城市感知（participatory urban sensing）让社区居民使用手机传感器记录和报告环境问题。</w:t>
      </w:r>
    </w:p>
    <w:bookmarkEnd w:id="2046"/>
    <w:bookmarkStart w:id="2047" w:name="t4-当代发展"/>
    <w:p>
      <w:pPr>
        <w:pStyle w:val="Heading5"/>
      </w:pPr>
      <w:r>
        <w:t xml:space="preserve">T4 当代发展</w:t>
      </w:r>
    </w:p>
    <w:p>
      <w:pPr>
        <w:pStyle w:val="FirstParagraph"/>
      </w:pPr>
      <w:r>
        <w:t xml:space="preserve">前沿期（2020年代至今）：物联网（IoT）和智慧城市基础设施使城市感知进入新阶段。城市数字孪生（urban digital twin）将传感器数据与三维城市模型结合，实现对城市状态的实时可视化。人工智能驱动的环境识别——如通过街景图像自动评估步行环境和绿化覆盖——显著提升了感知效率。同时，城市感知的伦理维度受到关注：无处不在的传感器是否构成对公共空间的监视？谁控制感知数据、谁从中受益？批判性城市感知研究强调技术部署应服务于社区赋权而非城市控制。</w:t>
      </w:r>
    </w:p>
    <w:bookmarkEnd w:id="2047"/>
    <w:p>
      <w:pPr>
        <w:pStyle w:val="Heading4"/>
      </w:pPr>
      <w:r>
        <w:t>M387 地方感研究方法</w:t>
      </w:r>
    </w:p>
    <w:bookmarkStart w:id="2048" w:name="t1-萌发期"/>
    <w:p>
      <w:pPr>
        <w:pStyle w:val="Heading5"/>
      </w:pPr>
      <w:r>
        <w:t xml:space="preserve">T1 萌发期</w:t>
      </w:r>
    </w:p>
    <w:p>
      <w:pPr>
        <w:pStyle w:val="FirstParagraph"/>
      </w:pPr>
      <w:r>
        <w:t xml:space="preserve">萌发期（1970年代）：地方感研究的思想根基在人本主义地理学的兴起。段义孚（Yi-Fu Tuan, 1977）在《空间与地方》中系统区分了空间（space）与地方（place），提出地方是赋予意义的空间，奠定了地方感研究的理论基础。雷尔夫（Edward Relph, 1976）在《地方与地方性缺失》中提出地方性（placeness）概念，强调地方的本真性（authenticity）体验。布蒂默（Anne Buttimer, 1976）通过生活世界（lifeworld）概念将现象学引入地理学。这些工作共同确立了地方感研究的哲学基础。</w:t>
      </w:r>
    </w:p>
    <w:bookmarkEnd w:id="2048"/>
    <w:bookmarkStart w:id="2049" w:name="t2-经典表述"/>
    <w:p>
      <w:pPr>
        <w:pStyle w:val="Heading5"/>
      </w:pPr>
      <w:r>
        <w:t xml:space="preserve">T2 经典表述</w:t>
      </w:r>
    </w:p>
    <w:p>
      <w:pPr>
        <w:pStyle w:val="FirstParagraph"/>
      </w:pPr>
      <w:r>
        <w:t xml:space="preserve">成型期（1980年代至1990年代）：地方感研究从哲学反思转向方法论建设。特里哈特（David Seamon &amp; Robert Mugerauer, 1985）发展了地方体验的现象学分析方法。威廉姆斯和罗根布克（Williams &amp; Roggenbuck, 1989）开发了地方依恋量表（place attachment scale），使地方感成为可定量测量的构念。社区社会学者利用深度访谈和参与式观察研究居民与社区的情感联结。方法论上的核心进展是：将地方感从单一维度概念分解为地方依恋（place attachment）、地方认同（place identity）和地方依赖（place dependence）等多个维度。</w:t>
      </w:r>
    </w:p>
    <w:bookmarkEnd w:id="2049"/>
    <w:bookmarkStart w:id="2050" w:name="t3-争辩与阐发"/>
    <w:p>
      <w:pPr>
        <w:pStyle w:val="Heading5"/>
      </w:pPr>
      <w:r>
        <w:t xml:space="preserve">T3 争辩与阐发</w:t>
      </w:r>
    </w:p>
    <w:p>
      <w:pPr>
        <w:pStyle w:val="FirstParagraph"/>
      </w:pPr>
      <w:r>
        <w:t xml:space="preserve">发展期（2000年代至2010年代）：地方感研究方法日益多样化。马扎克和米洛诺维奇（Manzo &amp; Perkins, 2006）将地方依恋与社区发展和环境正义研究结合。混合方法成为主流——量化量表提供总体水平测量，质性深度访谈揭示地方感的意义结构。环境心理学发展了多种标准化量表。社会学者关注流离失所（displacement）和搬迁如何破坏地方感，以及地方感重建的社会条件。GIS辅助的参与式制图（PPGIS）方法允许居民在地图上标注重要的地方和空间，提供了空间化的地方感数据。</w:t>
      </w:r>
    </w:p>
    <w:bookmarkEnd w:id="2050"/>
    <w:bookmarkStart w:id="2051" w:name="t4-当代发展"/>
    <w:p>
      <w:pPr>
        <w:pStyle w:val="Heading5"/>
      </w:pPr>
      <w:r>
        <w:t xml:space="preserve">T4 当代发展</w:t>
      </w:r>
    </w:p>
    <w:p>
      <w:pPr>
        <w:pStyle w:val="FirstParagraph"/>
      </w:pPr>
      <w:r>
        <w:t xml:space="preserve">前沿期（2020年代至今）：数字化深刻重塑了地方感研究。虚拟地方感（virtual sense of place）成为新议题——人们在在线社区、虚拟现实和游戏中是否以及如何形成地方感？社交媒体的地点标注（geotagging）功能使研究者能够分析大规模的地方话语。气候变化导致的栖息地丧失引发了地方哀悼（solastalgia, Albrecht, 2005）概念——对环境变迁的切身痛苦，扩展了地方感的情感维度。跨国移民研究关注多重地方归属——个体同时依恋多个地方的超地方感（translocal sense of place），挑战了地方感的单一地点假设。</w:t>
      </w:r>
    </w:p>
    <w:bookmarkEnd w:id="2051"/>
    <w:p>
      <w:pPr>
        <w:pStyle w:val="Heading4"/>
      </w:pPr>
      <w:r>
        <w:t>M388 步行性测量方法</w:t>
      </w:r>
    </w:p>
    <w:bookmarkStart w:id="2052" w:name="t1-萌发期"/>
    <w:p>
      <w:pPr>
        <w:pStyle w:val="Heading5"/>
      </w:pPr>
      <w:r>
        <w:t xml:space="preserve">T1 萌发期</w:t>
      </w:r>
    </w:p>
    <w:p>
      <w:pPr>
        <w:pStyle w:val="FirstParagraph"/>
      </w:pPr>
      <w:r>
        <w:t xml:space="preserve">萌发期（1960年代至1990年代）：步行性测量的思想可追溯至城市设计对步行环境质量的传统关注。雅各布斯（Jane Jacobs, 1961）倡导街道的多样性、短街区和高密度作为步行友好城市的基本要素。阿普利亚德（Donald Appleyard, 1981）在《宜居街道》中首次系统研究了街道交通量与居民社交活动的关系，发现低交通量街道的居民拥有更多社会联系。艾田和盖尔（Jan Gehl, 1987）在《建筑之间的生活》中强调步行环境设计对公共生活的重要性。这些工作为步行性测量提供了概念基础，但尚缺乏系统化的测量框架。</w:t>
      </w:r>
    </w:p>
    <w:bookmarkEnd w:id="2052"/>
    <w:bookmarkStart w:id="2053" w:name="t2-经典表述"/>
    <w:p>
      <w:pPr>
        <w:pStyle w:val="Heading5"/>
      </w:pPr>
      <w:r>
        <w:t xml:space="preserve">T2 经典表述</w:t>
      </w:r>
    </w:p>
    <w:p>
      <w:pPr>
        <w:pStyle w:val="FirstParagraph"/>
      </w:pPr>
      <w:r>
        <w:t xml:space="preserve">成型期（2000年代初）：桑普森和劳登布什（Robert Sampson &amp; Stephen Raudenbush, 2004）在系统性社会观察的基础上发展了步行性测量的社会学维度。他们将步行性从纯物理环境指标扩展至社会环境维度——包括街头社交、成年人在场和公共空间的积极使用。弗兰克等人（Lawrence Frank et al., 2005）发展了基于GIS的步行性指数，综合了土地混合使用、居住密度、街道连通性和零售楼层面积比。Walk Score算法（2007年推出）将步行性测量推向公众层面，通过计算地址到各类设施的步行距离生成标准化评分。</w:t>
      </w:r>
    </w:p>
    <w:bookmarkEnd w:id="2053"/>
    <w:bookmarkStart w:id="2054" w:name="t3-争辩与阐发"/>
    <w:p>
      <w:pPr>
        <w:pStyle w:val="Heading5"/>
      </w:pPr>
      <w:r>
        <w:t xml:space="preserve">T3 争辩与阐发</w:t>
      </w:r>
    </w:p>
    <w:p>
      <w:pPr>
        <w:pStyle w:val="FirstParagraph"/>
      </w:pPr>
      <w:r>
        <w:t xml:space="preserve">发展期（2010年代）：步行性测量在精细化和应用广度上持续发展。微观步行审计（micro-walk audit）工具——如米特顿（Moudon et al., 2006）发展的步行环境数据收集协议——提供了街道尺度的详细评估。移动健康研究将步行性与体力活动和肥胖率关联。绅士化研究揭示了步行性改善可能导致低收入居民被迫搬迁的悖论——步行性作为一种便利设施（amenity）推高了住房成本。社会学者关注步行性的分配正义：低收入社区和少数族裔社区往往步行性更低，形成环境不公。</w:t>
      </w:r>
    </w:p>
    <w:bookmarkEnd w:id="2054"/>
    <w:bookmarkStart w:id="2055" w:name="t4-当代发展"/>
    <w:p>
      <w:pPr>
        <w:pStyle w:val="Heading5"/>
      </w:pPr>
      <w:r>
        <w:t xml:space="preserve">T4 当代发展</w:t>
      </w:r>
    </w:p>
    <w:p>
      <w:pPr>
        <w:pStyle w:val="FirstParagraph"/>
      </w:pPr>
      <w:r>
        <w:t xml:space="preserve">前沿期（2020年代至今）：人工智能驱动的步行性测量成为前沿。计算机视觉技术自动分析街景图像，识别人行道宽度、绿化覆盖、街道家具和建筑立面特征，替代传统的人工审计。大规模街景数据（如百度街景、谷歌街景）使步行性测量的地理覆盖范围扩展至全球。同时，步行性的概念被扩展至包容性步行性（inclusive walkability）——考虑老年人、残障者和儿童的特殊需求。COVID-19后，步行性被重新评估为公共卫生基础设施，许多城市推进开放街道（open streets）计划，进一步推动了步行性测量的政策应用。</w:t>
      </w:r>
    </w:p>
    <w:bookmarkEnd w:id="2055"/>
    <w:p>
      <w:pPr>
        <w:pStyle w:val="Heading4"/>
      </w:pPr>
      <w:r>
        <w:t>M389 社区社会学田野方法</w:t>
      </w:r>
    </w:p>
    <w:bookmarkStart w:id="2056" w:name="t1-萌发期"/>
    <w:p>
      <w:pPr>
        <w:pStyle w:val="Heading5"/>
      </w:pPr>
      <w:r>
        <w:t xml:space="preserve">T1 萌发期</w:t>
      </w:r>
    </w:p>
    <w:p>
      <w:pPr>
        <w:pStyle w:val="FirstParagraph"/>
      </w:pPr>
      <w:r>
        <w:t xml:space="preserve">萌发期（1910年代至1920年代）：社区社会学田野方法的思想根基在芝加哥学派城市社会学的田野调查传统中。帕克（Robert Park）和伯吉斯（Ernest Burgess）倡导将城市作为社会实验室，以参与观察和深入访谈研究城市社区。托马斯和兹纳涅茨基（Thomas &amp; Znaniecki, 1918-1920）的《身处欧美的波兰农民》开创了利用个人文件和社区研究理解社会过程的先河。林德夫妇之前的社区研究多为描述性的社会调查，缺乏系统的分析框架。</w:t>
      </w:r>
    </w:p>
    <w:bookmarkEnd w:id="2056"/>
    <w:bookmarkStart w:id="2057" w:name="t2-经典表述"/>
    <w:p>
      <w:pPr>
        <w:pStyle w:val="Heading5"/>
      </w:pPr>
      <w:r>
        <w:t xml:space="preserve">T2 经典表述</w:t>
      </w:r>
    </w:p>
    <w:p>
      <w:pPr>
        <w:pStyle w:val="FirstParagraph"/>
      </w:pPr>
      <w:r>
        <w:t xml:space="preserve">成型期（1929年至1930年代）：罗伯特·林德和海伦·林德（Robert Lynd &amp; Helen Lynd, 1929）发表《中镇》（Middletown），标志着社区社会学田野方法的正式确立。林德夫妇在印第安纳州曼西市进行了为期一年多的田野调查，以参与观察、深度访谈和统计资料收集为核心方法，系统考察了一个美国小城的全部社会生活——从谋生到休闲、从家庭到宗教。1937年《回归中镇》在相同社区进行追踪研究，开创了社区田野追踪的先河。林德夫妇的核心方法论贡献是：将社区作为分析整体，考察其各子系统之间的相互关联；将阶级分化作为社区分析的核心维度。</w:t>
      </w:r>
    </w:p>
    <w:bookmarkEnd w:id="2057"/>
    <w:bookmarkStart w:id="2058" w:name="t3-争辩与阐发"/>
    <w:p>
      <w:pPr>
        <w:pStyle w:val="Heading5"/>
      </w:pPr>
      <w:r>
        <w:t xml:space="preserve">T3 争辩与阐发</w:t>
      </w:r>
    </w:p>
    <w:p>
      <w:pPr>
        <w:pStyle w:val="FirstParagraph"/>
      </w:pPr>
      <w:r>
        <w:t xml:space="preserve">发展期（1940年代至1990年代）：社区田野方法在多方向发展。沃纳（W. Lloyd Warner, 1941-1959）的扬基城系列研究将人类学田野方法系统应用于美国社区研究，发展了阶层分析的 caste and class 框架。怀特（William Foote Whyte, 1943）的《街角社会》将参与观察推向深入，对意大利移民社区的街头群体进行了经典分析。利博（Elliot Liebow, 1967）的《塔利的角落》关注黑人社区的街头生活。社区比较研究方法出现——霍利（Amos Hawley, 1950）发展了社区生态比较分析。女性主义社区研究开始挑战男性中心的田野实践。</w:t>
      </w:r>
    </w:p>
    <w:bookmarkEnd w:id="2058"/>
    <w:bookmarkStart w:id="2059" w:name="t4-当代发展"/>
    <w:p>
      <w:pPr>
        <w:pStyle w:val="Heading5"/>
      </w:pPr>
      <w:r>
        <w:t xml:space="preserve">T4 当代发展</w:t>
      </w:r>
    </w:p>
    <w:p>
      <w:pPr>
        <w:pStyle w:val="FirstParagraph"/>
      </w:pPr>
      <w:r>
        <w:t xml:space="preserve">前沿期（2000年代至今）：社区田野方法在数字化和全球化双重背景下重塑。网络民族志扩展了田野概念——社区不再仅是物理空间，也存在于线上平台。跨国社区研究追踪移民社区跨越国界的联系，发展了多地点田野方法。同时，参与式行动研究（PAR）推动社区田野从研究社区转向与社区共同研究，社区成员不再仅是信息提供者，而是合作研究者。快速社区评估（rapid community assessment）方法在公共卫生和灾害响应中发展，在时间约束下快速获取社区状况。数字田野工具（如社交媒体监听和在线焦点小组）与传统田野方法的混合使用成为新常态。</w:t>
      </w:r>
    </w:p>
    <w:bookmarkEnd w:id="2059"/>
    <w:p>
      <w:pPr>
        <w:pStyle w:val="Heading4"/>
      </w:pPr>
      <w:r>
        <w:t>M390 城市民族志</w:t>
      </w:r>
    </w:p>
    <w:bookmarkStart w:id="2060" w:name="t1-萌发期"/>
    <w:p>
      <w:pPr>
        <w:pStyle w:val="Heading5"/>
      </w:pPr>
      <w:r>
        <w:t xml:space="preserve">T1 萌发期</w:t>
      </w:r>
    </w:p>
    <w:p>
      <w:pPr>
        <w:pStyle w:val="FirstParagraph"/>
      </w:pPr>
      <w:r>
        <w:t xml:space="preserve">萌发期（1920年代至1960年代）：城市民族志的思想根植于芝加哥学派的城市社会学传统。帕克（Robert Park）倡导将城市作为自然实验室，研究者应深入街头观察城市生活。安德森（Nels Anderson, 1923）的《流浪汉》和怀特（William Foote Whyte, 1943）的《街角社会》开创了城市参与观察的田野传统。戈夫曼（Erving Goffman, 1961）在《收容所》中以民族志方法揭示全控机构中的自我管理。然而，早期城市民族志常被批评为缺乏理论自觉——过多描述、过少分析。</w:t>
      </w:r>
    </w:p>
    <w:bookmarkEnd w:id="2060"/>
    <w:bookmarkStart w:id="2061" w:name="t2-经典表述"/>
    <w:p>
      <w:pPr>
        <w:pStyle w:val="Heading5"/>
      </w:pPr>
      <w:r>
        <w:t xml:space="preserve">T2 经典表述</w:t>
      </w:r>
    </w:p>
    <w:p>
      <w:pPr>
        <w:pStyle w:val="FirstParagraph"/>
      </w:pPr>
      <w:r>
        <w:t xml:space="preserve">成型期（1990年代末）：邓尼尔（Mitchell Duneier, 1999）发表《人行道》（Sidewalk），标志着当代城市民族志的成熟。邓尼尔研究纽约格林尼治村的街头小贩和无家可归者，将深度的参与观察与社会结构分析紧密结合。他的方法论贡献包括：将扩展案例法（extended case method, Burawoy, 1998）系统应用于城市民族志——从微观互动追溯宏观社会力量；对民族志自身政治伦理的反思——研究者与被研究者之间的权力不对称。邓尼尔在附录中邀请被研究者哈基姆（Hakim）对书稿进行评论，开创了被研究者参与民族志写作的先例。</w:t>
      </w:r>
    </w:p>
    <w:bookmarkEnd w:id="2061"/>
    <w:bookmarkStart w:id="2062" w:name="t3-争辩与阐发"/>
    <w:p>
      <w:pPr>
        <w:pStyle w:val="Heading5"/>
      </w:pPr>
      <w:r>
        <w:t xml:space="preserve">T3 争辩与阐发</w:t>
      </w:r>
    </w:p>
    <w:p>
      <w:pPr>
        <w:pStyle w:val="FirstParagraph"/>
      </w:pPr>
      <w:r>
        <w:t xml:space="preserve">发展期（2000年代至2010年代）：城市民族志在主题和方法上不断拓展。绅士化民族志成为重要子领域：斯莱扎克（Sulzberger, 2010）和德斯蒙德（Matthew Desmond, 2016）分别从房东和租客的视角研究驱逐与住房不安全。全球城市民族志兴起——研究者不再局限于北美城市，在拉美、非洲和亚洲的城市开展田野，关注非正规经济、城市边缘性和后殖民城市性。方法论上，多地点民族志（multi-sited ethnography, Marcus, 1995）影响城市研究，追踪城市问题在多个地点间的关联。感官民族志和情感民族志丰富了城市体验的刻画维度。</w:t>
      </w:r>
    </w:p>
    <w:bookmarkEnd w:id="2062"/>
    <w:bookmarkStart w:id="2063" w:name="t4-当代发展"/>
    <w:p>
      <w:pPr>
        <w:pStyle w:val="Heading5"/>
      </w:pPr>
      <w:r>
        <w:t xml:space="preserve">T4 当代发展</w:t>
      </w:r>
    </w:p>
    <w:p>
      <w:pPr>
        <w:pStyle w:val="FirstParagraph"/>
      </w:pPr>
      <w:r>
        <w:t xml:space="preserve">前沿期（2020年代至今）：城市民族志面临平台资本主义和数字化的深刻挑战。平台城市主义（platform urbanism）——从网约车到外卖平台——重塑了城市空间的使用方式，民族志研究者需要同时追踪线上和线下实践。疫情后的城市民族志需适应公共卫生限制下的田野工作——远程民族志（remote ethnography）和数字田野方法的兴起。同时，黑人城市民族志（Black urban ethnography）和酷儿城市民族志的兴起推动了研究者的位置性反思。民族志与大数据分析的结合——深描（thick description）与厚数据（thick data）——正在探索中。</w:t>
      </w:r>
    </w:p>
    <w:bookmarkEnd w:id="2063"/>
    <w:p>
      <w:pPr>
        <w:pStyle w:val="Heading4"/>
      </w:pPr>
      <w:r>
        <w:t>M391 系统性社会观察SSO</w:t>
      </w:r>
    </w:p>
    <w:bookmarkStart w:id="2064" w:name="t1-萌发期"/>
    <w:p>
      <w:pPr>
        <w:pStyle w:val="Heading5"/>
      </w:pPr>
      <w:r>
        <w:t xml:space="preserve">T1 萌发期</w:t>
      </w:r>
    </w:p>
    <w:p>
      <w:pPr>
        <w:pStyle w:val="FirstParagraph"/>
      </w:pPr>
      <w:r>
        <w:t xml:space="preserve">萌发期（1960年代至1980年代）：系统性社会观察的思想可追溯至社会研究对客观环境测量的早期努力。巴克和赖特（Roger Barker &amp; Herbert Wright, 1951）在《中西部及其儿童》中发展了行为背景（behavior setting）调查方法，系统地记录社区物理环境的特征。雷克（Reiss, 1971）在犯罪学中尝试使用系统观察记录公共场所的犯罪和越轨行为。然而，这些早期努力缺乏标准化的编码方案和信度检验，限制了研究结果的比较和累积。</w:t>
      </w:r>
    </w:p>
    <w:bookmarkEnd w:id="2064"/>
    <w:bookmarkStart w:id="2065" w:name="t2-经典表述"/>
    <w:p>
      <w:pPr>
        <w:pStyle w:val="Heading5"/>
      </w:pPr>
      <w:r>
        <w:t xml:space="preserve">T2 经典表述</w:t>
      </w:r>
    </w:p>
    <w:p>
      <w:pPr>
        <w:pStyle w:val="FirstParagraph"/>
      </w:pPr>
      <w:r>
        <w:t xml:space="preserve">成型期（1999年）：桑普森和劳登布什（Robert Sampson &amp; Stephen Raudenbush, 1999）在《美国社会学评论》发表标志性论文，正式确立了系统性社会观察（SSO）方法。他们在芝加哥利用运动摄像机系统记录了196个邻里的街道场景，发展了包含物理失序（如垃圾、涂鸦、废弃建筑）和社会失序（如公共饮酒、街头骚扰）的标准化编码方案。SSO的核心方法论贡献在于：将环境特征从居民主观报告提升为独立观察者的客观记录，解决了自报告数据中普遍存在的同一来源偏倚（common source bias）问题；通过编码者间信度检验确保了测量的可靠性。</w:t>
      </w:r>
    </w:p>
    <w:bookmarkEnd w:id="2065"/>
    <w:bookmarkStart w:id="2066" w:name="t3-争辩与阐发"/>
    <w:p>
      <w:pPr>
        <w:pStyle w:val="Heading5"/>
      </w:pPr>
      <w:r>
        <w:t xml:space="preserve">T3 争辩与阐发</w:t>
      </w:r>
    </w:p>
    <w:p>
      <w:pPr>
        <w:pStyle w:val="FirstParagraph"/>
      </w:pPr>
      <w:r>
        <w:t xml:space="preserve">发展期（2000年代至2010年代）：SSO方法在多个研究方向上扩展和应用。桑普森和劳登布什将SSO与集体效能研究结合，论证物理和社会失序通过削弱集体效能间接影响犯罪率。SSO被扩展至测量步行性、绿化质量和公共空间使用。视频记录技术使得SSO的编码可以在实验室环境中反复进行，提高了编码质量。同时，SSO面临方法论批判：批评者指出视频观察缺乏居民视角的情境理解；编码方案隐含了中产阶级的秩序标准；对社会失序的定义可能反映了种族和阶级偏见。</w:t>
      </w:r>
    </w:p>
    <w:bookmarkEnd w:id="2066"/>
    <w:bookmarkStart w:id="2067" w:name="t4-当代发展"/>
    <w:p>
      <w:pPr>
        <w:pStyle w:val="Heading5"/>
      </w:pPr>
      <w:r>
        <w:t xml:space="preserve">T4 当代发展</w:t>
      </w:r>
    </w:p>
    <w:p>
      <w:pPr>
        <w:pStyle w:val="FirstParagraph"/>
      </w:pPr>
      <w:r>
        <w:t xml:space="preserve">前沿期（2020年代至今）：人工智能正在革命性地改变SSO。计算机视觉算法能够自动从街景图像和视频中识别物理环境特征——建筑状况、绿化水平、人行道质量——极大地降低了人工编码的成本和时间。谷歌街景时间序列数据使研究者能够追踪邻里环境的动态变化。然而，算法SSO也引发伦理关切：对公共场所的大规模图像分析是否构成监控？识别社会行为的算法是否嵌入种族偏见？同时，参与式SSO——让社区成员参与观察和编码过程——成为对专家驱动模式的替代，旨在将地方知识融入环境评估。</w:t>
      </w:r>
    </w:p>
    <w:bookmarkEnd w:id="2067"/>
    <w:p>
      <w:pPr>
        <w:pStyle w:val="Heading4"/>
      </w:pPr>
      <w:r>
        <w:t>M392 地理实验</w:t>
      </w:r>
    </w:p>
    <w:bookmarkStart w:id="2068" w:name="t1-萌发期"/>
    <w:p>
      <w:pPr>
        <w:pStyle w:val="Heading5"/>
      </w:pPr>
      <w:r>
        <w:t xml:space="preserve">T1 萌发期</w:t>
      </w:r>
    </w:p>
    <w:p>
      <w:pPr>
        <w:pStyle w:val="FirstParagraph"/>
      </w:pPr>
      <w:r>
        <w:t xml:space="preserve">萌发期（20世纪中期至1990年代）：地理实验的思想根基在社会学对实验方法的长期争论和地理学对空间因果推断的关切中。库克和坎贝尔（Cook &amp; Campbell, 1979）在准实验设计中已涉及空间单元的处理分配问题。自然实验（natural experiment）的概念——利用地理边界作为处理分配的随机化机制——在社会科学中逐步获得关注。哈格斯特兰的扩散实验和地理学中的空间模拟为实验性空间研究提供了早期范例。</w:t>
      </w:r>
    </w:p>
    <w:bookmarkEnd w:id="2068"/>
    <w:bookmarkStart w:id="2069" w:name="t2-经典表述"/>
    <w:p>
      <w:pPr>
        <w:pStyle w:val="Heading5"/>
      </w:pPr>
      <w:r>
        <w:t xml:space="preserve">T2 经典表述</w:t>
      </w:r>
    </w:p>
    <w:p>
      <w:pPr>
        <w:pStyle w:val="FirstParagraph"/>
      </w:pPr>
      <w:r>
        <w:t xml:space="preserve">成型期（2005年）：弗雷和柯林斯（Brian Flay &amp; James Collins, 2005）在社区干预研究中系统阐述了地理实验（Geographic Experiment）方法论框架。他们提出，当干预以地理单元（如邻里、学区、邮政编码区）为单位实施时，研究设计需特别处理空间溢出效应（spatial spillover）和空间自相关问题。核心方法论贡献包括：发展了考虑空间依赖的随机化方案；提出地理断点设计（geographic regression discontinuity）——利用政策边界的空间不连续性识别因果效应；论证了在地理实验中需要调整标准误以应对空间聚类。</w:t>
      </w:r>
    </w:p>
    <w:bookmarkEnd w:id="2069"/>
    <w:bookmarkStart w:id="2070" w:name="t3-争辩与阐发"/>
    <w:p>
      <w:pPr>
        <w:pStyle w:val="Heading5"/>
      </w:pPr>
      <w:r>
        <w:t xml:space="preserve">T3 争辩与阐发</w:t>
      </w:r>
    </w:p>
    <w:p>
      <w:pPr>
        <w:pStyle w:val="FirstParagraph"/>
      </w:pPr>
      <w:r>
        <w:t xml:space="preserve">发展期（2010年代）：地理实验在多个大规模社会实验中应用。搬向机会实验（MTO）的后续分析采用了地理实验框架评估邻里环境对健康和教育的因果效应。地理断点回归在住房政策（如学区边界的房价效应）、环境政策和公共服务的空间配置研究中广泛应用。空间随机化推断（spatial randomization inference）方法被发展出来，专门处理实验单元在空间上聚类的情况。方法论的挑战集中在处理溢出效应——控制组可能因邻近处理组而受到影响——以及地理边界的内生性问题。</w:t>
      </w:r>
    </w:p>
    <w:bookmarkEnd w:id="2070"/>
    <w:bookmarkStart w:id="2071" w:name="t4-当代发展"/>
    <w:p>
      <w:pPr>
        <w:pStyle w:val="Heading5"/>
      </w:pPr>
      <w:r>
        <w:t xml:space="preserve">T4 当代发展</w:t>
      </w:r>
    </w:p>
    <w:p>
      <w:pPr>
        <w:pStyle w:val="FirstParagraph"/>
      </w:pPr>
      <w:r>
        <w:t xml:space="preserve">前沿期（2020年代至今）：地理实验与空间因果推断的前沿融合。凯恩斯和泰特（Keele &amp; Titiunik, 2021）系统化了地理断点回归的方法论框架，明确了边界识别假设的条件。精密实验设计（precision-based experimental design）利用空间协变量优化处理分配，提高统计效率。同时，数字平台上的地理实验——如配送平台的区域定价差异实验——提出了关于私营部门实验伦理的新问题。气候适应政策的空间差异提供了丰富的自然实验素材，研究者利用政策的空间异质性识别适应措施的健康和社会效应。</w:t>
      </w:r>
    </w:p>
    <w:bookmarkEnd w:id="2071"/>
    <w:p>
      <w:pPr>
        <w:pStyle w:val="Heading4"/>
      </w:pPr>
      <w:r>
        <w:t>M393 社区映射方法</w:t>
      </w:r>
    </w:p>
    <w:bookmarkStart w:id="2072" w:name="t1-萌发期"/>
    <w:p>
      <w:pPr>
        <w:pStyle w:val="Heading5"/>
      </w:pPr>
      <w:r>
        <w:t xml:space="preserve">T1 萌发期</w:t>
      </w:r>
    </w:p>
    <w:p>
      <w:pPr>
        <w:pStyle w:val="FirstParagraph"/>
      </w:pPr>
      <w:r>
        <w:t xml:space="preserve">萌发期（1960年代至1980年代）：社区映射方法的思想可追溯至社区发展实践中对需求评估的批判。传统社区研究采用缺陷模型（deficit model），聚焦于社区的问题、不足和 pathology。阿尔insky（Saul Alinsky, 1946）的社区组织实践强调社区自身力量，为资产导向的社区分析提供了实践先驱。参与式行动研究（PAR）传统——如弗莱雷（Paulo Freire, 1970）的批判教育学——强调被研究者应成为知识生产的主体，为社区映射的参与性原则奠定了基础。</w:t>
      </w:r>
    </w:p>
    <w:bookmarkEnd w:id="2072"/>
    <w:bookmarkStart w:id="2073" w:name="t2-经典表述"/>
    <w:p>
      <w:pPr>
        <w:pStyle w:val="Heading5"/>
      </w:pPr>
      <w:r>
        <w:t xml:space="preserve">T2 经典表述</w:t>
      </w:r>
    </w:p>
    <w:p>
      <w:pPr>
        <w:pStyle w:val="FirstParagraph"/>
      </w:pPr>
      <w:r>
        <w:t xml:space="preserve">成型期（1993年）：克雷茨曼和麦克奈特（John Kretzmann &amp; John McKnight, 1993）发表《社区建设的内外指南》，正式确立了资产映射（Asset Mapping）方法。他们提出社区资产的三层地图：个人资产（居民的技能、才能和经验）；社团资产（社区组织、教会、俱乐部）；机构资产（医院、学校、企业）。核心方法论贡献在于认识论转换：从需求评估转向资产清查——社区不是需要被外部修复的问题集合，而是拥有内在发展能力的资源系统。映射过程本身被视为社区赋权——居民通过识别自身资产重建自信和社区认同。</w:t>
      </w:r>
    </w:p>
    <w:bookmarkEnd w:id="2073"/>
    <w:bookmarkStart w:id="2074" w:name="t3-争辩与阐发"/>
    <w:p>
      <w:pPr>
        <w:pStyle w:val="Heading5"/>
      </w:pPr>
      <w:r>
        <w:t xml:space="preserve">T3 争辩与阐发</w:t>
      </w:r>
    </w:p>
    <w:p>
      <w:pPr>
        <w:pStyle w:val="FirstParagraph"/>
      </w:pPr>
      <w:r>
        <w:t xml:space="preserve">发展期（2000年代至2010年代）：社区映射方法在技术手段和应用范围上不断扩展。参与式GIS（PPGIS）将社区映射数字化——居民使用GIS工具在地图上标注社区资产和重要地点。反制图（counter-mapping）与资产映射结合，原住民和边缘化社区通过资产映射主张土地权利和资源控制。健康社区评估将社区资产映射与健康促进结合——识别社区健康资源而非仅关注健康问题。社区食物映射（community food mapping）评估本地食物资源的分布和可达性。方法论的深化包括：动态资产映射追踪社区资产随时间的变化；关系资产映射关注资产之间的连接网络而非孤立清单。</w:t>
      </w:r>
    </w:p>
    <w:bookmarkEnd w:id="2074"/>
    <w:bookmarkStart w:id="2075" w:name="t4-当代发展"/>
    <w:p>
      <w:pPr>
        <w:pStyle w:val="Heading5"/>
      </w:pPr>
      <w:r>
        <w:t xml:space="preserve">T4 当代发展</w:t>
      </w:r>
    </w:p>
    <w:p>
      <w:pPr>
        <w:pStyle w:val="FirstParagraph"/>
      </w:pPr>
      <w:r>
        <w:t xml:space="preserve">前沿期（2020年代至今）：数字平台深刻重塑了社区映射方法。社区信息学（community informatics）提供在线映射工具，居民可通过智能手机贡献社区资产数据。开源制图平台（如OpenStreetMap）使社区能够创建和维护自己的地图。同时，社区映射面临批判性反思：资产映射是否将结构性不平等归咎于社区缺乏资产意识，而非系统性剥夺？去殖民化学者指出，资产映射有时会忽视殖民历史造成的资产剥夺。参与式3D建模和虚拟现实社区映射为居民提供了更直观的空间表达工具。社区映射与气候韧性评估结合，识别社区应对气候变化的本地资源和能力。</w:t>
      </w:r>
    </w:p>
    <w:bookmarkEnd w:id="2075"/>
    <w:p>
      <w:pPr>
        <w:pStyle w:val="Heading4"/>
      </w:pPr>
      <w:r>
        <w:t>M394 居住分离指数</w:t>
      </w:r>
    </w:p>
    <w:bookmarkStart w:id="2076" w:name="t1-萌发期"/>
    <w:p>
      <w:pPr>
        <w:pStyle w:val="Heading5"/>
      </w:pPr>
      <w:r>
        <w:t xml:space="preserve">T1 萌发期</w:t>
      </w:r>
    </w:p>
    <w:p>
      <w:pPr>
        <w:pStyle w:val="FirstParagraph"/>
      </w:pPr>
      <w:r>
        <w:t xml:space="preserve">萌发期（1940年代至1970年代）：居住分离指数的思想根基在社会学对种族隔离的早期量化努力中。邓肯和邓肯（Otis Dudley Duncan &amp; Beverly Duncan, 1955）发展了分离指数（Index of Dissimilarity, D），测量两个群体在空间单元间的不均匀分布程度。这一简洁指标成为居住分离研究的标准工具。蒂伊布斯（Theil, 1972）提出信息论基础的分离测量。然而，单一维度的分离指数难以捕捉居住隔离的多面性，这为后续方法论的突破埋下了伏笔。</w:t>
      </w:r>
    </w:p>
    <w:bookmarkEnd w:id="2076"/>
    <w:bookmarkStart w:id="2077" w:name="t2-经典表述"/>
    <w:p>
      <w:pPr>
        <w:pStyle w:val="Heading5"/>
      </w:pPr>
      <w:r>
        <w:t xml:space="preserve">T2 经典表述</w:t>
      </w:r>
    </w:p>
    <w:p>
      <w:pPr>
        <w:pStyle w:val="FirstParagraph"/>
      </w:pPr>
      <w:r>
        <w:t xml:space="preserve">成型期（1988年）：梅西和丹顿（Douglas Massey &amp; Nancy Denton, 1988）发表开创性论文，提出居住分离的五个维度：均匀性（evenness，以D指数测量）、暴露性（exposure，以P*指数测量）、集中性（concentration，空间占比）、集中度（centralization，相对城市中心的距离）和聚集性（clustering，少数族裔区域的空间邻接）。核心方法论贡献在于：将居住分离从单维指标提升为多维构念，论证不同维度捕捉隔离的不同面向——一个社区可能在均匀性上低分离但在集中性上高分离。他们在《美国种族隔离》（American Apartheid, 1993）中利用多维指标揭示了美国黑人居住隔离的极端程度。</w:t>
      </w:r>
    </w:p>
    <w:bookmarkEnd w:id="2077"/>
    <w:bookmarkStart w:id="2078" w:name="t3-争辩与阐发"/>
    <w:p>
      <w:pPr>
        <w:pStyle w:val="Heading5"/>
      </w:pPr>
      <w:r>
        <w:t xml:space="preserve">T3 争辩与阐发</w:t>
      </w:r>
    </w:p>
    <w:p>
      <w:pPr>
        <w:pStyle w:val="FirstParagraph"/>
      </w:pPr>
      <w:r>
        <w:t xml:space="preserve">发展期（1990年代末至2010年代）：居住分离指数在方法上不断精细。赖茨尔斯和翁（Reardon &amp; O'Sullivan, 2004）提出空间分离指数（Spatial Segregation Index），突破了传统指数受制于空间单元定义（可改面积单元问题, MAUP）的局限。多层分离分析将个体和邻里层面纳入统一框架。赖茨尔斯（Reardon, 2009）发展了适用于多群体的分离测量。在经验研究上，居住分离指数被用于全球城市的比较研究。社会学者将分离指数与健康不平等、教育机会和劳动力市场结果关联，揭示居住隔离作为社会不平等再生产机制的角色。</w:t>
      </w:r>
    </w:p>
    <w:bookmarkEnd w:id="2078"/>
    <w:bookmarkStart w:id="2079" w:name="t4-当代发展"/>
    <w:p>
      <w:pPr>
        <w:pStyle w:val="Heading5"/>
      </w:pPr>
      <w:r>
        <w:t xml:space="preserve">T4 当代发展</w:t>
      </w:r>
    </w:p>
    <w:p>
      <w:pPr>
        <w:pStyle w:val="FirstParagraph"/>
      </w:pPr>
      <w:r>
        <w:t xml:space="preserve">前沿期（2020年代至今）：大数据和新技术推动居住分离指数进入新阶段。手机定位数据使研究者能够测量日常活动空间中的实际暴露——不仅仅居住在哪里，更关注日常移动中与谁共享空间。时空分离指数（spatiotemporal segregation index）捕捉隔离的动态变化。算法居住分配（algorithmic housing allocation）——住房平台如何通过推荐算法影响居住选择——成为新研究议题。同时，后种族主义（post-racialism）叙事与持续存在的居住隔离之间的张力推动了方法论上的反思：居住分离指数是否应纳入收入、阶级等多重维度？交叉性居住分离（intersectional residential segregation）研究成为前沿方向。</w:t>
      </w:r>
    </w:p>
    <w:bookmarkEnd w:id="2079"/>
    <w:p>
      <w:pPr>
        <w:pStyle w:val="Heading4"/>
      </w:pPr>
      <w:r>
        <w:t>M395 社区脆弱性测量</w:t>
      </w:r>
    </w:p>
    <w:bookmarkStart w:id="2080" w:name="t1-萌发期"/>
    <w:p>
      <w:pPr>
        <w:pStyle w:val="Heading5"/>
      </w:pPr>
      <w:r>
        <w:t xml:space="preserve">T1 萌发期</w:t>
      </w:r>
    </w:p>
    <w:p>
      <w:pPr>
        <w:pStyle w:val="FirstParagraph"/>
      </w:pPr>
      <w:r>
        <w:t xml:space="preserve">萌发期（1970年代至1980年代）：社区脆弱性测量的思想可追溯至灾害研究的早期发展。怀特（Gilbert White, 1945）开创了人类对洪水适应的研究，奠定了灾害的社会维度分析传统。哈斯等人（Haas et al., 1977）在灾后恢复研究中提出了社区恢复力的概念。1980年代，灾害研究者开始关注社会结构因素如何影响灾害损失的不平等分布。然而，脆弱性概念尚未被系统操作化，多停留在理论讨论层面。</w:t>
      </w:r>
    </w:p>
    <w:bookmarkEnd w:id="2080"/>
    <w:bookmarkStart w:id="2081" w:name="t2-经典表述"/>
    <w:p>
      <w:pPr>
        <w:pStyle w:val="Heading5"/>
      </w:pPr>
      <w:r>
        <w:t xml:space="preserve">T2 经典表述</w:t>
      </w:r>
    </w:p>
    <w:p>
      <w:pPr>
        <w:pStyle w:val="FirstParagraph"/>
      </w:pPr>
      <w:r>
        <w:t xml:space="preserve">成型期（1990年代至2003年）：卡特等（Susan Cutter et al., 2003）发表标志性论文，提出地方脆弱性模型（Hazards-of-Place Model of Vulnerability），标志着社区脆弱性测量的正式确立。卡特将脆弱性分解为社会脆弱性（social vulnerability）和生物物理脆弱性（biophysical vulnerability）两个维度，并开发了社会脆弱性指数（Social Vulnerability Index, SoVI）。SoVI利用美国县级人口普查数据，通过主成分分析提取影响社区脆弱性的关键社会经济因子——如贫困率、年龄结构、少数族裔比例和住房状况。核心方法论贡献在于：将脆弱性从定性描述转化为可量化比较的指数，使不同社区间的脆弱性比较成为可能。</w:t>
      </w:r>
    </w:p>
    <w:bookmarkEnd w:id="2081"/>
    <w:bookmarkStart w:id="2082" w:name="t3-争辩与阐发"/>
    <w:p>
      <w:pPr>
        <w:pStyle w:val="Heading5"/>
      </w:pPr>
      <w:r>
        <w:t xml:space="preserve">T3 争辩与阐发</w:t>
      </w:r>
    </w:p>
    <w:p>
      <w:pPr>
        <w:pStyle w:val="FirstParagraph"/>
      </w:pPr>
      <w:r>
        <w:t xml:space="preserve">发展期（2000年代中期至2010年代）：社区脆弱性测量在方法上持续发展。SoVI在全球不同地区得到应用和本地化调整。方法论创新包括：将脆弱性与韧性（resilience）概念区分但关联——脆弱性指向损害敏感性，韧性指向恢复能力。弗内斯和塔普尔（Fekete &amp; Tzavella, 2016）发展了整合物理暴露和社会脆弱性的复合指标。参与式脆弱性评估（Participatory Vulnerability Assessment, PVA）让社区居民参与识别自身面临的脆弱性因素。交叉性视角引入——关注种族、阶级和性别如何交互影响脆弱性分布。气候变化推动了脆弱性测量的时间维度——预测未来气候情景下的脆弱性变化。</w:t>
      </w:r>
    </w:p>
    <w:bookmarkEnd w:id="2082"/>
    <w:bookmarkStart w:id="2083" w:name="t4-当代发展"/>
    <w:p>
      <w:pPr>
        <w:pStyle w:val="Heading5"/>
      </w:pPr>
      <w:r>
        <w:t xml:space="preserve">T4 当代发展</w:t>
      </w:r>
    </w:p>
    <w:p>
      <w:pPr>
        <w:pStyle w:val="FirstParagraph"/>
      </w:pPr>
      <w:r>
        <w:t xml:space="preserve">前沿期（2020年代至今）：社区脆弱性测量在气候变化背景下获得新紧迫性。气候脆弱性评估框架（如IPCC的暴露-敏感性-适应能力框架）为社会学脆弱性测量提供了新概念工具。机器学习被用于识别脆弱性模式——基于多维社会和环境数据预测最脆弱的社区。实时脆弱性监测系统利用流数据和传感器网络动态更新社区脆弱性状态。同时，去殖民化视角批判了脆弱性测量中的缺陷模型倾向——将社区标记为脆弱可能强化受害者叙事而非赋权。社区驱动的韧性映射（community-driven resilience mapping）将脆弱性评估从专家主导转向社区主导，强调本地知识和集体行动能力。</w:t>
      </w:r>
    </w:p>
    <w:bookmarkEnd w:id="2083"/>
    <w:p>
      <w:pPr>
        <w:pStyle w:val="Heading4"/>
      </w:pPr>
      <w:r>
        <w:t>M396 端粒长度测量</w:t>
      </w:r>
    </w:p>
    <w:bookmarkStart w:id="2084" w:name="t1-萌发期"/>
    <w:p>
      <w:pPr>
        <w:pStyle w:val="Heading5"/>
      </w:pPr>
      <w:r>
        <w:t xml:space="preserve">T1 萌发期</w:t>
      </w:r>
    </w:p>
    <w:p>
      <w:pPr>
        <w:pStyle w:val="FirstParagraph"/>
      </w:pPr>
      <w:r>
        <w:t xml:space="preserve">萌发期（1970年代至2000年代）：端粒长度测量的生物学基础在分子生物学中逐步建立。布莱克本和格雷德（Elizabeth Blackburn &amp; Carol Greider）在1985年发现端粒酶，揭示了端粒维持的分子机制，并因此在2009年获诺贝尔生理学或医学奖。早期端粒测量主要采用Southern blot技术。在社会科学领域，埃佩尔（Elissa Epel et al., 2004）的开创性研究首次将端粒长度与心理压力关联——照料慢性病儿童的母亲端粒更短，开启了端粒长度作为社会压力生物学标记物的研究方向。</w:t>
      </w:r>
    </w:p>
    <w:bookmarkEnd w:id="2084"/>
    <w:bookmarkStart w:id="2085" w:name="t2-经典表述"/>
    <w:p>
      <w:pPr>
        <w:pStyle w:val="Heading5"/>
      </w:pPr>
      <w:r>
        <w:t xml:space="preserve">T2 经典表述</w:t>
      </w:r>
    </w:p>
    <w:p>
      <w:pPr>
        <w:pStyle w:val="FirstParagraph"/>
      </w:pPr>
      <w:r>
        <w:t xml:space="preserve">成型期（2000年代末至2010年代初）：端粒长度测量在社会科学中的应用迅速扩展。定量PCR方法（Cawthon, 2002）极大降低了测量成本和样本量需求，使大规模人群调查成为可能。健康退休研究（HRS）和英国老龄化纵向研究（ELSA）等大型社会调查开始纳入端粒测量。社会学者利用端粒长度研究社会不平等如何在细胞层面留下生物学印记——低收入个体和受教育程度低者端粒更短。然而，端粒长度的测量技术差异（Southern blot vs qPCR vs TRF）和实验室间变异引发了方法标准化讨论。</w:t>
      </w:r>
    </w:p>
    <w:bookmarkEnd w:id="2085"/>
    <w:bookmarkStart w:id="2086" w:name="t3-争辩与阐发"/>
    <w:p>
      <w:pPr>
        <w:pStyle w:val="Heading5"/>
      </w:pPr>
      <w:r>
        <w:t xml:space="preserve">T3 争辩与阐发</w:t>
      </w:r>
    </w:p>
    <w:p>
      <w:pPr>
        <w:pStyle w:val="FirstParagraph"/>
      </w:pPr>
      <w:r>
        <w:t xml:space="preserve">发展期（2010年代）：端粒长度在社会流行病学中广泛应用。研究揭示了种族不平等与端粒缩短的关联——非裔美国人的端粒缩短速度更快，但结果因研究而异。生命历程视角引入——童年期逆境（如贫困、虐待、家庭不稳定）与成年端粒长度的关联受到关注，提示早期社会经历可能产生持久的生物学影响。方法论上，纵向端粒测量（追踪同一个个体的端粒变化率）替代横截面比较提供了更强的因果推断基础。DNA甲基化年龄（DNAm age）作为替代衰老标记物开始出现。</w:t>
      </w:r>
    </w:p>
    <w:bookmarkEnd w:id="2086"/>
    <w:bookmarkStart w:id="2087" w:name="t4-当代发展"/>
    <w:p>
      <w:pPr>
        <w:pStyle w:val="Heading5"/>
      </w:pPr>
      <w:r>
        <w:t xml:space="preserve">T4 当代发展</w:t>
      </w:r>
    </w:p>
    <w:p>
      <w:pPr>
        <w:pStyle w:val="FirstParagraph"/>
      </w:pPr>
      <w:r>
        <w:t xml:space="preserve">前沿期（2020年代至今）：端粒长度测量面临更精细的方法论反思。霍农等人（Horvath, 2013）发展的表观遗传时钟（epigenetic clock）在精确预测生物学年龄方面超越端粒长度，部分替代了端粒在社会研究中的应用。然而，端粒长度仍是研究压力暴露和早期逆境的常用标记物。单细胞端粒测量技术提供了细胞层面的精细信息。社会遗传学研究将端粒长度与社会环境因素的交互作用纳入分析。同时，关于端粒缩短的可逆性——积极社会干预是否能够减缓或逆转端粒缩短——成为政策相关性研究的核心议题。</w:t>
      </w:r>
    </w:p>
    <w:bookmarkEnd w:id="2087"/>
    <w:p>
      <w:pPr>
        <w:pStyle w:val="Heading4"/>
      </w:pPr>
      <w:r>
        <w:t>M397 异体血清测量</w:t>
      </w:r>
    </w:p>
    <w:bookmarkStart w:id="2088" w:name="t1-萌发期"/>
    <w:p>
      <w:pPr>
        <w:pStyle w:val="Heading5"/>
      </w:pPr>
      <w:r>
        <w:t xml:space="preserve">T1 萌发期</w:t>
      </w:r>
    </w:p>
    <w:p>
      <w:pPr>
        <w:pStyle w:val="FirstParagraph"/>
      </w:pPr>
      <w:r>
        <w:t xml:space="preserve">萌发期（1930年代至1980年代）：异体负荷测量的思想根基在压力生理学的发展中。塞利（Hans Selye, 1936）提出全身适应综合征（General Adaptation Syndrome），奠定了压力生物学的基础。他描述了警报、抵抗和衰竭三个阶段，但未提供慢性压力的精细生物学测量框架。此后数十年，压力研究聚焦于单一生物学系统（如皮质醇或血压），缺乏整合多系统的测量方法。社会学者如卡塞爾（John Cassel, 1976）论证社会环境对健康的影响通过压力机制中介，为异体负荷的社会学应用提供了理论桥梁。</w:t>
      </w:r>
    </w:p>
    <w:bookmarkEnd w:id="2088"/>
    <w:bookmarkStart w:id="2089" w:name="t2-经典表述"/>
    <w:p>
      <w:pPr>
        <w:pStyle w:val="Heading5"/>
      </w:pPr>
      <w:r>
        <w:t xml:space="preserve">T2 经典表述</w:t>
      </w:r>
    </w:p>
    <w:p>
      <w:pPr>
        <w:pStyle w:val="FirstParagraph"/>
      </w:pPr>
      <w:r>
        <w:t xml:space="preserve">成型期（1993年）：麦克尤恩和斯特拉（Bruce McEwen &amp; Eliot Stellar, 1993）发表奠基性论文，正式提出异体负荷（Allostatic Load）概念。他们将异体负荷定义为适应性反应的累积代价——当身体反复动员以应对慢性压力时，生理系统的反复过调和不足调（over- and under-activity）导致磨损。异体负荷的测量整合了多个生理系统的标记物：神经内分泌系统（皮质醇、肾上腺素、去甲肾上腺素）、免疫系统（C反应蛋白、白介素-6）、心血管系统（血压、心率）和代谢系统（糖化血红蛋白、胆固醇）。核心方法论贡献是：从单系统测量转向多系统复合指数，更全面地捕捉慢性压力的生物学后果。</w:t>
      </w:r>
    </w:p>
    <w:bookmarkEnd w:id="2089"/>
    <w:bookmarkStart w:id="2090" w:name="t3-争辩与阐发"/>
    <w:p>
      <w:pPr>
        <w:pStyle w:val="Heading5"/>
      </w:pPr>
      <w:r>
        <w:t xml:space="preserve">T3 争辩与阐发</w:t>
      </w:r>
    </w:p>
    <w:p>
      <w:pPr>
        <w:pStyle w:val="FirstParagraph"/>
      </w:pPr>
      <w:r>
        <w:t xml:space="preserve">发展期（2000年代至2010年代）：异体负荷测量在大规模社会调查中实施。美国中年发展调查（MIDUS, Ryff et al., 2006）系统纳入了异体负荷测量，提供了社会地位与生物学压力负担关联的丰富数据。塞曼等人（Seeman et al., 2001）发展了异体负荷评分的标准化算法——对每个生物标记物计算高风险四分位，然后加总。社会学者利用异体负荷研究社会不平等的生物学体现——低社会经济地位、种族歧视和职业压力与更高异体负荷相关。方法论的深化包括：探索不同标记物组合的敏感度差异；比较加总法与因子分析法的测量等价性；发展年龄特异性的异体负荷标准。</w:t>
      </w:r>
    </w:p>
    <w:bookmarkEnd w:id="2090"/>
    <w:bookmarkStart w:id="2091" w:name="t4-当代发展"/>
    <w:p>
      <w:pPr>
        <w:pStyle w:val="Heading5"/>
      </w:pPr>
      <w:r>
        <w:t xml:space="preserve">T4 当代发展</w:t>
      </w:r>
    </w:p>
    <w:p>
      <w:pPr>
        <w:pStyle w:val="FirstParagraph"/>
      </w:pPr>
      <w:r>
        <w:t xml:space="preserve">前沿期（2020年代至今）：异体负荷测量在精细化和应用广度上持续发展。基于机器学习的异体负荷指数——如福比斯等人利用随机森林识别最优标记物组合——提供了更准确的预测。表观遗传时钟（epigenetic clock）与异体负荷的整合研究探讨两者是否捕捉不同维度的生物学磨损。在全球南方国家的异体负荷研究揭示了不同社会情境下生物学压力模式的差异。同时，关于异体负荷的因果方向——是社会压力导致生物学磨损，还是生物学脆弱性影响社会流动——成为孟德尔随机化方法的研究议题。临床转化——异体负荷测量能否用于个体健康风险评估——也是当前讨论的焦点。</w:t>
      </w:r>
    </w:p>
    <w:bookmarkEnd w:id="2091"/>
    <w:p>
      <w:pPr>
        <w:pStyle w:val="Heading4"/>
      </w:pPr>
      <w:r>
        <w:t>M398 炎症标志物分析</w:t>
      </w:r>
    </w:p>
    <w:bookmarkStart w:id="2092" w:name="t1-萌发期"/>
    <w:p>
      <w:pPr>
        <w:pStyle w:val="Heading5"/>
      </w:pPr>
      <w:r>
        <w:t xml:space="preserve">T1 萌发期</w:t>
      </w:r>
    </w:p>
    <w:p>
      <w:pPr>
        <w:pStyle w:val="FirstParagraph"/>
      </w:pPr>
      <w:r>
        <w:t xml:space="preserve">萌发期（1970年代至1990年代）：炎症标志物分析在社会科学中的应用源于心理神经免疫学（PNI）的发展。阿德和科恩（Robert Ader &amp; Nicholas Cohen, 1975）的开创性实验证明心理条件可以调节免疫功能，开创了PNI领域。此后，社会心理压力与免疫功能的关联逐步建立。基科尔特-格拉瑟（Janice Kiecolt-Glaser）和格拉瑟（Ronald Glaser）在1980-90年代的系列研究揭示了照料者压力、婚姻冲突和学术压力对免疫功能的影响。然而，这些研究多使用功能免疫指标（如自然杀伤细胞活性），而非循环炎症标志物。</w:t>
      </w:r>
    </w:p>
    <w:bookmarkEnd w:id="2092"/>
    <w:bookmarkStart w:id="2093" w:name="t2-经典表述"/>
    <w:p>
      <w:pPr>
        <w:pStyle w:val="Heading5"/>
      </w:pPr>
      <w:r>
        <w:t xml:space="preserve">T2 经典表述</w:t>
      </w:r>
    </w:p>
    <w:p>
      <w:pPr>
        <w:pStyle w:val="FirstParagraph"/>
      </w:pPr>
      <w:r>
        <w:t xml:space="preserve">成型期（2000年代中期）：科恩（Sheldon Cohen）等（2007）在《精神病学》发表标志性研究，将社会心理压力与炎症标志物系统关联。科恩的实验研究证明：经历长期心理压力者感染普通感冒病毒后产生更多促炎细胞因子（如IL-6和TNF-α）。同期，C反应蛋白（CRP）作为心血管风险标志物在大型流行病学研究中广泛使用，其与社会经济地位的关联被发现。科恩的方法论贡献在于：将炎症标志物从临床医学工具转化为社会研究的生物学中介变量，发展了整合心理压力评估与炎症测量的标准化研究设计。</w:t>
      </w:r>
    </w:p>
    <w:bookmarkEnd w:id="2093"/>
    <w:bookmarkStart w:id="2094" w:name="t3-争辩与阐发"/>
    <w:p>
      <w:pPr>
        <w:pStyle w:val="Heading5"/>
      </w:pPr>
      <w:r>
        <w:t xml:space="preserve">T3 争辩与阐发</w:t>
      </w:r>
    </w:p>
    <w:p>
      <w:pPr>
        <w:pStyle w:val="FirstParagraph"/>
      </w:pPr>
      <w:r>
        <w:t xml:space="preserve">发展期（2010年代）：炎症标志物在社会流行病学中广泛应用。白介素-6（IL-6）、C反应蛋白（CRP）和纤维蛋白原成为最常用的社会研究炎症标志物。研究发现低社会经济地位与慢性低度炎症（chronic low-grade inflammation）的稳定关联。社会孤独感与炎症水平的关联被确认。方法论上的进展包括：区分急性炎症反应（适应性）与慢性炎症（病理性）的不同测量策略；将炎症标志物纳入异体负荷指数的复合测量；在大型社会调查（如HRS、ELSA、SOEP）中标准化采集和分析炎症标志物。</w:t>
      </w:r>
    </w:p>
    <w:bookmarkEnd w:id="2094"/>
    <w:bookmarkStart w:id="2095" w:name="t4-当代发展"/>
    <w:p>
      <w:pPr>
        <w:pStyle w:val="Heading5"/>
      </w:pPr>
      <w:r>
        <w:t xml:space="preserve">T4 当代发展</w:t>
      </w:r>
    </w:p>
    <w:p>
      <w:pPr>
        <w:pStyle w:val="FirstParagraph"/>
      </w:pPr>
      <w:r>
        <w:t xml:space="preserve">前沿期（2020年代至今）：炎症标志物分析面临社会研究的精细化和方法论反思。多组学（multi-omics）方法的引入——同时测量基因组、转录组、蛋白质组和代谢组——提供了炎症过程的更精细图谱。COVID-19大流行推动了炎症的社会决定因素研究——社会不平等如何影响COVID-19的炎症反应和临床结局。然而，关于炎症标志物在社会研究中的因果解释仍存在争议：炎症是压力的直接结果，还是健康行为差异的中介？孟德尔随机化研究尝试识别因果关系。同时，抗炎干预的社会试验——如他汀类药物和抗炎饮食在社会弱势群体中的效果——正在将炎症标志物从研究工具转化为干预评估指标。</w:t>
      </w:r>
    </w:p>
    <w:bookmarkEnd w:id="2095"/>
    <w:p>
      <w:pPr>
        <w:pStyle w:val="Heading4"/>
      </w:pPr>
      <w:r>
        <w:t>M399 皮质醇测量方法</w:t>
      </w:r>
    </w:p>
    <w:bookmarkStart w:id="2096" w:name="t1-萌发期"/>
    <w:p>
      <w:pPr>
        <w:pStyle w:val="Heading5"/>
      </w:pPr>
      <w:r>
        <w:t xml:space="preserve">T1 萌发期</w:t>
      </w:r>
    </w:p>
    <w:p>
      <w:pPr>
        <w:pStyle w:val="FirstParagraph"/>
      </w:pPr>
      <w:r>
        <w:t xml:space="preserve">萌发期（1960年代至1980年代）：皮质醇测量方法的发展与内分泌学对下丘脑-垂体-肾上腺轴（HPA轴）的阐明同步。 cortisol 作为主要糖皮质激素，是压力反应的核心介质。早期皮质醇测量依赖血液采样，但其侵入性限制了在社会研究中的应用。马森（Peter Mason, 1968）的心理内分泌学研究证实心理压力可激活HPA轴。克鲁斯-勒曼等（Kirschbaum &amp; Hellhammer, 1989）发展了唾液皮质醇放射免疫分析法，使非侵入性测量成为可能，为皮质醇测量进入社会科学打开了大门。</w:t>
      </w:r>
    </w:p>
    <w:bookmarkEnd w:id="2096"/>
    <w:bookmarkStart w:id="2097" w:name="t2-经典表述"/>
    <w:p>
      <w:pPr>
        <w:pStyle w:val="Heading5"/>
      </w:pPr>
      <w:r>
        <w:t xml:space="preserve">T2 经典表述</w:t>
      </w:r>
    </w:p>
    <w:p>
      <w:pPr>
        <w:pStyle w:val="FirstParagraph"/>
      </w:pPr>
      <w:r>
        <w:t xml:space="preserve">成型期（1990年代至2000年代初）：赫尔哈默尔等人（Dirk Hellhammer et al., 2009）系统化了皮质醇测量方法的社会研究应用。特里尔社会压力测试（Trier Social Stress Test, TSST, Kirschbaum et al., 1993）成为标准化急性压力诱发范式——要求被试在评委面前进行公开演讲和心算，同时采集多个时间点的唾液皮质醇。核心方法论贡献在于：确立了皮质醇昼夜节律（diurnal cortisol rhythm）的测量标准——晨起高峰（cortisol awakening response, CAR）和日间下降斜率（diurnal slope）；发展了面积下曲线（AUC）等汇总统计量；论证了日间皮质醇斜率作为慢性压力指标的有效性。</w:t>
      </w:r>
    </w:p>
    <w:bookmarkEnd w:id="2097"/>
    <w:bookmarkStart w:id="2098" w:name="t3-争辩与阐发"/>
    <w:p>
      <w:pPr>
        <w:pStyle w:val="Heading5"/>
      </w:pPr>
      <w:r>
        <w:t xml:space="preserve">T3 争辩与阐发</w:t>
      </w:r>
    </w:p>
    <w:p>
      <w:pPr>
        <w:pStyle w:val="FirstParagraph"/>
      </w:pPr>
      <w:r>
        <w:t xml:space="preserve">发展期（2010年代）：皮质醇测量在社会研究中广泛应用和精细化。头发皮质醇分析（Stalder et al., 2012）提供了过去数月累积皮质醇暴露的测量，克服了唾液皮质醇仅反映即时状态的局限。研究发现：平坦的日间皮质醇斜率与低社会经济地位、慢性歧视和职业倦怠相关。晨起皮质醇反应（CAR）成为独立研究焦点——其升高或降低在不同压力情境下的意义需要区分。方法论上的进步包括：分析采样时间偏差的影响；发展考虑唤醒时间的统计调整方法；在大型调查中标准化皮质醇采集协议。</w:t>
      </w:r>
    </w:p>
    <w:bookmarkEnd w:id="2098"/>
    <w:bookmarkStart w:id="2099" w:name="t4-当代发展"/>
    <w:p>
      <w:pPr>
        <w:pStyle w:val="Heading5"/>
      </w:pPr>
      <w:r>
        <w:t xml:space="preserve">T4 当代发展</w:t>
      </w:r>
    </w:p>
    <w:p>
      <w:pPr>
        <w:pStyle w:val="FirstParagraph"/>
      </w:pPr>
      <w:r>
        <w:t xml:space="preserve">前沿期（2020年代至今）：皮质醇测量正与可穿戴技术和数字健康深度融合。可穿戴皮质醇传感器尚在研发中，但微型采样设备（如干血斑和微采样唾液收集器）降低了现场采集的门槛。数字生态瞬时评估（EMA）与皮质醇测量的结合——在日常生活情境中同时采集心理状态和唾液样本——提供了压力过程的精细时空图谱。同时，多生物标记物整合趋势加强——皮质醇与炎症标志物、心率变异性和表观遗传标记的联合分析成为标准实践。COVID-19大流行期间的大规模皮质醇研究揭示了集体性压力事件对HPA轴功能的影响模式。</w:t>
      </w:r>
    </w:p>
    <w:bookmarkEnd w:id="2099"/>
    <w:p>
      <w:pPr>
        <w:pStyle w:val="Heading4"/>
      </w:pPr>
      <w:r>
        <w:t>M400 功能磁共振成像fMRI在社会研究中的应用</w:t>
      </w:r>
    </w:p>
    <w:bookmarkStart w:id="2100" w:name="t1-萌发期"/>
    <w:p>
      <w:pPr>
        <w:pStyle w:val="Heading5"/>
      </w:pPr>
      <w:r>
        <w:t xml:space="preserve">T1 萌发期</w:t>
      </w:r>
    </w:p>
    <w:p>
      <w:pPr>
        <w:pStyle w:val="FirstParagraph"/>
      </w:pPr>
      <w:r>
        <w:t xml:space="preserve">萌发期（1990年代）：fMRI方法的根基在于1990年代初功能性脑成像技术的突破。小川和陈（Ogawa &amp; Chen, 1990）发现血氧水平依赖（BOLD）信号，使无创测量脑活动成为可能。1990年代中期，fMRI开始应用于认知心理学研究。早期社会相关fMRI研究关注情绪加工和面部识别的神经基础，但尚未系统应用于社会学研究问题。功能性脑成像的高成本和技术门槛使其主要局限于神经科学实验室。</w:t>
      </w:r>
    </w:p>
    <w:bookmarkEnd w:id="2100"/>
    <w:bookmarkStart w:id="2101" w:name="t2-经典表述"/>
    <w:p>
      <w:pPr>
        <w:pStyle w:val="Heading5"/>
      </w:pPr>
      <w:r>
        <w:t xml:space="preserve">T2 经典表述</w:t>
      </w:r>
    </w:p>
    <w:p>
      <w:pPr>
        <w:pStyle w:val="FirstParagraph"/>
      </w:pPr>
      <w:r>
        <w:t xml:space="preserve">成型期（2000年代中期）：利伯曼（Matthew Lieberman, 2007）在《社会认知与情感神经科学评论》发表纲领性论文，倡导将fMRI系统引入社会研究。利伯曼提出社会认知神经科学（social cognitive neuroscience）框架，论证脑成像可以揭示社会过程（如社会排斥、刻板印象、道德判断）的神经机制。他的经典fMRI实验——与艾森伯格（Naomi Eisenberger, 2003）合作——发现社会排斥激活的脑区（前扣带回）与身体疼痛重叠，为社会痛苦（social pain）理论提供了神经证据。利伯曼的方法论贡献在于将fMRI从纯粹的神经科学技术转化为社会理论的检验工具。</w:t>
      </w:r>
    </w:p>
    <w:bookmarkEnd w:id="2101"/>
    <w:bookmarkStart w:id="2102" w:name="t3-争辩与阐发"/>
    <w:p>
      <w:pPr>
        <w:pStyle w:val="Heading5"/>
      </w:pPr>
      <w:r>
        <w:t xml:space="preserve">T3 争辩与阐发</w:t>
      </w:r>
    </w:p>
    <w:p>
      <w:pPr>
        <w:pStyle w:val="FirstParagraph"/>
      </w:pPr>
      <w:r>
        <w:t xml:space="preserve">发展期（2010年代）：fMRI在社会研究中的应用范围扩展。社会神经经济学研究信任和合作行为的神经基础——金戈和费尔（King-Casas &amp; Fehr, 2005）利用fMRI研究信任游戏中的脑活动。道德判断的神经基础研究——格林（Joshua Greene, 2008）的道德困境实验——引发了关于道德推理本质的哲学争论。然而，fMRI的方法论问题也日益突出：逆向推理（reverse inference）的统计不严谨；小样本研究的统计效力不足；多重比较校正的不一致。2009年 Vul et al. 的批评论文指出社会神经科学中普遍存在的方法论问题，推动了领域内的自我纠正。</w:t>
      </w:r>
    </w:p>
    <w:bookmarkEnd w:id="2102"/>
    <w:bookmarkStart w:id="2103" w:name="t4-当代发展"/>
    <w:p>
      <w:pPr>
        <w:pStyle w:val="Heading5"/>
      </w:pPr>
      <w:r>
        <w:t xml:space="preserve">T4 当代发展</w:t>
      </w:r>
    </w:p>
    <w:p>
      <w:pPr>
        <w:pStyle w:val="FirstParagraph"/>
      </w:pPr>
      <w:r>
        <w:t xml:space="preserve">前沿期（2020年代至今）：fMRI社会研究面临可重复性危机和新技术的双重挑战。大规模神经影像协作项目（如ENIGMA联盟）汇集数千被试的fMRI数据，显著提高了统计效力。实时fMRI（real-time fMRI）神经反馈技术允许被试在扫描中观察并调节自身脑活动，开辟了干预研究的新路径。同时，自然主义fMRI——在观看电影或社交互动中扫描——取代了传统的模块化任务设计，更贴近真实社会情境。fMRI与计算建模的融合——如预测编码（predictive coding）框架——提供了社会认知的计算理论。然而，关于fMRI在社会研究中是否具有超越行为测量的增量效度的根本性争论仍在持续。</w:t>
      </w:r>
    </w:p>
    <w:bookmarkEnd w:id="2103"/>
    <w:p>
      <w:pPr>
        <w:pStyle w:val="Heading4"/>
      </w:pPr>
      <w:r>
        <w:t>M401 社会神经科学方法</w:t>
      </w:r>
    </w:p>
    <w:bookmarkStart w:id="2104" w:name="t1-萌发期"/>
    <w:p>
      <w:pPr>
        <w:pStyle w:val="Heading5"/>
      </w:pPr>
      <w:r>
        <w:t xml:space="preserve">T1 萌发期</w:t>
      </w:r>
    </w:p>
    <w:p>
      <w:pPr>
        <w:pStyle w:val="FirstParagraph"/>
      </w:pPr>
      <w:r>
        <w:t xml:space="preserve">萌发期（1980年代至1990年代初）：社会神经科学的思想根基在卡乔波（John Cacioppo）对社会心理学与生理学整合的早期努力。卡乔波在1980年代将心理生理学方法引入社会心理学，使用心率、皮肤电导和脑电图（EEG）等指标研究社会态度和情感过程。然而，当时的主流观点认为神经系统与社会行为之间的分析层次差距太大，难以建立有效的理论桥梁。</w:t>
      </w:r>
    </w:p>
    <w:bookmarkEnd w:id="2104"/>
    <w:bookmarkStart w:id="2105" w:name="t2-经典表述"/>
    <w:p>
      <w:pPr>
        <w:pStyle w:val="Heading5"/>
      </w:pPr>
      <w:r>
        <w:t xml:space="preserve">T2 经典表述</w:t>
      </w:r>
    </w:p>
    <w:p>
      <w:pPr>
        <w:pStyle w:val="FirstParagraph"/>
      </w:pPr>
      <w:r>
        <w:t xml:space="preserve">成型期（1992年）：卡乔波和伯恩特森（John Cacioppo &amp; Gary Berntson, 1992）发表纲领性论文，正式提出社会神经科学（Social Neuroscience）概念框架。核心方法论贡献在于提出多层分析原则：社会现象应在多个组织层次（从分子到社会系统）上进行分析，不同层次的分析互为补充而非互斥。他们论证了自上而下（从社会层次到神经层次）和自下而上（从神经层次到社会层次）两种因果路径的存在，反对将社会现象简单还原为神经机制。同时提出了社会神经科学的研究逻辑：识别社会变量与神经变量之间的映射关系，检验映射的一致性和特异性。</w:t>
      </w:r>
    </w:p>
    <w:bookmarkEnd w:id="2105"/>
    <w:bookmarkStart w:id="2106" w:name="t3-争辩与阐发"/>
    <w:p>
      <w:pPr>
        <w:pStyle w:val="Heading5"/>
      </w:pPr>
      <w:r>
        <w:t xml:space="preserve">T3 争辩与阐发</w:t>
      </w:r>
    </w:p>
    <w:p>
      <w:pPr>
        <w:pStyle w:val="FirstParagraph"/>
      </w:pPr>
      <w:r>
        <w:t xml:space="preserve">发展期（2000年代至2010年代）：社会神经科学方法在研究实践中丰富和分化。卡乔波将社会神经科学方法应用于孤独感研究——发现长期孤独与血压升高、睡眠质量下降和炎症标志物升高的关联，揭示了孤独感的生物学嵌入机制。方法论上，社会神经科学整合了多种技术：fMRI测量脑结构和功能连接；激素测量（如催产素）研究社会联结的化学基础；遗传学方法分析社会行为的遗传贡献；计算建模提供社会决策的算法描述。同时，跨文化社会神经科学开始出现——检验西方社会神经科学发现是否具有文化普遍性。</w:t>
      </w:r>
    </w:p>
    <w:bookmarkEnd w:id="2106"/>
    <w:bookmarkStart w:id="2107" w:name="t4-当代发展"/>
    <w:p>
      <w:pPr>
        <w:pStyle w:val="Heading5"/>
      </w:pPr>
      <w:r>
        <w:t xml:space="preserve">T4 当代发展</w:t>
      </w:r>
    </w:p>
    <w:p>
      <w:pPr>
        <w:pStyle w:val="FirstParagraph"/>
      </w:pPr>
      <w:r>
        <w:t xml:space="preserve">前沿期（2020年代至今）：社会神经科学正面临方法论和理论上的深刻反思。可重复性危机推动了预注册（pre-registration）和大规模复制研究的兴起。计算社会神经科学利用机器学习从神经数据预测社会行为，提高了生态效度。移动脑成像技术（如功能性近红外光谱fNIRS）使研究者能在自然社会互动中测量脑活动——被试可以面对面交流而非躺在扫描仪中。社会神经科学的批判性反思也在加深：社会现象的神经关联是否具有社会学意义？神经发现是否被过度解释以支持还原论叙事？文化神经科学（cultural neuroscience）强调脑-文化互动，挑战了社会神经科学的普遍主义假设。</w:t>
      </w:r>
    </w:p>
    <w:bookmarkEnd w:id="2107"/>
    <w:p>
      <w:pPr>
        <w:pStyle w:val="Heading4"/>
      </w:pPr>
      <w:r>
        <w:t>M412 皮肤电活动测量</w:t>
      </w:r>
    </w:p>
    <w:bookmarkStart w:id="2108" w:name="t1-萌发期"/>
    <w:p>
      <w:pPr>
        <w:pStyle w:val="Heading5"/>
      </w:pPr>
      <w:r>
        <w:t xml:space="preserve">T1 萌发期</w:t>
      </w:r>
    </w:p>
    <w:p>
      <w:pPr>
        <w:pStyle w:val="FirstParagraph"/>
      </w:pPr>
      <w:r>
        <w:t xml:space="preserve">萌发期（1880年代至1960年代）：皮肤电活动测量具有漫长的技术史。费赖和塔卡尼什（Féré &amp; Tarchanoff）在1888年分别独立发现情绪刺激可引起皮肤电导变化。20世纪中期，皮肤电导反应（GSR）成为心理学中测量情绪唤醒的标准工具。然而，早期皮肤电测量技术不稳定，电极放置和信号处理缺乏标准化。在社会研究中，拉扎勒斯和麦克利里（Lazarus &amp; McCleary, 1951）将皮肤电测量用于潜意识情绪反应的研究。皮肤电测量长期被视为情绪研究的粗糙工具，缺乏精细的理论解读框架。</w:t>
      </w:r>
    </w:p>
    <w:bookmarkEnd w:id="2108"/>
    <w:bookmarkStart w:id="2109" w:name="t2-经典表述"/>
    <w:p>
      <w:pPr>
        <w:pStyle w:val="Heading5"/>
      </w:pPr>
      <w:r>
        <w:t xml:space="preserve">T2 经典表述</w:t>
      </w:r>
    </w:p>
    <w:p>
      <w:pPr>
        <w:pStyle w:val="FirstParagraph"/>
      </w:pPr>
      <w:r>
        <w:t xml:space="preserve">成型期（2000年）：道森等人（Michael Dawson, Anne Schell &amp; Diane Filion, 2000）在《心理生理学手册》中系统化了皮肤电活动（EDA）的测量方法。他们将EDA区分为紧张性水平（tonic skin conductance level, SCL）和时相性反应（phasic skin conductance response, SCR），明确了两种指标的生理意义和测量标准。核心方法论贡献在于：建立了EDA信号的采集、滤波、量化和解释的标准化协议；论证了SCR幅值和频率作为交感神经激活指标的有效性；提出了EDA在情绪和认知研究中的实验设计标准——包括试验间隔、刺激呈现时间和基线校正方法。</w:t>
      </w:r>
    </w:p>
    <w:bookmarkEnd w:id="2109"/>
    <w:bookmarkStart w:id="2110" w:name="t3-争辩与阐发"/>
    <w:p>
      <w:pPr>
        <w:pStyle w:val="Heading5"/>
      </w:pPr>
      <w:r>
        <w:t xml:space="preserve">T3 争辩与阐发</w:t>
      </w:r>
    </w:p>
    <w:p>
      <w:pPr>
        <w:pStyle w:val="FirstParagraph"/>
      </w:pPr>
      <w:r>
        <w:t xml:space="preserve">发展期（2010年代）：EDA测量在社会研究中获得新应用。神经营销学利用EDA测量消费者对广告和产品的无意识情绪反应。社会心理学将EDA用于测量偏见和刻板印象的内隐激活——接触外群体成员时SCR幅值增加可能反映焦虑或威胁感。方法论的进步包括：发展了从原始EDA信号中分离SCL和SCR的连续分解算法（continuous decomposition analysis, Benedek &amp; Kaernbach, 2010）；探索了EDA与其他生理指标（如心率变异性）的联合分析；在群体层面而非仅个体层面解释EDA数据。然而，EDA的特异性问题——皮肤电导变化反映一般唤醒而非特定情绪——限制了其作为情绪分类工具的应用。</w:t>
      </w:r>
    </w:p>
    <w:bookmarkEnd w:id="2110"/>
    <w:bookmarkStart w:id="2111" w:name="t4-当代发展"/>
    <w:p>
      <w:pPr>
        <w:pStyle w:val="Heading5"/>
      </w:pPr>
      <w:r>
        <w:t xml:space="preserve">T4 当代发展</w:t>
      </w:r>
    </w:p>
    <w:p>
      <w:pPr>
        <w:pStyle w:val="FirstParagraph"/>
      </w:pPr>
      <w:r>
        <w:t xml:space="preserve">前沿期（2020年代至今）：可穿戴技术使EDA测量进入日常生活情境。智能手表和手环（如Empatica E4）可连续采集日常活动中的皮肤电数据，推动了移动心理生理学（ambulatory psychophysiology）的发展。数字表型分析（digital phenotyping）将EDA模式与智能手机使用行为关联，探索压力和焦虑的早期预警。同时，机器学习算法用于从EDA信号中识别情绪状态——但训练数据的生态效度和跨个体泛化性仍是挑战。隐私和伦理关切凸显：连续EDA监测是否构成对情绪隐私的侵犯？工作场所中的EDA监测引发了对生物监控（biometric surveillance）的批判。</w:t>
      </w:r>
    </w:p>
    <w:bookmarkEnd w:id="2111"/>
    <w:p>
      <w:pPr>
        <w:pStyle w:val="Heading4"/>
      </w:pPr>
      <w:r>
        <w:t>M413 基因组关联研究GWAS</w:t>
      </w:r>
    </w:p>
    <w:bookmarkStart w:id="2112" w:name="t1-萌发期"/>
    <w:p>
      <w:pPr>
        <w:pStyle w:val="Heading5"/>
      </w:pPr>
      <w:r>
        <w:t xml:space="preserve">T1 萌发期</w:t>
      </w:r>
    </w:p>
    <w:p>
      <w:pPr>
        <w:pStyle w:val="FirstParagraph"/>
      </w:pPr>
      <w:r>
        <w:t xml:space="preserve">萌发期（1990年代至2000年代初）：GWAS的思想基础在行为遗传学的长期传统中。高尔顿（Francis Galton）开创的双生子研究范式提供了遗传力的估计方法。1990年人类基因组计划的启动为全基因组水平的遗传分析奠定了技术基础。里施和默坎吉（Neil Risch &amp; Kathleen Merikangas, 1996）在《科学》发表里程碑论文，论证全基因组关联研究（GWAS）比候选基因方法具有更强的统计效力。此前，候选基因研究因样本量不足和多重比较未校正而饱受不可重复的困扰。</w:t>
      </w:r>
    </w:p>
    <w:bookmarkEnd w:id="2112"/>
    <w:bookmarkStart w:id="2113" w:name="t2-经典表述"/>
    <w:p>
      <w:pPr>
        <w:pStyle w:val="Heading5"/>
      </w:pPr>
      <w:r>
        <w:t xml:space="preserve">T2 经典表述</w:t>
      </w:r>
    </w:p>
    <w:p>
      <w:pPr>
        <w:pStyle w:val="FirstParagraph"/>
      </w:pPr>
      <w:r>
        <w:t xml:space="preserve">成型期（2007年）：惠康信托病例对照联盟（Wellcome Trust Case Control Consortium, WTCCC, 2007）发表标志性研究，对7种常见疾病进行GWAS，成功识别了大量与疾病关联的遗传变异，标志着GWAS时代的到来。WTCCC的核心方法论贡献在于：确立了GWAS的研究标准——大样本量（数千至数万）、全基因组覆盖（数十万SNP）和严格的统计显著性阈值（约5×10⁻⁸）；论证了大规模协作和数据共享的必要性；发展了群体分层（population stratification）校正方法（如基因组控制法和主成分分析法），防止祖先差异导致的假阳性。</w:t>
      </w:r>
    </w:p>
    <w:bookmarkEnd w:id="2113"/>
    <w:bookmarkStart w:id="2114" w:name="t3-争辩与阐发"/>
    <w:p>
      <w:pPr>
        <w:pStyle w:val="Heading5"/>
      </w:pPr>
      <w:r>
        <w:t xml:space="preserve">T3 争辩与阐发</w:t>
      </w:r>
    </w:p>
    <w:p>
      <w:pPr>
        <w:pStyle w:val="FirstParagraph"/>
      </w:pPr>
      <w:r>
        <w:t xml:space="preserve">发展期（2010年代）：GWAS从医学扩展至社会科学领域，催生了社会基因组学（sociogenomics）。里希顿等人（Rietveld et al., 2013）首次对教育成就进行GWAS，发现遗传变异可解释少量方差。GWAS的样本量迅速增长至数十万——生物银行（UK Biobank）和23andMe等大规模数据库提供了丰富资源。方法论上的关键进展包括：连锁不平衡评分回归（LDSC）用于估算遗传相关性和混淆；孟德尔随机化利用GWAS工具变量进行因果推断；多基因评分（PGS）方法将GWAS汇总统计量转化为个体预测工具。同时，关于GWAS社会学应用的伦理辩论日益激烈。</w:t>
      </w:r>
    </w:p>
    <w:bookmarkEnd w:id="2114"/>
    <w:bookmarkStart w:id="2115" w:name="t4-当代发展"/>
    <w:p>
      <w:pPr>
        <w:pStyle w:val="Heading5"/>
      </w:pPr>
      <w:r>
        <w:t xml:space="preserve">T4 当代发展</w:t>
      </w:r>
    </w:p>
    <w:p>
      <w:pPr>
        <w:pStyle w:val="FirstParagraph"/>
      </w:pPr>
      <w:r>
        <w:t xml:space="preserve">前沿期（2020年代至今）：GWAS的样本量已突破数百万，发现了数千个与社会行为相关的遗传位点。然而，每个位点的效应量极小，引发了关于社会科学意义的根本性质疑。多样性和包容性成为核心关切——绝大多数GWAS基于欧洲血统人群，导致多基因评分在非欧洲人群中的预测精度显著降低，加剧了健康不平等。基因-环境交互（G×E）研究尝试识别社会环境如何调节遗传效应。全基因组关联元分析（GWAMA）成为标准范式。同时，社会学者对GWAS的解释框架提出批判——社会行为的遗传关联可能反映社会结构而非生物学因果，如教育成就的遗传关联可能通过邻里环境、学校质量等社会路径中介。</w:t>
      </w:r>
    </w:p>
    <w:bookmarkEnd w:id="2115"/>
    <w:p>
      <w:pPr>
        <w:pStyle w:val="Heading4"/>
      </w:pPr>
      <w:r>
        <w:t>M414 孟德尔随机化</w:t>
      </w:r>
    </w:p>
    <w:bookmarkStart w:id="2116" w:name="t1-萌发期"/>
    <w:p>
      <w:pPr>
        <w:pStyle w:val="Heading5"/>
      </w:pPr>
      <w:r>
        <w:t xml:space="preserve">T1 萌发期</w:t>
      </w:r>
    </w:p>
    <w:p>
      <w:pPr>
        <w:pStyle w:val="FirstParagraph"/>
      </w:pPr>
      <w:r>
        <w:t xml:space="preserve">萌发期（1980年代至1990年代）：孟德尔随机化的思想根基在计量经济学的工具变量（IV）方法和流行病学对因果推断的追求中。卡当（Card, 1993）在劳动经济学中利用距离作为大学选择的工具变量。流行病学中，观察性研究的混杂偏倚长期困扰因果推断——如激素替代疗法在观察性研究中看似保护心血管健康，但随机试验证明其无保护效果甚至有害。孟德尔遗传定律——等位基因在配子形成时随机分配——提供了天然的工具变量，但这一洞察尚未被系统方法论化。</w:t>
      </w:r>
    </w:p>
    <w:bookmarkEnd w:id="2116"/>
    <w:bookmarkStart w:id="2117" w:name="t2-经典表述"/>
    <w:p>
      <w:pPr>
        <w:pStyle w:val="Heading5"/>
      </w:pPr>
      <w:r>
        <w:t xml:space="preserve">T2 经典表述</w:t>
      </w:r>
    </w:p>
    <w:p>
      <w:pPr>
        <w:pStyle w:val="FirstParagraph"/>
      </w:pPr>
      <w:r>
        <w:t xml:space="preserve">成型期（2003年）：戴维·史密斯和易卜拉欣（George Davey Smith &amp; Shah Ebrahim, 2003）在《国际流行病学杂志》发表纲领性论文，正式提出孟德尔随机化（Mendelian Randomization, MR）方法。他们论证：如果遗传变异与暴露相关、与结局的关联仅通过暴露中介、且不受混杂因素影响，则遗传变异可作为工具变量识别暴露与结局之间的因果关系。核心方法论贡献在于：将孟德尔遗传定律转化为流行病学因果推断的方法论工具；提供了利用遗传变异作为工具变量克服观察性研究中混杂偏倚和反向因果的框架。格雷和惠特克（Gray &amp; Whittaker, 2002）的早期工作也为MR的发展提供了基础。</w:t>
      </w:r>
    </w:p>
    <w:bookmarkEnd w:id="2117"/>
    <w:bookmarkStart w:id="2118" w:name="t3-争辩与阐发"/>
    <w:p>
      <w:pPr>
        <w:pStyle w:val="Heading5"/>
      </w:pPr>
      <w:r>
        <w:t xml:space="preserve">T3 争辩与阐发</w:t>
      </w:r>
    </w:p>
    <w:p>
      <w:pPr>
        <w:pStyle w:val="FirstParagraph"/>
      </w:pPr>
      <w:r>
        <w:t xml:space="preserve">发展期（2010年代）：孟德尔随机化在社会流行病学中广泛应用。研究利用MR识别BMI与心血管疾病的因果关系、教育成就与健康行为的因果关系。两样本孟德尔随机化（two-sample MR）方法利用GWAS汇总统计量而非个体数据，极大降低了数据获取门槛，使大规模MR研究成为可能。MR-Base和TwoSampleMR软件包的发布标准化了MR分析流程。然而，MR的核心假设——排除限制（exclusion restriction）和水平多效性（horizontal pleiotropy）的违背——成为方法论挑战。敏感性分析工具（如MR-Egger回归和加权中位数法）被发展出来检测和校正多效性偏倚。</w:t>
      </w:r>
    </w:p>
    <w:bookmarkEnd w:id="2118"/>
    <w:bookmarkStart w:id="2119" w:name="t4-当代发展"/>
    <w:p>
      <w:pPr>
        <w:pStyle w:val="Heading5"/>
      </w:pPr>
      <w:r>
        <w:t xml:space="preserve">T4 当代发展</w:t>
      </w:r>
    </w:p>
    <w:p>
      <w:pPr>
        <w:pStyle w:val="FirstParagraph"/>
      </w:pPr>
      <w:r>
        <w:t xml:space="preserve">前沿期（2020年代至今）：孟德尔随机化在社会学中的应用范围和深度持续扩展。MR被用于检验社会流动、社会经济地位与健康之间的因果路径。多变量MR（multivariable MR）允许同时考虑多个相关暴露的因果效应。非线性MR方法处理暴露与结局之间的非线性关系。方法论的自我批评也在加强：MR在社会科学中的解释需要谨慎——遗传工具变量可能通过多效性途径影响结局，违反排除限制假设。同时，MR与三角验证法（triangulation）结合——将MR结果与随机对照试验、准实验和观察性研究比较——成为加强因果推断的最佳实践。社会学者对MR的批判集中在：遗传工具变量捕捉的因果效应是生物学层面的，社会变量的MR可能难以反映社会机制。</w:t>
      </w:r>
    </w:p>
    <w:bookmarkEnd w:id="2119"/>
    <w:p>
      <w:pPr>
        <w:pStyle w:val="Heading4"/>
      </w:pPr>
      <w:r>
        <w:t>M415 多基因评分</w:t>
      </w:r>
    </w:p>
    <w:bookmarkStart w:id="2120" w:name="t1-萌发期"/>
    <w:p>
      <w:pPr>
        <w:pStyle w:val="Heading5"/>
      </w:pPr>
      <w:r>
        <w:t xml:space="preserve">T1 萌发期</w:t>
      </w:r>
    </w:p>
    <w:p>
      <w:pPr>
        <w:pStyle w:val="FirstParagraph"/>
      </w:pPr>
      <w:r>
        <w:t xml:space="preserve">萌发期（2000年代）：多基因评分的思想在GWAS早期即已萌芽。伊夏等人（International Schizophrenia Consortium, 2009）首次证明精神分裂症的GWAS汇总统计量可以构建多基因风险评分（polygenic risk score, PRS），且该评分在独立样本中能解释少量方差。早期的多基因评分受限于GWAS的样本量和芯片覆盖度，预测精度很低。韦瑟尔等人（Wray et al., 2007）从理论上论证了随着GWAS样本量增长，多基因评分的预测精度将持续提升。</w:t>
      </w:r>
    </w:p>
    <w:bookmarkEnd w:id="2120"/>
    <w:bookmarkStart w:id="2121" w:name="t2-经典表述"/>
    <w:p>
      <w:pPr>
        <w:pStyle w:val="Heading5"/>
      </w:pPr>
      <w:r>
        <w:t xml:space="preserve">T2 经典表述</w:t>
      </w:r>
    </w:p>
    <w:p>
      <w:pPr>
        <w:pStyle w:val="FirstParagraph"/>
      </w:pPr>
      <w:r>
        <w:t xml:space="preserve">成型期（2010年代中期）：多基因评分方法的标准化在2010年代中期完成。维舍尔等人（Peter Visscher et al., 2017）在《自然综述遗传学》发表综述，系统阐述了多基因评分（Polygenic Score, PGS）的理论基础和方法论框架。核心方法论贡献在于：确立了PGS的构建流程——从GWAS汇总统计量中选取达到特定p值阈值的SNP，根据其效应大小加权求和；论证了PGS的预测精度随发现样本量增长而提高的规律；发展了连锁不平衡修剪和p值阈值优化等改进策略。教育成就PGS（Lee et al., 2018）在110万人的发现样本中达到约11%的方差解释率，成为PGS在社会领域的里程碑。</w:t>
      </w:r>
    </w:p>
    <w:bookmarkEnd w:id="2121"/>
    <w:bookmarkStart w:id="2122" w:name="t3-争辩与阐发"/>
    <w:p>
      <w:pPr>
        <w:pStyle w:val="Heading5"/>
      </w:pPr>
      <w:r>
        <w:t xml:space="preserve">T3 争辩与阐发</w:t>
      </w:r>
    </w:p>
    <w:p>
      <w:pPr>
        <w:pStyle w:val="FirstParagraph"/>
      </w:pPr>
      <w:r>
        <w:t xml:space="preserve">发展期（2010年代末）：PGS在社会科学中引发激烈辩论。支持者认为PGS提供了控制遗传混淆的工具——在研究邻里效应或教育政策时，纳入PGS可以隔离环境效应。社会基因组学的核心发现是：几乎所有社会行为都具有多基因架构，即受大量微效遗传变异的共同影响。然而，批判者提出严重关切：PGS的预测精度在非欧洲血统人群中急剧下降，可能导致种族化的误用；PGS捕捉的是统计关联而非因果机制；PGS在社会政策中的适用性存疑——遗传预测不能替代社会干预。贝弗里奇和普莱斯（Belsky &amp; Harden, 2019）发展了将PGS纳入社会研究的最佳实践框架。</w:t>
      </w:r>
    </w:p>
    <w:bookmarkEnd w:id="2122"/>
    <w:bookmarkStart w:id="2123" w:name="t4-当代发展"/>
    <w:p>
      <w:pPr>
        <w:pStyle w:val="Heading5"/>
      </w:pPr>
      <w:r>
        <w:t xml:space="preserve">T4 当代发展</w:t>
      </w:r>
    </w:p>
    <w:p>
      <w:pPr>
        <w:pStyle w:val="FirstParagraph"/>
      </w:pPr>
      <w:r>
        <w:t xml:space="preserve">前沿期（2020年代至今）：PGS的伦理和社会维度成为核心议题。哈登（Kathryn Harden, 2021）在《命运的遗传彩票》中倡导将PGS作为理解社会不平等的框架——遗传差异是另一种运气，应在正义原则下补偿。然而，PGS的种族差异预测精度问题日益严峻——基于欧洲血统GWAS的PGS在非洲血统人群中的预测精度降低约4.5倍。多方努力正在扩大非欧洲血统人群的GWAS样本量。方法上，贝叶斯PGS方法（如LDpred2和PRS-CSx）利用连锁不平衡信息提高预测精度，PRS-CSx专为跨血统PGS设计。在政策层面，关于PGS是否应用于胚胎选择（如多基因胚胎筛查）的伦理辩论愈发激烈。</w:t>
      </w:r>
    </w:p>
    <w:bookmarkEnd w:id="2123"/>
    <w:p>
      <w:pPr>
        <w:pStyle w:val="Heading4"/>
      </w:pPr>
      <w:r>
        <w:t>M416 社会流行病学研究设计</w:t>
      </w:r>
    </w:p>
    <w:bookmarkStart w:id="2124" w:name="t1-萌发期"/>
    <w:p>
      <w:pPr>
        <w:pStyle w:val="Heading5"/>
      </w:pPr>
      <w:r>
        <w:t xml:space="preserve">T1 萌发期</w:t>
      </w:r>
    </w:p>
    <w:p>
      <w:pPr>
        <w:pStyle w:val="FirstParagraph"/>
      </w:pPr>
      <w:r>
        <w:t xml:space="preserve">萌发期（19世纪至1970年代）：社会流行病学的思想根基深远。涂尔干（Emile Durkheim, 1897）在《自杀论》中论证自杀率受社会整合程度调节，开创了社会因素与健康关联的系统研究。法尔（William Farr, 1830年代）在生命统计中纳入职业和社会阶层。莫里斯（Jerry Morris, 1957）在《用途与滥用》中将流行病学与社会医学结合。卡塞尔（John Cassel, 1976）发表《健康与疾病的社会环境贡献》，系统论证社会环境对健康的影响通过心理压力中介，为现代社会流行病学奠定了理论框架。</w:t>
      </w:r>
    </w:p>
    <w:bookmarkEnd w:id="2124"/>
    <w:bookmarkStart w:id="2125" w:name="t2-经典表述"/>
    <w:p>
      <w:pPr>
        <w:pStyle w:val="Heading5"/>
      </w:pPr>
      <w:r>
        <w:t xml:space="preserve">T2 经典表述</w:t>
      </w:r>
    </w:p>
    <w:p>
      <w:pPr>
        <w:pStyle w:val="FirstParagraph"/>
      </w:pPr>
      <w:r>
        <w:t xml:space="preserve">成型期（2000年）：伯克曼和河内一郎（Lisa Berkman &amp; Ichiro Kawachi, 2000）出版《社会流行病学》教材，标志着社会流行病学作为独立学科分支的正式确立。该书系统化了社会流行病学的研究设计：生态研究（比较群体间的健康差异）、多层面研究（同时考察个体和群体层面因素）和生命历程研究（追踪社会暴露的长期健康后果）。核心方法论贡献在于：将社会结构变量（如社会阶层、社会网络、歧视和收入不平等）纳入流行病学分析框架；发展了适合研究社会决定因素的多层模型和纵向分析设计；论证了社会流行病学需要超越个体层面，在群体和社会层面理解健康差异的成因。</w:t>
      </w:r>
    </w:p>
    <w:bookmarkEnd w:id="2125"/>
    <w:bookmarkStart w:id="2126" w:name="t3-争辩与阐发"/>
    <w:p>
      <w:pPr>
        <w:pStyle w:val="Heading5"/>
      </w:pPr>
      <w:r>
        <w:t xml:space="preserve">T3 争辩与阐发</w:t>
      </w:r>
    </w:p>
    <w:p>
      <w:pPr>
        <w:pStyle w:val="FirstParagraph"/>
      </w:pPr>
      <w:r>
        <w:t xml:space="preserve">发展期（2000年代中期至2010年代）：社会流行病学研究设计在方法上持续精细。多层面研究成为标准设计——个体嵌套于邻里、邻里嵌套于城市。准实验设计被引入以加强因果推断——搬向机会实验（MTO）评估邻里环境对健康的因果效应。自然实验利用政策变化（如最低工资法、 Medicaid扩展）识别社会政策的健康影响。生命历程流行病学发展了累积劣势模型（cumulative disadvantage model）和关键期模型（critical period model）。同时，社会流行病学面临方法论批判：过度依赖横截面设计；社会变量的测量不一致；难以区分情境效应与组成效应。</w:t>
      </w:r>
    </w:p>
    <w:bookmarkEnd w:id="2126"/>
    <w:bookmarkStart w:id="2127" w:name="t4-当代发展"/>
    <w:p>
      <w:pPr>
        <w:pStyle w:val="Heading5"/>
      </w:pPr>
      <w:r>
        <w:t xml:space="preserve">T4 当代发展</w:t>
      </w:r>
    </w:p>
    <w:p>
      <w:pPr>
        <w:pStyle w:val="FirstParagraph"/>
      </w:pPr>
      <w:r>
        <w:t xml:space="preserve">前沿期（2020年代至今）：社会流行病学研究设计在数据和技术驱动下变革。大规模行政数据链接（data linkage）——将健康记录与社会经济和空间数据关联——提供了前所未有的样本量和纵向追踪能力。机器学习被用于识别社会健康数据中的非线性交互模式。实施科学（implementation science）与社会流行病学结合，关注如何将社会健康干预从研究推向政策实践。同时，社会流行病学的全球南方转向正在发生——超越以欧美为中心的知识生产，发展适合低收入和中等收入国家的社会流行病学设计。COVID-19大流行暴露了社会不平等与传染病易感性的深刻关联，推动社会流行病学重新审视传染病的社会决定因素。</w:t>
      </w:r>
    </w:p>
    <w:bookmarkEnd w:id="2127"/>
    <w:p>
      <w:pPr>
        <w:pStyle w:val="Heading4"/>
      </w:pPr>
      <w:r>
        <w:t>M417 健康不平等测量</w:t>
      </w:r>
    </w:p>
    <w:bookmarkStart w:id="2128" w:name="t1-萌发期"/>
    <w:p>
      <w:pPr>
        <w:pStyle w:val="Heading5"/>
      </w:pPr>
      <w:r>
        <w:t xml:space="preserve">T1 萌发期</w:t>
      </w:r>
    </w:p>
    <w:p>
      <w:pPr>
        <w:pStyle w:val="FirstParagraph"/>
      </w:pPr>
      <w:r>
        <w:t xml:space="preserve">萌发期（1970年代至1980年代）：健康不平等测量的制度化起点是英国黑报告（Black Report, 1980）。道格拉斯·布莱克等人受英国卫生部委托撰写该报告，系统揭示了英国不同社会阶层之间的死亡率和发病率差距，且这一差距在国民健康服务建立后反而扩大。然而，撒切尔政府否定了报告的政策含义，引发了持续的政治和学术争论。同期，梅尔梅尔（Michael Marmot）开始白厅研究（Whitehall Study），追踪英国公务员的健康梯度。福斯特和怀特黑德（Margaret Whitehead, 1987）发展了健康不平等的分类框架。</w:t>
      </w:r>
    </w:p>
    <w:bookmarkEnd w:id="2128"/>
    <w:bookmarkStart w:id="2129" w:name="t2-经典表述"/>
    <w:p>
      <w:pPr>
        <w:pStyle w:val="Heading5"/>
      </w:pPr>
      <w:r>
        <w:t xml:space="preserve">T2 经典表述</w:t>
      </w:r>
    </w:p>
    <w:p>
      <w:pPr>
        <w:pStyle w:val="FirstParagraph"/>
      </w:pPr>
      <w:r>
        <w:t xml:space="preserve">成型期（2004年）：马默特（Michael Marmot, 2004）发表《地位综合征》，系统阐述了健康不平等的社会梯度（social gradient in health）理论——健康不仅受绝对贫困影响，更沿社会等级形成连续梯度。马默特基于白厅研究证明：即使在免于绝对贫困的公务员群体中，职位等级与心脏病死亡率仍呈显著梯度——职级越高，健康越好。核心方法论贡献在于：将健康不平等测量从二分法（贫困vs非贫困）提升为连续梯度的测量框架；发展了相对不平等指数（Relative Index of In inequality, RII）等标准测量工具；论证了健康不平等测量应关注相对差距而非仅绝对差距。2008年，马默特领导WHO健康问题社会决定因素委员会，推动健康不平等测量全球化。</w:t>
      </w:r>
    </w:p>
    <w:bookmarkEnd w:id="2129"/>
    <w:bookmarkStart w:id="2130" w:name="t3-争辩与阐发"/>
    <w:p>
      <w:pPr>
        <w:pStyle w:val="Heading5"/>
      </w:pPr>
      <w:r>
        <w:t xml:space="preserve">T3 争辩与阐发</w:t>
      </w:r>
    </w:p>
    <w:p>
      <w:pPr>
        <w:pStyle w:val="FirstParagraph"/>
      </w:pPr>
      <w:r>
        <w:t xml:space="preserve">发展期（2010年代）：健康不平等测量在方法和指标上持续发展。集中指数（Concentration Index）和集中曲线成为测量健康不平等与经济不平等关联的标准工具。不平等分解分析（decomposition analysis）量化各因素对健康差距的贡献。WHO的健康公平评估工具包（HEAT）标准化了跨国健康不平等比较。同时，方法论上的争论聚焦于：应测量相对差距还是绝对差距？应按收入、教育还是职业分组？应使用自报告健康还是客观健康指标？威金和厄斯特林（Wilkinson &amp; Pickett, 2009）在《精神层面》中论证收入不平等与多种健康和社会问题的关联，虽引发方法论争议但推动了公众关注。</w:t>
      </w:r>
    </w:p>
    <w:bookmarkEnd w:id="2130"/>
    <w:bookmarkStart w:id="2131" w:name="t4-当代发展"/>
    <w:p>
      <w:pPr>
        <w:pStyle w:val="Heading5"/>
      </w:pPr>
      <w:r>
        <w:t xml:space="preserve">T4 当代发展</w:t>
      </w:r>
    </w:p>
    <w:p>
      <w:pPr>
        <w:pStyle w:val="FirstParagraph"/>
      </w:pPr>
      <w:r>
        <w:t xml:space="preserve">前沿期（2020年代至今）：健康不平等测量在交叉性和数字化方向上发展。交叉性健康不平等测量关注种族、性别、阶级等多重身份如何交互影响健康结果——单一维度分析可能掩盖某些亚群体的极端劣势。数字健康数据（电子健康记录、可穿戴设备数据）提供了更精细和实时的健康不平等监测，但也引发数字鸿沟导致测量偏倚的关切。人工智能在健康风险预测中的使用引发了算法公平性问题——训练数据中的社会偏见可能被模型放大。同时，COVID-19大流行以最残酷的方式揭示了健康不平等——少数族裔和低收入群体的感染率、住院率和死亡率显著更高，推动了全球健康不平等测量的政策紧迫性。</w:t>
      </w:r>
    </w:p>
    <w:bookmarkEnd w:id="2131"/>
    <w:p>
      <w:pPr>
        <w:pStyle w:val="Heading4"/>
      </w:pPr>
      <w:r>
        <w:t>M418 生命历程健康方法</w:t>
      </w:r>
    </w:p>
    <w:bookmarkStart w:id="2132" w:name="t1-萌发期"/>
    <w:p>
      <w:pPr>
        <w:pStyle w:val="Heading5"/>
      </w:pPr>
      <w:r>
        <w:t xml:space="preserve">T1 萌发期</w:t>
      </w:r>
    </w:p>
    <w:p>
      <w:pPr>
        <w:pStyle w:val="FirstParagraph"/>
      </w:pPr>
      <w:r>
        <w:t xml:space="preserve">萌发期（1970年代至1980年代）：生命历程健康方法的根基在埃尔德（Glen Elder, 1974）的《大萧条的孩子们》中。埃尔德通过对奥克兰成长研究数据的再分析，揭示了经济大萧条如何通过家庭压力影响儿童的生命轨迹，确立了生命历程分析的基本范式——生命时机（timing）、生命联系（linked lives）和历史时空（historical time and place）。在健康领域，巴克（David Barker, 1986）提出胎儿起源假说（fetal origins hypothesis），论证胎儿期的营养不良增加成年心血管疾病风险，为生命历程健康方法提供了生物学基础。</w:t>
      </w:r>
    </w:p>
    <w:bookmarkEnd w:id="2132"/>
    <w:bookmarkStart w:id="2133" w:name="t2-经典表述"/>
    <w:p>
      <w:pPr>
        <w:pStyle w:val="Heading5"/>
      </w:pPr>
      <w:r>
        <w:t xml:space="preserve">T2 经典表述</w:t>
      </w:r>
    </w:p>
    <w:p>
      <w:pPr>
        <w:pStyle w:val="FirstParagraph"/>
      </w:pPr>
      <w:r>
        <w:t xml:space="preserve">成型期（2003年）：赫茨曼和鲍尔（Clyde Hertzman &amp; Chris Power, 2003）系统化了生命历程健康方法。赫茨曼提出生物学嵌入（biological embedding）概念——早期社会经验通过影响神经、免疫和内分泌系统的发育，产生持久的生物学后果，即使后来社会条件改善，早期嵌入的影响仍可能持续。核心方法论贡献在于：发展了生命历程健康的三种理论模型——累积模型（cumulative model，风险随暴露累积而增加）、路径模型（pathway model，早期暴露通过链式中介影响后期健康）和关键期模型（critical period model，特定发育窗口的暴露产生不可逆影响）；论证了纵向队列研究是检验生命历程健康假说的核心设计。</w:t>
      </w:r>
    </w:p>
    <w:bookmarkEnd w:id="2133"/>
    <w:bookmarkStart w:id="2134" w:name="t3-争辩与阐发"/>
    <w:p>
      <w:pPr>
        <w:pStyle w:val="Heading5"/>
      </w:pPr>
      <w:r>
        <w:t xml:space="preserve">T3 争辩与阐发</w:t>
      </w:r>
    </w:p>
    <w:p>
      <w:pPr>
        <w:pStyle w:val="FirstParagraph"/>
      </w:pPr>
      <w:r>
        <w:t xml:space="preserve">发展期（2000年代中期至2010年代）：生命历程健康方法在多个队列研究中应用和检验。健康与发展的起源（DOHaD）框架得到大量流行病学证据支持。英国1946年出生队列和1958年出生队列提供了生命历程追踪的丰富数据。方法论上的进展包括：发展了适用于重复测量的生长曲线模型（latent growth curve model）识别健康轨迹的群体异质性；交叉滞后模型（cross-lagged model）检验健康与社会因素之间的双向关系；多队列设计比较不同历史出生队列的健康轨迹差异。社会学者将生命历程健康方法应用于健康不平等的代际传递研究——父母的社会地位如何通过童年环境嵌入子女的生物学发展。</w:t>
      </w:r>
    </w:p>
    <w:bookmarkEnd w:id="2134"/>
    <w:bookmarkStart w:id="2135" w:name="t4-当代发展"/>
    <w:p>
      <w:pPr>
        <w:pStyle w:val="Heading5"/>
      </w:pPr>
      <w:r>
        <w:t xml:space="preserve">T4 当代发展</w:t>
      </w:r>
    </w:p>
    <w:p>
      <w:pPr>
        <w:pStyle w:val="FirstParagraph"/>
      </w:pPr>
      <w:r>
        <w:t xml:space="preserve">前沿期（2020年代至今）：生命历程健康方法在技术驱动下精细化。表观遗传时钟（Horvath, 2013; Levine et al., 2018）提供了生物学年龄的精确测量，使研究者能够量化社会暴露如何加速生物学衰老。生命历程孟德尔随机化（lifecourse MR）利用遗传工具变量识别生命不同阶段暴露的因果健康效应。多组学方法——整合基因组、表观基因组和蛋白质组——揭示了社会经验在分子层面的累积痕迹。同时，全球南方的生命历程健康研究开始兴起——在低中收入国家中，传染病、营养不足和社会逆境的交互作用形成了与高收入国家不同的生命历程健康模式。气候变化的健康影响评估也日益采用生命历程框架。</w:t>
      </w:r>
    </w:p>
    <w:bookmarkEnd w:id="2135"/>
    <w:p>
      <w:pPr>
        <w:pStyle w:val="Heading4"/>
      </w:pPr>
      <w:r>
        <w:t>M419 邻里健康效应测量</w:t>
      </w:r>
    </w:p>
    <w:bookmarkStart w:id="2136" w:name="t1-萌发期"/>
    <w:p>
      <w:pPr>
        <w:pStyle w:val="Heading5"/>
      </w:pPr>
      <w:r>
        <w:t xml:space="preserve">T1 萌发期</w:t>
      </w:r>
    </w:p>
    <w:p>
      <w:pPr>
        <w:pStyle w:val="FirstParagraph"/>
      </w:pPr>
      <w:r>
        <w:t xml:space="preserve">萌发期（1980年代至1990年代）：邻里健康效应测量的思想根基在社会流行病学对区域健康差异的早期关注中。豪厄尔等（Howell et al., 1976）和哈考特等（Harcourt et al., 1979）的研究揭示了不同地理区域间的健康差异，但未系统区分个体层面和邻里层面的效应。到1990年代，随着多层统计模型的发展，研究者开始能够区分组成效应（compositional effects，邻里居民的个人特征导致健康差异）和情境效应（contextual effects，邻里环境本身影响健康）。</w:t>
      </w:r>
    </w:p>
    <w:bookmarkEnd w:id="2136"/>
    <w:bookmarkStart w:id="2137" w:name="t2-经典表述"/>
    <w:p>
      <w:pPr>
        <w:pStyle w:val="Heading5"/>
      </w:pPr>
      <w:r>
        <w:t xml:space="preserve">T2 经典表述</w:t>
      </w:r>
    </w:p>
    <w:p>
      <w:pPr>
        <w:pStyle w:val="FirstParagraph"/>
      </w:pPr>
      <w:r>
        <w:t xml:space="preserve">成型期（2001年）：迪兹·鲁（Ana Diez Roux, 2001）在《流行病学评论》发表标志性综述，系统化了邻里健康效应测量的方法论框架。核心方法论贡献包括：区分了邻里健康效应的三种研究设计——多层面设计（multilevel design）、邻里特征比较设计（neighborhood characteristic comparison）和自然实验设计（natural experiment）；论证了邻里健康效应测量的核心挑战——选择偏倚（健康状况影响邻里选择而非邻里环境影响健康）；发展了利用多层面模型同时估计个体和邻里层面效应的方法论标准；提出了邻里健康效应测量的概念框架——邻里通过物质环境、服务资源和集体社会特征三条路径影响健康。</w:t>
      </w:r>
    </w:p>
    <w:bookmarkEnd w:id="2137"/>
    <w:bookmarkStart w:id="2138" w:name="t3-争辩与阐发"/>
    <w:p>
      <w:pPr>
        <w:pStyle w:val="Heading5"/>
      </w:pPr>
      <w:r>
        <w:t xml:space="preserve">T3 争辩与阐发</w:t>
      </w:r>
    </w:p>
    <w:p>
      <w:pPr>
        <w:pStyle w:val="FirstParagraph"/>
      </w:pPr>
      <w:r>
        <w:t xml:space="preserve">发展期（2000年代中期至2010年代）：邻里健康效应测量在因果推断上不断推进。搬向机会实验（MTO）提供了关键证据——搬到低贫困邻里的干预组女性在心理健康、肥胖和糖尿病方面有显著改善，但结果因性别和年龄而异。迪兹·鲁等（Diez Roux et al., 2007）在多城市研究中利用多层面模型估计邻里社会经济地位对心血管疾病的影响。方法论上的进展包括：发展了处理选择偏倚的倾向得分法和工具变量法；将空间依赖性纳入多层面模型——邻里的健康效应可能向相邻邻里溢出；利用纵向数据区分邻里效应与个体效应。社会网络方法被引入研究邻里社会联系如何中介健康效应。</w:t>
      </w:r>
    </w:p>
    <w:bookmarkEnd w:id="2138"/>
    <w:bookmarkStart w:id="2139" w:name="t4-当代发展"/>
    <w:p>
      <w:pPr>
        <w:pStyle w:val="Heading5"/>
      </w:pPr>
      <w:r>
        <w:t xml:space="preserve">T4 当代发展</w:t>
      </w:r>
    </w:p>
    <w:p>
      <w:pPr>
        <w:pStyle w:val="FirstParagraph"/>
      </w:pPr>
      <w:r>
        <w:t xml:space="preserve">前沿期（2020年代至今）：邻里健康效应测量进入精细化时代。GPS追踪和移动传感数据提供了居民实际活动空间和暴露的精确测量——传统基于居住邮政编码的暴露分类被批评为空间不确定性问题（uncertain geographic context problem, UGCoP）。实时环境监测传感器提供了微环境层面的暴露数据。暴露组学（exposomics）方法整合了物理、社会和化学环境的全谱暴露。同时，邻里健康效应的社会机制研究深化——集体效能、社会凝聚和环境治理等中介机制被系统检验。COVID-19提供了关于邻里健康效应的极端自然实验——居住密度、住房条件和邻里社会经济地位如何影响感染风险和死亡率。</w:t>
      </w:r>
    </w:p>
    <w:bookmarkEnd w:id="2139"/>
    <w:p>
      <w:pPr>
        <w:pStyle w:val="Heading4"/>
      </w:pPr>
      <w:r>
        <w:t>M420 社会资本与健康方法</w:t>
      </w:r>
    </w:p>
    <w:bookmarkStart w:id="2140" w:name="t1-萌发期"/>
    <w:p>
      <w:pPr>
        <w:pStyle w:val="Heading5"/>
      </w:pPr>
      <w:r>
        <w:t xml:space="preserve">T1 萌发期</w:t>
      </w:r>
    </w:p>
    <w:p>
      <w:pPr>
        <w:pStyle w:val="FirstParagraph"/>
      </w:pPr>
      <w:r>
        <w:t xml:space="preserve">萌发期（19世纪末至1980年代）：社会资本与健康方法的思想根基深远。涂尔干（Emile Durkheim, 1897）在《自杀论》中论证社会整合不足增加自杀风险，是最早将社会联结与健康系统关联的社会学论述。此后，社会支持研究在1970年代兴起——卡塞尔（Cobb, 1976）综述了社会支持对健康的保护作用。伯克曼和塞姆（Lisa Berkman &amp; Leonard Syme, 1979）在阿拉米达县研究中证明社会网络规模与死亡率负相关，为健康的社会资本研究奠定了实证基础。然而，这些早期工作使用的社会网络概念尚未与资本理论系统结合。</w:t>
      </w:r>
    </w:p>
    <w:bookmarkEnd w:id="2140"/>
    <w:bookmarkStart w:id="2141" w:name="t2-经典表述"/>
    <w:p>
      <w:pPr>
        <w:pStyle w:val="Heading5"/>
      </w:pPr>
      <w:r>
        <w:t xml:space="preserve">T2 经典表述</w:t>
      </w:r>
    </w:p>
    <w:p>
      <w:pPr>
        <w:pStyle w:val="FirstParagraph"/>
      </w:pPr>
      <w:r>
        <w:t xml:space="preserve">成型期（1999年）：河内一郎等人（Ichiro Kawachi, Bruce Kennedy &amp; Kimberly Lochner, 1999）发表开创性论文，将社会资本概念正式引入健康研究。他们利用美国各州层面的数据，发现社会信任水平与州级死亡率负相关——社会信任低的州死亡率更高。核心方法论贡献在于：区分了认知性社会资本（cognitive social capital，如信任和互惠规范）和结构性社会资本（structural social capital，如社会网络和公民参与）；将社会资本从个体层面资源提升为社区和群体层面的生态特征；发展了社会资本的健康效应的多层分析方法论——社会资本既可影响个体健康（通过社会支持），也可影响社区健康（通过集体效能和规范传播）。</w:t>
      </w:r>
    </w:p>
    <w:bookmarkEnd w:id="2141"/>
    <w:bookmarkStart w:id="2142" w:name="t3-争辩与阐发"/>
    <w:p>
      <w:pPr>
        <w:pStyle w:val="Heading5"/>
      </w:pPr>
      <w:r>
        <w:t xml:space="preserve">T3 争辩与阐发</w:t>
      </w:r>
    </w:p>
    <w:p>
      <w:pPr>
        <w:pStyle w:val="FirstParagraph"/>
      </w:pPr>
      <w:r>
        <w:t xml:space="preserve">发展期（2000年代至2010年代）：社会资本与健康研究在方法上持续深化。普特南（Robert Putnam, 2000）在《独自打保龄》中推动社会资本概念公众化，但对健康效应的因果推断仍面临挑战——健康的人更可能参与社会活动（健康选择），还是有社会参与的人更健康（社会因果）？多层模型被用于分离个体和社区层面社会资本的健康效应。社会网络分析方法被引入——不仅关注社会资本的数量，更关注网络结构（如密度、桥接性）的健康含义。全球比较研究揭示了社会资本健康效应的文化差异——在低信任国家，强家庭纽带可能替代公民参与的保护作用。</w:t>
      </w:r>
    </w:p>
    <w:bookmarkEnd w:id="2142"/>
    <w:bookmarkStart w:id="2143" w:name="t4-当代发展"/>
    <w:p>
      <w:pPr>
        <w:pStyle w:val="Heading5"/>
      </w:pPr>
      <w:r>
        <w:t xml:space="preserve">T4 当代发展</w:t>
      </w:r>
    </w:p>
    <w:p>
      <w:pPr>
        <w:pStyle w:val="FirstParagraph"/>
      </w:pPr>
      <w:r>
        <w:t xml:space="preserve">前沿期（2020年代至今）：社会资本与健康方法在数字化背景下重塑。在线社会资本——通过社交媒体形成的社会联系和信息流动——是否具有与线下社会资本同等的健康保护效应？研究表明在线社交互动可能同时促进社会支持和传播健康风险行为。COVID-19大流行提供了社会资本健康效应的极端检验——社会信任高的社区在遵守公共卫生措施方面配合度更高，感染率和死亡率更低。同时，方法论的自我批评也在加强：社会资本的测量仍缺乏统一标准；社会资本可能被用于排斥外群体（暗面，dark side of social capital）；社会流动与健康的研究需区分社会资本的类型和机制而非笼统测量。</w:t>
      </w:r>
    </w:p>
    <w:bookmarkEnd w:id="2143"/>
    <w:p>
      <w:pPr>
        <w:pStyle w:val="Heading4"/>
      </w:pPr>
      <w:r>
        <w:t>M421 环境健康研究方法</w:t>
      </w:r>
    </w:p>
    <w:bookmarkStart w:id="2144" w:name="t1-萌发期"/>
    <w:p>
      <w:pPr>
        <w:pStyle w:val="Heading5"/>
      </w:pPr>
      <w:r>
        <w:t xml:space="preserve">T1 萌发期</w:t>
      </w:r>
    </w:p>
    <w:p>
      <w:pPr>
        <w:pStyle w:val="FirstParagraph"/>
      </w:pPr>
      <w:r>
        <w:t xml:space="preserve">萌发期（19世纪至1970年代）：环境健康研究方法的根基在职业卫生和公共卫生的传统中。查德威克（Edwin Chadwick, 1842）的《英国劳动人口卫生状况》揭示了环境条件与公共健康的关联。汉密尔顿（Alice Hamilton, 1925）在工业毒理学方面的先驱工作建立了职业暴露与健康损害的因果关系。卡森（Rachel Carson, 1962）的《寂静的春天》引发公众对环境化学物质健康影响的关注。然而，这些工作主要关注工作场所和急性暴露，缺乏社区层面慢性环境暴露的系统性研究方法。</w:t>
      </w:r>
    </w:p>
    <w:bookmarkEnd w:id="2144"/>
    <w:bookmarkStart w:id="2145" w:name="t2-经典表述"/>
    <w:p>
      <w:pPr>
        <w:pStyle w:val="Heading5"/>
      </w:pPr>
      <w:r>
        <w:t xml:space="preserve">T2 经典表述</w:t>
      </w:r>
    </w:p>
    <w:p>
      <w:pPr>
        <w:pStyle w:val="FirstParagraph"/>
      </w:pPr>
      <w:r>
        <w:t xml:space="preserve">成型期（1990年代末）：兰德里根等人（Philip Landrigan et al., 1998）在环境健康研究中确立了流行病学方法论标准。兰德里根对铅暴露的系列研究——从儿童低水平铅暴露的神经行为影响到铅 paint 法规——展示了环境健康研究的标准范式：暴露评估（测量环境污染物浓度）、健康效应评估（测量与健康相关的生物学和功能指标）和风险表征（量化暴露-效应关系）。核心方法论贡献在于：发展了社区为基础的暴露评估方法——利用环境监测数据和个人暴露测量结合；将生物标记物引入环境健康研究——如血铅水平作为暴露指标；论证了环境健康研究需关注亚临床效应（subclinical effects），而非仅关注临床诊断。</w:t>
      </w:r>
    </w:p>
    <w:bookmarkEnd w:id="2145"/>
    <w:bookmarkStart w:id="2146" w:name="t3-争辩与阐发"/>
    <w:p>
      <w:pPr>
        <w:pStyle w:val="Heading5"/>
      </w:pPr>
      <w:r>
        <w:t xml:space="preserve">T3 争辩与阐发</w:t>
      </w:r>
    </w:p>
    <w:p>
      <w:pPr>
        <w:pStyle w:val="FirstParagraph"/>
      </w:pPr>
      <w:r>
        <w:t xml:space="preserve">发展期（2000年代至2010年代）：环境健康研究方法在环境正义推动下扩展。布勒和莫汉（Bullard &amp; Mohai, 1990年代起）的环境正义研究证明少数族裔社区承受不成比例的环境暴露。方法论上的关键发展包括：暴露组学（exposome）概念（Wild, 2005, 2012）——从单一暴露研究转向全谱环境暴露的综合评估；GIS辅助的暴露评估——利用空间分析量化居民与污染源的邻近程度；时间-空间暴露建模整合居民的日常活动轨迹；混合方法设计——结合定量暴露测量与社区参与式定性研究。穆斯塔奈马基（Morello-Frosch et al., 2011）发展了社区参与式环境健康研究（CBPR）框架。</w:t>
      </w:r>
    </w:p>
    <w:bookmarkEnd w:id="2146"/>
    <w:bookmarkStart w:id="2147" w:name="t4-当代发展"/>
    <w:p>
      <w:pPr>
        <w:pStyle w:val="Heading5"/>
      </w:pPr>
      <w:r>
        <w:t xml:space="preserve">T4 当代发展</w:t>
      </w:r>
    </w:p>
    <w:p>
      <w:pPr>
        <w:pStyle w:val="FirstParagraph"/>
      </w:pPr>
      <w:r>
        <w:t xml:space="preserve">前沿期（2020年代至今）：环境健康研究方法在新技术和气候危机双重驱动下变革。可穿戴环境传感器（个人空气质量监测器、水质检测器）使暴露测量个体化。暴露组学从概念发展为实践——韦尔登等人利用高通量质谱技术同时测量数百种环境化学物质的暴露水平。气候变化推动环境健康研究扩展至温度极端事件、野火烟雾和洪水污染的健康影响。方法论的挑战在于：如何分离多种同时暴露的独立和交互效应？机器学习方法在识别复杂暴露模式方面展现出潜力。同时，关于气候变化的健康影响评估——特别是对脆弱群体的差异化影响——已成为环境健康研究方法的中心议题。</w:t>
      </w:r>
    </w:p>
    <w:bookmarkEnd w:id="2147"/>
    <w:p>
      <w:pPr>
        <w:pStyle w:val="Heading4"/>
      </w:pPr>
      <w:r>
        <w:t>M422 精神健康社会学方法</w:t>
      </w:r>
    </w:p>
    <w:bookmarkStart w:id="2148" w:name="t1-萌发期"/>
    <w:p>
      <w:pPr>
        <w:pStyle w:val="Heading5"/>
      </w:pPr>
      <w:r>
        <w:t xml:space="preserve">T1 萌发期</w:t>
      </w:r>
    </w:p>
    <w:p>
      <w:pPr>
        <w:pStyle w:val="FirstParagraph"/>
      </w:pPr>
      <w:r>
        <w:t xml:space="preserve">萌发期（1960年代至1980年代）：精神健康社会学方法的思想根基在标签理论和反精神病学运动中。谢夫（Thomas Scheff, 1966）在《精神疾病标签》中提出标签理论——精神疾病诊断是社会控制的标签化过程，而非客观病理的识别。戈夫曼（Erving Goffman, 1961）在《收容所》中揭示了精神机构如何通过全控机制制造而非治疗精神疾病。拉因（R.D. Laing, 1960）的反精神病学立场质疑精神疾病的医学模型本身。这些工作将精神健康从纯医学领域带入社会学分析的视野，但缺乏系统的因果分析框架。</w:t>
      </w:r>
    </w:p>
    <w:bookmarkEnd w:id="2148"/>
    <w:bookmarkStart w:id="2149" w:name="t2-经典表述"/>
    <w:p>
      <w:pPr>
        <w:pStyle w:val="Heading5"/>
      </w:pPr>
      <w:r>
        <w:t xml:space="preserve">T2 经典表述</w:t>
      </w:r>
    </w:p>
    <w:p>
      <w:pPr>
        <w:pStyle w:val="FirstParagraph"/>
      </w:pPr>
      <w:r>
        <w:t xml:space="preserve">成型期（1995年）：林克和费伦（Bruce Link &amp; Jo Phelan, 1995）在《健康与社会行为杂志》发表奠基性论文，提出修正标签理论（Modified Labeling Theory）。他们论证：即使精神疾病纯粹由生物学原因引起（不完全接受反精神病学的立场），社会反应——特别是刻板印象、偏见和歧视——仍是理解精神疾病后果的核心。核心方法论贡献在于：发展了测量精神疾病刻板印象和感知歧视的标准化量表；设计了将标签理论与因果分析结合的研究策略——在被诊断为精神疾病之前测量个体的刻板印象意识，然后追踪诊断后其是否因预期歧视而退缩；论证了精神健康社会学需要关注社会地位和精神疾病之间的交互作用——精神疾病标签在不同社会群体中产生不同后果。</w:t>
      </w:r>
    </w:p>
    <w:bookmarkEnd w:id="2149"/>
    <w:bookmarkStart w:id="2150" w:name="t3-争辩与阐发"/>
    <w:p>
      <w:pPr>
        <w:pStyle w:val="Heading5"/>
      </w:pPr>
      <w:r>
        <w:t xml:space="preserve">T3 争辩与阐发</w:t>
      </w:r>
    </w:p>
    <w:p>
      <w:pPr>
        <w:pStyle w:val="FirstParagraph"/>
      </w:pPr>
      <w:r>
        <w:t xml:space="preserve">发展期（2000年代至2010年代）：精神健康社会学方法在理论和方法上丰富。林克和费伦（2001）进一步提出基础原因论（fundamental cause theory）——社会经济地位作为精神健康的基础原因，通过多重中介机制影响精神健康。霍维茨和谢德勒（Horwitz &amp; Scheid, 1999）在社会学手册中系统化了精神健康社会学的研究方法。安克塞塞尔塞和塞勒（Aneshensel &amp; Phelan, 1999）发展了社区精神健康调查方法。方法论上的进展包括：将多层模型应用于邻里精神健康差异研究；发展了日常生活精神压力的经验取样法（ESM）；将生命历程视角纳入精神健康研究——追踪精神健康轨迹的社会决定因素。</w:t>
      </w:r>
    </w:p>
    <w:bookmarkEnd w:id="2150"/>
    <w:bookmarkStart w:id="2151" w:name="t4-当代发展"/>
    <w:p>
      <w:pPr>
        <w:pStyle w:val="Heading5"/>
      </w:pPr>
      <w:r>
        <w:t xml:space="preserve">T4 当代发展</w:t>
      </w:r>
    </w:p>
    <w:p>
      <w:pPr>
        <w:pStyle w:val="FirstParagraph"/>
      </w:pPr>
      <w:r>
        <w:t xml:space="preserve">前沿期（2020年代至今）：精神健康社会学方法在数字化背景下经历深刻转型。社交媒体和数字技术对精神健康的影响成为核心议题——屏幕时间是否损害青少年精神健康的研究结果仍存在争议，但社交媒体上的社会比较和欺凌效应已获较多证据支持。数字精神健康——远程治疗和精神健康应用——的兴起提供了新的研究情境。同时，全球精神健康（global mental health）推动了跨文化精神健康测量的发展——标准化的精神健康量表是否适用于不同文化情境？COVID-19大流行引发的精神健康危机为精神健康社会学提供了前所未有的研究机遇——集体性压力事件如何不同地影响不同社会群体的精神健康，以及社会支持如何缓冲压力效应。</w:t>
      </w:r>
    </w:p>
    <w:bookmarkEnd w:id="2151"/>
    <w:p>
      <w:pPr>
        <w:pStyle w:val="Heading4"/>
      </w:pPr>
      <w:r>
        <w:t>M423 压力社会学测量方法</w:t>
      </w:r>
    </w:p>
    <w:bookmarkStart w:id="2152" w:name="t1-萌发期"/>
    <w:p>
      <w:pPr>
        <w:pStyle w:val="Heading5"/>
      </w:pPr>
      <w:r>
        <w:t xml:space="preserve">T1 萌发期</w:t>
      </w:r>
    </w:p>
    <w:p>
      <w:pPr>
        <w:pStyle w:val="FirstParagraph"/>
      </w:pPr>
      <w:r>
        <w:t xml:space="preserve">萌发期（1950年代至1970年代）：压力社会学测量的思想基础在塞利（Hans Selye, 1956）的应激理论和霍姆斯和拉赫（Holmes &amp; Rahe, 1967）的社会再适应评定量表（SRRS）中。SRRS列出了43种生活事件并赋予权重，开创了生活事件测量的标准化方法。然而，SRRS将所有生活事件视为同等压力来源，忽视了个体对事件的认知评估差异。拉扎勒斯和福克曼（Lazarus &amp; Folkman, 1984）提出认知评估理论，论证压力不是事件的客观属性而是个体主观评估的结果，为社会学压力测量提供了理论框架。</w:t>
      </w:r>
    </w:p>
    <w:bookmarkEnd w:id="2152"/>
    <w:bookmarkStart w:id="2153" w:name="t2-经典表述"/>
    <w:p>
      <w:pPr>
        <w:pStyle w:val="Heading5"/>
      </w:pPr>
      <w:r>
        <w:t xml:space="preserve">T2 经典表述</w:t>
      </w:r>
    </w:p>
    <w:p>
      <w:pPr>
        <w:pStyle w:val="FirstParagraph"/>
      </w:pPr>
      <w:r>
        <w:t xml:space="preserve">成型期（1981年）：珀林等人（Leonard Pearlin, Morton Lieberman, Joseph Menaghan &amp; Carol Mullan, 1981）在《健康与社会行为杂志》发表标志性论文，提出压力过程模型（Stress Process Model）。核心方法论贡献在于：将压力社会学测量从单一生活事件清单提升为多维度系统——区分压力源（stressors，如角色紧张、慢性困难和生活事件）、中介因素（mediators，如应对和社会支持）和调节因素（moderators/modifiers，如自我掌控感和自尊）；论证了慢性角色紧张（chronic role strain）比急性生活事件更能预测精神健康后果；发展了测量角色过载（role overload）、角色冲突（role conflict）和角色捕获（role captivity）的标准化量表；揭示了压力的社会分布规律——压力并非随机分布，而是沿社会阶层、性别和种族系统性地集中。</w:t>
      </w:r>
    </w:p>
    <w:bookmarkEnd w:id="2153"/>
    <w:bookmarkStart w:id="2154" w:name="t3-争辩与阐发"/>
    <w:p>
      <w:pPr>
        <w:pStyle w:val="Heading5"/>
      </w:pPr>
      <w:r>
        <w:t xml:space="preserve">T3 争辩与阐发</w:t>
      </w:r>
    </w:p>
    <w:p>
      <w:pPr>
        <w:pStyle w:val="FirstParagraph"/>
      </w:pPr>
      <w:r>
        <w:t xml:space="preserve">发展期（1990年代至2010年代）：压力过程模型在经验研究中不断检验和扩展。珀林（Pearlin, 1999）在后续综述中将压力过程模型扩展至包含社会身份（如种族和性别）如何通过暴露于不同压力源产生不平等的精神健康后果。方法论上的进展包括：日常歧视量表（Everyday Discrimination Scale, Williams et al., 1997）的引入，测量日常微冒犯的累积压力效应；将生物标记物（如皮质醇和炎症标志物）纳入压力过程模型；经验取样法（EMA）和日记法（daily diary method）测量日常压力的波动；发展了累积压力负担（cumulative stress burden）的综合测量。纵向设计追踪压力过程的时间动态。</w:t>
      </w:r>
    </w:p>
    <w:bookmarkEnd w:id="2154"/>
    <w:bookmarkStart w:id="2155" w:name="t4-当代发展"/>
    <w:p>
      <w:pPr>
        <w:pStyle w:val="Heading5"/>
      </w:pPr>
      <w:r>
        <w:t xml:space="preserve">T4 当代发展</w:t>
      </w:r>
    </w:p>
    <w:p>
      <w:pPr>
        <w:pStyle w:val="FirstParagraph"/>
      </w:pPr>
      <w:r>
        <w:t xml:space="preserve">前沿期（2020年代至今）：压力社会学测量正经历生物-社会整合和数字化双重变革。生物标记物整合成为标准实践——社会压力测量与异体负荷、炎症标志物和表观遗传标记的联合分析揭示了压力的社会-生物转化机制。可穿戴技术使日常压力的被动监测成为可能——心率变异性、皮肤电活动和睡眠模式等连续指标提供了压力过程的精细时间结构。算法压力——数字平台工作者的算法管理压力——成为新的压力源类型。同时，气候焦虑（eco-anxiety）和疫情压力的测量推动了压力量表的新发展。关于压力测量的文化等价性——西方开发的压力量表是否适用于非西方文化——仍是重要的方法论议题。</w:t>
      </w:r>
    </w:p>
    <w:bookmarkEnd w:id="2155"/>
    <w:p>
      <w:pPr>
        <w:pStyle w:val="Heading4"/>
      </w:pPr>
      <w:r>
        <w:t>M424 健康差距分解分析</w:t>
      </w:r>
    </w:p>
    <w:bookmarkStart w:id="2156" w:name="t1-萌发期"/>
    <w:p>
      <w:pPr>
        <w:pStyle w:val="Heading5"/>
      </w:pPr>
      <w:r>
        <w:t xml:space="preserve">T1 萌发期</w:t>
      </w:r>
    </w:p>
    <w:p>
      <w:pPr>
        <w:pStyle w:val="FirstParagraph"/>
      </w:pPr>
      <w:r>
        <w:t xml:space="preserve">萌发期（1970年代初）：健康差距分解分析的方法论根基在劳动经济学的工资分解方法中。布林德（Alan Blinder, 1973）和奥扎卡（Ron Oaxaca, 1973）几乎同时独立提出工资分解方法——将两个群体间的平均工资差异分解为可由特征差异解释的部分（可解释部分）和不可由特征差异解释的部分（不可解释部分，通常被解释为歧视）。奥扎卡在《国际经济评论》发表的论文提供了标准化的分解框架。该方法迅速成为劳动经济学中分析工资歧视的核心工具，但尚未被应用于健康领域。</w:t>
      </w:r>
    </w:p>
    <w:bookmarkEnd w:id="2156"/>
    <w:bookmarkStart w:id="2157" w:name="t2-经典表述"/>
    <w:p>
      <w:pPr>
        <w:pStyle w:val="Heading5"/>
      </w:pPr>
      <w:r>
        <w:t xml:space="preserve">T2 经典表述</w:t>
      </w:r>
    </w:p>
    <w:p>
      <w:pPr>
        <w:pStyle w:val="FirstParagraph"/>
      </w:pPr>
      <w:r>
        <w:t xml:space="preserve">成型期（1990年代至2000年代）：健康研究者开始将Oaxaca-Blinder分解方法应用于健康差距分析。瓦格斯塔夫等人（Wagstaff et al., 2003）在健康不平等研究中系统化了分解方法的应用。核心方法论贡献在于将健康差距分解为：特征效应（系数效应，即不同社会群体在健康决定因素上的差异导致健康差距）和系数效应（即相同特征在不同群体中产生不同健康回报——如相同收入对健康的保护作用在不同种族群体中不同）。奥扎卡和布林德的方法被扩展至非线性模型——费尔利（Fairlie, 1999, 2005）发展了适用于二值结果变量（如自评健康）的分解方法，对数概率分解成为健康差距研究的标准工具。</w:t>
      </w:r>
    </w:p>
    <w:bookmarkEnd w:id="2157"/>
    <w:bookmarkStart w:id="2158" w:name="t3-争辩与阐发"/>
    <w:p>
      <w:pPr>
        <w:pStyle w:val="Heading5"/>
      </w:pPr>
      <w:r>
        <w:t xml:space="preserve">T3 争辩与阐发</w:t>
      </w:r>
    </w:p>
    <w:p>
      <w:pPr>
        <w:pStyle w:val="FirstParagraph"/>
      </w:pPr>
      <w:r>
        <w:t xml:space="preserve">发展期（2010年代）：健康差距分解分析在方法和应用上持续发展。分解分析被应用于种族健康差距、性别健康差距和跨国健康差距的研究。方法论上的关键进展包括：将分解分析扩展至分位数回归框架——不仅分解均值差距，还分解健康分布不同位置的差距；发展了适用于有序响应变量（如五级自评健康）的分解方法；将分解分析与多层面模型结合——区分个体和邻里层面对健康差距的贡献。同时，方法论批判指出：不可解释部分（系数效应）不能简单地等同于歧视——它可能反映未观测变量的差异；分解结果对参照群体的选择敏感。</w:t>
      </w:r>
    </w:p>
    <w:bookmarkEnd w:id="2158"/>
    <w:bookmarkStart w:id="2159" w:name="t4-当代发展"/>
    <w:p>
      <w:pPr>
        <w:pStyle w:val="Heading5"/>
      </w:pPr>
      <w:r>
        <w:t xml:space="preserve">T4 当代发展</w:t>
      </w:r>
    </w:p>
    <w:p>
      <w:pPr>
        <w:pStyle w:val="FirstParagraph"/>
      </w:pPr>
      <w:r>
        <w:t xml:space="preserve">前沿期（2020年代至今）：健康差距分解分析在交叉性和计算方法上拓展。交叉性分解分析（intersectional decomposition）同时考虑多重社会身份（如种族×性别×阶级）的健康差距，揭示单一维度分析可能遗漏的复合不平等。机器学习分解方法——如基于随机森林的变量重要性分解——能够捕捉非线性交互效应，但牺牲了传统分解的因果解释清晰度。同时，跨国健康差距的分解分析受益于国际健康调查数据的标准化——利用世界健康调查（WHS）和欧洲社会调查（ESS）比较不同福利制度下的健康差距机制。关于分解分析的因果解释——分解结果是否具有政策含义——仍是方法论辩论的焦点。</w:t>
      </w:r>
    </w:p>
    <w:bookmarkEnd w:id="2159"/>
    <w:p>
      <w:pPr>
        <w:pStyle w:val="Heading4"/>
      </w:pPr>
      <w:r>
        <w:t>M425 弹性研究方法</w:t>
      </w:r>
    </w:p>
    <w:bookmarkStart w:id="2160" w:name="t1-萌发期"/>
    <w:p>
      <w:pPr>
        <w:pStyle w:val="Heading5"/>
      </w:pPr>
      <w:r>
        <w:t xml:space="preserve">T1 萌发期</w:t>
      </w:r>
    </w:p>
    <w:p>
      <w:pPr>
        <w:pStyle w:val="FirstParagraph"/>
      </w:pPr>
      <w:r>
        <w:t xml:space="preserve">萌发期（1950年代至1970年代）：弹性研究的思想根基在发展心理学对风险与保护因素的关注中。格拉尼克（Norman Garmezy, 1970年代）在精神分裂症儿童研究中发现部分高风险儿童表现出异常良好的适应能力，开始系统研究保护因素（protective factors）。拉特（Michael Rutter, 1979）在《保护因素在儿童精神病理学中的运作》中区分了风险因素和保护因素，提出了弹性作为概念框架。然而，弹性研究初期主要关注个体心理特质，缺乏社会学视角和社会生态框架。</w:t>
      </w:r>
    </w:p>
    <w:bookmarkEnd w:id="2160"/>
    <w:bookmarkStart w:id="2161" w:name="t2-经典表述"/>
    <w:p>
      <w:pPr>
        <w:pStyle w:val="Heading5"/>
      </w:pPr>
      <w:r>
        <w:t xml:space="preserve">T2 经典表述</w:t>
      </w:r>
    </w:p>
    <w:p>
      <w:pPr>
        <w:pStyle w:val="FirstParagraph"/>
      </w:pPr>
      <w:r>
        <w:t xml:space="preserve">成型期（1974年至1980年代）：埃尔德（Glen Elder, 1974）在《大萧条的孩子们》中提供了弹性研究的社会学基础。他论证弹性不是个体先天特质，而是个体与历史情境互动的产物——在大萧条中，来自贫困家庭但家庭凝聚力强的儿童表现出更好的适应力。维尔纳和史密斯（Emmy Werner &amp; Ruth Smith, 1982）发表考艾岛纵向研究（Kauai Longitudinal Study），追踪了698名出生在高风险环境中的儿童至成年，发现约三分之一的高风险儿童发展良好。核心方法论贡献在于：将弹性从个体心理特质重新定义为个人-环境互动过程；发展了追踪高危群体中的变异结果（variability in outcomes）的纵向研究设计；论证了弹性的研究需要关注保护机制（protective mechanisms）而非仅关注风险因素。</w:t>
      </w:r>
    </w:p>
    <w:bookmarkEnd w:id="2161"/>
    <w:bookmarkStart w:id="2162" w:name="t3-争辩与阐发"/>
    <w:p>
      <w:pPr>
        <w:pStyle w:val="Heading5"/>
      </w:pPr>
      <w:r>
        <w:t xml:space="preserve">T3 争辩与阐发</w:t>
      </w:r>
    </w:p>
    <w:p>
      <w:pPr>
        <w:pStyle w:val="FirstParagraph"/>
      </w:pPr>
      <w:r>
        <w:t xml:space="preserve">发展期（1990年代至2010年代）：弹性研究方法在理论和方法上丰富和分化。马斯滕（Ann Masten, 2001）提出普通魔法（ordinary magic）概念——弹性来自日常的保护过程而非超常的个人品质，将弹性从英雄叙事转向科学分析。社会生态系统框架被引入——弹性在个体、家庭、社区和社会多个层面运作。方法论上的进展包括：潜类别增长分析（LCGA）识别不同的适应轨迹群体；混合方法设计——量化识别弹性模式，质性深入理解弹性过程；干预研究设计——通过增强保护因素来检验弹性的可塑性。同时，批判性声音出现：弹性研究是否在责备未能适应的受害者？是否被用于回避解决结构性不平等？</w:t>
      </w:r>
    </w:p>
    <w:bookmarkEnd w:id="2162"/>
    <w:bookmarkStart w:id="2163" w:name="t4-当代发展"/>
    <w:p>
      <w:pPr>
        <w:pStyle w:val="Heading5"/>
      </w:pPr>
      <w:r>
        <w:t xml:space="preserve">T4 当代发展</w:t>
      </w:r>
    </w:p>
    <w:p>
      <w:pPr>
        <w:pStyle w:val="FirstParagraph"/>
      </w:pPr>
      <w:r>
        <w:t xml:space="preserve">前沿期（2020年代至今）：弹性研究方法在气候变化和全球危机背景下获得新方向。系统弹性（systemic resilience）——社会系统作为整体应对冲击的能力——超越个体弹性成为核心关注。社区韧性指标（community resilience indices）被开发用于评估社区应对自然灾害和经济冲击的能力。气候适应弹性评估结合了环境暴露、社会脆弱性和制度响应能力的多维测量。同时，关于弹性的政治性批判加强——弹性话语是否被用于将应对危机的责任从国家转移至个体和社区？去殖民化弹性研究强调将土著知识和集体实践纳入弹性概念。数字弹性（digital resilience）——个体和社区在数字空间中应对网络欺凌、虚假信息和算法偏见的适应能力——成为新兴研究领域。</w:t>
      </w:r>
    </w:p>
    <w:bookmarkEnd w:id="2163"/>
    <w:p>
      <w:pPr>
        <w:pStyle w:val="Heading4"/>
      </w:pPr>
      <w:r>
        <w:t>M426 快速证据综合Rapid Evidence Synthesis</w:t>
      </w:r>
    </w:p>
    <w:bookmarkStart w:id="2164" w:name="t1-萌发期"/>
    <w:p>
      <w:pPr>
        <w:pStyle w:val="Heading5"/>
      </w:pPr>
      <w:r>
        <w:t xml:space="preserve">T1 萌发期</w:t>
      </w:r>
    </w:p>
    <w:p>
      <w:pPr>
        <w:pStyle w:val="FirstParagraph"/>
      </w:pPr>
      <w:r>
        <w:t xml:space="preserve">在古典与早期现代时期，知识的快速汇集尚未形成系统方法论。古希腊亚里士多德（Aristotle）在《论题篇》中提出的辩证归纳法可视为快速梳理既有知识的早期雏形，他强调从已有意见中迅速提炼论证要点。中世纪经院哲学家托马斯·阿奎那（Thomas Aquinas）在《神学大全》中采用问题—异议—回答的结构，以高效方式组织既有神学知识，这一编排方式暗含快速证据综合的原始逻辑。17世纪，弗朗西斯·培根（Francis Bacon）在《学术的进展》（1605）中主张对既有知识进行系统性审查与精炼，为后续快速综述理念提供了认识论基础。</w:t>
      </w:r>
    </w:p>
    <w:bookmarkEnd w:id="2164"/>
    <w:bookmarkStart w:id="2165" w:name="t2-经典表述"/>
    <w:p>
      <w:pPr>
        <w:pStyle w:val="Heading5"/>
      </w:pPr>
      <w:r>
        <w:t xml:space="preserve">T2 经典表述</w:t>
      </w:r>
    </w:p>
    <w:p>
      <w:pPr>
        <w:pStyle w:val="FirstParagraph"/>
      </w:pPr>
      <w:r>
        <w:t xml:space="preserve">19世纪末至20世纪中叶，随着实证科学的发展，研究者开始关注如何在有限时间内整合既有研究成果。英国统计学家卡尔·皮尔逊（Karl Pearson）在19世纪末倡导将医学数据迅速汇总以指导公共卫生决策，体现了快速综合的应用导向。20世纪中叶，美国社会学家保罗·拉扎斯菲尔德（Paul Lazarsfeld）在哥伦比亚大学应用社会研究局发展了快速反馈调查（quick feedback survey）方法，强调在政策时间压力下迅速整合调查证据。这一时期，快速综合主要服务于紧急决策需求，但尚未形成独立的方法论框架。</w:t>
      </w:r>
    </w:p>
    <w:bookmarkEnd w:id="2165"/>
    <w:bookmarkStart w:id="2166" w:name="t3-争辩与阐发"/>
    <w:p>
      <w:pPr>
        <w:pStyle w:val="Heading5"/>
      </w:pPr>
      <w:r>
        <w:t xml:space="preserve">T3 争辩与阐发</w:t>
      </w:r>
    </w:p>
    <w:p>
      <w:pPr>
        <w:pStyle w:val="FirstParagraph"/>
      </w:pPr>
      <w:r>
        <w:t xml:space="preserve">2005年前后，快速证据综合作为独立方法正式成型。西蒙·哈彻（Simon Hatcher）等人在2005年发表了标志性论文，系统阐述了快速证据综合（Rapid Evidence Synthesis）的方法框架，旨在应对政策决策的时间压力，在传统系统综述的严谨性与决策时效性之间寻求平衡。该方法通过简化搜索策略、设定纳入排除标准、采用快速数据提取等方式压缩综述周期。世界卫生组织（WHO）和坎贝尔协作网（Campbell Collaboration）在2000年代末开始采用快速综合为全球卫生政策提供及时证据。社会学家开始关注快速综合在社会政策评估中的适用性，尤其是在紧急社会干预（如灾后重建、贫困救助）的评估中。</w:t>
      </w:r>
    </w:p>
    <w:bookmarkEnd w:id="2166"/>
    <w:bookmarkStart w:id="2167" w:name="t4-当代发展"/>
    <w:p>
      <w:pPr>
        <w:pStyle w:val="Heading5"/>
      </w:pPr>
      <w:r>
        <w:t xml:space="preserve">T4 当代发展</w:t>
      </w:r>
    </w:p>
    <w:p>
      <w:pPr>
        <w:pStyle w:val="FirstParagraph"/>
      </w:pPr>
      <w:r>
        <w:t xml:space="preserve">2010年代以来，快速证据综合在全球公共卫生危机与社会政策应急响应中发挥了重要作用。2020年新冠疫情期间，Cochrane协作网推出快速综述（Rapid Review）指南，在保持方法透明性的前提下将综述周期从数月压缩至数周。桑迪·奥利弗（Sandy Oliver）等学者（2019）在《快速证据评估》中进一步规范了快速综合的方法标准。在社会学领域，快速证据综合被广泛应用于移民政策、住房保障和教育干预等紧迫议题的证据整合。当前的方法论挑战在于如何在加速过程中控制偏倚风险，以及如何将利益相关者参与（stakeholder engagement）有效融入快速综合流程。</w:t>
      </w:r>
    </w:p>
    <w:bookmarkEnd w:id="2167"/>
    <w:p>
      <w:pPr>
        <w:pStyle w:val="Heading4"/>
      </w:pPr>
      <w:r>
        <w:t>M427 混合方法系统综述Mixed Methods Systematic Review</w:t>
      </w:r>
    </w:p>
    <w:bookmarkStart w:id="2168" w:name="t1-萌发期"/>
    <w:p>
      <w:pPr>
        <w:pStyle w:val="Heading5"/>
      </w:pPr>
      <w:r>
        <w:t xml:space="preserve">T1 萌发期</w:t>
      </w:r>
    </w:p>
    <w:p>
      <w:pPr>
        <w:pStyle w:val="FirstParagraph"/>
      </w:pPr>
      <w:r>
        <w:t xml:space="preserve">古典时期，质性思辨与量化分析的分野尚未形成。亚里士多德在《尼各马可伦理学》中同时使用演绎推理与经验观察，可视为混合方法思维的哲学源头。中世纪伊斯兰学者伊本·海尔敦（Ibn Khaldun）在《历史绪论》（1377）中将定量的人口估算与质性的社会因果关系分析相结合，开创了混合分析的社会思想先河。17世纪，约翰·格兰特（John Graunt）在《关于死亡表的自然的和政治的观察》（1662）中将人口统计数据与社会行为解释并置，为后续混合方法研究奠定了早期实践基础。</w:t>
      </w:r>
    </w:p>
    <w:bookmarkEnd w:id="2168"/>
    <w:bookmarkStart w:id="2169" w:name="t2-经典表述"/>
    <w:p>
      <w:pPr>
        <w:pStyle w:val="Heading5"/>
      </w:pPr>
      <w:r>
        <w:t xml:space="preserve">T2 经典表述</w:t>
      </w:r>
    </w:p>
    <w:p>
      <w:pPr>
        <w:pStyle w:val="FirstParagraph"/>
      </w:pPr>
      <w:r>
        <w:t xml:space="preserve">20世纪上半叶，质性研究与定量研究的方法论分野日益加深。威尔海姆·迪尔凯姆（Émile Durkheim）在《自杀论》（1897）中确立了定量社会学的范式，而马克斯·韦伯（Max Weber）的诠释社会学则强调理解（Verstehen）的质性进路。20世纪50年代，社会学家保罗·拉扎斯菲尔德与罗伯特·默顿（Robert Merton）在研究大众传播时尝试将问卷调查数据与个案深度访谈结合，形成了方法混合的早期实践。然而，这一时期的文献综述方法仍以单一范式为主，系统性整合质性与量化研究的综述方法尚未出现。</w:t>
      </w:r>
    </w:p>
    <w:bookmarkEnd w:id="2169"/>
    <w:bookmarkStart w:id="2170" w:name="t3-争辩与阐发"/>
    <w:p>
      <w:pPr>
        <w:pStyle w:val="Heading5"/>
      </w:pPr>
      <w:r>
        <w:t xml:space="preserve">T3 争辩与阐发</w:t>
      </w:r>
    </w:p>
    <w:p>
      <w:pPr>
        <w:pStyle w:val="FirstParagraph"/>
      </w:pPr>
      <w:r>
        <w:t xml:space="preserve">2005年，玛丽·迪克森-伍兹（Mary Dixon-Woods）等人在《定性研究》期刊发表开创性论文，正式提出混合方法系统综述（Mixed Methods Systematic Review）的概念框架。该方法旨在将随机对照试验等量化证据与质性研究证据在同一综述中整合，以提供对复杂社会干预更全面的理解。英国国家卫生与临床优化研究所（NICE）在2000年代中期开始将质性证据纳入其系统综述流程。社会学家苏菲·托马斯（Sue Thomas）和詹妮弗·普兰克特（Jennifer Plano Clark）进一步发展了混合方法综述的设计分类，包括聚合设计（convergent design）与解释性顺序设计（explanatory sequential design）等类型。</w:t>
      </w:r>
    </w:p>
    <w:bookmarkEnd w:id="2170"/>
    <w:bookmarkStart w:id="2171" w:name="t4-当代发展"/>
    <w:p>
      <w:pPr>
        <w:pStyle w:val="Heading5"/>
      </w:pPr>
      <w:r>
        <w:t xml:space="preserve">T4 当代发展</w:t>
      </w:r>
    </w:p>
    <w:p>
      <w:pPr>
        <w:pStyle w:val="FirstParagraph"/>
      </w:pPr>
      <w:r>
        <w:t xml:space="preserve">2010年代以来，混合方法系统综述在社会政策、教育研究和公共卫生领域得到广泛应用。世界卫生组织在2013年发布的综述指南中明确纳入质性证据综合的方法要求。在社会学领域，混合方法综述被用于研究无家可归、社区健康、教育不平等等议题，研究者发现单一方法综述难以捕捉社会干预的作用机制与情境差异。方法论上，如何建立质性与量化证据之间的逻辑桥接（logical bridging）、如何评估混合方法综述的整体质量，成为当前学界讨论的焦点。乔安娜·布里格斯研究所（JBI）在2020年更新的综述手册中对混合方法系统综述的操作规范作出了最新指引。</w:t>
      </w:r>
    </w:p>
    <w:bookmarkEnd w:id="2171"/>
    <w:p>
      <w:pPr>
        <w:pStyle w:val="Heading4"/>
      </w:pPr>
      <w:r>
        <w:t>M428 现实主义综述Realist Review</w:t>
      </w:r>
    </w:p>
    <w:bookmarkStart w:id="2172" w:name="t1-萌发期"/>
    <w:p>
      <w:pPr>
        <w:pStyle w:val="Heading5"/>
      </w:pPr>
      <w:r>
        <w:t xml:space="preserve">T1 萌发期</w:t>
      </w:r>
    </w:p>
    <w:p>
      <w:pPr>
        <w:pStyle w:val="FirstParagraph"/>
      </w:pPr>
      <w:r>
        <w:t xml:space="preserve">古典与早期现代时期，因果关系的社会分析已蕴含现实主义取向。亚里士多德在《形而上学》中提出的四因说（质料因、形式因、动力因、目的因）强调因果机制的多元性，为现实主义因果观提供了哲学基础。17世纪，托马斯·霍布斯（Thomas Hobbes）在《利维坦》（1651）中从唯物主义立场分析社会秩序的生成机制，可视为现实主义社会分析的早期形态。大卫·休谟（David Hume）在《人类理解研究》（1748）中对因果性的批判性审视，则为区分规律性因果与机制性因果的认识论讨论奠定了基础。</w:t>
      </w:r>
    </w:p>
    <w:bookmarkEnd w:id="2172"/>
    <w:bookmarkStart w:id="2173" w:name="t2-经典表述"/>
    <w:p>
      <w:pPr>
        <w:pStyle w:val="Heading5"/>
      </w:pPr>
      <w:r>
        <w:t xml:space="preserve">T2 经典表述</w:t>
      </w:r>
    </w:p>
    <w:p>
      <w:pPr>
        <w:pStyle w:val="FirstParagraph"/>
      </w:pPr>
      <w:r>
        <w:t xml:space="preserve">20世纪中叶，科学哲学中的实在论与反实在论之争深刻影响了社会科学方法论。罗伊·巴斯卡（Roy Bhaskar）在1975年出版《一种实在论的科学理论》，提出批判实在论（Critical Realism），主张社会现象存在深层的、不可直接观察的因果机制，这一哲学立场为现实主义综述提供了认识论根基。与此同时，社会学中帕森斯的结构功能主义与默顿的中层理论之争，凸显了对社会干预机制进行情境化理解的必要性。卡尔·坎贝尔（Donald Campbell）在1979年提出的“实验社会”概念，强调社会干预的因果机制因情境而异，为现实主义综述的问题意识提供了先驱性洞察。</w:t>
      </w:r>
    </w:p>
    <w:bookmarkEnd w:id="2173"/>
    <w:bookmarkStart w:id="2174" w:name="t3-争辩与阐发"/>
    <w:p>
      <w:pPr>
        <w:pStyle w:val="Heading5"/>
      </w:pPr>
      <w:r>
        <w:t xml:space="preserve">T3 争辩与阐发</w:t>
      </w:r>
    </w:p>
    <w:p>
      <w:pPr>
        <w:pStyle w:val="FirstParagraph"/>
      </w:pPr>
      <w:r>
        <w:t xml:space="preserve">2005年，雷·波森（Ray Pawson）和蒂尔利·格林哈尔希（Tilley Greenhalgh）在《现实主义者综述》一书中系统阐述了现实主义综述（Realist Review）方法，提出以“情境—机制—结果”（Context-Mechanism-Outcome, CMO）配置为核心的分析框架。该方法拒绝将社会干预视为统一不变的黑箱，转而追问“对谁、在何种情境下、如何起作用”。现实主义综述不以穷尽所有文献为目标，而是通过理论驱动的迭代检索来识别和检验因果机制假说。在社会政策领域，该方法被广泛应用于住房政策、社区矫正、健康不平等干预等复杂社会议题的综合评估。格林哈尔希等人在2009年进一步明确了现实主义综述的操作步骤和质量标准。</w:t>
      </w:r>
    </w:p>
    <w:bookmarkEnd w:id="2174"/>
    <w:bookmarkStart w:id="2175" w:name="t4-当代发展"/>
    <w:p>
      <w:pPr>
        <w:pStyle w:val="Heading5"/>
      </w:pPr>
      <w:r>
        <w:t xml:space="preserve">T4 当代发展</w:t>
      </w:r>
    </w:p>
    <w:p>
      <w:pPr>
        <w:pStyle w:val="FirstParagraph"/>
      </w:pPr>
      <w:r>
        <w:t xml:space="preserve">2010年代以来，现实主义综述的方法论工具和应用范围持续扩展。波森在2013年出版的《行为科学的理论驱动评价》中进一步完善了CMO配置的分析技术。英国国家健康研究所（NIHR）在其资助的评价项目中明确推荐现实主义综述方法。在社会学领域，现实主义综述被用于研究福利改革、社区赋权、移民融入等议题，尤其擅长处理跨情境的因果异质性问题。当前的方法论前沿包括：如何将现实主义综述与定性比较分析（QCA）结合、如何处理综述中的反事实推理（counterfactual reasoning），以及如何提高现实主义综述的透明性与可重复性。2021年，黄伟林（Wong Geok Ling）等人在《实施科学》期刊发表了现实主义综述的报告标准RAMESES II。</w:t>
      </w:r>
    </w:p>
    <w:bookmarkEnd w:id="2175"/>
    <w:p>
      <w:pPr>
        <w:pStyle w:val="Heading4"/>
      </w:pPr>
      <w:r>
        <w:t>M429 倒漏斗图分析Funnel Plot Analysis</w:t>
      </w:r>
    </w:p>
    <w:bookmarkStart w:id="2176" w:name="t1-萌发期"/>
    <w:p>
      <w:pPr>
        <w:pStyle w:val="Heading5"/>
      </w:pPr>
      <w:r>
        <w:t xml:space="preserve">T1 萌发期</w:t>
      </w:r>
    </w:p>
    <w:p>
      <w:pPr>
        <w:pStyle w:val="FirstParagraph"/>
      </w:pPr>
      <w:r>
        <w:t xml:space="preserve">在古典与早期现代时期，偏倚的视觉识别尚未进入方法论视野。然而，对数据分布异常的直觉性警觉早已存在。17世纪，约翰·格兰特（John Graunt）在分析伦敦死亡数据时注意到某些教区报告的数据异常偏低，暗示存在报告偏倚的可能。18世纪，约翰·海因里希·兰伯特（Johann Heinrich Lambert）在概率论研究中探讨了观测误差的分布形态，为后续偏倚检测的统计基础提供了理论铺垫。这一时期，数据可视化的概念尚未成熟，对发表偏倚的认识更是无从谈起。</w:t>
      </w:r>
    </w:p>
    <w:bookmarkEnd w:id="2176"/>
    <w:bookmarkStart w:id="2177" w:name="t2-经典表述"/>
    <w:p>
      <w:pPr>
        <w:pStyle w:val="Heading5"/>
      </w:pPr>
      <w:r>
        <w:t xml:space="preserve">T2 经典表述</w:t>
      </w:r>
    </w:p>
    <w:p>
      <w:pPr>
        <w:pStyle w:val="FirstParagraph"/>
      </w:pPr>
      <w:r>
        <w:t xml:space="preserve">20世纪上半叶，统计学中关于样本量与效应量关系的理论发展为漏斗图奠定了基础。罗纳德·费雪（Ronald Fisher）在1925年出版的《研究工作者的统计方法》中系统阐述了小样本研究的变异性特征，指出小样本研究往往具有更大的效应量变异。20世纪中叶，社会学家对发表偏倚（publication bias）的关切逐渐浮现——唐纳德·坎贝尔（Donald Campbell）在1959年的论文中注意到，具有显著统计结果的研究更容易被发表。然而，这一时期缺乏检测发表偏倚的直观工具，研究者在文献综述中主要依赖主观判断识别偏倚。</w:t>
      </w:r>
    </w:p>
    <w:bookmarkEnd w:id="2177"/>
    <w:bookmarkStart w:id="2178" w:name="t3-争辩与阐发"/>
    <w:p>
      <w:pPr>
        <w:pStyle w:val="Heading5"/>
      </w:pPr>
      <w:r>
        <w:t xml:space="preserve">T3 争辩与阐发</w:t>
      </w:r>
    </w:p>
    <w:p>
      <w:pPr>
        <w:pStyle w:val="FirstParagraph"/>
      </w:pPr>
      <w:r>
        <w:t xml:space="preserve">1997年，马蒂亚斯·埃格（Matthias Egger）等人在《英国医学杂志》发表标志性论文，提出了漏斗图分析（Funnel Plot Analysis）的正式方法及埃格检验（Egger’s test）。漏斗图以效应量为横轴、样本量或精度为纵轴，在无发表偏倚的情况下应呈现对称的倒漏斗形态，不对称则提示存在发表偏倚。埃格检验通过回归方法量化漏斗图不对称性，使偏倚检测从视觉判断走向统计检验。此前，基因·布泽克（Gene Glass）在1976年开创的元分析方法和拉里·海吉斯（Larry Hedges）在1985年对效应量分布的理论研究为漏斗图的出现提供了统计学基础。在社会学领域，漏斗图被用于评估教育干预、犯罪学研究中元分析的发表偏倚。</w:t>
      </w:r>
    </w:p>
    <w:bookmarkEnd w:id="2178"/>
    <w:bookmarkStart w:id="2179" w:name="t4-当代发展"/>
    <w:p>
      <w:pPr>
        <w:pStyle w:val="Heading5"/>
      </w:pPr>
      <w:r>
        <w:t xml:space="preserve">T4 当代发展</w:t>
      </w:r>
    </w:p>
    <w:p>
      <w:pPr>
        <w:pStyle w:val="FirstParagraph"/>
      </w:pPr>
      <w:r>
        <w:t xml:space="preserve">2010年代以来，漏斗图分析的方法论讨论持续深化。约翰·特林（John Ioannidis）在2015年的研究中指出，漏斗图不对称未必仅源于发表偏倚，还可能由真实效应异质性、小样本偏倚等因素导致，这一批评引发了对漏斗图解释局限性的广泛讨论。增强型漏斗图（enhanced funnel plot）和轮廓增强漏斗图（contour-enhanced funnel plot）被开发出来以区分发表偏倚与其他不对称来源。在社会学元分析中，研究者日益关注漏斗图在观察性研究中的适用性问题。近年来，彼得森（Jelte Wicherts）等学者提出的p曲线（p-curve）分析作为漏斗图的补充方法，进一步丰富了发表偏倚检测的工具箱。</w:t>
      </w:r>
    </w:p>
    <w:bookmarkEnd w:id="2179"/>
    <w:p>
      <w:pPr>
        <w:pStyle w:val="Heading4"/>
      </w:pPr>
      <w:r>
        <w:t>M430 异质性检验Heterogeneity Test in Meta-Analysis</w:t>
      </w:r>
    </w:p>
    <w:bookmarkStart w:id="2180" w:name="t1-萌发期"/>
    <w:p>
      <w:pPr>
        <w:pStyle w:val="Heading5"/>
      </w:pPr>
      <w:r>
        <w:t xml:space="preserve">T1 萌发期</w:t>
      </w:r>
    </w:p>
    <w:p>
      <w:pPr>
        <w:pStyle w:val="FirstParagraph"/>
      </w:pPr>
      <w:r>
        <w:t xml:space="preserve">在古典与早期现代时期，对研究间差异的系统关注尚未出现。然而，对经验观察不一致性的认识早已存在。亚里士多德在《政治学》中比较不同城邦政体时注意到，同一制度在不同社会情境中产生不同效果，可视为效应异质性的原始直觉。17世纪，戈特弗里德·莱布尼茨（Gottfried Leibniz）在关于单子论的论述中强调实体的个体差异，蕴含了对同质性假设的哲学质疑。这一时期，由于缺乏系统性的数据汇集方法，研究间差异问题尚未成为方法论议题。</w:t>
      </w:r>
    </w:p>
    <w:bookmarkEnd w:id="2180"/>
    <w:bookmarkStart w:id="2181" w:name="t2-经典表述"/>
    <w:p>
      <w:pPr>
        <w:pStyle w:val="Heading5"/>
      </w:pPr>
      <w:r>
        <w:t xml:space="preserve">T2 经典表述</w:t>
      </w:r>
    </w:p>
    <w:p>
      <w:pPr>
        <w:pStyle w:val="FirstParagraph"/>
      </w:pPr>
      <w:r>
        <w:t xml:space="preserve">20世纪上半叶，统计学中关于变异的理论开始形成。罗纳德·费雪在1925年系统阐述了方差分析（ANOVA）方法，将组间变异与组内变异加以区分，为异质性概念提供了统计学基础。在社会学领域，威廉·塞西尔（William Sewell）在比较历史社会学的实践中注意到，不同国家的社会结构变迁路径存在显著差异。20世纪60年代，基因·布泽克在发展元分析时意识到，纳入综述的各项研究结果之间的变异是一个需要正式处理的问题，但当时尚缺乏标准的异质性度量方法。</w:t>
      </w:r>
    </w:p>
    <w:bookmarkEnd w:id="2181"/>
    <w:bookmarkStart w:id="2182" w:name="t3-争辩与阐发"/>
    <w:p>
      <w:pPr>
        <w:pStyle w:val="Heading5"/>
      </w:pPr>
      <w:r>
        <w:t xml:space="preserve">T3 争辩与阐发</w:t>
      </w:r>
    </w:p>
    <w:p>
      <w:pPr>
        <w:pStyle w:val="FirstParagraph"/>
      </w:pPr>
      <w:r>
        <w:t xml:space="preserve">2003年，朱利安·希金斯（Julian Higgins）等人在《英国医学杂志》发表重要论文，提出了I²统计量作为元分析异质性检验（Heterogeneity Test in Meta-Analysis）的核心指标。I²描述了因真实效应变异而非抽样误差导致的研究间变异比例，其值从0%到100%，分别对应无异质性到极高异质性。此前，柯克伦的Q检验（Cochran’s Q test, 1954）已被用于检测异质性的存在，但该检验对样本量敏感，统计功效有限。I²统计量的引入弥补了Q检验的不足，成为元分析报告的标准指标。在社会学领域，异质性检验对于理解社会干预在不同群体、文化和制度情境中的差异化效果至关重要。</w:t>
      </w:r>
    </w:p>
    <w:bookmarkEnd w:id="2182"/>
    <w:bookmarkStart w:id="2183" w:name="t4-当代发展"/>
    <w:p>
      <w:pPr>
        <w:pStyle w:val="Heading5"/>
      </w:pPr>
      <w:r>
        <w:t xml:space="preserve">T4 当代发展</w:t>
      </w:r>
    </w:p>
    <w:p>
      <w:pPr>
        <w:pStyle w:val="FirstParagraph"/>
      </w:pPr>
      <w:r>
        <w:t xml:space="preserve">2010年代以来，异质性检验的方法论发展呈现两个方向。一是对I²统计量解释的反思——朱利安·希金斯本人在2018年的论文中指出，I²并非效应异质性的绝对度量，其解释需结合效应量的置信区间和临床/社会意义。二是预测区间（prediction interval）的引入，用于估计未来研究可能出现的效应范围，比单纯的I²值提供更直观的异质性信息。在社会学元分析中，研究者日益强调通过亚组分析（subgroup analysis）和元回归（meta-regression）来解释异质性的来源，而非仅仅报告异质性统计量。当前的方法论前沿包括如何处理依赖性效应量（dependent effect sizes）和跨层级异质性的建模问题。</w:t>
      </w:r>
    </w:p>
    <w:bookmarkEnd w:id="2183"/>
    <w:p>
      <w:pPr>
        <w:pStyle w:val="Heading4"/>
      </w:pPr>
      <w:r>
        <w:t>M431 累积元分析Cumulative Meta-Analysis</w:t>
      </w:r>
    </w:p>
    <w:bookmarkStart w:id="2184" w:name="t1-萌发期"/>
    <w:p>
      <w:pPr>
        <w:pStyle w:val="Heading5"/>
      </w:pPr>
      <w:r>
        <w:t xml:space="preserve">T1 萌发期</w:t>
      </w:r>
    </w:p>
    <w:p>
      <w:pPr>
        <w:pStyle w:val="FirstParagraph"/>
      </w:pPr>
      <w:r>
        <w:t xml:space="preserve">在古典与早期现代时期，知识累积的意识已有所萌芽。亚里士多德在《后分析篇》中论述了科学知识通过逐步演绎而累积增长的逻辑。中世纪学者罗杰·培根（Roger Bacon）在《大著作》（1267）中主张实验知识的逐步积累与验证，可视为累积性证据思维的早期表达。17世纪，罗伯特·波义耳（Robert Boyle）倡导在实验哲学中记录每一项新发现如何改变既有知识状态，这种对知识增长动态过程的关注预示了累积分析的思想内核。</w:t>
      </w:r>
    </w:p>
    <w:bookmarkEnd w:id="2184"/>
    <w:bookmarkStart w:id="2185" w:name="t2-经典表述"/>
    <w:p>
      <w:pPr>
        <w:pStyle w:val="Heading5"/>
      </w:pPr>
      <w:r>
        <w:t xml:space="preserve">T2 经典表述</w:t>
      </w:r>
    </w:p>
    <w:p>
      <w:pPr>
        <w:pStyle w:val="FirstParagraph"/>
      </w:pPr>
      <w:r>
        <w:t xml:space="preserve">20世纪上半叶，统计学中的序贯分析（sequential analysis）为累积元分析提供了方法论先驱。亚伯拉罕·瓦尔德（Abraham Wald）在1945年发展的序贯概率比检验（SPRT）为在数据逐步积累时进行统计推断提供了框架。在社会学领域，奥蒂斯·达德利·邓肯（Otis Dudley Duncan）在20世纪60年代对社会流动性研究的逐步积累显示出对知识增长动态的关注。然而，这一时期元分析本身尚未出现，更遑论其累积形式。研究者主要依赖叙述性综述来追踪研究证据的积累过程。</w:t>
      </w:r>
    </w:p>
    <w:bookmarkEnd w:id="2185"/>
    <w:bookmarkStart w:id="2186" w:name="t3-争辩与阐发"/>
    <w:p>
      <w:pPr>
        <w:pStyle w:val="Heading5"/>
      </w:pPr>
      <w:r>
        <w:t xml:space="preserve">T3 争辩与阐发</w:t>
      </w:r>
    </w:p>
    <w:p>
      <w:pPr>
        <w:pStyle w:val="FirstParagraph"/>
      </w:pPr>
      <w:r>
        <w:t xml:space="preserve">1992年，约瑟夫·刘（Joseph Lau）等人在《新英格兰医学杂志》发表开创性论文，正式提出累积元分析（Cumulative Meta-Analysis）方法。该方法按照研究发表的时间顺序逐项纳入，重复进行元分析，从而展示效应量估计如何随证据积累而演变。刘等人通过分析心肌梗死治疗的研究发现，若在1970年代即进行累积元分析，本可提前十余年确认溶栓疗法的有效性。这一发现对医学研究伦理产生了深远影响——继续让患者接受已被证明无效的安慰剂治疗是否合乎伦理？在社会学领域，累积元分析被用于追踪教育干预、犯罪预防等社会政策证据的演变轨迹，帮助判断何时证据已足够充分。</w:t>
      </w:r>
    </w:p>
    <w:bookmarkEnd w:id="2186"/>
    <w:bookmarkStart w:id="2187" w:name="t4-当代发展"/>
    <w:p>
      <w:pPr>
        <w:pStyle w:val="Heading5"/>
      </w:pPr>
      <w:r>
        <w:t xml:space="preserve">T4 当代发展</w:t>
      </w:r>
    </w:p>
    <w:p>
      <w:pPr>
        <w:pStyle w:val="FirstParagraph"/>
      </w:pPr>
      <w:r>
        <w:t xml:space="preserve">2010年代以来，累积元分析的方法论工具持续改进。迈克尔·布鲁泽（Michael Brusco）等人在2017年提出了加权累积元分析的方法改进。在社会学应用中，累积元分析被用于评估教育政策、心理干预等领域的证据成熟度，研究者可以直观地看到某一社会干预的效应估计是否随时间趋于稳定。当前的方法论讨论集中在：如何处理累积元分析中的多重比较问题（因每纳入一项研究即进行一次统计检验），以及如何结合试验序贯分析（trial sequential analysis）来控制随机误差的累积风险。2020年，科克伦协作网在其方法手册中正式纳入了累积元分析的指导建议。</w:t>
      </w:r>
    </w:p>
    <w:bookmarkEnd w:id="2187"/>
    <w:p>
      <w:pPr>
        <w:pStyle w:val="Heading4"/>
      </w:pPr>
      <w:r>
        <w:t>M442 证据确定性评估GRADE Evidence Certainty</w:t>
      </w:r>
    </w:p>
    <w:bookmarkStart w:id="2188" w:name="t1-萌发期"/>
    <w:p>
      <w:pPr>
        <w:pStyle w:val="Heading5"/>
      </w:pPr>
      <w:r>
        <w:t xml:space="preserve">T1 萌发期</w:t>
      </w:r>
    </w:p>
    <w:p>
      <w:pPr>
        <w:pStyle w:val="FirstParagraph"/>
      </w:pPr>
      <w:r>
        <w:t xml:space="preserve">在古典与早期现代时期，对证据质量或确定性的评估主要依赖学者的个人权威与论证逻辑。亚里士多德在《后分析篇》中区分了知识与意见，认为真正的知识具有必然性，而意见则具有不同程度的不确定性。中世纪经院哲学发展了或然性论证（probabilistic argument）的传统，强调在缺乏确定性证明时应接受更可能为真的观点。17世纪，布雷斯·帕斯卡（Blaise Pascal）与皮埃尔·费马（Pierre de Fermat）在1654年的通信中开创了概率论，为量化不确定性奠定了数学基础，但此时概率论尚未被系统应用于证据质量评估。</w:t>
      </w:r>
    </w:p>
    <w:bookmarkEnd w:id="2188"/>
    <w:bookmarkStart w:id="2189" w:name="t2-经典表述"/>
    <w:p>
      <w:pPr>
        <w:pStyle w:val="Heading5"/>
      </w:pPr>
      <w:r>
        <w:t xml:space="preserve">T2 经典表述</w:t>
      </w:r>
    </w:p>
    <w:p>
      <w:pPr>
        <w:pStyle w:val="FirstParagraph"/>
      </w:pPr>
      <w:r>
        <w:t xml:space="preserve">20世纪上半叶，统计推断的发展为证据确定性评估提供了工具基础。罗纳德·费雪在1925年提出p值与显著性检验，杰齐·奈曼（Jerzy Neyman）和埃贡·皮尔逊（Egon Pearson）在1933年发展了假设检验理论，为量化统计不确定性提供了框架。然而，这些方法仅涉及统计推断的不确定性，而非证据整体确定性的综合评估。20世纪中叶，社会学家对统计显著性与实质显著性的区分（如莫里斯·塞尔金Morris Sirkin在1960年代的论述）反映了学界对证据确定性多元维度的初步意识，但尚未形成系统性的评估框架。</w:t>
      </w:r>
    </w:p>
    <w:bookmarkEnd w:id="2189"/>
    <w:bookmarkStart w:id="2190" w:name="t3-争辩与阐发"/>
    <w:p>
      <w:pPr>
        <w:pStyle w:val="Heading5"/>
      </w:pPr>
      <w:r>
        <w:t xml:space="preserve">T3 争辩与阐发</w:t>
      </w:r>
    </w:p>
    <w:p>
      <w:pPr>
        <w:pStyle w:val="FirstParagraph"/>
      </w:pPr>
      <w:r>
        <w:t xml:space="preserve">2008年，戈登·盖亚特（Gordon Guyatt）等人在《英国医学杂志》发表系列论文，正式提出GRADE（Grading of Recommendations Assessment, Development and Evaluation）证据确定性评估体系。GRADE将证据确定性分为高、中、低、极低四个等级，并规定了降级因素（偏倚风险、不一致性、间接性、不精确性、发表偏倚）和升级因素（大效应量、剂量反应关系、混杂因素抑制效应）。GRADE的核心理念是：随机对照试验起始为高确定性，观察性研究起始为低确定性，但均可根据具体因素进行升降级。在社会学领域，GRADE被应用于社会干预系统综述的证据质量评估，尤其是坎贝尔协作网在其综述中采用GRADE标准。</w:t>
      </w:r>
    </w:p>
    <w:bookmarkEnd w:id="2190"/>
    <w:bookmarkStart w:id="2191" w:name="t4-当代发展"/>
    <w:p>
      <w:pPr>
        <w:pStyle w:val="Heading5"/>
      </w:pPr>
      <w:r>
        <w:t xml:space="preserve">T4 当代发展</w:t>
      </w:r>
    </w:p>
    <w:p>
      <w:pPr>
        <w:pStyle w:val="FirstParagraph"/>
      </w:pPr>
      <w:r>
        <w:t xml:space="preserve">2010年代以来，GRADE体系在全球范围获得广泛采纳。世界卫生组织、科克伦协作网和坎贝尔协作网均将GRADE作为证据确定性评估的标准方法。在社会学领域，GRADE的应用扩展至教育政策、社会福利、犯罪司法等议题。方法论的最新发展包括：GRADE-CERQual（Confidence in the Evidence from Reviews of Qualitative research）用于评估定性证据综合的确定性，于2018年由康纳利（Connelly）等人在《实施科学》期刊正式发表。此外，GRADE在处理间接性（indirectness）和适用性（applicability）方面的指引持续完善，以更好地应对社会干预证据从研究情境向政策情境的迁移问题。</w:t>
      </w:r>
    </w:p>
    <w:bookmarkEnd w:id="2191"/>
    <w:p>
      <w:pPr>
        <w:pStyle w:val="Heading4"/>
      </w:pPr>
      <w:r>
        <w:t>M443 研究偏倚风险评估Risk of Bias Assessment</w:t>
      </w:r>
    </w:p>
    <w:bookmarkStart w:id="2192" w:name="t1-萌发期"/>
    <w:p>
      <w:pPr>
        <w:pStyle w:val="Heading5"/>
      </w:pPr>
      <w:r>
        <w:t xml:space="preserve">T1 萌发期</w:t>
      </w:r>
    </w:p>
    <w:p>
      <w:pPr>
        <w:pStyle w:val="FirstParagraph"/>
      </w:pPr>
      <w:r>
        <w:t xml:space="preserve">在古典与早期现代时期，对研究偏倚的系统性识别尚不存在，但对其朴素认识已有萌芽。弗朗西斯·培根在《新工具》（1620）中系统列举了四类“假象”（idols）——种族假象、洞穴假象、市场假象、剧场假象，可视为对认知偏倚最早的系统分类。勒内·笛卡尔（René Descartes）在《方法论》（1637）中倡导的普遍怀疑方法，本质上是一种排除先入之见偏倚的认识论策略。这些早期思想为后世系统评估研究偏倚提供了哲学先驱，但尚未发展为可操作的方法工具。</w:t>
      </w:r>
    </w:p>
    <w:bookmarkEnd w:id="2192"/>
    <w:bookmarkStart w:id="2193" w:name="t2-经典表述"/>
    <w:p>
      <w:pPr>
        <w:pStyle w:val="Heading5"/>
      </w:pPr>
      <w:r>
        <w:t xml:space="preserve">T2 经典表述</w:t>
      </w:r>
    </w:p>
    <w:p>
      <w:pPr>
        <w:pStyle w:val="FirstParagraph"/>
      </w:pPr>
      <w:r>
        <w:t xml:space="preserve">20世纪上半叶，实验方法论的发展使偏倚来源的识别日趋精细化。罗纳德·费雪在1926年提出随机化原则，明确指出非随机分组会导致选择偏倚（selection bias）。20世纪50年代，奥斯汀·布拉德福德·希尔（Austin Bradford Hill）在论证吸烟与肺癌的因果关系中系统评估了各项研究的偏倚来源，被视为偏倚风险评估的早期实践。在社会学领域，唐纳德·坎贝尔和朱利安·斯坦利（Julian Stanley）在1963年出版的《实验与准实验研究设计》中系统列举了威胁内部效度的八类因素，包括历史效应、成熟效应、测试效应等，为社会行为研究偏倚评估提供了经典框架。</w:t>
      </w:r>
    </w:p>
    <w:bookmarkEnd w:id="2193"/>
    <w:bookmarkStart w:id="2194" w:name="t3-争辩与阐发"/>
    <w:p>
      <w:pPr>
        <w:pStyle w:val="Heading5"/>
      </w:pPr>
      <w:r>
        <w:t xml:space="preserve">T3 争辩与阐发</w:t>
      </w:r>
    </w:p>
    <w:p>
      <w:pPr>
        <w:pStyle w:val="FirstParagraph"/>
      </w:pPr>
      <w:r>
        <w:t xml:space="preserve">2011年，乔纳森·希金斯（Jonathan Higgins）等人在科克伦协作网框架下发布了Cochrane偏倚风险评估工具（Risk of Bias tool, RoB），正式确立了研究偏倚风险评估（Risk of Bias Assessment）的标准化方法。该工具从六个领域评估随机对照试验的偏倚风险：随机序列生成、分配隐藏、受试者与人员盲法、结果评估盲法、不完整结果数据、选择性报告。每个领域判定为低风险、高风险或不确定。此前，杰德量表（Jadad Scale, 1996）曾被广泛用于试验质量评估，但因采用加总评分而受到批评——希金斯等人主张以领域评估取代总分，认为偏倚是不可通约的。在社会学领域，坎贝尔协作网采用改编版RoB工具评估社会干预试验的偏倚风险。</w:t>
      </w:r>
    </w:p>
    <w:bookmarkEnd w:id="2194"/>
    <w:bookmarkStart w:id="2195" w:name="t4-当代发展"/>
    <w:p>
      <w:pPr>
        <w:pStyle w:val="Heading5"/>
      </w:pPr>
      <w:r>
        <w:t xml:space="preserve">T4 当代发展</w:t>
      </w:r>
    </w:p>
    <w:p>
      <w:pPr>
        <w:pStyle w:val="FirstParagraph"/>
      </w:pPr>
      <w:r>
        <w:t xml:space="preserve">2010年代以来，偏倚风险评估工具持续迭代扩展。2016年发布的RoB 2.0针对随机对照试验进行了算法化改进，引入结构化决策树来降低评估者间变异。2017年发布的ROBINS-I工具专为非随机干预研究设计，涵盖混淆偏倚、选择偏倚、分类偏倚等七类偏倚维度，极大扩展了偏倚评估在社会学观察性研究中的适用性。2019年发布的ROB-ME工具则专门评估结果缺失带来的偏倚。当前的方法论前沿包括：如何处理整群随机试验和交叉试验的偏倚评估、如何将偏倚评估结果纳入GRADE证据确定性判断，以及如何提高评估者间信度（inter-rater reliability）。</w:t>
      </w:r>
    </w:p>
    <w:bookmarkEnd w:id="2195"/>
    <w:p>
      <w:pPr>
        <w:pStyle w:val="Heading4"/>
      </w:pPr>
      <w:r>
        <w:t>M444 知识映射Knowledge Mapping</w:t>
      </w:r>
    </w:p>
    <w:bookmarkStart w:id="2196" w:name="t1-萌发期"/>
    <w:p>
      <w:pPr>
        <w:pStyle w:val="Heading5"/>
      </w:pPr>
      <w:r>
        <w:t xml:space="preserve">T1 萌发期</w:t>
      </w:r>
    </w:p>
    <w:p>
      <w:pPr>
        <w:pStyle w:val="FirstParagraph"/>
      </w:pPr>
      <w:r>
        <w:t xml:space="preserve">在古典与早期现代时期，知识的图示化组织已有先例。古罗马学者波菲利（Porphyry）在3世纪为亚里士多德《范畴篇》撰写的注释中创造了“波菲利树”（Tree of Porphyry），以层级分支图示呈现概念的从属关系，这是知识可视化的先驱。中世纪学者拉蒙·柳利（Ramon Llull）在13世纪设计了“大术”（Ars Magna），以旋转圆盘的组合方式映射知识领域间的关系。17世纪，弗朗西斯·培根在《学术的进展》中提出了知识分类的系统性框架，将人类知识按记忆、想象、理性三大功能进行映射编排，为知识地图的绘制提供了分类学基础。</w:t>
      </w:r>
    </w:p>
    <w:bookmarkEnd w:id="2196"/>
    <w:bookmarkStart w:id="2197" w:name="t2-经典表述"/>
    <w:p>
      <w:pPr>
        <w:pStyle w:val="Heading5"/>
      </w:pPr>
      <w:r>
        <w:t xml:space="preserve">T2 经典表述</w:t>
      </w:r>
    </w:p>
    <w:p>
      <w:pPr>
        <w:pStyle w:val="FirstParagraph"/>
      </w:pPr>
      <w:r>
        <w:t xml:space="preserve">20世纪上半叶，知识组织的图谱化方法经历了重要发展。1934年，英国文献学家塞缪尔·布拉德福德（Samuel Bradford）提出布拉德福定律（Bradford’s Law of Scattering），揭示了科学文献在期刊中的分布规律，为知识域的文献映射提供了定量基础。1948年，保罗·奥特勒（Paul Otlet）在《世界文集》（Traité de Documentation）中构想了全球知识网络的愿景，被视为信息科学的先驱。20世纪60年代，德里克·普赖斯（Derek Price）在《小科学，大科学》（1963）中利用科学引文数据绘制了科学领域的结构图谱，开创了科学计量学（scientometrics）的图谱化传统。</w:t>
      </w:r>
    </w:p>
    <w:bookmarkEnd w:id="2197"/>
    <w:bookmarkStart w:id="2198" w:name="t3-争辩与阐发"/>
    <w:p>
      <w:pPr>
        <w:pStyle w:val="Heading5"/>
      </w:pPr>
      <w:r>
        <w:t xml:space="preserve">T3 争辩与阐发</w:t>
      </w:r>
    </w:p>
    <w:p>
      <w:pPr>
        <w:pStyle w:val="FirstParagraph"/>
      </w:pPr>
      <w:r>
        <w:t xml:space="preserve">2004年，马丁·埃普勒（Martin Eppler）在《知识管理研究与实践》期刊发表系统论文，正式提出知识映射（Knowledge Mapping）的方法框架，将其定义为通过可视化手段揭示知识领域结构、演化与关系的系统方法。埃普勒区分了知识地图的多种类型：概念地图（concept map）、知识域地图（knowledge domain map）、知识来源地图（knowledge source map）等。2000年代，亨利·斯莫尔（Henry Small）在引文分析中发展的共被引分析（co-citation analysis）与卡罗尔·奇克（Katherine McCain）的共词分析（co-word analysis）为知识映射提供了核心分析技术。社会学家开始运用知识映射来揭示社会学分支学科的结构与演变，以及社会政策研究的知识网络。</w:t>
      </w:r>
    </w:p>
    <w:bookmarkEnd w:id="2198"/>
    <w:bookmarkStart w:id="2199" w:name="t4-当代发展"/>
    <w:p>
      <w:pPr>
        <w:pStyle w:val="Heading5"/>
      </w:pPr>
      <w:r>
        <w:t xml:space="preserve">T4 当代发展</w:t>
      </w:r>
    </w:p>
    <w:p>
      <w:pPr>
        <w:pStyle w:val="FirstParagraph"/>
      </w:pPr>
      <w:r>
        <w:t xml:space="preserve">2010年代以来，知识映射在大数据与网络科学的推动下快速发展。文献计量可视化软件VOSviewer（van Eck &amp; Waltman, 2010）和CiteSpace（陈超美Chen Chaomei, 2006）的普及使知识映射成为学术研究的常规工具。在方法论上，洛兰·博尔纳（Ludo Bormer）等学者将知识映射与系统综述相结合，发展了文献图谱综述（scoping review）的可视化方法。在社会学领域，知识映射被用于追踪理论范式的演变、识别新兴研究前沿、揭示学科间知识流动。当前的方法论前沿包括：将自然语言处理（NLP）技术嵌入知识映射流程以实现概念层面的语义映射，以及将知识映射与人工智能驱动的文献发现系统结合。</w:t>
      </w:r>
    </w:p>
    <w:bookmarkEnd w:id="2199"/>
    <w:p>
      <w:pPr>
        <w:pStyle w:val="Heading4"/>
      </w:pPr>
      <w:r>
        <w:t>M445 行政大数据Administrative Big Data</w:t>
      </w:r>
    </w:p>
    <w:bookmarkStart w:id="2200" w:name="t1-萌发期"/>
    <w:p>
      <w:pPr>
        <w:pStyle w:val="Heading5"/>
      </w:pPr>
      <w:r>
        <w:t xml:space="preserve">T1 萌发期</w:t>
      </w:r>
    </w:p>
    <w:p>
      <w:pPr>
        <w:pStyle w:val="FirstParagraph"/>
      </w:pPr>
      <w:r>
        <w:t xml:space="preserve">在古典与早期现代时期，行政数据的收集已具雏形。古埃及的普查记录、古罗马的户口登记（census）和中国的户籍制度均以国家行政需要为目的收集人口与赋税数据，可视为行政大数据的古老前身。1086年英格兰的《末日审判书》（Domesday Book）系统记录了土地持有、人口和财产信息，是中世纪最全面的行政数据集合。17世纪，威廉·配第（William Petty）在《政治算术》（1676）中倡导以行政数据为基础进行国家治理分析，开创了将行政记录转化为社会知识的方法论先河。</w:t>
      </w:r>
    </w:p>
    <w:bookmarkEnd w:id="2200"/>
    <w:bookmarkStart w:id="2201" w:name="t2-经典表述"/>
    <w:p>
      <w:pPr>
        <w:pStyle w:val="Heading5"/>
      </w:pPr>
      <w:r>
        <w:t xml:space="preserve">T2 经典表述</w:t>
      </w:r>
    </w:p>
    <w:p>
      <w:pPr>
        <w:pStyle w:val="FirstParagraph"/>
      </w:pPr>
      <w:r>
        <w:t xml:space="preserve">19世纪至20世纪中叶，现代国家行政数据系统逐步建立。1853年国际统计大会（International Statistical Congress）的召开标志着行政数据标准化的国际努力。20世纪初，各国社会保障体系的建立催生了大规模的就业、收入和福利行政记录。美国社会保障局（SSA）自1935年起积累了覆盖全美的工作者收入记录。社会学家奥蒂斯·达德利·邓肯在1960年代利用人口普查行政数据研究社会分层，展现了行政数据在社会学研究中的价值。然而，这一时期的行政数据获取受到严格限制，研究者与行政机构之间的数据共享机制尚未建立。</w:t>
      </w:r>
    </w:p>
    <w:bookmarkEnd w:id="2201"/>
    <w:bookmarkStart w:id="2202" w:name="t3-争辩与阐发"/>
    <w:p>
      <w:pPr>
        <w:pStyle w:val="Heading5"/>
      </w:pPr>
      <w:r>
        <w:t xml:space="preserve">T3 争辩与阐发</w:t>
      </w:r>
    </w:p>
    <w:p>
      <w:pPr>
        <w:pStyle w:val="FirstParagraph"/>
      </w:pPr>
      <w:r>
        <w:t xml:space="preserve">2017年，克里斯托·西姆斯（Christo Sims）的著作标志着行政大数据（Administrative Big Data）作为社会科学方法论概念的正式兴起。此前，英国行政数据研究中心（Administrative Data Research Centre, ADRC）在2013年成立，率先建立了行政数据与学术研究的制度化链接通道。北欧国家因其人口登记系统的完整性而成为行政数据研究的典范——丹麦、瑞典和挪威的研究者通过个人身份号码实现了跨部门行政数据的关联分析。社会学家开始系统利用税收记录、社保数据、医疗记录和犯罪记录来研究社会流动、贫困持续性和劳动力市场变迁。然而，行政数据并非为研究目的而收集，其测量效度和概念覆盖与社会学理论之间的错位成为方法论讨论的焦点。</w:t>
      </w:r>
    </w:p>
    <w:bookmarkEnd w:id="2202"/>
    <w:bookmarkStart w:id="2203" w:name="t4-当代发展"/>
    <w:p>
      <w:pPr>
        <w:pStyle w:val="Heading5"/>
      </w:pPr>
      <w:r>
        <w:t xml:space="preserve">T4 当代发展</w:t>
      </w:r>
    </w:p>
    <w:p>
      <w:pPr>
        <w:pStyle w:val="FirstParagraph"/>
      </w:pPr>
      <w:r>
        <w:t xml:space="preserve">2020年代以来，行政大数据在社会科学中的应用进一步扩展和深化。新冠疫情加速了行政数据的研究化利用，各国政府紧急开放了健康、就业和迁移行政数据供社会科学家分析。在英国，国家统计局（ONS）的整合数据分析（Integrated Data Analysis）项目将健康、教育、福利和犯罪行政数据连接起来。方法论上，如何处理行政数据的测量偏倚（measurement bias）、选择效应（selection effects）和概念效度（construct validity）问题持续受到关注。社会学家日益强调行政数据与调查数据的互补——行政数据提供全样本覆盖与时间连续性，而调查数据提供理论驱动的测量与情境信息。数据治理方面，如何平衡数据利用与隐私保护成为政策核心议题。</w:t>
      </w:r>
    </w:p>
    <w:bookmarkEnd w:id="2203"/>
    <w:p>
      <w:pPr>
        <w:pStyle w:val="Heading4"/>
      </w:pPr>
      <w:r>
        <w:t>M446 出生队列数据Birth Cohort Data</w:t>
      </w:r>
    </w:p>
    <w:bookmarkStart w:id="2204" w:name="t1-萌发期"/>
    <w:p>
      <w:pPr>
        <w:pStyle w:val="Heading5"/>
      </w:pPr>
      <w:r>
        <w:t xml:space="preserve">T1 萌发期</w:t>
      </w:r>
    </w:p>
    <w:p>
      <w:pPr>
        <w:pStyle w:val="FirstParagraph"/>
      </w:pPr>
      <w:r>
        <w:t xml:space="preserve">在古典与早期现代时期，对人群生命历程的纵向追踪尚不存在，但对出生与死亡的系统记录已有所发展。英国教区自1538年起开始强制登记洗礼与葬礼记录，为后续生命统计的建立提供了原始数据基础。17世纪，约翰·格兰特（John Graunt）在《关于死亡表的自然的和政治的观察》（1662）中利用教区登记数据编制了最早的寿命表，虽非追踪同一出生队列，但已蕴含了按出生年份分析存活概率的思想。18世纪，约翰·彼得·苏斯米尔希（Johann Peter Süssmilch）在《神圣秩序》（1741）中系统分析了人口出生与死亡的规律，为出生队列研究的概念基础提供了支撑。</w:t>
      </w:r>
    </w:p>
    <w:bookmarkEnd w:id="2204"/>
    <w:bookmarkStart w:id="2205" w:name="t2-经典表述"/>
    <w:p>
      <w:pPr>
        <w:pStyle w:val="Heading5"/>
      </w:pPr>
      <w:r>
        <w:t xml:space="preserve">T2 经典表述</w:t>
      </w:r>
    </w:p>
    <w:p>
      <w:pPr>
        <w:pStyle w:val="FirstParagraph"/>
      </w:pPr>
      <w:r>
        <w:t xml:space="preserve">20世纪中叶，出生队列研究作为独立方法正式确立。1946年，英国医学研究委员会（MRC）启动了1946年全国健康与发展调查（National Survey of Health and Development, NSHD），这是世界上第一个出生队列研究，由詹姆斯·道格拉斯（James Douglas）主持，追踪了5362名在1946年3月某周出生于英格兰、苏格兰和威尔士的婴儿。1958年和1970年，英国又相继启动了全国儿童发展研究（NCDS）和1970年英国队列研究（BCS70）。1991年，迈克尔·沃兹沃思（Michael Wadsworth）在系统总结NSHD四十余年追踪经验的基础上，对出生队列数据（Birth Cohort Data）的方法论特征进行了经典论述。在社会学领域，出生队列数据被用于研究生命历程中的社会流动、教育获得和健康不平等。</w:t>
      </w:r>
    </w:p>
    <w:bookmarkEnd w:id="2205"/>
    <w:bookmarkStart w:id="2206" w:name="t3-争辩与阐发"/>
    <w:p>
      <w:pPr>
        <w:pStyle w:val="Heading5"/>
      </w:pPr>
      <w:r>
        <w:t xml:space="preserve">T3 争辩与阐发</w:t>
      </w:r>
    </w:p>
    <w:p>
      <w:pPr>
        <w:pStyle w:val="FirstParagraph"/>
      </w:pPr>
      <w:r>
        <w:t xml:space="preserve">1990年代至2000年代，出生队列研究在全球范围扩展。美国在1997年启动了国家儿童研究（National Children’s Study），丹麦在1996年启动了丹麦国家出生队列（DNBC）。2000年，英国启动了“千禧队列研究”（Millennium Cohort Study, MCS），追踪2000-2002年出生的约19000名儿童。在社会学领域，格伦·埃尔德（Glen Elder）在《大萧条的孩子们》（1974, 1999修订版）中将出生队列分析与生命历程理论（life course theory）相结合，揭示了历史事件对特定出生队列的差异化影响。简·马奇班克斯（Jane Marchbank）等学者利用英国出生队列数据研究了家庭背景、教育经历与晚年社会地位的因果关系。</w:t>
      </w:r>
    </w:p>
    <w:bookmarkEnd w:id="2206"/>
    <w:bookmarkStart w:id="2207" w:name="t4-当代发展"/>
    <w:p>
      <w:pPr>
        <w:pStyle w:val="Heading5"/>
      </w:pPr>
      <w:r>
        <w:t xml:space="preserve">T4 当代发展</w:t>
      </w:r>
    </w:p>
    <w:p>
      <w:pPr>
        <w:pStyle w:val="FirstParagraph"/>
      </w:pPr>
      <w:r>
        <w:t xml:space="preserve">2010年代以来，出生队列研究进入大数据与多组学时代。英国的“理解社会”（Understanding Society）研究与出生队列研究建立关联，英国出生队列被纳入基因数据采集，实现了社会-生物数据的整合。2015年启动的“生命之线”（Life Cycle）国际联盟整合了欧洲多国出生队列数据进行跨国比较分析。方法论上，出生队列数据面临的问题包括：样本损耗（attrition）及其选择偏倚、队列效应与年龄效应的区分、以及多代际数据的因果推断。在社会学领域，出生队列数据被用于研究代际社会流动的变迁、早期生活经历对晚年健康的累积劣势效应（cumulative disadvantage），以及政策改革对不同出生队列的差异化影响。</w:t>
      </w:r>
    </w:p>
    <w:bookmarkEnd w:id="2207"/>
    <w:p>
      <w:pPr>
        <w:pStyle w:val="Heading4"/>
      </w:pPr>
      <w:r>
        <w:t>M447 社会经济面板数据Socioeconomic Panel Data</w:t>
      </w:r>
    </w:p>
    <w:bookmarkStart w:id="2208" w:name="t1-萌发期"/>
    <w:p>
      <w:pPr>
        <w:pStyle w:val="Heading5"/>
      </w:pPr>
      <w:r>
        <w:t xml:space="preserve">T1 萌发期</w:t>
      </w:r>
    </w:p>
    <w:p>
      <w:pPr>
        <w:pStyle w:val="FirstParagraph"/>
      </w:pPr>
      <w:r>
        <w:t xml:space="preserve">在古典与早期现代时期，对社会经济状况的纵向追踪尚未出现，但定期的经济统计已具雏形。古罗马的审计记录（censor）每五年进行一次财产评估，可视为定期经济数据收集的早期形态。中世纪佛罗伦萨的银行账本（如14世纪巴尔迪家族的财务记录）系统记录了商业交易的动态变化。17世纪，威廉·配第在《政治算术》中比较了英格兰与法国的经济实力，虽非面板数据，但其比较经济分析的思路为后续面板研究提供了概念先导。</w:t>
      </w:r>
    </w:p>
    <w:bookmarkEnd w:id="2208"/>
    <w:bookmarkStart w:id="2209" w:name="t2-经典表述"/>
    <w:p>
      <w:pPr>
        <w:pStyle w:val="Heading5"/>
      </w:pPr>
      <w:r>
        <w:t xml:space="preserve">T2 经典表述</w:t>
      </w:r>
    </w:p>
    <w:p>
      <w:pPr>
        <w:pStyle w:val="FirstParagraph"/>
      </w:pPr>
      <w:r>
        <w:t xml:space="preserve">20世纪上半叶，纵向调查方法的萌芽为面板数据奠定了基础。1930年代，美国农业部在研究农村贫困时采用了对同一家庭的重访调查，这是社会经济面板调查的早期实践。20世纪60年代，詹姆斯·科尔曼（James Coleman）在《教育机会平等》（1966）研究中运用了追踪设计。1968年，密歇根大学启动了收入动态面板研究（Panel Study of Income Dynamics, PSID），由詹姆斯·摩根（James Morgan）主持，追踪了约5000个美国家庭的经济状况变化，这是世界上第一个全国性社会经济面板调查。PSID的建立标志着面板数据方法在社会经济研究中的正式确立，其核心优势在于能够捕捉个体和家庭的经济轨迹与状态转换。</w:t>
      </w:r>
    </w:p>
    <w:bookmarkEnd w:id="2209"/>
    <w:bookmarkStart w:id="2210" w:name="t3-争辩与阐发"/>
    <w:p>
      <w:pPr>
        <w:pStyle w:val="Heading5"/>
      </w:pPr>
      <w:r>
        <w:t xml:space="preserve">T3 争辩与阐发</w:t>
      </w:r>
    </w:p>
    <w:p>
      <w:pPr>
        <w:pStyle w:val="FirstParagraph"/>
      </w:pPr>
      <w:r>
        <w:t xml:space="preserve">1984年，德国社会经济面板（SOEP）启动，由格特·瓦格纳（Gert Wagner）主持设计，成为欧洲大陆第一个全国性社会经济面板调查。2000年代，面板数据在欧洲各国迅速扩展：英国家庭追踪调查（BHPS, 1991）、瑞士住户面板（SHP, 1999）等相继建立。1994年启动的欧洲社区住户面板（ECHP）首次尝试跨国可比的面板调查设计。在经济计量学领域，萧政（Cheng Hsiao）在1986年出版的《面板数据分析》奠定了面板数据计量方法的统计学基础。2019年，瓦格纳在回顾SOEP三十五年历程时系统总结了社会经济面板数据（Socioeconomic Panel Data）的方法论发展与未来方向。在社会学领域，面板数据被广泛用于研究贫困动态、社会流动和家庭变迁。</w:t>
      </w:r>
    </w:p>
    <w:bookmarkEnd w:id="2210"/>
    <w:bookmarkStart w:id="2211" w:name="t4-当代发展"/>
    <w:p>
      <w:pPr>
        <w:pStyle w:val="Heading5"/>
      </w:pPr>
      <w:r>
        <w:t xml:space="preserve">T4 当代发展</w:t>
      </w:r>
    </w:p>
    <w:p>
      <w:pPr>
        <w:pStyle w:val="FirstParagraph"/>
      </w:pPr>
      <w:r>
        <w:t xml:space="preserve">2020年代以来，社会经济面板数据进入整合与创新时代。2009年启动的“理解社会”（Understanding Society）研究整合了BHPS的样本，成为英国最大的面板调查。跨境面板数据整合项目如跨国关联面板（CNEF）使研究者能够在可比框架下分析不同福利体制下的社会经济过程。方法论上，面板数据面临的主要挑战包括：样本损耗偏倚、面板条件效应（panel conditioning，即重复访谈改变受访行为）、以及面板数据与行政数据链接的隐私约束。在社会学前沿，面板数据被用于研究零工经济对收入不稳定性的影响、疫情冲击下家庭经济韧性的差异，以及气候变化感知与行为适应的动态过程。</w:t>
      </w:r>
    </w:p>
    <w:bookmarkEnd w:id="2211"/>
    <w:p>
      <w:pPr>
        <w:pStyle w:val="Heading4"/>
      </w:pPr>
      <w:r>
        <w:t>M448 历史人口数据库方法Historical Demography Database Methods</w:t>
      </w:r>
    </w:p>
    <w:bookmarkStart w:id="2212" w:name="t1-萌发期"/>
    <w:p>
      <w:pPr>
        <w:pStyle w:val="Heading5"/>
      </w:pPr>
      <w:r>
        <w:t xml:space="preserve">T1 萌发期</w:t>
      </w:r>
    </w:p>
    <w:p>
      <w:pPr>
        <w:pStyle w:val="FirstParagraph"/>
      </w:pPr>
      <w:r>
        <w:t xml:space="preserve">在古典与早期现代时期，历史人口数据的系统收集已经开始。古代中国的户籍制度自秦汉起即有记录，提供了最早的历史人口数据。1086年英格兰的《末日审判书》详细记录了人口与财产信息，是中世纪最系统的历史人口数据集合。17世纪，约翰·格兰特基于教区登记编制寿命表，爱德蒙·哈雷（Edmond Halley）在1693年基于布雷斯劳市死亡数据编制了更精确的寿命表，为历史人口学奠定了方法论基础。这些工作虽非现代意义上的数据库方法，但已确立了从历史记录中提取人口信息的基本逻辑。</w:t>
      </w:r>
    </w:p>
    <w:bookmarkEnd w:id="2212"/>
    <w:bookmarkStart w:id="2213" w:name="t2-经典表述"/>
    <w:p>
      <w:pPr>
        <w:pStyle w:val="Heading5"/>
      </w:pPr>
      <w:r>
        <w:t xml:space="preserve">T2 经典表述</w:t>
      </w:r>
    </w:p>
    <w:p>
      <w:pPr>
        <w:pStyle w:val="FirstParagraph"/>
      </w:pPr>
      <w:r>
        <w:t xml:space="preserve">20世纪上半叶，历史人口学作为学科正式成型。路易·亨利（Louis Henry）在1950年代发展了家庭重组法（family reconstitution method），利用教区登记追踪历史家庭的生育、婚姻和死亡事件，这一方法成为历史人口学的核心技术。1974年，罗伯特·福格尔（Robert Fogel）和斯坦利·恩格曼（Stanley Engerman）在《苦难时代》中利用美国南方奴隶种植园的账本数据重建了奴隶人口的经济与人口状况，标志着历史人口数据库方法（Historical Demography Database Methods）的正式成型。该书引发的“福格尔-恩格曼论战”虽聚焦于奴隶制经济学，但也推动了历史数据的系统化处理与批判性审视。同期，沃利·塞韦林（Wally Sevcovici）等东欧学者发展了基于人口登记的回溯分析技术。</w:t>
      </w:r>
    </w:p>
    <w:bookmarkEnd w:id="2213"/>
    <w:bookmarkStart w:id="2214" w:name="t3-争辩与阐发"/>
    <w:p>
      <w:pPr>
        <w:pStyle w:val="Heading5"/>
      </w:pPr>
      <w:r>
        <w:t xml:space="preserve">T3 争辩与阐发</w:t>
      </w:r>
    </w:p>
    <w:p>
      <w:pPr>
        <w:pStyle w:val="FirstParagraph"/>
      </w:pPr>
      <w:r>
        <w:t xml:space="preserve">1980年代至2000年代，历史人口数据库经历了数字化与标准化的飞跃。1970年代启动的犹他人口数据库（UPDB）率先将教区记录、户籍数据和家谱资料数字化关联。瑞典的乌默奥人口数据库（Umeå Demographic Database）和荷兰历史样本（HSN）在1980-90年代建立了标准化的历史人口数据库建设方法。伊梅尔（Immel）和沃尔特（Walter）等学者发展了记录关联（record linkage）技术，使分散的历史记录能够按个人或家庭进行重组。社会学家开始利用历史人口数据库研究长期社会变迁，如工业化对家庭结构的影响、移民模式的历史演变。1990年代，CamPop中心在剑桥大学成立，推动了历史人口学的跨国合作与数据共享。</w:t>
      </w:r>
    </w:p>
    <w:bookmarkEnd w:id="2214"/>
    <w:bookmarkStart w:id="2215" w:name="t4-当代发展"/>
    <w:p>
      <w:pPr>
        <w:pStyle w:val="Heading5"/>
      </w:pPr>
      <w:r>
        <w:t xml:space="preserve">T4 当代发展</w:t>
      </w:r>
    </w:p>
    <w:p>
      <w:pPr>
        <w:pStyle w:val="FirstParagraph"/>
      </w:pPr>
      <w:r>
        <w:t xml:space="preserve">2010年代以来，历史人口数据库方法在数字化人文与大数据技术的推动下持续演进。2015年启动的“读客”（LINKS）项目实现了荷兰全国历史人口记录的自动化关联。机器学习技术被应用于历史手稿的OCR识别与数据提取，极大扩展了可纳入数据库的历史资料范围。社会学家利用历史人口数据库进行长期因果推断研究，如评估早期工业化对当代区域不平等的持续影响。方法论前沿包括：如何处理历史记录的缺失与测量误差、如何将质性历史资料与量化人口数据整合，以及如何在历史数据库中纳入空间维度。</w:t>
      </w:r>
    </w:p>
    <w:bookmarkEnd w:id="2215"/>
    <w:p>
      <w:pPr>
        <w:pStyle w:val="Heading4"/>
      </w:pPr>
      <w:r>
        <w:t>M449 死亡率与生命表方法Mortality and Life Table Methods</w:t>
      </w:r>
    </w:p>
    <w:bookmarkStart w:id="2216" w:name="t1-萌发期"/>
    <w:p>
      <w:pPr>
        <w:pStyle w:val="Heading5"/>
      </w:pPr>
      <w:r>
        <w:t xml:space="preserve">T1 萌发期</w:t>
      </w:r>
    </w:p>
    <w:p>
      <w:pPr>
        <w:pStyle w:val="FirstParagraph"/>
      </w:pPr>
      <w:r>
        <w:t xml:space="preserve">在古典与早期现代时期，对死亡率的系统分析始于17世纪。1662年，约翰·格兰特在《关于死亡表的自然的和政治的观察》中首次编制了寿命表（life table），基于伦敦教区的死亡登记数据估算了各年龄段的死亡概率，开创了死亡率分析的科学方法。1693年，爱德蒙·哈雷基于布雷斯劳市的数据编制了更精确的寿命表，纳入了年龄别死亡率。18世纪，约翰·彼得·苏斯米尔希在《神圣秩序》中系统比较了欧洲各国死亡率数据。这些早期工作为人口统计学奠定了方法论基础，但其分析框架是描述性的而非推断性的。</w:t>
      </w:r>
    </w:p>
    <w:bookmarkEnd w:id="2216"/>
    <w:bookmarkStart w:id="2217" w:name="t2-经典表述"/>
    <w:p>
      <w:pPr>
        <w:pStyle w:val="Heading5"/>
      </w:pPr>
      <w:r>
        <w:t xml:space="preserve">T2 经典表述</w:t>
      </w:r>
    </w:p>
    <w:p>
      <w:pPr>
        <w:pStyle w:val="FirstParagraph"/>
      </w:pPr>
      <w:r>
        <w:t xml:space="preserve">20世纪上半叶，生命表方法在人口统计学和精算科学中趋于成熟。阿尔弗雷德·洛特卡（Alfred Lotka）在1907-1939年间将生命表与稳定人口理论相结合，发展了数理人口学的基本框架。1947年，联合国人口司发布了第一套模型生命表（model life tables），为缺乏完整死亡数据的国家提供了估算工具。1966年，安斯利·科尔（Ansley Coale）和保罗·德梅尼（Paul Demeny）出版了《区域模型生命表与稳定人口》，提出了四组区域模型生命表（东、西、北、南），根据不同死亡模式为发展中国家提供死亡率估算模板。该书成为人口学方法论的奠基之作。在社会学领域，生命表方法被用于分析社会群体的死亡率差异。</w:t>
      </w:r>
    </w:p>
    <w:bookmarkEnd w:id="2217"/>
    <w:bookmarkStart w:id="2218" w:name="t3-争辩与阐发"/>
    <w:p>
      <w:pPr>
        <w:pStyle w:val="Heading5"/>
      </w:pPr>
      <w:r>
        <w:t xml:space="preserve">T3 争辩与阐发</w:t>
      </w:r>
    </w:p>
    <w:p>
      <w:pPr>
        <w:pStyle w:val="FirstParagraph"/>
      </w:pPr>
      <w:r>
        <w:t xml:space="preserve">1970年代至2000年代，生命表方法在社会学研究中的应用日益丰富。内森·凯菲茨（Nathan Keyfitz）在1977年出版的《应用数理人口学》中将生命表方法扩展至多状态生命表（multistate life table），使研究者能够追踪个体在健康、婚姻、就业等多维状态间的转移概率。塞缪尔·普雷斯顿（Samuel Preston）在1975年提出的普雷斯顿曲线（Preston curve）揭示了人均收入与预期寿命之间的系统关系。在社会学领域，多状态生命表被用于研究婚姻持续期、工作生涯轨迹和健康预期寿命。德梅尼在2002年对区域模型生命表进行了更新，纳入了更多发展中国家的死亡数据。</w:t>
      </w:r>
    </w:p>
    <w:bookmarkEnd w:id="2218"/>
    <w:bookmarkStart w:id="2219" w:name="t4-当代发展"/>
    <w:p>
      <w:pPr>
        <w:pStyle w:val="Heading5"/>
      </w:pPr>
      <w:r>
        <w:t xml:space="preserve">T4 当代发展</w:t>
      </w:r>
    </w:p>
    <w:p>
      <w:pPr>
        <w:pStyle w:val="FirstParagraph"/>
      </w:pPr>
      <w:r>
        <w:t xml:space="preserve">2010年代以来，生命表方法在数据来源和技术手段上持续革新。人类死亡率数据库（Human Mortality Database, HMD）在2002年建立后不断扩展，为全球死亡率研究提供了高质量比较数据。2012年发布的全球疾病负担研究（GBD）采用了贝叶斯元回归方法估算各国年龄别死亡率，代表了从确定性生命表向概率性建模的方法论转变。在社会学领域，生命表方法被用于研究教育不平等与预期寿命的关系、社会隔离对死亡率的影响。方法论前沿包括：小区域生命表估计（small-area life table estimation）、因果生命表方法（causal life table methods）以及将生命表与社会学因果推断框架相结合的创新尝试。</w:t>
      </w:r>
    </w:p>
    <w:bookmarkEnd w:id="2219"/>
    <w:p>
      <w:pPr>
        <w:pStyle w:val="Heading4"/>
      </w:pPr>
      <w:r>
        <w:t>M450 遥感数据社会科学应用Remote Sensing Data in Social Science</w:t>
      </w:r>
    </w:p>
    <w:bookmarkStart w:id="2220" w:name="t1-萌发期"/>
    <w:p>
      <w:pPr>
        <w:pStyle w:val="Heading5"/>
      </w:pPr>
      <w:r>
        <w:t xml:space="preserve">T1 萌发期</w:t>
      </w:r>
    </w:p>
    <w:p>
      <w:pPr>
        <w:pStyle w:val="FirstParagraph"/>
      </w:pPr>
      <w:r>
        <w:t xml:space="preserve">在古典与早期现代时期，从高空观察地表并提取社会信息的概念尚未出现，但地理空间观察的社会含义已有所认识。古罗马的测量员（agrimensores）利用高地观察来规划城市与道路布局，可视为远距空间观察服务于社会治理的早期形态。中世纪，城邦统治者从高处俯瞰领地以评估农业产出与人口分布。18世纪，热气球发明后，法国军事工程师首次从空中绘制地形图，将远距观察与军事社会管理联系起来。这些实践为遥感的社会应用提供了直观先驱，但技术手段的局限使系统化的遥感社会科学应用不可能出现。</w:t>
      </w:r>
    </w:p>
    <w:bookmarkEnd w:id="2220"/>
    <w:bookmarkStart w:id="2221" w:name="t2-经典表述"/>
    <w:p>
      <w:pPr>
        <w:pStyle w:val="Heading5"/>
      </w:pPr>
      <w:r>
        <w:t xml:space="preserve">T2 经典表述</w:t>
      </w:r>
    </w:p>
    <w:p>
      <w:pPr>
        <w:pStyle w:val="FirstParagraph"/>
      </w:pPr>
      <w:r>
        <w:t xml:space="preserve">20世纪上半叶，航空摄影技术的发展为遥感的社科应用创造了条件。一战后，航拍技术被广泛用于地图测绘和城市规划。20世纪30年代，美国农业调整局（AAA）利用航拍照片监测农作物种植面积，将遥感数据与农业经济统计关联。20世纪50-60年代，冷战驱动的卫星侦察技术催生了系统性的地球观测能力。1960年，美国发射了首颗气象卫星TIROS-1。1972年，陆地卫星（Landsat）项目启动，首次提供系统性的多光谱卫星影像。然而，这一时期的遥感数据主要服务于军事、气象和自然资源管理，社会科学研究者尚未大规模使用遥感数据。</w:t>
      </w:r>
    </w:p>
    <w:bookmarkEnd w:id="2221"/>
    <w:bookmarkStart w:id="2222" w:name="t3-争辩与阐发"/>
    <w:p>
      <w:pPr>
        <w:pStyle w:val="Heading5"/>
      </w:pPr>
      <w:r>
        <w:t xml:space="preserve">T3 争辩与阐发</w:t>
      </w:r>
    </w:p>
    <w:p>
      <w:pPr>
        <w:pStyle w:val="FirstParagraph"/>
      </w:pPr>
      <w:r>
        <w:t xml:space="preserve">2011年前后，遥感数据的社会科学应用（Remote Sensing Data in Social Science）正式兴起。沙穆斯·汗（Shamus Khan）等社会学家在2010年代初倡导将遥感数据纳入社会研究，尤其是用于研究城市化、环境正义和社会空间不平等。此前，马可·彭特兰（Alex Pentland）在2009年提出的“计算社会科学”概念为遥感数据的社科应用提供了学科框架。技术上，2008年Landsat数据的免费开放和2015年哨兵（Sentinel）卫星数据的公开获取极大降低了遥感数据的使用门槛。社会学家开始利用夜间灯光数据估算经济活动水平，利用土地利用变化追踪城市扩张与社会空间重组，利用植被指数评估环境不平等。</w:t>
      </w:r>
    </w:p>
    <w:bookmarkEnd w:id="2222"/>
    <w:bookmarkStart w:id="2223" w:name="t4-当代发展"/>
    <w:p>
      <w:pPr>
        <w:pStyle w:val="Heading5"/>
      </w:pPr>
      <w:r>
        <w:t xml:space="preserve">T4 当代发展</w:t>
      </w:r>
    </w:p>
    <w:p>
      <w:pPr>
        <w:pStyle w:val="FirstParagraph"/>
      </w:pPr>
      <w:r>
        <w:t xml:space="preserve">2020年代以来，遥感数据的社科应用进入精细化与整合化阶段。深度学习技术被用于从卫星影像中自动识别建筑物类型、道路状况和社会经济指标。杰·马歇尔（Marshall Burke）等人在2021年的研究中展示了卫星影像与机器学习结合估算小区域贫困率的方法。在社会学领域，遥感数据被用于研究气候难民的空间分布、城市绅士化（gentrification）的物理表征、以及基础设施投资对社区社会经济的影响。方法论前沿包括：将遥感数据与调查数据和行政数据整合的多源数据融合（multi-source data fusion），以及利用遥感时序数据研究社会过程的时空动态。</w:t>
      </w:r>
    </w:p>
    <w:bookmarkEnd w:id="2223"/>
    <w:p>
      <w:pPr>
        <w:pStyle w:val="Heading4"/>
      </w:pPr>
      <w:r>
        <w:t>M451 地理信息数据整合Geospatial Data Integration</w:t>
      </w:r>
    </w:p>
    <w:bookmarkStart w:id="2224" w:name="t1-萌发期"/>
    <w:p>
      <w:pPr>
        <w:pStyle w:val="Heading5"/>
      </w:pPr>
      <w:r>
        <w:t xml:space="preserve">T1 萌发期</w:t>
      </w:r>
    </w:p>
    <w:p>
      <w:pPr>
        <w:pStyle w:val="FirstParagraph"/>
      </w:pPr>
      <w:r>
        <w:t xml:space="preserve">在古典与早期现代时期，地理信息与社会数据的整合已有雏形。1854年，约翰·斯诺（John Snow）在调查伦敦霍乱爆发时绘制了著名的“霍乱地图”，将死亡病例的空间分布与水泵位置叠加，成功定位了疾病源头——布罗德街水泵。这一经典案例被视为地理信息与社会数据整合的先驱，比GIS技术的出现早了一个多世纪。更早时期，罗马帝国的地形图（forma urbis）将城市建筑与行政信息相结合，中国的地方志将地理描述与社会经济统计并列，均体现了空间信息与社会信息整合的传统。</w:t>
      </w:r>
    </w:p>
    <w:bookmarkEnd w:id="2224"/>
    <w:bookmarkStart w:id="2225" w:name="t2-经典表述"/>
    <w:p>
      <w:pPr>
        <w:pStyle w:val="Heading5"/>
      </w:pPr>
      <w:r>
        <w:t xml:space="preserve">T2 经典表述</w:t>
      </w:r>
    </w:p>
    <w:p>
      <w:pPr>
        <w:pStyle w:val="FirstParagraph"/>
      </w:pPr>
      <w:r>
        <w:t xml:space="preserve">20世纪上半叶，地理信息科学的基础逐步建立。1963年，罗杰·汤姆林森（Roger Tomlinson）在加拿大开发了世界上第一个地理信息系统（GIS）——加拿大地理信息系统（CGIS），用于土地资源管理。1967年，哈佛计算机图形实验室开发了SYMAP软件，使空间分析与制图数字化。20世纪70年代，美国人口普查局开发了DIME文件（Dual Independent Map Encoding），将人口统计数据与街道网络结合，实现了人口普查数据的空间化。社会学家开始意识到将空间维度纳入社会分析的潜力，但GIS技术的高昂成本和专业门槛限制了其在社会科学中的普及。</w:t>
      </w:r>
    </w:p>
    <w:bookmarkEnd w:id="2225"/>
    <w:bookmarkStart w:id="2226" w:name="t3-争辩与阐发"/>
    <w:p>
      <w:pPr>
        <w:pStyle w:val="Heading5"/>
      </w:pPr>
      <w:r>
        <w:t xml:space="preserve">T3 争辩与阐发</w:t>
      </w:r>
    </w:p>
    <w:p>
      <w:pPr>
        <w:pStyle w:val="FirstParagraph"/>
      </w:pPr>
      <w:r>
        <w:t xml:space="preserve">2007年，迈克尔·古德柴尔德（Michael Goodchild）在《地理信息科学国际期刊》发表重要论文，系统阐述了地理信息数据整合（Geospatial Data Integration）的理论框架与方法论原则。古德柴尔德自1992年起倡导“地理信息科学”（Geographic Information Science, GIScience）概念，强调超越GIS工具操作，关注空间数据的科学基础。在社会科学领域，GIS与空间分析在1990-2000年代被引入社会学研究，尤其是环境社会学、城市社会学和犯罪社会学。空间统计方法如地理加权回归（geographically weighted regression, Fotheringham et al., 2002）的发展，使社会学家能够在空间异质性框架下检验社会关系。然而，多源地理空间数据的语义异质性和坐标系统不统一是整合中的核心挑战。</w:t>
      </w:r>
    </w:p>
    <w:bookmarkEnd w:id="2226"/>
    <w:bookmarkStart w:id="2227" w:name="t4-当代发展"/>
    <w:p>
      <w:pPr>
        <w:pStyle w:val="Heading5"/>
      </w:pPr>
      <w:r>
        <w:t xml:space="preserve">T4 当代发展</w:t>
      </w:r>
    </w:p>
    <w:p>
      <w:pPr>
        <w:pStyle w:val="FirstParagraph"/>
      </w:pPr>
      <w:r>
        <w:t xml:space="preserve">2010年代以来，地理信息数据整合在大数据时代迎来飞跃。2015年发布的联合国可持续发展目标（SDGs）明确要求空间化的社会指标监测。开放式GIS平台（QGIS）和网络制图工具降低了空间分析的使用门槛。在社会学领域，地理信息数据整合被用于研究住房不平等的空间模式、公共服务的空间可达性、以及社区环境对健康的社会决定作用。方法论前沿包括：时空数据立方体（spatiotemporal data cube）框架、分布式地理信息基础设施（如OGC标准），以及将社交媒体位置数据与传统调查数据的空间整合。数据隐私方面，空间数据的精细分辨率带来了个体再识别风险，推动了对地理隐私（geoprivacy）保护方法的发展。</w:t>
      </w:r>
    </w:p>
    <w:bookmarkEnd w:id="2227"/>
    <w:p>
      <w:pPr>
        <w:pStyle w:val="Heading4"/>
      </w:pPr>
      <w:r>
        <w:t>M452 比较社会政策数据Comparative Social Policy Data</w:t>
      </w:r>
    </w:p>
    <w:bookmarkStart w:id="2228" w:name="t1-萌发期"/>
    <w:p>
      <w:pPr>
        <w:pStyle w:val="Heading5"/>
      </w:pPr>
      <w:r>
        <w:t xml:space="preserve">T1 萌发期</w:t>
      </w:r>
    </w:p>
    <w:p>
      <w:pPr>
        <w:pStyle w:val="FirstParagraph"/>
      </w:pPr>
      <w:r>
        <w:t xml:space="preserve">在古典与早期现代时期，跨国社会比较已有思想先驱。亚里士多德在《政治学》中比较了158个城邦的政体，可视为比较社会分析的源头。16世纪，让·博丹（Jean Bodin）在《国家六论》（1576）中系统比较了欧洲各国的法律制度与社会结构。18世纪，孟德斯鸠（Montesquieu）在《论法的精神》（1748）中提出法律与政治制度应与民族性格、气候和习俗相适应，奠定了比较社会分析的文化敏感性传统。这些早期比较研究虽缺乏系统化的数据收集，但其比较逻辑为后世社会政策数据的跨国比较奠定了思想基础。</w:t>
      </w:r>
    </w:p>
    <w:bookmarkEnd w:id="2228"/>
    <w:bookmarkStart w:id="2229" w:name="t2-经典表述"/>
    <w:p>
      <w:pPr>
        <w:pStyle w:val="Heading5"/>
      </w:pPr>
      <w:r>
        <w:t xml:space="preserve">T2 经典表述</w:t>
      </w:r>
    </w:p>
    <w:p>
      <w:pPr>
        <w:pStyle w:val="FirstParagraph"/>
      </w:pPr>
      <w:r>
        <w:t xml:space="preserve">20世纪上半叶，社会政策的跨国比较逐步系统化。1950年，国际劳工组织（ILO）开始系统收集各国社会保障数据，发布了《社会安全概览》。1961年，社会保障比较研究项目在伦敦政治经济学院启动。然而，这一时期的比较主要停留在制度描述层面，缺乏理论驱动的类型学构建。20世纪70年代，理查德·蒂特马斯（Richard Titmuss）在《社会政策》（1974）中提出了福利国家的三种类型（剩余型、工业成就-表现型、制度再分配型），为后续比较社会政策数据的概念框架提供了理论基础。但在蒂特马斯之后，社会政策比较领域经历了近十年的理论停滞，直到1990年代才迎来范式突破。</w:t>
      </w:r>
    </w:p>
    <w:bookmarkEnd w:id="2229"/>
    <w:bookmarkStart w:id="2230" w:name="t3-争辩与阐发"/>
    <w:p>
      <w:pPr>
        <w:pStyle w:val="Heading5"/>
      </w:pPr>
      <w:r>
        <w:t xml:space="preserve">T3 争辩与阐发</w:t>
      </w:r>
    </w:p>
    <w:p>
      <w:pPr>
        <w:pStyle w:val="FirstParagraph"/>
      </w:pPr>
      <w:r>
        <w:t xml:space="preserve">1990年，高斯塔·埃斯平-安德森（Gøsta Esping-Andersen）在《福利资本主义的三个世界》中发表了比较社会政策数据的里程碑式贡献。他基于“去商品化”（decommodification）指数，将18个OECD国家的福利体制分为自由主义、保守主义和社会民主主义三种类型。该书的数据构建与类型学方法深刻影响了整个社会科学界。后续研究对埃斯平-安德森的分类提出了补充与修正：费米纳蒂斯（Ferrera, 1996）提出南欧型福利国家，迪肯（Deacon, 2000）关注后社会主义国家的福利体制。在数据层面，OECD的社会支出数据库（SOCX）、欧盟的EU-SILC调查和卢森堡收入研究（LIS）为跨国社会政策比较提供了核心数据基础设施。</w:t>
      </w:r>
    </w:p>
    <w:bookmarkEnd w:id="2230"/>
    <w:bookmarkStart w:id="2231" w:name="t4-当代发展"/>
    <w:p>
      <w:pPr>
        <w:pStyle w:val="Heading5"/>
      </w:pPr>
      <w:r>
        <w:t xml:space="preserve">T4 当代发展</w:t>
      </w:r>
    </w:p>
    <w:p>
      <w:pPr>
        <w:pStyle w:val="FirstParagraph"/>
      </w:pPr>
      <w:r>
        <w:t xml:space="preserve">2010年代以来，比较社会政策数据在覆盖范围和方法论上持续演进。2015年，埃斯平-安德森在《不平等的完善》中更新了其福利体制分析框架，纳入了家庭化（familialization）维度。亚洲社会政策比较研究兴起——宫本太郎（Miyamoto Taro）和金渊明（Kim Yeon-Myung）等学者发展了东亚福利体制的类型学。在数据基础设施方面，社会政策数据中心（SPDC）和全球社会政策指标数据库持续扩展。方法论前沿包括：如何处理跨国比较中的功能等价（functional equivalence）问题、如何在全球化背景下重新界定福利国家的比较单位，以及如何将比较社会政策数据与微观层面面板数据结合以评估政策效果。</w:t>
      </w:r>
    </w:p>
    <w:bookmarkEnd w:id="2231"/>
    <w:p>
      <w:pPr>
        <w:pStyle w:val="Heading4"/>
      </w:pPr>
      <w:r>
        <w:t>M453 国际调查数据可比性International Survey Data Comparability</w:t>
      </w:r>
    </w:p>
    <w:bookmarkStart w:id="2232" w:name="t1-萌发期"/>
    <w:p>
      <w:pPr>
        <w:pStyle w:val="Heading5"/>
      </w:pPr>
      <w:r>
        <w:t xml:space="preserve">T1 萌发期</w:t>
      </w:r>
    </w:p>
    <w:p>
      <w:pPr>
        <w:pStyle w:val="FirstParagraph"/>
      </w:pPr>
      <w:r>
        <w:t xml:space="preserve">在古典与早期现代时期，跨社会比较数据的系统性收集尚未出现，但比较社会的思想已有根基。亚里士多德在《政治学》中对不同城邦政体的比较分析，暗含了“可比性”的逻辑前提——即不同社会可以被纳入同一分析框架。18世纪，伏尔泰（Voltaire）在《风俗论》（1756）中尝试比较不同文明的社会习俗与制度，但依赖的是旅行者叙述而非系统数据。这一时期，缺乏标准化的数据收集方法，跨社会的“比较”更多是印象性的而非数据驱动的。</w:t>
      </w:r>
    </w:p>
    <w:bookmarkEnd w:id="2232"/>
    <w:bookmarkStart w:id="2233" w:name="t2-经典表述"/>
    <w:p>
      <w:pPr>
        <w:pStyle w:val="Heading5"/>
      </w:pPr>
      <w:r>
        <w:t xml:space="preserve">T2 经典表述</w:t>
      </w:r>
    </w:p>
    <w:p>
      <w:pPr>
        <w:pStyle w:val="FirstParagraph"/>
      </w:pPr>
      <w:r>
        <w:t xml:space="preserve">20世纪上半叶，国际调查的起步暴露了可比性问题的尖锐性。1948年，联合国教科文组织（UNESCO）资助的“国际张力研究”首次尝试跨国调查，但各国问卷翻译与抽样方法的差异导致结果难以比较。1950-60年代，加拉普国际（Gallup International）在各国的民意调查因缺乏统一抽样框架而饱受可比性质疑。1970年代，欧洲晴雨表（Eurobarometer）调查在欧盟框架下建立了标准化跨国调查的初步规范。在方法论层面，社会学家利昂·曼德尔（Leon Mann）和亨利·塔吉乌里（Henri Tajfel）在1970年代开始关注跨文化研究中的测量等价性（measurement equivalence）问题，为后续可比性方法论的发展奠定了概念基础。</w:t>
      </w:r>
    </w:p>
    <w:bookmarkEnd w:id="2233"/>
    <w:bookmarkStart w:id="2234" w:name="t3-争辩与阐发"/>
    <w:p>
      <w:pPr>
        <w:pStyle w:val="Heading5"/>
      </w:pPr>
      <w:r>
        <w:t xml:space="preserve">T3 争辩与阐发</w:t>
      </w:r>
    </w:p>
    <w:p>
      <w:pPr>
        <w:pStyle w:val="FirstParagraph"/>
      </w:pPr>
      <w:r>
        <w:t xml:space="preserve">2003年，方斯·范德维弗（Fons van de Vijver）和郭南宏（Kwang-Leung Leung）在《跨文化研究方法与数据分析》中系统阐述了国际调查数据可比性（International Survey Data Comparability）的方法论框架。他们区分了偏差（bias，即测量跨文化不等价）与等价性（equivalence，即跨文化测量可比的水平）两个核心概念，并提出了结构等价、测量单位等价和完全等价三个层次。1990年代末启动的世界价值观调查（WVS）和欧洲社会调查（ESS, 2001）在调查设计层面采用了严格的可比性规范——ESS的多语言问卷翻译采用TRAPD协议（翻译-审查-裁定-预测-文档化）。社会学家利用这些可比调查数据研究跨国价值观差异、社会信任和政治参与。</w:t>
      </w:r>
    </w:p>
    <w:bookmarkEnd w:id="2234"/>
    <w:bookmarkStart w:id="2235" w:name="t4-当代发展"/>
    <w:p>
      <w:pPr>
        <w:pStyle w:val="Heading5"/>
      </w:pPr>
      <w:r>
        <w:t xml:space="preserve">T4 当代发展</w:t>
      </w:r>
    </w:p>
    <w:p>
      <w:pPr>
        <w:pStyle w:val="FirstParagraph"/>
      </w:pPr>
      <w:r>
        <w:t xml:space="preserve">2010年代以来，国际调查数据可比性的方法论工具持续精细化。项目反应理论（IRT）和多组结构方程模型（MG-SEM）成为检验测量不变性（measurement invariance）的标准工具。2013年启动的国际社会调查项目（ISSP）和2020年更新的ESS核心问卷进一步强化了可比性设计。在社会学领域，学者日益关注文化响应性（cultural responsiveness）问题——即标准化问卷是否可能忽视特定文化语境中的独特概念。方法论前沿包括：将认知访谈（cognitive interviewing）用于跨文化问卷预测试、利用贝叶斯方法处理部分测量不变性（partial measurement invariance），以及探索将跨国调查数据与行政数据链接以增强可比性。</w:t>
      </w:r>
    </w:p>
    <w:bookmarkEnd w:id="2235"/>
    <w:p>
      <w:pPr>
        <w:pStyle w:val="Heading4"/>
      </w:pPr>
      <w:r>
        <w:t>M454 链接管理数据Linked Administrative Data</w:t>
      </w:r>
    </w:p>
    <w:bookmarkStart w:id="2236" w:name="t1-萌发期"/>
    <w:p>
      <w:pPr>
        <w:pStyle w:val="Heading5"/>
      </w:pPr>
      <w:r>
        <w:t xml:space="preserve">T1 萌发期</w:t>
      </w:r>
    </w:p>
    <w:p>
      <w:pPr>
        <w:pStyle w:val="FirstParagraph"/>
      </w:pPr>
      <w:r>
        <w:t xml:space="preserve">在古典与早期现代时期，跨部门数据关联的概念尚未出现，但不同来源记录的交叉参考已有实践。中世纪意大利城市的银行记录与税务登记之间的交叉核验，可视为数据关联的雏形。17世纪，威廉·配第在《政治算术》中将人口数据、土地数据和贸易数据并置分析，虽非现代意义上的数据链接，但已体现了多源数据关联的分析逻辑。18世纪，教区登记与税收记录的参照核对在欧洲城市治理中逐渐普遍。这些实践为链接管理数据的理念提供了原始模型，但缺乏系统化的链接技术和制度化的数据共享机制。</w:t>
      </w:r>
    </w:p>
    <w:bookmarkEnd w:id="2236"/>
    <w:bookmarkStart w:id="2237" w:name="t2-经典表述"/>
    <w:p>
      <w:pPr>
        <w:pStyle w:val="Heading5"/>
      </w:pPr>
      <w:r>
        <w:t xml:space="preserve">T2 经典表述</w:t>
      </w:r>
    </w:p>
    <w:p>
      <w:pPr>
        <w:pStyle w:val="FirstParagraph"/>
      </w:pPr>
      <w:r>
        <w:t>20世纪上半叶，记录关联技术开始发展。霍华德·纽科姆（Howard Newcombe）在1959年提出了概率记录关联方法（见M455），为链接管理数据提供了核心技术。20世纪60-70年代，北欧国家凭借全国性人口登记号（如瑞典的个人号码系统，1967年建立）率先实现了跨部门行政数据的系统化链接。社会学家开始利用链接数据研究劳动力市场动态——但早期的链接主要依靠手工匹配，效率低下且错误率高。20世纪80年代，加拿大统计局开发了广义记录关联系统，使大规模自动化链接成为可能。然而，法律与制度障碍使许多国家的行政数据链接举步维艰。</w:t>
      </w:r>
    </w:p>
    <w:bookmarkEnd w:id="2237"/>
    <w:bookmarkStart w:id="2238" w:name="t3-争辩与阐发"/>
    <w:p>
      <w:pPr>
        <w:pStyle w:val="Heading5"/>
      </w:pPr>
      <w:r>
        <w:t xml:space="preserve">T3 争辩与阐发</w:t>
      </w:r>
    </w:p>
    <w:p>
      <w:pPr>
        <w:pStyle w:val="FirstParagraph"/>
      </w:pPr>
      <w:r>
        <w:t xml:space="preserve">2011年，埃丽卡·桑多（Erika Sandow）在瑞典于默奥大学完成的研究标志着链接管理数据（Linked Administrative Data）在社会学研究中的系统化应用。桑多利用链接的瑞典行政数据（地理迁移记录、收入税收记录和就业记录）研究了地理流动性与劳动力市场结果的关系。2013年，英国行政数据研究中心（ADRC）成立，建立了研究者与行政数据之间的制度化链接通道。2014年，新西兰整合数据基础设施（IDI）正式运行，将税务、福利、健康、教育和司法行政数据链接为统一研究资源。在社会学领域，链接管理数据被用于研究贫困的代际传递、教育经历与劳动力市场结果的长期关联、以及健康不平等的社会决定因素。</w:t>
      </w:r>
    </w:p>
    <w:bookmarkEnd w:id="2238"/>
    <w:bookmarkStart w:id="2239" w:name="t4-当代发展"/>
    <w:p>
      <w:pPr>
        <w:pStyle w:val="Heading5"/>
      </w:pPr>
      <w:r>
        <w:t xml:space="preserve">T4 当代发展</w:t>
      </w:r>
    </w:p>
    <w:p>
      <w:pPr>
        <w:pStyle w:val="FirstParagraph"/>
      </w:pPr>
      <w:r>
        <w:t xml:space="preserve">2020年代以来，链接管理数据的方法论和治理框架持续完善。2020年，国际数据链接网络（International Data Linkage Network）促进了跨国最佳实践的共享。在技术层面，隐私保护记录关联（privacy-preserving record linkage, PPRL）技术使不同机构在不共享原始个人标识的前提下完成数据链接。在社会学领域，链接管理数据被用于研究疫情对劳动力市场的差异化影响、住房不稳定与健康的因果关系、以及刑事司法接触的后续社会后果。方法论挑战包括：如何评估链接质量（尤其是漏链接和误链接对分析结果的影响），如何在五安全框架（Five Safes Framework）下建立数据访问机制，以及如何确保链接数据的分析结果对政策制定者具有可操作性。</w:t>
      </w:r>
    </w:p>
    <w:bookmarkEnd w:id="2239"/>
    <w:p>
      <w:pPr>
        <w:pStyle w:val="Heading4"/>
      </w:pPr>
      <w:r>
        <w:t>M455 记录关联方法Record Linkage Methods</w:t>
      </w:r>
    </w:p>
    <w:bookmarkStart w:id="2240" w:name="t1-萌发期"/>
    <w:p>
      <w:pPr>
        <w:pStyle w:val="Heading5"/>
      </w:pPr>
      <w:r>
        <w:t xml:space="preserve">T1 萌发期</w:t>
      </w:r>
    </w:p>
    <w:p>
      <w:pPr>
        <w:pStyle w:val="FirstParagraph"/>
      </w:pPr>
      <w:r>
        <w:t xml:space="preserve">在古典与早期现代时期，记录关联的意识已有萌芽。中世纪教区中，神职人员通过姓名、住址和职业信息在不同教区登记簿之间追踪个人的生命事件，可视为记录关联的原始实践。17世纪，约翰·格兰特在分析伦敦死亡数据时需要将死亡记录与人口登记进行匹配，面临了记录关联的基本问题——如何判断两条记录属于同一人。18世纪，普鲁士的人口登记制度要求将出生、婚姻和死亡记录按个人关联，催生了最早的系统性记录关联实践。然而，这些关联完全依赖人工判断，缺乏统计学的理论基础。</w:t>
      </w:r>
    </w:p>
    <w:bookmarkEnd w:id="2240"/>
    <w:bookmarkStart w:id="2241" w:name="t2-经典表述"/>
    <w:p>
      <w:pPr>
        <w:pStyle w:val="Heading5"/>
      </w:pPr>
      <w:r>
        <w:t xml:space="preserve">T2 经典表述</w:t>
      </w:r>
    </w:p>
    <w:p>
      <w:pPr>
        <w:pStyle w:val="FirstParagraph"/>
      </w:pPr>
      <w:r>
        <w:t xml:space="preserve">1959年，霍华德·纽科姆（Howard Newcombe）等人在《科学》杂志发表开创性论文，正式提出概率记录关联方法（Probabilistic Record Linkage）。纽科姆利用贝叶斯定理计算两条记录属于同一人的概率，将记录关联从人工判断推向统计推断。他引入了m概率（匹配字段在真实匹配对中一致的概率）和u概率（匹配字段在非匹配对中偶然一致的概率）两个核心参数。20世纪60-70年代，艾弗·费尔吉（Ivan Fellegi）和艾伦·桑特（Alan Sunter）在1969年的经典论文中为概率记录关联建立了严格的数学理论，证明在给定误差率约束下存在最优决策规则。在社会学领域，这些方法为人口学和社会流行病学的记录关联研究奠定了方法论基础。</w:t>
      </w:r>
    </w:p>
    <w:bookmarkEnd w:id="2241"/>
    <w:bookmarkStart w:id="2242" w:name="t3-争辩与阐发"/>
    <w:p>
      <w:pPr>
        <w:pStyle w:val="Heading5"/>
      </w:pPr>
      <w:r>
        <w:t xml:space="preserve">T3 争辩与阐发</w:t>
      </w:r>
    </w:p>
    <w:p>
      <w:pPr>
        <w:pStyle w:val="FirstParagraph"/>
      </w:pPr>
      <w:r>
        <w:t xml:space="preserve">1980年代至2000年代，记录关联方法的计算机实现取得重大进展。马修·贾罗（Matthew Jaro）在1989年开发了自动化记录关联软件MatchWare，引入了改进的期望最大化（EM）算法来估计m和u概率。威廉·温克尔（William Winkler）在美国人口普查局开发了基于费尔吉-桑特理论的标准化关联软件，并引入了字符串比较函数（如Jaro-Winkler距离）来处理拼写变体。在英国，利亚姆·斯米（Liam Sme）等人在1990年代将记录关联应用于英国家庭纵向调查（BHPS）与行政数据的链接。社会学家利用改进的记录关联方法将人口普查数据与死亡登记关联，研究职业与死亡率的关系。然而，大规模关联的计算效率和对匹配参数敏感性分析仍面临挑战。</w:t>
      </w:r>
    </w:p>
    <w:bookmarkEnd w:id="2242"/>
    <w:bookmarkStart w:id="2243" w:name="t4-当代发展"/>
    <w:p>
      <w:pPr>
        <w:pStyle w:val="Heading5"/>
      </w:pPr>
      <w:r>
        <w:t xml:space="preserve">T4 当代发展</w:t>
      </w:r>
    </w:p>
    <w:p>
      <w:pPr>
        <w:pStyle w:val="FirstParagraph"/>
      </w:pPr>
      <w:r>
        <w:t xml:space="preserve">2010年代以来，记录关联方法在机器学习与隐私保护的推动下快速发展。2012年，克里斯托夫·博格（Christoph Böhm）等人将机器学习分类器应用于记录关联，提升了在复杂数据场景下的关联准确性。在隐私保护方面，差分隐私（differential privacy）和安全多方计算（secure multi-party computation）技术使不同机构能够在不暴露原始数据的前提下完成记录关联。在社会学领域，记录关联方法被用于链接教育数据与劳动力市场数据以研究教育回报率、链接犯罪记录与福利数据以评估刑事司法的社会后果。方法论前沿包括：深度学习在记录关联中的应用、处理高维数据中的关联问题，以及关联不确定性的传播（propagation of linkage uncertainty）对后续分析结果的影响。</w:t>
      </w:r>
    </w:p>
    <w:bookmarkEnd w:id="2243"/>
    <w:p>
      <w:pPr>
        <w:pStyle w:val="Heading4"/>
      </w:pPr>
      <w:r>
        <w:t>M456 数据访问协议Data Access Protocols</w:t>
      </w:r>
    </w:p>
    <w:bookmarkStart w:id="2244" w:name="t1-萌发期"/>
    <w:p>
      <w:pPr>
        <w:pStyle w:val="Heading5"/>
      </w:pPr>
      <w:r>
        <w:t xml:space="preserve">T1 萌发期</w:t>
      </w:r>
    </w:p>
    <w:p>
      <w:pPr>
        <w:pStyle w:val="FirstParagraph"/>
      </w:pPr>
      <w:r>
        <w:t xml:space="preserve">在古典与早期现代时期，数据访问的制度化控制已有先例。古埃及的档案馆对进入者设有严格限制，只有获得授权的书记员才能查阅国家记录。中世纪教会档案馆对教区登记的访问仅限于授权的神职人员。17世纪，英国人口统计数据的访问受到枢密院的控制——格兰特在编制寿命表时不得不依赖教区文书非正式提供的数据副本。这些早期实践体现了数据访问控制的基本逻辑——数据的敏感性要求对访问进行限制，但尚无标准化的协议或制度化框架来规范访问条件与程序。</w:t>
      </w:r>
    </w:p>
    <w:bookmarkEnd w:id="2244"/>
    <w:bookmarkStart w:id="2245" w:name="t2-经典表述"/>
    <w:p>
      <w:pPr>
        <w:pStyle w:val="Heading5"/>
      </w:pPr>
      <w:r>
        <w:t xml:space="preserve">T2 经典表述</w:t>
      </w:r>
    </w:p>
    <w:p>
      <w:pPr>
        <w:pStyle w:val="FirstParagraph"/>
      </w:pPr>
      <w:r>
        <w:t xml:space="preserve">20世纪上半叶，数据访问规范开始出现。1947年，美国国家档案馆建立了系统的档案访问制度。1966年，美国《信息自由法》（FOIA）确立了公民获取政府信息的一般权利，但也规定了涉及隐私的豁免条款。在社会科学领域，20世纪60-70年代的大型社会调查项目（如美国综合社会调查GSS, 1972）建立了标准化的数据存档与共享机制，通过ICPSR（校际政治与社会研究联盟）向注册研究者提供调查数据。然而，这些数据访问安排主要适用于已去标识化的调查数据，对包含个人标识的敏感行政数据缺乏系统的访问协议。</w:t>
      </w:r>
    </w:p>
    <w:bookmarkEnd w:id="2245"/>
    <w:bookmarkStart w:id="2246" w:name="t3-争辩与阐发"/>
    <w:p>
      <w:pPr>
        <w:pStyle w:val="Heading5"/>
      </w:pPr>
      <w:r>
        <w:t xml:space="preserve">T3 争辩与阐发</w:t>
      </w:r>
    </w:p>
    <w:p>
      <w:pPr>
        <w:pStyle w:val="FirstParagraph"/>
      </w:pPr>
      <w:r>
        <w:t xml:space="preserve">2000年代，数据访问协议的制度化建设加速。2001年，英国数据档案馆（UK Data Archive）建立了安全数据服务（Secure Data Service），为敏感社会研究数据提供受控访问。2010年，澳大利亚整合数据基础设施建立了五安全框架（Five Safes Framework）——安全项目、安全人员、安全设置、安全数据、安全输出——成为数据访问协议（Data Access Protocols）的标准模型。欧盟在2016年通过的《通用数据保护条例》（GDPR）对研究数据的访问设定了法律框架。在社会学领域，数据访问协议的建立使研究者能够在保护隐私的前提下利用精细化的行政数据和社会调查数据，但也引发了关于数据封闭（data hoarding）和科学可重复性的讨论。</w:t>
      </w:r>
    </w:p>
    <w:bookmarkEnd w:id="2246"/>
    <w:bookmarkStart w:id="2247" w:name="t4-当代发展"/>
    <w:p>
      <w:pPr>
        <w:pStyle w:val="Heading5"/>
      </w:pPr>
      <w:r>
        <w:t xml:space="preserve">T4 当代发展</w:t>
      </w:r>
    </w:p>
    <w:p>
      <w:pPr>
        <w:pStyle w:val="FirstParagraph"/>
      </w:pPr>
      <w:r>
        <w:t xml:space="preserve">2017年，英国数据服务（UK Data Service）在总结十余年经验的基础上发布了数据访问协议的最新指引，系统规范了数据访问协议（Data Access Protocols）的操作流程。2020年代，数据访问协议的发展呈现两个趋势。一是技术驱动的访问模式创新——安全研究数据中心（Safe Research Data Centre, SRDC）和远程安全实验室（remote safe lab）使研究者无需物理到场即可在受控环境中分析敏感数据。二是数据共享的国际化——经合组织（OECD）在2019年发布了研究数据获取的建议指南。在社会学领域，当前的讨论聚焦于：如何降低数据访问的制度门槛同时确保隐私保护，如何将数据访问协议与开放科学（open science）原则协调，以及如何建立跨国数据访问的互认机制。</w:t>
      </w:r>
    </w:p>
    <w:bookmarkEnd w:id="2247"/>
    <w:p>
      <w:pPr>
        <w:pStyle w:val="Heading4"/>
      </w:pPr>
      <w:r>
        <w:t>M457 测量时间序列方法Time Series Measurement Methods</w:t>
      </w:r>
    </w:p>
    <w:bookmarkStart w:id="2248" w:name="t1-萌发期"/>
    <w:p>
      <w:pPr>
        <w:pStyle w:val="Heading5"/>
      </w:pPr>
      <w:r>
        <w:t xml:space="preserve">T1 萌发期</w:t>
      </w:r>
    </w:p>
    <w:p>
      <w:pPr>
        <w:pStyle w:val="FirstParagraph"/>
      </w:pPr>
      <w:r>
        <w:t xml:space="preserve">在古典与早期现代时期，对时间序列的系统性记录已有所发展。古代中国的《春秋》以编年方式记录天文与社会事件，是最早的时间序列记录之一。中世纪欧洲教区的受洗与死亡登记形成了按年排列的统计序列。17世纪，约翰·格兰特基于教区数据观察了死亡率的年度波动。18世纪，约翰·海因里希·兰伯特在气象学中系统记录了温度和气压的时间序列，并尝试识别周期性规律。这些早期工作建立了按时间排列观察值并分析其变化模式的基本逻辑，但缺乏正式的统计模型来描述和预测时间序列。</w:t>
      </w:r>
    </w:p>
    <w:bookmarkEnd w:id="2248"/>
    <w:bookmarkStart w:id="2249" w:name="t2-经典表述"/>
    <w:p>
      <w:pPr>
        <w:pStyle w:val="Heading5"/>
      </w:pPr>
      <w:r>
        <w:t xml:space="preserve">T2 经典表述</w:t>
      </w:r>
    </w:p>
    <w:p>
      <w:pPr>
        <w:pStyle w:val="FirstParagraph"/>
      </w:pPr>
      <w:r>
        <w:t xml:space="preserve">20世纪上半叶，时间序列的统计建模取得奠基性突破。1927年，乌德尼·尤尔（Udny Yule）提出自回归模型（AR model），将时间序列的当前值表示为其过去值的线性函数加随机扰动。1931年，欧根·斯卢茨基（Eugen Slutsky）证明了随机冲击的移动平均可以产生类似经济周期的波动。乔治·博克斯（George Box）和格威利姆·詹金斯（Gwilym Jenkins）在1970年出版的《时间序列分析：预测与控制》中系统阐述了ARIMA模型（自回归积分滑动平均模型），确立了时间序列建模的完整方法论——识别、估计与诊断。在社会学领域，时间序列方法被用于分析犯罪率趋势、自杀率变化和社会指标动态，但应用规模远小于经济学。</w:t>
      </w:r>
    </w:p>
    <w:bookmarkEnd w:id="2249"/>
    <w:bookmarkStart w:id="2250" w:name="t3-争辩与阐发"/>
    <w:p>
      <w:pPr>
        <w:pStyle w:val="Heading5"/>
      </w:pPr>
      <w:r>
        <w:t xml:space="preserve">T3 争辩与阐发</w:t>
      </w:r>
    </w:p>
    <w:p>
      <w:pPr>
        <w:pStyle w:val="FirstParagraph"/>
      </w:pPr>
      <w:r>
        <w:t xml:space="preserve">1980年代至2000年代，时间序列方法在经济学之外的社会科学领域扩展应用。克莱夫·格兰杰（Clive Granger）在1969年提出、1980年代完善的格兰杰因果检验（Granger causality test）被社会学家用于检验变量间的时序因果关系。1987年，罗伯特·恩格尔（Robert Engle）和格兰杰提出的协整分析（cointegration analysis）使研究者能够区分时间序列间的虚假相关与长期均衡关系。克里斯托弗·西姆斯（Christopher Sims）在1980年发展的向量自回归模型（VAR）为多变量时间序列分析提供了框架。在社会学领域，这些方法被用于研究失业率与犯罪率的关系、教育投资与经济增长的互动。2003年，格兰杰因时间序列方法论贡献获得诺贝尔经济学奖。</w:t>
      </w:r>
    </w:p>
    <w:bookmarkEnd w:id="2250"/>
    <w:bookmarkStart w:id="2251" w:name="t4-当代发展"/>
    <w:p>
      <w:pPr>
        <w:pStyle w:val="Heading5"/>
      </w:pPr>
      <w:r>
        <w:t xml:space="preserve">T4 当代发展</w:t>
      </w:r>
    </w:p>
    <w:p>
      <w:pPr>
        <w:pStyle w:val="FirstParagraph"/>
      </w:pPr>
      <w:r>
        <w:t xml:space="preserve">2010年代以来，时间序列方法在大数据与机器学习的推动下持续演进。长记忆模型（long memory model）和分数积分方法被用于分析社会过程中持续存在的自相关结构。在社会学领域，高频时间序列数据（如社交媒体活动、网络搜索趋势）的出现推动了传统时间序列方法与机器学习方法的融合——LSTM（长短期记忆网络）等深度学习模型被用于预测社会指标。方法论前沿包括：混频数据抽样模型（MIDAS）处理不同频率数据的时间序列整合、贝叶斯结构时间序列模型（BSTS）处理社会政策干预的因果推断，以及面板时间序列方法（panel time series methods）处理跨国比较数据中的时间动态。</w:t>
      </w:r>
    </w:p>
    <w:bookmarkEnd w:id="2251"/>
    <w:p>
      <w:pPr>
        <w:pStyle w:val="Heading4"/>
      </w:pPr>
      <w:r>
        <w:t>M458 社会统计学数据处理Social Statistics Data Processing</w:t>
      </w:r>
    </w:p>
    <w:bookmarkStart w:id="2252" w:name="t1-萌发期"/>
    <w:p>
      <w:pPr>
        <w:pStyle w:val="Heading5"/>
      </w:pPr>
      <w:r>
        <w:t xml:space="preserve">T1 萌发期</w:t>
      </w:r>
    </w:p>
    <w:p>
      <w:pPr>
        <w:pStyle w:val="FirstParagraph"/>
      </w:pPr>
      <w:r>
        <w:t xml:space="preserve">在古典与早期现代时期，社会统计数据的处理完全依赖手工计算。约翰·格兰特在17世纪使用简单的计数和除法分析伦敦死亡数据，代表了早期社会统计数据处理的基本形态。18世纪，约翰·彼得·苏斯米尔希在《神圣秩序》中系统汇总了欧洲各国的人口与经济数据，处理过程涉及大量手工表格计算。19世纪，阿道夫·凯特勒（Adolphe Quetelet）在《论人》（1835）中利用手工统计方法计算了“平均人”（l’homme moyen）的各项指标，开创了社会统计的描述性分析传统。这一时期，数据处理的效率极其有限，错误率高，且难以处理大规模数据。</w:t>
      </w:r>
    </w:p>
    <w:bookmarkEnd w:id="2252"/>
    <w:bookmarkStart w:id="2253" w:name="t2-经典表述"/>
    <w:p>
      <w:pPr>
        <w:pStyle w:val="Heading5"/>
      </w:pPr>
      <w:r>
        <w:t xml:space="preserve">T2 经典表述</w:t>
      </w:r>
    </w:p>
    <w:p>
      <w:pPr>
        <w:pStyle w:val="FirstParagraph"/>
      </w:pPr>
      <w:r>
        <w:t xml:space="preserve">20世纪上半叶，统计数据处理经历了机械化与统计理论化的双重革命。1890年，赫尔曼·何乐礼（Herman Hollerith）发明的制表机被用于美国人口普查，将数据处理时间从八年缩短至一年，开创了机械化社会统计的先河。1925年，罗纳德·费雪的《研究工作者的统计方法》为社会统计数据处理提供了标准化的推断统计工具。1960年，休伯特·布莱洛克（Hubert Blalock）在《社会统计学》中系统阐述了社会统计学数据处理（Social Statistics Data Processing）的方法论框架，强调在社会学研究中正确运用统计检验、方差分析和回归分析。布莱洛克的教材成为一代社会学研究者的统计方法入门标准，极大地推动了量化社会学的发展。</w:t>
      </w:r>
    </w:p>
    <w:bookmarkEnd w:id="2253"/>
    <w:bookmarkStart w:id="2254" w:name="t3-争辩与阐发"/>
    <w:p>
      <w:pPr>
        <w:pStyle w:val="Heading5"/>
      </w:pPr>
      <w:r>
        <w:t xml:space="preserve">T3 争辩与阐发</w:t>
      </w:r>
    </w:p>
    <w:p>
      <w:pPr>
        <w:pStyle w:val="FirstParagraph"/>
      </w:pPr>
      <w:r>
        <w:t xml:space="preserve">1970年代至2000年代，社会统计数据处理经历了计算机化的根本性变革。1970年代，SPSS（社会科学统计软件包）和SAS的普及使社会学家能够处理大规模调查数据。1980年代，罗纳德·布雷恩（Ronald Breen）等学者发展了针对社会调查数据的专门处理方法，包括缺失值插补（missing data imputation）、抽样权重调整和复杂抽样设计效应的处理。1990年代，奥蒂斯·达德利·邓肯在《社会测量笔记》中反思了社会统计数据处理中的测量质量问题。2001年，鲁宾（Donald Rubin）的多重插补（multiple imputation）方法在社会学数据处理中得到广泛应用。开源统计软件R在2000年代的兴起进一步降低了社会统计数据处理的技术门槛。</w:t>
      </w:r>
    </w:p>
    <w:bookmarkEnd w:id="2254"/>
    <w:bookmarkStart w:id="2255" w:name="t4-当代发展"/>
    <w:p>
      <w:pPr>
        <w:pStyle w:val="Heading5"/>
      </w:pPr>
      <w:r>
        <w:t xml:space="preserve">T4 当代发展</w:t>
      </w:r>
    </w:p>
    <w:p>
      <w:pPr>
        <w:pStyle w:val="FirstParagraph"/>
      </w:pPr>
      <w:r>
        <w:t xml:space="preserve">2010年代以来，社会统计数据处理在大数据时代面临新的机遇与挑战。一方面，分布式计算框架（如Apache Spark）使处理超大规模社会数据成为可能。另一方面，社会学家日益关注传统统计处理方法在大数据场景下的适用性问题——如非概率样本的加权调整、高维数据的变量选择、以及文本与图像等非结构化数据的统计处理。方法论前沿包括：因果推断中的数据处理（如倾向分数匹配与逆概率加权）、多层次数据的整合处理，以及可重复性研究（reproducible research）框架下的数据处理流程标准化。在社会学领域，当前的讨论强调数据处理不应被视为纯技术操作，而需要与理论框架和测量效度紧密结合。</w:t>
      </w:r>
    </w:p>
    <w:bookmarkEnd w:id="2255"/>
    <w:p>
      <w:pPr>
        <w:pStyle w:val="Heading4"/>
      </w:pPr>
      <w:r>
        <w:t>M459 元数据标准方法Metadata Standards Methods</w:t>
      </w:r>
    </w:p>
    <w:bookmarkStart w:id="2256" w:name="t1-萌发期"/>
    <w:p>
      <w:pPr>
        <w:pStyle w:val="Heading5"/>
      </w:pPr>
      <w:r>
        <w:t xml:space="preserve">T1 萌发期</w:t>
      </w:r>
    </w:p>
    <w:p>
      <w:pPr>
        <w:pStyle w:val="FirstParagraph"/>
      </w:pPr>
      <w:r>
        <w:t xml:space="preserve">在古典与早期现代时期，知识组织的标准化意识已有萌芽。古希腊卡利马科斯（Callimachus）在亚历山大图书馆编制的《皮纳克斯》（Pinakes，约公元前3世纪）为馆藏文献创建了分类目录，可视为元数据标准的最早实践——每条记录包含作者名、作品标题、学科分类和行数。中世纪修道院图书馆发展了按主题编排的藏书目录。17世纪，约翰·威尔金斯（John Wilkins）在《论一种通用文字与哲学语言》（1668）中提出了通用知识分类方案，为元数据的标准化分类提供了思想基础。这些早期工作建立了描述信息资源的基本逻辑，但缺乏标准化的字段定义和格式规范。</w:t>
      </w:r>
    </w:p>
    <w:bookmarkEnd w:id="2256"/>
    <w:bookmarkStart w:id="2257" w:name="t2-经典表述"/>
    <w:p>
      <w:pPr>
        <w:pStyle w:val="Heading5"/>
      </w:pPr>
      <w:r>
        <w:t xml:space="preserve">T2 经典表述</w:t>
      </w:r>
    </w:p>
    <w:p>
      <w:pPr>
        <w:pStyle w:val="FirstParagraph"/>
      </w:pPr>
      <w:r>
        <w:t xml:space="preserve">20世纪上半叶，信息组织的标准化开始制度化。1908年，国际目录学研究所（IIB）发布了首个国际目录规则。1960年代，机读目录（MARC, Machine-Readable Cataloging）格式在美国国会图书馆开发，使元数据的编码与交换实现了标准化。1967年，安格洛·拉卡托尔（Angelo Raccattore）提出的国际标准书目著录（ISBD）为不同国家的目录记录建立了统一的描述框架。在社会学领域，数据档案馆（如1976年建立的英联邦数据档案馆）开始为社会调查数据建立描述性元数据记录，但各机构的元数据格式互不兼容，跨机构数据发现与整合困难重重。</w:t>
      </w:r>
    </w:p>
    <w:bookmarkEnd w:id="2257"/>
    <w:bookmarkStart w:id="2258" w:name="t3-争辩与阐发"/>
    <w:p>
      <w:pPr>
        <w:pStyle w:val="Heading5"/>
      </w:pPr>
      <w:r>
        <w:t xml:space="preserve">T3 争辩与阐发</w:t>
      </w:r>
    </w:p>
    <w:p>
      <w:pPr>
        <w:pStyle w:val="FirstParagraph"/>
      </w:pPr>
      <w:r>
        <w:t xml:space="preserve">1995年，都柏林核心元数据倡议（Dublin Core Metadata Initiative, DCMI）在俄亥俄州都柏林召开的OCLC/NCSA元数据研讨会上诞生，提出了15个核心元数据元素（标题、创作者、主题、描述、发布者、贡献者、日期、类型、格式、标识符、来源、语言、关联、覆盖范围、权限），形成了简洁而通用的元数据标准。这一标准迅速被全球数字图书馆和数据档案馆采纳。2000年代，针对社会科学数据的专门元数据标准发展起来——数据文档倡议（DDI, Data Documentation Initiative）在2003年发布了DDI 2.0规范，为社会调查的变量描述、抽样信息和数据收集程序提供了结构化的元数据框架。2012年，都柏林核心元数据倡议发布了DCMI元数据术语的最新版本，正式确立了元数据标准方法（Metadata Standards Methods）的系统化框架。</w:t>
      </w:r>
    </w:p>
    <w:bookmarkEnd w:id="2258"/>
    <w:bookmarkStart w:id="2259" w:name="t4-当代发展"/>
    <w:p>
      <w:pPr>
        <w:pStyle w:val="Heading5"/>
      </w:pPr>
      <w:r>
        <w:t xml:space="preserve">T4 当代发展</w:t>
      </w:r>
    </w:p>
    <w:p>
      <w:pPr>
        <w:pStyle w:val="FirstParagraph"/>
      </w:pPr>
      <w:r>
        <w:t xml:space="preserve">2010年代以来，元数据标准方法在开放科学与语义网技术的推动下持续演进。DDI在2013年发布的DDI 3.3版本支持生命周期元数据管理，覆盖从研究设计到数据分析的全流程。2016年，FAIR数据原则（可发现Findable、可获取Accessible、可互操作Interoperable、可再利用Reusable）的提出为元数据标准设定了新的目标——元数据不仅要描述数据，还要使数据可被机器自动发现和理解。在社会学领域，元数据标准被用于规范化社会调查数据的归档与共享，尤其是在跨国数据基础设施（如CESSDA，欧洲社会科学数据档案馆联盟）中发挥关键作用。方法论前沿包括：关联数据（linked data）技术在元数据中的应用、元数据质量的自动化评估，以及自然语言处理在元数据提取中的运用。</w:t>
      </w:r>
    </w:p>
    <w:bookmarkEnd w:id="2259"/>
    <w:p>
      <w:pPr>
        <w:pStyle w:val="Heading4"/>
      </w:pPr>
      <w:r>
        <w:t>M460 数据伦理原则Data Ethics Principles</w:t>
      </w:r>
    </w:p>
    <w:bookmarkStart w:id="2260" w:name="t1-萌发期"/>
    <w:p>
      <w:pPr>
        <w:pStyle w:val="Heading5"/>
      </w:pPr>
      <w:r>
        <w:t xml:space="preserve">T1 萌发期</w:t>
      </w:r>
    </w:p>
    <w:p>
      <w:pPr>
        <w:pStyle w:val="FirstParagraph"/>
      </w:pPr>
      <w:r>
        <w:t xml:space="preserve">在古典与早期现代时期，信息伦理的朴素意识已有萌芽。希波克拉底誓言（约公元前5世纪）要求医者保守患者秘密，可视为信息保密伦理的最早表述。中世纪教会的告解保密原则进一步强化了私人信息不可泄露的伦理传统。17世纪，约翰·洛克（John Locke）在《人类理解论》（1690）中论述了个人自主性的哲学基础，为后世数据自主权（data autonomy）概念提供了理论先驱。18世纪，杰里米·边沁（Jeremy Bentham）的功利主义与伊曼努尔·康德（Immanuel Kant）的义务论分别从后果与义务两个维度奠定了伦理推理的基本框架，为数据伦理原则的哲学基础提供了双重传统。</w:t>
      </w:r>
    </w:p>
    <w:bookmarkEnd w:id="2260"/>
    <w:bookmarkStart w:id="2261" w:name="t2-经典表述"/>
    <w:p>
      <w:pPr>
        <w:pStyle w:val="Heading5"/>
      </w:pPr>
      <w:r>
        <w:t xml:space="preserve">T2 经典表述</w:t>
      </w:r>
    </w:p>
    <w:p>
      <w:pPr>
        <w:pStyle w:val="FirstParagraph"/>
      </w:pPr>
      <w:r>
        <w:t xml:space="preserve">20世纪上半叶，研究伦理的制度化建设开始启动。1947年《纽伦堡法典》（Nuremberg Code）确立了人体研究的基本伦理原则——自愿同意、避免伤害、风险收益比——为后续数据伦理提供了核心框架。1964年，世界医学协会发布《赫尔辛基宣言》，进一步完善了人体研究的伦理规范。1974年，美国《国家研究法》设立了保护人类受试者委员会，催生了机构审查委员会（IRB）制度。1979年《贝尔蒙特报告》（Belmont Report）确立了尊重人格、行善和公正三大伦理原则，成为社会科学研究伦理的制度化基石。然而，这一时期的伦理框架主要针对人体实验，对数据收集与分析的专门伦理关注尚处于萌芽阶段。</w:t>
      </w:r>
    </w:p>
    <w:bookmarkEnd w:id="2261"/>
    <w:bookmarkStart w:id="2262" w:name="t3-争辩与阐发"/>
    <w:p>
      <w:pPr>
        <w:pStyle w:val="Heading5"/>
      </w:pPr>
      <w:r>
        <w:t xml:space="preserve">T3 争辩与阐发</w:t>
      </w:r>
    </w:p>
    <w:p>
      <w:pPr>
        <w:pStyle w:val="FirstParagraph"/>
      </w:pPr>
      <w:r>
        <w:t xml:space="preserve">2000年代，数据伦理作为独立领域开始浮现。2000年，美国国家生物技术信息中心（NCBI）建立了受控访问数据的伦理审查机制。2003年，OECD发布了《隐私保护与个人数据跨境流动指南》，为跨国数据处理的伦理规范奠定了基础。2012年，美国总统科技顾问委员会（PCAST）发布的大数据报告首次系统讨论了大数据对社会隐私与公平的伦理挑战。在社会学领域，研究者日益关注社交媒体数据的研究伦理——扎伊默曼（Zimmer, 2010）对Facebook数据采集伦理问题的分析引发广泛讨论。然而，这一时期的数据伦理讨论分散于多个领域，缺乏统一的哲学框架和方法论体系。</w:t>
      </w:r>
    </w:p>
    <w:bookmarkEnd w:id="2262"/>
    <w:bookmarkStart w:id="2263" w:name="t4-当代发展"/>
    <w:p>
      <w:pPr>
        <w:pStyle w:val="Heading5"/>
      </w:pPr>
      <w:r>
        <w:t xml:space="preserve">T4 当代发展</w:t>
      </w:r>
    </w:p>
    <w:p>
      <w:pPr>
        <w:pStyle w:val="FirstParagraph"/>
      </w:pPr>
      <w:r>
        <w:t xml:space="preserve">2018年，卢西亚诺·弗洛里迪（Luciano Floridi）等人在《哲学与技术》期刊发表标志性论文，提出了数据伦理原则（Data Ethics Principles）的系统化框架，将数据伦理确立为独立的哲学与应用领域。他们提出了五项核心原则：尊重隐私、数据最小化、公平与反歧视、透明与可问责、以及数据主权。欧盟《通用数据保护条例》（GDPR, 2018）为数据伦理提供了法律实施框架。在社会学领域，数据伦理原则被用于规范社交媒体研究、行政数据分析和算法决策的社会影响评估。当前的方法论前沿包括：算法公平性（algorithmic fairness）的度量与实现、知情同意（informed consent）在大数据研究中的重新定义、以及将数据伦理原则整合入研究设计的方法论工具（如伦理影响评估Ethics Impact Assessment）。</w:t>
      </w:r>
    </w:p>
    <w:bookmarkEnd w:id="2263"/>
    <w:p>
      <w:pPr>
        <w:pStyle w:val="Heading4"/>
      </w:pPr>
      <w:r>
        <w:t>M461 数据可信度评估Data Credibility Assessment</w:t>
      </w:r>
    </w:p>
    <w:bookmarkStart w:id="2264" w:name="t1-萌发期"/>
    <w:p>
      <w:pPr>
        <w:pStyle w:val="Heading5"/>
      </w:pPr>
      <w:r>
        <w:t xml:space="preserve">T1 萌发期</w:t>
      </w:r>
    </w:p>
    <w:p>
      <w:pPr>
        <w:pStyle w:val="FirstParagraph"/>
      </w:pPr>
      <w:r>
        <w:t xml:space="preserve">在古典与早期现代时期，对数据可靠性的批判性审视已有先驱。亚里士多德在《后分析篇》中区分了可靠知识与可疑意见，为评估证据可信度提供了哲学框架。17世纪，勒内·笛卡尔在《方法论》中通过普遍怀疑来排除不可靠的信念，体现了对认知材料可信度的严格审视。弗朗西斯·培根在《新工具》中列举的“假象”可视为对数据失真来源的早期分类。在经验研究层面，约翰·格兰特在1662年注意到伦敦死亡数据中存在教区报告不全的问题，并对数据进行了调整——这可能是最早的数据可信度评估实践。</w:t>
      </w:r>
    </w:p>
    <w:bookmarkEnd w:id="2264"/>
    <w:bookmarkStart w:id="2265" w:name="t2-经典表述"/>
    <w:p>
      <w:pPr>
        <w:pStyle w:val="Heading5"/>
      </w:pPr>
      <w:r>
        <w:t xml:space="preserve">T2 经典表述</w:t>
      </w:r>
    </w:p>
    <w:p>
      <w:pPr>
        <w:pStyle w:val="FirstParagraph"/>
      </w:pPr>
      <w:r>
        <w:t xml:space="preserve">20世纪上半叶，社会科学中数据质量评估的意识逐步增强。1930年代，乔治·盖洛普（George Gallup）在发展民意调查方法时发现了抽样偏差对数据可信度的影响——1936年《文学文摘》的调查因非概率样本而错误预测了总统选举结果，成为数据可信度失败的经典案例。20世纪60年代，休伯特·布莱洛克在《因果推断》（1964）中讨论了虚假相关对数据可信度的威胁。唐纳德·坎贝尔和唐纳德·菲斯克（Donald Fiske）在1959年提出的多特质-多方法矩阵（MTMM）为评估测量数据的可信度（convergent validity和discriminant validity）提供了系统方法。然而，对数据本身可信度的评估尚未形成独立的方法论领域。</w:t>
      </w:r>
    </w:p>
    <w:bookmarkEnd w:id="2265"/>
    <w:bookmarkStart w:id="2266" w:name="t3-争辩与阐发"/>
    <w:p>
      <w:pPr>
        <w:pStyle w:val="Heading5"/>
      </w:pPr>
      <w:r>
        <w:t xml:space="preserve">T3 争辩与阐发</w:t>
      </w:r>
    </w:p>
    <w:p>
      <w:pPr>
        <w:pStyle w:val="FirstParagraph"/>
      </w:pPr>
      <w:r>
        <w:t xml:space="preserve">2000年代，数据可信度评估在经济学实证革命中被提升到方法论核心地位。2003年，约瑟夫·阿尔顿吉（Joseph Altonji）和埃尔莎·阿尔顿吉（Elsa Altonji）在经济学研究中提出了选择性偏倚的边界分析方法，用于评估观察性数据的可信度。2010年，爱德华·利默（Edward Leamer）和赫克曼（James Heckman）的论战进一步推动了对经济学数据可信度的反思。在社会学领域，数据可信度问题在跨国比较研究中尤为突出——不同国家的数据收集方法、定义标准和质量控制差异极大，直接影响比较结论的可靠性。</w:t>
      </w:r>
    </w:p>
    <w:bookmarkEnd w:id="2266"/>
    <w:bookmarkStart w:id="2267" w:name="t4-当代发展"/>
    <w:p>
      <w:pPr>
        <w:pStyle w:val="Heading5"/>
      </w:pPr>
      <w:r>
        <w:t xml:space="preserve">T4 当代发展</w:t>
      </w:r>
    </w:p>
    <w:p>
      <w:pPr>
        <w:pStyle w:val="FirstParagraph"/>
      </w:pPr>
      <w:r>
        <w:t xml:space="preserve">2012年，迈克尔·安德森（Michael Anderson）和杰里米·马格鲁德（Jeremy Magruder）在《美国经济期刊：应用经济学》发表的论文标志着数据可信度评估（Data Credibility Assessment）方法论的系统化。他们提出了利用自然实验和断点回归设计来验证观察性数据可信度的方法框架。2010年代以来，数据可信度评估在大数据时代面临新的挑战——社交媒体数据、网络爬取数据和传感数据的可信度远低于传统调查数据。在社会学领域，当前的讨论集中在：如何评估行政数据的测量效度、如何检测和处理数据操纵（data fabrication/manipulation），以及如何在数据可信度不确定的条件下进行稳健性推断（robust inference）。2021年，伊恩·艾尔斯（Ian Ayres）等学者提出的“数据审计”（data audit）方法为系统性数据可信度评估提供了操作框架。</w:t>
      </w:r>
    </w:p>
    <w:bookmarkEnd w:id="2267"/>
    <w:p>
      <w:pPr>
        <w:pStyle w:val="Heading4"/>
      </w:pPr>
      <w:r>
        <w:t xml:space="preserve">M491 跨文化比较研究方法论Cross-Cultural Comparative Methodology</w:t>
      </w:r>
    </w:p>
    <w:bookmarkStart w:id="2268" w:name="t1-萌发期"/>
    <w:p>
      <w:pPr>
        <w:pStyle w:val="Heading5"/>
      </w:pPr>
      <w:r>
        <w:t xml:space="preserve">T1 萌发期</w:t>
      </w:r>
    </w:p>
    <w:p>
      <w:pPr>
        <w:pStyle w:val="FirstParagraph"/>
      </w:pPr>
      <w:r>
        <w:t xml:space="preserve">19世纪末至20世纪初，跨文化比较的雏形出现于人类学的进化论学派。Edward Tylor（1889）在《论制度发展的调查方法》中首次尝试用统计方法比较数百个社会的文化特征，奠定了跨文化比较的早期框架。此时方法以定性描述和宏大进化叙事为主，缺乏系统测量工具。</w:t>
      </w:r>
    </w:p>
    <w:bookmarkEnd w:id="2268"/>
    <w:bookmarkStart w:id="2269" w:name="t2-经典表述"/>
    <w:p>
      <w:pPr>
        <w:pStyle w:val="Heading5"/>
      </w:pPr>
      <w:r>
        <w:t xml:space="preserve">T2 经典表述</w:t>
      </w:r>
    </w:p>
    <w:p>
      <w:pPr>
        <w:pStyle w:val="FirstParagraph"/>
      </w:pPr>
      <w:r>
        <w:t xml:space="preserve">20世纪中叶，跨文化比较方法走向定量化与系统化。George Murdock（1949）建立“人类关系区域档案”（Human Relations Area Files），为大规模跨文化比较提供标准化数据。Clyde Kluckhohn与Fred Strodtbeck（1961）提出价值取向模型，推动比较框架的理论化。这一时期方法论的核心问题是文化偏见的控制与等值性保障。</w:t>
      </w:r>
    </w:p>
    <w:bookmarkEnd w:id="2269"/>
    <w:bookmarkStart w:id="2270" w:name="t3-争辩与阐发"/>
    <w:p>
      <w:pPr>
        <w:pStyle w:val="Heading5"/>
      </w:pPr>
      <w:r>
        <w:t xml:space="preserve">T3 争辩与阐发</w:t>
      </w:r>
    </w:p>
    <w:p>
      <w:pPr>
        <w:pStyle w:val="FirstParagraph"/>
      </w:pPr>
      <w:r>
        <w:t xml:space="preserve">Bert Hofstede（1980）在《文化的重要后果》中基于IBM跨国员工数据，提取权力距离、个人主义—集体主义等四个文化维度，将跨文化比较研究方法论推向成熟。Hofstede的工作确立了大规模量化比较与理论维度建构相结合的范式，后续Schwartz（1992）、House等（2004）的GLOBE研究在此基础上扩展了维度体系与样本范围。方法争论聚焦于维度普遍性、生态谬误与文化静态化等问题。</w:t>
      </w:r>
    </w:p>
    <w:bookmarkEnd w:id="2270"/>
    <w:bookmarkStart w:id="2271" w:name="t4-当代发展"/>
    <w:p>
      <w:pPr>
        <w:pStyle w:val="Heading5"/>
      </w:pPr>
      <w:r>
        <w:t xml:space="preserve">T4 当代发展</w:t>
      </w:r>
    </w:p>
    <w:p>
      <w:pPr>
        <w:pStyle w:val="FirstParagraph"/>
      </w:pPr>
      <w:r>
        <w:t xml:space="preserve">21世纪以来，跨文化比较研究方法论进入反思与多元整合阶段。Michele Gelfand等（2011）倡导将实验法、叙事法与大数据分析纳入比较框架，打破单一问卷范式。Taras等（2018）通过元分析揭示文化维度测量的时间变异，推动动态比较视角。当前方法论强调文化情境敏感性、混合方法整合以及对全球南方知识体系的纳入。</w:t>
      </w:r>
    </w:p>
    <w:bookmarkEnd w:id="2271"/>
    <w:p>
      <w:pPr>
        <w:pStyle w:val="Heading4"/>
      </w:pPr>
      <w:r>
        <w:t xml:space="preserve">M492 文化维度分析Cultural Dimensions Analysis</w:t>
      </w:r>
    </w:p>
    <w:bookmarkStart w:id="2272" w:name="t1-萌发期"/>
    <w:p>
      <w:pPr>
        <w:pStyle w:val="Heading5"/>
      </w:pPr>
      <w:r>
        <w:t xml:space="preserve">T1 萌发期</w:t>
      </w:r>
    </w:p>
    <w:p>
      <w:pPr>
        <w:pStyle w:val="FirstParagraph"/>
      </w:pPr>
      <w:r>
        <w:t xml:space="preserve">文化维度分析的思想根源可追溯至19世纪末至20世纪初。Edward Sapir（1929）与Ruth Benedict（1934）分别从语言相对论与文化模式角度，暗示文化可沿特定维度加以刻画。这一时期的研究以民族志深描为主，尚未提出系统性的维度框架，但为后来的定量维度分析奠定了概念基础。</w:t>
      </w:r>
    </w:p>
    <w:bookmarkEnd w:id="2272"/>
    <w:bookmarkStart w:id="2273" w:name="t2-经典表述"/>
    <w:p>
      <w:pPr>
        <w:pStyle w:val="Heading5"/>
      </w:pPr>
      <w:r>
        <w:t xml:space="preserve">T2 经典表述</w:t>
      </w:r>
    </w:p>
    <w:p>
      <w:pPr>
        <w:pStyle w:val="FirstParagraph"/>
      </w:pPr>
      <w:r>
        <w:t xml:space="preserve">1960-1980年代是文化维度分析的形成期。Hofstede（1980）从IBM跨国调查中提取四维度模型（权力距离、个人主义—集体主义、不确定性规避、男性度—女性度），开创了文化维度分析的量化范式。同期，Kluckhohn与Strodtbeck（1961）的价值取向模型、Hall（1976）的高/低语境文化分类，构成了维度分析早期的多元探索，但方法论上仍以静态比较为主。</w:t>
      </w:r>
    </w:p>
    <w:bookmarkEnd w:id="2273"/>
    <w:bookmarkStart w:id="2274" w:name="t3-争辩与阐发"/>
    <w:p>
      <w:pPr>
        <w:pStyle w:val="Heading5"/>
      </w:pPr>
      <w:r>
        <w:t xml:space="preserve">T3 争辩与阐发</w:t>
      </w:r>
    </w:p>
    <w:p>
      <w:pPr>
        <w:pStyle w:val="FirstParagraph"/>
      </w:pPr>
      <w:r>
        <w:t xml:space="preserve">Harry Triandis（1995）在《个人主义与集体主义》中系统整合了文化维度分析的理论与方法。他区分了水平与垂直的个人主义/集体主义，提出主体性—共生性、紧密—松散等补充维度，并将文化维度与自我构念、社会行为相联系，使维度分析从描述走向解释。同期Schwartz（1992）提出价值取向维度，GLOBE项目（House等，2004）扩展至九维度，形成了多元竞争的维度分析格局。</w:t>
      </w:r>
    </w:p>
    <w:bookmarkEnd w:id="2274"/>
    <w:bookmarkStart w:id="2275" w:name="t4-当代发展"/>
    <w:p>
      <w:pPr>
        <w:pStyle w:val="Heading5"/>
      </w:pPr>
      <w:r>
        <w:t xml:space="preserve">T4 当代发展</w:t>
      </w:r>
    </w:p>
    <w:p>
      <w:pPr>
        <w:pStyle w:val="FirstParagraph"/>
      </w:pPr>
      <w:r>
        <w:t xml:space="preserve">21世纪的文化维度分析经历了深刻的方法论反思。Taras、Kirkman与Steel（2010）的元分析表明文化维度分数随时间变化，挑战了文化静态假设。Beugelsdijk等（2015）重新分析Hofstede数据，发现维度结构存在显著代际变异。当前趋势是：动态维度追踪、情境化维度测量、以及超越西方中心主义的维度建构，如非西方学者的“关系性”（relationality）维度探索。</w:t>
      </w:r>
    </w:p>
    <w:bookmarkEnd w:id="2275"/>
    <w:p>
      <w:pPr>
        <w:pStyle w:val="Heading4"/>
      </w:pPr>
      <w:r>
        <w:t xml:space="preserve">M493 翻译等值检验Translation Equivalence Testing</w:t>
      </w:r>
    </w:p>
    <w:bookmarkStart w:id="2276" w:name="t1-萌发期"/>
    <w:p>
      <w:pPr>
        <w:pStyle w:val="Heading5"/>
      </w:pPr>
      <w:r>
        <w:t xml:space="preserve">T1 萌发期</w:t>
      </w:r>
    </w:p>
    <w:p>
      <w:pPr>
        <w:pStyle w:val="FirstParagraph"/>
      </w:pPr>
      <w:r>
        <w:t xml:space="preserve">20世纪上半叶，跨文化研究中的翻译问题尚未获得方法论自觉。早期人类学家如Margaret Mead（1928）在萨摩亚研究中虽使用翻译材料，但未系统检验翻译等值性。心理学家试图将智力测验翻译至其他语言，却常忽视语义等值问题，导致跨文化比较结论的效度存疑。翻译更多被视为技术性而非方法论问题。</w:t>
      </w:r>
    </w:p>
    <w:bookmarkEnd w:id="2276"/>
    <w:bookmarkStart w:id="2277" w:name="t2-经典表述"/>
    <w:p>
      <w:pPr>
        <w:pStyle w:val="Heading5"/>
      </w:pPr>
      <w:r>
        <w:t xml:space="preserve">T2 经典表述</w:t>
      </w:r>
    </w:p>
    <w:p>
      <w:pPr>
        <w:pStyle w:val="FirstParagraph"/>
      </w:pPr>
      <w:r>
        <w:t xml:space="preserve">Richard Brislin（1970）发表标志性论文，系统提出翻译等值检验的方法论框架。他区分了词汇等值、习语等值与语法/经验等值，倡导“回译法”（back-translation）作为标准检验程序：将量表从源语言译入目标语言后，由独立译者回译至源语言，比较原文与回译文以判定等值程度。此方法迅速成为跨文化心理学的标准程序，但批评者指出回译仅能捕捉表面等值。</w:t>
      </w:r>
    </w:p>
    <w:bookmarkEnd w:id="2277"/>
    <w:bookmarkStart w:id="2278" w:name="t3-争辩与阐发"/>
    <w:p>
      <w:pPr>
        <w:pStyle w:val="Heading5"/>
      </w:pPr>
      <w:r>
        <w:t xml:space="preserve">T3 争辩与阐发</w:t>
      </w:r>
    </w:p>
    <w:p>
      <w:pPr>
        <w:pStyle w:val="FirstParagraph"/>
      </w:pPr>
      <w:r>
        <w:t xml:space="preserve">1980-1990年代，翻译等值检验走向精细化。Werner与Campbell（1970）提出“去中心化”（decentering）策略，不再以源语言为中心。Brislin、Lonner与Thorndike（1973）在《跨文化研究方法》中整合了多种等值检验技术。Van de Vijver与Leung（1997）将翻译等值纳入更广义的“方法偏差”（method bias）框架，区分构念不等值、测量不等值与项目不等值三个层次，使等值检验从翻译技术升级为心理测量学问题。</w:t>
      </w:r>
    </w:p>
    <w:bookmarkEnd w:id="2278"/>
    <w:bookmarkStart w:id="2279" w:name="t4-当代发展"/>
    <w:p>
      <w:pPr>
        <w:pStyle w:val="Heading5"/>
      </w:pPr>
      <w:r>
        <w:t xml:space="preserve">T4 当代发展</w:t>
      </w:r>
    </w:p>
    <w:p>
      <w:pPr>
        <w:pStyle w:val="FirstParagraph"/>
      </w:pPr>
      <w:r>
        <w:t xml:space="preserve">21世纪以来，翻译等值检验与项目反应理论（IRT）和结构方程模型（SEM）深度融合。Davidov等（2008）提出多组验证性因子分析检验测量等值的程序，成为当前主流方法。Cheung与Rensvold（2002）发展了ΔCFI等适配指标作为等值判准。同时，认知访谈（cognitive interviewing）被引入翻译检验，评估受试者对翻译项目的理解过程。当前前沿是结合机器翻译、自然语言处理与人工智能辅助翻译等值审查。</w:t>
      </w:r>
    </w:p>
    <w:bookmarkEnd w:id="2279"/>
    <w:p>
      <w:pPr>
        <w:pStyle w:val="Heading4"/>
      </w:pPr>
      <w:r>
        <w:t xml:space="preserve">M494 概念等值测量Conceptual Equivalence Measurement</w:t>
      </w:r>
    </w:p>
    <w:bookmarkStart w:id="2280" w:name="t1-萌发期"/>
    <w:p>
      <w:pPr>
        <w:pStyle w:val="Heading5"/>
      </w:pPr>
      <w:r>
        <w:t xml:space="preserve">T1 萌发期</w:t>
      </w:r>
    </w:p>
    <w:p>
      <w:pPr>
        <w:pStyle w:val="FirstParagraph"/>
      </w:pPr>
      <w:r>
        <w:t xml:space="preserve">20世纪上半叶，概念等值问题在跨文化研究中隐而不显。早期社会学家如Durkheim（1897）在《自杀论》中比较欧洲各国自杀率时，假设“自杀”概念在各文化中含义相同，但未提供方法论论证。人类学中的文化相对主义（Boas，1911）虽质疑概念普遍性，却未提出系统测量方案。概念等值问题尚处于直觉感知阶段。</w:t>
      </w:r>
    </w:p>
    <w:bookmarkEnd w:id="2280"/>
    <w:bookmarkStart w:id="2281" w:name="t2-经典表述"/>
    <w:p>
      <w:pPr>
        <w:pStyle w:val="Heading5"/>
      </w:pPr>
      <w:r>
        <w:t xml:space="preserve">T2 经典表述</w:t>
      </w:r>
    </w:p>
    <w:p>
      <w:pPr>
        <w:pStyle w:val="FirstParagraph"/>
      </w:pPr>
      <w:r>
        <w:t xml:space="preserve">1960-1980年代，概念等值测量逐渐获得方法论自觉。Przeworski与Teune（1970）在《比较社会研究的逻辑》中区分了“同名异物”与“异名同物”问题，指出跨文化比较的前提是概念的“功能等值”而非表面相似。Sartori（1970）提出概念“梯级抽象”（ladder of abstraction）模型，论证概念 traveling时需在抽象层级与所指范围之间取得平衡。这一时期的关键贡献是确立了概念等值作为比较研究前提条件的地位。</w:t>
      </w:r>
    </w:p>
    <w:bookmarkEnd w:id="2281"/>
    <w:bookmarkStart w:id="2282" w:name="t3-争辩与阐发"/>
    <w:p>
      <w:pPr>
        <w:pStyle w:val="Heading5"/>
      </w:pPr>
      <w:r>
        <w:t xml:space="preserve">T3 争辩与阐发</w:t>
      </w:r>
    </w:p>
    <w:p>
      <w:pPr>
        <w:pStyle w:val="FirstParagraph"/>
      </w:pPr>
      <w:r>
        <w:t xml:space="preserve">Fons van de Vijver与Kwok Leung（1997）在《跨文化心理学的方法与数据分析》中系统阐述了概念等值测量的框架。他们将概念不等值分为结构不等值（构念维度不同）、项目不等值（同一维度上指标行为不同）与截距不等值（系统偏移）三类，并将之与心理测量学的验证性因子分析、多组比较方法相结合，提出了可操作的统计检验程序。Collier与Mahon（1993）的“语义迁移”分析也对概念等值测量做出了重要贡献。</w:t>
      </w:r>
    </w:p>
    <w:bookmarkEnd w:id="2282"/>
    <w:bookmarkStart w:id="2283" w:name="t4-当代发展"/>
    <w:p>
      <w:pPr>
        <w:pStyle w:val="Heading5"/>
      </w:pPr>
      <w:r>
        <w:t xml:space="preserve">T4 当代发展</w:t>
      </w:r>
    </w:p>
    <w:p>
      <w:pPr>
        <w:pStyle w:val="FirstParagraph"/>
      </w:pPr>
      <w:r>
        <w:t xml:space="preserve">21世纪的概念等值测量进入多维整合阶段。Davidov等（2011）综述了基于多组SEM的等值检验方法，将概念等值区分为配置等值、度量等值与标量等值三个递进层次。Welzel（2013）在比较全球价值观时提出“概念校准”策略。当前方法论前沿包括：贝叶斯等值检验（van de Schoot等，2013）、近似测量等值（Asparouhov与Muthén，2014），以及对概念等值的质性评估方法——如概念映射（concept mapping）与认知人类学的范畴分析。</w:t>
      </w:r>
    </w:p>
    <w:bookmarkEnd w:id="2283"/>
    <w:p>
      <w:pPr>
        <w:pStyle w:val="Heading4"/>
      </w:pPr>
      <w:r>
        <w:t xml:space="preserve">M495 功能等值设计Functional Equivalence Design</w:t>
      </w:r>
    </w:p>
    <w:bookmarkStart w:id="2284" w:name="t1-萌发期"/>
    <w:p>
      <w:pPr>
        <w:pStyle w:val="Heading5"/>
      </w:pPr>
      <w:r>
        <w:t xml:space="preserve">T1 萌发期</w:t>
      </w:r>
    </w:p>
    <w:p>
      <w:pPr>
        <w:pStyle w:val="FirstParagraph"/>
      </w:pPr>
      <w:r>
        <w:t xml:space="preserve">20世纪初至中叶，功能等值的思想渊源在于功能主义人类学。Malinowski（1922）在特罗布里恩德岛研究中提出，不同文化中的制度可具有相同“功能”而形式各异，暗示跨文化比较应基于功能而非形式。Radcliffe-Brown（1952）进一步发展了社会制度的功能分析框架。然而，这些先驱者关注的是理论主张，未将其转化为可操作的比较研究设计方法论。</w:t>
      </w:r>
    </w:p>
    <w:bookmarkEnd w:id="2284"/>
    <w:bookmarkStart w:id="2285" w:name="t2-经典表述"/>
    <w:p>
      <w:pPr>
        <w:pStyle w:val="Heading5"/>
      </w:pPr>
      <w:r>
        <w:t xml:space="preserve">T2 经典表述</w:t>
      </w:r>
    </w:p>
    <w:p>
      <w:pPr>
        <w:pStyle w:val="FirstParagraph"/>
      </w:pPr>
      <w:r>
        <w:t xml:space="preserve">1960-1980年代，功能等值设计逐步从理论概念转化为方法论工具。Przeworski与Teune（1970）在比较方法论中明确提出功能等值原则：当不同社会中的概念或制度在形式上不同但履行相同社会功能时，应将其视为比较等价物。Smelser（1976）在《比较方法》中讨论了功能等值在制度比较中的应用。此时功能等值设计仍以定性判断为主，缺乏标准化检验程序。</w:t>
      </w:r>
    </w:p>
    <w:bookmarkEnd w:id="2285"/>
    <w:bookmarkStart w:id="2286" w:name="t3-争辩与阐发"/>
    <w:p>
      <w:pPr>
        <w:pStyle w:val="Heading5"/>
      </w:pPr>
      <w:r>
        <w:t xml:space="preserve">T3 争辩与阐发</w:t>
      </w:r>
    </w:p>
    <w:p>
      <w:pPr>
        <w:pStyle w:val="FirstParagraph"/>
      </w:pPr>
      <w:r>
        <w:t xml:space="preserve">Janet Billson（1991）在《保持重点：跨文化研究中的功能等值策略》中系统阐述了功能等值设计方法。她提出功能等值设计的三步骤：识别比较单位的核心功能、在不同文化中定位功能对应物、验证功能对应关系的系统性。Billson强调，功能等值设计特别适用于制度与组织比较，其中表面形式差异大但功能逻辑可通约。同期，Marradi（1991）区分了概念等值、功能等值与操作等值，丰富了等值设计的类型学。</w:t>
      </w:r>
    </w:p>
    <w:bookmarkEnd w:id="2286"/>
    <w:bookmarkStart w:id="2287" w:name="t4-当代发展"/>
    <w:p>
      <w:pPr>
        <w:pStyle w:val="Heading5"/>
      </w:pPr>
      <w:r>
        <w:t xml:space="preserve">T4 当代发展</w:t>
      </w:r>
    </w:p>
    <w:p>
      <w:pPr>
        <w:pStyle w:val="FirstParagraph"/>
      </w:pPr>
      <w:r>
        <w:t xml:space="preserve">21世纪的功能等值设计在全球化与地方化张力中面临新挑战。Meyer等（1997）的世界社会理论揭示了制度同构（isomorphism）趋势，质疑功能等值假设是否掩盖了全球标准化的力量。Djelic与Quack（2003）在比较公司治理时提出“路径依赖的功能等值”概念。当前方法论前沿包括：基于社会网络分析的功能等值验证、过程追踪法（process tracing）在功能等值论证中的应用，以及非西方社会中功能等值的本土化重构。</w:t>
      </w:r>
    </w:p>
    <w:bookmarkEnd w:id="2287"/>
    <w:p>
      <w:pPr>
        <w:pStyle w:val="Heading4"/>
      </w:pPr>
      <w:r>
        <w:t xml:space="preserve">M496 全球价值调查方法World Values Survey Methods</w:t>
      </w:r>
    </w:p>
    <w:bookmarkStart w:id="2288" w:name="t1-萌发期"/>
    <w:p>
      <w:pPr>
        <w:pStyle w:val="Heading5"/>
      </w:pPr>
      <w:r>
        <w:t xml:space="preserve">T1 萌发期</w:t>
      </w:r>
    </w:p>
    <w:p>
      <w:pPr>
        <w:pStyle w:val="FirstParagraph"/>
      </w:pPr>
      <w:r>
        <w:t xml:space="preserve">20世纪上半叶，对全球价值观的系统调查尚不存在。Gallup（1936）在美国建立了民意调查机制，但仅限于单一国家。早期态度调查如Allport与Vernon（1931）的价值研究规模小且局限于西方。跨国价值观比较仅在零星的国际比较项目中偶有涉及，如UNESCO的“张力研究”项目（1948），但方法论极为粗糙，缺乏标准化的跨文化测量工具。</w:t>
      </w:r>
    </w:p>
    <w:bookmarkEnd w:id="2288"/>
    <w:bookmarkStart w:id="2289" w:name="t2-经典表述"/>
    <w:p>
      <w:pPr>
        <w:pStyle w:val="Heading5"/>
      </w:pPr>
      <w:r>
        <w:t xml:space="preserve">T2 经典表述</w:t>
      </w:r>
    </w:p>
    <w:p>
      <w:pPr>
        <w:pStyle w:val="FirstParagraph"/>
      </w:pPr>
      <w:r>
        <w:t xml:space="preserve">1970-1980年代，全球价值调查方法进入奠基期。Ronald Inglehart（1977）在《沉默的革命》中基于欧洲共同体调查数据，提出从物质主义向后物质主义价值转型的理论。Jan Kerkhofs与Ruut Veenhoven分别在欧洲开展生活满意度与价值变迁调查。1981年，第一轮“欧洲价值观调查”（EVS）启动，覆盖西欧十余国，标志着跨国价值比较的系统化开端。但此时调查范围有限，方法论协调不足。</w:t>
      </w:r>
    </w:p>
    <w:bookmarkEnd w:id="2289"/>
    <w:bookmarkStart w:id="2290" w:name="t3-争辩与阐发"/>
    <w:p>
      <w:pPr>
        <w:pStyle w:val="Heading5"/>
      </w:pPr>
      <w:r>
        <w:t xml:space="preserve">T3 争辩与阐发</w:t>
      </w:r>
    </w:p>
    <w:p>
      <w:pPr>
        <w:pStyle w:val="FirstParagraph"/>
      </w:pPr>
      <w:r>
        <w:t xml:space="preserve">Ronald Inglehart（1997）在《现代化与后现代化》中系统阐述了世界价值调查（WVS）的方法论框架。WVS自1990年扩展为全球性调查，覆盖数十个国家，采用统一的分层抽样、标准问卷与回译程序。Inglehart将Hofstede的文化维度分析与大规模调查相结合，通过因子分析提取“传统—世俗理性”与“生存—自我表达”两个主维度，绘制全球文化地图。WVS方法论争议包括：问卷的文化偏见、威权政体下的回答真实性、以及非比例抽样对跨国比较的影响。</w:t>
      </w:r>
    </w:p>
    <w:bookmarkEnd w:id="2290"/>
    <w:bookmarkStart w:id="2291" w:name="t4-当代发展"/>
    <w:p>
      <w:pPr>
        <w:pStyle w:val="Heading5"/>
      </w:pPr>
      <w:r>
        <w:t xml:space="preserve">T4 当代发展</w:t>
      </w:r>
    </w:p>
    <w:p>
      <w:pPr>
        <w:pStyle w:val="FirstParagraph"/>
      </w:pPr>
      <w:r>
        <w:t xml:space="preserve">21世纪WVS进入第六、七轮，覆盖百馀国家。Inglehart与Welzel（2005、2010）发展了“人类发展序列”理论，将价值变迁与制度变迁动态关联。方法论方面，WVS面临新挑战：在线调查对传统面访的补充、社交媒体数据的价值推断、以及非响应偏差的跨国差异。Welzel（2013）引入“解放价值”指标深化测量维度。当前前沿是WVS与欧洲社会调查（ESS）的方法论对齐，以及全球南方国家在问卷设计中的参与度提升。</w:t>
      </w:r>
    </w:p>
    <w:bookmarkEnd w:id="2291"/>
    <w:p>
      <w:pPr>
        <w:pStyle w:val="Heading4"/>
      </w:pPr>
      <w:r>
        <w:t xml:space="preserve">M497 比较历史宏观社会学Comparative Historical Macro-Sociology</w:t>
      </w:r>
    </w:p>
    <w:bookmarkStart w:id="2292" w:name="t1-萌发期"/>
    <w:p>
      <w:pPr>
        <w:pStyle w:val="Heading5"/>
      </w:pPr>
      <w:r>
        <w:t xml:space="preserve">T1 萌发期</w:t>
      </w:r>
    </w:p>
    <w:p>
      <w:pPr>
        <w:pStyle w:val="FirstParagraph"/>
      </w:pPr>
      <w:r>
        <w:t xml:space="preserve">19世纪至20世纪初，比较历史分析的经典传统发端。马克思（1867）比较资本主义在不同国家的形成，韦伯（1905）比较新教伦理与资本主义精神，托克维尔（1835）比较法美民主制度。这些先驱运用历史比较方法揭示宏观社会变迁规律，但方法较为直觉，尚未形成自觉的比较历史方法论，比较案例选择与推理逻辑缺乏系统规范。</w:t>
      </w:r>
    </w:p>
    <w:bookmarkEnd w:id="2292"/>
    <w:bookmarkStart w:id="2293" w:name="t2-经典表述"/>
    <w:p>
      <w:pPr>
        <w:pStyle w:val="Heading5"/>
      </w:pPr>
      <w:r>
        <w:t xml:space="preserve">T2 经典表述</w:t>
      </w:r>
    </w:p>
    <w:p>
      <w:pPr>
        <w:pStyle w:val="FirstParagraph"/>
      </w:pPr>
      <w:r>
        <w:t xml:space="preserve">20世纪中叶，比较历史宏观社会学逐渐学科化。Barrington Moore（1966）在《专制与民主的社会起源》中系统比较了英、法、美、中、日、印等国的民主与专制路径，提出“没有资产阶级就没有民主”等经典命题。Reinhard Bendix（1964、1978）在《国家建设与公民权》中比较了西欧与俄日的现代化轨迹。这一时期的贡献在于确立了宏观历史比较的研究范式，但方法论上仍以叙述性比较为主，缺乏因果推断逻辑的明晰化。</w:t>
      </w:r>
    </w:p>
    <w:bookmarkEnd w:id="2293"/>
    <w:bookmarkStart w:id="2294" w:name="t3-争辩与阐发"/>
    <w:p>
      <w:pPr>
        <w:pStyle w:val="Heading5"/>
      </w:pPr>
      <w:r>
        <w:t xml:space="preserve">T3 争辩与阐发</w:t>
      </w:r>
    </w:p>
    <w:p>
      <w:pPr>
        <w:pStyle w:val="FirstParagraph"/>
      </w:pPr>
      <w:r>
        <w:t xml:space="preserve">Theda Skocpol与Margaret Somers（1980）在《比较历史研究的逻辑》中系统阐述了比较历史宏观社会学的方法论类型，区分了三种比较逻辑：作为并行展示的比较（并列多国案例以展示共同因果）、作为对照的比较（通过差异案例控制变量）、以及作为宏观因果分析的并列比较。Skocpol（1979）在《国家与社会革命》中以“密尔求异法”比较法、俄、中三国革命，成为方法论典范。同期，Charles Tilly（1984、1990）推动了大结构、大过程、大比较的宏观历史研究传统。</w:t>
      </w:r>
    </w:p>
    <w:bookmarkEnd w:id="2294"/>
    <w:bookmarkStart w:id="2295" w:name="t4-当代发展"/>
    <w:p>
      <w:pPr>
        <w:pStyle w:val="Heading5"/>
      </w:pPr>
      <w:r>
        <w:t xml:space="preserve">T4 当代发展</w:t>
      </w:r>
    </w:p>
    <w:p>
      <w:pPr>
        <w:pStyle w:val="FirstParagraph"/>
      </w:pPr>
      <w:r>
        <w:t xml:space="preserve">21世纪的比较历史宏观社会学经历了方法论复兴与精细化。Mahoney与Rueschemeyer（2003）在《比较历史分析》中整合了小样本比较与因果推断逻辑。Mahoney（2010）发展了集合论方法与比较历史分析的结合。Pierson（2004）引入时间性概念（路径依赖、关键节点、缓慢因果）深化了历史比较的时间维度。当前前沿包括：过程追踪法与比较历史的融合（Bennett与Checkel，2015）、叙事因果分析、以及全球史视角对传统民族国家比较框架的超越。</w:t>
      </w:r>
    </w:p>
    <w:bookmarkEnd w:id="2295"/>
    <w:p>
      <w:pPr>
        <w:pStyle w:val="Heading4"/>
      </w:pPr>
      <w:r>
        <w:t xml:space="preserve">M498 区域比较研究方法Regional Comparative Research Methods</w:t>
      </w:r>
    </w:p>
    <w:bookmarkStart w:id="2296" w:name="t1-萌发期"/>
    <w:p>
      <w:pPr>
        <w:pStyle w:val="Heading5"/>
      </w:pPr>
      <w:r>
        <w:t xml:space="preserve">T1 萌发期</w:t>
      </w:r>
    </w:p>
    <w:p>
      <w:pPr>
        <w:pStyle w:val="FirstParagraph"/>
      </w:pPr>
      <w:r>
        <w:t xml:space="preserve">20世纪上半叶，区域比较研究在区域研究的框架内萌芽。二战后，美国出于战略需要大力发展“区域研究”（area studies），鼓励学者深入单一地区进行语言、历史与社会研究。然而早期区域研究以深描为主，区域间比较极为薄弱。此时期的方法论特征是“区域专长”优先于“比较逻辑”，各区域研究相互隔离，缺乏跨区域的概念桥梁。</w:t>
      </w:r>
    </w:p>
    <w:bookmarkEnd w:id="2296"/>
    <w:bookmarkStart w:id="2297" w:name="t2-经典表述"/>
    <w:p>
      <w:pPr>
        <w:pStyle w:val="Heading5"/>
      </w:pPr>
      <w:r>
        <w:t xml:space="preserve">T2 经典表述</w:t>
      </w:r>
    </w:p>
    <w:p>
      <w:pPr>
        <w:pStyle w:val="FirstParagraph"/>
      </w:pPr>
      <w:r>
        <w:t xml:space="preserve">1970-1980年代，区域比较方法开始获得方法论自觉。Sartori（1970）在《概念误置》中警告了概念跨区域迁移时的“概念拉伸”（concept stretching）风险，主张通过提高抽象层级来扩大概念的比较范围。Almond与Verba（1963）的公民文化研究比较了五国政治文化，开创了区域间系统比较的先例。同期，联合国与OECD开始编制跨国统计指标，为区域比较提供了数据基础设施，但方法论协调不足。</w:t>
      </w:r>
    </w:p>
    <w:bookmarkEnd w:id="2297"/>
    <w:bookmarkStart w:id="2298" w:name="t3-争辩与阐发"/>
    <w:p>
      <w:pPr>
        <w:pStyle w:val="Heading5"/>
      </w:pPr>
      <w:r>
        <w:t xml:space="preserve">T3 争辩与阐发</w:t>
      </w:r>
    </w:p>
    <w:p>
      <w:pPr>
        <w:pStyle w:val="FirstParagraph"/>
      </w:pPr>
      <w:r>
        <w:t xml:space="preserve">Giovanni Sartori（1994）在多篇方法论论著中系统论述了区域比较研究方法的核心问题。他重申概念旅行的梯级抽象原则，提出“中度抽象”为比较的最佳区间——过于具体则无法跨区域，过于抽象则丧失解释力。他还区分了“比较区域研究”与”区域内的比较研究”，前者关注区域间差异，后者关注区域内变异。同期，Katznelson（1997）提出“有原则的有限比较”策略，主张在理论与案例之间反复校准。</w:t>
      </w:r>
    </w:p>
    <w:bookmarkEnd w:id="2298"/>
    <w:bookmarkStart w:id="2299" w:name="t4-当代发展"/>
    <w:p>
      <w:pPr>
        <w:pStyle w:val="Heading5"/>
      </w:pPr>
      <w:r>
        <w:t xml:space="preserve">T4 当代发展</w:t>
      </w:r>
    </w:p>
    <w:p>
      <w:pPr>
        <w:pStyle w:val="FirstParagraph"/>
      </w:pPr>
      <w:r>
        <w:t xml:space="preserve">21世纪的区域比较方法在全球化与区域化并行发展中不断调整。Pempel（2005）在比较区域主义研究中提出“区域作为分析单位”的方法论框架。Beck（2005）的“方法论的世界主义”挑战了以民族国家为单位的区域比较传统。当前方法论前沿包括：跨区域混合方法设计、区域比较中的多层建模、以及“全球区域”（global regions）概念的提出——超越地理邻近性，将功能关联的区域纳入比较。数字人文与空间分析工具为区域比较提供了新可能。</w:t>
      </w:r>
    </w:p>
    <w:bookmarkEnd w:id="2299"/>
    <w:p>
      <w:pPr>
        <w:pStyle w:val="Heading4"/>
      </w:pPr>
      <w:r>
        <w:t xml:space="preserve">M499 小样本比较方法Small-N Comparative Methods</w:t>
      </w:r>
    </w:p>
    <w:bookmarkStart w:id="2300" w:name="t1-萌发期"/>
    <w:p>
      <w:pPr>
        <w:pStyle w:val="Heading5"/>
      </w:pPr>
      <w:r>
        <w:t xml:space="preserve">T1 萌发期</w:t>
      </w:r>
    </w:p>
    <w:p>
      <w:pPr>
        <w:pStyle w:val="FirstParagraph"/>
      </w:pPr>
      <w:r>
        <w:t xml:space="preserve">19世纪至20世纪初，小样本比较方法尚未获得方法论自觉，但实践已大量存在。马克思比较英法资本主义发展、韦伯比较世界诸宗教的经济伦理、托克维尔比较法美民主——均属小样本历史比较的经典实践。然而此时期的比较主要依赖研究者的历史直觉与理论洞察，缺乏对比较逻辑、案例选择与推断程序的系统反思。</w:t>
      </w:r>
    </w:p>
    <w:bookmarkEnd w:id="2300"/>
    <w:bookmarkStart w:id="2301" w:name="t2-经典表述"/>
    <w:p>
      <w:pPr>
        <w:pStyle w:val="Heading5"/>
      </w:pPr>
      <w:r>
        <w:t xml:space="preserve">T2 经典表述</w:t>
      </w:r>
    </w:p>
    <w:p>
      <w:pPr>
        <w:pStyle w:val="FirstParagraph"/>
      </w:pPr>
      <w:r>
        <w:t xml:space="preserve">20世纪中叶，小样本比较方法开始理论化。Mill（1843）的求同法与求异法被引入社会比较研究。Durkheim（1897）在《自杀论》中间接运用了比较排除逻辑。Barrington Moore（1966）的小样本比较通过英、法、美、中、日、印六国揭示民主与专制的分化逻辑，虽未明言方法论，但其比较推理影响深远。Lijphart（1971）发表《比较政治学：比较方法》一文，明确区分了比较方法与实验法、统计法的逻辑差异，为小样本比较奠定了方法论基础。</w:t>
      </w:r>
    </w:p>
    <w:bookmarkEnd w:id="2301"/>
    <w:bookmarkStart w:id="2302" w:name="t3-争辩与阐发"/>
    <w:p>
      <w:pPr>
        <w:pStyle w:val="Heading5"/>
      </w:pPr>
      <w:r>
        <w:t xml:space="preserve">T3 争辩与阐发</w:t>
      </w:r>
    </w:p>
    <w:p>
      <w:pPr>
        <w:pStyle w:val="FirstParagraph"/>
      </w:pPr>
      <w:r>
        <w:t xml:space="preserve">Alexander George与Andrew Bennett（2005）在《案例研究与理论发展》中系统阐述了小样本比较方法的理论逻辑与操作程序。他们提出“类型学理论”（typological theory）作为小样本比较的理论架构，倡导“结构聚焦比较”（structured focused comparison）——在不同案例中提出同一组标准化问题以增强可比性。他们还发展了过程追踪法作为小样本因果推断的核心工具，并将其与密尔方法的比较逻辑相结合。同期，Ragin（1987）的定性比较分析（QCA）为小样本比较提供了集合论替代框架。</w:t>
      </w:r>
    </w:p>
    <w:bookmarkEnd w:id="2302"/>
    <w:bookmarkStart w:id="2303" w:name="t4-当代发展"/>
    <w:p>
      <w:pPr>
        <w:pStyle w:val="Heading5"/>
      </w:pPr>
      <w:r>
        <w:t xml:space="preserve">T4 当代发展</w:t>
      </w:r>
    </w:p>
    <w:p>
      <w:pPr>
        <w:pStyle w:val="FirstParagraph"/>
      </w:pPr>
      <w:r>
        <w:t xml:space="preserve">21世纪小样本比较方法持续精细化。Beach与Pedersen（2013）区分了理论检验型与理论建构型过程追踪。Mahoney（2010）发展了小样本因果推断的集合论逻辑。Blatter与Haverland（2012）提出“机制追踪”与“案例导向”两种小样本比较路径。当前方法论前沿包括：贝叶斯过程追踪（Humphreys与Jacobs，2015）、集合论时间序列分析（Ragin，2014），以及小样本比较的透明度与可复制性标准——如DA-RT倡议。混合方法设计中，小样本比较与统计推断的互补成为重要趋势。</w:t>
      </w:r>
    </w:p>
    <w:bookmarkEnd w:id="2303"/>
    <w:p>
      <w:pPr>
        <w:pStyle w:val="Heading4"/>
      </w:pPr>
      <w:r>
        <w:t xml:space="preserve">M500 大样本比较方法Large-N Comparative Methods</w:t>
      </w:r>
    </w:p>
    <w:bookmarkStart w:id="2304" w:name="t1-萌发期"/>
    <w:p>
      <w:pPr>
        <w:pStyle w:val="Heading5"/>
      </w:pPr>
      <w:r>
        <w:t xml:space="preserve">T1 萌发期</w:t>
      </w:r>
    </w:p>
    <w:p>
      <w:pPr>
        <w:pStyle w:val="FirstParagraph"/>
      </w:pPr>
      <w:r>
        <w:t xml:space="preserve">20世纪上半叶，大样本比较方法尚未形成，但统计方法已在社会科学中萌芽。Pearson（1900）发展相关系数与卡方检验，Fisher（1925）建立实验统计推断框架。然而社会学中跨国数据极为匮乏，大样本比较无从谈起。少数例外如Durkheim（1897）对欧洲各国自杀率的统计比较，但数据来源与可比性均存疑。此时大样本方法主要用于单一国家内的调查分析。</w:t>
      </w:r>
    </w:p>
    <w:bookmarkEnd w:id="2304"/>
    <w:bookmarkStart w:id="2305" w:name="t2-经典表述"/>
    <w:p>
      <w:pPr>
        <w:pStyle w:val="Heading5"/>
      </w:pPr>
      <w:r>
        <w:t xml:space="preserve">T2 经典表述</w:t>
      </w:r>
    </w:p>
    <w:p>
      <w:pPr>
        <w:pStyle w:val="FirstParagraph"/>
      </w:pPr>
      <w:r>
        <w:t xml:space="preserve">1960-1980年代，大样本比较方法在跨国数据积累中发展。世界银行自1960年代开始编制世界发展指标，联合国统计司推动跨国社会指标标准化。Przeworski与Teune（1970）在《比较社会研究的逻辑》中论证了大样本比较的逻辑基础——通过增加案例数量控制混杂变量，实现“最相似系统”与“最不同系统”设计。Cutright（1965）比较多国政治发展与经济指标，开创了跨国定量比较的先例。但方法论上，跨国回归分析面临严重的生态相关与遗漏变量偏误问题。</w:t>
      </w:r>
    </w:p>
    <w:bookmarkEnd w:id="2305"/>
    <w:bookmarkStart w:id="2306" w:name="t3-争辩与阐发"/>
    <w:p>
      <w:pPr>
        <w:pStyle w:val="Heading5"/>
      </w:pPr>
      <w:r>
        <w:t xml:space="preserve">T3 争辩与阐发</w:t>
      </w:r>
    </w:p>
    <w:p>
      <w:pPr>
        <w:pStyle w:val="FirstParagraph"/>
      </w:pPr>
      <w:r>
        <w:t xml:space="preserve">Charles Ragin在2014年的修订版《比较方法》中系统反思了大样本比较方法的发展。他指出了传统跨国回归分析的局限——将案例视为同质观察值、忽视案例内部的组合逻辑与因果异质性。Ragin（1987）首创的定性比较分析（QCA）为中等规模样本提供了集合论替代。然而主流大样本比较仍以跨国面板回归、多层线性模型为主。Huber、Stephens（2001）在《发展与福利国家的危机》中运用跨国时间序列数据，展示了大样本比较在解释福利制度差异中的力量。方法论争论聚焦于内生性处理与工具变量策略。</w:t>
      </w:r>
    </w:p>
    <w:bookmarkEnd w:id="2306"/>
    <w:bookmarkStart w:id="2307" w:name="t4-当代发展"/>
    <w:p>
      <w:pPr>
        <w:pStyle w:val="Heading5"/>
      </w:pPr>
      <w:r>
        <w:t xml:space="preserve">T4 当代发展</w:t>
      </w:r>
    </w:p>
    <w:p>
      <w:pPr>
        <w:pStyle w:val="FirstParagraph"/>
      </w:pPr>
      <w:r>
        <w:t xml:space="preserve">21世纪大样本比较方法在因果推断革命中经历深刻变革。Acemoglu等（2001）用殖民者死亡率作为制度工具变量，开创了跨国因果推断的新范式。Angrist与Pischke（2009）的“设计导向”方法对大样本比较产生深远影响。跨国面板数据的因果推断技术日趋成熟：双重差分法、断点回归、合成控制法等被广泛运用。同时，机器学习（如因果森林、双重选择LASSO）被引入大样本比较，处理高维混杂问题。当前前沿是“因果推断+比较理论”的深度融合，以及大数据时代非传统数据源（卫星、移动通信）的跨国比较应用。</w:t>
      </w:r>
    </w:p>
    <w:bookmarkEnd w:id="2307"/>
    <w:p>
      <w:pPr>
        <w:pStyle w:val="Heading4"/>
      </w:pPr>
      <w:r>
        <w:t xml:space="preserve">M501 多国面板比较研究Multi-Country Panel Comparative Research</w:t>
      </w:r>
    </w:p>
    <w:bookmarkStart w:id="2308" w:name="t1-萌发期"/>
    <w:p>
      <w:pPr>
        <w:pStyle w:val="Heading5"/>
      </w:pPr>
      <w:r>
        <w:t xml:space="preserve">T1 萌发期</w:t>
      </w:r>
    </w:p>
    <w:p>
      <w:pPr>
        <w:pStyle w:val="FirstParagraph"/>
      </w:pPr>
      <w:r>
        <w:t xml:space="preserve">20世纪上半叶，面板数据的概念尚未出现，跨国时间序列数据极为稀少。少数经济学家如Kuznets（1930s）开始收集多国国民收入数据，但未形成面板设计。社会学中更缺乏跨时间的系统性追踪。各国统计口径不一，数据质量参差，跨国可比的时间序列几乎不存在。此时期的社会比较以横断面为主，时间维度的比较分析极为原始。</w:t>
      </w:r>
    </w:p>
    <w:bookmarkEnd w:id="2308"/>
    <w:bookmarkStart w:id="2309" w:name="t2-经典表述"/>
    <w:p>
      <w:pPr>
        <w:pStyle w:val="Heading5"/>
      </w:pPr>
      <w:r>
        <w:t xml:space="preserve">T2 经典表述</w:t>
      </w:r>
    </w:p>
    <w:p>
      <w:pPr>
        <w:pStyle w:val="FirstParagraph"/>
      </w:pPr>
      <w:r>
        <w:t xml:space="preserve">1960-1980年代，多国面板数据基础设施开始建设。世界银行、OECD、ILO等国际组织推动跨国社会指标标准化，初步形成了可比较的跨国时间序列数据集。Pooled时间序列—横断面模型在政治学中被引入（Stimson，1985），但方法论尚不成熟，面板单位根与协整概念尚未普及。Hicks与Swank（1984）比较了18个OECD国家的福利支出动态，标志着多国面板比较在社会学中的兴起。此时方法论困难在于异质性偏误与序列相关未获充分关注。</w:t>
      </w:r>
    </w:p>
    <w:bookmarkEnd w:id="2309"/>
    <w:bookmarkStart w:id="2310" w:name="t3-争辩与阐发"/>
    <w:p>
      <w:pPr>
        <w:pStyle w:val="Heading5"/>
      </w:pPr>
      <w:r>
        <w:t xml:space="preserve">T3 争辩与阐发</w:t>
      </w:r>
    </w:p>
    <w:p>
      <w:pPr>
        <w:pStyle w:val="FirstParagraph"/>
      </w:pPr>
      <w:r>
        <w:t xml:space="preserve">Jerald Hage与Charles Powers（1992）在《后工业生计》中系统阐述了多国面板比较研究的理论与方法。他们运用OECD国家面板数据，追踪产业结构变迁对社会流动与不平等的影响，展示了面板设计在捕捉国家间差异与时间变迁交互作用方面的优势。方法论上，此时期面板数据分析技术迅速发展：固定效应与随机效应模型（Hausman，1978）、Arellano-Bond动态面板估计（1991）成为标准工具。Beck与Katz（1995）提出面板校正标准误（PCSE），解决了面板异方差与同时相关问题。</w:t>
      </w:r>
    </w:p>
    <w:bookmarkEnd w:id="2310"/>
    <w:bookmarkStart w:id="2311" w:name="t4-当代发展"/>
    <w:p>
      <w:pPr>
        <w:pStyle w:val="Heading5"/>
      </w:pPr>
      <w:r>
        <w:t xml:space="preserve">T4 当代发展</w:t>
      </w:r>
    </w:p>
    <w:p>
      <w:pPr>
        <w:pStyle w:val="FirstParagraph"/>
      </w:pPr>
      <w:r>
        <w:t xml:space="preserve">21世纪多国面板比较研究在因果推断与大数据的双重推动下飞速发展。跨国面板数据资源极大丰富：EU-SILC、世界银行WDI、OECD社会支出数据库等提供高质量面板。方法论方面，系统GMM估计（Blundell与Bond，1998）成为动态面板标准方法。Plümper与Troeger（2007）提出固定效应向量分解以处理时不变变量。当前前沿包括：跨国面板中的因果中介分析、多层级面板模型、以及机器学习辅助的跨国面板预测。同时，面板数据的跨国不等值问题——包括测量等值与概念等值——仍是重要方法论挑战。</w:t>
      </w:r>
    </w:p>
    <w:bookmarkEnd w:id="2311"/>
    <w:p>
      <w:pPr>
        <w:pStyle w:val="Heading4"/>
      </w:pPr>
      <w:r>
        <w:t xml:space="preserve">M502 社会支出比较Comparative Social Expenditure Analysis</w:t>
      </w:r>
    </w:p>
    <w:bookmarkStart w:id="2312" w:name="t1-萌发期"/>
    <w:p>
      <w:pPr>
        <w:pStyle w:val="Heading5"/>
      </w:pPr>
      <w:r>
        <w:t xml:space="preserve">T1 萌发期</w:t>
      </w:r>
    </w:p>
    <w:p>
      <w:pPr>
        <w:pStyle w:val="FirstParagraph"/>
      </w:pPr>
      <w:r>
        <w:t xml:space="preserve">20世纪上半叶，社会支出的系统跨国比较几乎不存在。各国社会保障制度在二战后才开始扩展，统计口径极不统一。国际劳工组织（ILO）虽自1920s开始收集社会保障数据，但覆盖面窄且定义不一。Richard Titmuss（1958）在《福利国家论》中比较了英国的社会政策，但未进行系统跨国支出比较。此时期社会支出比较仅限于零星的财政统计对比。</w:t>
      </w:r>
    </w:p>
    <w:bookmarkEnd w:id="2312"/>
    <w:bookmarkStart w:id="2313" w:name="t2-经典表述"/>
    <w:p>
      <w:pPr>
        <w:pStyle w:val="Heading5"/>
      </w:pPr>
      <w:r>
        <w:t xml:space="preserve">T2 经典表述</w:t>
      </w:r>
    </w:p>
    <w:p>
      <w:pPr>
        <w:pStyle w:val="FirstParagraph"/>
      </w:pPr>
      <w:r>
        <w:t xml:space="preserve">1960-1980年代，社会支出比较在福利国家研究的兴起中获得推动。Wilensky（1975）比较了60余国社会支出占GDP比例，发现经济发展水平与人口老龄化是福利支出的主要决定因素，开创了社会支出比较的量化传统。OECD自1970s开始发布社会支出统计数据，初步建立了跨国可比的指标体系。Esping-Andersen（1987）批评单纯支出比较忽视制度差异，提出“福利体制”（welfare regime）概念，推动比较从支出水平转向支出逻辑。</w:t>
      </w:r>
    </w:p>
    <w:bookmarkEnd w:id="2313"/>
    <w:bookmarkStart w:id="2314" w:name="t3-争辩与阐发"/>
    <w:p>
      <w:pPr>
        <w:pStyle w:val="Heading5"/>
      </w:pPr>
      <w:r>
        <w:t xml:space="preserve">T3 争辩与阐发</w:t>
      </w:r>
    </w:p>
    <w:p>
      <w:pPr>
        <w:pStyle w:val="FirstParagraph"/>
      </w:pPr>
      <w:r>
        <w:t xml:space="preserve">Peter Starke等（2013）在《福利国家的政治经济学》中系统阐述了社会支出比较的方法论进展。他们区分了总体社会支出（总SOCX）与净社会支出（扣除税收与私人社会支出后的净额），论证了传统总支出比较可能严重扭曲福利努力的国际排名。Starke等还引入社会支出的功能分解——按年龄、家庭、失业、健康等政策领域分类比较，揭示了支出结构的跨国差异。方法论上，面板数据分析与事件史模型被广泛用于社会支出的因果解释。</w:t>
      </w:r>
    </w:p>
    <w:bookmarkEnd w:id="2314"/>
    <w:bookmarkStart w:id="2315" w:name="t4-当代发展"/>
    <w:p>
      <w:pPr>
        <w:pStyle w:val="Heading5"/>
      </w:pPr>
      <w:r>
        <w:t xml:space="preserve">T4 当代发展</w:t>
      </w:r>
    </w:p>
    <w:p>
      <w:pPr>
        <w:pStyle w:val="FirstParagraph"/>
      </w:pPr>
      <w:r>
        <w:t xml:space="preserve">21世纪社会支出比较在多层次与多维方向深化。Adema等（2011）发展了OECD净社会支出指标，纳入强制性与自愿性私人社会支出及税收影响。社会保险精算比较成为新方向。方法论前沿包括：社会支出的购买力平价调整、隐性福利（税收支出）的跨国测算、社会投资（social investment）支出的比较维度，以及超越OECD国家的全球社会支出数据库建设。同时，福利 chauvinism 与排他性社会支出的比较研究也日益重要。</w:t>
      </w:r>
    </w:p>
    <w:bookmarkEnd w:id="2315"/>
    <w:p>
      <w:pPr>
        <w:pStyle w:val="Heading4"/>
      </w:pPr>
      <w:r>
        <w:t xml:space="preserve">M503 比较家庭研究方法Comparative Family Research Methods</w:t>
      </w:r>
    </w:p>
    <w:bookmarkStart w:id="2316" w:name="t1-萌发期"/>
    <w:p>
      <w:pPr>
        <w:pStyle w:val="Heading5"/>
      </w:pPr>
      <w:r>
        <w:t xml:space="preserve">T1 萌发期</w:t>
      </w:r>
    </w:p>
    <w:p>
      <w:pPr>
        <w:pStyle w:val="FirstParagraph"/>
      </w:pPr>
      <w:r>
        <w:t xml:space="preserve">19世纪至20世纪初，比较家庭研究在进化论框架内萌芽。Morgan（1877）在《古代社会》中按进化阶段划分家庭形态，提出从杂交到一夫一妻制的线性发展序列。Westermarck（1891）比较了多文化中的婚姻制度。然而这些早期比较以“文明尺度”为基准，将非西方家庭形态视为“原始遗存”，方法论上深受单线进化论与民族中心主义的影响，缺乏对家庭制度多样性的尊重与系统比较设计。</w:t>
      </w:r>
    </w:p>
    <w:bookmarkEnd w:id="2316"/>
    <w:bookmarkStart w:id="2317" w:name="t2-经典表述"/>
    <w:p>
      <w:pPr>
        <w:pStyle w:val="Heading5"/>
      </w:pPr>
      <w:r>
        <w:t xml:space="preserve">T2 经典表述</w:t>
      </w:r>
    </w:p>
    <w:p>
      <w:pPr>
        <w:pStyle w:val="FirstParagraph"/>
      </w:pPr>
      <w:r>
        <w:t xml:space="preserve">20世纪中叶，比较家庭研究在结构功能主义影响下转型。Parsons与Bales（1955）将核心家庭视为工业社会的功能必需品，其比较框架隐含西方中心主义。Goode（1963）在《世界革命与家庭模式》中比较了五大洲的家庭制度，提出“趋同假说”——工业化将使全球家庭向核心家庭模式趋同。此时期方法以文献综合与定性比较为主，数据来源依赖人口普查与民族志，跨国样本有限。UN人口统计年鉴为比较提供了部分数据基础。</w:t>
      </w:r>
    </w:p>
    <w:bookmarkEnd w:id="2317"/>
    <w:bookmarkStart w:id="2318" w:name="t3-争辩与阐发"/>
    <w:p>
      <w:pPr>
        <w:pStyle w:val="Heading5"/>
      </w:pPr>
      <w:r>
        <w:t xml:space="preserve">T3 争辩与阐发</w:t>
      </w:r>
    </w:p>
    <w:p>
      <w:pPr>
        <w:pStyle w:val="FirstParagraph"/>
      </w:pPr>
      <w:r>
        <w:t xml:space="preserve">Andrew Cherlin（2010）在比较家庭研究中系统整合了定量与定性方法。他基于美国与欧洲的婚姻与同居数据，揭示了家庭变迁的文化差异——北欧同居成为婚姻替代，而美国同居多为婚姻前奏。Cherlin倡导“制度性解释”与“文化解释”并重的比较策略。同期，国际社会调查项目（ISSP）的家庭模块提供了标准化跨国数据。Gauthier（1996）比较了22国家庭政策，将政策变量纳入家庭比较框架。方法是调查数据的跨国分解与政策—家庭互动分析。</w:t>
      </w:r>
    </w:p>
    <w:bookmarkEnd w:id="2318"/>
    <w:bookmarkStart w:id="2319" w:name="t4-当代发展"/>
    <w:p>
      <w:pPr>
        <w:pStyle w:val="Heading5"/>
      </w:pPr>
      <w:r>
        <w:t xml:space="preserve">T4 当代发展</w:t>
      </w:r>
    </w:p>
    <w:p>
      <w:pPr>
        <w:pStyle w:val="FirstParagraph"/>
      </w:pPr>
      <w:r>
        <w:t xml:space="preserve">21世纪比较家庭研究方法在多元家庭形态与全球移民的挑战中不断更新。兹维列夫（2013）等人推动家庭比较从“家庭结构”转向”家庭过程”。跨境家庭与跨国移民家庭的比较成为新兴领域（Mazzucato与Schans，2011）。方法前沿包括：家庭传记序列分析（sequence analysis）的跨国应用、多层级模型捕捉政策—个体互动、家庭网络比较（跨代支持），以及定性比较分析（QCA）在家庭政策效果比较中的应用。同性家庭、单亲家庭等新家庭类型的跨国比较也日益受到关注。</w:t>
      </w:r>
    </w:p>
    <w:bookmarkEnd w:id="2319"/>
    <w:p>
      <w:pPr>
        <w:pStyle w:val="Heading4"/>
      </w:pPr>
      <w:r>
        <w:t xml:space="preserve">M504 比较劳工市场方法Comparative Labor Market Methods</w:t>
      </w:r>
    </w:p>
    <w:bookmarkStart w:id="2320" w:name="t1-萌发期"/>
    <w:p>
      <w:pPr>
        <w:pStyle w:val="Heading5"/>
      </w:pPr>
      <w:r>
        <w:t xml:space="preserve">T1 萌发期</w:t>
      </w:r>
    </w:p>
    <w:p>
      <w:pPr>
        <w:pStyle w:val="FirstParagraph"/>
      </w:pPr>
      <w:r>
        <w:t xml:space="preserve">20世纪上半叶，跨国劳工市场比较极为初步。ILO自1919年成立后开始收集各国就业与工资数据，但指标定义与覆盖范围差异巨大。Webb夫妇（1897）在英国劳工研究中发展了制度分析方法，但未进行系统跨国比较。Kerr等（1960）在《工业主义与工业人》中提出“趋同论”，暗示工业化将使各国劳工市场趋同，但方法论上以定性推论为主，缺乏严格的跨国比较设计。</w:t>
      </w:r>
    </w:p>
    <w:bookmarkEnd w:id="2320"/>
    <w:bookmarkStart w:id="2321" w:name="t2-经典表述"/>
    <w:p>
      <w:pPr>
        <w:pStyle w:val="Heading5"/>
      </w:pPr>
      <w:r>
        <w:t xml:space="preserve">T2 经典表述</w:t>
      </w:r>
    </w:p>
    <w:p>
      <w:pPr>
        <w:pStyle w:val="FirstParagraph"/>
      </w:pPr>
      <w:r>
        <w:t xml:space="preserve">1970-1980年代，比较劳工市场方法在“分割劳工市场”与“内部劳工市场”理论推动下发展。Doeringer与Piore（1971）提出内部劳工市场概念，为跨国制度比较提供了分析工具。OECD就业展望自1983年起提供系统性跨国数据。但此时期比较方法以描述性统计与简单回归为主，对制度差异的测量多依赖定性分类（如自由/协调市场经济），缺乏可量化的制度指标。跨国劳工市场流动性的比较几乎空白。</w:t>
      </w:r>
    </w:p>
    <w:bookmarkEnd w:id="2321"/>
    <w:bookmarkStart w:id="2322" w:name="t3-争辩与阐发"/>
    <w:p>
      <w:pPr>
        <w:pStyle w:val="Heading5"/>
      </w:pPr>
      <w:r>
        <w:t xml:space="preserve">T3 争辩与阐发</w:t>
      </w:r>
    </w:p>
    <w:p>
      <w:pPr>
        <w:pStyle w:val="FirstParagraph"/>
      </w:pPr>
      <w:r>
        <w:t xml:space="preserve">Richard Locke等（1995）在《就业变革的反思》中系统运用了比较劳工市场方法。他们比较了意、法、德、英、美的产业关系与就业调整模式，采用“制度互补性”框架解释各国差异。方法论上，他们将案例深描与跨国定量分析相结合，展示了“比较制度优势”方法在劳工市场研究中的应用。同期，Esping-Andersen（1990）的福利体制分析将劳工市场制度与社会政策制度相联系。Nickell（1997）比较了OECD国家失业与劳工市场制度的关系，推动了面板计量方法在劳工市场比较中的应用。</w:t>
      </w:r>
    </w:p>
    <w:bookmarkEnd w:id="2322"/>
    <w:bookmarkStart w:id="2323" w:name="t4-当代发展"/>
    <w:p>
      <w:pPr>
        <w:pStyle w:val="Heading5"/>
      </w:pPr>
      <w:r>
        <w:t xml:space="preserve">T4 当代发展</w:t>
      </w:r>
    </w:p>
    <w:p>
      <w:pPr>
        <w:pStyle w:val="FirstParagraph"/>
      </w:pPr>
      <w:r>
        <w:t xml:space="preserve">21世纪比较劳工市场方法面临新挑战与新工具。非标准就业（临时工、零工、平台劳动）的跨国比较成为焦点（Kalleberg，2011）。ILO的“体面劳动指标”提供了新的比较框架。方法论上，贝叶斯模型平均被用于处理跨国回归中的模型不确定性；模糊集QCA被用于识别产生相似劳工市场结果的制度组合。当前前沿包括：全球供应链中劳工标准的比较、数字劳动平台的跨国比较方法，以及疫情后远程工作趋势的跨国追踪。大数据（招聘网站、社交媒体）为劳工市场比较提供了实时数据源。</w:t>
      </w:r>
    </w:p>
    <w:bookmarkEnd w:id="2323"/>
    <w:p>
      <w:pPr>
        <w:pStyle w:val="Heading4"/>
      </w:pPr>
      <w:r>
        <w:t xml:space="preserve">M505 国际移民比较方法International Migration Comparative Methods</w:t>
      </w:r>
    </w:p>
    <w:bookmarkStart w:id="2324" w:name="t1-萌发期"/>
    <w:p>
      <w:pPr>
        <w:pStyle w:val="Heading5"/>
      </w:pPr>
      <w:r>
        <w:t xml:space="preserve">T1 萌发期</w:t>
      </w:r>
    </w:p>
    <w:p>
      <w:pPr>
        <w:pStyle w:val="FirstParagraph"/>
      </w:pPr>
      <w:r>
        <w:t xml:space="preserve">19世纪至20世纪初，国际移民研究以描述性统计为主。Ravenstein（1885、1889）的“迁移法则”基于英国人口普查数据，是移民规律性研究的先驱。此时期的比较主要限于迁移动机的归纳，方法以人口统计描述为主，缺乏理论驱动的跨国比较设计。美国移民委员会（Dillingham Commission，1911）对移民的系统性调查提供了早期比较数据，但研究视角以接收国为中心，忽视了来源国与移民网络。</w:t>
      </w:r>
    </w:p>
    <w:bookmarkEnd w:id="2324"/>
    <w:bookmarkStart w:id="2325" w:name="t2-经典表述"/>
    <w:p>
      <w:pPr>
        <w:pStyle w:val="Heading5"/>
      </w:pPr>
      <w:r>
        <w:t xml:space="preserve">T2 经典表述</w:t>
      </w:r>
    </w:p>
    <w:p>
      <w:pPr>
        <w:pStyle w:val="FirstParagraph"/>
      </w:pPr>
      <w:r>
        <w:t xml:space="preserve">20世纪中后期，国际移民比较方法在推拉框架与结构分析中发展。Lee（1966）扩展了推拉模型，加入中间障碍因素。Piore（1979）的“双元劳工市场理论”从接收国制度结构解释移民。UN与ILO开始建立跨国移民数据库，但数据质量与可比性仍差。比较研究多以二元对比为主（如美国vs欧洲的移民政策），缺乏系统多国比较设计。移民类型的多样性（劳工、难民、家庭团聚）在比较中常被忽视。</w:t>
      </w:r>
    </w:p>
    <w:bookmarkEnd w:id="2325"/>
    <w:bookmarkStart w:id="2326" w:name="t3-争辩与阐发"/>
    <w:p>
      <w:pPr>
        <w:pStyle w:val="Heading5"/>
      </w:pPr>
      <w:r>
        <w:t xml:space="preserve">T3 争辩与阐发</w:t>
      </w:r>
    </w:p>
    <w:p>
      <w:pPr>
        <w:pStyle w:val="FirstParagraph"/>
      </w:pPr>
      <w:r>
        <w:t xml:space="preserve">Douglas Massey等（1998）在《世界人口迁移》中系统阐述了国际移民比较方法。他们整合了新经济学迁移理论、网络理论、制度理论与累积因果理论，提出多层次比较框架——宏观结构（国家政策与国际体系）、中观组织（移民网络与社区）、微观决策（家庭策略与个体选择）。Massey等强调比较应超越接收国视角，同时纳入来源国与过境国维度。方法论上，他们倡导跨国配对调查设计——在移民来源地与目的地同步调查，捕捉迁移全过程。</w:t>
      </w:r>
    </w:p>
    <w:bookmarkEnd w:id="2326"/>
    <w:bookmarkStart w:id="2327" w:name="t4-当代发展"/>
    <w:p>
      <w:pPr>
        <w:pStyle w:val="Heading5"/>
      </w:pPr>
      <w:r>
        <w:t xml:space="preserve">T4 当代发展</w:t>
      </w:r>
    </w:p>
    <w:p>
      <w:pPr>
        <w:pStyle w:val="FirstParagraph"/>
      </w:pPr>
      <w:r>
        <w:t xml:space="preserve">21世纪国际移民比较方法在数据革命与政策压力中快速进化。联合国全球移民数据库（UNDESA）与IOM的移民数据门户提供了前所未有的跨国数据。方法论前沿包括：移民传记数据的跨国比较、纵向追踪调查（如Mexican Migration Project的长期追踪）、社交媒体与移动数据的移民流动估算。Castles等（2014）在《移民的时代》中倡导“迁移系统”比较方法。当前挑战包括：非正规移民的测量、混合迁移流的比较分类、以及气候移民的跨国追踪。</w:t>
      </w:r>
    </w:p>
    <w:bookmarkEnd w:id="2327"/>
    <w:p>
      <w:pPr>
        <w:pStyle w:val="Heading4"/>
      </w:pPr>
      <w:r>
        <w:t xml:space="preserve">M506 媒介系统比较研究Comparative Media Systems Research</w:t>
      </w:r>
    </w:p>
    <w:bookmarkStart w:id="2328" w:name="t1-萌发期"/>
    <w:p>
      <w:pPr>
        <w:pStyle w:val="Heading5"/>
      </w:pPr>
      <w:r>
        <w:t xml:space="preserve">T1 萌发期</w:t>
      </w:r>
    </w:p>
    <w:p>
      <w:pPr>
        <w:pStyle w:val="FirstParagraph"/>
      </w:pPr>
      <w:r>
        <w:t xml:space="preserve">20世纪上半叶，媒介系统的跨国比较极为稀少。Siebert等（1956）的《传媒的四种理论》虽提出了集权主义、自由主义、社会责任与苏维埃共产主义四种媒介模式，但框架以规范分析为主，缺乏经验比较设计。此时期的媒介研究以单一国家分析为主，跨国比较多流于印象式描述。方法论上，媒介系统被视为政治制度的简单附属品，缺乏独立的分析维度。</w:t>
      </w:r>
    </w:p>
    <w:bookmarkEnd w:id="2328"/>
    <w:bookmarkStart w:id="2329" w:name="t2-经典表述"/>
    <w:p>
      <w:pPr>
        <w:pStyle w:val="Heading5"/>
      </w:pPr>
      <w:r>
        <w:t xml:space="preserve">T2 经典表述</w:t>
      </w:r>
    </w:p>
    <w:p>
      <w:pPr>
        <w:pStyle w:val="FirstParagraph"/>
      </w:pPr>
      <w:r>
        <w:t xml:space="preserve">1960-1980年代，媒介系统比较在发展传播学框架下获得推动。Schramm（1964）比较了大众媒介在不同发展中国家的角色，Lerner（1958）比较了中东六国的媒介现代化功能。但比较框架以“现代化范式”为主导，隐含西方媒介模式的普适性假设。方法论上，比较以案例描述与定性分类为主，缺乏系统的制度变量操作化。此时期的重要进展是意识到媒介系统比较需要独立的理论框架，而非仅仅作为政治制度的映射。</w:t>
      </w:r>
    </w:p>
    <w:bookmarkEnd w:id="2329"/>
    <w:bookmarkStart w:id="2330" w:name="t3-争辩与阐发"/>
    <w:p>
      <w:pPr>
        <w:pStyle w:val="Heading5"/>
      </w:pPr>
      <w:r>
        <w:t xml:space="preserve">T3 争辩与阐发</w:t>
      </w:r>
    </w:p>
    <w:p>
      <w:pPr>
        <w:pStyle w:val="FirstParagraph"/>
      </w:pPr>
      <w:r>
        <w:t xml:space="preserve">Daniel Hallin与Paolo Mancini（2004）在《比较媒介系统》中提出了里程碑式的比较框架。他们基于18个西方民主国家的比较，提取了四个比较维度：媒介市场发展度、政治平行性、新闻专业主义发展与国家干预程度，并据此区分了极化多元主义（地中海）、民主法团主义（中北欧）与自由主义（北大西洋）三种媒介系统模型。此框架以历史制度主义为方法论基础，强调路径依赖与政治—媒介共演化。Hallin与Mancini的方法论贡献在于：将媒介系统比较从规范分类转向经验维度分析。</w:t>
      </w:r>
    </w:p>
    <w:bookmarkEnd w:id="2330"/>
    <w:bookmarkStart w:id="2331" w:name="t4-当代发展"/>
    <w:p>
      <w:pPr>
        <w:pStyle w:val="Heading5"/>
      </w:pPr>
      <w:r>
        <w:t xml:space="preserve">T4 当代发展</w:t>
      </w:r>
    </w:p>
    <w:p>
      <w:pPr>
        <w:pStyle w:val="FirstParagraph"/>
      </w:pPr>
      <w:r>
        <w:t xml:space="preserve">21世纪媒介系统比较研究在数字化与全球化冲击中持续演化。Hallin与Mancini（2012）在后续编中反思了原框架的西方中心局限，纳入东欧、拉美、亚洲与阿拉伯世界的媒介系统。Hardy（2008）扩展了比较维度以涵盖数字平台治理。方法论前沿包括：媒介系统的定量指标建构（Brüggemann等，2014）、计算传播学方法的跨国应用（网络结构比较、算法治理比较），以及平台化（platformization）对媒介系统分类的挑战。Flew与Waisbord（2015）呼吁超越民族国家框架，建立全球媒介治理的比较视角。</w:t>
      </w:r>
    </w:p>
    <w:bookmarkEnd w:id="2331"/>
    <w:p>
      <w:pPr>
        <w:pStyle w:val="Heading4"/>
      </w:pPr>
      <w:r>
        <w:t xml:space="preserve">M507 宗教比较社会学方法Comparative Sociology of Religion Methods</w:t>
      </w:r>
    </w:p>
    <w:bookmarkStart w:id="2332" w:name="t1-萌发期"/>
    <w:p>
      <w:pPr>
        <w:pStyle w:val="Heading5"/>
      </w:pPr>
      <w:r>
        <w:t xml:space="preserve">T1 萌发期</w:t>
      </w:r>
    </w:p>
    <w:p>
      <w:pPr>
        <w:pStyle w:val="FirstParagraph"/>
      </w:pPr>
      <w:r>
        <w:t xml:space="preserve">19世纪至20世纪初，宗教比较社会学在经典社会学中奠基。韦伯（1905）在《新教伦理与资本主义精神》中比较了新教、儒教、印度教与伊斯兰教的经济伦理，开创了宗教比较的系统传统。Durkheim（1912）在《宗教生活的基本形式》比较了澳洲土著与西方宗教，揭示宗教的社会功能普遍性。然而这些经典比较以“理想型”建构为主，方法论上依赖文献分析与逻辑推理，缺乏大规模经验比较设计。</w:t>
      </w:r>
    </w:p>
    <w:bookmarkEnd w:id="2332"/>
    <w:bookmarkStart w:id="2333" w:name="t2-经典表述"/>
    <w:p>
      <w:pPr>
        <w:pStyle w:val="Heading5"/>
      </w:pPr>
      <w:r>
        <w:t xml:space="preserve">T2 经典表述</w:t>
      </w:r>
    </w:p>
    <w:p>
      <w:pPr>
        <w:pStyle w:val="FirstParagraph"/>
      </w:pPr>
      <w:r>
        <w:t xml:space="preserve">20世纪中叶，宗教比较方法在世俗化命题的框架下发展。Berger（1967）在《神圣的帷幕》中比较了多国的世俗化进程，提出“世俗化不可逆”命题。Martin（1978）在《世俗化通论》中比较了西方各国的世俗化模式，揭示了制度差异对世俗化路径的塑造。此时期方法以历史比较与定性分析为主，定量数据极少。Wilson（1982）发展了宗教比较的类型学。方法论特征是：以世俗化为核心理论框架，宗教多样性被简化为“传统—世俗”的线性维度。</w:t>
      </w:r>
    </w:p>
    <w:bookmarkEnd w:id="2333"/>
    <w:bookmarkStart w:id="2334" w:name="t3-争辩与阐发"/>
    <w:p>
      <w:pPr>
        <w:pStyle w:val="Heading5"/>
      </w:pPr>
      <w:r>
        <w:t xml:space="preserve">T3 争辩与阐发</w:t>
      </w:r>
    </w:p>
    <w:p>
      <w:pPr>
        <w:pStyle w:val="FirstParagraph"/>
      </w:pPr>
      <w:r>
        <w:t xml:space="preserve">Robert Bellah等（1985）在《心灵的习惯》中运用比较宗教社会学方法，通过深描美国个人主义与圣经宗教、公民宗教的张力，揭示了宗教在现代社会中的复杂角色。虽然该书聚焦美国，但其方法论——将访谈叙事与宏观制度分析相结合——影响了宗教比较的整体取向。同期，Stark与Bainbridge（1987）提出“理性选择”宗教比较框架，Finke与Stark（1992）比较了美国与欧洲的宗教市场结构，引入“宗教经济”范式。WVS数据使宗教信仰与行为的跨国定量比较成为可能（Inglehart与Norris，2004）。</w:t>
      </w:r>
    </w:p>
    <w:bookmarkEnd w:id="2334"/>
    <w:bookmarkStart w:id="2335" w:name="t4-当代发展"/>
    <w:p>
      <w:pPr>
        <w:pStyle w:val="Heading5"/>
      </w:pPr>
      <w:r>
        <w:t xml:space="preserve">T4 当代发展</w:t>
      </w:r>
    </w:p>
    <w:p>
      <w:pPr>
        <w:pStyle w:val="FirstParagraph"/>
      </w:pPr>
      <w:r>
        <w:t xml:space="preserve">21世纪宗教比较社会学方法在“世俗化逆转”与宗教多元主义的背景下重构。Berger（1999）承认世俗化命题的局限，倡导“多元主义范式”。Casanova（1994）的“公共宗教”比较方法强调宗教在公共领域的角色差异。方法论前沿包括：宗教地理信息的跨国比较（空间回归）、宗教叙事的跨文化话语分析、以及全球南方宗教活力的比较研究（Jenkins，2002）。数字宗教的跨国比较成为新兴领域——比较各国在线宗教实践、算法推荐对宗教信息传播的影响。方法论核心挑战是超越基督教中心的概念框架。</w:t>
      </w:r>
    </w:p>
    <w:bookmarkEnd w:id="2335"/>
    <w:p>
      <w:pPr>
        <w:pStyle w:val="Heading4"/>
      </w:pPr>
      <w:r>
        <w:t xml:space="preserve">M508 教育系统比较方法Comparative Education Systems Methods</w:t>
      </w:r>
    </w:p>
    <w:bookmarkStart w:id="2336" w:name="t1-萌发期"/>
    <w:p>
      <w:pPr>
        <w:pStyle w:val="Heading5"/>
      </w:pPr>
      <w:r>
        <w:t xml:space="preserve">T1 萌发期</w:t>
      </w:r>
    </w:p>
    <w:p>
      <w:pPr>
        <w:pStyle w:val="FirstParagraph"/>
      </w:pPr>
      <w:r>
        <w:t xml:space="preserve">19世纪，比较教育研究在民族国家建设中萌芽。Marc-Antoine Jullien（1817）提出“教育科学”设想，主张通过问卷系统收集各国教育数据以供比较，被视为比较教育方法的先驱。Sadler（1900）强调教育制度与其社会文化背景不可分割，反对简单移植。此时期的方法以旅行观察与文献编译为主，缺乏系统的比较框架与标准化的数据收集。比较的目的主要是政策借鉴而非理论建构。</w:t>
      </w:r>
    </w:p>
    <w:bookmarkEnd w:id="2336"/>
    <w:bookmarkStart w:id="2337" w:name="t2-经典表述"/>
    <w:p>
      <w:pPr>
        <w:pStyle w:val="Heading5"/>
      </w:pPr>
      <w:r>
        <w:t xml:space="preserve">T2 经典表述</w:t>
      </w:r>
    </w:p>
    <w:p>
      <w:pPr>
        <w:pStyle w:val="FirstParagraph"/>
      </w:pPr>
      <w:r>
        <w:t xml:space="preserve">20世纪中叶，比较教育系统方法在结构功能主义影响下制度化。Anderson（1961）将社会学比较方法引入教育研究，提出“教育与社会系统的功能匹配”分析框架。UNESCO自1960s开始编制国际教育统计年鉴，提供基础数据。Coombs（1968）在《世界教育危机》中进行了首次全球教育系统比较。但方法论以定性分类与描述性统计为主，对教育系统差异的因果推断薄弱。比较教育研究长期在“政策借鉴”与“理论解释”之间摇摆。</w:t>
      </w:r>
    </w:p>
    <w:bookmarkEnd w:id="2337"/>
    <w:bookmarkStart w:id="2338" w:name="t3-争辩与阐发"/>
    <w:p>
      <w:pPr>
        <w:pStyle w:val="Heading5"/>
      </w:pPr>
      <w:r>
        <w:t xml:space="preserve">T3 争辩与阐发</w:t>
      </w:r>
    </w:p>
    <w:p>
      <w:pPr>
        <w:pStyle w:val="FirstParagraph"/>
      </w:pPr>
      <w:r>
        <w:t xml:space="preserve">John Meyer等（1997）在新制度主义框架下系统发展了教育系统比较方法。他们基于世界社会理论，比较了全球教育系统的同构趋势——课程结构、学位体系、教育理念的全球趋同。Meyer等提出“世界文化”作为教育同构的驱动机制，方法论上运用跨国事件史模型追踪教育制度采纳的扩散过程。同期，PISA（2000年首次）提供了标准化学生成绩跨国比较数据，将比较焦点从制度结构转向教育产出。方法论争论围绕：制度同构的测量、PISA数据的等值性、以及教育比较中的国家—全球张力。</w:t>
      </w:r>
    </w:p>
    <w:bookmarkEnd w:id="2338"/>
    <w:bookmarkStart w:id="2339" w:name="t4-当代发展"/>
    <w:p>
      <w:pPr>
        <w:pStyle w:val="Heading5"/>
      </w:pPr>
      <w:r>
        <w:t xml:space="preserve">T4 当代发展</w:t>
      </w:r>
    </w:p>
    <w:p>
      <w:pPr>
        <w:pStyle w:val="FirstParagraph"/>
      </w:pPr>
      <w:r>
        <w:t xml:space="preserve">21世纪教育系统比较方法在PISA效应与数字转型中深刻变革。PISA的周期性跨国评估推动了大样本比较方法在教育领域的广泛应用——多层线性模型（HLM）成为标准工具（Raudenbush与Bryk，2002）。方法论前沿包括：学习产出的增值比较（value-added comparison）、教育公平的跨国多维测量、数字鸿沟对教育结果的影响比较。Carvalho（2012）批评PISA比较的文化偏见。当前趋势是超越成绩比较，纳入非认知技能与幸福感的跨国评估，以及全球南方教育经验对比较框架的充实。</w:t>
      </w:r>
    </w:p>
    <w:bookmarkEnd w:id="2339"/>
    <w:p>
      <w:pPr>
        <w:pStyle w:val="Heading4"/>
      </w:pPr>
      <w:r>
        <w:t xml:space="preserve">M509 比较政治制度方法Comparative Political Institutions Methods</w:t>
      </w:r>
    </w:p>
    <w:bookmarkStart w:id="2340" w:name="t1-萌发期"/>
    <w:p>
      <w:pPr>
        <w:pStyle w:val="Heading5"/>
      </w:pPr>
      <w:r>
        <w:t xml:space="preserve">T1 萌发期</w:t>
      </w:r>
    </w:p>
    <w:p>
      <w:pPr>
        <w:pStyle w:val="FirstParagraph"/>
      </w:pPr>
      <w:r>
        <w:t xml:space="preserve">19世纪至20世纪初，比较政治制度方法在亚里士多德传统中复苏。托克维尔（1835）比较美法民主制度，密尔（1861）比较代议制政府的不同设计，韦伯（1919）比较官僚制的不同类型。这些经典比较以历史叙述与规范分析为主，方法论上缺乏系统的概念操作化与因果推断逻辑。比较以“制度描述+历史解释”为基本模式，案例选择多基于研究者的历史知识而非理论抽样。</w:t>
      </w:r>
    </w:p>
    <w:bookmarkEnd w:id="2340"/>
    <w:bookmarkStart w:id="2341" w:name="t2-经典表述"/>
    <w:p>
      <w:pPr>
        <w:pStyle w:val="Heading5"/>
      </w:pPr>
      <w:r>
        <w:t xml:space="preserve">T2 经典表述</w:t>
      </w:r>
    </w:p>
    <w:p>
      <w:pPr>
        <w:pStyle w:val="FirstParagraph"/>
      </w:pPr>
      <w:r>
        <w:t xml:space="preserve">20世纪中叶，比较政治制度方法在行为主义革命中转型。Almond（1956）提出政治系统比较的结构—功能框架。Lijphart（1968）在比较荷兰政治中发展了“协和民主”（consociational democracy）概念。Eckstein（1975）提出“关键案例”方法——选择理论预测最不可能成立的案例进行检验。此时期方法论核心进展是：从规范比较转向经验比较，从制度描述转向因果分析。但数据限制与案例数量少使得统计推断困难，比较主要依赖定性推理与密尔方法的类比逻辑。</w:t>
      </w:r>
    </w:p>
    <w:bookmarkEnd w:id="2341"/>
    <w:bookmarkStart w:id="2342" w:name="t3-争辩与阐发"/>
    <w:p>
      <w:pPr>
        <w:pStyle w:val="Heading5"/>
      </w:pPr>
      <w:r>
        <w:t xml:space="preserve">T3 争辩与阐发</w:t>
      </w:r>
    </w:p>
    <w:p>
      <w:pPr>
        <w:pStyle w:val="FirstParagraph"/>
      </w:pPr>
      <w:r>
        <w:t xml:space="preserve">Arend Lijphart（1999）在《民主的模式》中系统阐述了比较政治制度方法。他比较了36个民主国家的制度特征，提取了行政—立法关系、政党系统、选举制度、联邦—单一制等10个比较维度，区分了“多数民主”与“共识民主”两种模式。方法论上，Lijphart运用了“两维概念图”方法——通过因子分析将10个维度归纳为行政—政党维度与联邦—单一维度，绘制民主制度类型空间。Tsebelis（2002）的“否决者”理论为制度比较提供了博弈论基础，将制度差异还原为否决者数量与分布。</w:t>
      </w:r>
    </w:p>
    <w:bookmarkEnd w:id="2342"/>
    <w:bookmarkStart w:id="2343" w:name="t4-当代发展"/>
    <w:p>
      <w:pPr>
        <w:pStyle w:val="Heading5"/>
      </w:pPr>
      <w:r>
        <w:t xml:space="preserve">T4 当代发展</w:t>
      </w:r>
    </w:p>
    <w:p>
      <w:pPr>
        <w:pStyle w:val="FirstParagraph"/>
      </w:pPr>
      <w:r>
        <w:t xml:space="preserve">21世纪比较政治制度方法在民主倒退与制度创新的背景下持续发展。Levitsky与Ziblatt（2018）比较了民主制度脆弱性的跨国差异，推动“民主韧性”的测量。方法论前沿包括：制度演化的跨国序列分析、宪政设计的准自然实验比较（如选举制度改革的断点设计），以及比较政治制度的计算建模。Gerring等（2018）发展了“制度测量数据库”（V-Dem），为跨国制度比较提供了细粒度数据。当前挑战是非民主制度比较的理论化——如何在缺乏民主制度概念框架的情况下比较威权制度变体。</w:t>
      </w:r>
    </w:p>
    <w:bookmarkEnd w:id="2343"/>
    <w:p>
      <w:pPr>
        <w:pStyle w:val="Heading4"/>
      </w:pPr>
      <w:r>
        <w:t xml:space="preserve">M510 世界体系数据分析World-System Data Analysis</w:t>
      </w:r>
    </w:p>
    <w:bookmarkStart w:id="2344" w:name="t1-萌发期"/>
    <w:p>
      <w:pPr>
        <w:pStyle w:val="Heading5"/>
      </w:pPr>
      <w:r>
        <w:t xml:space="preserve">T1 萌发期</w:t>
      </w:r>
    </w:p>
    <w:p>
      <w:pPr>
        <w:pStyle w:val="FirstParagraph"/>
      </w:pPr>
      <w:r>
        <w:t xml:space="preserve">20世纪上半叶，世界体系分析的先驱思想出现。Braudel（1949）在《菲利普二世时代的地中海与地中海世界》中提出了“长时段”（longue durée）历史分析框架，强调跨区域经济体系的长期结构。Dependency理论先驱Prebisch（1950）从拉美视角分析了中心—边缘贸易不平等。然而这些先驱缺乏系统的全球数据收集与分析方法，论证以历史叙述与理论演绎为主，世界体系的数据化分析尚未开始。</w:t>
      </w:r>
    </w:p>
    <w:bookmarkEnd w:id="2344"/>
    <w:bookmarkStart w:id="2345" w:name="t2-经典表述"/>
    <w:p>
      <w:pPr>
        <w:pStyle w:val="Heading5"/>
      </w:pPr>
      <w:r>
        <w:t xml:space="preserve">T2 经典表述</w:t>
      </w:r>
    </w:p>
    <w:p>
      <w:pPr>
        <w:pStyle w:val="FirstParagraph"/>
      </w:pPr>
      <w:r>
        <w:t xml:space="preserve">Immanuel Wallerstein（1974）在《现代世界体系》第一卷中系统提出了世界体系分析的理论与方法。他将全球划分为核心、半边缘与边缘三个结构位置，用贸易网络、资本流动与国家力量等指标界定位置归属。然而早期世界体系分析以定性历史论证为主，数据使用多为支持性例证而非系统分析。Chase-Dunn（1975）开始将世界体系分析定量化，尝试用跨国贸易数据与GNP指标验证核心—边缘结构。此时期方法论困难在于：世界体系边界的界定与时间序列数据的匮乏。</w:t>
      </w:r>
    </w:p>
    <w:bookmarkEnd w:id="2345"/>
    <w:bookmarkStart w:id="2346" w:name="t3-争辩与阐发"/>
    <w:p>
      <w:pPr>
        <w:pStyle w:val="Heading5"/>
      </w:pPr>
      <w:r>
        <w:t xml:space="preserve">T3 争辩与阐发</w:t>
      </w:r>
    </w:p>
    <w:p>
      <w:pPr>
        <w:pStyle w:val="FirstParagraph"/>
      </w:pPr>
      <w:r>
        <w:t xml:space="preserve">1980-1990年代，世界体系数据分析在定量化方向取得重要进展。Snyder与Kick（1979）用网络分析方法验证了世界体系的贸易网络结构。Nemeth与Smith（1985）发展了世界体系位置的国际商品链分析方法。Chase-Dunn等（1992）建立了“世界体系位置数据集”，用多种指标（贸易依赖、投资流量、军事能力）界定国家在体系中的位置。Bollen（1983）用世界体系位置变量解释跨国发展差异。方法论上，网络分析、事件史模型与跨国回归成为主要工具。争论聚焦于三分类（核心/半边缘/边缘）的简化问题与结构位置的动态性。</w:t>
      </w:r>
    </w:p>
    <w:bookmarkEnd w:id="2346"/>
    <w:bookmarkStart w:id="2347" w:name="t4-当代发展"/>
    <w:p>
      <w:pPr>
        <w:pStyle w:val="Heading5"/>
      </w:pPr>
      <w:r>
        <w:t xml:space="preserve">T4 当代发展</w:t>
      </w:r>
    </w:p>
    <w:p>
      <w:pPr>
        <w:pStyle w:val="FirstParagraph"/>
      </w:pPr>
      <w:r>
        <w:t xml:space="preserve">21世纪世界体系数据分析在全球化测量与网络方法革新中深化。世界体系从三分类转向连续谱系测量。Babones（2005）发展了基于贸易集中度的世界体系位置指标。全球商品链（Gereffi等，2005）与全球价值链分析提供了更精细的核心—边缘关系测量。方法论前沿包括：社会网络分析的大规模应用（世界贸易网络的核心—边缘算法）、空间计量经济学在世界体系分析中的引入，以及世界体系位置的动态面板追踪。同时，中国崛起等结构性变化对传统核心—边缘分类提出了经验挑战，推动世界体系数据分析的更新。</w:t>
      </w:r>
    </w:p>
    <w:bookmarkEnd w:id="2347"/>
    <w:p>
      <w:pPr>
        <w:pStyle w:val="Heading4"/>
      </w:pPr>
      <w:r>
        <w:t xml:space="preserve">M511 发展数据比较Development Data Comparison</w:t>
      </w:r>
    </w:p>
    <w:bookmarkStart w:id="2348" w:name="t1-萌发期"/>
    <w:p>
      <w:pPr>
        <w:pStyle w:val="Heading5"/>
      </w:pPr>
      <w:r>
        <w:t xml:space="preserve">T1 萌发期</w:t>
      </w:r>
    </w:p>
    <w:p>
      <w:pPr>
        <w:pStyle w:val="FirstParagraph"/>
      </w:pPr>
      <w:r>
        <w:t xml:space="preserve">20世纪上半叶，发展数据的跨国比较极为原始。各国国民收入核算体系尚未统一，GDP概念直到Kuznets（1934）才系统提出。殖民地的经济数据由宗主国收集，口径与方法差异巨大，可比性极低。Lewis（1954）在《无限劳动供给下的经济发展》中虽比较了多国发展模式，但数据来源零散。此时期发展比较主要依赖贸易统计与人口普查，缺乏统一的社会经济指标体系。</w:t>
      </w:r>
    </w:p>
    <w:bookmarkEnd w:id="2348"/>
    <w:bookmarkStart w:id="2349" w:name="t2-经典表述"/>
    <w:p>
      <w:pPr>
        <w:pStyle w:val="Heading5"/>
      </w:pPr>
      <w:r>
        <w:t xml:space="preserve">T2 经典表述</w:t>
      </w:r>
    </w:p>
    <w:p>
      <w:pPr>
        <w:pStyle w:val="FirstParagraph"/>
      </w:pPr>
      <w:r>
        <w:t xml:space="preserve">Simon Kuznets（1955）在《经济增长与收入不平等》中提出了著名的“倒U型假说”，标志着发展数据比较进入理论驱动的系统阶段。Kuznets利用英、美、德的历史数据，比较了经济增长与收入分配的关系。同期，联合国开始编制国民账户体系（SNA，1953），为跨国GDP比较提供了标准化框架。Rostow（1960）的经济成长阶段论以发展数据比较为基础。然而此时期数据质量参差，发展中国家的数据严重缺失，购买力平价调整尚未普及，发展比较存在系统性偏误。</w:t>
      </w:r>
    </w:p>
    <w:bookmarkEnd w:id="2349"/>
    <w:bookmarkStart w:id="2350" w:name="t3-争辩与阐发"/>
    <w:p>
      <w:pPr>
        <w:pStyle w:val="Heading5"/>
      </w:pPr>
      <w:r>
        <w:t xml:space="preserve">T3 争辩与阐发</w:t>
      </w:r>
    </w:p>
    <w:p>
      <w:pPr>
        <w:pStyle w:val="FirstParagraph"/>
      </w:pPr>
      <w:r>
        <w:t xml:space="preserve">1980-1990年代，发展数据比较在“人类发展”范式转变中深化。Mahbub ul Haq与Amartya Sen（1990）联合推出人类发展指数（HDI），将寿命、教育与收入三维综合，超越纯GDP比较。世界银行的WDI数据库提供了较全面的跨国发展指标。Morris（1979）的“物质生活质量指数”是HDI的先驱。方法论上，购买力平价（PPP）估计（Summers与Heston，1991的Penn World Table）极大改善了跨国收入比较的可比性。但HDI加权方案、维度选择与补偿假设受到批评，发展数据比较的规范性维度引发了持久争论。</w:t>
      </w:r>
    </w:p>
    <w:bookmarkEnd w:id="2350"/>
    <w:bookmarkStart w:id="2351" w:name="t4-当代发展"/>
    <w:p>
      <w:pPr>
        <w:pStyle w:val="Heading5"/>
      </w:pPr>
      <w:r>
        <w:t xml:space="preserve">T4 当代发展</w:t>
      </w:r>
    </w:p>
    <w:p>
      <w:pPr>
        <w:pStyle w:val="FirstParagraph"/>
      </w:pPr>
      <w:r>
        <w:t xml:space="preserve">21世纪发展数据比较在多维贫困与大数据中双重扩展。Alkire与Foster（2011）发展了多维贫困指数（MPI），在HDI基础上细化了贫困测量的跨国比较。SDGs（2015）提供了17个目标的跨国比较框架。方法论前沿包括：卫星遥感数据用于发展指标估算（夜间灯光数据推断经济活动）、移动通信数据用于发展监测、以及机器学习在缺失数据插补中的应用（UN的机器学习GDP估算）。同时，数据殖民主义与统计能力不平等问题受到关注——全球南方的数据基础设施薄弱，使其在发展比较中持续处于不利地位。</w:t>
      </w:r>
    </w:p>
    <w:bookmarkEnd w:id="2351"/>
    <w:p>
      <w:pPr>
        <w:pStyle w:val="Heading4"/>
      </w:pPr>
      <w:r>
        <w:t xml:space="preserve">M512 跨国犯罪比较方法Transnational Crime Comparative Methods</w:t>
      </w:r>
    </w:p>
    <w:bookmarkStart w:id="2352" w:name="t1-萌发期"/>
    <w:p>
      <w:pPr>
        <w:pStyle w:val="Heading5"/>
      </w:pPr>
      <w:r>
        <w:t xml:space="preserve">T1 萌发期</w:t>
      </w:r>
    </w:p>
    <w:p>
      <w:pPr>
        <w:pStyle w:val="FirstParagraph"/>
      </w:pPr>
      <w:r>
        <w:t xml:space="preserve">19世纪至20世纪初，跨国犯罪比较极为初步。Quetelet（1831）与Guerry（1833）首次运用统计地图比较法、英等国的犯罪率分布，开创了犯罪比较的统计传统。Lombroso（1876）的犯罪人类学比较虽在方法论上已被否定，但推动了犯罪比较的跨国关注。此时期犯罪数据限于法庭记录与监狱统计，各国法律定义差异巨大，跨国比较的基础——犯罪定义的等值性——几乎未被讨论。</w:t>
      </w:r>
    </w:p>
    <w:bookmarkEnd w:id="2352"/>
    <w:bookmarkStart w:id="2353" w:name="t2-经典表述"/>
    <w:p>
      <w:pPr>
        <w:pStyle w:val="Heading5"/>
      </w:pPr>
      <w:r>
        <w:t xml:space="preserve">T2 经典表述</w:t>
      </w:r>
    </w:p>
    <w:p>
      <w:pPr>
        <w:pStyle w:val="FirstParagraph"/>
      </w:pPr>
      <w:r>
        <w:t xml:space="preserve">20世纪中叶，跨国犯罪比较在犯罪社会学框架下发展。Sellin（1938）强调犯罪比较必须基于“文化冲突”而非法律定义，提出比较应关注行为规范而非法定犯罪。Interpol自1950s开始发布国际犯罪统计，但各国报告标准不一，数据可比性存疑。Wolfgang（1968）主编的《犯罪学中的国际比较》系统讨论了犯罪比较的方法论问题。此时期核心困境是：法律定义不等值使犯罪率比较缺乏基础，但超越法律定义的比较又缺乏可操作指标。</w:t>
      </w:r>
    </w:p>
    <w:bookmarkEnd w:id="2353"/>
    <w:bookmarkStart w:id="2354" w:name="t3-争辩与阐发"/>
    <w:p>
      <w:pPr>
        <w:pStyle w:val="Heading5"/>
      </w:pPr>
      <w:r>
        <w:t xml:space="preserve">T3 争辩与阐发</w:t>
      </w:r>
    </w:p>
    <w:p>
      <w:pPr>
        <w:pStyle w:val="FirstParagraph"/>
      </w:pPr>
      <w:r>
        <w:t xml:space="preserve">Robert Sampson（2012）在《伟大的美国城市》的延伸分析中推动了跨国犯罪比较方法的精细化。他倡导“集体效能”（collective efficacy）的跨国测量，将社区社会过程纳入犯罪比较框架。ICVS（国际犯罪受害者调查，1989年启动）通过标准化问卷绕过法律定义差异，直接比较受害经历。UNODC的国际犯罪统计提供了官方数据来源。方法论上，多层模型捕捉国家—社区交互效应，犯罪事件的时空比较技术（如热点图的跨国类比）被引入。Sampson与Wikström（2008）倡导“犯罪事件视角”的跨国比较。</w:t>
      </w:r>
    </w:p>
    <w:bookmarkEnd w:id="2354"/>
    <w:bookmarkStart w:id="2355" w:name="t4-当代发展"/>
    <w:p>
      <w:pPr>
        <w:pStyle w:val="Heading5"/>
      </w:pPr>
      <w:r>
        <w:t xml:space="preserve">T4 当代发展</w:t>
      </w:r>
    </w:p>
    <w:p>
      <w:pPr>
        <w:pStyle w:val="FirstParagraph"/>
      </w:pPr>
      <w:r>
        <w:t xml:space="preserve">21世纪跨国犯罪比较方法在全球化与数字犯罪的双重挑战中演进。网络犯罪的跨国比较面临管辖权与定义差异的双重困难（Wall，2007）。方法论前沿包括：犯罪事件的跨国空间分析（GIS与犯罪制图）、跨国犯罪组织的网络分析（SNA追踪犯罪网络结构）、以及大数据在跨国犯罪监测中的应用（暗网数据挖掘）。Farrington等（2013）推动了跨国纵向犯罪追踪比较。同时，跨国犯罪受害调查的在线化（EU-ICS）、测量等值检验在犯罪比较中的引入（Davidov等，2011），以及对犯罪数据的政治化操控的警觉，构成了当前方法论的核心议题。</w:t>
      </w:r>
    </w:p>
    <w:bookmarkEnd w:id="2355"/>
    <w:p>
      <w:pPr>
        <w:pStyle w:val="Heading4"/>
      </w:pPr>
      <w:r>
        <w:t xml:space="preserve">M513 全球幸福度比较Comparative Well-Being Measurement</w:t>
      </w:r>
    </w:p>
    <w:bookmarkStart w:id="2356" w:name="t1-萌发期"/>
    <w:p>
      <w:pPr>
        <w:pStyle w:val="Heading5"/>
      </w:pPr>
      <w:r>
        <w:t xml:space="preserve">T1 萌发期</w:t>
      </w:r>
    </w:p>
    <w:p>
      <w:pPr>
        <w:pStyle w:val="FirstParagraph"/>
      </w:pPr>
      <w:r>
        <w:t xml:space="preserve">20世纪上半叶，幸福度的跨国比较几乎不存在。Edgeworth（1881）尝试以“快乐计量”（hedonimetry）量化幸福，但未进行跨国比较。GDP成为衡量国家发展的主导指标，主观幸福感被视为不可测量。少数例外如Gallup（1930s）的生活满意度调查，但仅限于美国。此时期“幸福”被认为是哲学问题而非社会科学研究对象，跨国比较的方法论基础尚未建立。</w:t>
      </w:r>
    </w:p>
    <w:bookmarkEnd w:id="2356"/>
    <w:bookmarkStart w:id="2357" w:name="t2-经典表述"/>
    <w:p>
      <w:pPr>
        <w:pStyle w:val="Heading5"/>
      </w:pPr>
      <w:r>
        <w:t xml:space="preserve">T2 经典表述</w:t>
      </w:r>
    </w:p>
    <w:p>
      <w:pPr>
        <w:pStyle w:val="FirstParagraph"/>
      </w:pPr>
      <w:r>
        <w:t xml:space="preserve">1960-1980年代，幸福度比较在社会指标运动中起步。Bauer（1966）倡导“社会指标”以补充GDP的不足。Cantril（1965）在《人类关注的模式》中首次进行了大规模跨国生活满意度调查，覆盖14国，发展了“自我锚定阶梯”（Self-Anchoring Ladder）量表。Easterlin（1974）提出“幸福悖论”——经济增长不一定提高国民幸福感，引发了幸福度比较的理论争论。然而方法论上，单项目测量、量表的跨文化等值性、以及“幸福”概念的文化差异均未被充分解决。</w:t>
      </w:r>
    </w:p>
    <w:bookmarkEnd w:id="2357"/>
    <w:bookmarkStart w:id="2358" w:name="t3-争辩与阐发"/>
    <w:p>
      <w:pPr>
        <w:pStyle w:val="Heading5"/>
      </w:pPr>
      <w:r>
        <w:t xml:space="preserve">T3 争辩与阐发</w:t>
      </w:r>
    </w:p>
    <w:p>
      <w:pPr>
        <w:pStyle w:val="FirstParagraph"/>
      </w:pPr>
      <w:r>
        <w:t xml:space="preserve">Richard Layard（2005）在《幸福：一门新科学的教训》中系统推动了全球幸福度比较。他综合了WVS、Eurobarometer与Gallup世界调查数据，绘制了全球幸福地图，论证了幸福度可被科学测量并纳入政策比较。Diener等（1999）在《主观幸福感三十年》中建立了幸福度比较的三维框架：生活满意度、积极情感与消极情感。方法论上，多项目量表的跨国等值检验（Veenhoven，1993的World Database of Happiness）、跨国因子分析（Cheung，2008）、以及幸福度的阈值效应分析成为标准工具。争论聚焦于：单维度vs多维度、体验vs评价、以及文化偏好的统计调整。</w:t>
      </w:r>
    </w:p>
    <w:bookmarkEnd w:id="2358"/>
    <w:bookmarkStart w:id="2359" w:name="t4-当代发展"/>
    <w:p>
      <w:pPr>
        <w:pStyle w:val="Heading5"/>
      </w:pPr>
      <w:r>
        <w:t xml:space="preserve">T4 当代发展</w:t>
      </w:r>
    </w:p>
    <w:p>
      <w:pPr>
        <w:pStyle w:val="FirstParagraph"/>
      </w:pPr>
      <w:r>
        <w:t xml:space="preserve">21世纪全球幸福度比较在政策化与精细测量中深化。OECD（2013）发布《主观幸福感测量指南》，为跨国比较提供了标准化框架。全球幸福报告（Helliwell等，2012年始）每年发布跨国幸福排名。方法论前沿包括：经验抽样法（ESM）的跨国应用、Day Reconstruction Method（Kahneman等，2004）的跨国比较、以及“幸福等值收入”（equivalent income）的跨国估算。同时，幸福度的文化差异被深入审视——东亚的“谦虚偏误”、北欧的“幸福规范”——推动测量方法从简单问卷转向结合行为数据与生理指标的多元测量。</w:t>
      </w:r>
    </w:p>
    <w:bookmarkEnd w:id="2359"/>
    <w:p>
      <w:pPr>
        <w:pStyle w:val="Heading4"/>
      </w:pPr>
      <w:r>
        <w:t xml:space="preserve">M514 社会信任测量跨国比较Cross-National Social Trust Measurement</w:t>
      </w:r>
    </w:p>
    <w:bookmarkStart w:id="2360" w:name="t1-萌发期"/>
    <w:p>
      <w:pPr>
        <w:pStyle w:val="Heading5"/>
      </w:pPr>
      <w:r>
        <w:t xml:space="preserve">T1 萌发期</w:t>
      </w:r>
    </w:p>
    <w:p>
      <w:pPr>
        <w:pStyle w:val="FirstParagraph"/>
      </w:pPr>
      <w:r>
        <w:t xml:space="preserve">20世纪上半叶，社会信任的跨国比较尚未出现。信任作为社会科学概念在早期主要见于哲学讨论（Simmel，1908）和心理学实验（Deutsch，1958）。社会学对信任的系统关注始于Luhmann（1968）的《信任与权力》，但未涉及跨国测量。此时期缺乏标准化的信任测量工具，更无跨国比较数据。信任被视为道德或文化特质而非可测量的社会变量。</w:t>
      </w:r>
    </w:p>
    <w:bookmarkEnd w:id="2360"/>
    <w:bookmarkStart w:id="2361" w:name="t2-经典表述"/>
    <w:p>
      <w:pPr>
        <w:pStyle w:val="Heading5"/>
      </w:pPr>
      <w:r>
        <w:t xml:space="preserve">T2 经典表述</w:t>
      </w:r>
    </w:p>
    <w:p>
      <w:pPr>
        <w:pStyle w:val="FirstParagraph"/>
      </w:pPr>
      <w:r>
        <w:t xml:space="preserve">1970-1980年代，社会信任的跨国测量在公民文化研究中起步。Almond与Verba（1963）在五国公民文化研究中首次纳入人际信任测量。但真正推动信任跨国比较的是Putnam等（1993）在《让民主运转》中的研究——他们比较了意大利南北地区的公民信任与制度绩效，提出“社会资本”框架。然而此时期信任测量以Rosenberg（1956）的经典单项目“一般人可否信任”为主，信度与等值性受质疑。跨国样本有限，比较方法以描述性统计为主。</w:t>
      </w:r>
    </w:p>
    <w:bookmarkEnd w:id="2361"/>
    <w:bookmarkStart w:id="2362" w:name="t3-争辩与阐发"/>
    <w:p>
      <w:pPr>
        <w:pStyle w:val="Heading5"/>
      </w:pPr>
      <w:r>
        <w:t xml:space="preserve">T3 争辩与阐发</w:t>
      </w:r>
    </w:p>
    <w:p>
      <w:pPr>
        <w:pStyle w:val="FirstParagraph"/>
      </w:pPr>
      <w:r>
        <w:t xml:space="preserve">1990-2000年代，社会信任测量跨国比较在数据丰富与方法细化中成熟。WVS与ESS提供了大规模跨国信任数据。Putnam（1993）的社会资本理论激发了全球信任比较热潮。Uslaner（2002）在《信任的道德基础》中区分了“特殊信任”与“普遍信任”，推动了信任测量的理论分化。Hardin（2002）的“封装利益”信任理论为比较提供了理性选择框架。方法论上，Delhey等（2011）发现信任的“半径”（radius of trust）在不同文化中差异显著——北欧信任半径大，东亚信任限于熟人圈——单项目测量的跨国等值性受到严重质疑。</w:t>
      </w:r>
    </w:p>
    <w:bookmarkEnd w:id="2362"/>
    <w:bookmarkStart w:id="2363" w:name="t4-当代发展"/>
    <w:p>
      <w:pPr>
        <w:pStyle w:val="Heading5"/>
      </w:pPr>
      <w:r>
        <w:t xml:space="preserve">T4 当代发展</w:t>
      </w:r>
    </w:p>
    <w:p>
      <w:pPr>
        <w:pStyle w:val="FirstParagraph"/>
      </w:pPr>
      <w:r>
        <w:t xml:space="preserve">21世纪社会信任跨国比较在测量创新与理论反思中演进。Frederiksen等（2014）发展了“信任选择实验”（trust game experiments）的跨国比较，超越问卷测量。Bauer与Freitag（2018）用多组SEM检验了ESS信任量表的测量等值。方法论前沿包括：信任的行为测量（实验经济学方法）跨国整合、数字信任（平台信任、算法信任）的跨国比较、以及信任的网络测量——社会网络分析追踪信任的扩散模式。同时，移民与多元社会中的群体间信任比较成为重要方向，以及威权政治下信任测量效度的方法论反思。</w:t>
      </w:r>
    </w:p>
    <w:bookmarkEnd w:id="2363"/>
    <w:p>
      <w:pPr>
        <w:pStyle w:val="Heading4"/>
      </w:pPr>
      <w:r>
        <w:t xml:space="preserve">M515 腐败测量比较方法Comparative Corruption Measurement</w:t>
      </w:r>
    </w:p>
    <w:bookmarkStart w:id="2364" w:name="t1-萌发期"/>
    <w:p>
      <w:pPr>
        <w:pStyle w:val="Heading5"/>
      </w:pPr>
      <w:r>
        <w:t xml:space="preserve">T1 萌发期</w:t>
      </w:r>
    </w:p>
    <w:p>
      <w:pPr>
        <w:pStyle w:val="FirstParagraph"/>
      </w:pPr>
      <w:r>
        <w:t xml:space="preserve">20世纪上半叶，腐败的跨国比较测量几乎不存在。腐败被视为道德问题而非社会科学对象，各国法律定义差异巨大，缺乏可比较的量化指标。少数例外如美国城市腐败的比较研究（Steffens，1904），但未跨国扩展。此时期对腐败的认识主要来自新闻调查与政治评论，没有系统的方法论。腐败的隐秘性使其测量在单一国家内即极为困难，跨国比较更无从谈起。</w:t>
      </w:r>
    </w:p>
    <w:bookmarkEnd w:id="2364"/>
    <w:bookmarkStart w:id="2365" w:name="t2-经典表述"/>
    <w:p>
      <w:pPr>
        <w:pStyle w:val="Heading5"/>
      </w:pPr>
      <w:r>
        <w:t xml:space="preserve">T2 经典表述</w:t>
      </w:r>
    </w:p>
    <w:p>
      <w:pPr>
        <w:pStyle w:val="FirstParagraph"/>
      </w:pPr>
      <w:r>
        <w:t xml:space="preserve">20世纪后期，腐败测量比较方法逐步发展。Leys（1965）与Gould（1972）从政治经济学角度定义腐败，为比较提供概念基础。Business International（1980s）编制了跨国腐败风险指标，被早期研究者采用。但此时期测量主要依赖专家评估与感知数据，缺乏基于经验行为的直接测量。方法论争论聚焦于：腐败应被定义为法律违反还是权力滥用？感知数据能否代表实际腐败水平？文化差异是否使跨国比较不可能？</w:t>
      </w:r>
    </w:p>
    <w:bookmarkEnd w:id="2365"/>
    <w:bookmarkStart w:id="2366" w:name="t3-争辩与阐发"/>
    <w:p>
      <w:pPr>
        <w:pStyle w:val="Heading5"/>
      </w:pPr>
      <w:r>
        <w:t xml:space="preserve">T3 争辩与阐发</w:t>
      </w:r>
    </w:p>
    <w:p>
      <w:pPr>
        <w:pStyle w:val="FirstParagraph"/>
      </w:pPr>
      <w:r>
        <w:t xml:space="preserve">透明国际（Transparency International）1995年发布首份“清廉印象指数”（CPI），标志着腐败测量比较方法的制度化。CPI综合多个调查源的专家评分，为各国腐败水平提供单一排名。Lambsdorff（1999）阐述了CPI的方法论基础。同期，Kaufmann等（1999）在世界银行发展了“世界治理指标”（WGI），包含腐败控制维度。方法论批评包括：感知偏差（专家评分受媒体影响）、西方标准偏误、单一分数掩盖腐败类型差异、以及排名引发的“名次游戏”。Treisman（2000）用跨国回归分析腐败的制度决定因素，推动了腐败比较从描述走向解释。</w:t>
      </w:r>
    </w:p>
    <w:bookmarkEnd w:id="2366"/>
    <w:bookmarkStart w:id="2367" w:name="t4-当代发展"/>
    <w:p>
      <w:pPr>
        <w:pStyle w:val="Heading5"/>
      </w:pPr>
      <w:r>
        <w:t xml:space="preserve">T4 当代发展</w:t>
      </w:r>
    </w:p>
    <w:p>
      <w:pPr>
        <w:pStyle w:val="FirstParagraph"/>
      </w:pPr>
      <w:r>
        <w:t xml:space="preserve">21世纪腐败测量比较方法在经验转向与微观测量中发展。Olken（2009）在印尼用工程审计直接测量腐败，开创了“经验腐败测量”范式。方法论前沿包括：基于行政数据的腐败痕迹分析（如采购异常检测）、实验方法（贿赂实验的跨国比较）、大数据方法（文本挖掘识别腐败网络），以及“经验腐败指标”（如ECI）与感知指标的对比验证。Mungiu-Pippidi（2015）发展了“腐败治理等值”比较框架。当前挑战是：如何在威权国家进行有效的腐败测量，以及如何捕捉“合法腐败”（游说、旋转门）的跨国差异。</w:t>
      </w:r>
    </w:p>
    <w:bookmarkEnd w:id="2367"/>
    <w:p>
      <w:pPr>
        <w:pStyle w:val="Heading4"/>
      </w:pPr>
      <w:r>
        <w:t xml:space="preserve">M516 比较不平等测量Comparative Inequality Measurement</w:t>
      </w:r>
    </w:p>
    <w:bookmarkStart w:id="2368" w:name="t1-萌发期"/>
    <w:p>
      <w:pPr>
        <w:pStyle w:val="Heading5"/>
      </w:pPr>
      <w:r>
        <w:t xml:space="preserve">T1 萌发期</w:t>
      </w:r>
    </w:p>
    <w:p>
      <w:pPr>
        <w:pStyle w:val="FirstParagraph"/>
      </w:pPr>
      <w:r>
        <w:t xml:space="preserve">19世纪至20世纪初，不平等的跨国比较处于萌芽状态。Pareto（1897）提出收入分布的“帕累托法则”，为收入不平等测量提供了早期统计工具。Gini（1912）发展了基尼系数，成为不平等测量的基础指标。然而此时期各国收入数据极为匮乏，基尼系数的跨国比较几乎不可能。少数例外如英国Booth（1889）和Rowntree（1901）的贫困调查，但限于单一城市或国家。不平等比较主要依赖定性描述，缺乏标准化测量。</w:t>
      </w:r>
    </w:p>
    <w:bookmarkEnd w:id="2368"/>
    <w:bookmarkStart w:id="2369" w:name="t2-经典表述"/>
    <w:p>
      <w:pPr>
        <w:pStyle w:val="Heading5"/>
      </w:pPr>
      <w:r>
        <w:t xml:space="preserve">T2 经典表述</w:t>
      </w:r>
    </w:p>
    <w:p>
      <w:pPr>
        <w:pStyle w:val="FirstParagraph"/>
      </w:pPr>
      <w:r>
        <w:t xml:space="preserve">Anthony Atkinson（1970）在《不平等测量的排序》中奠定了比较不平等测量的理论基础。他提出了“Atkinson指数”——通过引入不平等厌恶参数，使不平等测量具有社会福利判断的规范基础。Atkinson还发展了洛伦兹曲线排序的“Atkinson定理”，论证了何种条件下不同不平等指标可产生一致性排序。Sen（1973）在《论经济不平等》中综合了各种不平等测量方法。此时期跨国不平等比较受限于数据，主要基于发达国家的税收记录与家庭调查，发展中国家数据严重缺失。</w:t>
      </w:r>
    </w:p>
    <w:bookmarkEnd w:id="2369"/>
    <w:bookmarkStart w:id="2370" w:name="t3-争辩与阐发"/>
    <w:p>
      <w:pPr>
        <w:pStyle w:val="Heading5"/>
      </w:pPr>
      <w:r>
        <w:t xml:space="preserve">T3 争辩与阐发</w:t>
      </w:r>
    </w:p>
    <w:p>
      <w:pPr>
        <w:pStyle w:val="FirstParagraph"/>
      </w:pPr>
      <w:r>
        <w:t xml:space="preserve">1980-1990年代，比较不平等测量在数据与方法双重进展中成熟。LIS（Luxembourg Income Study，1983年启动）提供了标准化的跨国收入微观数据，成为不平等跨国比较的黄金标准。Atkinson等（1995）在《收入分配的OECD图景》中系统比较了OECD国家的不平等趋势。方法论上，Theil指数、广义熵指数与分位数比（P90/P10）丰富了不平等测量的工具箱。Deininger与Squire（1996）建立了全球不平等数据库，虽被批评数据质量参差，但首次提供了全球比较基础。Piketty（2003）开始基于税收数据重构法国等国的长期不平等序列。</w:t>
      </w:r>
    </w:p>
    <w:bookmarkEnd w:id="2370"/>
    <w:bookmarkStart w:id="2371" w:name="t4-当代发展"/>
    <w:p>
      <w:pPr>
        <w:pStyle w:val="Heading5"/>
      </w:pPr>
      <w:r>
        <w:t xml:space="preserve">T4 当代发展</w:t>
      </w:r>
    </w:p>
    <w:p>
      <w:pPr>
        <w:pStyle w:val="FirstParagraph"/>
      </w:pPr>
      <w:r>
        <w:t xml:space="preserve">21世纪比较不平等测量在全球不平等与顶层收入研究中经历范式变革。Piketty（2014）在《21世纪资本论》中用税收数据揭示了多国财富—收入比率的长期趋势，推动不平等比较从收入转向财富。Alvaredo等（2018）建立了世界不平等数据库（WID）。方法论前沿包括：分布国民账户（DINA）方法——将国民账户总量分配至个人、全球不平等的跨国分解（Milanovic，2016）、以及不平等的多维测量（超越收入，纳入健康、教育与尊严维度）。同时，不平等测量的等值性问题——不同国家的收入定义、消费与收入口径差异——仍是重要方法论挑战。</w:t>
      </w:r>
    </w:p>
    <w:bookmarkEnd w:id="2371"/>
    <w:p>
      <w:pPr>
        <w:pStyle w:val="Heading4"/>
      </w:pPr>
      <w:r>
        <w:t xml:space="preserve">M517 跨文化调查设计Cross-Cultural Survey Design</w:t>
      </w:r>
    </w:p>
    <w:bookmarkStart w:id="2372" w:name="t1-萌发期"/>
    <w:p>
      <w:pPr>
        <w:pStyle w:val="Heading5"/>
      </w:pPr>
      <w:r>
        <w:t xml:space="preserve">T1 萌发期</w:t>
      </w:r>
    </w:p>
    <w:p>
      <w:pPr>
        <w:pStyle w:val="FirstParagraph"/>
      </w:pPr>
      <w:r>
        <w:t xml:space="preserve">20世纪上半叶，跨文化调查设计的方法论意识极为薄弱。Gallup（1936）发展了概率抽样调查，但仅应用于单一国家。早期跨文化调查如UNESCO的“张力研究”（1948）缺乏标准化的问卷设计与抽样框架，各国调查方法各异，结果几乎不可比较。此时期调查设计以源文化为中心，翻译为其他语言时未考虑文化适应性，测量等值问题尚未被意识到。</w:t>
      </w:r>
    </w:p>
    <w:bookmarkEnd w:id="2372"/>
    <w:bookmarkStart w:id="2373" w:name="t2-经典表述"/>
    <w:p>
      <w:pPr>
        <w:pStyle w:val="Heading5"/>
      </w:pPr>
      <w:r>
        <w:t xml:space="preserve">T2 经典表述</w:t>
      </w:r>
    </w:p>
    <w:p>
      <w:pPr>
        <w:pStyle w:val="FirstParagraph"/>
      </w:pPr>
      <w:r>
        <w:t xml:space="preserve">1960-1980年代，跨文化调查设计在方法自觉中起步。Brislin（1970）的翻译等值检验与回译法被纳入调查设计流程。Almond与Verba（1963）的五国公民文化调查在问卷设计中考虑了文化差异，但标准化程度不足。此时期的关键进展是认识到：跨文化调查设计不仅是翻译问题，更涉及概念适应性、采样框架可比性与访谈模式文化匹配。Hui与Triandis（1985）讨论了跨文化调查中的反应偏向（response bias），如社会赞许偏向的跨文化差异。</w:t>
      </w:r>
    </w:p>
    <w:bookmarkEnd w:id="2373"/>
    <w:bookmarkStart w:id="2374" w:name="t3-争辩与阐发"/>
    <w:p>
      <w:pPr>
        <w:pStyle w:val="Heading5"/>
      </w:pPr>
      <w:r>
        <w:t xml:space="preserve">T3 争辩与阐发</w:t>
      </w:r>
    </w:p>
    <w:p>
      <w:pPr>
        <w:pStyle w:val="FirstParagraph"/>
      </w:pPr>
      <w:r>
        <w:t xml:space="preserve">Timothy Johnson等（2005）在《跨文化调查方法手册》中系统阐述了跨文化调查设计的全面框架。他们提出了跨文化调查设计的七阶段模型：概念定义、问卷设计、翻译/适应、预测试、抽样设计、数据收集与数据处理，每个阶段均需考虑文化等值性。Johnson等特别强调了“适配”（adaptation）与“翻译”的区别——某些项目需在保持功能等值的前提下进行文化适配（如收入类别的国别调整）。ESS（2002年启动）成为跨文化调查设计的方法论标杆——采用严格的翻译协议、预测试程序与多模式数据收集。</w:t>
      </w:r>
    </w:p>
    <w:bookmarkEnd w:id="2374"/>
    <w:bookmarkStart w:id="2375" w:name="t4-当代发展"/>
    <w:p>
      <w:pPr>
        <w:pStyle w:val="Heading5"/>
      </w:pPr>
      <w:r>
        <w:t xml:space="preserve">T4 当代发展</w:t>
      </w:r>
    </w:p>
    <w:p>
      <w:pPr>
        <w:pStyle w:val="FirstParagraph"/>
      </w:pPr>
      <w:r>
        <w:t xml:space="preserve">21世纪跨文化调查设计在混合模式与技术创新中演进。在线调查对传统面访的补充引入新的等值性挑战——不同国家网络渗透率差异导致覆盖偏差。Dillman等（2014）发展了跨文化混合模式调查设计方法。方法论前沿包括：跨文化认知访谈（cognitive interviewing）评估问卷理解过程、跨文化问卷的web预测试、以及跨文化调查的实时质量监控（如paradata分析）。3MC（Cross-Cultural Survey Guidelines）项目为跨国调查提供了最佳实践指南。当前挑战是在保护数据可比性的同时，充分尊重文化多样性——即“标准化与适配的张力”。</w:t>
      </w:r>
    </w:p>
    <w:bookmarkEnd w:id="2375"/>
    <w:p>
      <w:pPr>
        <w:pStyle w:val="Heading4"/>
      </w:pPr>
      <w:r>
        <w:t xml:space="preserve">M518 翻译一致性测试Translation Consistency Test</w:t>
      </w:r>
    </w:p>
    <w:bookmarkStart w:id="2376" w:name="t1-萌发期"/>
    <w:p>
      <w:pPr>
        <w:pStyle w:val="Heading5"/>
      </w:pPr>
      <w:r>
        <w:t xml:space="preserve">T1 萌发期</w:t>
      </w:r>
    </w:p>
    <w:p>
      <w:pPr>
        <w:pStyle w:val="FirstParagraph"/>
      </w:pPr>
      <w:r>
        <w:t xml:space="preserve">20世纪上半叶，翻译一致性测试尚未成为跨文化研究的方法论议题。早期心理测验的跨文化应用（如Binet智力测验的翻译）几乎不检验翻译一致性，仅依靠译者的语言能力。翻译被视为纯语言转换而非方法论问题。Nunnally（1967）在心理测量学教材中虽讨论了量表的信度与效度，但未特别涉及翻译情境下的一致性问题。此时期翻译一致性测试几乎为零。</w:t>
      </w:r>
    </w:p>
    <w:bookmarkEnd w:id="2376"/>
    <w:bookmarkStart w:id="2377" w:name="t2-经典表述"/>
    <w:p>
      <w:pPr>
        <w:pStyle w:val="Heading5"/>
      </w:pPr>
      <w:r>
        <w:t xml:space="preserve">T2 经典表述</w:t>
      </w:r>
    </w:p>
    <w:p>
      <w:pPr>
        <w:pStyle w:val="FirstParagraph"/>
      </w:pPr>
      <w:r>
        <w:t xml:space="preserve">Brislin、Lonner与Thorndike（1973）在《跨文化研究方法》中系统提出了翻译一致性测试的方法论框架。他们在回译法基础上，发展了翻译一致性评定的系统程序：由独立评判者比较原文与回译文，评定语义一致性的等级。他们提出了“翻译—回译一致性比率”作为量化指标，并建议不一致项目需重新翻译或修改。此方法迅速成为跨文化心理学的标准程序。同期，Werner与Campbell（1970）提出“去中心化”策略，不再以源语言为唯一标准。但此时期翻译一致性测试仍以语义等值为核心，未扩展至测量等值层面。</w:t>
      </w:r>
    </w:p>
    <w:bookmarkEnd w:id="2377"/>
    <w:bookmarkStart w:id="2378" w:name="t3-争辩与阐发"/>
    <w:p>
      <w:pPr>
        <w:pStyle w:val="Heading5"/>
      </w:pPr>
      <w:r>
        <w:t xml:space="preserve">T3 争辩与阐发</w:t>
      </w:r>
    </w:p>
    <w:p>
      <w:pPr>
        <w:pStyle w:val="FirstParagraph"/>
      </w:pPr>
      <w:r>
        <w:t xml:space="preserve">1980-1990年代，翻译一致性测试与心理测量学深度融合。Hulin等（1983）将翻译一致性纳入量表跨文化效度验证的整体框架，提出翻译一致性测试应与因子结构等值、项目难度等值相结合。Van de Vijver与Leung（1997）发展了“项目偏差分析”（item bias analysis）——通过比较不同语言版本中项目难度曲线的差异来检测翻译不一致。Sireci（1997）提出基于IRT的翻译一致性检验方法——比较不同语言版本中项目的区分度与难度参数，识别因翻译导致的测量偏差。这使翻译一致性测试从语义层面升级到心理测量层面。</w:t>
      </w:r>
    </w:p>
    <w:bookmarkEnd w:id="2378"/>
    <w:bookmarkStart w:id="2379" w:name="t4-当代发展"/>
    <w:p>
      <w:pPr>
        <w:pStyle w:val="Heading5"/>
      </w:pPr>
      <w:r>
        <w:t xml:space="preserve">T4 当代发展</w:t>
      </w:r>
    </w:p>
    <w:p>
      <w:pPr>
        <w:pStyle w:val="FirstParagraph"/>
      </w:pPr>
      <w:r>
        <w:t xml:space="preserve">21世纪翻译一致性测试在自动化与多维方向进化。Ozolins等（2009）发展了“翻译评审”（translation review）的标准化协议——多人平行翻译+委员会评审+认知预测试。方法论前沿包括：基于IRT的差分项目功能（DIF）检验在翻译一致性中的应用（Zumbo，2007）、多组验证性因子分析检测翻译导致的因子载荷差异、以及贝叶斯方法在翻译一致性评估中的引入（van de Schoot等，2013）。当前趋势是：结合认知访谈与统计检验的混合方法评估翻译一致性，以及机器翻译+人工审核的半自动化翻译一致性测试流程。</w:t>
      </w:r>
    </w:p>
    <w:bookmarkEnd w:id="2379"/>
    <w:p>
      <w:pPr>
        <w:pStyle w:val="Heading4"/>
      </w:pPr>
      <w:r>
        <w:t xml:space="preserve">M519 非西方社会比较方法论Non-Western Comparative Methodology</w:t>
      </w:r>
    </w:p>
    <w:bookmarkStart w:id="2380" w:name="t1-萌发期"/>
    <w:p>
      <w:pPr>
        <w:pStyle w:val="Heading5"/>
      </w:pPr>
      <w:r>
        <w:t xml:space="preserve">T1 萌发期</w:t>
      </w:r>
    </w:p>
    <w:p>
      <w:pPr>
        <w:pStyle w:val="FirstParagraph"/>
      </w:pPr>
      <w:r>
        <w:t xml:space="preserve">19世纪至20世纪中叶，非西方社会比较方法深受殖民认识论制约。Evans-Pritchard（1940）对努尔人的研究虽尊重非洲社会逻辑，但比较框架仍以西方为参照。殖民人类学将非西方社会视为“原始”或“传统”的遗存，比较的目的在于验证西方理论的普遍性而非理解非西方经验本身。中国早期社会学家如费孝通（1939）在《江村经济》中尝试以本土视角研究中国乡村，但未形成系统的非西方比较方法论。方法论上的欧洲中心主义是此时期的根本局限。</w:t>
      </w:r>
    </w:p>
    <w:bookmarkEnd w:id="2380"/>
    <w:bookmarkStart w:id="2381" w:name="t2-经典表述"/>
    <w:p>
      <w:pPr>
        <w:pStyle w:val="Heading5"/>
      </w:pPr>
      <w:r>
        <w:t xml:space="preserve">T2 经典表述</w:t>
      </w:r>
    </w:p>
    <w:p>
      <w:pPr>
        <w:pStyle w:val="FirstParagraph"/>
      </w:pPr>
      <w:r>
        <w:t xml:space="preserve">1960-1980年代，非西方比较方法论在去殖民化运动中获得初步自觉。dependency理论（Frank，1966）从拉美视角批判了现代化理论的西方中心论。非洲社会学家Ake（1979）批判了将西方范畴强加于非洲社会的比较方法。印度底层研究（Subaltern Studies，Guha，1982）挑战了殖民史观的比较框架。然而此时期的批判多为理论性的，方法论替代方案薄弱——批判了西方中心比较，却未提出系统的非西方比较程序。方法论上的“破”大于“立”。</w:t>
      </w:r>
    </w:p>
    <w:bookmarkEnd w:id="2381"/>
    <w:bookmarkStart w:id="2382" w:name="t3-争辩与阐发"/>
    <w:p>
      <w:pPr>
        <w:pStyle w:val="Heading5"/>
      </w:pPr>
      <w:r>
        <w:t xml:space="preserve">T3 争辩与阐发</w:t>
      </w:r>
    </w:p>
    <w:p>
      <w:pPr>
        <w:pStyle w:val="FirstParagraph"/>
      </w:pPr>
      <w:r>
        <w:t xml:space="preserve">Syed Farid Alatas（2006）在《超越西方中心主义的社会科学》中系统阐述了非西方社会比较方法论。他提出“替代概念”（alternative concepts）策略——以非西方社会的历史经验为基础建构比较概念，而非将西方概念强制移植。例如，以东南亚的“galactic polity”（Tambiah，1976）替代西方的“国家”概念进行比较。Alatas还提出“对比较”（counter-comparison）方法——从非西方视角反过来审视西方社会，颠覆传统比较的方向性。同期，Chakrabarty（2000）的“省略化”（provincializing Europe）方法论也产生了深远影响。</w:t>
      </w:r>
    </w:p>
    <w:bookmarkEnd w:id="2382"/>
    <w:bookmarkStart w:id="2383" w:name="t4-当代发展"/>
    <w:p>
      <w:pPr>
        <w:pStyle w:val="Heading5"/>
      </w:pPr>
      <w:r>
        <w:t xml:space="preserve">T4 当代发展</w:t>
      </w:r>
    </w:p>
    <w:p>
      <w:pPr>
        <w:pStyle w:val="FirstParagraph"/>
      </w:pPr>
      <w:r>
        <w:t xml:space="preserve">21世纪非西方社会比较方法论在“全球社会学”倡议中持续发展。Bhambra（2014）在《连接社会学》中提出“连接历史”（connected histories）方法论，以跨文明互动而非文明孤立为比较前提。Connell（2007）的“南方理论”倡导以全球南方的知识生产为基础重构比较框架。方法论前沿包括：多语种比较研究——以非西方语言的概念体系进行比较（如中文“关系”与阿拉伯“wasta”的比较）、全球南方比较网络的建设、以及“世界社会学的多元普遍主义”（Burawoy，2016）的方法论构想。当前核心挑战是如何在保持比较严谨性的同时，充分承认认识论的多元性。</w:t>
      </w:r>
    </w:p>
    <w:bookmarkEnd w:id="2383"/>
    <w:p>
      <w:pPr>
        <w:pStyle w:val="Heading4"/>
      </w:pPr>
      <w:r>
        <w:t xml:space="preserve">M520 文化敏感性研究方法Culturally Sensitive Research Methods</w:t>
      </w:r>
    </w:p>
    <w:bookmarkStart w:id="2384" w:name="t1-萌发期"/>
    <w:p>
      <w:pPr>
        <w:pStyle w:val="Heading5"/>
      </w:pPr>
      <w:r>
        <w:t xml:space="preserve">T1 萌发期</w:t>
      </w:r>
    </w:p>
    <w:p>
      <w:pPr>
        <w:pStyle w:val="FirstParagraph"/>
      </w:pPr>
      <w:r>
        <w:t xml:space="preserve">20世纪上半叶，文化敏感性在社会科学研究中几乎不被重视。早期社会研究以西方经验为普遍标准，非西方文化被简化为“变量”而非“情境”。Margaret Mead（1928）虽试图理解萨摩亚文化，但其方法仍受西方理论框架的预设引导。公共卫生研究中的文化盲点尤为突出——殖民医学将热带疾病归因于“气候”与“种族”，忽视当地知识与行为模式。此时期文化敏感性最多表现为“不要冒犯当地人”的实用考虑，而非方法论原则。</w:t>
      </w:r>
    </w:p>
    <w:bookmarkEnd w:id="2384"/>
    <w:bookmarkStart w:id="2385" w:name="t2-经典表述"/>
    <w:p>
      <w:pPr>
        <w:pStyle w:val="Heading5"/>
      </w:pPr>
      <w:r>
        <w:t xml:space="preserve">T2 经典表述</w:t>
      </w:r>
    </w:p>
    <w:p>
      <w:pPr>
        <w:pStyle w:val="FirstParagraph"/>
      </w:pPr>
      <w:r>
        <w:t xml:space="preserve">1960-1980年代，文化敏感性研究方法在批判人类学与跨文化心理学中萌芽。Geertz（1973）的“厚描述”（thick description）强调理解行为的文化意义，为文化敏感性研究提供了认识论基础。Triandis（1972）在《主观文化分析》中提出跨文化研究应关注主位（emic）与客位（etic）视角的区分。公共卫生领域开始关注文化因素对健康行为的影响，但方法仍以西方模型为框架。此时文化敏感性主要被理解为“避免文化偏见”，而非积极的文化参与。</w:t>
      </w:r>
    </w:p>
    <w:bookmarkEnd w:id="2385"/>
    <w:bookmarkStart w:id="2386" w:name="t3-争辩与阐发"/>
    <w:p>
      <w:pPr>
        <w:pStyle w:val="Heading5"/>
      </w:pPr>
      <w:r>
        <w:t xml:space="preserve">T3 争辩与阐发</w:t>
      </w:r>
    </w:p>
    <w:p>
      <w:pPr>
        <w:pStyle w:val="FirstParagraph"/>
      </w:pPr>
      <w:r>
        <w:t xml:space="preserve">Airhihenbuwa（1995）在《健康与文化》中系统提出了文化敏感性研究方法，特别是在健康行为研究领域。他提出“ PEN-3模型”——将文化因素分为积极（Positive）、体验（Existential）与消极（Negative）三类，并将文化敏感性从“避免冒犯”提升为“文化赋能”（cultural empowerment）。Airhihenbuwa强调，文化敏感性研究不仅是方法选择问题，更是认识论立场——研究者须承认自身文化位置，以“对话”而非“提取”方式与社区互动。同期，Denzin等（1998）在质性研究中倡导“文化响应研究”（culturally responsive research）。</w:t>
      </w:r>
    </w:p>
    <w:bookmarkEnd w:id="2386"/>
    <w:bookmarkStart w:id="2387" w:name="t4-当代发展"/>
    <w:p>
      <w:pPr>
        <w:pStyle w:val="Heading5"/>
      </w:pPr>
      <w:r>
        <w:t xml:space="preserve">T4 当代发展</w:t>
      </w:r>
    </w:p>
    <w:p>
      <w:pPr>
        <w:pStyle w:val="FirstParagraph"/>
      </w:pPr>
      <w:r>
        <w:t xml:space="preserve">21世纪文化敏感性研究方法在“研究正义”（research justice）框架下深化。Smith（2012）在《解殖方法论》中从原住民视角批判了传统研究方法的殖民性，提出“关爱的社群研究”作为替代。Tuck与Yang（2014）的“破坏性研究”（unsettling research）挑战了“研究必须产生普遍知识”的前提。方法论前沿包括：参与式行动研究的跨文化适配、社区基础研究（community-based research）的跨国比较、数字研究方法的伦理文化敏感性，以及AI研究中的文化公平性问题。当前核心关切是：如何在追求科学严谨性的同时，实现研究过程的去殖民化与对研究社区的文化回馈。</w:t>
      </w:r>
    </w:p>
    <w:bookmarkEnd w:id="2387"/>
    <w:p>
      <w:pPr>
        <w:pStyle w:val="Heading4"/>
      </w:pPr>
      <w:r>
        <w:t xml:space="preserve">M521 研究设计原理Research Design Principles</w:t>
      </w:r>
    </w:p>
    <w:bookmarkStart w:id="2388" w:name="t1-萌发期"/>
    <w:p>
      <w:pPr>
        <w:pStyle w:val="Heading5"/>
      </w:pPr>
      <w:r>
        <w:t xml:space="preserve">T1 萌发期</w:t>
      </w:r>
    </w:p>
    <w:p>
      <w:pPr>
        <w:pStyle w:val="FirstParagraph"/>
      </w:pPr>
      <w:r>
        <w:t xml:space="preserve">19世纪至20世纪初，研究设计的自觉意识极为薄弱。穆勒（Mill，1843）在《逻辑体系》中提出归纳逻辑的求同法与求异法，奠定了因果推断的方法论基础，但尚未形成“研究设计”的系统概念。Durkheim（1895）在《社会学方法的规则》中强调比较方法是社会学的核心工具，隐含了对研究设计的早期思考。然而此时期的研究主要依赖研究者的个人判断与学术传统，缺乏对设计要素——问题、假设、数据、方法、推断——的系统整合。</w:t>
      </w:r>
    </w:p>
    <w:bookmarkEnd w:id="2388"/>
    <w:bookmarkStart w:id="2389" w:name="t2-经典表述"/>
    <w:p>
      <w:pPr>
        <w:pStyle w:val="Heading5"/>
      </w:pPr>
      <w:r>
        <w:t xml:space="preserve">T2 经典表述</w:t>
      </w:r>
    </w:p>
    <w:p>
      <w:pPr>
        <w:pStyle w:val="FirstParagraph"/>
      </w:pPr>
      <w:r>
        <w:t xml:space="preserve">20世纪中叶，研究设计原理在实证主义方法论中逐步成型。Fisher（1935）在《实验设计》中建立了随机化、重复与区组化的实验设计原则，虽主要针对农业实验，但其逻辑对社会研究设计影响深远。Campbell与Stanley（1963）在《实验与准实验设计》中首次系统阐述了社会研究设计的原理——区分了内部效度与外部效度，识别了对效度的12种威胁，并提出了前实验、准实验与真实验的设计类型学。此著作被视为社会研究设计原理的奠基之作。</w:t>
      </w:r>
    </w:p>
    <w:bookmarkEnd w:id="2389"/>
    <w:bookmarkStart w:id="2390" w:name="t3-争辩与阐发"/>
    <w:p>
      <w:pPr>
        <w:pStyle w:val="Heading5"/>
      </w:pPr>
      <w:r>
        <w:t xml:space="preserve">T3 争辩与阐发</w:t>
      </w:r>
    </w:p>
    <w:p>
      <w:pPr>
        <w:pStyle w:val="FirstParagraph"/>
      </w:pPr>
      <w:r>
        <w:t xml:space="preserve">Robert Yin（2009）在《案例研究：设计与方法》中系统阐述了研究设计原理的社会科学版本。他将研究设计定义为“从研究问题到结论的逻辑链条”，强调设计须明确研究问题类型（谁/什么/哪里/如何/为什么）、研究命题（propositions）、分析单位、连接数据与命题的逻辑以及解释标准。Yin特别强调研究设计不仅是数据收集计划，更是“理论—数据—推断”的逻辑架构。同期，Shadish、Cook与Campbell（2002）在《实验与准实验的广义因果推断》中将效度分类扩展为统计结论效度、内部效度、构念效度与外部效度四种，丰富了研究设计的评估框架。</w:t>
      </w:r>
    </w:p>
    <w:bookmarkEnd w:id="2390"/>
    <w:bookmarkStart w:id="2391" w:name="t4-当代发展"/>
    <w:p>
      <w:pPr>
        <w:pStyle w:val="Heading5"/>
      </w:pPr>
      <w:r>
        <w:t xml:space="preserve">T4 当代发展</w:t>
      </w:r>
    </w:p>
    <w:p>
      <w:pPr>
        <w:pStyle w:val="FirstParagraph"/>
      </w:pPr>
      <w:r>
        <w:t xml:space="preserve">21世纪研究设计原理在因果推断革命与开放科学运动中经历深刻变革。Imbens与Rubin（2015）的潜在结果框架为研究设计提供了新的因果推断基础。Angrist与Pischke（2009）倡导“设计导向”研究——以研究设计而非统计模型为核心。开放科学运动推动研究设计的前置注册（pre-registration），抑制p-hacking与HARKing。方法论前沿包括：贝叶斯研究设计（Bayesian research design）、自适应设计（adaptive design）、以及“研究设计透明度”（research design transparency）的标准制定。混合方法研究设计（Creswell与Plano Clark，2018）也重新定义了定量—定性整合的设计逻辑。</w:t>
      </w:r>
    </w:p>
    <w:bookmarkEnd w:id="2391"/>
    <w:p>
      <w:pPr>
        <w:pStyle w:val="Heading4"/>
      </w:pPr>
      <w:r>
        <w:t xml:space="preserve">M522 研究问题提炼方法Research Question Formulation Methods</w:t>
      </w:r>
    </w:p>
    <w:bookmarkStart w:id="2392" w:name="t1-萌发期"/>
    <w:p>
      <w:pPr>
        <w:pStyle w:val="Heading5"/>
      </w:pPr>
      <w:r>
        <w:t xml:space="preserve">T1 萌发期</w:t>
      </w:r>
    </w:p>
    <w:p>
      <w:pPr>
        <w:pStyle w:val="FirstParagraph"/>
      </w:pPr>
      <w:r>
        <w:t xml:space="preserve">19世纪至20世纪初，研究问题的提炼主要依赖学者的理论直觉与时代关切。马克思从“资本主义如何产生”出发，韦伯追问“为何西方产生理性资本主义”，Durkheim追问“社会团结如何可能”——这些经典问题的提炼体现了深厚的理论洞察力，但缺乏系统的方法论指导。此时期“如何提出好问题”被视为学术天赋而非可教授的技能，研究问题提炼处于无方法论状态。</w:t>
      </w:r>
    </w:p>
    <w:bookmarkEnd w:id="2392"/>
    <w:bookmarkStart w:id="2393" w:name="t2-经典表述"/>
    <w:p>
      <w:pPr>
        <w:pStyle w:val="Heading5"/>
      </w:pPr>
      <w:r>
        <w:t xml:space="preserve">T2 经典表述</w:t>
      </w:r>
    </w:p>
    <w:p>
      <w:pPr>
        <w:pStyle w:val="FirstParagraph"/>
      </w:pPr>
      <w:r>
        <w:t xml:space="preserve">20世纪中叶，研究问题提炼方法在实证主义框架下获得初步规范化。Popper（1959）在《科学发现的逻辑》中强调“可证伪性”作为评判研究问题的标准——好问题必须是可被经验反驳的。Merton（1959）在“社会学中的理论与经验研究”中提出“中层理论”策略——研究问题应在宏观理论与微观经验之间取得平衡，避免过于宏大或过于琐碎。Campbell与Stanley（1963）的效度框架隐含了对问题可操作性的要求。然而此时期仍缺乏关于“如何从文献缺口中提炼问题”的系统方法。</w:t>
      </w:r>
    </w:p>
    <w:bookmarkEnd w:id="2393"/>
    <w:bookmarkStart w:id="2394" w:name="t3-争辩与阐发"/>
    <w:p>
      <w:pPr>
        <w:pStyle w:val="Heading5"/>
      </w:pPr>
      <w:r>
        <w:t xml:space="preserve">T3 争辩与阐发</w:t>
      </w:r>
    </w:p>
    <w:p>
      <w:pPr>
        <w:pStyle w:val="FirstParagraph"/>
      </w:pPr>
      <w:r>
        <w:t xml:space="preserve">Gary King、Robert Keohane与Sidney Verba（1994）在《社会科学研究设计》中将研究问题提炼方法系统化。他们提出好研究问题的四个标准：重要性（对现实或理论的贡献）、可行性（可被经验回答）、原创性（未被充分解答）与清晰性（变量关系明确）。他们特别强调研究问题应包含“可推断的含意”（inferable implications）——即问题蕴含可被数据检验的假设。KKV的方法论框架虽被批评为过度强调因果推断而忽视理解（interpretation），但其对研究问题提炼的规范化贡献影响深远。同期，Becker（1998）在《写作社会学论文》中也讨论了问题提炼的实践策略。</w:t>
      </w:r>
    </w:p>
    <w:bookmarkEnd w:id="2394"/>
    <w:bookmarkStart w:id="2395" w:name="t4-当代发展"/>
    <w:p>
      <w:pPr>
        <w:pStyle w:val="Heading5"/>
      </w:pPr>
      <w:r>
        <w:t xml:space="preserve">T4 当代发展</w:t>
      </w:r>
    </w:p>
    <w:p>
      <w:pPr>
        <w:pStyle w:val="FirstParagraph"/>
      </w:pPr>
      <w:r>
        <w:t xml:space="preserve">21世纪研究问题提炼方法在开放科学与跨学科趋势中持续演进。预先注册要求研究者在数据收集前明确研究问题，抑制HARKing（Kerr，1998）。可复制性危机推动了对“可检验性问题”的重新定义——问题须足够精确以允许独立复制。方法论前沿包括：基于文献计量的问题缺口识别（bibliometric gap analysis）、公民科学中的参与式问题提炼（participatory question formulation），以及跨学科研究中的问题整合方法——如何将不同学科的问题框架融贯为一个统一研究问题。Booth等（2016）在《研究的工艺》中提出“问题—理由—意义”（PRS）结构，成为研究问题提炼的教学标准。</w:t>
      </w:r>
    </w:p>
    <w:bookmarkEnd w:id="2395"/>
    <w:p>
      <w:pPr>
        <w:pStyle w:val="Heading4"/>
      </w:pPr>
      <w:r>
        <w:t xml:space="preserve">M523 文献综述方法Literature Review Methods</w:t>
      </w:r>
    </w:p>
    <w:bookmarkStart w:id="2396" w:name="t1-萌发期"/>
    <w:p>
      <w:pPr>
        <w:pStyle w:val="Heading5"/>
      </w:pPr>
      <w:r>
        <w:t xml:space="preserve">T1 萌发期</w:t>
      </w:r>
    </w:p>
    <w:p>
      <w:pPr>
        <w:pStyle w:val="FirstParagraph"/>
      </w:pPr>
      <w:r>
        <w:t xml:space="preserve">19世纪至20世纪初，文献综述尚未成为自觉的方法论议题。学者通过广泛阅读形成对知识领域的把握，但缺乏系统的检索、筛选与综合策略。Weber在撰写宗教社会学系列时综合了大量东方学文献，但综述方式以叙述性罗列为主。Durkheim在《自杀论》中的“文献批评”展示了如何通过批判已有研究来确立自己问题的位置，但未将其提升为可传授的方法。此时期文献综述是学术写作的自然组成部分，而非独立的方法论对象。</w:t>
      </w:r>
    </w:p>
    <w:bookmarkEnd w:id="2396"/>
    <w:bookmarkStart w:id="2397" w:name="t2-经典表述"/>
    <w:p>
      <w:pPr>
        <w:pStyle w:val="Heading5"/>
      </w:pPr>
      <w:r>
        <w:t xml:space="preserve">T2 经典表述</w:t>
      </w:r>
    </w:p>
    <w:p>
      <w:pPr>
        <w:pStyle w:val="FirstParagraph"/>
      </w:pPr>
      <w:r>
        <w:t xml:space="preserve">20世纪中叶，文献综述方法在社会科学专业化过程中获得初步规范。Merton（1968）在《社会理论与社会结构》中展示了“理论综述”——通过系统梳理已有理论发现其逻辑矛盾与经验缺口。Cooper（1984）在《文献综述研究的整合方法》中首次将文献综述视为独立研究方法，提出综述的六阶段模型：问题界定、文献收集、数据评估、数据分析、结果解释与呈现。此时期关键进展是将文献综述从“读书报告”提升为“知识综合研究”。但方法仍以叙述性综述为主，系统性与透明度不足。</w:t>
      </w:r>
    </w:p>
    <w:bookmarkEnd w:id="2397"/>
    <w:bookmarkStart w:id="2398" w:name="t3-争辩与阐发"/>
    <w:p>
      <w:pPr>
        <w:pStyle w:val="Heading5"/>
      </w:pPr>
      <w:r>
        <w:t xml:space="preserve">T3 争辩与阐发</w:t>
      </w:r>
    </w:p>
    <w:p>
      <w:pPr>
        <w:pStyle w:val="FirstParagraph"/>
      </w:pPr>
      <w:r>
        <w:t xml:space="preserve">Hart（1998）在《文献综述：研究中的原则与程序》中系统阐述了文献综述方法。他提出综述的五层次框架：理论框架、方法论框架、实质领域框架、历史脉络框架与应用领域框架。Hart特别强调综述的批判性——不仅要“述”（描述已有研究），更要“评”（评估研究质量与方法论局限）与“建”（建构新的理论综合）。他发展了“综述地图”（review map）技术——用概念图可视化知识领域的结构与缺口。同期，系统性综述（systematic review）从医学引入社会科学，强调可复制的检索策略与纳入排除标准（Petticrew与Roberts，2006）。</w:t>
      </w:r>
    </w:p>
    <w:bookmarkEnd w:id="2398"/>
    <w:bookmarkStart w:id="2399" w:name="t4-当代发展"/>
    <w:p>
      <w:pPr>
        <w:pStyle w:val="Heading5"/>
      </w:pPr>
      <w:r>
        <w:t xml:space="preserve">T4 当代发展</w:t>
      </w:r>
    </w:p>
    <w:p>
      <w:pPr>
        <w:pStyle w:val="FirstParagraph"/>
      </w:pPr>
      <w:r>
        <w:t xml:space="preserve">21世纪文献综述方法在系统性、自动化与更新机制方面快速进化。PRISMA声明（Moher等，2009）为系统性综述提供了报告标准。元分析方法（Borenstein等，2009）使综述从定性综合走向定量整合。方法论前沿包括：文献计量分析（bibliometric analysis）辅助综述——用引文网络识别知识结构与前沿、文本挖掘与机器学习加速文献筛选（O'Mara-Eves等，2015）、以及“活体综述”（living systematic review）——持续更新的综述机制。同时，叙事性综述与系统性综述的方法论张力持续——前者灵活但主观，后者严谨但僵硬——混合方法综述（mixed-methods review）试图融合两者优势。</w:t>
      </w:r>
    </w:p>
    <w:bookmarkEnd w:id="2399"/>
    <w:p>
      <w:pPr>
        <w:pStyle w:val="Heading4"/>
      </w:pPr>
      <w:r>
        <w:t xml:space="preserve">M524 理论框架建构Theoretical Framework Building</w:t>
      </w:r>
    </w:p>
    <w:bookmarkStart w:id="2400" w:name="t1-萌发期"/>
    <w:p>
      <w:pPr>
        <w:pStyle w:val="Heading5"/>
      </w:pPr>
      <w:r>
        <w:t xml:space="preserve">T1 萌发期</w:t>
      </w:r>
    </w:p>
    <w:p>
      <w:pPr>
        <w:pStyle w:val="FirstParagraph"/>
      </w:pPr>
      <w:r>
        <w:t xml:space="preserve">19世纪至20世纪初，理论框架建构在经典社会学中以直觉与天才为主。马克思从黑格尔辩证法与英国政治经济学建构了历史唯物主义框架，韦伯从新康德主义与历史经济学建构了理解社会学框架，Durkheim从实证主义与道德统计学建构了社会事实框架。这些经典理论框架的建构展现了惊人的学术创造力，但方法论上缺乏可复制的程序——理论框架建构被视为“艺术”而非“方法”。</w:t>
      </w:r>
    </w:p>
    <w:bookmarkEnd w:id="2400"/>
    <w:bookmarkStart w:id="2401" w:name="t2-经典表述"/>
    <w:p>
      <w:pPr>
        <w:pStyle w:val="Heading5"/>
      </w:pPr>
      <w:r>
        <w:t xml:space="preserve">T2 经典表述</w:t>
      </w:r>
    </w:p>
    <w:p>
      <w:pPr>
        <w:pStyle w:val="FirstParagraph"/>
      </w:pPr>
      <w:r>
        <w:t xml:space="preserve">20世纪中叶，理论框架建构在逻辑实证主义与结构功能主义影响下走向系统化。Hempel（1952）的“演绎—法则模型”（D-N model）将理论框架界定为演绎公理系统——从普遍定律与初始条件推导出经验预测。Parsons（1937）在《社会行动的结构》中建构了AGIL框架，展示了如何从一般理论前提推导出社会系统的功能分析框架。Merton（1949）倡导“中层理论”，主张理论框架应在有限经验范围内保持演绎的严格性。此时期理论框架建构以“公理化”为理想，但社会学理论的演绎严密性远未达到物理学标准。</w:t>
      </w:r>
    </w:p>
    <w:bookmarkEnd w:id="2401"/>
    <w:bookmarkStart w:id="2402" w:name="t3-争辩与阐发"/>
    <w:p>
      <w:pPr>
        <w:pStyle w:val="Heading5"/>
      </w:pPr>
      <w:r>
        <w:t xml:space="preserve">T3 争辩与阐发</w:t>
      </w:r>
    </w:p>
    <w:p>
      <w:pPr>
        <w:pStyle w:val="FirstParagraph"/>
      </w:pPr>
      <w:r>
        <w:t xml:space="preserve">Jonathan Turner（1989）在《理论建构在社会学中》中系统阐述了理论框架建构的方法论。他提出理论建构的三层次模型：概念界定与分类、命题推导与连接、形式化与模型化。Turner特别强调理论框架须满足“可检验性”与“解释力”的双重标准——框架应产生可被经验检验的命题，同时提供超越已有理论的解释增量。他发展了“理论建构的策略”——从经验归纳、从演绎推导、从类比借用与从综合整合。同期，Wagner与Berger（1985）在“理论成长与竞争”中论述了理论框架如何通过竞争与整合实现进步。Abbott（2004）的“联系性本体”（relational ontology）为理论框架建构提供了替代认识论基础。</w:t>
      </w:r>
    </w:p>
    <w:bookmarkEnd w:id="2402"/>
    <w:bookmarkStart w:id="2403" w:name="t4-当代发展"/>
    <w:p>
      <w:pPr>
        <w:pStyle w:val="Heading5"/>
      </w:pPr>
      <w:r>
        <w:t xml:space="preserve">T4 当代发展</w:t>
      </w:r>
    </w:p>
    <w:p>
      <w:pPr>
        <w:pStyle w:val="FirstParagraph"/>
      </w:pPr>
      <w:r>
        <w:t xml:space="preserve">21世纪理论框架建构在多元主义与计算方法中演化。Abbott（2001）在《时间之混沌》中提出“叙事框架”作为因果框架的替代。机制理论（Hedström与Swedberg，1998）为理论框架建构提供了“机制—过程—结果”的中间层逻辑。方法论前沿包括：计算理论建构——用ABM从微观假设推导宏观模式（Epstein，2006）、本体论驱动的理论框架形式化（ontological formalization）、以及跨学科理论框架的建构方法——如何将不同学科的概念与命题融贯为统一框架。当前核心张力是：理论框架的普适性与情境性——如何在追求一般性理论的同时，保留对地方性知识与历史情境的敏感。</w:t>
      </w:r>
    </w:p>
    <w:bookmarkEnd w:id="2403"/>
    <w:p>
      <w:pPr>
        <w:pStyle w:val="Heading4"/>
      </w:pPr>
      <w:r>
        <w:t xml:space="preserve">M525 概念框架设计Conceptual Framework Design</w:t>
      </w:r>
    </w:p>
    <w:bookmarkStart w:id="2404" w:name="t1-萌发期"/>
    <w:p>
      <w:pPr>
        <w:pStyle w:val="Heading5"/>
      </w:pPr>
      <w:r>
        <w:t xml:space="preserve">T1 萌发期</w:t>
      </w:r>
    </w:p>
    <w:p>
      <w:pPr>
        <w:pStyle w:val="FirstParagraph"/>
      </w:pPr>
      <w:r>
        <w:t xml:space="preserve">19世纪至20世纪初，概念框架设计尚未成为自觉的方法论议题。然而经典社会学家在实践中已展现了卓越的概念框架建构能力：马克思的“基础—上层建筑”框架、韦伯的“理想型”框架、Durkheim的“社会整合—失范”框架。这些概念框架为经验研究提供了分析透镜，但其建构过程是直觉性的，缺乏可复制的程序。概念框架被视为理论创造的自然产物，而非可方法论化的设计过程。</w:t>
      </w:r>
    </w:p>
    <w:bookmarkEnd w:id="2404"/>
    <w:bookmarkStart w:id="2405" w:name="t2-经典表述"/>
    <w:p>
      <w:pPr>
        <w:pStyle w:val="Heading5"/>
      </w:pPr>
      <w:r>
        <w:t xml:space="preserve">T2 经典表述</w:t>
      </w:r>
    </w:p>
    <w:p>
      <w:pPr>
        <w:pStyle w:val="FirstParagraph"/>
      </w:pPr>
      <w:r>
        <w:t xml:space="preserve">20世纪中叶，概念框架设计在实证主义与操作主义影响下获得方法论关注。Bridgman（1927）的操作主义主张概念应通过测量操作来定义，推动了概念框架的操作化转向。Lazarsfeld（1958）在“经验社会科学中的证据与推断”中提出了概念从“形象”（imagery）到“指标”（indicator）的转化程序。Parsons的模式变量为概念框架提供了系统化的分类工具。此时期概念框架设计以“概念—维度—指标”的三级转化为核心逻辑，但过度强调可测量性导致框架的概念深度受损。</w:t>
      </w:r>
    </w:p>
    <w:bookmarkEnd w:id="2405"/>
    <w:bookmarkStart w:id="2406" w:name="t3-争辩与阐发"/>
    <w:p>
      <w:pPr>
        <w:pStyle w:val="Heading5"/>
      </w:pPr>
      <w:r>
        <w:t xml:space="preserve">T3 争辩与阐发</w:t>
      </w:r>
    </w:p>
    <w:p>
      <w:pPr>
        <w:pStyle w:val="FirstParagraph"/>
      </w:pPr>
      <w:r>
        <w:t xml:space="preserve">Miles与Huberman（1994）在《质性数据分析》中系统阐述了概念框架设计方法。他们将概念框架定义为“研究中的主要概念、变量及其关系的视觉或叙事呈现”，提出概念框架设计的五个步骤：识别关键概念、界定概念间关系、绘制概念关系图、识别调节与中介变量、以及与已有理论对话。他们发展了“概念矩阵”与“因果网络图”等可视化工具。Maxwell（1996）在《质性研究设计》中将概念框架定位为研究的“理论地图”，强调概念框架不仅来自文献，还应包含研究者的经验知识与预设想。概念框架从“理论附属”提升为“研究设计的核心组件”。</w:t>
      </w:r>
    </w:p>
    <w:bookmarkEnd w:id="2406"/>
    <w:bookmarkStart w:id="2407" w:name="t4-当代发展"/>
    <w:p>
      <w:pPr>
        <w:pStyle w:val="Heading5"/>
      </w:pPr>
      <w:r>
        <w:t xml:space="preserve">T4 当代发展</w:t>
      </w:r>
    </w:p>
    <w:p>
      <w:pPr>
        <w:pStyle w:val="FirstParagraph"/>
      </w:pPr>
      <w:r>
        <w:t xml:space="preserve">21世纪概念框架设计在可视化工具与理论多元主义中持续创新。概念映射软件（如NVivo、ATLAS.ti）使概念框架的建构与修改变得更加灵活与可视化。Ravitch与Riggan（2016）在《理由概念框架》中强调概念框架须同时反映理论逻辑与现实情境。方法论前沿包括：参与式概念框架设计——与社区成员共同建构概念框架、动态概念框架——随研究进展持续更新、以及系统思维框架——用因果回路图（causal loop diagrams）捕捉概念间的非线性反馈关系。概念框架与理论框架的区分也日益清晰：后者关注演绎逻辑，前者关注概念间的分析性关联。</w:t>
      </w:r>
    </w:p>
    <w:bookmarkEnd w:id="2407"/>
    <w:p>
      <w:pPr>
        <w:pStyle w:val="Heading4"/>
      </w:pPr>
      <w:r>
        <w:t xml:space="preserve">M526 研究假设检验设计Hypothesis Testing Design</w:t>
      </w:r>
    </w:p>
    <w:bookmarkStart w:id="2408" w:name="t1-萌发期"/>
    <w:p>
      <w:pPr>
        <w:pStyle w:val="Heading5"/>
      </w:pPr>
      <w:r>
        <w:t xml:space="preserve">T1 萌发期</w:t>
      </w:r>
    </w:p>
    <w:p>
      <w:pPr>
        <w:pStyle w:val="FirstParagraph"/>
      </w:pPr>
      <w:r>
        <w:t xml:space="preserve">19世纪至20世纪初，假设检验的逻辑在科学哲学中萌芽。Mill（1843）的归纳逻辑为假设的因果推断提供了早期框架。Durkheim（1897）在《自杀论》中通过比较不同群体的自杀率来检验关于社会整合与自杀率的假设，展示了假设检验在社会研究中的早期应用。然而此时期的假设检验以定性比较与逻辑推理为主，缺乏统计推断的工具。假设检验设计的核心问题——如何区分真实效应与随机变异——尚未获得技术性解决。</w:t>
      </w:r>
    </w:p>
    <w:bookmarkEnd w:id="2408"/>
    <w:bookmarkStart w:id="2409" w:name="t2-经典表述"/>
    <w:p>
      <w:pPr>
        <w:pStyle w:val="Heading5"/>
      </w:pPr>
      <w:r>
        <w:t xml:space="preserve">T2 经典表述</w:t>
      </w:r>
    </w:p>
    <w:p>
      <w:pPr>
        <w:pStyle w:val="FirstParagraph"/>
      </w:pPr>
      <w:r>
        <w:t xml:space="preserve">Karl Popper（1959）在《科学发现的逻辑》中为假设检验设计奠定了哲学基础。他提出“可证伪性”（falsifiability）作为科学假设的核心标准——假设必须是可被经验反驳的，而非仅仅可被证实。Popper的“演绎检验”方法：从假设推导出可检验的预测，然后通过经验观察尝试反驳。Fisher（1925）建立了显著性检验的统计框架——零假设检验与p值，Neyman与Pearson（1933）发展了假设检验的决策论框架——引入第一类错误与第二类错误及统计功效。然而这两大统计传统的逻辑冲突（即“Fisher vs Neyman-Pearson”之争）在社会学中造成了持久的混淆。</w:t>
      </w:r>
    </w:p>
    <w:bookmarkEnd w:id="2409"/>
    <w:bookmarkStart w:id="2410" w:name="t3-争辩与阐发"/>
    <w:p>
      <w:pPr>
        <w:pStyle w:val="Heading5"/>
      </w:pPr>
      <w:r>
        <w:t xml:space="preserve">T3 争辩与阐发</w:t>
      </w:r>
    </w:p>
    <w:p>
      <w:pPr>
        <w:pStyle w:val="FirstParagraph"/>
      </w:pPr>
      <w:r>
        <w:t xml:space="preserve">1960-1990年代，假设检验设计在社会学中走向标准化与精细化。Campbell与Stanley（1963）的效度框架将假设检验设计与内部效度紧密联系——设计须控制对因果推断的替代解释。Blalock（1961）在“理论建构中的因果推断”中将假设检验设计纳入因果模型框架——假设须被嵌入路径模型或结构方程模型。KKV（1994）将假设检验设计规范化为“可推断含意”——每个假设须蕴含可被数据检验的具体预测。此时期假设检验设计的社会学特色是：将统计推断与比较逻辑相结合，在非实验条件下尽可能逼近因果推断。</w:t>
      </w:r>
    </w:p>
    <w:bookmarkEnd w:id="2410"/>
    <w:bookmarkStart w:id="2411" w:name="t4-当代发展"/>
    <w:p>
      <w:pPr>
        <w:pStyle w:val="Heading5"/>
      </w:pPr>
      <w:r>
        <w:t xml:space="preserve">T4 当代发展</w:t>
      </w:r>
    </w:p>
    <w:p>
      <w:pPr>
        <w:pStyle w:val="FirstParagraph"/>
      </w:pPr>
      <w:r>
        <w:t xml:space="preserve">21世纪假设检验设计在可复制性危机中经历深刻反思。p值的误用与滥用引发了“统计显著性争论”（Wasserstein与Lazar，2016）。替代方案包括：效应量报告（Cohen，1988）、贝叶斯假设检验（Kruschke，2011）与等价检验（Lakens，2017）。方法论前沿包括：预注册假设检验——在数据收集前注册假设与分析计划，抑制p-hacking与HARKing；多重假设检验的校正方法；以及“假设的范围”（scope of hypothesis）问题——假设的普遍性程度如何影响检验设计。在社会学中，过程追踪法为单案例假设检验提供了替代逻辑——通过检验假设隐含的多个经验含意来评估假设可信度。</w:t>
      </w:r>
    </w:p>
    <w:bookmarkEnd w:id="2411"/>
    <w:p>
      <w:pPr>
        <w:pStyle w:val="Heading4"/>
      </w:pPr>
      <w:r>
        <w:t xml:space="preserve">M527 操作化设计Operationalization Design</w:t>
      </w:r>
    </w:p>
    <w:bookmarkStart w:id="2412" w:name="t1-萌发期"/>
    <w:p>
      <w:pPr>
        <w:pStyle w:val="Heading5"/>
      </w:pPr>
      <w:r>
        <w:t xml:space="preserve">T1 萌发期</w:t>
      </w:r>
    </w:p>
    <w:p>
      <w:pPr>
        <w:pStyle w:val="FirstParagraph"/>
      </w:pPr>
      <w:r>
        <w:t xml:space="preserve">19世纪至20世纪初，操作化的概念尚未出现，但实践已存在。Durkheim（1897）用“自杀率”操作化“社会整合程度”，用“新教徒比例”操作化“宗教整合”，展现了操作化思维的早期应用。然而这些操作化选择缺乏方法论自觉——研究者凭直觉将抽象概念转化为经验指标，未质疑指标与概念之间的逻辑关联。此时期操作化是隐含的、直觉性的研究步骤，而非可方法论化的设计过程。</w:t>
      </w:r>
    </w:p>
    <w:bookmarkEnd w:id="2412"/>
    <w:bookmarkStart w:id="2413" w:name="t2-经典表述"/>
    <w:p>
      <w:pPr>
        <w:pStyle w:val="Heading5"/>
      </w:pPr>
      <w:r>
        <w:t xml:space="preserve">T2 经典表述</w:t>
      </w:r>
    </w:p>
    <w:p>
      <w:pPr>
        <w:pStyle w:val="FirstParagraph"/>
      </w:pPr>
      <w:r>
        <w:t xml:space="preserve">Paul Lazarsfeld（1958）在“经验社会科学中的证据与推断”中系统提出了操作化设计的方法论框架。他提出了从抽象概念到经验指标的多步骤转化程序：概念→维度规格（dimensional specification）→指标选择（indicator selection）→指标整合（index construction）。Lazarsfeld的“形象—维度—指标”三级模型成为操作化设计的标准框架。同期，Bridgman（1927）的操作主义与Stevens（1946）的测量水平理论为操作化设计提供了哲学与心理测量学基础。但操作化设计面临核心张力：操作的精确性往往以牺牲概念的丰富性为代价。</w:t>
      </w:r>
    </w:p>
    <w:bookmarkEnd w:id="2413"/>
    <w:bookmarkStart w:id="2414" w:name="t3-争辩与阐发"/>
    <w:p>
      <w:pPr>
        <w:pStyle w:val="Heading5"/>
      </w:pPr>
      <w:r>
        <w:t xml:space="preserve">T3 争辩与阐发</w:t>
      </w:r>
    </w:p>
    <w:p>
      <w:pPr>
        <w:pStyle w:val="FirstParagraph"/>
      </w:pPr>
      <w:r>
        <w:t xml:space="preserve">1960-1990年代，操作化设计在心理测量学与建构主义的双重影响下深化。Cronbach与Meehl（1955）提出“建构效度”（construct validity）概念，要求操作化设计须论证指标与理论构念之间的逻辑关联。Nunnally（1978）在心理测量理论中发展了操作化设计的信度—效度评估框架。Blalock（1968）强调操作化设计须考虑“概念—指标—理论”的三方一致性。建构主义批评者（如Cicourel，1964）指出操作化设计常将社会过程简化为静态变量，忽视了意义建构的情境性。此时期操作化设计的核心进展是：从单一指标转向多指标测量模型，从表面操作转向建构效度论证。</w:t>
      </w:r>
    </w:p>
    <w:bookmarkEnd w:id="2414"/>
    <w:bookmarkStart w:id="2415" w:name="t4-当代发展"/>
    <w:p>
      <w:pPr>
        <w:pStyle w:val="Heading5"/>
      </w:pPr>
      <w:r>
        <w:t xml:space="preserve">T4 当代发展</w:t>
      </w:r>
    </w:p>
    <w:p>
      <w:pPr>
        <w:pStyle w:val="FirstParagraph"/>
      </w:pPr>
      <w:r>
        <w:t xml:space="preserve">21世纪操作化设计在多维测量与计算方法中演进。项目反应理论（IRT）为操作化设计提供了基于模型的指标选择框架——通过项目参数（难度、区分度）选择最佳指标。结构方程模型（SEM）将操作化设计嵌入测量模型——操作化不再是独立步骤，而是与结构模型联合估计。方法论前沿包括：大数据操作化——将非传统数据源（文本、图像、传感器数据）操作化为社会概念、计算操作化——用机器学习算法从非结构化数据中提取概念指标、以及混合操作化——结合调查指标、观察指标与数字痕迹的多模态操作化设计。核心挑战是：新兴数据源的操作化效度如何论证。</w:t>
      </w:r>
    </w:p>
    <w:bookmarkEnd w:id="2415"/>
    <w:p>
      <w:pPr>
        <w:pStyle w:val="Heading4"/>
      </w:pPr>
      <w:r>
        <w:t xml:space="preserve">M528 研究类型学Research Typology</w:t>
      </w:r>
    </w:p>
    <w:bookmarkStart w:id="2416" w:name="t1-萌发期"/>
    <w:p>
      <w:pPr>
        <w:pStyle w:val="Heading5"/>
      </w:pPr>
      <w:r>
        <w:t xml:space="preserve">T1 萌发期</w:t>
      </w:r>
    </w:p>
    <w:p>
      <w:pPr>
        <w:pStyle w:val="FirstParagraph"/>
      </w:pPr>
      <w:r>
        <w:t xml:space="preserve">19世纪至20世纪初，研究类型的区分极为粗糙。大致可分为“理论的”与“经验的”两类，或“演绎的”与“归纳的”两种。Durkheim（1895）将社会学研究分为“社会形态学”与“社会生理学”。Weber区分了“价值关联”与“价值中立”的研究取向。然而这些分类要么基于研究对象，要么基于认识论立场，而非基于研究目的与设计逻辑。研究类型学的方法论化尚未开始。</w:t>
      </w:r>
    </w:p>
    <w:bookmarkEnd w:id="2416"/>
    <w:bookmarkStart w:id="2417" w:name="t2-经典表述"/>
    <w:p>
      <w:pPr>
        <w:pStyle w:val="Heading5"/>
      </w:pPr>
      <w:r>
        <w:t xml:space="preserve">T2 经典表述</w:t>
      </w:r>
    </w:p>
    <w:p>
      <w:pPr>
        <w:pStyle w:val="FirstParagraph"/>
      </w:pPr>
      <w:r>
        <w:t xml:space="preserve">20世纪中叶，研究类型学在方法论自觉中起步。Parsons与Shils（1951）在“行动理论的一般立场”中区分了描述性、分析性与比较性研究。Selltiz等（1959）在《研究方法》中将社会研究分为探索性、描述性与因果解释性三类——这一三分法成为后续研究类型学的基础。同期，Friedrichs（1970）在《社会学的社会学》中从知识社会学视角审视了研究类型的社会决定因素。此时期类型学的主要维度是研究目的（描述/解释），但设计逻辑与推断策略的差异尚未充分纳入。</w:t>
      </w:r>
    </w:p>
    <w:bookmarkEnd w:id="2417"/>
    <w:bookmarkStart w:id="2418" w:name="t3-争辩与阐发"/>
    <w:p>
      <w:pPr>
        <w:pStyle w:val="Heading5"/>
      </w:pPr>
      <w:r>
        <w:t xml:space="preserve">T3 争辩与阐发</w:t>
      </w:r>
    </w:p>
    <w:p>
      <w:pPr>
        <w:pStyle w:val="FirstParagraph"/>
      </w:pPr>
      <w:r>
        <w:t xml:space="preserve">Norman Blaikie（2009）在《社会研究的设计》中系统阐述了研究类型学。他基于认识论立场将研究设计分为五种范式：归纳主义（从数据到理论）、演绎主义（从理论到数据）、归纳—演绎循环（ABDCE模型）、溯因主义（retroductive，从现象到机制）与类比主义（analogical，从已知到未知）。Blaikie的类型学将研究目的（探索/描述/解释/解放）与研究策略（调查/实验/案例研究/行动研究）交叉分类，形成了多维研究类型矩阵。同期，Creswell（2003）区分了定量、定性与混合方法三种研究类型，在方法论教学领域影响极大。</w:t>
      </w:r>
    </w:p>
    <w:bookmarkEnd w:id="2418"/>
    <w:bookmarkStart w:id="2419" w:name="t4-当代发展"/>
    <w:p>
      <w:pPr>
        <w:pStyle w:val="Heading5"/>
      </w:pPr>
      <w:r>
        <w:t xml:space="preserve">T4 当代发展</w:t>
      </w:r>
    </w:p>
    <w:p>
      <w:pPr>
        <w:pStyle w:val="FirstParagraph"/>
      </w:pPr>
      <w:r>
        <w:t xml:space="preserve">21世纪研究类型学在方法多元主义与方法论反思中持续扩展。Creswell与Plano Clark（2018）将混合方法细分为聚合式、解释式与探索式三种设计类型。方法论前沿包括：基于实践的研究类型学——根据研究实践而非认识论立场分类（Mason，2006）、基于影响力的研究类型——区分学术影响力与社会影响力的研究设计、以及“方法论多元主义”框架下的研究类型整合。同时，批判性研究类型学挑战了传统分类的权力维度——研究类型的选择不仅是方法论决定，也是政治决定。对非西方研究传统的类型学纳入（如中国“经世致用”型研究）也日益受到关注。</w:t>
      </w:r>
    </w:p>
    <w:bookmarkEnd w:id="2419"/>
    <w:p>
      <w:pPr>
        <w:pStyle w:val="Heading4"/>
      </w:pPr>
      <w:r>
        <w:t xml:space="preserve">M529 探索性研究设计Exploratory Research Design</w:t>
      </w:r>
    </w:p>
    <w:bookmarkStart w:id="2420" w:name="t1-萌发期"/>
    <w:p>
      <w:pPr>
        <w:pStyle w:val="Heading5"/>
      </w:pPr>
      <w:r>
        <w:t xml:space="preserve">T1 萌发期</w:t>
      </w:r>
    </w:p>
    <w:p>
      <w:pPr>
        <w:pStyle w:val="FirstParagraph"/>
      </w:pPr>
      <w:r>
        <w:t xml:space="preserve">19世纪至20世纪初，探索性研究广泛存在但未被命名。早期人类学家如Morgan（1877）对易洛魁社会的研究、Boas（1897）对夸基乌特尔人的研究，均属探索性质——在缺乏先验理论的情况下深入未知社会。芝加哥学派的城市社会研究（Park与Burgess，1925）也具有鲜明的探索性——在缺乏理论框架的情况下通过实地观察理解城市社会现象。然而这些探索性研究未被方法论化，缺乏对“探索”的逻辑与程序的系统反思。探索被视为“前科学”阶段，而非独立研究类型。</w:t>
      </w:r>
    </w:p>
    <w:bookmarkEnd w:id="2420"/>
    <w:bookmarkStart w:id="2421" w:name="t2-经典表述"/>
    <w:p>
      <w:pPr>
        <w:pStyle w:val="Heading5"/>
      </w:pPr>
      <w:r>
        <w:t xml:space="preserve">T2 经典表述</w:t>
      </w:r>
    </w:p>
    <w:p>
      <w:pPr>
        <w:pStyle w:val="FirstParagraph"/>
      </w:pPr>
      <w:r>
        <w:t xml:space="preserve">20世纪中叶，探索性研究设计在方法论自觉中获得正式定位。Selltiz等（1959）将探索性研究明确为三类研究目的之一，界定为“在研究问题尚不明确时，通过灵活方法获取初步洞察以形成更精确的研究问题”。Glaser与Strauss（1967）在《扎根理论的发现》中将探索性研究设计提升为理论生成的方法——通过系统化的编码与比较程序，从数据中归纳生成理论，挑战了“研究须从假设开始”的演绎逻辑。此时期探索性研究从“前科学”提升为“科学发现逻辑”的组成部分。</w:t>
      </w:r>
    </w:p>
    <w:bookmarkEnd w:id="2421"/>
    <w:bookmarkStart w:id="2422" w:name="t3-争辩与阐发"/>
    <w:p>
      <w:pPr>
        <w:pStyle w:val="Heading5"/>
      </w:pPr>
      <w:r>
        <w:t xml:space="preserve">T3 争辩与阐发</w:t>
      </w:r>
    </w:p>
    <w:p>
      <w:pPr>
        <w:pStyle w:val="FirstParagraph"/>
      </w:pPr>
      <w:r>
        <w:t xml:space="preserve">Earl Babbie（2013）在《社会研究方法》中系统阐述了探索性研究设计的方法论框架。他界定探索性研究适用于三种情境：研究主题新近出现、理论框架不成熟、或研究问题性质不明确。Babbie强调探索性研究设计的特点是灵活性——允许在研究过程中调整方向，通常采用质性方法（深度访谈、参与观察、焦点小组），样本较小且非概率性。Stebbins（2001）在《探索性研究》中将探索性研究进一步分为“日常探索”与“学科探索”。方法论争论在于：探索性研究的发现如何获得可信度？缺乏假设检验是否意味着缺乏科学严谨性？</w:t>
      </w:r>
    </w:p>
    <w:bookmarkEnd w:id="2422"/>
    <w:bookmarkStart w:id="2423" w:name="t4-当代发展"/>
    <w:p>
      <w:pPr>
        <w:pStyle w:val="Heading5"/>
      </w:pPr>
      <w:r>
        <w:t xml:space="preserve">T4 当代发展</w:t>
      </w:r>
    </w:p>
    <w:p>
      <w:pPr>
        <w:pStyle w:val="FirstParagraph"/>
      </w:pPr>
      <w:r>
        <w:t xml:space="preserve">21世纪探索性研究设计在数据爆炸与方法创新中面临新机遇与新问题。大数据探索性分析——在海量数据中通过可视化与模式识别发现新现象——成为探索性研究的新模式。机器学习的无监督学习（聚类、降维）为探索性研究提供了计算工具。方法论前沿包括：计算探索性研究（computational exploratory research）、探索性序列分析——用序列挖掘方法发现时间模式，以及“探索—确认”两阶段设计——先探索后验证以兼顾灵活性与严谨性（Wagenmakers等，2012）。核心张力仍是：如何在保持探索的开放性与灵活性同时，确保研究发现的可信度与可复制性。</w:t>
      </w:r>
    </w:p>
    <w:bookmarkEnd w:id="2423"/>
    <w:p>
      <w:pPr>
        <w:pStyle w:val="Heading4"/>
      </w:pPr>
      <w:r>
        <w:t xml:space="preserve">M530 描述性研究设计Descriptive Research Design</w:t>
      </w:r>
    </w:p>
    <w:bookmarkStart w:id="2424" w:name="t1-萌发期"/>
    <w:p>
      <w:pPr>
        <w:pStyle w:val="Heading5"/>
      </w:pPr>
      <w:r>
        <w:t xml:space="preserve">T1 萌发期</w:t>
      </w:r>
    </w:p>
    <w:p>
      <w:pPr>
        <w:pStyle w:val="FirstParagraph"/>
      </w:pPr>
      <w:r>
        <w:t xml:space="preserve">19世纪至20世纪初，描述性研究是社会调查的主要形式。Le Play（1855）对欧洲工人家庭预算的系统描述、Booth（1889）对伦敦贫困的逐街调查、Dubois（1899）对费城黑人的社会调查，均属描述性研究的经典实践。此时期描述被视为“低级”研究——仅记录现象而不解释因果。然而这些描述性研究奠定了社会问题认知的经验基础，其方法论贡献常被低估——如何确保描述的准确性、代表性与全面性，本身就是重要的方法论问题。</w:t>
      </w:r>
    </w:p>
    <w:bookmarkEnd w:id="2424"/>
    <w:bookmarkStart w:id="2425" w:name="t2-经典表述"/>
    <w:p>
      <w:pPr>
        <w:pStyle w:val="Heading5"/>
      </w:pPr>
      <w:r>
        <w:t xml:space="preserve">T2 经典表述</w:t>
      </w:r>
    </w:p>
    <w:p>
      <w:pPr>
        <w:pStyle w:val="FirstParagraph"/>
      </w:pPr>
      <w:r>
        <w:t xml:space="preserve">20世纪中叶，描述性研究设计在抽样与测量革命中专业化。Gallup（1936）的概率抽样方法使描述从“便利观察”走向“代表性推断”。Deming（1950）发展了抽样设计的统计理论。联合国与各国统计局建立了大规模社会调查体系——人口普查、劳动力调查、家计调查——使描述性研究的规模与精度前所未有。此时期描述性研究设计的核心进展是抽样理论与测量标准化的结合。但描述性研究仍被批评为“缺乏理论贡献”——仅仅是“计数”而非“理解”。</w:t>
      </w:r>
    </w:p>
    <w:bookmarkEnd w:id="2425"/>
    <w:bookmarkStart w:id="2426" w:name="t3-争辩与阐发"/>
    <w:p>
      <w:pPr>
        <w:pStyle w:val="Heading5"/>
      </w:pPr>
      <w:r>
        <w:t xml:space="preserve">T3 争辩与阐发</w:t>
      </w:r>
    </w:p>
    <w:p>
      <w:pPr>
        <w:pStyle w:val="FirstParagraph"/>
      </w:pPr>
      <w:r>
        <w:t xml:space="preserve">Zina O’Leary（2004）在《社会研究的本质》中为描述性研究设计正名。她指出描述性研究是“回答发生了什么、如何发生以及对谁发生的问题”，并非低级研究，而是知识积累的基础步骤。O’Leary将描述性研究设计分为：截面调查设计、纵向趋势设计、档案分析设计与观察设计。Babbie（2013）强调描述性研究的核心方法是调查法，但也可以使用内容分析、二次数据分析与观察法。方法论上，描述性研究的严谨性取决于测量的效度与信度、抽样的代表性、以及数据收集的标准化程度。此时期的关键共识是：没有精确的描述，就不可能有可靠的解释。</w:t>
      </w:r>
    </w:p>
    <w:bookmarkEnd w:id="2426"/>
    <w:bookmarkStart w:id="2427" w:name="t4-当代发展"/>
    <w:p>
      <w:pPr>
        <w:pStyle w:val="Heading5"/>
      </w:pPr>
      <w:r>
        <w:t xml:space="preserve">T4 当代发展</w:t>
      </w:r>
    </w:p>
    <w:p>
      <w:pPr>
        <w:pStyle w:val="FirstParagraph"/>
      </w:pPr>
      <w:r>
        <w:t xml:space="preserve">21世纪描述性研究设计在数据革命中重获重视。大数据使“全样本描述”成为可能——不再依赖抽样推断，而是直接描述总体特征（Salganik，2018）。描述性研究设计的前沿包括：可视化描述——用交互式可视化呈现复杂数据模式、空间描述——用GIS技术描绘社会现象的地理分布、以及实时描述——用流数据分析技术捕捉社会过程的动态特征。联合国SDGs的监测框架本质上是一个全球描述性研究设计。方法论核心议题是：如何在数据爆炸中避免“描述过载”——即有大量数据却无法提炼有意义的描述。</w:t>
      </w:r>
    </w:p>
    <w:bookmarkEnd w:id="2427"/>
    <w:p>
      <w:pPr>
        <w:pStyle w:val="Heading4"/>
      </w:pPr>
      <w:r>
        <w:t xml:space="preserve">M531 解释性研究设计Explanatory Research Design</w:t>
      </w:r>
    </w:p>
    <w:bookmarkStart w:id="2428" w:name="t1-萌发期"/>
    <w:p>
      <w:pPr>
        <w:pStyle w:val="Heading5"/>
      </w:pPr>
      <w:r>
        <w:t xml:space="preserve">T1 萌发期</w:t>
      </w:r>
    </w:p>
    <w:p>
      <w:pPr>
        <w:pStyle w:val="FirstParagraph"/>
      </w:pPr>
      <w:r>
        <w:t xml:space="preserve">19世纪至20世纪初，解释性研究的逻辑在经典社会学中奠基。马克思以“生产力决定生产关系”解释社会变迁，韦伯以“新教伦理”解释资本主义兴起，Durkheim以“社会整合不足”解释自杀——均试图超越描述，回答“为什么”的问题。然而这些经典解释以历史—逻辑推理为主，缺乏控制比较与统计推断的工具。解释的因果逻辑主要是理论演绎而非经验验证。此时期解释性研究设计的核心困境是：如何在非实验条件下建立因果推断。</w:t>
      </w:r>
    </w:p>
    <w:bookmarkEnd w:id="2428"/>
    <w:bookmarkStart w:id="2429" w:name="t2-经典表述"/>
    <w:p>
      <w:pPr>
        <w:pStyle w:val="Heading5"/>
      </w:pPr>
      <w:r>
        <w:t xml:space="preserve">T2 经典表述</w:t>
      </w:r>
    </w:p>
    <w:p>
      <w:pPr>
        <w:pStyle w:val="FirstParagraph"/>
      </w:pPr>
      <w:r>
        <w:t xml:space="preserve">20世纪中叶，解释性研究设计在因果推断方法论中进展。Fisher（1935）的实验设计为因果推断提供了黄金标准——随机化控制。Campbell与Stanley（1963）将因果推断逻辑扩展至准实验设计——时间序列、不等对照组与断点设计。Blalock（1964）在《因果推断》中将路径分析引入社会学，为非实验因果推断提供了统计工具。此时期解释性研究设计的核心是“控制替代解释”——通过设计或统计手段排除竞争性因果假设。然而社会学中真正的实验极为稀少，准实验设计面临严重的内部效度威胁。</w:t>
      </w:r>
    </w:p>
    <w:bookmarkEnd w:id="2429"/>
    <w:bookmarkStart w:id="2430" w:name="t3-争辩与阐发"/>
    <w:p>
      <w:pPr>
        <w:pStyle w:val="Heading5"/>
      </w:pPr>
      <w:r>
        <w:t xml:space="preserve">T3 争辩与阐发</w:t>
      </w:r>
    </w:p>
    <w:p>
      <w:pPr>
        <w:pStyle w:val="FirstParagraph"/>
      </w:pPr>
      <w:r>
        <w:t xml:space="preserve">W. Lawrence Neuman（2014）在《社会研究方法》中系统阐述了解释性研究设计的框架。他将解释性研究界定为“回答为什么的问题——揭示变量间的因果机制”。Neuman区分了因果解释的三种逻辑：决定论因果（X导致Y）、概率论因果（X增加Y的概率）与机制论因果（X通过M导致Y）。他强调解释性研究设计须包含：明确的因果假设、因果方向的论证、中介与调节变量的识别、以及对替代解释的控制。同期，Hedström与Swedberg（1998）的“社会机制”方法论为解释性研究提供了中观层级的因果逻辑——超越统计关联，寻求“构成性因果”（constitutive causality）。</w:t>
      </w:r>
    </w:p>
    <w:bookmarkEnd w:id="2430"/>
    <w:bookmarkStart w:id="2431" w:name="t4-当代发展"/>
    <w:p>
      <w:pPr>
        <w:pStyle w:val="Heading5"/>
      </w:pPr>
      <w:r>
        <w:t xml:space="preserve">T4 当代发展</w:t>
      </w:r>
    </w:p>
    <w:p>
      <w:pPr>
        <w:pStyle w:val="FirstParagraph"/>
      </w:pPr>
      <w:r>
        <w:t xml:space="preserve">21世纪解释性研究设计在因果推断革命中经历范式变革。潜在结果框架（Rubin，1974；Imbens与Rubin，2015）重新定义了因果推断的逻辑。Angrist与Pischke（2009）倡导“设计导向”解释性研究——以研究设计而非统计技巧保证因果推断。自然实验、工具变量、双重差分、断点回归与合成控制法成为解释性研究设计的新工具箱。方法论前沿包括：机制实验——在实验中识别因果中介（Imai等，2011）、过程追踪法在解释性研究中的因果逻辑（Beach与Pedersen，2013）、以及因果图模型（Pearl，2009）为解释性研究设计提供了图论化工具。核心张力是内部效度与外部效度的权衡——严格的因果设计常牺牲可推广性。</w:t>
      </w:r>
    </w:p>
    <w:bookmarkEnd w:id="2431"/>
    <w:p>
      <w:pPr>
        <w:pStyle w:val="Heading4"/>
      </w:pPr>
      <w:r>
        <w:t xml:space="preserve">M532 评估研究设计Evaluation Research Design</w:t>
      </w:r>
    </w:p>
    <w:bookmarkStart w:id="2432" w:name="t1-萌发期"/>
    <w:p>
      <w:pPr>
        <w:pStyle w:val="Heading5"/>
      </w:pPr>
      <w:r>
        <w:t xml:space="preserve">T1 萌发期</w:t>
      </w:r>
    </w:p>
    <w:p>
      <w:pPr>
        <w:pStyle w:val="FirstParagraph"/>
      </w:pPr>
      <w:r>
        <w:t xml:space="preserve">19世纪至20世纪初，评估研究尚未作为独立方法出现。但实践中的评估自古存在——政府评估政策效果、慈善组织评估救助成效。19世纪英国贫困法的修订即涉及对济贫制度效果的评估。然而此时期的评估以行政判断与政治审议为主，缺乏系统的方法论。教育领域的早期评估如Rice（1897）比较拼字教学效果，是评估研究的雏形，但未产生方法论影响。评估研究设计作为自觉的方法论领域尚未出现。</w:t>
      </w:r>
    </w:p>
    <w:bookmarkEnd w:id="2432"/>
    <w:bookmarkStart w:id="2433" w:name="t2-经典表述"/>
    <w:p>
      <w:pPr>
        <w:pStyle w:val="Heading5"/>
      </w:pPr>
      <w:r>
        <w:t xml:space="preserve">T2 经典表述</w:t>
      </w:r>
    </w:p>
    <w:p>
      <w:pPr>
        <w:pStyle w:val="FirstParagraph"/>
      </w:pPr>
      <w:r>
        <w:t xml:space="preserve">Carol Weiss（1972）在《评估研究》中将评估研究设计系统化。她将评估研究定义为“系统收集关于社会干预项目的信息，以减少决策的不确定性”。Weiss区分了评估研究的多种类型：需求评估、过程评估、影响评估与成本—效益评估。她强调评估研究设计须考虑利益相关者的多元目标，评估不仅是技术活动更是政治过程。Campbell（1969）在“社会改革的实验方法”中倡导用随机化实验评估社会政策，奠定了“实验评估”的方法论基础。此时期评估研究设计的核心是“影响评估”——测量干预的净效应。</w:t>
      </w:r>
    </w:p>
    <w:bookmarkEnd w:id="2433"/>
    <w:bookmarkStart w:id="2434" w:name="t3-争辩与阐发"/>
    <w:p>
      <w:pPr>
        <w:pStyle w:val="Heading5"/>
      </w:pPr>
      <w:r>
        <w:t xml:space="preserve">T3 争辩与阐发</w:t>
      </w:r>
    </w:p>
    <w:p>
      <w:pPr>
        <w:pStyle w:val="FirstParagraph"/>
      </w:pPr>
      <w:r>
        <w:t xml:space="preserve">1980-1990年代，评估研究设计在理论驱动与方法精细化中成熟。Chen与Rossi（1983）提出“理论驱动评估”——评估设计须基于项目理论（program theory），即“干预如何产生预期效果的因果逻辑”。Patton（1990）在《利用聚焦评估》中强调评估设计应以“利用”为导向——根据评估结果的使用者需求设计评估。Weiss（1997）区分了“评估为问责”与“评估为学习”两种取向。方法论上，准实验设计在评估中广泛应用——对照组的匹配、时间序列的中断分析、回归断点设计。随机化控制试验（RCT）在发展中国家被大力推广（Banerjee与Duflo，2011）。</w:t>
      </w:r>
    </w:p>
    <w:bookmarkEnd w:id="2434"/>
    <w:bookmarkStart w:id="2435" w:name="t4-当代发展"/>
    <w:p>
      <w:pPr>
        <w:pStyle w:val="Heading5"/>
      </w:pPr>
      <w:r>
        <w:t xml:space="preserve">T4 当代发展</w:t>
      </w:r>
    </w:p>
    <w:p>
      <w:pPr>
        <w:pStyle w:val="FirstParagraph"/>
      </w:pPr>
      <w:r>
        <w:t xml:space="preserve">21世纪评估研究设计在“证据层级”争论与方法创新中演进。RCT在发展经济学中被广泛用于评估扶贫项目（Banerjee与Duflo，2011），但也受到“RCT原教旨主义”的批评（Deaton与Cartwright，2018）。方法论前沿包括：真实ist评估（Pawson与Tilley，1997）——关注“对谁、在何种情境下、通过何种机制”有效；贡献分析（Mayne，2001）——在没有对照组的情况下论证项目的因果贡献；以及发展评估（Patton，2010）——在复杂适应系统中进行持续评估。同时，评估研究的伦理维度——对被评估社区的影响——受到更多关注。混合方法评估设计——结合定量影响评估与定性过程评估——成为主流趋势。</w:t>
      </w:r>
    </w:p>
    <w:bookmarkEnd w:id="2435"/>
    <w:p>
      <w:pPr>
        <w:pStyle w:val="Heading4"/>
      </w:pPr>
      <w:r>
        <w:t xml:space="preserve">M533 纵向研究设计Longitudinal Research Design</w:t>
      </w:r>
    </w:p>
    <w:bookmarkStart w:id="2436" w:name="t1-萌发期"/>
    <w:p>
      <w:pPr>
        <w:pStyle w:val="Heading5"/>
      </w:pPr>
      <w:r>
        <w:t xml:space="preserve">T1 萌发期</w:t>
      </w:r>
    </w:p>
    <w:p>
      <w:pPr>
        <w:pStyle w:val="FirstParagraph"/>
      </w:pPr>
      <w:r>
        <w:t xml:space="preserve">19世纪至20世纪初，纵向研究的思想萌芽出现。Quetelet（1835）在“普通人”研究中追踪了个体与群体的身体特征随年龄的变化，隐含了纵向观察的逻辑。然而此时期缺乏系统的纵向数据收集设计。英国从1801年开始的人口普查提供了跨时间数据，但分析以横断面为主，未利用面板结构。纵向研究设计作为自觉的方法论选择尚未出现，时间维度的分析主要依赖历史叙述而非系统追踪。</w:t>
      </w:r>
    </w:p>
    <w:bookmarkEnd w:id="2436"/>
    <w:bookmarkStart w:id="2437" w:name="t2-经典表述"/>
    <w:p>
      <w:pPr>
        <w:pStyle w:val="Heading5"/>
      </w:pPr>
      <w:r>
        <w:t xml:space="preserve">T2 经典表述</w:t>
      </w:r>
    </w:p>
    <w:p>
      <w:pPr>
        <w:pStyle w:val="FirstParagraph"/>
      </w:pPr>
      <w:r>
        <w:t xml:space="preserve">20世纪中叶，纵向研究设计在社会学中开始制度化。1946年英国启动了“国家儿童发展研究”（NCDS），追踪17000名婴儿的一生，开创了大规模出生队列研究的先例。Elder（1974）在《大萧条的儿童》中利用纵向数据揭示了经济危机对生命历程的长期影响，成为纵向研究设计的经典范例。此时期方法论核心进展是：区分了追踪面板设计（同一对象重复测量）与重复横断面设计（不同对象同一时点测量）。然而纵向数据的分析技术尚不成熟，序列相关与样本流失是主要方法论挑战。</w:t>
      </w:r>
    </w:p>
    <w:bookmarkEnd w:id="2437"/>
    <w:bookmarkStart w:id="2438" w:name="t3-争辩与阐发"/>
    <w:p>
      <w:pPr>
        <w:pStyle w:val="Heading5"/>
      </w:pPr>
      <w:r>
        <w:t xml:space="preserve">T3 争辩与阐发</w:t>
      </w:r>
    </w:p>
    <w:p>
      <w:pPr>
        <w:pStyle w:val="FirstParagraph"/>
      </w:pPr>
      <w:r>
        <w:t xml:space="preserve">Scott Menard（2002）在《纵向研究》中系统阐述了纵向研究设计的理论与方法。他将纵向研究设计分为四种类型：追踪面板设计、重复横断面设计、旋转面板设计与事件史设计。Menard详细讨论了纵向研究的核心方法论问题：样本流失（attrition）的偏误与修正、时间序列的自相关与单位根、面板数据的固定效应与随机效应估计。同期， Singer与Willett（2003）在《纵向数据分析》中将多层模型与事件史模型整合入纵向研究设计框架。Baltagi（2001）的面板数据计量经济学为纵向研究提供了分析工具箱。此时期纵向研究设计从数据收集策略提升为包含设计—分析一体化的方法论体系。</w:t>
      </w:r>
    </w:p>
    <w:bookmarkEnd w:id="2438"/>
    <w:bookmarkStart w:id="2439" w:name="t4-当代发展"/>
    <w:p>
      <w:pPr>
        <w:pStyle w:val="Heading5"/>
      </w:pPr>
      <w:r>
        <w:t xml:space="preserve">T4 当代发展</w:t>
      </w:r>
    </w:p>
    <w:p>
      <w:pPr>
        <w:pStyle w:val="FirstParagraph"/>
      </w:pPr>
      <w:r>
        <w:t xml:space="preserve">21世纪纵向研究设计在数据资源与分析技术双重突破中发展。全球出生队列研究网络覆盖数十个国家。方法是增长曲线模型（latent growth curve modeling）与多层模型的深度融合。方法论前沿包括：纵向混合方法设计——结合定量追踪与定性生命叙事（Holland与Thomson，2009）、纵向社会网络分析——追踪关系随时间的演化、以及大数据纵向研究——利用行政记录与数字痕迹构建低成本纵向面板。核心挑战包括：样本流失的系统性偏差、面板条件效应与总体效应的差异、以及长期追踪中的隐私保护与知情同意更新。</w:t>
      </w:r>
    </w:p>
    <w:bookmarkEnd w:id="2439"/>
    <w:p>
      <w:pPr>
        <w:pStyle w:val="Heading4"/>
      </w:pPr>
      <w:r>
        <w:t xml:space="preserve">M534 横断面研究设计Cross-Sectional Research Design</w:t>
      </w:r>
    </w:p>
    <w:bookmarkStart w:id="2440" w:name="t1-萌发期"/>
    <w:p>
      <w:pPr>
        <w:pStyle w:val="Heading5"/>
      </w:pPr>
      <w:r>
        <w:t xml:space="preserve">T1 萌发期</w:t>
      </w:r>
    </w:p>
    <w:p>
      <w:pPr>
        <w:pStyle w:val="FirstParagraph"/>
      </w:pPr>
      <w:r>
        <w:t xml:space="preserve">19世纪至20世纪初，横断面研究是社会调查的默认模式。Le Play（1855）的家庭预算调查、Booth（1889）的伦敦贫困调查、Dubois（1899）的费城黑人研究——均为某一时间点的横断面数据收集。此时期横断面研究的抽样多为便利性的，测量缺乏标准化。横断面设计作为方法论选择未被自觉反思——研究者未区分横断面与纵向设计的逻辑差异。因果关系的时间性前提（原因先于结果）在横断面设计中无法满足，但此问题尚未被方法论化。</w:t>
      </w:r>
    </w:p>
    <w:bookmarkEnd w:id="2440"/>
    <w:bookmarkStart w:id="2441" w:name="t2-经典表述"/>
    <w:p>
      <w:pPr>
        <w:pStyle w:val="Heading5"/>
      </w:pPr>
      <w:r>
        <w:t xml:space="preserve">T2 经典表述</w:t>
      </w:r>
    </w:p>
    <w:p>
      <w:pPr>
        <w:pStyle w:val="FirstParagraph"/>
      </w:pPr>
      <w:r>
        <w:t xml:space="preserve">20世纪中叶，横断面研究设计在抽样革命中专业化。Gallup（1936）的概率抽样使横断面调查从便利观察走向代表性推断。Kinsey等（1948）的性行为研究虽引发争议，但展示了大规模横断面调查的可行性。此时期横断面研究设计成为社会调查的标准模式——在某一时间点从目标总体中抽取概率样本，收集数据以描述总体特征与变量关系。然而因果推断的局限性日益明显：横断面数据无法确立时间先后，仅能识别统计关联。Babbie（1986）在《社会研究实践》中系统讨论了横断面设计的优势与局限。</w:t>
      </w:r>
    </w:p>
    <w:bookmarkEnd w:id="2441"/>
    <w:bookmarkStart w:id="2442" w:name="t3-争辩与阐发"/>
    <w:p>
      <w:pPr>
        <w:pStyle w:val="Heading5"/>
      </w:pPr>
      <w:r>
        <w:t xml:space="preserve">T3 争辩与阐发</w:t>
      </w:r>
    </w:p>
    <w:p>
      <w:pPr>
        <w:pStyle w:val="FirstParagraph"/>
      </w:pPr>
      <w:r>
        <w:t xml:space="preserve">Frederick Babbie（1986）在《社会研究实践》中系统阐述了横断面研究设计的方法论框架。他指出横断面设计的核心优势是效率——在单一时间点收集大量信息，成本低于纵向追踪。核心局限是因果推断能力弱——无法区分原因与结果的时间顺序。Babbie讨论了横断面设计中增强因果推断的策略：时间嵌入变量（如“童年经历”的回顾性测量）、逻辑排除（如性别不可能为结果）、以及统计控制。同期，横断面数据的多变量分析技术（OLS回归、logistic回归、因子分析）迅速发展。然而因果推断的批评持续——横断面设计的“统计关联≠因果关系”成为方法论共识。</w:t>
      </w:r>
    </w:p>
    <w:bookmarkEnd w:id="2442"/>
    <w:bookmarkStart w:id="2443" w:name="t4-当代发展"/>
    <w:p>
      <w:pPr>
        <w:pStyle w:val="Heading5"/>
      </w:pPr>
      <w:r>
        <w:t xml:space="preserve">T4 当代发展</w:t>
      </w:r>
    </w:p>
    <w:p>
      <w:pPr>
        <w:pStyle w:val="FirstParagraph"/>
      </w:pPr>
      <w:r>
        <w:t xml:space="preserve">21世纪横断面研究设计在因果推断工具扩展中重新定位。虽然横断面数据天然缺乏时间维度，但工具变量、断点回归与匹配方法可在横断面数据中提供准因果推断。方法论前沿包括：横断面数据的因果图分析（Pearl，2009）、横断面研究的贝叶斯网络建模，以及横断面数据与纵向数据的互补设计——用横断面大样本弥补纵向小样本的外部效度。同时，大数据的实时横断面特征（如社交媒体快照）为横断面研究提供了新数据源。核心方法论议题仍是：如何在横断面设计中最大化因果推断能力，同时诚实地承认设计局限。</w:t>
      </w:r>
    </w:p>
    <w:bookmarkEnd w:id="2443"/>
    <w:p>
      <w:pPr>
        <w:pStyle w:val="Heading4"/>
      </w:pPr>
      <w:r>
        <w:t xml:space="preserve">M535 追踪研究设计Follow-Up Research Design</w:t>
      </w:r>
    </w:p>
    <w:bookmarkStart w:id="2444" w:name="t1-萌发期"/>
    <w:p>
      <w:pPr>
        <w:pStyle w:val="Heading5"/>
      </w:pPr>
      <w:r>
        <w:t xml:space="preserve">T1 萌发期</w:t>
      </w:r>
    </w:p>
    <w:p>
      <w:pPr>
        <w:pStyle w:val="FirstParagraph"/>
      </w:pPr>
      <w:r>
        <w:t xml:space="preserve">19世纪至20世纪初，追踪研究的雏形出现在医学与教育领域。法国医生Louis（1835）追踪患者的治疗效果，被视为临床追踪的先驱。教育领域Binet（1905）对智力测验对象的再测评估具有追踪性质。然而社会学中追踪研究极为罕见，数据主要在单一时间点收集。此时期追踪被视为“重复调查”而非独立研究设计，缺乏对追踪逻辑——如何设计时间间隔、如何处理样本流失、如何分析变化——的方法论反思。</w:t>
      </w:r>
    </w:p>
    <w:bookmarkEnd w:id="2444"/>
    <w:bookmarkStart w:id="2445" w:name="t2-经典表述"/>
    <w:p>
      <w:pPr>
        <w:pStyle w:val="Heading5"/>
      </w:pPr>
      <w:r>
        <w:t xml:space="preserve">T2 经典表述</w:t>
      </w:r>
    </w:p>
    <w:p>
      <w:pPr>
        <w:pStyle w:val="FirstParagraph"/>
      </w:pPr>
      <w:r>
        <w:t xml:space="preserve">20世纪中叶，追踪研究设计在医学社会学与教育研究中发展。British Doctor Study（Doll与Hill，1951）追踪34000名英国医生的吸烟与死亡率，成为追踪研究设计的里程碑——展示了长期追踪对因果推断的决定性价值。Elder（1974）的“大萧条的儿童”研究利用追踪数据分析生命历程。此时期追踪研究设计的核心方法论进展是：明确了追踪频率与追踪时间对变化检测的影响，发展了样本流失的基本应对策略。但追踪数据的分析方法仍以简单差分与变化分数为主，未充分利用面板结构。</w:t>
      </w:r>
    </w:p>
    <w:bookmarkEnd w:id="2445"/>
    <w:bookmarkStart w:id="2446" w:name="t3-争辩与阐发"/>
    <w:p>
      <w:pPr>
        <w:pStyle w:val="Heading5"/>
      </w:pPr>
      <w:r>
        <w:t xml:space="preserve">T3 争辩与阐发</w:t>
      </w:r>
    </w:p>
    <w:p>
      <w:pPr>
        <w:pStyle w:val="FirstParagraph"/>
      </w:pPr>
      <w:r>
        <w:t xml:space="preserve">Achen与Snidal（1989）在“理性威慑理论的替代”研究中展示了追踪研究设计在国际关系研究中的应用，但更重要的是此时期追踪研究设计的方法论整合。追踪设计被明确为“纵向面板设计”的一个子类——在基线调查后，在预设时间点对同一对象进行再测。Heise（1969）发展了追踪数据的路径分析模型。Jöreskog（1970）将结构方程模型引入追踪数据分析。追踪研究设计的核心方法论要素被系统化：追踪间隔的确定（基于变化速度的预期）、样本流失的管理（权重调整与缺失值处理）、以及追踪数据的分析策略（固定效应、随机效应与混合模型）。</w:t>
      </w:r>
    </w:p>
    <w:bookmarkEnd w:id="2446"/>
    <w:bookmarkStart w:id="2447" w:name="t4-当代发展"/>
    <w:p>
      <w:pPr>
        <w:pStyle w:val="Heading5"/>
      </w:pPr>
      <w:r>
        <w:t xml:space="preserve">T4 当代发展</w:t>
      </w:r>
    </w:p>
    <w:p>
      <w:pPr>
        <w:pStyle w:val="FirstParagraph"/>
      </w:pPr>
      <w:r>
        <w:t xml:space="preserve">21世纪追踪研究设计在技术与数据基础设施进步中快速演进。在线追踪调查降低了追踪成本与样本流失。移动设备与可穿戴设备使“生态瞬时评估”（EMA）成为可能——在自然情境中高频追踪个体状态。方法论前沿包括：动态追踪设计——根据前波结果调整后续追踪方案、追踪数据的增长混合模型（GMM）——识别异质性发展轨迹、以及追踪研究与实验的融合——在追踪框架中嵌入随机化干预。核心挑战是追踪研究中的“面板条件效应”——重复测量本身可能改变被测者的行为与回答，以及长期追踪中的隐私保护问题。</w:t>
      </w:r>
    </w:p>
    <w:bookmarkEnd w:id="2447"/>
    <w:p>
      <w:pPr>
        <w:pStyle w:val="Heading4"/>
      </w:pPr>
      <w:r>
        <w:t xml:space="preserve">M536 实地研究计划Field Research Planning</w:t>
      </w:r>
    </w:p>
    <w:bookmarkStart w:id="2448" w:name="t1-萌发期"/>
    <w:p>
      <w:pPr>
        <w:pStyle w:val="Heading5"/>
      </w:pPr>
      <w:r>
        <w:t xml:space="preserve">T1 萌发期</w:t>
      </w:r>
    </w:p>
    <w:p>
      <w:pPr>
        <w:pStyle w:val="FirstParagraph"/>
      </w:pPr>
      <w:r>
        <w:t xml:space="preserve">19世纪至20世纪初，实地研究的规划极为粗放。早期人类学家如Malinowski（1922）在特罗布里恩德岛的田野工作虽然树立了参与观察的典范，但其研究计划更多是“到了再说”而非事前设计。芝加哥学派的城市田野研究（Whyte，1943的《街角社会》）也主要依赖研究者的即兴应变。此时期实地研究被视为“艺术”——优秀田野工作者的技能无法系统传授，研究计划以灵活性为唯一原则，缺乏对进入策略、抽样逻辑与数据记录的预先设计。</w:t>
      </w:r>
    </w:p>
    <w:bookmarkEnd w:id="2448"/>
    <w:bookmarkStart w:id="2449" w:name="t2-经典表述"/>
    <w:p>
      <w:pPr>
        <w:pStyle w:val="Heading5"/>
      </w:pPr>
      <w:r>
        <w:t xml:space="preserve">T2 经典表述</w:t>
      </w:r>
    </w:p>
    <w:p>
      <w:pPr>
        <w:pStyle w:val="FirstParagraph"/>
      </w:pPr>
      <w:r>
        <w:t xml:space="preserve">20世纪中叶，实地研究计划在方法自觉中逐步规范化。Becker与Geer（1957）在“参与观察”中讨论了田野角色的选择与关系管理。Glaser与Strauss（1967）的扎根理论提出理论抽样作为实地研究的计划原则——根据理论需要而非统计代表性选择田野地点与研究对象。Lofland（1971）在《分析社会情境》中提供了实地研究的系统计划框架——从情境选择到数据收集的详细指南。此时期实地研究计划从“无计划”走向“灵活计划”——承认计划的必要性，但强调田野中的即兴调整。</w:t>
      </w:r>
    </w:p>
    <w:bookmarkEnd w:id="2449"/>
    <w:bookmarkStart w:id="2450" w:name="t3-争辩与阐发"/>
    <w:p>
      <w:pPr>
        <w:pStyle w:val="Heading5"/>
      </w:pPr>
      <w:r>
        <w:t xml:space="preserve">T3 争辩与阐发</w:t>
      </w:r>
    </w:p>
    <w:p>
      <w:pPr>
        <w:pStyle w:val="FirstParagraph"/>
      </w:pPr>
      <w:r>
        <w:t xml:space="preserve">Robert Emerson等（1995）在《写作民族志田野笔记》中将实地研究计划系统化。他们强调计划须包括：田野地点的选择（基于理论相关性与进入可能性）、进入策略的制定（守门人关系与角色协商）、观察焦点的确定（从宽泛到聚焦的渐进策略）、以及田野笔记的记录体系（速记方法与整理节奏）。Emerson等特别强调实地研究计划须包含“伦理预案”——预想可能遇到的伦理困境及应对方案。同期，Hammersley与Atkinson（1983）在《民族志：原则与实践》中讨论了实地研究计划中的反思性——研究者须认识自身社会位置对田野互动的影响。</w:t>
      </w:r>
    </w:p>
    <w:bookmarkEnd w:id="2450"/>
    <w:bookmarkStart w:id="2451" w:name="t4-当代发展"/>
    <w:p>
      <w:pPr>
        <w:pStyle w:val="Heading5"/>
      </w:pPr>
      <w:r>
        <w:t xml:space="preserve">T4 当代发展</w:t>
      </w:r>
    </w:p>
    <w:p>
      <w:pPr>
        <w:pStyle w:val="FirstParagraph"/>
      </w:pPr>
      <w:r>
        <w:t xml:space="preserve">21世纪实地研究计划在伦理审查强化与数字田野扩展中调整。IRB要求事前提交详细的实地研究计划，与实地研究的灵活性传统产生张力。数字民族志（Hine，2000）与网络民族志（Kozinets，2010）扩展了“实地”的概念，计划须纳入线上田野的进入策略与数据收集规范。方法论前沿包括：多地点民族志的计划框架（Marcus，1998）——如何在多个田野地点之间建立联系、感官民族志的计划——纳入视觉、听觉与触觉数据的收集设计，以及协作式实地研究计划——与社区成员共同制定研究计划。核心张力仍是：如何在不牺牲学术严谨性的前提下，保留实地研究的灵活性与开放性。</w:t>
      </w:r>
    </w:p>
    <w:bookmarkEnd w:id="2451"/>
    <w:p>
      <w:pPr>
        <w:pStyle w:val="Heading4"/>
      </w:pPr>
      <w:r>
        <w:t xml:space="preserve">M537 研究提案写作方法Research Proposal Methods</w:t>
      </w:r>
    </w:p>
    <w:bookmarkStart w:id="2452" w:name="t1-萌发期"/>
    <w:p>
      <w:pPr>
        <w:pStyle w:val="Heading5"/>
      </w:pPr>
      <w:r>
        <w:t xml:space="preserve">T1 萌发期</w:t>
      </w:r>
    </w:p>
    <w:p>
      <w:pPr>
        <w:pStyle w:val="FirstParagraph"/>
      </w:pPr>
      <w:r>
        <w:t xml:space="preserve">19世纪至20世纪初，研究提案作为独立文体尚未出现。学者通常直接进行研究而不需撰写正式提案——研究资金主要来自个人或机构内部分配，无需外部竞争性申请。少数例外如Durkheim向波尔多大学提交的教学与研究计划，但更接近“教学大纲”而非现代研究提案。此时期研究规划以口头讨论与书信往来为主，缺乏标准化的提案格式与评审机制。研究提案写作作为可教授的技能尚未被认识。</w:t>
      </w:r>
    </w:p>
    <w:bookmarkEnd w:id="2452"/>
    <w:bookmarkStart w:id="2453" w:name="t2-经典表述"/>
    <w:p>
      <w:pPr>
        <w:pStyle w:val="Heading5"/>
      </w:pPr>
      <w:r>
        <w:t xml:space="preserve">T2 经典表述</w:t>
      </w:r>
    </w:p>
    <w:p>
      <w:pPr>
        <w:pStyle w:val="FirstParagraph"/>
      </w:pPr>
      <w:r>
        <w:t xml:space="preserve">20世纪中叶，研究提案写作在科研资助制度化中兴起。美国NSF（1950年成立）与NIH建立了竞争性科研资助体系，要求申请者提交正式研究提案。然而此时缺乏提案写作的方法论指导——申请者多凭经验摸索。1970s开始，大学开设“论文提案研讨会”（proposal seminar），但内容以经验传授为主而非系统方法论。Locke等（1987）在《成功论文提案》中首次系统讨论了研究提案的结构与写作策略。此时期提案写作从“个人技能”走向“可教授方法”，但方法论框架仍不成熟。</w:t>
      </w:r>
    </w:p>
    <w:bookmarkEnd w:id="2453"/>
    <w:bookmarkStart w:id="2454" w:name="t3-争辩与阐发"/>
    <w:p>
      <w:pPr>
        <w:pStyle w:val="Heading5"/>
      </w:pPr>
      <w:r>
        <w:t xml:space="preserve">T3 争辩与阐发</w:t>
      </w:r>
    </w:p>
    <w:p>
      <w:pPr>
        <w:pStyle w:val="FirstParagraph"/>
      </w:pPr>
      <w:r>
        <w:t xml:space="preserve">Punch（2006）在《发展有效研究提案》中系统阐述了研究提案写作方法。他将研究提案界定为“论证文”（argumentative text）——须说服评审者研究的价值、可行性与原创性。Punch提出提案的核心结构：引言（问题与意义）、文献综述（知识缺口与理论框架）、研究设计（问题—方法—数据—分析的逻辑链）、时间表与预算、以及预期贡献。他强调提案写作的关键是“逻辑链”——从问题到结论的每一步都须清晰论证。Punch还讨论了定量与定性提案在论证逻辑上的差异——前者强调假设检验设计，后者强调理解过程的设计。同期，Krathwohl（2005）在《如何撰写研究提案》中也提供了详细的写作指南。</w:t>
      </w:r>
    </w:p>
    <w:bookmarkEnd w:id="2454"/>
    <w:bookmarkStart w:id="2455" w:name="t4-当代发展"/>
    <w:p>
      <w:pPr>
        <w:pStyle w:val="Heading5"/>
      </w:pPr>
      <w:r>
        <w:t xml:space="preserve">T4 当代发展</w:t>
      </w:r>
    </w:p>
    <w:p>
      <w:pPr>
        <w:pStyle w:val="FirstParagraph"/>
      </w:pPr>
      <w:r>
        <w:t xml:space="preserve">21世纪研究提案写作方法在竞争加剧与跨学科趋势中演进。科研资助竞争激烈使提案写作成为“学术生存技能”。方法论前沿包括：影响力声明（impact statement）的撰写——向非学术利益相关者论证研究的社会价值、跨学科提案的写作策略——如何说服不同学科背景的评审者、以及“预注册提案”——将研究设计预先公开以增强透明度。开放科学运动要求提案中纳入数据管理与共享计划。同时，AI辅助的提案写作工具引发伦理讨论——如何界定“辅助”与”代写”的边界。核心挑战是：如何在标准化提案格式中展现研究的原创性与想象力。</w:t>
      </w:r>
    </w:p>
    <w:bookmarkEnd w:id="2455"/>
    <w:p>
      <w:pPr>
        <w:pStyle w:val="Heading4"/>
      </w:pPr>
      <w:r>
        <w:t xml:space="preserve">M538 研究伦理申请程序IRB Application Procedures</w:t>
      </w:r>
    </w:p>
    <w:bookmarkStart w:id="2456" w:name="t1-萌发期"/>
    <w:p>
      <w:pPr>
        <w:pStyle w:val="Heading5"/>
      </w:pPr>
      <w:r>
        <w:t xml:space="preserve">T1 萌发期</w:t>
      </w:r>
    </w:p>
    <w:p>
      <w:pPr>
        <w:pStyle w:val="FirstParagraph"/>
      </w:pPr>
      <w:r>
        <w:t xml:space="preserve">19世纪至20世纪上半叶，研究伦理的规制几乎不存在。纳粹人体实验（1939-1945）与Tuskegee梅毒研究（1932-1972，美国公共卫生局在不知情的情况下观察黑人梅毒患者的自然病程）揭示了无伦理规制的科学研究可能造成的严重伤害。此时期研究者对被研究者的伦理责任主要依赖个人道德判断，缺乏制度化的审查机制。研究中的知情同意、隐私保护与风险—收益评估等核心伦理原则尚未被系统阐述。</w:t>
      </w:r>
    </w:p>
    <w:bookmarkEnd w:id="2456"/>
    <w:bookmarkStart w:id="2457" w:name="t2-经典表述"/>
    <w:p>
      <w:pPr>
        <w:pStyle w:val="Heading5"/>
      </w:pPr>
      <w:r>
        <w:t xml:space="preserve">T2 经典表述</w:t>
      </w:r>
    </w:p>
    <w:p>
      <w:pPr>
        <w:pStyle w:val="FirstParagraph"/>
      </w:pPr>
      <w:r>
        <w:t xml:space="preserve">1979年，美国“贝尔蒙特报告”（Belmont Report）确立了研究伦理的三大基本原则：尊重人格（autonomy，即知情同意）、善行（beneficence，即风险—收益评估）与公正（justice，即受试者选择的公平性）。Belmont报告直接催生了IRB制度——所有涉及人类受试者的研究须经机构审查委员会审查批准。IRB申请程序包括：提交研究方案、知情同意书、数据管理计划与研究者资质证明。然而初期IRB主要针对生物医学研究，对社会研究的适用性存疑——社会研究的风险通常远低于医学实验，但审查标准却相同，导致“过度审查”与延误。</w:t>
      </w:r>
    </w:p>
    <w:bookmarkEnd w:id="2457"/>
    <w:bookmarkStart w:id="2458" w:name="t3-争辩与阐发"/>
    <w:p>
      <w:pPr>
        <w:pStyle w:val="Heading5"/>
      </w:pPr>
      <w:r>
        <w:t xml:space="preserve">T3 争辩与阐发</w:t>
      </w:r>
    </w:p>
    <w:p>
      <w:pPr>
        <w:pStyle w:val="FirstParagraph"/>
      </w:pPr>
      <w:r>
        <w:t xml:space="preserve">1980-2000年代，IRB申请程序在社会研究适用性中调整。1991年美国“共同规则”（Common Rule）将IRB审查扩展至所有联邦资助的人类受试者研究，但引入了“豁免”类别——低风险研究可申请豁免审查。然而社会研究者对IRB的批评持续：定性研究的灵活性与IRB的事前审批要求矛盾；访谈中的突发伦理问题无法事前预见；“知情同意”在民族志中的实施困难——你无法在进入田野前“同意”你尚未遇到的人。Hammersley（2009）在“伦理管制与研究自由”中批判了IRB的程序主义倾向——关注形式合规而非实质伦理。此时期IRB程序在不同国家差异化：英国REC、澳大利亚HREC等各有特色。</w:t>
      </w:r>
    </w:p>
    <w:bookmarkEnd w:id="2458"/>
    <w:bookmarkStart w:id="2459" w:name="t4-当代发展"/>
    <w:p>
      <w:pPr>
        <w:pStyle w:val="Heading5"/>
      </w:pPr>
      <w:r>
        <w:t xml:space="preserve">T4 当代发展</w:t>
      </w:r>
    </w:p>
    <w:p>
      <w:pPr>
        <w:pStyle w:val="FirstParagraph"/>
      </w:pPr>
      <w:r>
        <w:t xml:space="preserve">21世纪IRB申请程序在数字化与全球化中面临新挑战。在线研究、社交媒体数据与大数据分析的伦理审查超出了传统IRB框架——数据是“公开的”还是“私人的”？跨国研究的伦理审查由哪个国家的IRB管辖？方法论前沿包括：分层审查——根据风险等级采用不同审查深度、动态伦理审查——随研究进展更新伦理审批、以及“伦理即方法”（ethics as method）——将伦理反思嵌入研究设计而非视为外部约束。同时，社区IRB（community-based IRB）的兴起挑战了机构审查的垄断——受研究影响的社区要求参与伦理审查。核心张力是：伦理审查的保护功能与审查负担对研究的抑制效应之间的平衡。</w:t>
      </w:r>
    </w:p>
    <w:bookmarkEnd w:id="2459"/>
    <w:p>
      <w:pPr>
        <w:pStyle w:val="Heading4"/>
      </w:pPr>
      <w:r>
        <w:t xml:space="preserve">M539 多方法三角验证设计Multi-Method Triangulation Design</w:t>
      </w:r>
    </w:p>
    <w:bookmarkStart w:id="2460" w:name="t1-萌发期"/>
    <w:p>
      <w:pPr>
        <w:pStyle w:val="Heading5"/>
      </w:pPr>
      <w:r>
        <w:t xml:space="preserve">T1 萌发期</w:t>
      </w:r>
    </w:p>
    <w:p>
      <w:pPr>
        <w:pStyle w:val="FirstParagraph"/>
      </w:pPr>
      <w:r>
        <w:t xml:space="preserve">19世纪至20世纪初，三角验证的思想在自然科学中萌芽。测量学中的三角测量法通过从多个已知点观测目标来确定其位置，为社会科学的“多方法验证”提供了隐喻来源。然而此时期社会科学中方法单一性是常态——定量研究仅用调查，定性研究仅用观察。Thurstone（1931）在心理测量中虽使用了多方法，但未将其方法论化。三角验证作为自觉的方法论策略尚未出现。</w:t>
      </w:r>
    </w:p>
    <w:bookmarkEnd w:id="2460"/>
    <w:bookmarkStart w:id="2461" w:name="t2-经典表述"/>
    <w:p>
      <w:pPr>
        <w:pStyle w:val="Heading5"/>
      </w:pPr>
      <w:r>
        <w:t xml:space="preserve">T2 经典表述</w:t>
      </w:r>
    </w:p>
    <w:p>
      <w:pPr>
        <w:pStyle w:val="FirstParagraph"/>
      </w:pPr>
      <w:r>
        <w:t xml:space="preserve">20世纪中叶，三角验证概念被引入社会科学。Webb等（1966）在《非反应性测量》中首次系统提出“三角验证”策略——使用多种独立方法测量同一构念，若结果一致则增强效度信心。他们区分了“趋同三角验证”（convergent triangulation）——不同方法指向同一结论——与“互补三角验证”——不同方法提供不同层面的理解。Campbell与Fiske（1959）的“多特质—多方法矩阵”（MTMM）为三角验证提供了心理测量学基础。此时期三角验证主要在效度论证框架内被理解——是增强研究发现可信度的工具。</w:t>
      </w:r>
    </w:p>
    <w:bookmarkEnd w:id="2461"/>
    <w:bookmarkStart w:id="2462" w:name="t3-争辩与阐发"/>
    <w:p>
      <w:pPr>
        <w:pStyle w:val="Heading5"/>
      </w:pPr>
      <w:r>
        <w:t xml:space="preserve">T3 争辩与阐发</w:t>
      </w:r>
    </w:p>
    <w:p>
      <w:pPr>
        <w:pStyle w:val="FirstParagraph"/>
      </w:pPr>
      <w:r>
        <w:t xml:space="preserve">Norman Denzin（1989）在《研究行动》中系统阐述了多方法三角验证设计。他将三角验证分为四种类型：数据三角验证（多数据源）、研究者三角验证（多研究者）、理论三角验证（多理论视角）与方法论三角验证（多方法）。Denzin强调三角验证的目的不仅是“趋同确认”，更是“发散揭示”——不同方法的不一致可能揭示被单一方法遮蔽的现象。他区分了“方法内三角验证”与“方法间三角验证”。同期，Jick（1979）在“定性与定量方法的混合”中论证了三角验证作为定量—定性整合的核心逻辑。然而批评者指出，不同方法测量的是“同一构念”还是“不同构念”存在根本性的认识论歧义。</w:t>
      </w:r>
    </w:p>
    <w:bookmarkEnd w:id="2462"/>
    <w:bookmarkStart w:id="2463" w:name="t4-当代发展"/>
    <w:p>
      <w:pPr>
        <w:pStyle w:val="Heading5"/>
      </w:pPr>
      <w:r>
        <w:t xml:space="preserve">T4 当代发展</w:t>
      </w:r>
    </w:p>
    <w:p>
      <w:pPr>
        <w:pStyle w:val="FirstParagraph"/>
      </w:pPr>
      <w:r>
        <w:t xml:space="preserve">21世纪多方法三角验证设计在混合方法研究框架中重新定位。Creswell与Plano Clark（2018）将三角验证设计作为混合方法的核心设计类型之一——聚合式设计（convergent design）在不同方法间独立收集数据后比较结果。方法论前沿包括：嵌入式三角验证设计——在主导方法中嵌入辅助方法进行验证、探索—验证两阶段设计——先定性探索后定量验证，以及贝叶斯三角验证——将不同方法的结果整合为后验概率。核心认识论争论持续：三角验证是否假设了“单一客观真实”？建构主义者主张用“ crystallization”（结晶化）替代三角验证——承认多元真实而非追求趋同（Richardson，1994）。在实践层面，大数据与小数据（深度访谈）的三角验证成为新兴方向。</w:t>
      </w:r>
    </w:p>
    <w:bookmarkEnd w:id="2463"/>
    <w:p>
      <w:pPr>
        <w:pStyle w:val="Heading4"/>
      </w:pPr>
      <w:r>
        <w:t xml:space="preserve">M540 研究效果与影响评估Research Impact Assessment</w:t>
      </w:r>
    </w:p>
    <w:bookmarkStart w:id="2464" w:name="t1-萌发期"/>
    <w:p>
      <w:pPr>
        <w:pStyle w:val="Heading5"/>
      </w:pPr>
      <w:r>
        <w:t xml:space="preserve">T1 萌发期</w:t>
      </w:r>
    </w:p>
    <w:p>
      <w:pPr>
        <w:pStyle w:val="FirstParagraph"/>
      </w:pPr>
      <w:r>
        <w:t xml:space="preserve">19世纪至20世纪初，研究效果与影响的评估几乎不存在。学术研究的价值被视为自明的——追求真理本身就是目的。偶尔的政治争议（如达尔文理论的社会影响）引发对研究后果的关注，但未导致系统评估。此时期“研究影响”的概念尚未出现——学术界与社会之间被认为存在自然的知识扩散机制，无需人为评估与促进。研究效果的评估充其量是对学术引用的简单计数。</w:t>
      </w:r>
    </w:p>
    <w:bookmarkEnd w:id="2464"/>
    <w:bookmarkStart w:id="2465" w:name="t2-经典表述"/>
    <w:p>
      <w:pPr>
        <w:pStyle w:val="Heading5"/>
      </w:pPr>
      <w:r>
        <w:t xml:space="preserve">T2 经典表述</w:t>
      </w:r>
    </w:p>
    <w:p>
      <w:pPr>
        <w:pStyle w:val="FirstParagraph"/>
      </w:pPr>
      <w:r>
        <w:t xml:space="preserve">20世纪中叶，研究效果评估在科学政策兴起中获得关注。Bush（1945）在《科学：无尽的前沿》中论证了基础研究对社会进步的长期贡献，但未提供评估方法。Price（1963）在《小科学，大科学》中用科学计量学方法分析科学增长模式，为研究效果评估提供了量化工具。Merton（1968）的“马太效应”揭示了科学奖励系统的累积优势，间接推动了对研究影响的系统评估。此时期评估以学术影响为主——引用分析（Garfield，1955的SCI）成为核心工具，社会影响评估几乎空白。</w:t>
      </w:r>
    </w:p>
    <w:bookmarkEnd w:id="2465"/>
    <w:bookmarkStart w:id="2466" w:name="t3-争辩与阐发"/>
    <w:p>
      <w:pPr>
        <w:pStyle w:val="Heading5"/>
      </w:pPr>
      <w:r>
        <w:t xml:space="preserve">T3 争辩与阐发</w:t>
      </w:r>
    </w:p>
    <w:p>
      <w:pPr>
        <w:pStyle w:val="FirstParagraph"/>
      </w:pPr>
      <w:r>
        <w:t xml:space="preserve">1980-2000年代，研究效果评估在“问责运动”中扩展。政府资助机构要求研究者展示研究的社会回报。英国RAE（Research Assessment Exercise，1986年始）将研究质量与资助挂钩。然而评估仍以学术质量为主——同行评议与引用指标。社会影响的评估框架开始探索——如加拿大社会科学与人文研究委员会的“成果评估”。方法论困难在于：社会影响的多因性（难以归因于单一研究）、时滞性（影响可能在数十年后显现）与间接性（通过知识中介而非直接应用）。Donovan与Hanney（1993）的“倒推法”（payback model）试图追踪从研究到政策影响的因果链。</w:t>
      </w:r>
    </w:p>
    <w:bookmarkEnd w:id="2466"/>
    <w:bookmarkStart w:id="2467" w:name="t4-当代发展"/>
    <w:p>
      <w:pPr>
        <w:pStyle w:val="Heading5"/>
      </w:pPr>
      <w:r>
        <w:t xml:space="preserve">T4 当代发展</w:t>
      </w:r>
    </w:p>
    <w:p>
      <w:pPr>
        <w:pStyle w:val="FirstParagraph"/>
      </w:pPr>
      <w:r>
        <w:t xml:space="preserve">Diana Hicks等（2015）在“文献计量手册”及相关工作中推动了研究效果与影响评估的系统化。英国REF（Research Excellence Framework，2014年始）正式纳入“影响案例研究”（impact case study），要求提交研究社会影响的叙事证据。方法论前沿包括：替代计量学（altmetrics）——追踪研究在社交媒体与政策文件中的传播、政策引用分析——测量研究被政策文件引用的频率与方式、以及“贡献分析”——在非实验条件下论证研究对社会变化的因果贡献。核心争论是：影响评估是否扭曲研究导向——研究者是否会“追逐影响”而忽视基础探索？社会影响的“可度量性偏见”是否低估了难以量化的长期与间接影响？</w:t>
      </w:r>
    </w:p>
    <w:bookmarkEnd w:id="2467"/>
    <w:p>
      <w:pPr>
        <w:pStyle w:val="Heading2"/>
      </w:pPr>
      <w:r>
        <w:t xml:space="preserve">XIV. 非西方传统方法（Non-Western Methodological Traditions）</w:t>
      </w:r>
    </w:p>
    <w:p>
      <w:pPr>
        <w:pStyle w:val="Heading3"/>
      </w:pPr>
      <w:r>
        <w:t xml:space="preserve">1. 中国社会学传统方法（Chinese Sociological Traditions）</w:t>
      </w:r>
    </w:p>
    <w:p>
      <w:pPr>
        <w:pStyle w:val="Heading4"/>
      </w:pPr>
      <w:r>
        <w:t xml:space="preserve">M541 社区研究方法论</w:t>
      </w:r>
    </w:p>
    <w:bookmarkStart w:id="2468" w:name="M541-t1"/>
    <w:p>
      <w:pPr>
        <w:pStyle w:val="Heading5"/>
      </w:pPr>
      <w:r>
        <w:t xml:space="preserve">T1 萌发期</w:t>
      </w:r>
    </w:p>
    <w:p>
      <w:pPr>
        <w:pStyle w:val="FirstParagraph"/>
      </w:pPr>
      <w:r>
        <w:t xml:space="preserve">萌发期（1920s-1934）：社区研究方法论的思想源头可追溯至西方人类学功能学派。吴文藻1929年自哥伦比亚大学归国后，深感中国社会学照搬西方理论之弊，开始探索将功能主义人类学的社区研究法引入中国社会学。1930年代初期，他在燕京大学社会学系讲授社区研究课程，逐步形成以社区为分析单位、以功能主义视角切入本土社会结构的方法论构想。与此同时，拉德克利夫-布朗（A.R. Radcliffe-Brown）1935年访华讲学，为社区研究法提供了直接的理论支持。</w:t>
      </w:r>
    </w:p>
    <w:bookmarkEnd w:id="2468"/>
    <w:bookmarkStart w:id="2469" w:name="M541-t2"/>
    <w:p>
      <w:pPr>
        <w:pStyle w:val="Heading5"/>
      </w:pPr>
      <w:r>
        <w:t xml:space="preserve">T2 成型期</w:t>
      </w:r>
    </w:p>
    <w:p>
      <w:pPr>
        <w:pStyle w:val="FirstParagraph"/>
      </w:pPr>
      <w:r>
        <w:t xml:space="preserve">成型期（1935-1949）：1935年吴文藻发表《现代社区实地研究的意义与功用》，标志着社区研究方法论的正式提出。他主张以'社区'为研究单位，将功能主义与区位学派结合，形成'社区研究法'体系。该方法论的核心在于：选择一个具体社区作为田野，通过参与观察和深度访谈，系统描绘社区的社会结构与文化功能。费孝通的《江村经济》（1939）和林耀华的《金翼》（1947）是该方法论的典范之作，形成了中国社会学'社区学派'的传统。</w:t>
      </w:r>
    </w:p>
    <w:bookmarkEnd w:id="2469"/>
    <w:bookmarkStart w:id="2470" w:name="M541-t3"/>
    <w:p>
      <w:pPr>
        <w:pStyle w:val="Heading5"/>
      </w:pPr>
      <w:r>
        <w:t xml:space="preserve">T3 发展期</w:t>
      </w:r>
    </w:p>
    <w:p>
      <w:pPr>
        <w:pStyle w:val="FirstParagraph"/>
      </w:pPr>
      <w:r>
        <w:t xml:space="preserve">发展期（1950-1990）：1952年院系调整后社会学被取消，社区研究传统在大陆中断，但在港台得以延续。李亦园、乔健等人在台湾和香港延续了社区研究的民族志传统。1980年代社会学恢复后，费孝通重启小城镇研究，将社区研究从村落扩展到集镇，方法论的适用范围从单一村庄拓展至城乡连续体。同时，社区研究法也面临批评：利奇（Edmund Leach）质疑单个社区能否代表中国社会的整体性，引发了关于社区研究代表性的持久争论。</w:t>
      </w:r>
    </w:p>
    <w:bookmarkEnd w:id="2470"/>
    <w:bookmarkStart w:id="2471" w:name="M541-t4"/>
    <w:p>
      <w:pPr>
        <w:pStyle w:val="Heading5"/>
      </w:pPr>
      <w:r>
        <w:t xml:space="preserve">T4 前沿期</w:t>
      </w:r>
    </w:p>
    <w:p>
      <w:pPr>
        <w:pStyle w:val="FirstParagraph"/>
      </w:pPr>
      <w:r>
        <w:t xml:space="preserve">前沿期（2020s至今）：数字化时代为社区研究方法论带来新挑战与新机遇。一方面，'数字社区'的出现使得'社区'概念超越地理空间，虚拟社区、网络社区成为新的研究对象的可能；另一方面，GIS技术和大数据方法为社区的空间分析提供了新工具。2020年代，周飞舟等人倡导'将心比心'的方法论自觉，反思社区研究中研究者与被研究者的伦理关系。同时，社区研究法在乡村振兴研究、城市更新研究等领域重新焕发活力，与行动研究、参与式方法形成新的结合。</w:t>
      </w:r>
    </w:p>
    <w:bookmarkEnd w:id="2471"/>
    <w:p>
      <w:pPr>
        <w:pStyle w:val="Heading4"/>
      </w:pPr>
      <w:r>
        <w:t xml:space="preserve">M542 差序格局研究法</w:t>
      </w:r>
    </w:p>
    <w:bookmarkStart w:id="2472" w:name="M542-t1"/>
    <w:p>
      <w:pPr>
        <w:pStyle w:val="Heading5"/>
      </w:pPr>
      <w:r>
        <w:t xml:space="preserve">T1 萌发期</w:t>
      </w:r>
    </w:p>
    <w:p>
      <w:pPr>
        <w:pStyle w:val="FirstParagraph"/>
      </w:pPr>
      <w:r>
        <w:t xml:space="preserve">萌发期（1930s-1946）：差序格局研究法的思想源头来自费孝通对中国社会关系的长期田野观察。1936年在江村调查期间，费孝通已注意到中国乡村社会中人与人之间的关系并非如西方社会那般组成'团体'，而是以自我为中心向外推演。在云南'魁阁'研究时期（1939-1946），他与张之毅等人通过对禄村、易村、玉村等西南村落的比较研究，进一步积累了关于中国社会关系特征的经验材料。这些田野经验为'差序格局'概念的提出奠定了经验基础。</w:t>
      </w:r>
    </w:p>
    <w:bookmarkEnd w:id="2472"/>
    <w:bookmarkStart w:id="2473" w:name="M542-t2"/>
    <w:p>
      <w:pPr>
        <w:pStyle w:val="Heading5"/>
      </w:pPr>
      <w:r>
        <w:t xml:space="preserve">T2 成型期</w:t>
      </w:r>
    </w:p>
    <w:p>
      <w:pPr>
        <w:pStyle w:val="FirstParagraph"/>
      </w:pPr>
      <w:r>
        <w:t xml:space="preserve">成型期（1947-1948）：1947年费孝通在《乡土中国》中正式提出'差序格局'概念，将其作为中国乡土社会基本结构的分析范畴。他以'石头投入水中形成的涟漪'为比喻，阐释中国社会关系以自我为中心、按亲疏远近逐层外推的结构特征。差序格局研究法的方法论贡献在于：从本土经验中提炼分析范畴，而非套用西方'团体格局'的概念框架。该方法论与'礼治秩序''无讼''长老统治'等概念共同构成《乡土中国》的分析体系，成为理解中国社会结构的经典范式。</w:t>
      </w:r>
    </w:p>
    <w:bookmarkEnd w:id="2473"/>
    <w:bookmarkStart w:id="2474" w:name="M542-t3"/>
    <w:p>
      <w:pPr>
        <w:pStyle w:val="Heading5"/>
      </w:pPr>
      <w:r>
        <w:t xml:space="preserve">T3 发展期</w:t>
      </w:r>
    </w:p>
    <w:p>
      <w:pPr>
        <w:pStyle w:val="FirstParagraph"/>
      </w:pPr>
      <w:r>
        <w:t xml:space="preserve">发展期（1950-2010）：差序格局概念在社会学界引发了持续的理论对话与经验拓展。阎云翔在《私人生活的变革》（2003）中提出差序格局的'理性化'变迁——从伦理本位转向利益本位。翟学伟在《人情、面子与权力的再生产》（2009）中从关系运作的角度深化了差序格局的微观机制分析。杨宜音等社会心理学家从社会认同角度对差序格局进行了实证检验。此外，差序格局概念也被应用于组织研究、企业管理等跨学科领域，用于分析中国组织内部的人际关系模式。</w:t>
      </w:r>
    </w:p>
    <w:bookmarkEnd w:id="2474"/>
    <w:bookmarkStart w:id="2475" w:name="M542-t4"/>
    <w:p>
      <w:pPr>
        <w:pStyle w:val="Heading5"/>
      </w:pPr>
      <w:r>
        <w:t xml:space="preserve">T4 前沿期</w:t>
      </w:r>
    </w:p>
    <w:p>
      <w:pPr>
        <w:pStyle w:val="FirstParagraph"/>
      </w:pPr>
      <w:r>
        <w:t xml:space="preserve">前沿期（2020s至今）：差序格局研究法在数字化时代面临新的理论挑战与经验场景。社交媒体中的'朋友圈'是否构成差序格局的数字形态？数字技术是否改变了关系推演的逻辑？有学者提出'数字差序格局'概念，分析线上关系的亲疏分层机制。同时，费孝通的差序格局与西方关系契约理论、社会网络分析的弱关系理论之间形成了有建设性的比较对话。2020年代，差序格局概念还被引入平台劳动研究，用以分析外卖骑手等新业态劳动者与平台、消费者之间的多重关系结构。</w:t>
      </w:r>
    </w:p>
    <w:bookmarkEnd w:id="2475"/>
    <w:p>
      <w:pPr>
        <w:pStyle w:val="Heading4"/>
      </w:pPr>
      <w:r>
        <w:t xml:space="preserve">M543 乡土社会调查方法</w:t>
      </w:r>
    </w:p>
    <w:bookmarkStart w:id="2476" w:name="M543-t1"/>
    <w:p>
      <w:pPr>
        <w:pStyle w:val="Heading5"/>
      </w:pPr>
      <w:r>
        <w:t xml:space="preserve">T1 萌发期</w:t>
      </w:r>
    </w:p>
    <w:p>
      <w:pPr>
        <w:pStyle w:val="FirstParagraph"/>
      </w:pPr>
      <w:r>
        <w:t xml:space="preserve">萌发期（1910s-1928）：乡土社会调查方法的思想源头可追溯至清末民初的社会调查实践。1914年，北京社会实进会进行的北京人力车夫调查是早期社会调查的代表。1920年代，燕京大学社会学系在步济时（John Stewart Burgess）的指导下开展北京社会调查，引入美国社会调查的方法体系。李景汉在此期间接受了系统的社会调查训练，并开始思考如何将西方社会调查方法应用于中国乡土社会。1926年，他在晓庄师范学校从事乡村教育调查，积累了乡村调查的初步经验。</w:t>
      </w:r>
    </w:p>
    <w:bookmarkEnd w:id="2476"/>
    <w:bookmarkStart w:id="2477" w:name="M543-t2"/>
    <w:p>
      <w:pPr>
        <w:pStyle w:val="Heading5"/>
      </w:pPr>
      <w:r>
        <w:t xml:space="preserve">T2 成型期</w:t>
      </w:r>
    </w:p>
    <w:p>
      <w:pPr>
        <w:pStyle w:val="FirstParagraph"/>
      </w:pPr>
      <w:r>
        <w:t xml:space="preserve">成型期（1929-1933）：1929年李景汉应晏阳初之邀赴定县开展平民教育实验区的社会调查，历时四年完成《定县社会概况调查》（1933）。该书是中国社会调查史上的里程碑，涵盖人口、家庭、婚姻、宗教、教育、经济、卫生、娱乐等全维度社会测量，调查表格达数百种。李景汉的方法论特色在于：以普查与抽样结合、统计与观察并重，兼顾量化精度与质性深度。定县调查为后来的社区研究提供了可操作的调查框架，是中国社会调查从零散走向系统的关键转折。</w:t>
      </w:r>
    </w:p>
    <w:bookmarkEnd w:id="2477"/>
    <w:bookmarkStart w:id="2478" w:name="M543-t3"/>
    <w:p>
      <w:pPr>
        <w:pStyle w:val="Heading5"/>
      </w:pPr>
      <w:r>
        <w:t xml:space="preserve">T3 发展期</w:t>
      </w:r>
    </w:p>
    <w:p>
      <w:pPr>
        <w:pStyle w:val="FirstParagraph"/>
      </w:pPr>
      <w:r>
        <w:t xml:space="preserve">发展期（1934-1980）：定县调查之后，乡土社会调查方法在全国范围内传播。陈达在云南呈贡进行人口普查（1939-1946），将人口统计方法与乡土调查结合。费孝通在江村调查（1936）中虽采用了更注重深度描写的民族志方法，但调查提纲的设计仍受定县调查传统影响。1949年后，中国社会调查转向以政府统计为主导的模式，李景汉参与新中国人口普查工作。1980年代社会学恢复后，农村社会调查重新兴起，费孝通的小城镇调查延续了乡土社会调查的方法传统，但调查单位从村庄扩展到集镇。</w:t>
      </w:r>
    </w:p>
    <w:bookmarkEnd w:id="2478"/>
    <w:bookmarkStart w:id="2479" w:name="M543-t4"/>
    <w:p>
      <w:pPr>
        <w:pStyle w:val="Heading5"/>
      </w:pPr>
      <w:r>
        <w:t xml:space="preserve">T4 前沿期</w:t>
      </w:r>
    </w:p>
    <w:p>
      <w:pPr>
        <w:pStyle w:val="FirstParagraph"/>
      </w:pPr>
      <w:r>
        <w:t xml:space="preserve">前沿期（2020s至今）：数字化技术为乡土社会调查方法带来革新。移动端问卷系统、遥感数据、行政大数据等为农村社会调查提供了新的数据来源，传统入户调查与数字数据融合成为趋势。2020年代的乡村振兴评估研究大量采用混合方法设计，既保留了定县调查的全维度测量传统，又引入了GPS定位、卫星遥感等技术手段。同时，后疫情时代远程调查方法的可行性与局限性也成为方法论反思的焦点——乡村老年群体的数字鸿沟使得纯线上调查面临代表性偏差的挑战。</w:t>
      </w:r>
    </w:p>
    <w:bookmarkEnd w:id="2479"/>
    <w:p>
      <w:pPr>
        <w:pStyle w:val="Heading4"/>
      </w:pPr>
      <w:r>
        <w:t xml:space="preserve">M544 中国农村调查传统</w:t>
      </w:r>
    </w:p>
    <w:bookmarkStart w:id="2480" w:name="M544-t1"/>
    <w:p>
      <w:pPr>
        <w:pStyle w:val="Heading5"/>
      </w:pPr>
      <w:r>
        <w:t xml:space="preserve">T1 萌发期</w:t>
      </w:r>
    </w:p>
    <w:p>
      <w:pPr>
        <w:pStyle w:val="FirstParagraph"/>
      </w:pPr>
      <w:r>
        <w:t xml:space="preserve">萌发期（1910s-1927）：中国农村调查传统的萌芽与近代中国'到民间去'的知识运动密切相关。1910年代末，北京大学学生团体开展北京市民生活调查，是早期社会调查的代表。1920年代，卜凯（John Lossing Buck）在金陵大学主持中国土地利用调查（1929-1933），以经济统计方法调查中国农村，但其方法论偏重经济学视角。同期，陈达在清华学校（后清华大学）开始讲授社会调查课程，培养了第一批系统的社会调查人才。陶孟和主持的北平社会调查所也开展了城市劳工调查，为农村调查提供了方法论参照。</w:t>
      </w:r>
    </w:p>
    <w:bookmarkEnd w:id="2480"/>
    <w:bookmarkStart w:id="2481" w:name="M544-t2"/>
    <w:p>
      <w:pPr>
        <w:pStyle w:val="Heading5"/>
      </w:pPr>
      <w:r>
        <w:t xml:space="preserve">T2 成型期</w:t>
      </w:r>
    </w:p>
    <w:p>
      <w:pPr>
        <w:pStyle w:val="FirstParagraph"/>
      </w:pPr>
      <w:r>
        <w:t xml:space="preserve">成型期（1928-1949）：1928年起，陈达在清华大学社会学系开设人口与劳工调查课程，逐步形成以人口普查和劳工调查为核心的大规模社会调查方法论。1946年陈达出版《人口问题》，系统总结了中国人口调查的方法论体系，强调抽样设计、问卷编制、实地督导和数据校验四个关键环节。同一时期，李景汉的定县调查（1933）以社区全维度测量见长，费孝通的江村调查（1939）以深度民族志见长，三者共同构成中国农村调查的方法论谱系：大规模统计调查、社区综合调查、深度民族志调查。</w:t>
      </w:r>
    </w:p>
    <w:bookmarkEnd w:id="2481"/>
    <w:bookmarkStart w:id="2482" w:name="M544-t3"/>
    <w:p>
      <w:pPr>
        <w:pStyle w:val="Heading5"/>
      </w:pPr>
      <w:r>
        <w:t xml:space="preserve">T3 发展期</w:t>
      </w:r>
    </w:p>
    <w:p>
      <w:pPr>
        <w:pStyle w:val="FirstParagraph"/>
      </w:pPr>
      <w:r>
        <w:t xml:space="preserve">发展期（1950-2000）：1950年代后，中国大陆的农村调查转向政府主导的农业统计和阶级调查。1980年代社会学恢复后，农村调查传统在新的社会情境中重启。费孝通领导的小城镇调查（1983-）以'走一趟、看一遍、问一次'的快速调查法弥补了政府统计的不足。陆学艺主持的'中国百村调查'（1990s）继承了大规模农村调查的传统。同期，中国农村问题研究中心（华中科技大学）的'田野调查学派'强调长期驻村调查，形成了不同于问卷调查的'深度田野'传统。</w:t>
      </w:r>
    </w:p>
    <w:bookmarkEnd w:id="2482"/>
    <w:bookmarkStart w:id="2483" w:name="M544-t4"/>
    <w:p>
      <w:pPr>
        <w:pStyle w:val="Heading5"/>
      </w:pPr>
      <w:r>
        <w:t xml:space="preserve">T4 前沿期</w:t>
      </w:r>
    </w:p>
    <w:p>
      <w:pPr>
        <w:pStyle w:val="FirstParagraph"/>
      </w:pPr>
      <w:r>
        <w:t xml:space="preserve">前沿期（2020s至今）：中国农村调查传统在数字化转型中进入新阶段。中国综合社会调查（CGSS）、中国家庭追踪调查（CFPS）等大型面板调查项目为农村研究提供了全国代表性数据。同时，贺雪峰等人的'华中乡土派'坚持驻村调查方法，强调'饱和经验'的积累，反对过度依赖量化数据。2020年代，数字乡村建设评估、农村电商研究等新议题催生了线上线下混合调查方法。此外，户籍制度改革、土地流转等政策评估研究也推动了农村调查的纵向追踪设计。</w:t>
      </w:r>
    </w:p>
    <w:bookmarkEnd w:id="2483"/>
    <w:p>
      <w:pPr>
        <w:pStyle w:val="Heading4"/>
      </w:pPr>
      <w:r>
        <w:t xml:space="preserve">M545 乡村建设实验方法</w:t>
      </w:r>
    </w:p>
    <w:bookmarkStart w:id="2484" w:name="M545-t1"/>
    <w:p>
      <w:pPr>
        <w:pStyle w:val="Heading5"/>
      </w:pPr>
      <w:r>
        <w:t xml:space="preserve">T1 萌发期</w:t>
      </w:r>
    </w:p>
    <w:p>
      <w:pPr>
        <w:pStyle w:val="FirstParagraph"/>
      </w:pPr>
      <w:r>
        <w:t xml:space="preserve">萌发期（1910s-1925）：乡村建设实验方法的思想源头来自民初的平民教育运动和社会改造思潮。1910年代末，晏阳初在法国参与华工教育，初步形成'平民教育'理念——将教育对象从知识精英转向普通民众。1920年他回国后成立中华平民教育促进会，开始在城市推行识字运动。同期，陶行知在晓庄创办乡村师范学校，倡导'生活即教育'的理念。这些早期的教育实践为乡村建设实验方法的形成奠定了思想基础，尤其是'以教育改造社会'的核心方法论预设。</w:t>
      </w:r>
    </w:p>
    <w:bookmarkEnd w:id="2484"/>
    <w:bookmarkStart w:id="2485" w:name="M545-t2"/>
    <w:p>
      <w:pPr>
        <w:pStyle w:val="Heading5"/>
      </w:pPr>
      <w:r>
        <w:t xml:space="preserve">T2 成型期</w:t>
      </w:r>
    </w:p>
    <w:p>
      <w:pPr>
        <w:pStyle w:val="FirstParagraph"/>
      </w:pPr>
      <w:r>
        <w:t xml:space="preserve">成型期（1926-1937）：1926年晏阳初选定河北定县为平民教育实验区，将方法从城市识字教育扩展为乡村综合改造实验。他提出'四大教育'框架——以文艺教育救愚、以生计教育救穷、以卫生教育救弱、以公民教育救私，形成系统性的乡村改造方法论。该方法论的创新在于：将研究、教育、改造融为一体，研究者即行动者，调查即干预，是行动研究的本土先驱。1929年晏阳初发表《平民教育运动的回顾与前瞻》，系统阐述了实验方法的理论基础。定县实验持续至1937年日军入侵，成为乡村建设运动中最具方法论自觉的实践。</w:t>
      </w:r>
    </w:p>
    <w:bookmarkEnd w:id="2485"/>
    <w:bookmarkStart w:id="2486" w:name="M545-t3"/>
    <w:p>
      <w:pPr>
        <w:pStyle w:val="Heading5"/>
      </w:pPr>
      <w:r>
        <w:t xml:space="preserve">T3 发展期</w:t>
      </w:r>
    </w:p>
    <w:p>
      <w:pPr>
        <w:pStyle w:val="FirstParagraph"/>
      </w:pPr>
      <w:r>
        <w:t xml:space="preserve">发展期（1938-1990）：抗日战争期间，晏阳初将乡村建设实验方法推广至四川壁山、湖南衡山等地，并在菲律宾、印度等发展中国家推行'国际乡村改造运动'。在中国大陆，乡村建设的传统在1950年代后被人民公社运动所取代，但其方法论遗产——研究与实践结合、以农民为主体——在改革开放后的农村发展中重新获得关注。1980年代，温铁军等人倡导的农村改革实验区延续了乡村建设实验的行动研究传统，但更加注重政策实验的规范性设计。</w:t>
      </w:r>
    </w:p>
    <w:bookmarkEnd w:id="2486"/>
    <w:bookmarkStart w:id="2487" w:name="M545-t4"/>
    <w:p>
      <w:pPr>
        <w:pStyle w:val="Heading5"/>
      </w:pPr>
      <w:r>
        <w:t xml:space="preserve">T4 前沿期</w:t>
      </w:r>
    </w:p>
    <w:p>
      <w:pPr>
        <w:pStyle w:val="FirstParagraph"/>
      </w:pPr>
      <w:r>
        <w:t xml:space="preserve">前沿期（2020s至今）：乡村建设实验方法在当代乡村振兴战略中获得新的实践场景。2020年代，各地乡村振兴示范村建设延续了'实验区'的方法论逻辑——选择试点、设计方案、评估效果。但当代的乡村建设实验更加强调参与式设计和社区自主性，与全球行动研究（PAR）的方法论框架形成对接。同时，数字技术为乡村建设实验提供了新的干预工具——电商培训、远程医疗、数字治理等成为新的'生计教育'和'卫生教育'手段。晏阳初的'四大教育'框架被重新诠释为数字素养、生态素养、健康素养和公民素养。</w:t>
      </w:r>
    </w:p>
    <w:bookmarkEnd w:id="2487"/>
    <w:p>
      <w:pPr>
        <w:pStyle w:val="Heading4"/>
      </w:pPr>
      <w:r>
        <w:t xml:space="preserve">M546 乡村建设方法论</w:t>
      </w:r>
    </w:p>
    <w:bookmarkStart w:id="2488" w:name="M546-t1"/>
    <w:p>
      <w:pPr>
        <w:pStyle w:val="Heading5"/>
      </w:pPr>
      <w:r>
        <w:t xml:space="preserve">T1 萌发期</w:t>
      </w:r>
    </w:p>
    <w:p>
      <w:pPr>
        <w:pStyle w:val="FirstParagraph"/>
      </w:pPr>
      <w:r>
        <w:t xml:space="preserve">萌发期（1910s-1930）：梁漱溟乡村建设方法论的思想源头来自他对中国文化的哲学反思。1921年他发表《东西文化及其哲学》，提出中国文化、印度文化、西方文化三条路向说，认为中国不应走西方的个人主义道路。1920年代末，他在广东、河南等地进行短暂的乡村实验尝试，初步形成'以乡村为中国文化重建起点'的方法论取向。与晏阳初从教育出发不同，梁漱溟从文化哲学出发，认为中国社会问题的根源不在愚穷弱私，而在文化失调——西洋文化冲击下中国固有文化的崩溃。</w:t>
      </w:r>
    </w:p>
    <w:bookmarkEnd w:id="2488"/>
    <w:bookmarkStart w:id="2489" w:name="M546-t2"/>
    <w:p>
      <w:pPr>
        <w:pStyle w:val="Heading5"/>
      </w:pPr>
      <w:r>
        <w:t xml:space="preserve">T2 成型期</w:t>
      </w:r>
    </w:p>
    <w:p>
      <w:pPr>
        <w:pStyle w:val="FirstParagraph"/>
      </w:pPr>
      <w:r>
        <w:t xml:space="preserve">成型期（1931-1937）：1931年梁漱溟在山东邹平创建乡村建设研究院，正式开展乡村建设实验。1937年出版《乡村建设理论》，系统阐述了以文化重建为核心的乡村改造方法论。该方法论的核心命题是：中国社会是'伦理本位、职业分立'的社会，不同于西方'个人本位、阶级对立'的社会，因此不能照搬西方的制度方案。梁漱溟提出'乡农学校'作为乡村组织的核心形式，将教育、自治、合作融为一体，试图通过文化自觉和组织创新重建乡村社会秩序。邹平实验持续至1937年日军入侵，影响深远。</w:t>
      </w:r>
    </w:p>
    <w:bookmarkEnd w:id="2489"/>
    <w:bookmarkStart w:id="2490" w:name="M546-t3"/>
    <w:p>
      <w:pPr>
        <w:pStyle w:val="Heading5"/>
      </w:pPr>
      <w:r>
        <w:t xml:space="preserve">T3 发展期</w:t>
      </w:r>
    </w:p>
    <w:p>
      <w:pPr>
        <w:pStyle w:val="FirstParagraph"/>
      </w:pPr>
      <w:r>
        <w:t xml:space="preserve">发展期（1938-2000）：梁漱溟的乡村建设方法论在1949年后经历了曲折的命运。他本人虽留在大陆但退出乡村实践，其方法论在集体化时期被视为'改良主义'而遭到批判。1980年代后，随着农村改革的深入，梁漱溟的乡村建设思想重新获得学界关注。艾恺（Guy Alitto）的《最后的儒家》（1979）英文版在西方学界引发了对梁漱溟方法论的研究兴趣。1990年代，新乡村建设运动在温铁军等人的倡导下兴起，虽然方法论框架不同，但在'以乡村为中国问题之关键'这一基本判断上延续了梁漱溟的问题意识。</w:t>
      </w:r>
    </w:p>
    <w:bookmarkEnd w:id="2490"/>
    <w:bookmarkStart w:id="2491" w:name="M546-t4"/>
    <w:p>
      <w:pPr>
        <w:pStyle w:val="Heading5"/>
      </w:pPr>
      <w:r>
        <w:t xml:space="preserve">T4 前沿期</w:t>
      </w:r>
    </w:p>
    <w:p>
      <w:pPr>
        <w:pStyle w:val="FirstParagraph"/>
      </w:pPr>
      <w:r>
        <w:t xml:space="preserve">前沿期（2020s至今）：梁漱溟乡村建设方法论在当代乡村振兴和生态文明建设中获得新的理论相关性。'伦理本位'的分析框架被重新用于理解乡村社会关系在城市化进程中的变迁——留守老人、空心村等现象被视为伦理关系网络断裂的表征。2020年代，新乡村建设实践者在福建、贵州等地开展的乡村复兴实验，自觉或不自觉地运用了梁漱溟'文化自觉'的方法论——从地方文化传统中寻找组织乡村的内生动力。同时，生态社会学的发展使梁漱溟对'天人合一'的强调获得了新的环境哲学维度的阐释。</w:t>
      </w:r>
    </w:p>
    <w:bookmarkEnd w:id="2491"/>
    <w:p>
      <w:pPr>
        <w:pStyle w:val="Heading4"/>
      </w:pPr>
      <w:r>
        <w:t xml:space="preserve">M547 文化自觉方法论</w:t>
      </w:r>
    </w:p>
    <w:bookmarkStart w:id="2492" w:name="M547-t1"/>
    <w:p>
      <w:pPr>
        <w:pStyle w:val="Heading5"/>
      </w:pPr>
      <w:r>
        <w:t xml:space="preserve">T1 萌发期</w:t>
      </w:r>
    </w:p>
    <w:p>
      <w:pPr>
        <w:pStyle w:val="FirstParagraph"/>
      </w:pPr>
      <w:r>
        <w:t xml:space="preserve">萌发期（1980s-1996）：文化自觉方法论的思想源头来自费孝通晚年的学术反思。1980年代社会学恢复后，费孝通重新开始田野调查，但他逐渐感到仅凭社区研究方法已无法充分回应中国社会快速转型中的文化问题。1990年代初，他在北京大学社会学人类学研究所主持学术讨论时，开始系统反思中国社会学的方法论局限——过度依赖西方理论范畴而忽视本土文化经验。1995年他发表《学术自述与反思》，开始触及'文化自觉'的核心命题：研究者必须对自身的文化位置保持自觉，才能避免无意识地套用外来范畴。</w:t>
      </w:r>
    </w:p>
    <w:bookmarkEnd w:id="2492"/>
    <w:bookmarkStart w:id="2493" w:name="M547-t2"/>
    <w:p>
      <w:pPr>
        <w:pStyle w:val="Heading5"/>
      </w:pPr>
      <w:r>
        <w:t xml:space="preserve">T2 成型期</w:t>
      </w:r>
    </w:p>
    <w:p>
      <w:pPr>
        <w:pStyle w:val="FirstParagraph"/>
      </w:pPr>
      <w:r>
        <w:t xml:space="preserve">成型期（1997-2003）：1997年费孝通在北京大学举办的社会文化人类学高级研讨班上正式提出'文化自觉'概念，后发表《反思·对话·文化自觉》一文。他将文化自觉定义为'生活在一定文化中的人对其文化有自知之明，明白它的来历、形成的过程，所具有的特色和它发展的趋向'。方法论上，文化自觉要求从'各美其美'到'美人之美'再到'美美与共'，即先理解自身文化，再欣赏他者文化，最终实现文化间的和而不同。这一方法论突破了社区研究的微观局限，将方法论反思提升到文明对话的层面。</w:t>
      </w:r>
    </w:p>
    <w:bookmarkEnd w:id="2493"/>
    <w:bookmarkStart w:id="2494" w:name="M547-t3"/>
    <w:p>
      <w:pPr>
        <w:pStyle w:val="Heading5"/>
      </w:pPr>
      <w:r>
        <w:t xml:space="preserve">T3 发展期</w:t>
      </w:r>
    </w:p>
    <w:p>
      <w:pPr>
        <w:pStyle w:val="FirstParagraph"/>
      </w:pPr>
      <w:r>
        <w:t xml:space="preserve">发展期（2004-2019）：文化自觉方法论在费孝通2005年去世后继续产生影响。社会学人类学界围绕'文化自觉'展开了深入讨论：赵旭东从文化转型角度发展了文化自觉方法论，强调在全球化背景下文化自觉的动态性；高丙中从'公民身份与文化自觉'角度将该方法论与公民社会研究连接。在实践层面，非物质文化遗产保护运动吸收了文化自觉的理念——从'自上而下'的专家评估转向'自下而上'的文化主体性表达。同时，文化自觉方法论也与后殖民理论、反思人类学形成了跨文化的理论对话。</w:t>
      </w:r>
    </w:p>
    <w:bookmarkEnd w:id="2494"/>
    <w:bookmarkStart w:id="2495" w:name="M547-t4"/>
    <w:p>
      <w:pPr>
        <w:pStyle w:val="Heading5"/>
      </w:pPr>
      <w:r>
        <w:t xml:space="preserve">T4 前沿期</w:t>
      </w:r>
    </w:p>
    <w:p>
      <w:pPr>
        <w:pStyle w:val="FirstParagraph"/>
      </w:pPr>
      <w:r>
        <w:t xml:space="preserve">前沿期（2020s至今）：文化自觉方法论在全球化与逆全球化并行的2020年代获得新的现实意义。中美竞争背景下，'文化自觉'被重新理解为避免文化自卑与文化傲慢的双重陷阱。数字平台上的文化认同政治——从汉服运动到国潮消费——成为文化自觉方法论的新经验场景。同时，人工智能的全球扩张引发了'技术文化自觉'的问题：中国、日本等非西方社会如何在AI伦理标准制定中保持文化自觉，避免将西方伦理框架普遍化。费孝通的'美美与共'理念被引入全球治理研究，为文明冲突论提供了替代方案。</w:t>
      </w:r>
    </w:p>
    <w:bookmarkEnd w:id="2495"/>
    <w:p>
      <w:pPr>
        <w:pStyle w:val="Heading4"/>
      </w:pPr>
      <w:r>
        <w:t xml:space="preserve">M548 小城镇研究方法</w:t>
      </w:r>
    </w:p>
    <w:bookmarkStart w:id="2496" w:name="M548-t1"/>
    <w:p>
      <w:pPr>
        <w:pStyle w:val="Heading5"/>
      </w:pPr>
      <w:r>
        <w:t xml:space="preserve">T1 萌发期</w:t>
      </w:r>
    </w:p>
    <w:p>
      <w:pPr>
        <w:pStyle w:val="FirstParagraph"/>
      </w:pPr>
      <w:r>
        <w:t xml:space="preserve">萌发期（1930s-1982）：小城镇研究方法的早期思想可追溯至费孝通1930年代的社区研究。在《江村经济》（1939）中，他已注意到乡村经济与城镇的紧密关联——江村的生丝贸易依赖于上海的市场网络。但在1949年前，费孝通的研究单位仍以村庄为主，小城镇尚未成为独立的分析对象。1950年代至1970年代，由于社会学被取消，相关研究中断。1980年代初，中国农村改革的深化使得小城镇问题浮出水面——乡镇企业的发展催生了一批新型集镇，传统的社会学方法难以把握这种城乡交叉的社会形态。</w:t>
      </w:r>
    </w:p>
    <w:bookmarkEnd w:id="2496"/>
    <w:bookmarkStart w:id="2497" w:name="M548-t2"/>
    <w:p>
      <w:pPr>
        <w:pStyle w:val="Heading5"/>
      </w:pPr>
      <w:r>
        <w:t xml:space="preserve">T2 成型期</w:t>
      </w:r>
    </w:p>
    <w:p>
      <w:pPr>
        <w:pStyle w:val="FirstParagraph"/>
      </w:pPr>
      <w:r>
        <w:t xml:space="preserve">成型期（1983-1986）：1983年费孝通在江苏吴江进行小城镇调查，发表《小城镇 大问题》一文，标志着小城镇研究方法的正式形成。该方法论的核心创新在于：以小城镇为分析节点、城乡关系为脉络，连接微观社区与宏观社会结构。费孝通提出'类型比较法'——先对一个典型小城镇进行深度调查，再与其他类型的小城镇比较，逐步从特殊走向一般。1984年他提出'苏南模式'概念，将小城镇研究与区域发展模式分析结合。此后他又提出'温州模式''珠江模式'等，形成了以类型比较为核心的方法论体系。</w:t>
      </w:r>
    </w:p>
    <w:bookmarkEnd w:id="2497"/>
    <w:bookmarkStart w:id="2498" w:name="M548-t3"/>
    <w:p>
      <w:pPr>
        <w:pStyle w:val="Heading5"/>
      </w:pPr>
      <w:r>
        <w:t xml:space="preserve">T3 发展期</w:t>
      </w:r>
    </w:p>
    <w:p>
      <w:pPr>
        <w:pStyle w:val="FirstParagraph"/>
      </w:pPr>
      <w:r>
        <w:t xml:space="preserve">发展期（1987-2019）：小城镇研究方法在1990年代至2000年代得到广泛运用。费孝通将研究视野扩展到区域发展，提出'经济区域'概念，从更宏观的尺度延续小城镇研究的逻辑。其他学者也在不同方向上拓展该方法：折晓叶的'超级村庄'研究（1997）关注村庄的城镇化转型；项飚的'浙江村'研究（2000）从流动人口的视角重新审视城乡关系；刘世定等人从经济社会学角度分析小城镇的产业集聚机制。同时，小城镇研究也面临批评——有人认为其偏重经济分析而忽视社会文化与政治维度。</w:t>
      </w:r>
    </w:p>
    <w:bookmarkEnd w:id="2498"/>
    <w:bookmarkStart w:id="2499" w:name="M548-t4"/>
    <w:p>
      <w:pPr>
        <w:pStyle w:val="Heading5"/>
      </w:pPr>
      <w:r>
        <w:t xml:space="preserve">T4 前沿期</w:t>
      </w:r>
    </w:p>
    <w:p>
      <w:pPr>
        <w:pStyle w:val="FirstParagraph"/>
      </w:pPr>
      <w:r>
        <w:t xml:space="preserve">前沿期（2020s至今）：小城镇研究方法在新型城镇化战略背景下获得新的理论相关性。2020年代，中国的城镇化率已超过65%，小城镇的社会功能发生深刻变化——从乡镇工业中心转向生活服务节点和乡村治理中心。城市群、都市圈的研究框架对传统小城镇研究方法提出了新的挑战——单一城镇的类型比较法难以把握城市网络化的新格局。同时，数字基础设施的普及（电商、直播、数字政务）正在重塑小城镇与乡村的关系结构，催生了'数字城乡关系'的新研究议题。小城镇研究方法需要在保持田野深度的同时，引入社会网络分析和数字方法。</w:t>
      </w:r>
    </w:p>
    <w:bookmarkEnd w:id="2499"/>
    <w:p>
      <w:pPr>
        <w:pStyle w:val="Heading4"/>
      </w:pPr>
      <w:r>
        <w:t xml:space="preserve">M549 社会调查运动方法</w:t>
      </w:r>
    </w:p>
    <w:bookmarkStart w:id="2500" w:name="M549-t1"/>
    <w:p>
      <w:pPr>
        <w:pStyle w:val="Heading5"/>
      </w:pPr>
      <w:r>
        <w:t xml:space="preserve">T1 萌发期</w:t>
      </w:r>
    </w:p>
    <w:p>
      <w:pPr>
        <w:pStyle w:val="FirstParagraph"/>
      </w:pPr>
      <w:r>
        <w:t xml:space="preserve">萌发期（1910s-1926）：中国社会调查运动方法的萌芽与近代中国知识分子的'到民间去'思潮密切相关。1914-1915年，北京社会实进会在步济时指导下进行北京社会调查，是中国系统社会调查的开端。1920年代，清华学校、燕京大学等高校开始开设社会调查课程。陶孟和自英国伦敦经济学院归国后，在北京大学讲授社会学课程，引入英国社会调查传统——特别是布斯（Charles Booth）的伦敦调查和朗特里（Seebohm Rowntree）的约克调查——为中国社会调查运动提供了方法论参照。</w:t>
      </w:r>
    </w:p>
    <w:bookmarkEnd w:id="2500"/>
    <w:bookmarkStart w:id="2501" w:name="M549-t2"/>
    <w:p>
      <w:pPr>
        <w:pStyle w:val="Heading5"/>
      </w:pPr>
      <w:r>
        <w:t xml:space="preserve">T2 成型期</w:t>
      </w:r>
    </w:p>
    <w:p>
      <w:pPr>
        <w:pStyle w:val="FirstParagraph"/>
      </w:pPr>
      <w:r>
        <w:t xml:space="preserve">成型期（1927-1937）：1926年陶孟和创建中华教育文化基金董事会社会调查部（后改称北平社会调查所），1929年开始系统调查北平手工业工人的生活状况。1930年陶孟和出版《社会调查》，这是中国社会调查方法论的第一部系统著作。该书阐述了社会调查的科学原理、分类体系和操作程序，强调'以系统数据收集为基础的社会事实描述方法'。陶孟和的方法论特色在于：既反对纯理论的空谈，也反对无理论指导的数据堆砌，主张调查以明确的社会问题为导向。北平社会调查所成为中国社会调查人才的培养基地。</w:t>
      </w:r>
    </w:p>
    <w:bookmarkEnd w:id="2501"/>
    <w:bookmarkStart w:id="2502" w:name="M549-t3"/>
    <w:p>
      <w:pPr>
        <w:pStyle w:val="Heading5"/>
      </w:pPr>
      <w:r>
        <w:t xml:space="preserve">T3 发展期</w:t>
      </w:r>
    </w:p>
    <w:p>
      <w:pPr>
        <w:pStyle w:val="FirstParagraph"/>
      </w:pPr>
      <w:r>
        <w:t xml:space="preserve">发展期（1938-1990）：抗日战争期间，北平社会调查所迁往昆明，陶孟和继续主持社会调查工作。1949年后，陶孟和参与创建中国科学院，社会调查传统在政府统计体系中延续，但学术性社会调查一度萎缩。1980年代社会学恢复后，社会调查方法重新兴起——北京大学中国社会调查中心、中国人民大学调查与数据中心等机构相继成立，引入了西方抽样调查、电话调查等现代技术。然而，1980年代的社会调查更多借鉴美国调查方法论传统，陶孟和所代表的英国社会调查传统——注重实地观察与统计结合——反而被相对忽视。</w:t>
      </w:r>
    </w:p>
    <w:bookmarkEnd w:id="2502"/>
    <w:bookmarkStart w:id="2503" w:name="M549-t4"/>
    <w:p>
      <w:pPr>
        <w:pStyle w:val="Heading5"/>
      </w:pPr>
      <w:r>
        <w:t xml:space="preserve">T4 前沿期</w:t>
      </w:r>
    </w:p>
    <w:p>
      <w:pPr>
        <w:pStyle w:val="FirstParagraph"/>
      </w:pPr>
      <w:r>
        <w:t xml:space="preserve">前沿期（2020s至今）：社会调查运动方法在大数据时代面临范式性挑战。传统抽样调查的回应率持续下降，行政大数据、网络痕迹数据成为补充乃至替代来源。但'数据驱动'与'问题驱动'之间的张力正是陶孟和当年关注的核心——无理论指导的大数据挖掘可能重蹈'数据堆砌'的覆辙。2020年代，混合调查设计（概率抽样+大数据+定性访谈）成为新趋势。新冠疫情催生了在线调查方法的快速发展，但其样本偏差问题也引发了对调查方法论基础的反思。陶孟和'问题导向的社会调查'原则在数据爆炸时代反而具有新的方法论意义。</w:t>
      </w:r>
    </w:p>
    <w:bookmarkEnd w:id="2503"/>
    <w:p>
      <w:pPr>
        <w:pStyle w:val="Heading4"/>
      </w:pPr>
      <w:r>
        <w:t xml:space="preserve">M550 马克思主义社会调查方法</w:t>
      </w:r>
    </w:p>
    <w:bookmarkStart w:id="2504" w:name="M550-t1"/>
    <w:p>
      <w:pPr>
        <w:pStyle w:val="Heading5"/>
      </w:pPr>
      <w:r>
        <w:t xml:space="preserve">T1 萌发期</w:t>
      </w:r>
    </w:p>
    <w:p>
      <w:pPr>
        <w:pStyle w:val="FirstParagraph"/>
      </w:pPr>
      <w:r>
        <w:t xml:space="preserve">萌发期（1920-1926）：马克思主义社会调查方法的思想源头来自马克思恩格斯的调查传统，但在中国语境中的具体化始于中国共产党早期革命实践。1920年代，毛泽东在湖南从事农民运动时，开始系统调查农村社会状况。1925年他回韶山从事农民运动，积累了关于农村阶级结构的第一手经验。同年，中国共产党第四次全国代表大会提出要重视农民问题，为后续的农村社会调查提供了政治方向。早期中共的其他领导人如彭湃在海陆丰农民运动中也积累了丰富的调查经验。</w:t>
      </w:r>
    </w:p>
    <w:bookmarkEnd w:id="2504"/>
    <w:bookmarkStart w:id="2505" w:name="M550-t2"/>
    <w:p>
      <w:pPr>
        <w:pStyle w:val="Heading5"/>
      </w:pPr>
      <w:r>
        <w:t xml:space="preserve">T2 成型期</w:t>
      </w:r>
    </w:p>
    <w:p>
      <w:pPr>
        <w:pStyle w:val="FirstParagraph"/>
      </w:pPr>
      <w:r>
        <w:t xml:space="preserve">成型期（1927-1941）：1927年毛泽东发表《湖南农民运动考察报告》，标志着马克思主义社会调查方法的正式形成。该方法论的核心特征在于：以阶级分析为理论框架，以实地调查为经验基础，强调'没有调查就没有发言权'的认识论原则。1930年毛泽东发表《反对本本主义》（原名《调查工作》），系统阐述了调查研究的哲学基础——'调查就是解决问题'，反对教条主义。1941年中共中央发布《关于调查研究的决定》，将调查研究制度化，建立各级调查研究机构，使马克思主义社会调查方法成为党的基本工作方法。</w:t>
      </w:r>
    </w:p>
    <w:bookmarkEnd w:id="2505"/>
    <w:bookmarkStart w:id="2506" w:name="M550-t3"/>
    <w:p>
      <w:pPr>
        <w:pStyle w:val="Heading5"/>
      </w:pPr>
      <w:r>
        <w:t xml:space="preserve">T3 发展期</w:t>
      </w:r>
    </w:p>
    <w:p>
      <w:pPr>
        <w:pStyle w:val="FirstParagraph"/>
      </w:pPr>
      <w:r>
        <w:t xml:space="preserve">发展期（1942-2000）：马克思主义社会调查方法在延安整风运动中被确立为党的思想路线的核心组成部分。'从群众中来，到群众中去'的群众路线与调查研究方法深度融合，形成了独特的'群众调查法'。1949年后，大规模的阶级调查、土改调查延续了这一传统。但1950年代末的'大跃进'中，调查方法被政治运动扭曲——'先定结论再找证据'的做法背离了毛泽东早年倡导的实事求是精神。1980年代后，'实事求是'重新被强调，社会调查方法在政策研究中恢复活力，但马克思主义社会调查的阶级分析框架逐渐被功能主义和发展主义的分析框架所替代。</w:t>
      </w:r>
    </w:p>
    <w:bookmarkEnd w:id="2506"/>
    <w:bookmarkStart w:id="2507" w:name="M550-t4"/>
    <w:p>
      <w:pPr>
        <w:pStyle w:val="Heading5"/>
      </w:pPr>
      <w:r>
        <w:t xml:space="preserve">T4 前沿期</w:t>
      </w:r>
    </w:p>
    <w:p>
      <w:pPr>
        <w:pStyle w:val="FirstParagraph"/>
      </w:pPr>
      <w:r>
        <w:t xml:space="preserve">前沿期（2020s至今）：马克思主义社会调查方法在新时代获得新的理论阐释。2010年代以来，'大兴调查研究之风'被重新倡导，2023年中共中央印发《关于在全党大兴调查研究的工作方案》。当代的调查研究方法在继承'实事求是'原则的同时，面临新的方法论问题：大数据能否替代'蹲点调研'？问卷数据能否替代'解剖麻雀'式的深度调查？如何在数字化治理中保持'群众路线'的方法论精髓？这些问题成为方法论反思的焦点。同时，马克思主义社会调查的阶级分析维度在共同富裕研究、乡村振兴评估等议题中以'社会分层分析'的新形态重新出现。</w:t>
      </w:r>
    </w:p>
    <w:bookmarkEnd w:id="2507"/>
    <w:p>
      <w:pPr>
        <w:pStyle w:val="Heading4"/>
      </w:pPr>
      <w:r>
        <w:t xml:space="preserve">M551 中国农村调查方法论</w:t>
      </w:r>
    </w:p>
    <w:bookmarkStart w:id="2508" w:name="M551-t1"/>
    <w:p>
      <w:pPr>
        <w:pStyle w:val="Heading5"/>
      </w:pPr>
      <w:r>
        <w:t xml:space="preserve">T1 萌发期</w:t>
      </w:r>
    </w:p>
    <w:p>
      <w:pPr>
        <w:pStyle w:val="FirstParagraph"/>
      </w:pPr>
      <w:r>
        <w:t xml:space="preserve">萌发期（1930-1935）：中国农村调查方法论的萌发与费孝通的学术训练密切相关。1930年费孝通入燕京大学社会学系，师从吴文藻，接受了功能主义人类学的理论训练。1933年毕业后入清华大学研究院，师从俄籍人类学家史禄国（Sergei Shirokogorov），学习了严格的人类学田野工作方法。1935年费孝通与王同惠赴广西大瑶山调查，王同惠不幸遇难，费孝通受伤后整理调查材料写成《花篮瑶社会组织》（1936），这是他首次将民族志方法应用于中国社会研究。大瑶山调查的经验教训为江村调查的方法论设计提供了重要参考。</w:t>
      </w:r>
    </w:p>
    <w:bookmarkEnd w:id="2508"/>
    <w:bookmarkStart w:id="2509" w:name="M551-t2"/>
    <w:p>
      <w:pPr>
        <w:pStyle w:val="Heading5"/>
      </w:pPr>
      <w:r>
        <w:t xml:space="preserve">T2 成型期</w:t>
      </w:r>
    </w:p>
    <w:p>
      <w:pPr>
        <w:pStyle w:val="FirstParagraph"/>
      </w:pPr>
      <w:r>
        <w:t xml:space="preserve">成型期（1936-1949）：1936年费孝通赴江苏吴江开弦弓村进行为期两个月的田野调查，随后赴英国伦敦经济学院师从马林诺夫斯基（Bronislaw Malinowski）。1939年以该调查为基础的博士论文*Peasant Life in China*出版，标志着中国农村调查方法论的正式形成。该方法论的核心创新在于：以一个村庄为切入点，通过微观日常生活（家庭结构、经济活动、亲属关系）连接宏观社会变迁（土地制度、国际贸易、现代工业），实现'微观中的宏观'分析。马林诺夫斯基在序言中称其'突破了人类学只研究'原始'社会的限制'。</w:t>
      </w:r>
    </w:p>
    <w:bookmarkEnd w:id="2509"/>
    <w:bookmarkStart w:id="2510" w:name="M551-t3"/>
    <w:p>
      <w:pPr>
        <w:pStyle w:val="Heading5"/>
      </w:pPr>
      <w:r>
        <w:t xml:space="preserve">T3 发展期</w:t>
      </w:r>
    </w:p>
    <w:p>
      <w:pPr>
        <w:pStyle w:val="FirstParagraph"/>
      </w:pPr>
      <w:r>
        <w:t xml:space="preserve">发展期（1950-2010）：费孝通的中国农村调查方法论对后世产生了深远影响。1950年代后该方法在海外中国研究中延续——弗里德曼（Maurice Freedman）虽然批评了社区研究的代表性问题，但基本沿用了村庄民族志的方法论框架。1979年后费孝通重启农村调查，'三访江村'（1981）展现了中国农村从集体化到改革的时代变迁。该方法论的分支包括：黄宗智的'内卷化'分析将经济史方法与村庄调查结合；阎云翔的东北下岬村调查将亲属关系研究与私人生活变革结合；景军的《神堂记忆》（1996）将记忆研究引入村庄民族志。</w:t>
      </w:r>
    </w:p>
    <w:bookmarkEnd w:id="2510"/>
    <w:bookmarkStart w:id="2511" w:name="M551-t4"/>
    <w:p>
      <w:pPr>
        <w:pStyle w:val="Heading5"/>
      </w:pPr>
      <w:r>
        <w:t xml:space="preserve">T4 前沿期</w:t>
      </w:r>
    </w:p>
    <w:p>
      <w:pPr>
        <w:pStyle w:val="FirstParagraph"/>
      </w:pPr>
      <w:r>
        <w:t xml:space="preserve">前沿期（2020s至今）：中国农村调查方法论在数字化和流动性时代面临根本性挑战。传统村庄民族志以'固定的社区'为前提，但大规模人口流动使村庄不再是封闭的分析单位——'空心村''留守村'成为新常态。2020年代的研究者发展出'追踪调查'和'多点民族志'方法，跟随流动的村民跨越城乡边界。同时，数字平台的兴起使农村社会关系的部分功能转移到线上，催生了'数字农村民族志'的新尝试。此外，郭于华等人的'口述史方法'与农村调查方法结合，从底层视角重新书写中国农村变迁史，延续了费孝通'微观中的宏观'的方法论精髓。</w:t>
      </w:r>
    </w:p>
    <w:bookmarkEnd w:id="2511"/>
    <w:p>
      <w:pPr>
        <w:pStyle w:val="Heading4"/>
      </w:pPr>
      <w:r>
        <w:t xml:space="preserve">M552 本土化研究方法论</w:t>
      </w:r>
    </w:p>
    <w:bookmarkStart w:id="2512" w:name="M552-t1"/>
    <w:p>
      <w:pPr>
        <w:pStyle w:val="Heading5"/>
      </w:pPr>
      <w:r>
        <w:t xml:space="preserve">T1 萌发期</w:t>
      </w:r>
    </w:p>
    <w:p>
      <w:pPr>
        <w:pStyle w:val="FirstParagraph"/>
      </w:pPr>
      <w:r>
        <w:t xml:space="preserve">萌发期（1920s-1970）：本土化研究方法论的思想源头来自中国社会学界的'中国化'诉求。吴文藻1930年代倡导的社区研究法本身就是社会学中国化的实践。1950-1960年代，台湾和香港的社会学界在引入美国社会学的同时，也开始反思理论移植的局限。杨国枢在台大心理学系任教期间，最初主要从事西方实验心理学研究，但逐渐意识到西方心理学理论在解释中国人行为时的文化偏差。1970年代，他与李亦园等人开始讨论'社会科学中国化'的问题，为本土化方法论的形成做了思想准备。</w:t>
      </w:r>
    </w:p>
    <w:bookmarkEnd w:id="2512"/>
    <w:bookmarkStart w:id="2513" w:name="M552-t2"/>
    <w:p>
      <w:pPr>
        <w:pStyle w:val="Heading5"/>
      </w:pPr>
      <w:r>
        <w:t xml:space="preserve">T2 成型期</w:t>
      </w:r>
    </w:p>
    <w:p>
      <w:pPr>
        <w:pStyle w:val="FirstParagraph"/>
      </w:pPr>
      <w:r>
        <w:t xml:space="preserve">成型期（1980-1989）：1980年杨国枢与文崇一主编《社会及行为科学研究的中国化》论文集，1982年杨国枢发表《心理学研究的中国化》，标志着本土化研究方法论的正式形成。该方法论的核心命题是：社会科学研究应从本土文化经验出发，而非简单移植西方理论范畴。杨国枢提出本土化的三个层次：研究对象的本土化（研究中国人特有的行为现象）、研究概念的本土化（从本土文化中提炼分析概念）、研究理论的本土化（建构解释本土现象的理论体系）。1980年代，港台学界围绕本土化展开了激烈争论，反对者认为科学方法具有普遍性，无需'中国化'。</w:t>
      </w:r>
    </w:p>
    <w:bookmarkEnd w:id="2513"/>
    <w:bookmarkStart w:id="2514" w:name="M552-t3"/>
    <w:p>
      <w:pPr>
        <w:pStyle w:val="Heading5"/>
      </w:pPr>
      <w:r>
        <w:t xml:space="preserve">T3 发展期</w:t>
      </w:r>
    </w:p>
    <w:p>
      <w:pPr>
        <w:pStyle w:val="FirstParagraph"/>
      </w:pPr>
      <w:r>
        <w:t xml:space="preserve">发展期（1990-2019）：本土化研究方法论在1990年代后向中国大陆传播。1990年代末，大陆社会学界关于'社会学本土化'的讨论重新兴起，周晓虹、郑杭生等学者从不同角度推进了本土化方法论。杨国枢的学生杨中芳在华人本土心理学领域深化了本土化方法论，强调'从中国文化传统中提炼心理学概念'。翟学伟的关系研究、边燕杰的强关系命题验证等，都是本土化方法论在具体研究中的实践。同时，本土化也面临'文化本质主义'的批评——有学者担心过度强调中西差异可能导致文化封闭。</w:t>
      </w:r>
    </w:p>
    <w:bookmarkEnd w:id="2514"/>
    <w:bookmarkStart w:id="2515" w:name="M552-t4"/>
    <w:p>
      <w:pPr>
        <w:pStyle w:val="Heading5"/>
      </w:pPr>
      <w:r>
        <w:t xml:space="preserve">T4 前沿期</w:t>
      </w:r>
    </w:p>
    <w:p>
      <w:pPr>
        <w:pStyle w:val="FirstParagraph"/>
      </w:pPr>
      <w:r>
        <w:t xml:space="preserve">前沿期（2020s至今）：本土化研究方法论在全球化与逆全球化并行的2020年代获得新的理论动力。一方面，全球社会科学的'去殖民化'运动与本土化方法论形成共鸣——两者都质疑西方理论范式的普遍性。另一方面，数字全球化使文化边界更加模糊，'本土'的定义本身成为方法论问题。2020年代，谢宇等人倡导的'实证社会学'与本土化方法论之间形成了建设性张力——如何在坚持科学严谨性的同时保持文化敏感性？此外，人工智能的跨文化适用性问题——如中文自然语言处理中的文化偏见——也为本土化方法论提供了新的经验场景。</w:t>
      </w:r>
    </w:p>
    <w:bookmarkEnd w:id="2515"/>
    <w:p>
      <w:pPr>
        <w:pStyle w:val="Heading4"/>
      </w:pPr>
      <w:r>
        <w:t xml:space="preserve">M553 华人本土心理学方法</w:t>
      </w:r>
    </w:p>
    <w:bookmarkStart w:id="2516" w:name="M553-t1"/>
    <w:p>
      <w:pPr>
        <w:pStyle w:val="Heading5"/>
      </w:pPr>
      <w:r>
        <w:t xml:space="preserve">T1 萌发期</w:t>
      </w:r>
    </w:p>
    <w:p>
      <w:pPr>
        <w:pStyle w:val="FirstParagraph"/>
      </w:pPr>
      <w:r>
        <w:t xml:space="preserve">萌发期（1970s-1989）：华人本土心理学方法的思想源头来自杨国枢的心理学本土化运动，以及港台学者对中国文化心理特征的早期探索。1970年代末，杨中芳在芝加哥大学获得心理学博士学位后回港，开始反思西方社会心理学理论对中国人的适用性。她注意到，西方心理学中'自我'概念的个体主义预设无法解释中国人的自我构念。1980年代，她与杨国枢等人合作推进心理学的本土化，但同时发展出比杨国枢更激进的本土化立场——主张不仅是研究对象和概念的本土化，更要从中国文化传统内部寻找理论资源。</w:t>
      </w:r>
    </w:p>
    <w:bookmarkEnd w:id="2516"/>
    <w:bookmarkStart w:id="2517" w:name="M553-t2"/>
    <w:p>
      <w:pPr>
        <w:pStyle w:val="Heading5"/>
      </w:pPr>
      <w:r>
        <w:t xml:space="preserve">T2 成型期</w:t>
      </w:r>
    </w:p>
    <w:p>
      <w:pPr>
        <w:pStyle w:val="FirstParagraph"/>
      </w:pPr>
      <w:r>
        <w:t xml:space="preserve">成型期（1990-2005）：1991年杨中芳在香港大学创建本土心理学研究团队，系统发展华人本土心理学方法。她提出'本土契合性'的方法论标准——研究的概念、理论和测量必须与本土文化经验相契合。2001年出版《如何理解中国人》，系统阐述了华人本土心理学的方法论体系。与杨国枢侧重实证研究不同，杨中芳更注重从中国哲学传统（儒家'仁'的概念、'中庸'思维模式等）中提炼心理学概念，反对将西方心理学作为唯一的理论来源。她提出'中庸实践思维体系'作为理解中国人认知与行动的本土框架。</w:t>
      </w:r>
    </w:p>
    <w:bookmarkEnd w:id="2517"/>
    <w:bookmarkStart w:id="2518" w:name="M553-t3"/>
    <w:p>
      <w:pPr>
        <w:pStyle w:val="Heading5"/>
      </w:pPr>
      <w:r>
        <w:t xml:space="preserve">T3 发展期</w:t>
      </w:r>
    </w:p>
    <w:p>
      <w:pPr>
        <w:pStyle w:val="FirstParagraph"/>
      </w:pPr>
      <w:r>
        <w:t xml:space="preserve">发展期（2006-2019）：华人本土心理学方法在2000年代后形成了更系统的理论体系。杨中芳的'中庸实践思维'框架被研究者在多种场景中验证——如冲突解决策略、消费决策、组织行为等。彭凯平等人在积极心理学领域发展了'幸福感的本土概念'研究。黄光国的'人情与面子'理论模型也属于本土心理学方法的重要实践。同时，该方法论也面临批评：有学者认为'中庸'等概念过于模糊，缺乏操作化测量的精确性；也有学者认为本土心理学可能陷入文化本质主义的陷阱，忽视了中国社会内部的多元性和历史变迁。</w:t>
      </w:r>
    </w:p>
    <w:bookmarkEnd w:id="2518"/>
    <w:bookmarkStart w:id="2519" w:name="M553-t4"/>
    <w:p>
      <w:pPr>
        <w:pStyle w:val="Heading5"/>
      </w:pPr>
      <w:r>
        <w:t xml:space="preserve">T4 前沿期</w:t>
      </w:r>
    </w:p>
    <w:p>
      <w:pPr>
        <w:pStyle w:val="FirstParagraph"/>
      </w:pPr>
      <w:r>
        <w:t xml:space="preserve">前沿期（2020s至今）：华人本土心理学方法在跨文化心理学与认知神经科学的交叉中获得新方向。2020年代的文化神经科学研究开始检验'中庸思维'是否具有神经基础，为本土心理学概念提供了生物学的验证可能。同时，人工智能中的文化偏见问题——如大语言模型对中国人行为的刻板化预测——成为本土心理学方法的新应用场景。华人本土心理学对'关系性自我'的阐释也被引入人机交互设计，用于开发更符合中国文化习惯的交互界面。此外，全球化背景下海外华人认同研究也为本土心理学方法提供了跨文化的经验场景。</w:t>
      </w:r>
    </w:p>
    <w:bookmarkEnd w:id="2519"/>
    <w:p>
      <w:pPr>
        <w:pStyle w:val="Heading4"/>
      </w:pPr>
      <w:r>
        <w:t xml:space="preserve">M554 关系社会学方法</w:t>
      </w:r>
    </w:p>
    <w:bookmarkStart w:id="2520" w:name="M554-t1"/>
    <w:p>
      <w:pPr>
        <w:pStyle w:val="Heading5"/>
      </w:pPr>
      <w:r>
        <w:t xml:space="preserve">T1 萌发期</w:t>
      </w:r>
    </w:p>
    <w:p>
      <w:pPr>
        <w:pStyle w:val="FirstParagraph"/>
      </w:pPr>
      <w:r>
        <w:t xml:space="preserve">萌发期（1940s-1990）：关系社会学方法的思想源头来自费孝通的'差序格局'概念（1947）和梁漱溟的'伦理本位'论（1937）。费孝通提出的差序格局揭示了中国人际关系以自我为中心向外推演的结构特征，梁漱溟则指出中国社会的伦理关系本位特质。1970-1980年代，港台学者开始系统研究中国人的'关系'概念。金耀基在1970年代提出'关系取向'作为中国社会的核心特征，乔健在1982年提出'关系刍议'，系统分析了中国关系运作的逻辑。这些研究为关系社会学方法的形成提供了理论准备。</w:t>
      </w:r>
    </w:p>
    <w:bookmarkEnd w:id="2520"/>
    <w:bookmarkStart w:id="2521" w:name="M554-t2"/>
    <w:p>
      <w:pPr>
        <w:pStyle w:val="Heading5"/>
      </w:pPr>
      <w:r>
        <w:t xml:space="preserve">T2 成型期</w:t>
      </w:r>
    </w:p>
    <w:p>
      <w:pPr>
        <w:pStyle w:val="FirstParagraph"/>
      </w:pPr>
      <w:r>
        <w:t xml:space="preserve">成型期（1991-2009）：1990年代起，翟学伟开始系统研究中国人的关系、人情与面子。他从日常生活的'熟人社会'入手，通过对中国人际关系运作的微观分析，逐步发展出以'关系'为核心分析范畴的社会学方法。2009年出版《人情、面子与权力的再生产》，标志着关系社会学方法的正式成型。该方法论的核心命题是：'关系'不是西方social ties的翻译，而是一个独特的中国社会分析范畴——它包含情感性（人情）、规范性（面子）和工具性（权力再生产）三个维度，三者构成循环再生产的运作机制。该方法论强调从本土概念出发建构分析框架，反对将关系简化为网络分析中的'纽带'。</w:t>
      </w:r>
    </w:p>
    <w:bookmarkEnd w:id="2521"/>
    <w:bookmarkStart w:id="2522" w:name="M554-t3"/>
    <w:p>
      <w:pPr>
        <w:pStyle w:val="Heading5"/>
      </w:pPr>
      <w:r>
        <w:t xml:space="preserve">T3 发展期</w:t>
      </w:r>
    </w:p>
    <w:p>
      <w:pPr>
        <w:pStyle w:val="FirstParagraph"/>
      </w:pPr>
      <w:r>
        <w:t xml:space="preserve">发展期（2010-2019）：关系社会学方法在2010年代得到拓展。翟学伟继续深化关系运作的理论模型，提出'中国人的脸面观'作为关系社会学的情感基础。边燕杰的'强关系'研究从社会网络分析的角度为关系社会学提供了量化验证——在中国情境中，强关系而非弱关系更可能帮助求职，这与格兰诺维特（Mark Granovetter）的'弱关系力量'命题形成对照。其他学者也拓展了关系社会学的应用领域：罗家德将关系分析应用于组织研究；周雪飞将关系概念引入制度分析。同时，关系社会学也面临与西方社会网络分析对话的方法论挑战——如何将'关系'的分析精度与'网络'的测量严谨性结合？</w:t>
      </w:r>
    </w:p>
    <w:bookmarkEnd w:id="2522"/>
    <w:bookmarkStart w:id="2523" w:name="M554-t4"/>
    <w:p>
      <w:pPr>
        <w:pStyle w:val="Heading5"/>
      </w:pPr>
      <w:r>
        <w:t xml:space="preserve">T4 前沿期</w:t>
      </w:r>
    </w:p>
    <w:p>
      <w:pPr>
        <w:pStyle w:val="FirstParagraph"/>
      </w:pPr>
      <w:r>
        <w:t xml:space="preserve">前沿期（2020s至今）：关系社会学方法在数字化时代面临'线上关系'的新经验场景。微信朋友圈中的点赞和转发是否构成'人情'的数字形态？直播打赏是否是一种'面子'的展演？这些新现象推动了'数字关系社会学'的发展。2020年代，平台经济中的'关系运作'成为重要议题——外卖骑手与站长、顾客之间的多重关系如何影响劳动控制？同时，关系社会学方法也开始与计算社会科学对话——社会网络分析中的'嵌入性'概念与关系社会学中的'人情'概念是否存在可操作化的对应关系？此外，跨文化比较也成为新方向——中日韩三国的关系运作是否存在共同的东亚模式？</w:t>
      </w:r>
    </w:p>
    <w:bookmarkEnd w:id="2523"/>
    <w:p>
      <w:pPr>
        <w:pStyle w:val="Heading4"/>
      </w:pPr>
      <w:r>
        <w:t xml:space="preserve">M555 中国法律社会学研究方法</w:t>
      </w:r>
    </w:p>
    <w:bookmarkStart w:id="2524" w:name="M555-t1"/>
    <w:p>
      <w:pPr>
        <w:pStyle w:val="Heading5"/>
      </w:pPr>
      <w:r>
        <w:t xml:space="preserve">T1 萌发期</w:t>
      </w:r>
    </w:p>
    <w:p>
      <w:pPr>
        <w:pStyle w:val="FirstParagraph"/>
      </w:pPr>
      <w:r>
        <w:t xml:space="preserve">萌发期（1920s-1939）：中国法律社会学研究方法的萌芽与近代中国法学和社会学的交叉发展相关。1920年代，瞿同祖在燕京大学求学期间，师从吴文藻等人，接受了社会学与人类学的综合训练。他对中国法律问题的兴趣可能受到以下因素影响：传统中国的法律实践与社会生活紧密交织，但西方法学概念难以解释中国法律的运作逻辑。1930年代，他在云南从事社会调查期间，开始系统收集中国法律文献和社会资料，为法律社会学研究做资料准备。同时，西方法律社会学——特别是埃利希（Eugen Ehrlich）的'活法'理论——为他提供了方法论参照。</w:t>
      </w:r>
    </w:p>
    <w:bookmarkEnd w:id="2524"/>
    <w:bookmarkStart w:id="2525" w:name="M555-t2"/>
    <w:p>
      <w:pPr>
        <w:pStyle w:val="Heading5"/>
      </w:pPr>
      <w:r>
        <w:t xml:space="preserve">T2 成型期</w:t>
      </w:r>
    </w:p>
    <w:p>
      <w:pPr>
        <w:pStyle w:val="FirstParagraph"/>
      </w:pPr>
      <w:r>
        <w:t xml:space="preserve">成型期（1940-1947）：1947年瞿同祖出版《中国法律与中国社会》，标志着中国法律社会学研究方法的正式形成。该方法论的核心创新在于：以法律制度与社会结构的交互为分析对象，以家族、阶级、宗教（巫术）为分析维度，揭示中国法律不是独立于社会的规则体系，而是嵌入社会结构的制度安排。瞿同祖的方法论特色是'功能主义的历史比较'——通过比较不同朝代法律条文与社会实践的关系，揭示法律如何反映和维护社会分层。该书不仅是中国法律社会学的奠基之作，也被国际学界视为比较法社会学的经典。</w:t>
      </w:r>
    </w:p>
    <w:bookmarkEnd w:id="2525"/>
    <w:bookmarkStart w:id="2526" w:name="M555-t3"/>
    <w:p>
      <w:pPr>
        <w:pStyle w:val="Heading5"/>
      </w:pPr>
      <w:r>
        <w:t xml:space="preserve">T3 发展期</w:t>
      </w:r>
    </w:p>
    <w:p>
      <w:pPr>
        <w:pStyle w:val="FirstParagraph"/>
      </w:pPr>
      <w:r>
        <w:t xml:space="preserve">发展期（1948-2010）：瞿同祖1949年后移居美国，在哥伦比亚大学和哈佛大学继续中国法律社会史研究。1961年出版英文版*Law and Society in Traditional China*，在国际学界产生广泛影响。在中国大陆，法律社会学研究在1980年代恢复后，梁治平的'法律文化解释'（1991）继承了瞿同祖的方法论传统，但更注重法律的文化意义阐释。朱苏力的'法治及其本土资源'（1996）从另一方向延续了法律社会学的关怀——强调中国法治建设应从本土社会实践中寻找资源，而非简单移植西方法律制度。</w:t>
      </w:r>
    </w:p>
    <w:bookmarkEnd w:id="2526"/>
    <w:bookmarkStart w:id="2527" w:name="M555-t4"/>
    <w:p>
      <w:pPr>
        <w:pStyle w:val="Heading5"/>
      </w:pPr>
      <w:r>
        <w:t xml:space="preserve">T4 前沿期</w:t>
      </w:r>
    </w:p>
    <w:p>
      <w:pPr>
        <w:pStyle w:val="FirstParagraph"/>
      </w:pPr>
      <w:r>
        <w:t xml:space="preserve">前沿期（2020s至今）：中国法律社会学研究方法在数字法治时代获得新经验场景。平台治理规则、算法决策的法律规制、数据权利的法律建构等问题，需要法律社会学方法来分析法律规则与技术实践的交互。2020年代，'法治本土化'争论在人工智能治理领域重演——中国是否应制定独立的AI伦理法规？法律社会学方法对'法律移植'的批判性反思在此获得新的现实意义。同时，大数据方法为法律社会学提供了新的分析工具——裁判文书的量化分析、诉讼行为的大规模追踪等，使法律社会学研究从个案深描扩展到全样本分析。</w:t>
      </w:r>
    </w:p>
    <w:bookmarkEnd w:id="2527"/>
    <w:p>
      <w:pPr>
        <w:pStyle w:val="Heading4"/>
      </w:pPr>
      <w:r>
        <w:t xml:space="preserve">M556 中国社会史研究方法</w:t>
      </w:r>
    </w:p>
    <w:bookmarkStart w:id="2528" w:name="M556-t1"/>
    <w:p>
      <w:pPr>
        <w:pStyle w:val="Heading5"/>
      </w:pPr>
      <w:r>
        <w:t xml:space="preserve">T1 萌发期</w:t>
      </w:r>
    </w:p>
    <w:p>
      <w:pPr>
        <w:pStyle w:val="FirstParagraph"/>
      </w:pPr>
      <w:r>
        <w:t xml:space="preserve">萌发期（1890s-1921）：中国社会史研究方法的萌芽与晚清'新史学'运动密切相关。1902年梁启超发表《新史学》，批判中国传统史学为'帝王家谱'，倡导'民史'——以人民生活、社会制度、文化变迁为对象的史学。这标志着从'帝王史'向'社会史'的范式转换。同期，章太炎、刘师培等人也从不同角度推动了史学的社会学转向。梁启超在社会史方法论上的核心贡献在于：将进化论引入历史分析，将社会视为有机整体，强调社会现象的因果关联和历时变迁。这些思想为他1920年代系统阐述社会史方法论奠定了基础。</w:t>
      </w:r>
    </w:p>
    <w:bookmarkEnd w:id="2528"/>
    <w:bookmarkStart w:id="2529" w:name="M556-t2"/>
    <w:p>
      <w:pPr>
        <w:pStyle w:val="Heading5"/>
      </w:pPr>
      <w:r>
        <w:t xml:space="preserve">T2 成型期</w:t>
      </w:r>
    </w:p>
    <w:p>
      <w:pPr>
        <w:pStyle w:val="FirstParagraph"/>
      </w:pPr>
      <w:r>
        <w:t xml:space="preserve">成型期（1922-1937）：1922年梁启超出版《中国历史研究法》，系统阐述了社会史研究的方法论体系。他提出历史研究的五个层次：搜集事实、考证事实、组织事实、说明因果、评判价值，强调社会史应关注'民众的生活'而非'帝王的事业'。该书的方法论贡献在于：将中国传统考据学与西方实证史学方法结合，形成了具有中国特点的社会史研究方法。1930年代社会史论战中，陶希圣、郭沫若、翦伯赞等人从不同理论立场推进了社会史方法论——唯物史观与实证方法的结合成为中国社会史研究的另一重要传统。</w:t>
      </w:r>
    </w:p>
    <w:bookmarkEnd w:id="2529"/>
    <w:bookmarkStart w:id="2530" w:name="M556-t3"/>
    <w:p>
      <w:pPr>
        <w:pStyle w:val="Heading5"/>
      </w:pPr>
      <w:r>
        <w:t xml:space="preserve">T3 发展期</w:t>
      </w:r>
    </w:p>
    <w:p>
      <w:pPr>
        <w:pStyle w:val="FirstParagraph"/>
      </w:pPr>
      <w:r>
        <w:t xml:space="preserve">发展期（1938-2000）：中国社会史研究方法在1949年后分化为大陆与港台两条路径。在大陆，唯物史观指导下的社会史研究强调生产方式和社会形态的演进分析。1980年代社会史研究复兴，冯尔康1986年发表《开展社会史研究》，倡导恢复梁启超以来的社会史传统。乔志强主编的《中国近代社会史》（1992）和陈旭麓的《近代中国社会的新陈代谢》（1992）从不同角度拓展了社会史方法。在港台，余英时的士大夫社会史研究将思想史与社会史结合，开创了'思想社会史'的方法论传统。</w:t>
      </w:r>
    </w:p>
    <w:bookmarkEnd w:id="2530"/>
    <w:bookmarkStart w:id="2531" w:name="M556-t4"/>
    <w:p>
      <w:pPr>
        <w:pStyle w:val="Heading5"/>
      </w:pPr>
      <w:r>
        <w:t xml:space="preserve">T4 前沿期</w:t>
      </w:r>
    </w:p>
    <w:p>
      <w:pPr>
        <w:pStyle w:val="FirstParagraph"/>
      </w:pPr>
      <w:r>
        <w:t xml:space="preserve">前沿期（2020s至今）：中国社会史研究方法在'新文化史'和'数字人文'的双重影响下经历转型。新文化史方法将微观叙事、身体史、情感史引入社会史，弥补了传统社会史重制度轻体验的局限。数字人文方法则通过文本挖掘、社会网络分析等技术为大规模史料处理提供了新工具。2020年代，'环境社会史'成为新兴方向——将气候变化、灾害与人类社会变迁的互动纳入社会史分析框架。同时，全球史视角的引入使中国社会史不再以民族国家为唯一分析单位，'东亚社会史''丝绸之路社会史'等跨区域研究正在兴起。</w:t>
      </w:r>
    </w:p>
    <w:bookmarkEnd w:id="2531"/>
    <w:p>
      <w:pPr>
        <w:pStyle w:val="Heading4"/>
      </w:pPr>
      <w:r>
        <w:t xml:space="preserve">M557 田野工作中国化方法</w:t>
      </w:r>
    </w:p>
    <w:bookmarkStart w:id="2532" w:name="M557-t1"/>
    <w:p>
      <w:pPr>
        <w:pStyle w:val="Heading5"/>
      </w:pPr>
      <w:r>
        <w:t xml:space="preserve">T1 萌发期</w:t>
      </w:r>
    </w:p>
    <w:p>
      <w:pPr>
        <w:pStyle w:val="FirstParagraph"/>
      </w:pPr>
      <w:r>
        <w:t xml:space="preserve">萌发期（1920s-1935）：田野工作中国化方法的思想源头来自西方人类学田野工作传统与中国本土社会研究的结合。吴文藻1930年代倡导的社区研究法要求研究者进入中国本土社区进行长期田野工作，但当时的中国人类学田野方法主要照搬西方模式。林耀华在燕京大学求学期间，师从吴文藻，接受了功能主义人类学的理论训练。1934年他在福建家乡进行宗族调查，写成本科毕业论文《义序宗族的研究》，开始了将人类学田野方法应用于中国宗族社会的尝试。这是田野工作中国化的第一步——用西方方法研究中国社会。</w:t>
      </w:r>
    </w:p>
    <w:bookmarkEnd w:id="2532"/>
    <w:bookmarkStart w:id="2533" w:name="M557-t2"/>
    <w:p>
      <w:pPr>
        <w:pStyle w:val="Heading5"/>
      </w:pPr>
      <w:r>
        <w:t xml:space="preserve">T2 成型期</w:t>
      </w:r>
    </w:p>
    <w:p>
      <w:pPr>
        <w:pStyle w:val="FirstParagraph"/>
      </w:pPr>
      <w:r>
        <w:t xml:space="preserve">成型期（1936-1949）：1936年林耀华赴哈佛大学深造，师从社会人类学家胡顿（E.A. Hooton），系统学习了体质人类学与文化人类学。1944年他以福建古田家乡的黄村宗族为素材，用小说体写作*The Golden Wing*（1947年中文版名《金翼》），标志着田野工作中国化方法的正式形成。该方法论的核心创新在于：以小说体裁呈现社会分析结果，将人类学民族志的严谨分析与文学叙事的生动性结合，使非专业读者也能理解社会学分析的深意。同时，《金翼》以中国宗族社会为研究对象，将'宗族'作为中国田野工作的核心分析范畴，实现了田野工作的本土化。</w:t>
      </w:r>
    </w:p>
    <w:bookmarkEnd w:id="2533"/>
    <w:bookmarkStart w:id="2534" w:name="M557-t3"/>
    <w:p>
      <w:pPr>
        <w:pStyle w:val="Heading5"/>
      </w:pPr>
      <w:r>
        <w:t xml:space="preserve">T3 发展期</w:t>
      </w:r>
    </w:p>
    <w:p>
      <w:pPr>
        <w:pStyle w:val="FirstParagraph"/>
      </w:pPr>
      <w:r>
        <w:t xml:space="preserve">发展期（1950-2010）：林耀华1949年后留在大陆，参与创建中央民族学院，将田野工作方法应用于中国少数民族研究。他主持的凉山彝族调查（1950s）是中国民族学田野工作的典范。在港台和海外，田野工作中国化方法继续发展：弗里德曼（Maurice Freedman）的《中国东南的宗族组织》（1958）受林耀华研究的影响，但更注重宗族与社会结构的理论分析；武雅士（Arthur Wolf）在台湾海山地区的婚姻与收养研究（1968-）将田野工作与人口统计结合；庄孔韶1980年代'回访'金翼黄村，写成《银翅》（1996），延续了林耀华的小说体民族志传统。</w:t>
      </w:r>
    </w:p>
    <w:bookmarkEnd w:id="2534"/>
    <w:bookmarkStart w:id="2535" w:name="M557-t4"/>
    <w:p>
      <w:pPr>
        <w:pStyle w:val="Heading5"/>
      </w:pPr>
      <w:r>
        <w:t xml:space="preserve">T4 前沿期</w:t>
      </w:r>
    </w:p>
    <w:p>
      <w:pPr>
        <w:pStyle w:val="FirstParagraph"/>
      </w:pPr>
      <w:r>
        <w:t xml:space="preserve">前沿期（2020s至今）：田野工作中国化方法在多模态和数字民族志时代获得新形式。文字不再是田野工作的唯一表达媒介——影像民族志、声音民族志、数字叙事等多元表达方式正在兴起。2020年代，'回访研究'的传统在新一代学者中延续——对费孝通、林耀华等人经典田野点的再研究，成为理解中国社会长时段变迁的方法论策略。同时，虚拟田野的兴起也对中国化田野方法提出挑战——当研究对象从实体社区转向数字社区时，'参与观察'的方法如何调整？此外，'叙事民族志'的方法论创新也在继续——如何用更贴近中国人经验的表达方式呈现社会学分析，仍是田野工作中国化的核心议题。</w:t>
      </w:r>
    </w:p>
    <w:bookmarkEnd w:id="2535"/>
    <w:p>
      <w:pPr>
        <w:pStyle w:val="Heading4"/>
      </w:pPr>
      <w:r>
        <w:t xml:space="preserve">M558 中国都市社会调查方法</w:t>
      </w:r>
    </w:p>
    <w:bookmarkStart w:id="2536" w:name="M558-t1"/>
    <w:p>
      <w:pPr>
        <w:pStyle w:val="Heading5"/>
      </w:pPr>
      <w:r>
        <w:t xml:space="preserve">T1 萌发期</w:t>
      </w:r>
    </w:p>
    <w:p>
      <w:pPr>
        <w:pStyle w:val="FirstParagraph"/>
      </w:pPr>
      <w:r>
        <w:t xml:space="preserve">萌发期（1910s-1930）：中国都市社会调查方法的萌芽与近代中国城市社会学的发展密切相关。1910年代，步济时在北京开展的社会调查已涉及城市劳工问题。1920年代，燕京大学社会学系开设都市社会学课程，引入芝加哥学派的城市研究方法。赵承信在燕京大学求学期间，接受了城市社会学和社会调查的双重训练。1930年代初，他在广州开展城市社会调查，关注城市社会结构和社区组织，初步形成了将社区研究法应用于城市社会调查的方法论取向。同期，上海社会局的调查工作也为都市社会调查积累了经验。</w:t>
      </w:r>
    </w:p>
    <w:bookmarkEnd w:id="2536"/>
    <w:bookmarkStart w:id="2537" w:name="M558-t2"/>
    <w:p>
      <w:pPr>
        <w:pStyle w:val="Heading5"/>
      </w:pPr>
      <w:r>
        <w:t xml:space="preserve">T2 成型期</w:t>
      </w:r>
    </w:p>
    <w:p>
      <w:pPr>
        <w:pStyle w:val="FirstParagraph"/>
      </w:pPr>
      <w:r>
        <w:t xml:space="preserve">成型期（1931-1937）：1934年赵承信发表《社会调查与社区研究》，系统阐述了中国都市社会调查的方法论框架。该方法论的核心命题是：都市社会调查不应仅仅收集统计数据，而应以社区研究法调查城市社会结构——将城市分解为不同类型的社区（工人社区、商人社区、知识分子社区等），在每个社区中进行深入的社会结构分析。赵承信的方法论特色在于：将美国城市社会学的社区调查传统与吴文藻的社区研究法结合，形成了中国都市社会调查的独特路径。他在广州的实地调查为该方法论提供了经验基础。</w:t>
      </w:r>
    </w:p>
    <w:bookmarkEnd w:id="2537"/>
    <w:bookmarkStart w:id="2538" w:name="M558-t3"/>
    <w:p>
      <w:pPr>
        <w:pStyle w:val="Heading5"/>
      </w:pPr>
      <w:r>
        <w:t xml:space="preserve">T3 发展期</w:t>
      </w:r>
    </w:p>
    <w:p>
      <w:pPr>
        <w:pStyle w:val="FirstParagraph"/>
      </w:pPr>
      <w:r>
        <w:t xml:space="preserve">发展期（1938-2000）：1937年后，赵承信辗转各地从事社会调查和教育工作。1949年后，中国都市社会调查一度被政府统计体系取代。1980年代社会学恢复后，城市社会学研究重新兴起，但更多采用了美国的抽样调查方法而非赵承信的社区调查法。1990年代的城市化加速催生了新的都市社会调查需求——流动人口调查、城市贫困调查、社区建设调查等。同时，'单位制'研究（路风1989）继承了中国都市社会调查关注城市社会结构的传统，但分析单位从'社区'转向了'单位'。</w:t>
      </w:r>
    </w:p>
    <w:bookmarkEnd w:id="2538"/>
    <w:bookmarkStart w:id="2539" w:name="M558-t4"/>
    <w:p>
      <w:pPr>
        <w:pStyle w:val="Heading5"/>
      </w:pPr>
      <w:r>
        <w:t xml:space="preserve">T4 前沿期</w:t>
      </w:r>
    </w:p>
    <w:p>
      <w:pPr>
        <w:pStyle w:val="FirstParagraph"/>
      </w:pPr>
      <w:r>
        <w:t xml:space="preserve">前沿期（2020s至今）：中国都市社会调查方法在超大城市治理和数字城市时代面临新挑战。传统的社区调查法在城市更新和人口流动的双重冲击下需要调整——'社区'的边界日益模糊，线上线下社区交织。2020年代，智慧城市数据、手机信令数据、社交媒体数据为都市社会调查提供了新的数据来源，但如何将这些大数据与社区研究的深度分析结合仍待探索。同时，城市社会隔离研究——'学区房''城中村''门禁社区'——重新凸显了赵承信'以社区为分析单位调查城市社会结构'的方法论价值。城市民族志方法也在数字时代获得新形式——'数字行走法'将城市漫步与数字记录结合。</w:t>
      </w:r>
    </w:p>
    <w:bookmarkEnd w:id="2539"/>
    <w:p>
      <w:pPr>
        <w:pStyle w:val="Heading4"/>
      </w:pPr>
      <w:r>
        <w:t xml:space="preserve">M559 单位制研究方法</w:t>
      </w:r>
    </w:p>
    <w:bookmarkStart w:id="2540" w:name="M559-t1"/>
    <w:p>
      <w:pPr>
        <w:pStyle w:val="Heading5"/>
      </w:pPr>
      <w:r>
        <w:t xml:space="preserve">T1 萌发期</w:t>
      </w:r>
    </w:p>
    <w:p>
      <w:pPr>
        <w:pStyle w:val="FirstParagraph"/>
      </w:pPr>
      <w:r>
        <w:t xml:space="preserve">萌发期（1950-1980）：单位制研究方法的思想源头来自对中国城市社会独特组织逻辑的观察。1950年代后，'单位'成为城市居民就业、福利、政治参与的基本组织形式，但学界长期将其视为理所当然的制度背景而未作专门研究。1970年代末改革开放后，单位制开始松动，学者才意识到'单位'是中国城市社会的独特组织逻辑，需要专门的方法论来分析。魏昂德（Andrew Walder）的*Communist Neo-Traditionalism*（1986）是较早系统分析单位制的社会学著作，他提出'依附性关系'概念解释单位内部的权利-义务结构，为国内学者提供了方法论参照。</w:t>
      </w:r>
    </w:p>
    <w:bookmarkEnd w:id="2540"/>
    <w:bookmarkStart w:id="2541" w:name="M559-t2"/>
    <w:p>
      <w:pPr>
        <w:pStyle w:val="Heading5"/>
      </w:pPr>
      <w:r>
        <w:t xml:space="preserve">T2 成型期</w:t>
      </w:r>
    </w:p>
    <w:p>
      <w:pPr>
        <w:pStyle w:val="FirstParagraph"/>
      </w:pPr>
      <w:r>
        <w:t xml:space="preserve">成型期（1989-1996）：1989年路风发表《中国单位体制的起源和形成》，标志着单位制研究方法的正式形成。该方法论的核心创新在于：以'单位'为分析单位，将制度分析与日常实践结合，揭示中国城市社会的组织逻辑。路风通过历史制度分析追溯了单位制从根据地时期到计划经济时期的形成过程，指出单位不仅是经济组织，更是政治控制和社会整合的制度安排。1990年代，李汉林、李培林等人从组织社会学角度发展了单位制研究方法——将单位视为'制度化组织'，分析其内部权力结构、资源分配和人际关系的运作机制。</w:t>
      </w:r>
    </w:p>
    <w:bookmarkEnd w:id="2541"/>
    <w:bookmarkStart w:id="2542" w:name="M559-t3"/>
    <w:p>
      <w:pPr>
        <w:pStyle w:val="Heading5"/>
      </w:pPr>
      <w:r>
        <w:t xml:space="preserve">T3 发展期</w:t>
      </w:r>
    </w:p>
    <w:p>
      <w:pPr>
        <w:pStyle w:val="FirstParagraph"/>
      </w:pPr>
      <w:r>
        <w:t xml:space="preserve">发展期（1997-2019）：单位制研究方法在1990年代末至2000年代经历拓展与转型。田毅鹏等人的'单位社会'研究将单位制从组织分析扩展为社会形态分析。刘平等人研究了单位制解体过程中的社会排斥问题。同时，'后单位制'成为新议题——单位制解体后，社区是否替代了单位的社会整合功能？李友梅的城市社区治理研究回应了这一问题。在国际学界，周雪光的'共谋'模型（2008）从制度逻辑角度深化了单位制研究的理论分析。随着国有企业改革和城市化的推进，单位制研究方法也从'制度描述'转向'制度变迁'分析。</w:t>
      </w:r>
    </w:p>
    <w:bookmarkEnd w:id="2542"/>
    <w:bookmarkStart w:id="2543" w:name="M559-t4"/>
    <w:p>
      <w:pPr>
        <w:pStyle w:val="Heading5"/>
      </w:pPr>
      <w:r>
        <w:t xml:space="preserve">T4 前沿期</w:t>
      </w:r>
    </w:p>
    <w:p>
      <w:pPr>
        <w:pStyle w:val="FirstParagraph"/>
      </w:pPr>
      <w:r>
        <w:t xml:space="preserve">前沿期（2020s至今）：单位制研究方法在'后单位制'时代获得新的理论相关性。一方面，传统意义上的'单位'在城市中逐步消退，但'类单位'组织——如大型科技公司对员工的全方位管理——被学者视为'数字单位制'。另一方面，事业单位和公务员体系的'单位'特征依然存在，单位制研究方法在分析体制内社会流动和权力运作方面仍有价值。2020年代，平台劳动研究中的'算法管理'与单位制研究中的'组织依附'形成了理论对话——外卖骑手与平台的关系是否构成一种'新单位制'？此外，单位制遗产对城市治理的影响——如'单位大院'对城市空间结构的塑造——也是空间社会学的新议题。</w:t>
      </w:r>
    </w:p>
    <w:bookmarkEnd w:id="2543"/>
    <w:p>
      <w:pPr>
        <w:pStyle w:val="Heading4"/>
      </w:pPr>
      <w:r>
        <w:t xml:space="preserve">M560 户口制度研究方法</w:t>
      </w:r>
    </w:p>
    <w:bookmarkStart w:id="2544" w:name="M560-t1"/>
    <w:p>
      <w:pPr>
        <w:pStyle w:val="Heading5"/>
      </w:pPr>
      <w:r>
        <w:t xml:space="preserve">T1 萌发期</w:t>
      </w:r>
    </w:p>
    <w:p>
      <w:pPr>
        <w:pStyle w:val="FirstParagraph"/>
      </w:pPr>
      <w:r>
        <w:t xml:space="preserve">萌发期（1950-1989）：户口制度研究方法的思想源头来自对中国户籍制度社会效应的观察。1958年《中华人民共和国户口登记条例》正式确立城乡二元的户籍制度，但学界长期将其视为行政管理问题而非社会学问题。1970年代末改革开放后，大规模农村-城市人口流动使户籍制度成为社会不平等的重要来源，但系统的方法论分析尚付阙如。1980年代，一些人口学家和经济学家开始关注户籍制度对劳动力流动的制约，但缺乏社会学视角——未将户籍制度视为社会分层与不平等的核心机制。</w:t>
      </w:r>
    </w:p>
    <w:bookmarkEnd w:id="2544"/>
    <w:bookmarkStart w:id="2545" w:name="M560-t2"/>
    <w:p>
      <w:pPr>
        <w:pStyle w:val="Heading5"/>
      </w:pPr>
      <w:r>
        <w:t xml:space="preserve">T2 成型期</w:t>
      </w:r>
    </w:p>
    <w:p>
      <w:pPr>
        <w:pStyle w:val="FirstParagraph"/>
      </w:pPr>
      <w:r>
        <w:t xml:space="preserve">成型期（1990-2003）：1990年代起，陆益龙开始系统研究户籍制度的社会学意义。他将户籍制度从行政管理概念重新定义为社会分层制度，提出以户籍制度为切入点分析中国社会分层与不平等的方法论框架。2003年出版《户籍制度：控制与社会差别》，标志着户口制度研究方法的正式形成。该方法论的核心命题是：户籍制度不仅是人口管理工具，更是制造社会差别的制度装置——通过城乡分割和属地管理，户籍制度在就业、教育、医疗、住房等维度制造了系统性的不平等。该方法论强调将制度分析与不平等测量结合。</w:t>
      </w:r>
    </w:p>
    <w:bookmarkEnd w:id="2545"/>
    <w:bookmarkStart w:id="2546" w:name="M560-t3"/>
    <w:p>
      <w:pPr>
        <w:pStyle w:val="Heading5"/>
      </w:pPr>
      <w:r>
        <w:t xml:space="preserve">T3 发展期</w:t>
      </w:r>
    </w:p>
    <w:p>
      <w:pPr>
        <w:pStyle w:val="FirstParagraph"/>
      </w:pPr>
      <w:r>
        <w:t xml:space="preserve">发展期（2004-2019）：户口制度研究方法在2000年代后得到广泛运用。吴开亚等人的'户籍歧视指数'研究将户籍制度对劳动力市场的影响量化，为政策评估提供了实证依据。陈金永（Kam Wing Chan）从城市化和公民权利角度分析了户籍制度改革的社会后果。蔡昉等经济学家从劳动力市场分割角度为户籍制度研究提供了经济学维度的分析。同时，'居住证'制度等改革措施的出现，也促使研究者发展出更精细的分析框架——区分户籍制度的'身份功能'与'福利功能'，分析改革对不同维度的影响差异。</w:t>
      </w:r>
    </w:p>
    <w:bookmarkEnd w:id="2546"/>
    <w:bookmarkStart w:id="2547" w:name="M560-t4"/>
    <w:p>
      <w:pPr>
        <w:pStyle w:val="Heading5"/>
      </w:pPr>
      <w:r>
        <w:t xml:space="preserve">T4 前沿期</w:t>
      </w:r>
    </w:p>
    <w:p>
      <w:pPr>
        <w:pStyle w:val="FirstParagraph"/>
      </w:pPr>
      <w:r>
        <w:t xml:space="preserve">前沿期（2020s至今）：户口制度研究方法在新型城镇化和数字治理时代获得新维度。2020年代，户籍制度改革持续推进——300万以下城市基本取消落户限制，超大特大城市推行积分落户。但户籍制度的社会分层效应是否真正消解？研究显示，'户籍含金量'的差异从城乡维度转向了城市层级维度——北上广深的户籍比一般城市户籍具有更大的福利溢价。同时，数字治理为户籍制度研究提供了新的数据来源——社保数据、教育数据的行政记录链接使户籍制度的全生命周期效应分析成为可能。此外，'数字户口'——健康码、电子社保卡等数字身份系统——是否构成新的社会分类机制，也成为方法论反思的新议题。</w:t>
      </w:r>
    </w:p>
    <w:bookmarkEnd w:id="2547"/>
    <w:p>
      <w:pPr>
        <w:pStyle w:val="Heading3"/>
      </w:pPr>
      <w:r>
        <w:t xml:space="preserve">2. 日本社会学传统方法（Japanese Sociological Traditions）</w:t>
      </w:r>
    </w:p>
    <w:p>
      <w:pPr>
        <w:pStyle w:val="Heading4"/>
      </w:pPr>
      <w:r>
        <w:t xml:space="preserve">M561 民俗学方法</w:t>
      </w:r>
    </w:p>
    <w:bookmarkStart w:id="2548" w:name="M561-t1"/>
    <w:p>
      <w:pPr>
        <w:pStyle w:val="Heading5"/>
      </w:pPr>
      <w:r>
        <w:t xml:space="preserve">T1 萌发期</w:t>
      </w:r>
    </w:p>
    <w:p>
      <w:pPr>
        <w:pStyle w:val="FirstParagraph"/>
      </w:pPr>
      <w:r>
        <w:t xml:space="preserve">萌发期（1880s-1934）：日本民俗学方法的萌芽与明治维新后的文化自觉运动密切相关。柳田国男（Yanagita Kunio）早年任职农商务省，在调查日本农村时注意到各地'习俗'的差异，开始收集民间传承资料。1910年他出版《远野物语》，以岩手县远野乡的民间传说为素材，开创了日本民俗学的'乡土研究'传统。1920年代，柳田在日本各地进行'民俗采集'旅行，积累了大量田野资料。1930年他与中山淳雄等人创建'民间传承之会'，创办《民间传承》杂志，为民俗学方法的系统化提供了组织基础。早期柳田的关注点在于记录即将消失的'常民'生活文化。</w:t>
      </w:r>
    </w:p>
    <w:bookmarkEnd w:id="2548"/>
    <w:bookmarkStart w:id="2549" w:name="M561-t2"/>
    <w:p>
      <w:pPr>
        <w:pStyle w:val="Heading5"/>
      </w:pPr>
      <w:r>
        <w:t xml:space="preserve">T2 成型期</w:t>
      </w:r>
    </w:p>
    <w:p>
      <w:pPr>
        <w:pStyle w:val="FirstParagraph"/>
      </w:pPr>
      <w:r>
        <w:t xml:space="preserve">成型期（1935-1962）：1935年柳田国男出版《民间传承论》，系统阐述了以'方言周圈论'和'重出立证法'为核心的民俗学方法论，标志着日本民俗学方法的正式形成。'方言周圈论'认为民俗事象如同方言一样从文化中心向外扩散，形成同心圆分布，通过比较各地民俗事象的变异可以推定其传播路径和历史变迁。'重出立证法'主张通过比较空间上并存的不同民俗形态，推断时间上的变迁过程——以空间差异替代时间序列。该方法论的核心贡献在于：建立了一套从日常生活'乡土传承'中提取社会变迁痕迹的独特方法，区别于西方民俗学的比较方法。</w:t>
      </w:r>
    </w:p>
    <w:bookmarkEnd w:id="2549"/>
    <w:bookmarkStart w:id="2550" w:name="M561-t3"/>
    <w:p>
      <w:pPr>
        <w:pStyle w:val="Heading5"/>
      </w:pPr>
      <w:r>
        <w:t xml:space="preserve">T3 发展期</w:t>
      </w:r>
    </w:p>
    <w:p>
      <w:pPr>
        <w:pStyle w:val="FirstParagraph"/>
      </w:pPr>
      <w:r>
        <w:t xml:space="preserve">发展期（1963-2010）：柳田国男1962年去世后，日本民俗学方法经历了继承与批判的双重过程。和歌森太郎、宫田登等人基本继承了柳田的方法论框架，但将其应用于新领域——城市民俗、现代民俗等。折口信夫从不同方向发展了民俗学方法，提出'贵种流离谭'概念，强调民俗事象中的宗教维度。1970年代后，柳田方法论开始受到批评：网野善彦批评其'单一民族'预设忽视了日本社会的多元性；岩本通弥质疑'方言周圈论'的传播论假设过于简化。福田亚细男在《日本民俗学方法序说》（1984）中系统整理了柳田方法论，同时提出'地域民俗学'的修正方案。</w:t>
      </w:r>
    </w:p>
    <w:bookmarkEnd w:id="2550"/>
    <w:bookmarkStart w:id="2551" w:name="M561-t4"/>
    <w:p>
      <w:pPr>
        <w:pStyle w:val="Heading5"/>
      </w:pPr>
      <w:r>
        <w:t xml:space="preserve">T4 前沿期</w:t>
      </w:r>
    </w:p>
    <w:p>
      <w:pPr>
        <w:pStyle w:val="FirstParagraph"/>
      </w:pPr>
      <w:r>
        <w:t xml:space="preserve">前沿期（2020s至今）：日本民俗学方法在数字化和全球化时代面临范式转换。传统'方言周圈论'依赖地理空间上的民俗分布比较，但数字传播使民俗的扩散不再遵循地理扩散的逻辑——网络迷因的传播路径与方言周圈论的模式完全不同。2020年代，'现代民俗学'成为新方向——研究网络传说、都市传说、流行文化的民俗学维度。同时，韩国、中国等东亚国家的民俗学界对柳田方法论的批判性继承——如中国钟敬文倡导的'多民族民俗学'——推动了民俗学方法的区域对话。此外，灾害民俗学（研究灾害记忆的传承机制）在2011年东日本大地震后成为新兴领域，为民俗学方法提供了新的社会应用场景。</w:t>
      </w:r>
    </w:p>
    <w:bookmarkEnd w:id="2551"/>
    <w:p>
      <w:pPr>
        <w:pStyle w:val="Heading4"/>
      </w:pPr>
      <w:r>
        <w:t xml:space="preserve">M562 京都学派社会学方法</w:t>
      </w:r>
    </w:p>
    <w:bookmarkStart w:id="2552" w:name="M562-t1"/>
    <w:p>
      <w:pPr>
        <w:pStyle w:val="Heading5"/>
      </w:pPr>
      <w:r>
        <w:t xml:space="preserve">T1 萌发期</w:t>
      </w:r>
    </w:p>
    <w:p>
      <w:pPr>
        <w:pStyle w:val="FirstParagraph"/>
      </w:pPr>
      <w:r>
        <w:t xml:space="preserve">萌发期（1890s-1910）：京都学派社会学方法的哲学源头来自西田几多郎（Nishida Kitaro）对西方哲学的批判性接受。西田在东京帝国大学学习期间，深受詹姆斯（William James）的纯粹经验论和柏格森（Henri Bergson）的直觉主义影响，但同时也感受到西方哲学中主客二分框架的局限。1909年他就任京都帝国大学伦理学副教授后，开始探索一种超越西方主客二分的哲学路径。他在禅修体验中获得灵感——'主客未分'的直接经验是否可以成为哲学的出发点？这一哲学追问为'场所逻辑'的提出奠定了思想基础，也构成了京都学派社会学方法的哲学原点。</w:t>
      </w:r>
    </w:p>
    <w:bookmarkEnd w:id="2552"/>
    <w:bookmarkStart w:id="2553" w:name="M562-t2"/>
    <w:p>
      <w:pPr>
        <w:pStyle w:val="Heading5"/>
      </w:pPr>
      <w:r>
        <w:t xml:space="preserve">T2 成型期</w:t>
      </w:r>
    </w:p>
    <w:p>
      <w:pPr>
        <w:pStyle w:val="FirstParagraph"/>
      </w:pPr>
      <w:r>
        <w:t xml:space="preserve">成型期（1911-1945）：1911年西田几多郎出版《善的研究》，提出'纯粹经验'概念，标志着京都学派哲学的正式形成。此后他发展出'场所逻辑'和'绝对无'的概念体系——'场所'是使一切判断得以成立的逻辑空间，'绝对无'是包含一切有与无的'场所'。这一哲学体系对日本社会学方法产生了深远影响：它提供了一种反西方普遍主义的社会认识方法——社会不是由个体集合而成的'有'，而是在'绝对无'的场所中自我展开的关系性存在。田边元（Tanabe Hajime）的'种的逻辑'将京都哲学应用于社会哲学，西田的弟子九鬼周造（Kuki Shuzo）的'粹'（iki）研究则将京都方法应用于日本文化分析。</w:t>
      </w:r>
    </w:p>
    <w:bookmarkEnd w:id="2553"/>
    <w:bookmarkStart w:id="2554" w:name="M562-t3"/>
    <w:p>
      <w:pPr>
        <w:pStyle w:val="Heading5"/>
      </w:pPr>
      <w:r>
        <w:t xml:space="preserve">T3 发展期</w:t>
      </w:r>
    </w:p>
    <w:p>
      <w:pPr>
        <w:pStyle w:val="FirstParagraph"/>
      </w:pPr>
      <w:r>
        <w:t xml:space="preserve">发展期（1946-2010）：京都学派社会学方法在战后经历了复杂的评价。一方面，田边元等人在战争期间将'种的逻辑'发展为支持民族主义的哲学，使京都学派与法西斯主义的关系成为战后反思的焦点。另一方面，西田哲学的核心——超越主客二分、强调关系性认识——对战后日本社会学产生了持续的积极影响。今道友信从京都哲学发展出'美学的社会学'方法；汤浅泰雄将'身体论'与社会学研究结合。1980-1990年代，京都学派方法与西方现象学社会学、建构主义社会学形成了理论对话——两者都强调主客未分的生活世界，但京都学派从'无'而非'有'出发的独特路径为比较社会学提供了新视角。</w:t>
      </w:r>
    </w:p>
    <w:bookmarkEnd w:id="2554"/>
    <w:bookmarkStart w:id="2555" w:name="M562-t4"/>
    <w:p>
      <w:pPr>
        <w:pStyle w:val="Heading5"/>
      </w:pPr>
      <w:r>
        <w:t xml:space="preserve">T4 前沿期</w:t>
      </w:r>
    </w:p>
    <w:p>
      <w:pPr>
        <w:pStyle w:val="FirstParagraph"/>
      </w:pPr>
      <w:r>
        <w:t xml:space="preserve">前沿期（2020s至今）：京都学派社会学方法在全球化与人工智能时代获得新的理论相关性。'场所逻辑'对关系性存在的强调与当代关系社会学（relationism）形成了跨时空的对话——布迪厄的'场域'概念与西田的'场所'概念存在有趣的类比。2020年代，人工智能伦理讨论中，京都学派的'绝对无'概念被重新阐释——AI是否具有'场所'？人机关系的'间性'是否需要从'无'而非'有'的角度理解？同时，京都学派对西方普遍主义的批判在'非西方AI伦理'的讨论中获得共鸣——日本社会中的AI设计是否需要考虑'世间'的逻辑而非西方个人主义的预设？</w:t>
      </w:r>
    </w:p>
    <w:bookmarkEnd w:id="2555"/>
    <w:p>
      <w:pPr>
        <w:pStyle w:val="Heading4"/>
      </w:pPr>
      <w:r>
        <w:t xml:space="preserve">M563 日本农村社会调查法</w:t>
      </w:r>
    </w:p>
    <w:bookmarkStart w:id="2556" w:name="M563-t1"/>
    <w:p>
      <w:pPr>
        <w:pStyle w:val="Heading5"/>
      </w:pPr>
      <w:r>
        <w:t xml:space="preserve">T1 萌发期</w:t>
      </w:r>
    </w:p>
    <w:p>
      <w:pPr>
        <w:pStyle w:val="FirstParagraph"/>
      </w:pPr>
      <w:r>
        <w:t xml:space="preserve">萌发期（1920s-1945）：日本农村社会调查法的萌芽与日本农村社会学的早期发展密切相关。1920年代，日本农村社会学受美国农村社会学影响，开始进行村落调查。铃木荣太郎（Suzuki Eitaro）在1930年代进行的农村社会调查，为后来的方法论发展提供了经验基础。但战前的日本农村社会学更多关注'自然村'的类型学分析，缺乏系统的调查方法论。战争期间，日本农村成为维持战争体制的重要基础，'农业改良'和'农村更生'政策催生了对农村社会调查的需求，但调查多服务于政策需要而非学术研究。</w:t>
      </w:r>
    </w:p>
    <w:bookmarkEnd w:id="2556"/>
    <w:bookmarkStart w:id="2557" w:name="M563-t2"/>
    <w:p>
      <w:pPr>
        <w:pStyle w:val="Heading5"/>
      </w:pPr>
      <w:r>
        <w:t xml:space="preserve">T2 成型期</w:t>
      </w:r>
    </w:p>
    <w:p>
      <w:pPr>
        <w:pStyle w:val="FirstParagraph"/>
      </w:pPr>
      <w:r>
        <w:t xml:space="preserve">成型期（1946-1960）：1945年日本战败后，农村社会学家开始反思战前农村社会学的局限。福武直（Fukutake Naoki）在战后立即开展农村社会调查，1949年出版《日本农村的社会学》，标志着日本农村社会调查法的正式形成。该方法论的核心特征在于：以村落为调查单位，强调共同体的内部结构分析——特别是'同族集团'与'讲组'等日本村落特有的组织形式。福武直将日本村落分为'同族型'和'讲组型'两种类型，前者以血缘集团为核心，后者以地缘互助组织为核心。这一类型学为农村调查提供了分析框架，使调查不再是数据堆砌，而是有理论导向的结构分析。</w:t>
      </w:r>
    </w:p>
    <w:bookmarkEnd w:id="2557"/>
    <w:bookmarkStart w:id="2558" w:name="M563-t3"/>
    <w:p>
      <w:pPr>
        <w:pStyle w:val="Heading5"/>
      </w:pPr>
      <w:r>
        <w:t xml:space="preserve">T3 发展期</w:t>
      </w:r>
    </w:p>
    <w:p>
      <w:pPr>
        <w:pStyle w:val="FirstParagraph"/>
      </w:pPr>
      <w:r>
        <w:t xml:space="preserve">发展期（1961-2010）：福武直的方法论在1960年代后得到拓展与修正。他在《日本农村的社会结构》（1962）中进一步深化了村落类型学，并增加了对城市化影响的分析。中根千枝的纵向社会关系分析为农村社会调查提供了新的分析维度。1970年代后，日本农村面临过疏化和老龄化问题，农村社会调查法的关注点从'结构分析'转向'变迁分析'——如何理解村落共同体的解体过程？�的场昭弘等人的'集落营农'研究将调查方法应用于农村振兴实践。同时，福武直的方法论也受到批评：有人认为其'共同体'概念过于理想化，忽视了村落内部的权力不平等。</w:t>
      </w:r>
    </w:p>
    <w:bookmarkEnd w:id="2558"/>
    <w:bookmarkStart w:id="2559" w:name="M563-t4"/>
    <w:p>
      <w:pPr>
        <w:pStyle w:val="Heading5"/>
      </w:pPr>
      <w:r>
        <w:t xml:space="preserve">T4 前沿期</w:t>
      </w:r>
    </w:p>
    <w:p>
      <w:pPr>
        <w:pStyle w:val="FirstParagraph"/>
      </w:pPr>
      <w:r>
        <w:t xml:space="preserve">前沿期（2020s至今）：日本农村社会调查法在'地方消亡'危机中获得紧迫的现实意义。2014年增田宽也的'地方消灭论'预测日本约一半市町村将因人口减少而消失，引发了全国性讨论。2020年代的农村社会调查不仅要描述村落结构，更要评估村落的'存续可能性'——调查方法从结构分析转向韧性评估。同时，数字技术为农村调查提供了新工具——无人机航拍、卫星遥感、手机位置数据等使农村社会调查与空间分析结合。此外，日本农村调查法也被应用于中国农村研究——中日农村比较研究成为两个学术传统对话的平台，特别是在'乡村振兴'与'地方创生'的政策比较方面。</w:t>
      </w:r>
    </w:p>
    <w:bookmarkEnd w:id="2559"/>
    <w:p>
      <w:pPr>
        <w:pStyle w:val="Heading4"/>
      </w:pPr>
      <w:r>
        <w:t xml:space="preserve">M564 日本都市社会研究法</w:t>
      </w:r>
    </w:p>
    <w:bookmarkStart w:id="2560" w:name="M564-t1"/>
    <w:p>
      <w:pPr>
        <w:pStyle w:val="Heading5"/>
      </w:pPr>
      <w:r>
        <w:t xml:space="preserve">T1 萌发期</w:t>
      </w:r>
    </w:p>
    <w:p>
      <w:pPr>
        <w:pStyle w:val="FirstParagraph"/>
      </w:pPr>
      <w:r>
        <w:t xml:space="preserve">萌发期（1910s-1930）：日本都市社会研究法的萌芽与大正民主时期城市社会学的发展相关。1910年代，日本城市化加速，东京、大阪等大城市的人口急剧增长，城市社会问题日益突出。1920年代，芝加哥学派的城市社会学通过翻译传入日本，影响了日本早期都市社会学研究。铃木荣太郎在东京帝国大学求学期间，接受了社会学和人文地理学的综合训练，开始关注日本城市社会的独特结构。同期，日本的城市规划运动（如后藤新平的东京市政改革）也为都市社会研究提供了经验场景。</w:t>
      </w:r>
    </w:p>
    <w:bookmarkEnd w:id="2560"/>
    <w:bookmarkStart w:id="2561" w:name="M564-t2"/>
    <w:p>
      <w:pPr>
        <w:pStyle w:val="Heading5"/>
      </w:pPr>
      <w:r>
        <w:t xml:space="preserve">T2 成型期</w:t>
      </w:r>
    </w:p>
    <w:p>
      <w:pPr>
        <w:pStyle w:val="FirstParagraph"/>
      </w:pPr>
      <w:r>
        <w:t xml:space="preserve">成型期（1931-1945）：1934年铃木荣太郎出版《都市社会学原理》，标志着日本都市社会研究法的正式形成。该方法论的核心创新在于：以'世间'概念为核心分析日本城市人际关系的独特结构。铃木认为，日本城市中的人际关系不是西方意义上的'社会关系'（基于契约和理性计算），而是'世间'关系——基于身份认知和情境定义的关系网络，具有强烈的规范性约束。他还将生态学派的城市分析引入日本，分析城市空间的社会分化模式。该方法论为日本都市社会学奠定了独特的分析框架，区别于简单移植芝加哥学派的城市研究方法。</w:t>
      </w:r>
    </w:p>
    <w:bookmarkEnd w:id="2561"/>
    <w:bookmarkStart w:id="2562" w:name="M564-t3"/>
    <w:p>
      <w:pPr>
        <w:pStyle w:val="Heading5"/>
      </w:pPr>
      <w:r>
        <w:t xml:space="preserve">T3 发展期</w:t>
      </w:r>
    </w:p>
    <w:p>
      <w:pPr>
        <w:pStyle w:val="FirstParagraph"/>
      </w:pPr>
      <w:r>
        <w:t xml:space="preserve">发展期（1946-2010）：日本都市社会研究法在战后经历了持续的拓展。1960年代日本进入高速增长期，城市化加速，都市社会研究的议题从'结构分析'转向'变迁分析'——如何理解城市化的社会后果？藤田弘道等人的'都市化与社会变迁'研究发展了纵向追踪的都市调查方法。1970年代，矶村英一提出'都市社会学的新范式'，强调都市社会的空间性与日常性的交叉分析。1980年代后，城市全球化研究——如Saskia Sassen的'全球城市'理论——被引入日本，催生了东京作为全球城市的比较研究。同时，'世间'概念的分析也在滨岛敬雄等人的研究中得到深化。</w:t>
      </w:r>
    </w:p>
    <w:bookmarkEnd w:id="2562"/>
    <w:bookmarkStart w:id="2563" w:name="M564-t4"/>
    <w:p>
      <w:pPr>
        <w:pStyle w:val="Heading5"/>
      </w:pPr>
      <w:r>
        <w:t xml:space="preserve">T4 前沿期</w:t>
      </w:r>
    </w:p>
    <w:p>
      <w:pPr>
        <w:pStyle w:val="FirstParagraph"/>
      </w:pPr>
      <w:r>
        <w:t xml:space="preserve">前沿期（2020s至今）：日本都市社会研究法在少子老龄化和智慧城市时代面临新挑战。'压缩城市化'——城市人口向东京一极集中而地方城市萎缩——成为2020年代的核心议题，传统都市社会研究方法需要同时处理'超密'和'过疏'两种城市形态。智慧城市的发展为都市社会研究提供了新数据来源——传感器数据、交通IC卡数据、能源消耗数据等——但也引发了隐私监控的方法论伦理问题。同时，新冠疫情催生了'远程工作社会'的研究，都市社会的空间逻辑是否因远程工作而根本改变？'世间'关系是否可能在线上维系？这些问题推动了日本都市社会研究法的数字化转型。</w:t>
      </w:r>
    </w:p>
    <w:bookmarkEnd w:id="2563"/>
    <w:p>
      <w:pPr>
        <w:pStyle w:val="Heading4"/>
      </w:pPr>
      <w:r>
        <w:t xml:space="preserve">M565 世间的社会分析方法</w:t>
      </w:r>
    </w:p>
    <w:bookmarkStart w:id="2564" w:name="M565-t1"/>
    <w:p>
      <w:pPr>
        <w:pStyle w:val="Heading5"/>
      </w:pPr>
      <w:r>
        <w:t xml:space="preserve">T1 萌发期</w:t>
      </w:r>
    </w:p>
    <w:p>
      <w:pPr>
        <w:pStyle w:val="FirstParagraph"/>
      </w:pPr>
      <w:r>
        <w:t xml:space="preserve">萌发期（1930s-1970）：'世间'概念的社会学化始于铃木荣太郎的《都市社会学原理》（1934），他将'世间'作为分析日本城市人际关系的关键范畴。但铃木对'世间'的分析尚属初步，主要停留在描述层面。战后，日本社会学在反思'日本社会独特性'的过程中重新发现了'世间'的分析价值。阿部谨也的《世间是什么》（1974）从欧洲中世纪史比较的角度，提出'世间'不是日本独有的概念，但在日本社会中具有独特的社会学意义——它是一种区别于西方'公共性'的社会关系规范。这一比较视角为'世间'的社会分析方法奠定了理论基础。</w:t>
      </w:r>
    </w:p>
    <w:bookmarkEnd w:id="2564"/>
    <w:bookmarkStart w:id="2565" w:name="M565-t2"/>
    <w:p>
      <w:pPr>
        <w:pStyle w:val="Heading5"/>
      </w:pPr>
      <w:r>
        <w:t xml:space="preserve">T2 成型期</w:t>
      </w:r>
    </w:p>
    <w:p>
      <w:pPr>
        <w:pStyle w:val="FirstParagraph"/>
      </w:pPr>
      <w:r>
        <w:t xml:space="preserve">成型期（1971-1985）：1977年滨岛敬雄出版《世间的社会学》，标志着'世间'的社会分析方法的正式形成。该方法论的核心命题是：'世间'是区别于西方'社会'概念的关系性范畴——它不是基于契约和理性的组织，而是基于身份认知和规范期待的关系网络。滨岛提出了'世间'分析的三个维度：规范性维度（'世间'规定了行为期待的边界）、关系性维度（'世间'定义了'内'与'外'的区分）、情境性维度（'世间'的意义随情境而变化）。该方法论的方法论贡献在于：提供了一个从日本社会经验出发、而非从西方范畴出发的分析框架，避免了将日本社会强行塞入西方'社会'概念的削足适履。</w:t>
      </w:r>
    </w:p>
    <w:bookmarkEnd w:id="2565"/>
    <w:bookmarkStart w:id="2566" w:name="M565-t3"/>
    <w:p>
      <w:pPr>
        <w:pStyle w:val="Heading5"/>
      </w:pPr>
      <w:r>
        <w:t xml:space="preserve">T3 发展期</w:t>
      </w:r>
    </w:p>
    <w:p>
      <w:pPr>
        <w:pStyle w:val="FirstParagraph"/>
      </w:pPr>
      <w:r>
        <w:t xml:space="preserve">发展期（1986-2019）：'世间'的社会分析方法在1980年代后得到拓展和应用。柄谷行人在《探究》（1992）中从哲学角度深化了'世间'的分析，将其与'他者'问题连接。社会心理学领域，山岸俊男将'世间'与'信赖'问题结合，提出日本社会的'保证型信赖'（基于世间规范的信赖）与西方'一般信赖'（基于普遍规则的信赖）的区分。文化研究领域，'世间'概念被用于分析日本企业文化、媒体文化中的社会规范。同时，该方法也面临批评：有学者认为'世间'概念过于强调日本社会的独特性，可能导致文化本质主义；也有学者认为'世间'并非日本独有，韩国的'情'、中国的'人情'具有类似的社会功能。</w:t>
      </w:r>
    </w:p>
    <w:bookmarkEnd w:id="2566"/>
    <w:bookmarkStart w:id="2567" w:name="M565-t4"/>
    <w:p>
      <w:pPr>
        <w:pStyle w:val="Heading5"/>
      </w:pPr>
      <w:r>
        <w:t xml:space="preserve">T4 前沿期</w:t>
      </w:r>
    </w:p>
    <w:p>
      <w:pPr>
        <w:pStyle w:val="FirstParagraph"/>
      </w:pPr>
      <w:r>
        <w:t xml:space="preserve">前沿期（2020s至今）：'世间'的社会分析方法在数字化和全球化时代获得新议题。社交媒体上的'世间的眼'——网民对越轨行为的集体审视——是否构成'世间'的数字形态？网络暴力与'世间'的排斥机制有何关联？这些新现象催生了'数字世间'的分析框架。2020年代，新冠疫情中的'自肃警察'（监督他人遵守防疫规范的行为）被分析为'世间'规范力的数字化体现。同时，'世间'概念也被引入跨文化比较——与中国的'面子'、韩国的'情'构成'东亚关系规范'的比较分析。此外，在企业管理领域，日本企业的'世间'治理模式在全球化的压力下如何调整，也成为组织社会学的新议题。</w:t>
      </w:r>
    </w:p>
    <w:bookmarkEnd w:id="2567"/>
    <w:p>
      <w:pPr>
        <w:pStyle w:val="Heading4"/>
      </w:pPr>
      <w:r>
        <w:t xml:space="preserve">M566 道德统计方法</w:t>
      </w:r>
    </w:p>
    <w:bookmarkStart w:id="2568" w:name="M566-t1"/>
    <w:p>
      <w:pPr>
        <w:pStyle w:val="Heading5"/>
      </w:pPr>
      <w:r>
        <w:t xml:space="preserve">T1 萌发期</w:t>
      </w:r>
    </w:p>
    <w:p>
      <w:pPr>
        <w:pStyle w:val="FirstParagraph"/>
      </w:pPr>
      <w:r>
        <w:t xml:space="preserve">萌发期（1880s-1920）：日本道德统计方法的萌芽与明治维新后的社会统计传统密切相关。1880年代，日本政府开始系统收集人口统计和犯罪统计，为'道德统计'提供了数据基础。明治时期的统计学家如�的�的恒藤规山等人将欧洲的道德统计传统——特别是盖里（André Michel Guerry）和凯特勒（Adolphe Quetelet）的统计道德学——引入日本。这些早期工作将犯罪率、自杀率、出生率等'道德指标'视为社会健康状况的晴雨表。大正时期，社会政策学者如河上肇等人从马克思主义角度对'道德统计'进行了批判，认为统计掩盖了阶级不平等的结构性原因。</w:t>
      </w:r>
    </w:p>
    <w:bookmarkEnd w:id="2568"/>
    <w:bookmarkStart w:id="2569" w:name="M566-t2"/>
    <w:p>
      <w:pPr>
        <w:pStyle w:val="Heading5"/>
      </w:pPr>
      <w:r>
        <w:t xml:space="preserve">T2 成型期</w:t>
      </w:r>
    </w:p>
    <w:p>
      <w:pPr>
        <w:pStyle w:val="FirstParagraph"/>
      </w:pPr>
      <w:r>
        <w:t xml:space="preserve">成型期（1921-1940）：1930年三浦逸平出版《社会调查方法论》，系统阐述了以道德状况为测量对象的社会统计方法，标志着日本道德统计方法的正式形成。该方法论的核心特征在于：将社会调查的终极目标定义为'国民道德状况的把握与改善'，将犯罪率、离婚率、自杀率、贫困率等指标视为道德状况的间接测量。三浦的方法论特色在于：他将西方社会调查方法与日本'修身'（道德教育）传统结合，形成了独特的'道德调查'框架——社会调查不仅是科学活动，更是道德改善的实践。这一方法论与战时日本的'国民精神总动员'存在一定的亲和性。</w:t>
      </w:r>
    </w:p>
    <w:bookmarkEnd w:id="2569"/>
    <w:bookmarkStart w:id="2570" w:name="M566-t3"/>
    <w:p>
      <w:pPr>
        <w:pStyle w:val="Heading5"/>
      </w:pPr>
      <w:r>
        <w:t xml:space="preserve">T3 发展期</w:t>
      </w:r>
    </w:p>
    <w:p>
      <w:pPr>
        <w:pStyle w:val="FirstParagraph"/>
      </w:pPr>
      <w:r>
        <w:t xml:space="preserve">发展期（1941-2010）：战后，日本道德统计方法经历了深刻的转型。在民主化改革背景下，'道德统计'的名称逐渐被'社会指标'（social indicators）替代——从'道德改善'的价值预设转向'客观描述'的科学理想。1960年代，日本引入美国的社会指标运动，将生活质量、幸福感等纳入统计范畴，但基本延续了道德统计方法将社会状况量化的核心逻辑。1970年代后，日本总务厅统计局开始系统编制'社会生活统计'，涵盖教育、健康、安全、环境等多维度。同时，篠原一等人发展了'生活结构调查'方法，将道德统计的宏观指标与日常生活的微观调查结合。</w:t>
      </w:r>
    </w:p>
    <w:bookmarkEnd w:id="2570"/>
    <w:bookmarkStart w:id="2571" w:name="M566-t4"/>
    <w:p>
      <w:pPr>
        <w:pStyle w:val="Heading5"/>
      </w:pPr>
      <w:r>
        <w:t xml:space="preserve">T4 前沿期</w:t>
      </w:r>
    </w:p>
    <w:p>
      <w:pPr>
        <w:pStyle w:val="FirstParagraph"/>
      </w:pPr>
      <w:r>
        <w:t xml:space="preserve">前沿期（2020s至今）：日本道德统计方法在幸福学和数据科学的双重影响下经历再定义。2010年代，日本引入OECD的'更好生活指数'（Better Life Index），将主观幸福感纳入社会统计范畴——这可以视为道德统计方法的当代延续，只是'道德状况'被替换为'幸福状况'。2020年代，大数据方法为'社会情绪'的实时测量提供了可能——社交媒体情感分析、自杀预防大数据监测等正在重新定义'道德统计'的内涵。同时，'孤独死'统计、'无缘社会'调查等日本特有的社会指标也丰富了道德统计的经验内容。然而，将道德状况'数据化'的方法论风险——是否简化了道德经验的多义性？——仍是持续的反思焦点。</w:t>
      </w:r>
    </w:p>
    <w:bookmarkEnd w:id="2571"/>
    <w:p>
      <w:pPr>
        <w:pStyle w:val="Heading4"/>
      </w:pPr>
      <w:r>
        <w:t xml:space="preserve">M567 日本质性研究传统</w:t>
      </w:r>
    </w:p>
    <w:bookmarkStart w:id="2572" w:name="M567-t1"/>
    <w:p>
      <w:pPr>
        <w:pStyle w:val="Heading5"/>
      </w:pPr>
      <w:r>
        <w:t xml:space="preserve">T1 萌发期</w:t>
      </w:r>
    </w:p>
    <w:p>
      <w:pPr>
        <w:pStyle w:val="FirstParagraph"/>
      </w:pPr>
      <w:r>
        <w:t xml:space="preserve">萌发期（1960s-1980）：日本质性研究传统的形成与战后日本社会学的反思密切相关。战后日本社会学深受美国实证主义影响，量化研究占据主导地位。但1960年代末的学生运动促使一批年轻学者反思'价值中立'的社会学是否可能，开始转向质性研究。1970年代，日本社会学界开始引入舒茨（Alfred Schutz）的现象学社会学和加芬克尔（Harold Garfinkel）的常人方法学，为质性研究提供了理论基础。同期，日本民俗学中柳田国男的'细微之处观察'传统也为社会学质性研究提供了本土资源。佐藤郁哉在东京大学求学期间，开始发展一种强调'细微之处'观察的质性研究方法。</w:t>
      </w:r>
    </w:p>
    <w:bookmarkEnd w:id="2572"/>
    <w:bookmarkStart w:id="2573" w:name="M567-t2"/>
    <w:p>
      <w:pPr>
        <w:pStyle w:val="Heading5"/>
      </w:pPr>
      <w:r>
        <w:t xml:space="preserve">T2 成型期</w:t>
      </w:r>
    </w:p>
    <w:p>
      <w:pPr>
        <w:pStyle w:val="FirstParagraph"/>
      </w:pPr>
      <w:r>
        <w:t xml:space="preserve">成型期（1981-1995）：1980年代，佐藤郁哉在组织研究中发展了独特的质性研究策略。1992年出版《质性研究的策略》，标志着日本质性研究传统的系统化。该方法论的核心特征在于：强调'细微之处'的观察哲学和长时期单一田野的沉浸策略。佐藤认为，日本社会中的许多重要社会过程——如组织决策、人际协商——发生在正式场合之外的'细部'，需要研究者长期沉浸才能捕捉。他提出'参与型观察的长期浸透法'——研究者在单一田野中长期驻留（通常一年以上），通过日常接触积累对组织文化'暗默知'的理解。这一方法论与西方扎根理论、民族志方法有共通之处，但更强调时间投入的深度和细节观察的精度。</w:t>
      </w:r>
    </w:p>
    <w:bookmarkEnd w:id="2573"/>
    <w:bookmarkStart w:id="2574" w:name="M567-t3"/>
    <w:p>
      <w:pPr>
        <w:pStyle w:val="Heading5"/>
      </w:pPr>
      <w:r>
        <w:t xml:space="preserve">T3 发展期</w:t>
      </w:r>
    </w:p>
    <w:p>
      <w:pPr>
        <w:pStyle w:val="FirstParagraph"/>
      </w:pPr>
      <w:r>
        <w:t xml:space="preserve">发展期（1996-2019）：日本质性研究传统在1990年代后向多个方向拓展。佐藤郁哉本人将质性研究方法应用于艺术组织、医院等新领域。好美清光等人的'实践研究'将质性方法与行动研究结合。2000年代，日本质性研究界开始与西方质性研究更深入地对话——引入建构主义扎根理论、自动民族志等方法。但日本质性研究传统也保持了独特性：对'场'（ba）的强调——研究者必须'在场'才能理解社会过程；对'间'（ma）的关注——社会互动中的沉默、犹豫、暧昧具有社会学意义。同时，日本质性研究也面临方法论挑战——如何证明长期田野工作的信度和效度？'细微之处'的观察如何避免主观偏见？</w:t>
      </w:r>
    </w:p>
    <w:bookmarkEnd w:id="2574"/>
    <w:bookmarkStart w:id="2575" w:name="M567-t4"/>
    <w:p>
      <w:pPr>
        <w:pStyle w:val="Heading5"/>
      </w:pPr>
      <w:r>
        <w:t xml:space="preserve">T4 前沿期</w:t>
      </w:r>
    </w:p>
    <w:p>
      <w:pPr>
        <w:pStyle w:val="FirstParagraph"/>
      </w:pPr>
      <w:r>
        <w:t xml:space="preserve">前沿期（2020s至今）：日本质性研究传统在数字化和可视化时代面临转型。传统'长时期单一田野'的沉浸策略在疫情期间被迫调整——远程参与观察的局限与可能成为方法论反思的焦点。2020年代，'数字民族志'方法在日本质性研究界兴起，但研究者对完全在线的田野保持谨慎——'场'的物理在场是否不可替代？同时，可视化方法——摄影民族志、影像民族志——为'细微之处'的记录提供了新工具。此外，日本质性研究传统与西方'缓慢社会学'（slow sociology）运动形成了共鸣——两者都反对快速发表的学术体制对深度田野工作的侵蚀。'间'的概念也被引入人机交互设计，用于理解用户与技术之间的'沉默'互动。</w:t>
      </w:r>
    </w:p>
    <w:bookmarkEnd w:id="2575"/>
    <w:p>
      <w:pPr>
        <w:pStyle w:val="Heading4"/>
      </w:pPr>
      <w:r>
        <w:t xml:space="preserve">M568 日本生活史研究法</w:t>
      </w:r>
    </w:p>
    <w:bookmarkStart w:id="2576" w:name="M568-t1"/>
    <w:p>
      <w:pPr>
        <w:pStyle w:val="Heading5"/>
      </w:pPr>
      <w:r>
        <w:t xml:space="preserve">T1 萌发期</w:t>
      </w:r>
    </w:p>
    <w:p>
      <w:pPr>
        <w:pStyle w:val="FirstParagraph"/>
      </w:pPr>
      <w:r>
        <w:t xml:space="preserve">萌发期（1940s-1960）：日本生活史研究法的萌芽与战后日本社会人类学的发展密切相关。1950年代，中根千枝（Nakane Chie）在东京大学从事社会人类学研究，最初主要研究印度种姓制度。在比较印度和日本社会的过程中，她注意到日本社会的纵向关系（上下关系）具有特殊的社会组织功能，不同于印度的横向关系（种姓关系）。这一比较视角为'纵向社会'分析的形成提供了理论基础。同时，日本社会学界对'日本社会论'的兴趣——即追问日本社会的独特性——也为生活史研究法提供了问题意识。</w:t>
      </w:r>
    </w:p>
    <w:bookmarkEnd w:id="2576"/>
    <w:bookmarkStart w:id="2577" w:name="M568-t2"/>
    <w:p>
      <w:pPr>
        <w:pStyle w:val="Heading5"/>
      </w:pPr>
      <w:r>
        <w:t xml:space="preserve">T2 成型期</w:t>
      </w:r>
    </w:p>
    <w:p>
      <w:pPr>
        <w:pStyle w:val="FirstParagraph"/>
      </w:pPr>
      <w:r>
        <w:t xml:space="preserve">成型期（1961-1970）：1967年中根千枝出版*Japanese Society*（日文版1970年），标志着日本生活史研究法的正式形成。该方法论的核心创新在于：以个人生活史为切入点分析日本社会结构，强调纵向关系（上下）的分析优先性。中根提出日本社会是'纵向社会'——人与人之间以'框'（如企业、学校、地域）为单位形成纵向的归属关系，而非像印度那样以'种姓'为单位形成横向的归属关系。'框'内的纵向关系（上司-部下、先辈-后辈）优先于'框'间的横向关系，这解释了日本社会的集团主义特征。该方法论将生活史分析与结构分析结合，从个人生活经验中提炼社会结构的分析范畴。</w:t>
      </w:r>
    </w:p>
    <w:bookmarkEnd w:id="2577"/>
    <w:bookmarkStart w:id="2578" w:name="M568-t3"/>
    <w:p>
      <w:pPr>
        <w:pStyle w:val="Heading5"/>
      </w:pPr>
      <w:r>
        <w:t xml:space="preserve">T3 发展期</w:t>
      </w:r>
    </w:p>
    <w:p>
      <w:pPr>
        <w:pStyle w:val="FirstParagraph"/>
      </w:pPr>
      <w:r>
        <w:t xml:space="preserve">发展期（1971-2010）：中根千枝的方法论在1970年代后引发了广泛的学术讨论和应用。*Japanese Society*成为理解日本社会的经典文本，在日本国内外都产生了巨大影响。但该方法论也受到批评：浅野丰美认为'纵向社会'模型过于强调同质性，忽视了日本社会内部的多元性；柄谷行人从哲学角度质疑'纵向'与'横向'的二分是否具有普遍的分析有效性。1980年代，中根将生活史研究法应用于组织研究，分析了日本企业中的'场'与'资格'两种组织原理。同时，生活史研究法也被应用于教育社会学、家庭社会学等领域，形成了以个人生活轨迹为线索理解社会结构的研究传统。</w:t>
      </w:r>
    </w:p>
    <w:bookmarkEnd w:id="2578"/>
    <w:bookmarkStart w:id="2579" w:name="M568-t4"/>
    <w:p>
      <w:pPr>
        <w:pStyle w:val="Heading5"/>
      </w:pPr>
      <w:r>
        <w:t xml:space="preserve">T4 前沿期</w:t>
      </w:r>
    </w:p>
    <w:p>
      <w:pPr>
        <w:pStyle w:val="FirstParagraph"/>
      </w:pPr>
      <w:r>
        <w:t xml:space="preserve">前沿期（2020s至今）：日本生活史研究法在少子老龄化和就业形态多样化时代面临修正。传统'纵向社会'模型以终身雇佣制为制度基础，但2020年代非正规雇佣已占日本劳动力近四成，'框'的稳定性下降，纵向关系的约束力减弱。'自由职业者''飞特族''尼特族'等新型生活轨迹无法用'纵向社会'模型充分解释。同时，数字平台经济催生了'零工生活史'——缺乏稳定组织归属的个人如何建构社会关系？这些问题推动了生活史研究法的转型——从'结构决定生活'的分析框架转向'生活重构结构'的能动性视角。此外，日本生活史研究法与中国的'单位制'研究也形成了比较——两者都关注组织归属对社会关系的塑造。</w:t>
      </w:r>
    </w:p>
    <w:bookmarkEnd w:id="2579"/>
    <w:p>
      <w:pPr>
        <w:pStyle w:val="Heading3"/>
      </w:pPr>
      <w:r>
        <w:t xml:space="preserve">3. 印度社会学传统方法（Indian Sociological Traditions）</w:t>
      </w:r>
    </w:p>
    <w:p>
      <w:pPr>
        <w:pStyle w:val="Heading4"/>
      </w:pPr>
      <w:r>
        <w:t xml:space="preserve">M569 村庄研究方法论</w:t>
      </w:r>
    </w:p>
    <w:bookmarkStart w:id="2580" w:name="M569-t1"/>
    <w:p>
      <w:pPr>
        <w:pStyle w:val="Heading5"/>
      </w:pPr>
      <w:r>
        <w:t xml:space="preserve">T1 萌发期</w:t>
      </w:r>
    </w:p>
    <w:p>
      <w:pPr>
        <w:pStyle w:val="FirstParagraph"/>
      </w:pPr>
      <w:r>
        <w:t xml:space="preserve">萌发期（1920s-1950）：村庄研究方法论的思想源头来自英国社会人类学在印度的田野工作传统。1930年代，英国人类学家在印度开展村落研究，如斯里尼瓦斯（M.N. Srinivas）的老师埃文斯-普里查德（E.E. Evans-Pritchard）在非洲的田野工作为印度人类学提供了方法论范例。1940年代，斯里尼瓦斯在孟买大学和牛津大学接受人类学训练，师从埃文斯-普里查德和普里查德（A.R. Radcliffe-Brown）。他在田野工作中发现，印度村落社会无法用西方社会学的宏观范畴（阶级、阶层）充分解释，必须深入村落的微观结构——特别是种姓关系和权力关系的交织——才能理解。</w:t>
      </w:r>
    </w:p>
    <w:bookmarkEnd w:id="2580"/>
    <w:bookmarkStart w:id="2581" w:name="M569-t2"/>
    <w:p>
      <w:pPr>
        <w:pStyle w:val="Heading5"/>
      </w:pPr>
      <w:r>
        <w:t xml:space="preserve">T2 成型期</w:t>
      </w:r>
    </w:p>
    <w:p>
      <w:pPr>
        <w:pStyle w:val="FirstParagraph"/>
      </w:pPr>
      <w:r>
        <w:t xml:space="preserve">成型期（1951-1960）：1952年斯里尼瓦斯出版*Religion and Society among the Coorgs*，1955年发表'The Social Structure of a Mysore Village'，标志着村庄研究方法论的正式形成。该方法论的核心命题是：以单一村庄为田野单位，通过深入而非广度的研究，关注种姓与权力关系的微观运作。斯里尼瓦斯提出'梵化'（Sanskritization）概念——低种姓群体通过模仿高种姓的仪式实践和生活方式实现向上流动——以及'支配种姓'（Dominant Caste）概念——拥有土地、数量优势和政治权力的种姓在村落中占据支配地位。这些概念从印度本土经验中提炼，而非套用西方范畴，是印度社会学方法论自觉的标志性成果。</w:t>
      </w:r>
    </w:p>
    <w:bookmarkEnd w:id="2581"/>
    <w:bookmarkStart w:id="2582" w:name="M569-t3"/>
    <w:p>
      <w:pPr>
        <w:pStyle w:val="Heading5"/>
      </w:pPr>
      <w:r>
        <w:t xml:space="preserve">T3 发展期</w:t>
      </w:r>
    </w:p>
    <w:p>
      <w:pPr>
        <w:pStyle w:val="FirstParagraph"/>
      </w:pPr>
      <w:r>
        <w:t xml:space="preserve">发展期（1961-2010）：村庄研究方法论在1960年代后成为印度社会学的核心方法。斯里尼瓦斯的学生和追随者在印度各地开展村庄研究，积累了丰富的比较案例。贝利（F.G. Bailey）的*Castes and the Economic Frontier*（1957）从经济人类学角度深化了村庄研究方法。刘易斯（Oscar Lewis）的印度村庄研究则从贫困文化角度提出了不同的分析框架。1970年代后，村庄研究也面临批评：古哈（Ranajit Guha）等底层研究学者认为村庄研究过于关注精英种姓，忽视了底层群体的能动性；女性主义学者批评村庄研究忽视性别维度。同时，全球化背景下村庄不再封闭，'多点的村庄研究'开始出现。</w:t>
      </w:r>
    </w:p>
    <w:bookmarkEnd w:id="2582"/>
    <w:bookmarkStart w:id="2583" w:name="M569-t4"/>
    <w:p>
      <w:pPr>
        <w:pStyle w:val="Heading5"/>
      </w:pPr>
      <w:r>
        <w:t xml:space="preserve">T4 前沿期</w:t>
      </w:r>
    </w:p>
    <w:p>
      <w:pPr>
        <w:pStyle w:val="FirstParagraph"/>
      </w:pPr>
      <w:r>
        <w:t xml:space="preserve">前沿期（2020s至今）：村庄研究方法论在印度经济自由化和数字化时代获得新场景。印度农村的信息技术普及——特别是智能手机和移动支付的渗透——正在改变村落的交往结构和权力关系。2020年代，'数字村庄'研究将传统的种姓-权力分析与数字技术采纳研究结合。同时，气候变化对印度农村的影响——季风模式改变、水资源危机——催生了'环境-社会'的村庄研究新方向。此外，村庄研究方法论也被应用于比较研究——印度村庄与中国村庄的组织逻辑比较成为两个文明对话的方法论平台。斯里尼瓦斯的'深入而非广度'的研究策略在大数据时代仍有独特价值——微观深描与宏观统计的互补而非替代。</w:t>
      </w:r>
    </w:p>
    <w:bookmarkEnd w:id="2583"/>
    <w:p>
      <w:pPr>
        <w:pStyle w:val="Heading4"/>
      </w:pPr>
      <w:r>
        <w:t xml:space="preserve">M570 梵化理论方法</w:t>
      </w:r>
    </w:p>
    <w:bookmarkStart w:id="2584" w:name="M570-t1"/>
    <w:p>
      <w:pPr>
        <w:pStyle w:val="Heading5"/>
      </w:pPr>
      <w:r>
        <w:t xml:space="preserve">T1 萌发期</w:t>
      </w:r>
    </w:p>
    <w:p>
      <w:pPr>
        <w:pStyle w:val="FirstParagraph"/>
      </w:pPr>
      <w:r>
        <w:t xml:space="preserve">萌发期（1930s-1950）：梵化理论方法的思想源头来自印度人类学对种姓制度变迁的长期观察。1930年代，斯里尼瓦斯在印度西南部卡纳塔克邦的科格（Coorg）地区进行田野工作时，注意到一个关键现象：低种姓群体并非被动接受种姓等级，而是主动模仿高种姓（特别是婆罗门）的仪式实践、饮食习惯和生活方式，以提升自身的社会地位。这种社会流动策略在既有文献中没有得到充分解释——西方社会学的'社会流动'概念假设个人在既定等级体系中的位置移动，而印度低种姓群体的策略是改变等级体系本身的评价标准。</w:t>
      </w:r>
    </w:p>
    <w:bookmarkEnd w:id="2584"/>
    <w:bookmarkStart w:id="2585" w:name="M570-t2"/>
    <w:p>
      <w:pPr>
        <w:pStyle w:val="Heading5"/>
      </w:pPr>
      <w:r>
        <w:t xml:space="preserve">T2 成型期</w:t>
      </w:r>
    </w:p>
    <w:p>
      <w:pPr>
        <w:pStyle w:val="FirstParagraph"/>
      </w:pPr>
      <w:r>
        <w:t xml:space="preserve">成型期（1952-1965）：1952年斯里尼瓦斯在*Religion and Society among the Coorgs*中正式提出'梵化'（Sanskritization）概念，标志着梵化理论方法的正式形成。该方法论的核心命题是：从本土范畴而非西方范畴分析社会变迁——'梵化'不是西方社会学'社会流动'的印度版本，而是印度社会特有的流动机制，它涉及种姓群体的集体身份重塑而非个体地位变化。斯里尼瓦斯指出，梵化过程通常伴随'西化'（Westernization）——英国殖民引入的技术、制度和价值观——两者共同构成了理解现代印度社会变迁的双重透镜。该方法论挑战了种姓制度'僵化不变'的刻板印象，揭示了印度社会的内生变迁动力。</w:t>
      </w:r>
    </w:p>
    <w:bookmarkEnd w:id="2585"/>
    <w:bookmarkStart w:id="2586" w:name="M570-t3"/>
    <w:p>
      <w:pPr>
        <w:pStyle w:val="Heading5"/>
      </w:pPr>
      <w:r>
        <w:t xml:space="preserve">T3 发展期</w:t>
      </w:r>
    </w:p>
    <w:p>
      <w:pPr>
        <w:pStyle w:val="FirstParagraph"/>
      </w:pPr>
      <w:r>
        <w:t xml:space="preserve">发展期（1966-2010）：梵化理论方法在1960年代后得到广泛运用和批评性讨论。学者们在全国各地发现梵化现象——从北印度的种姓协会运动到南印度的反婆罗门运动，都可以从梵化角度理解。但批评也随之而来：约吉什瓦尔·辛格（Yogeshwar Singh）指出梵化仅适用于少数'先进'的低种姓群体，对大多数达利特群体不具解释力。莫里斯（Milton Singer）提出'次梵化'（次级梵化）概念以修正这一局限。1980年代后，达利特政治运动的兴起使'梵化'的政治含义发生转变——达利特不再追求模仿婆罗门，而是主张'达利特意识'的自主性。安贝德卡尔（B.R. Ambedkar）的佛教改宗运动被视为'反梵化'的实践。</w:t>
      </w:r>
    </w:p>
    <w:bookmarkEnd w:id="2586"/>
    <w:bookmarkStart w:id="2587" w:name="M570-t4"/>
    <w:p>
      <w:pPr>
        <w:pStyle w:val="Heading5"/>
      </w:pPr>
      <w:r>
        <w:t xml:space="preserve">T4 前沿期</w:t>
      </w:r>
    </w:p>
    <w:p>
      <w:pPr>
        <w:pStyle w:val="FirstParagraph"/>
      </w:pPr>
      <w:r>
        <w:t xml:space="preserve">前沿期（2020s至今）：梵化理论方法在印度经济自由化和全球移民时代获得新维度。印度IT精英的全球化——在硅谷取得经济成功后回乡捐建寺庙、资助婆罗门仪式——构成了一种'全球梵化'：在西方取得世俗成功后回归印度种姓逻辑进行地位确认。2020年代，社交媒体上的种姓身份展演也为梵化理论提供了新的经验场景——低种姓群体在网络上展示'婆罗门化'的生活方式，是传统梵化的数字延伸。同时，'逆梵化'（反梵化）现象也值得关注——达利特群体不再模仿高种姓，而是公开宣示达利特身份，将受辱经验转化为政治资源。梵化理论方法在当代的应用需要同时处理'向上模仿'和'向下赋权'两种方向的社会流动策略。</w:t>
      </w:r>
    </w:p>
    <w:bookmarkEnd w:id="2587"/>
    <w:p>
      <w:pPr>
        <w:pStyle w:val="Heading4"/>
      </w:pPr>
      <w:r>
        <w:t xml:space="preserve">M571 支配种姓分析方法</w:t>
      </w:r>
    </w:p>
    <w:bookmarkStart w:id="2588" w:name="M571-t1"/>
    <w:p>
      <w:pPr>
        <w:pStyle w:val="Heading5"/>
      </w:pPr>
      <w:r>
        <w:t xml:space="preserve">T1 萌发期</w:t>
      </w:r>
    </w:p>
    <w:p>
      <w:pPr>
        <w:pStyle w:val="FirstParagraph"/>
      </w:pPr>
      <w:r>
        <w:t xml:space="preserve">萌发期（1930s-1950s）：印度农村权力结构的系统研究始于英国殖民时期的定居报告（Settlement Reports）与人口普查中的种姓分类传统，这些行政文献为后来的学术分析提供了基础数据。同时，印度人类学家在村落研究中逐渐注意到，某些种姓群体在农村中同时拥有土地、人口数量和政治影响力，这一现象在M.N. Srinivas早期对迈索尔地区村落的田野调查中已有萌芽，但尚未形成系统的分析概念。</w:t>
      </w:r>
    </w:p>
    <w:bookmarkEnd w:id="2588"/>
    <w:bookmarkStart w:id="2589" w:name="M571-t2"/>
    <w:p>
      <w:pPr>
        <w:pStyle w:val="Heading5"/>
      </w:pPr>
      <w:r>
        <w:t xml:space="preserve">T2 成型期</w:t>
      </w:r>
    </w:p>
    <w:p>
      <w:pPr>
        <w:pStyle w:val="FirstParagraph"/>
      </w:pPr>
      <w:r>
        <w:t xml:space="preserve">成型期（1955-1965）：M.N. Srinivas于1959年在《American Anthropologist》发表论文'The Dominant Caste in Rampura'，正式提出'支配种姓'（dominant caste）概念，标志着该方法的系统化。Srinivas将支配种姓定义为在数量、土地所有权和政治权力三方面均占优势的种姓群体，并揭示支配种姓如何在地方层面重塑种姓关系与权力格局。该概念与其1952年提出的'梵化'理论形成互补，前者关注权力结构，后者关注流动策略，共同构成印度农村社会分析的核心工具。</w:t>
      </w:r>
    </w:p>
    <w:bookmarkEnd w:id="2589"/>
    <w:bookmarkStart w:id="2590" w:name="M571-t3"/>
    <w:p>
      <w:pPr>
        <w:pStyle w:val="Heading5"/>
      </w:pPr>
      <w:r>
        <w:t xml:space="preserve">T3 发展期</w:t>
      </w:r>
    </w:p>
    <w:p>
      <w:pPr>
        <w:pStyle w:val="FirstParagraph"/>
      </w:pPr>
      <w:r>
        <w:t xml:space="preserve">发展期（1965-2000）：支配种姓概念在后续研究中被不断拓展与修正。André Bêteille在Tanjore地区的研究（1965，*Caste, Class and Power*）将支配种姓分析与阶级分析相结合，揭示土地改革后支配种姓权力的转化。Owen Lynch（1969）对北印度达利特运动的研究则展示了支配种姓面临的挑战。1970-80年代，学者关注到支配种姓在民主政治中的新角色——从地方统治者转变为选举政治中的票仓组织者，Dipankar Gupta等人的研究揭示了这一转型。同时，女性主义学者如Leela Dube质疑支配种姓分析中的性别盲点。</w:t>
      </w:r>
    </w:p>
    <w:bookmarkEnd w:id="2590"/>
    <w:bookmarkStart w:id="2591" w:name="M571-t4"/>
    <w:p>
      <w:pPr>
        <w:pStyle w:val="Heading5"/>
      </w:pPr>
      <w:r>
        <w:t xml:space="preserve">T4 前沿期</w:t>
      </w:r>
    </w:p>
    <w:p>
      <w:pPr>
        <w:pStyle w:val="FirstParagraph"/>
      </w:pPr>
      <w:r>
        <w:t xml:space="preserve">前沿期（2020s-）：数字化时代为支配种姓分析带来新维度。社交媒体上种姓身份的公开化与匿名化并存，WhatsApp等平台成为支配种姓维护地方权力与传播种姓主义的新工具。同时，达利特运动利用数字平台挑战支配种姓的叙事霸权。印度农业危机与资本下乡使支配种姓的土地权力基础动摇，城市化的加速也改变了农村支配种姓的权力运作方式。Christophe Jaffrelot等人研究了支配种姓在印度教民族主义政治中的新联盟策略，揭示了传统支配种姓与全国性政党之间的复杂关系。</w:t>
      </w:r>
    </w:p>
    <w:bookmarkEnd w:id="2591"/>
    <w:p>
      <w:pPr>
        <w:pStyle w:val="Heading4"/>
      </w:pPr>
      <w:r>
        <w:t xml:space="preserve">M572 阶序研究方法</w:t>
      </w:r>
    </w:p>
    <w:bookmarkStart w:id="2592" w:name="M572-t1"/>
    <w:p>
      <w:pPr>
        <w:pStyle w:val="Heading5"/>
      </w:pPr>
      <w:r>
        <w:t xml:space="preserve">T1 萌发期</w:t>
      </w:r>
    </w:p>
    <w:p>
      <w:pPr>
        <w:pStyle w:val="FirstParagraph"/>
      </w:pPr>
      <w:r>
        <w:t xml:space="preserve">萌发期（1920s-1950s）：阶序作为一种社会分析概念，其学术渊源可追溯至法国社会学传统中杜克海姆对社会分化的讨论，以及莫斯（Marcel Mauss）关于等级性交换的论述。在印度研究领域，早期英国行政人类学家如H.H. Risley（1891，*The Tribes and Castes of Bengal*）将种姓制度视为阶层化体系，但以种族-职业为解释框架。1940-50年代，印度人类学家开始在田野工作中发现，西方'不平等'概念无法准确描述印度种姓关系的逻辑，这为Dumont的整体论转向做了准备。</w:t>
      </w:r>
    </w:p>
    <w:bookmarkEnd w:id="2592"/>
    <w:bookmarkStart w:id="2593" w:name="M572-t2"/>
    <w:p>
      <w:pPr>
        <w:pStyle w:val="Heading5"/>
      </w:pPr>
      <w:r>
        <w:t xml:space="preserve">T2 成型期</w:t>
      </w:r>
    </w:p>
    <w:p>
      <w:pPr>
        <w:pStyle w:val="FirstParagraph"/>
      </w:pPr>
      <w:r>
        <w:t xml:space="preserve">成型期（1960-1970）：Louis Dumont于1966年发表*Homo Hierarchicus*，标志着阶序研究方法的系统确立。Dumont提出'涵盖与被涵盖'（the encompassing and the encompassed）的逻辑来理解印度种姓制度，认为种姓阶序并非简单的不平等排列，而是基于纯净与不净的宗教逻辑的有机整体。他批判西方社会学以'平等'为默认预设，主张必须从印度文明的内在逻辑理解阶序。该书引发巨大争议，但也确立了以整体论方法分析阶序社会的范式，影响远超印度研究。</w:t>
      </w:r>
    </w:p>
    <w:bookmarkEnd w:id="2593"/>
    <w:bookmarkStart w:id="2594" w:name="M572-t3"/>
    <w:p>
      <w:pPr>
        <w:pStyle w:val="Heading5"/>
      </w:pPr>
      <w:r>
        <w:t xml:space="preserve">T3 发展期</w:t>
      </w:r>
    </w:p>
    <w:p>
      <w:pPr>
        <w:pStyle w:val="FirstParagraph"/>
      </w:pPr>
      <w:r>
        <w:t xml:space="preserve">发展期（1970-2010）：Dumont的阶序方法引发了持续的批判与修正。Arjun Appadurai在'Is Homo Hierarchicus?'（1986，*American Ethnologist*）中质疑Dumont将文本传统等同于社会现实的还原论。 McKim Marriott与R.S. Khare提出的'分液交换'（dividual）模型试图从印度本土身体观出发修正Dumont的文本主义。Dumont本人将阶序方法扩展到比较研究，在*Essays on Individualism*（1983）中以阶序/平等对比分析西方与印度文明。同时，女性主义学者如Uma Chakravarti在*Gendering Caste*（2003）中揭示了Dumont阶序分析中的性别盲视，主张种姓阶序与父权制相互建构。</w:t>
      </w:r>
    </w:p>
    <w:bookmarkEnd w:id="2594"/>
    <w:bookmarkStart w:id="2595" w:name="M572-t4"/>
    <w:p>
      <w:pPr>
        <w:pStyle w:val="Heading5"/>
      </w:pPr>
      <w:r>
        <w:t xml:space="preserve">T4 前沿期</w:t>
      </w:r>
    </w:p>
    <w:p>
      <w:pPr>
        <w:pStyle w:val="FirstParagraph"/>
      </w:pPr>
      <w:r>
        <w:t xml:space="preserve">前沿期（2020s-）：阶序研究方法在全球化与数字时代面临新挑战与新应用。一方面，全球新自由主义似乎在消解传统阶序，但研究表明阶序逻辑以新的形式延续——如IT产业中的种姓网络、跨国印度社区中的种姓排他性居住。另一方面，阶序方法被扩展到分析非印度语境中的等级关系，如企业组织中的隐性阶序、算法推荐系统中的信息阶序。Dumont的'涵盖'逻辑被重新解读为分析文化霸权的工具。同时，达利特知识分子的数字化运动直接挑战阶序知识传统，要求从被涵盖者的视角重新书写社会分析。</w:t>
      </w:r>
    </w:p>
    <w:bookmarkEnd w:id="2595"/>
    <w:p>
      <w:pPr>
        <w:pStyle w:val="Heading4"/>
      </w:pPr>
      <w:r>
        <w:t xml:space="preserve">M573 底层研究方法</w:t>
      </w:r>
    </w:p>
    <w:bookmarkStart w:id="2596" w:name="M573-t1"/>
    <w:p>
      <w:pPr>
        <w:pStyle w:val="Heading5"/>
      </w:pPr>
      <w:r>
        <w:t xml:space="preserve">T1 萌发期</w:t>
      </w:r>
    </w:p>
    <w:p>
      <w:pPr>
        <w:pStyle w:val="FirstParagraph"/>
      </w:pPr>
      <w:r>
        <w:t xml:space="preserve">萌发期（1960s-1970s）：底层研究的思想根源可追溯至安东尼奥·葛兰西的《狱中札记》（1929-1935）中对'底层'（subalterno）阶级的讨论，葛兰西强调底层阶级的历史行动被统治阶级的叙事所遮蔽。在印度语境中，1960-70年代的历史写作仍以民族主义精英和殖民当局为叙事主体，农民反叛被解释为'前政治'的原始骚乱。Eric Stokes的*The Peasant and the Raj*（1978）虽关注农民，仍以经济决定论解释农民行动，缺乏对底层意识的关注。这一学术状况激发了Ranajit Guha等人的方法论反思。</w:t>
      </w:r>
    </w:p>
    <w:bookmarkEnd w:id="2596"/>
    <w:bookmarkStart w:id="2597" w:name="M573-t2"/>
    <w:p>
      <w:pPr>
        <w:pStyle w:val="Heading5"/>
      </w:pPr>
      <w:r>
        <w:t xml:space="preserve">T2 成型期</w:t>
      </w:r>
    </w:p>
    <w:p>
      <w:pPr>
        <w:pStyle w:val="FirstParagraph"/>
      </w:pPr>
      <w:r>
        <w:t xml:space="preserve">成型期（1982-1989）：Ranajit Guha于1982年主编出版*Subaltern Studies I*，正式确立底层研究方法。Guha在开篇宣言中提出，印度史学被殖民主义和民族主义两种精英主义所垄断，底层作为历史行动者的意识和能动性被系统性消声。Guha在*Elementary Aspects of Peasant Insurgency in Colonial India*（1983）中，从农民反叛的文本痕迹中恢复底层意识，揭示反叛行动的内在逻辑与政治性。该方法拒绝将底层简化为经济结构或精英动员的被动产物，主张以底层自身的范畴理解其行动。核心成员包括Partha Chatterjee、David Arnold、Gyanendra Pandey等。</w:t>
      </w:r>
    </w:p>
    <w:bookmarkEnd w:id="2597"/>
    <w:bookmarkStart w:id="2598" w:name="M573-t3"/>
    <w:p>
      <w:pPr>
        <w:pStyle w:val="Heading5"/>
      </w:pPr>
      <w:r>
        <w:t xml:space="preserve">T3 发展期</w:t>
      </w:r>
    </w:p>
    <w:p>
      <w:pPr>
        <w:pStyle w:val="FirstParagraph"/>
      </w:pPr>
      <w:r>
        <w:t xml:space="preserve">发展期（1989-2010）：底层研究方法经历了重要的内部转型与外部拓展。第三卷起，Spivak以解构主义视角介入，其著名论文'Can the Subaltern Speak?'（1988）质疑底层声音是否真的能通过学术话语被恢复，引发激烈辩论。Partha Chatterjee在*Nationalist Thought and the Colonial World*（1986）和*The Nation and Its Fragments*（1993）中将底层方法扩展到民族主义研究，提出'衍生话语'概念。Gyan Prakash在*After Colonialism*（1995）中将底层方法引入后殖民科学史研究。同时，底层方法影响扩展至拉美（Ileana Rodríguez）、中东研究等领域，形成全球性的底层研究网络。</w:t>
      </w:r>
    </w:p>
    <w:bookmarkEnd w:id="2598"/>
    <w:bookmarkStart w:id="2599" w:name="M573-t4"/>
    <w:p>
      <w:pPr>
        <w:pStyle w:val="Heading5"/>
      </w:pPr>
      <w:r>
        <w:t xml:space="preserve">T4 前沿期</w:t>
      </w:r>
    </w:p>
    <w:p>
      <w:pPr>
        <w:pStyle w:val="FirstParagraph"/>
      </w:pPr>
      <w:r>
        <w:t xml:space="preserve">前沿期（2020s-）：底层研究方法在数字时代获得新的操作空间。社交媒体为底层群体提供了绕过主流媒体的叙事渠道，底层研究者开始分析Twitter/X、YouTube上的底层话语实践。同时，AI驱动的文本挖掘技术被用于系统发掘历史档案中的底层痕迹。在方法论层面，底层研究与数据正义运动结合，关注算法对底层群体的系统性不公。Vinay Gidwai等学者将底层方法应用于气候正义研究，揭示全球南方底层群体在环境话语中的失声。同时，'后底层'（post-subaltern）的讨论质疑数字时代底层/精英二分的适用性，主张关注底层的内部差异性。</w:t>
      </w:r>
    </w:p>
    <w:bookmarkEnd w:id="2599"/>
    <w:p>
      <w:pPr>
        <w:pStyle w:val="Heading4"/>
      </w:pPr>
      <w:r>
        <w:t xml:space="preserve">M574 达利特研究方法</w:t>
      </w:r>
    </w:p>
    <w:bookmarkStart w:id="2600" w:name="M574-t1"/>
    <w:p>
      <w:pPr>
        <w:pStyle w:val="Heading5"/>
      </w:pPr>
      <w:r>
        <w:t xml:space="preserve">T1 萌发期</w:t>
      </w:r>
    </w:p>
    <w:p>
      <w:pPr>
        <w:pStyle w:val="FirstParagraph"/>
      </w:pPr>
      <w:r>
        <w:t xml:space="preserve">萌发期（1890s-1960s）：达利特研究方法的萌发与达利特自身的知识传统密不可分。B.R. Ambedkar（1891-1956）的著作为达利特认识论奠定了基础——他在*Annihilation of Caste*（1936）中不仅批判种姓制度，更挑战了研究种姓的学术范式本身。同时，达利特自传文学传统如Shantabai Dani的叙事，构成了达利特经验表达的前学术形态。Jyotirao Phule的*Gulamgiri*（1873）将种姓压迫与奴隶制类比，开创了从被压迫者视角重写历史的先河。这些思想为后来系统化的达利特研究方法提供了认识论资源。</w:t>
      </w:r>
    </w:p>
    <w:bookmarkEnd w:id="2600"/>
    <w:bookmarkStart w:id="2601" w:name="M574-t2"/>
    <w:p>
      <w:pPr>
        <w:pStyle w:val="Heading5"/>
      </w:pPr>
      <w:r>
        <w:t xml:space="preserve">T2 成型期</w:t>
      </w:r>
    </w:p>
    <w:p>
      <w:pPr>
        <w:pStyle w:val="FirstParagraph"/>
      </w:pPr>
      <w:r>
        <w:t xml:space="preserve">成型期（1990s-2010）：Gopal Guru与Gopal Satyendra在2000年代初系统阐述了达利特认识论立场。Guru在*Humiliation: Claims and Context*（2009）中提出，受辱经验不应仅被视为研究对象，更应成为理论资源——达利特的日常受辱体验提供了理解权力运作的独特视角。该方法要求研究者从达利特经验出发而非从婆罗门知识框架出发分析社会，将'污秽'（impurity）概念从宗教范畴重新定义为政治范畴。同时，达利特自传运动（Dalit autobiography movement）为该方法提供了丰富的经验材料，如Bama的*Karukku*（1992）和Omprakash Valmiki的*Joothan*（2003）。</w:t>
      </w:r>
    </w:p>
    <w:bookmarkEnd w:id="2601"/>
    <w:bookmarkStart w:id="2602" w:name="M574-t3"/>
    <w:p>
      <w:pPr>
        <w:pStyle w:val="Heading5"/>
      </w:pPr>
      <w:r>
        <w:t xml:space="preserve">T3 发展期</w:t>
      </w:r>
    </w:p>
    <w:p>
      <w:pPr>
        <w:pStyle w:val="FirstParagraph"/>
      </w:pPr>
      <w:r>
        <w:t xml:space="preserve">发展期（2010-2020）：达利特研究方法在多个方向上拓展。Sharmila Rege在*Writing Caste/Writing Gender*（2006）中将达利特女性经验置于分析中心，提出'达利特女性立场'作为知识生产的认识论位置。S. Anandhi等学者将达利特方法应用于劳动研究，揭示'洁净劳动'与'不洁劳动'的意识形态建构。在国际层面，达利特方法与非洲 diaspora 研究和全球反种姓歧视运动形成对话。同时，方法论反思深化——Guru提出'活的理论'概念，强调达利特理论必须保持与活生生的受辱经验的联系，反对理论的抽象化与去政治化。</w:t>
      </w:r>
    </w:p>
    <w:bookmarkEnd w:id="2602"/>
    <w:bookmarkStart w:id="2603" w:name="M574-t4"/>
    <w:p>
      <w:pPr>
        <w:pStyle w:val="Heading5"/>
      </w:pPr>
      <w:r>
        <w:t xml:space="preserve">T4 前沿期</w:t>
      </w:r>
    </w:p>
    <w:p>
      <w:pPr>
        <w:pStyle w:val="FirstParagraph"/>
      </w:pPr>
      <w:r>
        <w:t xml:space="preserve">前沿期（2020s-）：达利特研究方法在数字化和全球化背景下呈现新形态。社交媒体成为达利特知识分子挑战种姓话语霸权的重要阵地，#DalitLivesMatter等标签构成数字达利特公共领域。同时，AI招聘工具和信用评估算法中的种姓偏见成为达利特研究的新对象——数字技术如何复制甚至强化种姓排斥。跨国达利特团结网络将印度达利特经验与全球反歧视框架连接。Yogesh Maitreya等新一代达利特知识分子利用播客和数字出版绕过主流学术出版壁垒。同时，达利特方法对'受辱经验作为理论资源'的命题被扩展到全球南方其他受压迫群体的研究中。</w:t>
      </w:r>
    </w:p>
    <w:bookmarkEnd w:id="2603"/>
    <w:p>
      <w:pPr>
        <w:pStyle w:val="Heading4"/>
      </w:pPr>
      <w:r>
        <w:t xml:space="preserve">M575 印度后殖民研究方法</w:t>
      </w:r>
    </w:p>
    <w:bookmarkStart w:id="2604" w:name="M575-t1"/>
    <w:p>
      <w:pPr>
        <w:pStyle w:val="Heading5"/>
      </w:pPr>
      <w:r>
        <w:t xml:space="preserve">T1 萌发期</w:t>
      </w:r>
    </w:p>
    <w:p>
      <w:pPr>
        <w:pStyle w:val="FirstParagraph"/>
      </w:pPr>
      <w:r>
        <w:t xml:space="preserve">萌发期（1940s-1970s）：印度后殖民研究方法的思想前史可追溯至反殖民思想传统。Frantz Fanon的*The Wretched of the Earth*（1961）为殖民地心理分析提供了理论框架，而印度自身的反殖民知识分子如Ambedkar对殖民现代性的批判性反思也为后殖民方法埋下种子。1970年代，Ashis Nandy在德里发展中社会研究中心开始从心理学视角研究殖民关系，其早期论文探讨了殖民权力如何通过知识体系内在化，为后殖民方法的心理分析维度奠定基础。同时，Edward Said的*Orientalism*（1978）为后殖民批判提供了话语分析的范式。</w:t>
      </w:r>
    </w:p>
    <w:bookmarkEnd w:id="2604"/>
    <w:bookmarkStart w:id="2605" w:name="M575-t2"/>
    <w:p>
      <w:pPr>
        <w:pStyle w:val="Heading5"/>
      </w:pPr>
      <w:r>
        <w:t xml:space="preserve">T2 成型期</w:t>
      </w:r>
    </w:p>
    <w:p>
      <w:pPr>
        <w:pStyle w:val="FirstParagraph"/>
      </w:pPr>
      <w:r>
        <w:t xml:space="preserve">成型期（1980-1990）：Ashis Nandy于1983年发表*The Intimate Enemy*，标志着印度后殖民研究方法的系统确立。Nandy提出殖民关系不仅是政治经济支配，更是心理殖民——殖民者与被殖民者的自我认知都被殖民关系所扭曲。他区分'第一殖民主义'（经济掠夺）与'第二殖民主义'（文化心理殖民），并主张后殖民批判应聚焦后者。该方法不追求'恢复'前殖民纯粹性，而是分析殖民创伤如何在后殖民社会中持续运作。Nandy同时批判了后殖民印度精英对西方发展主义的盲目追随，将其视为殖民心态的延续。</w:t>
      </w:r>
    </w:p>
    <w:bookmarkEnd w:id="2605"/>
    <w:bookmarkStart w:id="2606" w:name="M575-t3"/>
    <w:p>
      <w:pPr>
        <w:pStyle w:val="Heading5"/>
      </w:pPr>
      <w:r>
        <w:t xml:space="preserve">T3 发展期</w:t>
      </w:r>
    </w:p>
    <w:p>
      <w:pPr>
        <w:pStyle w:val="FirstParagraph"/>
      </w:pPr>
      <w:r>
        <w:t xml:space="preserve">发展期（1990-2015）：印度后殖民方法在多个方向上拓展与分化。Partha Chatterjee在*The Nation and Its Fragments*（1993）中提出'衍生话语'概念，揭示民族主义如何在反殖民的同时复制殖民的认识论框架。Dipesh Chakrabarty在*Provincializing Europe*（2000）中提出'将欧洲地方化'的方法论纲领，主张将欧洲思想从普遍性位置还原为地方性知识。Gayatri Spivak的后殖民批判持续深化，强调后殖民研究必须关注底层女性的双重消声。同时，后殖民方法与底层研究方法的交叉产生了丰硕成果，形成被称为'后殖民批判学派'的学术集群。</w:t>
      </w:r>
    </w:p>
    <w:bookmarkEnd w:id="2606"/>
    <w:bookmarkStart w:id="2607" w:name="M575-t4"/>
    <w:p>
      <w:pPr>
        <w:pStyle w:val="Heading5"/>
      </w:pPr>
      <w:r>
        <w:t xml:space="preserve">T4 前沿期</w:t>
      </w:r>
    </w:p>
    <w:p>
      <w:pPr>
        <w:pStyle w:val="FirstParagraph"/>
      </w:pPr>
      <w:r>
        <w:t xml:space="preserve">前沿期（2020s-）：印度后殖民方法在数字化和全球南方崛起的背景下获得新生命力。数字殖民主义成为新的分析对象——印度数据主权、平台资本主义对印度用户的数据提取被置于后殖民批判框架中。同时，印度IT产业的全球成功与国内种姓排斥的矛盾，成为后殖民分析的新案例。方法论的'非西方中心'主张与'全球南方'研究框架形成对话，Santos的'南方认识论'与印度后殖民方法互为支撑。此外，印度教民族主义的崛起为后殖民方法提出新问题——后殖民批判如何解释反殖民情感被民族主义挪用的现象，Nandy本人对此也有新的反思。</w:t>
      </w:r>
    </w:p>
    <w:bookmarkEnd w:id="2607"/>
    <w:p>
      <w:pPr>
        <w:pStyle w:val="Heading3"/>
      </w:pPr>
      <w:r>
        <w:t xml:space="preserve">4. 非洲社会学传统方法（African Sociological Traditions）</w:t>
      </w:r>
    </w:p>
    <w:p>
      <w:pPr>
        <w:pStyle w:val="Heading4"/>
      </w:pPr>
      <w:r>
        <w:t xml:space="preserve">M576 Ubuntu研究方法论</w:t>
      </w:r>
    </w:p>
    <w:bookmarkStart w:id="2608" w:name="M576-t1"/>
    <w:p>
      <w:pPr>
        <w:pStyle w:val="Heading5"/>
      </w:pPr>
      <w:r>
        <w:t xml:space="preserve">T1 萌发期</w:t>
      </w:r>
    </w:p>
    <w:p>
      <w:pPr>
        <w:pStyle w:val="FirstParagraph"/>
      </w:pPr>
      <w:r>
        <w:t xml:space="preserve">萌发期（前殖民时期-1990s）：Ubuntu作为一种哲学理念在南部非洲班图语系民族中有悠久的口述传统，其核心理念'Umuntu ngumuntu ngabantu'（一个人之所以为人，是因为他人）深植于社区生活实践。在殖民时期，Ubuntu被传教士和殖民人类学家记录为'部落习俗'，其认识论意义被严重低估。南非反种族隔离运动中，Ubuntu被重新激活为抵抗哲学——Archbishop Desmond Tutu在1980-90年代将Ubuntu诠释为反种族隔离的伦理基础，为其学术方法论化做了思想准备。同时，非洲独立后的哲学论争（如Paulin Hountondji对'民族哲学'的批判）也为Ubuntu的学术化提供了方法论反思。</w:t>
      </w:r>
    </w:p>
    <w:bookmarkEnd w:id="2608"/>
    <w:bookmarkStart w:id="2609" w:name="M576-t2"/>
    <w:p>
      <w:pPr>
        <w:pStyle w:val="Heading5"/>
      </w:pPr>
      <w:r>
        <w:t xml:space="preserve">T2 成型期</w:t>
      </w:r>
    </w:p>
    <w:p>
      <w:pPr>
        <w:pStyle w:val="FirstParagraph"/>
      </w:pPr>
      <w:r>
        <w:t xml:space="preserve">成型期（1996-2010）：Ubuntu从哲学理念到研究方法论的转化在南非转型期加速。1996年南非宪法法院将Ubuntu精神纳入宪法解释，赋予其法律方法论地位。Munyaka和Motlhabi在2009年的论文'Ubuntu and Its Socio-Moral Significance'中系统阐述了Ubuntu作为研究方法论的认识论基础——强调关系性（relationality）、互依性（interdependence）和社区伦理（communal ethics）为知识生产的核心原则。该方法要求研究者将自身置于社区关系中而非保持'客观'距离，以对话而非观察为知识获取的主要方式，并将知识生产的社区效益作为研究的内在标准。</w:t>
      </w:r>
    </w:p>
    <w:bookmarkEnd w:id="2609"/>
    <w:bookmarkStart w:id="2610" w:name="M576-t3"/>
    <w:p>
      <w:pPr>
        <w:pStyle w:val="Heading5"/>
      </w:pPr>
      <w:r>
        <w:t xml:space="preserve">T3 发展期</w:t>
      </w:r>
    </w:p>
    <w:p>
      <w:pPr>
        <w:pStyle w:val="FirstParagraph"/>
      </w:pPr>
      <w:r>
        <w:t xml:space="preserve">发展期（2010-2020）：Ubuntu研究方法论在多个学科中被操作化和应用。在教育学领域，Letseka在'Ubuntu Philosophy and Education'（2012）中发展了基于Ubuntu的教学研究方法。在健康研究领域，Mji等学者在'African Ways of Knowing'（2011）中将Ubuntu方法应用于残疾研究，强调社区关怀而非个体缺陷的分析视角。在组织研究中，Kamwangamalu的论文将Ubuntu方法引入跨文化管理研究。同时，方法论反思深化——Murove（2009）区分了Ubuntu作为形而上学立场与作为研究方法的不同层次，避免Ubuntu被简化为'非洲特色'的装饰性标签。Nkondo（2007）提出Ubuntu方法论必须面对性别不平等在社区内部的矛盾。</w:t>
      </w:r>
    </w:p>
    <w:bookmarkEnd w:id="2610"/>
    <w:bookmarkStart w:id="2611" w:name="M576-t4"/>
    <w:p>
      <w:pPr>
        <w:pStyle w:val="Heading5"/>
      </w:pPr>
      <w:r>
        <w:t xml:space="preserve">T4 前沿期</w:t>
      </w:r>
    </w:p>
    <w:p>
      <w:pPr>
        <w:pStyle w:val="FirstParagraph"/>
      </w:pPr>
      <w:r>
        <w:t xml:space="preserve">前沿期（2020s-）：Ubuntu研究方法在数字化和全球化语境中面临新挑战与新机遇。COVID-19大流行中，Ubuntu的互依性伦理被重新激活——南非社区互助网络以Ubuntu精神组织抗疫行动，研究者以Ubuntu方法记录和理论化这些实践。同时，数字技术的个体化趋势与Ubuntu的关系性认识论之间存在张力，研究者探讨如何在数字研究中保持Ubuntu方法论立场。在全球层面，Ubuntu方法与拉美Buen Vivir、北美原住民Two-Eyed Seeing等方法形成'全球南方方法论联盟'。AI伦理讨论中，Ubuntu的关系性伦理被引入算法公平性辩论，为技术伦理提供非西方哲学资源。</w:t>
      </w:r>
    </w:p>
    <w:bookmarkEnd w:id="2611"/>
    <w:p>
      <w:pPr>
        <w:pStyle w:val="Heading4"/>
      </w:pPr>
      <w:r>
        <w:t xml:space="preserve">M577 非洲口述传统研究法</w:t>
      </w:r>
    </w:p>
    <w:bookmarkStart w:id="2612" w:name="M577-t1"/>
    <w:p>
      <w:pPr>
        <w:pStyle w:val="Heading5"/>
      </w:pPr>
      <w:r>
        <w:t xml:space="preserve">T1 萌发期</w:t>
      </w:r>
    </w:p>
    <w:p>
      <w:pPr>
        <w:pStyle w:val="FirstParagraph"/>
      </w:pPr>
      <w:r>
        <w:t xml:space="preserve">萌发期（1900s-1950s）：非洲口述传统作为知识来源的学术关注始于殖民时期。比利时传教士兼人类学家在刚果记录口述传说，但将其视为'原始神话'而非历史资料。同一时期，尼日利亚的Yoruba知识传统中的巴尔德（Bàbáláwó）和格里奥（Griot）作为口述历史的守护者，在殖民学术框架下被边缘化。非洲历史学家在争取独立的过程中开始质疑'非洲无历史'的殖民偏见——这是口述传统获得学术合法性的前提。早期先驱如肯尼亚的Jomo Kenyatta在*Facing Mount Kenya*（1938）中已尝试系统引用Gikuyu口述传统，但方法论尚未自觉。</w:t>
      </w:r>
    </w:p>
    <w:bookmarkEnd w:id="2612"/>
    <w:bookmarkStart w:id="2613" w:name="M577-t2"/>
    <w:p>
      <w:pPr>
        <w:pStyle w:val="Heading5"/>
      </w:pPr>
      <w:r>
        <w:t xml:space="preserve">T2 成型期</w:t>
      </w:r>
    </w:p>
    <w:p>
      <w:pPr>
        <w:pStyle w:val="FirstParagraph"/>
      </w:pPr>
      <w:r>
        <w:t xml:space="preserve">成型期（1960-1975）：Jan Vansina于1961年发表*De la tradition orale*（英译本*Oral Tradition*，1965），标志着口述传统研究法的系统确立。Vansina在非洲大湖地区（特别是卢旺达和布隆迪）的长期田野工作中，发展出口述资料的系统批判方法——区分不同类型的口述传统（传说、史诗、家谱、目击证词等），建立口述资料可信度的评估标准（如形式稳定性、跨来源交叉验证等），提出'口述传统的漂变'概念以类比书面文本的传抄错误。该方法使口述传统从'不可靠的轶闻'转变为可批判处理的历史证据，为非洲历史的书写奠定了方法论基础。</w:t>
      </w:r>
    </w:p>
    <w:bookmarkEnd w:id="2613"/>
    <w:bookmarkStart w:id="2614" w:name="M577-t3"/>
    <w:p>
      <w:pPr>
        <w:pStyle w:val="Heading5"/>
      </w:pPr>
      <w:r>
        <w:t xml:space="preserve">T3 发展期</w:t>
      </w:r>
    </w:p>
    <w:p>
      <w:pPr>
        <w:pStyle w:val="FirstParagraph"/>
      </w:pPr>
      <w:r>
        <w:t xml:space="preserve">发展期（1975-2015）：口述传统研究法经历了重要拓展与批判性修正。Bethwell Ogot在*A History of the Luo-Speaking Peoples*（1967）中将口述方法应用于东非大湖地区历史重建。David Henige在*Oral Historiography*（1982）中深化了口述资料批判的方法论，提出'口述传统的时间深度'问题。同时，方法论的反思也催生了批判——Vansina本人后来承认早期方法过于依赖文本类比，忽视了口述传统在表演语境中的动态性。Dorothy Holland等学者引入表演理论（performance theory），强调口述传统是语境化的事件而非固定文本。非洲女性主义学者如Signe Arnfred指出，口述传统研究中女性口述者的声音被系统性忽视。</w:t>
      </w:r>
    </w:p>
    <w:bookmarkEnd w:id="2614"/>
    <w:bookmarkStart w:id="2615" w:name="M577-t4"/>
    <w:p>
      <w:pPr>
        <w:pStyle w:val="Heading5"/>
      </w:pPr>
      <w:r>
        <w:t xml:space="preserve">T4 前沿期</w:t>
      </w:r>
    </w:p>
    <w:p>
      <w:pPr>
        <w:pStyle w:val="FirstParagraph"/>
      </w:pPr>
      <w:r>
        <w:t xml:space="preserve">前沿期（2020s-）：数字技术为非洲口述传统研究带来革命性变化。手机录音和云存储使口述传统的采集、保存与传播民主化——社区成员可以自行记录和传播口述知识，减少对外来研究者的依赖。AI语音识别技术被应用于非洲语言的口述资料转录，但面临低资源语言训练数据不足的挑战。同时，口述方法本身被重新审视——数字时代口述传统的形态发生变化，WhatsApp语音消息和YouTube视频成为新的口述实践形式。在方法论层面，口述传统研究与数据主权运动结合，社区对自身口述遗产的数字归档主张所有权。口述方法也被应用于气候变化研究，记录社区对环境变化的口述记忆。</w:t>
      </w:r>
    </w:p>
    <w:bookmarkEnd w:id="2615"/>
    <w:p>
      <w:pPr>
        <w:pStyle w:val="Heading4"/>
      </w:pPr>
      <w:r>
        <w:t xml:space="preserve">M578 非洲本土知识系统方法</w:t>
      </w:r>
    </w:p>
    <w:bookmarkStart w:id="2616" w:name="M578-t1"/>
    <w:p>
      <w:pPr>
        <w:pStyle w:val="Heading5"/>
      </w:pPr>
      <w:r>
        <w:t xml:space="preserve">T1 萌发期</w:t>
      </w:r>
    </w:p>
    <w:p>
      <w:pPr>
        <w:pStyle w:val="FirstParagraph"/>
      </w:pPr>
      <w:r>
        <w:t xml:space="preserve">萌发期（1960s-1980s）：非洲本土知识系统方法的萌发与非洲哲学的'民族哲学'论争密切相关。1960-70年代，Placide Tempels的*Bantu Philosophy*（1945/1959英译）和Alexis Kagame的*La philosophie bantu-rwandaise de l'être*（1956）试图从非洲语言结构中提取哲学体系，但被Paulin Hountondji在*Sur la 'philosophie africaine'*（1976）中批评为'民族哲学'——将集体的无意识世界观等同于哲学论证。同一时期，Kwasi Wiredu在*Philosophy and an African Culture*（1980）中主张从非洲文化实践中提炼分析性哲学概念。这些论争为本土知识系统方法的学术化提供了认识论框架，使'非洲知识'从被研究的对象转变为研究的资源。</w:t>
      </w:r>
    </w:p>
    <w:bookmarkEnd w:id="2616"/>
    <w:bookmarkStart w:id="2617" w:name="M578-t2"/>
    <w:p>
      <w:pPr>
        <w:pStyle w:val="Heading5"/>
      </w:pPr>
      <w:r>
        <w:t xml:space="preserve">T2 成型期</w:t>
      </w:r>
    </w:p>
    <w:p>
      <w:pPr>
        <w:pStyle w:val="FirstParagraph"/>
      </w:pPr>
      <w:r>
        <w:t xml:space="preserve">成型期（1990-2012）：非洲本土知识系统方法的系统化与全球化知识政治紧密相连。1990年代，南非和津巴布韦的学术机构开始建立本土知识研究中心。Catherine Odora Hoppers在2000年代初系统阐述了将非洲本土知识系统纳入学术制度的认识论理由——她主张非洲知识不是'前科学'而是另一种科学，拒绝以西方科学为唯一标准的知识等级制。Hoppers与Chilisa在*Indigenous Knowledge Systems and Academic Institutions*（2012）中提出了本土知识系统方法的研究操作框架：以社区为知识生产的共同主体、以参与式方法为基本策略、以知识的社区回馈为伦理要求。该方法同时批判了'参与式研究'中研究者仍主导知识议程的隐性权力。</w:t>
      </w:r>
    </w:p>
    <w:bookmarkEnd w:id="2617"/>
    <w:bookmarkStart w:id="2618" w:name="M578-t3"/>
    <w:p>
      <w:pPr>
        <w:pStyle w:val="Heading5"/>
      </w:pPr>
      <w:r>
        <w:t xml:space="preserve">T3 发展期</w:t>
      </w:r>
    </w:p>
    <w:p>
      <w:pPr>
        <w:pStyle w:val="FirstParagraph"/>
      </w:pPr>
      <w:r>
        <w:t xml:space="preserve">发展期（2012-2020）：本土知识系统方法在环境、健康和教育领域获得广泛应用。在环境管理领域，学者发现非洲社区的生态知识（如轮作周期、火灾管理）在科学上具有有效性，推动了'社区为基础的自然管理'方法论。在健康领域，传统医学知识与现代医学的对话催生了'知识整合'方法。在教育领域，Chilisa的*Indigenous Research Methodologies*（2012，2019二版）成为方法论教材，系统阐述了从研究设计到数据解释的本土知识方法全流程。同时，方法论反思深化——Ogbu Kalu警告本土知识方法的浪漫化倾向，指出社区知识内部也存在权力不平等。</w:t>
      </w:r>
    </w:p>
    <w:bookmarkEnd w:id="2618"/>
    <w:bookmarkStart w:id="2619" w:name="M578-t4"/>
    <w:p>
      <w:pPr>
        <w:pStyle w:val="Heading5"/>
      </w:pPr>
      <w:r>
        <w:t xml:space="preserve">T4 前沿期</w:t>
      </w:r>
    </w:p>
    <w:p>
      <w:pPr>
        <w:pStyle w:val="FirstParagraph"/>
      </w:pPr>
      <w:r>
        <w:t xml:space="preserve">前沿期（2020s-）：非洲本土知识系统方法在数字化和全球政策框架中呈现新动态。非洲联盟2005年通过的本土知识系统框架在2020年代加速实施，多个非洲国家建立本土知识数字化归档项目。AI技术既带来机遇（低资源语言的NLP开发为本土知识数字化提供工具），也带来风险（训练数据中的西方偏见可能复制知识不平等）。在方法论层面，'知识主权'概念取代'知识保护'成为核心框架——强调社区对自身知识的所有权而非仅仅是被保护的对象。COVID-19大流行中，非洲传统医学与生物医学的张力凸显了本土知识方法的现实紧迫性。同时，本土知识方法与全球开放科学运动之间的张力——'开放'谁的知识、对谁开放——成为方法论辩论的前沿。</w:t>
      </w:r>
    </w:p>
    <w:bookmarkEnd w:id="2619"/>
    <w:p>
      <w:pPr>
        <w:pStyle w:val="Heading4"/>
      </w:pPr>
      <w:r>
        <w:t xml:space="preserve">M579 南非反种族隔离研究传统</w:t>
      </w:r>
    </w:p>
    <w:bookmarkStart w:id="2620" w:name="M579-t1"/>
    <w:p>
      <w:pPr>
        <w:pStyle w:val="Heading5"/>
      </w:pPr>
      <w:r>
        <w:t xml:space="preserve">T1 萌发期</w:t>
      </w:r>
    </w:p>
    <w:p>
      <w:pPr>
        <w:pStyle w:val="FirstParagraph"/>
      </w:pPr>
      <w:r>
        <w:t xml:space="preserve">萌发期（1940s-1960s）：南非反种族隔离研究传统的萌芽与种族隔离制度的建立（1948年国民党上台）同步。早期社会研究如南非种族关系研究所（SAIRR，1929年成立）的数据收集为反种族隔离研究提供了经验基础。1950年代，Trevor Huddleston的*Naught for Your Comfort*（1956）从白人神职人员视角记录了种族隔离的残酷现实。同时，非国大（ANC）内部的知识分子如Anton Lembede和Nelson Mandela开始发展种族隔离批判的分析框架。Fatima Meer在1950-60年代对德班印度社区的早期研究，为后来的隐蔽研究策略积累了经验。</w:t>
      </w:r>
    </w:p>
    <w:bookmarkEnd w:id="2620"/>
    <w:bookmarkStart w:id="2621" w:name="M579-t2"/>
    <w:p>
      <w:pPr>
        <w:pStyle w:val="Heading5"/>
      </w:pPr>
      <w:r>
        <w:t xml:space="preserve">T2 成型期</w:t>
      </w:r>
    </w:p>
    <w:p>
      <w:pPr>
        <w:pStyle w:val="FirstParagraph"/>
      </w:pPr>
      <w:r>
        <w:t xml:space="preserve">成型期（1960-1985）：种族隔离制度在1960年沙佩维尔大屠杀后进入高压阶段，社会研究也被迫转入地下。Fatima Meer的*Portrait of Indian South Africans*（1976）在严格审查下完成，发展出隐蔽研究策略——以社区成员身份而非研究者身份进入田野。同一时期，Steve Biko的黑人觉醒运动（Black Consciousness Movement）发展出'自我定义'的研究认识论——拒绝白人研究者替黑人说话，主张黑人必须成为自身经验的主体。Rick Turner的*The Eye of the Needle*（1972）从参与式民主视角批判种族隔离，发展了反抗知识生产的理论框架。这些研究不仅生产批判性知识，研究过程本身也是反抗行动。</w:t>
      </w:r>
    </w:p>
    <w:bookmarkEnd w:id="2621"/>
    <w:bookmarkStart w:id="2622" w:name="M579-t3"/>
    <w:p>
      <w:pPr>
        <w:pStyle w:val="Heading5"/>
      </w:pPr>
      <w:r>
        <w:t xml:space="preserve">T3 发展期</w:t>
      </w:r>
    </w:p>
    <w:p>
      <w:pPr>
        <w:pStyle w:val="FirstParagraph"/>
      </w:pPr>
      <w:r>
        <w:t xml:space="preserve">发展期（1985-2000）：1980年代后期至转型期，反种族隔离研究传统面临新的方法论任务。Colin Bundy等人在UCT的'南非劳动力与发展研究项目'（SALDRU）将社区调查方法与政治行动结合，发展出'研究服务于解放'的方法论准则。转型期，真相与和解委员会（TRC，1996-1998）将口述方法与法律程序结合，创造了'创伤叙事作为证据'的方法论创新。同时，转型后社会研究的角色发生转变——从反抗体制到参与重建，研究者面临'批判的距离'与'建设的参与'之间的方法论张力。新社会运动（HIV/AIDS运动、土地运动）继续使用反种族隔离时期发展的社区研究策略。</w:t>
      </w:r>
    </w:p>
    <w:bookmarkEnd w:id="2622"/>
    <w:bookmarkStart w:id="2623" w:name="M579-t4"/>
    <w:p>
      <w:pPr>
        <w:pStyle w:val="Heading5"/>
      </w:pPr>
      <w:r>
        <w:t xml:space="preserve">T4 前沿期</w:t>
      </w:r>
    </w:p>
    <w:p>
      <w:pPr>
        <w:pStyle w:val="FirstParagraph"/>
      </w:pPr>
      <w:r>
        <w:t xml:space="preserve">前沿期（2020s-）：南非反种族隔离研究传统在当代社会不平等研究中获得新生命。种族隔离的遗产——空间隔离、经济不平等、教育差距——仍然是南非社会研究的核心议题，但方法论从反抗姿态转向结构性不平等的精细测量与干预。数字技术被用于新的社区研究——如利用手机数据测量空间隔离的持续性。同时，南非的'研究伦理'框架在反种族隔离传统的基础上发展，强调研究必须回馈社区，这一原则被写入南非国家研究伦理指南。在全球层面，南非反种族研究传统与全球Black Lives Matter运动形成对话，Pallo Jordan等学者将南非经验理论化为全球反种族主义研究的方法论资源。</w:t>
      </w:r>
    </w:p>
    <w:bookmarkEnd w:id="2623"/>
    <w:p>
      <w:pPr>
        <w:pStyle w:val="Heading4"/>
      </w:pPr>
      <w:r>
        <w:t xml:space="preserve">M580 泛非研究方法论</w:t>
      </w:r>
    </w:p>
    <w:bookmarkStart w:id="2624" w:name="M580-t1"/>
    <w:p>
      <w:pPr>
        <w:pStyle w:val="Heading5"/>
      </w:pPr>
      <w:r>
        <w:t xml:space="preserve">T1 萌发期</w:t>
      </w:r>
    </w:p>
    <w:p>
      <w:pPr>
        <w:pStyle w:val="FirstParagraph"/>
      </w:pPr>
      <w:r>
        <w:t xml:space="preserve">萌发期（1900-1950s）：泛非研究方法论的思想根源可追溯至泛非主义运动本身。1900年亨利·西尔维斯特-威廉姆斯发起的第一次泛非会议和W.E.B. Du Bois组织的历次泛非大会（1919-1945），不仅是政治运动，也蕴含了方法论主张——非洲 diaspora 的经验必须被纳入统一的比较分析框架。Du Bois在*The Souls of Black Folk*（1903）中的双重意识概念，实质上是一种跨大西洋非洲经验的分析方法论。同时，Léopold Sédar Senghor的'黑人性'（Négritude）运动从文化维度提出了非洲统一性的研究预设。加纳独立后，Kwame Nkrumah的'非洲必须统一'政治纲领为泛非研究提供了制度推动力。</w:t>
      </w:r>
    </w:p>
    <w:bookmarkEnd w:id="2624"/>
    <w:bookmarkStart w:id="2625" w:name="M580-t2"/>
    <w:p>
      <w:pPr>
        <w:pStyle w:val="Heading5"/>
      </w:pPr>
      <w:r>
        <w:t xml:space="preserve">T2 成型期</w:t>
      </w:r>
    </w:p>
    <w:p>
      <w:pPr>
        <w:pStyle w:val="FirstParagraph"/>
      </w:pPr>
      <w:r>
        <w:t xml:space="preserve">成型期（1960-1990）：Ali Mazrui于1986年出版*The Africans: A Triple Heritage*并主持同名BBC纪录片，标志着泛非研究方法的系统确立。Mazrui提出非洲文明的三重遗产框架——本土传统、伊斯兰影响和西方殖民遗产——作为比较分析非洲社会的统一方法论。该框架拒绝将非洲简化为单一本质，同时主张非洲社会的内部多样性可以在三重遗产的框架内得到比较性理解。同一时期，Cheikh Anta Diop在*Civilisation ou barbarie*（1981）中从语言学和考古学角度论证非洲文化的统一性，为泛非比较方法提供了实证基础。Walter Rodney的*How Europe Underdeveloped Africa*（1972）则从政治经济学角度提供了泛非比较的核心分析工具。</w:t>
      </w:r>
    </w:p>
    <w:bookmarkEnd w:id="2625"/>
    <w:bookmarkStart w:id="2626" w:name="M580-t3"/>
    <w:p>
      <w:pPr>
        <w:pStyle w:val="Heading5"/>
      </w:pPr>
      <w:r>
        <w:t xml:space="preserve">T3 发展期</w:t>
      </w:r>
    </w:p>
    <w:p>
      <w:pPr>
        <w:pStyle w:val="FirstParagraph"/>
      </w:pPr>
      <w:r>
        <w:t xml:space="preserve">发展期（1990-2015）：泛非研究方法在后冷战和全球化时代经历重要拓展。Paul Gilroy在*The Black Atlantic*（1993）中将泛非方法从大陆扩展到跨大西洋的非洲 diaspora 网络，提出'黑色大西洋'作为文化分析框架。Achille Mbembe在*On the Postcolony*（2001）中从非洲经验出发提出'后殖民时间性'概念，为泛非比较提供了时间维度的新分析工具。同时，非洲女性主义学者如Oyeronke Oyewumi和Amina Mama质疑泛非方法中的男性中心主义，要求将性别维度纳入三重遗产框架。非洲联盟的建立（2002）为泛非研究提供了新的制度平台，AU的统计数据收集框架促进了比较研究的标准化。</w:t>
      </w:r>
    </w:p>
    <w:bookmarkEnd w:id="2626"/>
    <w:bookmarkStart w:id="2627" w:name="M580-t4"/>
    <w:p>
      <w:pPr>
        <w:pStyle w:val="Heading5"/>
      </w:pPr>
      <w:r>
        <w:t xml:space="preserve">T4 前沿期</w:t>
      </w:r>
    </w:p>
    <w:p>
      <w:pPr>
        <w:pStyle w:val="FirstParagraph"/>
      </w:pPr>
      <w:r>
        <w:t xml:space="preserve">前沿期（2020s-）：泛非研究方法在数字化和全球地缘政治变化中获得新维度。数字技术使非洲 diaspora 的跨国联系可视化——社交媒体上的泛非对话、流媒体中的非洲文化传播成为新的研究对象。同时，中国-非洲关系成为泛非比较框架的新变量，Mazrui的三重遗产框架被扩展为'四重遗产'讨论。AI伦理的全球辩论中，泛非方法提供了非洲集体权利视角对个体权利中心的西方AI伦理的批判。气候变化研究中，泛非比较方法被应用于分析非洲不同地区气候脆弱性的结构性共因。同时，'非洲未来主义'（Afrofuturism）的文化实践为泛非研究方法注入了前瞻性维度，研究者开始分析非洲未来想象的方法论意义。</w:t>
      </w:r>
    </w:p>
    <w:bookmarkEnd w:id="2627"/>
    <w:p>
      <w:pPr>
        <w:pStyle w:val="Heading4"/>
      </w:pPr>
      <w:r>
        <w:t xml:space="preserve">M581 非洲女性主义研究方法</w:t>
      </w:r>
    </w:p>
    <w:bookmarkStart w:id="2628" w:name="M581-t1"/>
    <w:p>
      <w:pPr>
        <w:pStyle w:val="Heading5"/>
      </w:pPr>
      <w:r>
        <w:t xml:space="preserve">T1 萌发期</w:t>
      </w:r>
    </w:p>
    <w:p>
      <w:pPr>
        <w:pStyle w:val="FirstParagraph"/>
      </w:pPr>
      <w:r>
        <w:t xml:space="preserve">萌发期（1960s-1980s）：非洲女性主义研究方法的萌发与非洲独立后女性运动的兴起同步。早期非洲女性学者如尼日利亚的Bolanle Awe和肯尼亚的Edda S. M. Banti在1970年代开始质疑西方女性主义对非洲女性的简化和误读。她们指出，西方女性主义将'压迫'定义为统一范畴，忽视了非洲女性在殖民前社会中享有的经济自主和政治影响力。1980年联合国哥本哈根妇女大会上，非洲代表与西方女性主义者的分歧公开化——非洲女性强调种族和阶级压迫优先于性别压迫。同时，非洲文学中的女性书写——如Flora Nwapa和Mariama Bâ的小说——为非洲女性经验提供了学术研究之外的表达传统。</w:t>
      </w:r>
    </w:p>
    <w:bookmarkEnd w:id="2628"/>
    <w:bookmarkStart w:id="2629" w:name="M581-t2"/>
    <w:p>
      <w:pPr>
        <w:pStyle w:val="Heading5"/>
      </w:pPr>
      <w:r>
        <w:t xml:space="preserve">T2 成型期</w:t>
      </w:r>
    </w:p>
    <w:p>
      <w:pPr>
        <w:pStyle w:val="FirstParagraph"/>
      </w:pPr>
      <w:r>
        <w:t xml:space="preserve">成型期（1990-2000）：Oyeronke Oyewumi于1997年发表*The Invention of Women*，标志着非洲女性主义研究方法的系统确立。Oyewumi对约鲁巴社会的历史人类学研究揭示，性别范畴并非普遍存在——前殖民约鲁巴社会中，社会组织的核心范畴是年龄和血缘而非性别，'女人'作为范畴是殖民现代性的产物。该方法论冲击了西方女性主义的'全球姐妹情谊'预设，主张必须从非洲社会关系的具体历史出发重新定义性别研究。同时，若泽菲·奥杜罗（Josephine Ouedraogo）等人在法语非洲发展了关注女性经济活动的实证研究方法。Steady在*The Black Woman Cross-Culturally*（1981，1985再版）中提出的互补性分析框架也为非洲女性主义方法提供了基础。</w:t>
      </w:r>
    </w:p>
    <w:bookmarkEnd w:id="2629"/>
    <w:bookmarkStart w:id="2630" w:name="M581-t3"/>
    <w:p>
      <w:pPr>
        <w:pStyle w:val="Heading5"/>
      </w:pPr>
      <w:r>
        <w:t xml:space="preserve">T3 发展期</w:t>
      </w:r>
    </w:p>
    <w:p>
      <w:pPr>
        <w:pStyle w:val="FirstParagraph"/>
      </w:pPr>
      <w:r>
        <w:t xml:space="preserve">发展期（2000-2020）：非洲女性主义研究方法在多个方向上拓展。Amina Mama在*Beyond the Masks*（1995）和后来的工作中将精神分析方法引入非洲女性主义研究，关注殖民创伤的性别维度。Sylvia Tamale在*African Sexualities*（2011）中系统挑战了非洲性研究的西方范式，提出从非洲本土范畴理解性/别的方法论纲领。Nkiru Nzegwu在*Family Matters*（2006）中从伊博社会制度出发，揭示了西方家庭研究框架对非洲家庭结构的扭曲。方法论的国际化也在推进——非洲女性主义方法与后殖民女性主义、跨国女性主义形成对话，但坚持非洲经验的方法论自主性。</w:t>
      </w:r>
    </w:p>
    <w:bookmarkEnd w:id="2630"/>
    <w:bookmarkStart w:id="2631" w:name="M581-t4"/>
    <w:p>
      <w:pPr>
        <w:pStyle w:val="Heading5"/>
      </w:pPr>
      <w:r>
        <w:t xml:space="preserve">T4 前沿期</w:t>
      </w:r>
    </w:p>
    <w:p>
      <w:pPr>
        <w:pStyle w:val="FirstParagraph"/>
      </w:pPr>
      <w:r>
        <w:t xml:space="preserve">前沿期（2020s-）：非洲女性主义研究方法在数字时代面临新情境与新挑战。社交媒体上非洲女性主义运动的兴起——如#BringBackOurGirls和#EndSARS——为研究者提供了数字行动主义的新分析对象。同时，数字性别暴力成为非洲女性主义方法的新研究议题，研究者发展了追踪和分析在线性别暴力的方法。在方法论层面，非洲女性主义方法与数据正义运动结合，质疑'性别数据缺口'对非洲女性的特殊影响——全球数据生态中非洲女性是最'数据隐形'的群体。同时，非洲女性主义方法对AI性别偏见的批判独树一帜——不仅关注算法对女性的歧视，更关注算法如何复制殖民性别范畴。</w:t>
      </w:r>
    </w:p>
    <w:bookmarkEnd w:id="2631"/>
    <w:p>
      <w:pPr>
        <w:pStyle w:val="Heading3"/>
      </w:pPr>
      <w:r>
        <w:t xml:space="preserve">5. 拉丁美洲传统方法（Latin American Traditions）</w:t>
      </w:r>
    </w:p>
    <w:p>
      <w:pPr>
        <w:pStyle w:val="Heading4"/>
      </w:pPr>
      <w:r>
        <w:t xml:space="preserve">M582 参与行动研究拉美起源</w:t>
      </w:r>
    </w:p>
    <w:bookmarkStart w:id="2632" w:name="M582-t1"/>
    <w:p>
      <w:pPr>
        <w:pStyle w:val="Heading5"/>
      </w:pPr>
      <w:r>
        <w:t xml:space="preserve">T1 萌发期</w:t>
      </w:r>
    </w:p>
    <w:p>
      <w:pPr>
        <w:pStyle w:val="FirstParagraph"/>
      </w:pPr>
      <w:r>
        <w:t xml:space="preserve">萌发期（1950s-1960s）：参与行动研究（PAR）的拉美起源与该地区的社会运动和批判教育传统密切相关。Paulo Freire在1960年代初巴西东北部的成人识字项目中发展出'对话式教育'方法，将知识生产与意识觉醒结合——这为PAR奠定了认识论基础。同一时期，哥伦比亚社会学家Orlando Fals Borda在 coastal 地区的社会调查中发现，传统学术研究无法转化为社区变革的力量，他开始反思研究者的角色。北美的行动科学传统（Kurt Lewin，1946）虽然提出了'行动研究'概念，但拉美的PAR发展出截然不同的政治认识论——知识生产本身就是权力实践。</w:t>
      </w:r>
    </w:p>
    <w:bookmarkEnd w:id="2632"/>
    <w:bookmarkStart w:id="2633" w:name="M582-t2"/>
    <w:p>
      <w:pPr>
        <w:pStyle w:val="Heading5"/>
      </w:pPr>
      <w:r>
        <w:t xml:space="preserve">T2 成型期</w:t>
      </w:r>
    </w:p>
    <w:p>
      <w:pPr>
        <w:pStyle w:val="FirstParagraph"/>
      </w:pPr>
      <w:r>
        <w:t xml:space="preserve">成型期（1970-1980）：Orlando Fals Borda与Muhammad Anisur Rahman于1977-78年在哥伦比亚卡塔赫纳组织了首次PAR国际研讨会，1978年Fals Borda发表'The Challenge of Action Research'，标志着PAR拉美传统的系统确立。Fals Borda提出PAR的四个核心原则：1）研究者与人民共同生产知识（而非为研究而研究）；2）行动与反思的辩证循环（praxis）；3）从人民的经验出发而非从学术理论出发；4）知识生产服务于被压迫者的解放。他在哥伦比亚大西洋沿岸的农民组织中实践了PAR方法——农民与研究者共同收集和分析土地占有数据，研究结果直接用于土地改革的社区动员。</w:t>
      </w:r>
    </w:p>
    <w:bookmarkEnd w:id="2633"/>
    <w:bookmarkStart w:id="2634" w:name="M582-t3"/>
    <w:p>
      <w:pPr>
        <w:pStyle w:val="Heading5"/>
      </w:pPr>
      <w:r>
        <w:t xml:space="preserve">T3 发展期</w:t>
      </w:r>
    </w:p>
    <w:p>
      <w:pPr>
        <w:pStyle w:val="FirstParagraph"/>
      </w:pPr>
      <w:r>
        <w:t xml:space="preserve">发展期（1980-2010）：PAR拉美传统在理论与实践中持续拓展。Fals Borda在*Knowledge and People's Power*（1985）中系统总结了PAR的'参与式认识论'，强调'人民的科学'与'学院科学'的区别。PAR方法在拉美各国的社会运动中被广泛应用——巴西的无地农民运动（MST）、墨西哥的萨帕塔运动、智利的邻里组织等。方法论的反思也在深化：William foot Whyte的*Participatory Action Research*（1991）将PAR引入组织研究；同时，女性主义PAR学者如Magdalena León在哥伦比亚发展了'性别敏感的PAR'，指出早期PAR忽视了农村女性在参与中的特殊障碍。批判性反思也包括对PAR被发展机构'去政治化'挪用的警惕。</w:t>
      </w:r>
    </w:p>
    <w:bookmarkEnd w:id="2634"/>
    <w:bookmarkStart w:id="2635" w:name="M582-t4"/>
    <w:p>
      <w:pPr>
        <w:pStyle w:val="Heading5"/>
      </w:pPr>
      <w:r>
        <w:t xml:space="preserve">T4 前沿期</w:t>
      </w:r>
    </w:p>
    <w:p>
      <w:pPr>
        <w:pStyle w:val="FirstParagraph"/>
      </w:pPr>
      <w:r>
        <w:t xml:space="preserve">前沿期（2020s-）：PAR拉美传统在数字化和全球化背景下呈现新形态。数字平台为PAR提供了新的参与工具——社区地图应用、在线协作分析平台等降低了参与门槛。同时，拉美社会运动的数字转向——如2019年智利抗议中的数字组织——为PAR的数字实践提供了丰富案例。方法论层面，PAR与'南方认识论'框架的对话深化，Fals Borda的遗产被重新解读为南方知识自主的方法论先驱。环境正义运动中，PAR被应用于社区环境监测，发展出'社区科学'方法。同时，对PAR被NGO化和去政治化的批判持续——新一代拉美PAR学者强调必须恢复PAR的变革性政治承诺，反对将PAR简化为'参与式数据收集工具'。</w:t>
      </w:r>
    </w:p>
    <w:bookmarkEnd w:id="2635"/>
    <w:p>
      <w:pPr>
        <w:pStyle w:val="Heading4"/>
      </w:pPr>
      <w:r>
        <w:t xml:space="preserve">M583 意识觉醒研究法</w:t>
      </w:r>
    </w:p>
    <w:bookmarkStart w:id="2636" w:name="M583-t1"/>
    <w:p>
      <w:pPr>
        <w:pStyle w:val="Heading5"/>
      </w:pPr>
      <w:r>
        <w:t xml:space="preserve">T1 萌发期</w:t>
      </w:r>
    </w:p>
    <w:p>
      <w:pPr>
        <w:pStyle w:val="FirstParagraph"/>
      </w:pPr>
      <w:r>
        <w:t xml:space="preserve">萌发期（1940s-1960s）：意识觉醒（Conscientização）研究法的思想前史可追溯至多个源流。在哲学层面，黑格尔的主奴辩证法为'被压迫者的意识觉醒'提供了辩证法框架。在教育学层面，John Dewey的民主教育理念和Antonio Gramsci的有机知识分子概念为Freire的思想提供了资源。在拉美具体语境中，1950-60年代巴西东北部的成人识字运动为Freire的方法提供了实践场所——传统识字教育将农民视为被动的知识容器，Freire发现这种'银行式教育'本身就是压迫结构的复制。同时，拉美解放神学的早期思想（如Camilo Torres）也为意识觉醒方法提供了伦理框架。</w:t>
      </w:r>
    </w:p>
    <w:bookmarkEnd w:id="2636"/>
    <w:bookmarkStart w:id="2637" w:name="M583-t2"/>
    <w:p>
      <w:pPr>
        <w:pStyle w:val="Heading5"/>
      </w:pPr>
      <w:r>
        <w:t xml:space="preserve">T2 成型期</w:t>
      </w:r>
    </w:p>
    <w:p>
      <w:pPr>
        <w:pStyle w:val="FirstParagraph"/>
      </w:pPr>
      <w:r>
        <w:t xml:space="preserve">成型期（1967-1975）：Paulo Freire于1968年完成、1970年出版*Pedagogy of the Oppressed*，标志着意识觉醒研究法的系统确立。Freire提出'银行式教育'批判——传统教育将知识存入学生头脑如同银行存款，剥夺了学生的认识主体地位。作为替代，他提出'提问式教育'——教师与学生共同探究现实，在对话中实现意识的批判性觉醒。意识觉醒（conscientização）不仅是认识到压迫的存在，更是认识到自己作为历史主体改变压迫的能力。Freire在智利和非洲的流亡实践中（1964-1980）将该方法在不同文化语境中检验和修正。该方法论彻底改变了发展研究中的'意识提升'范式——从外部灌输到内部觉醒。</w:t>
      </w:r>
    </w:p>
    <w:bookmarkEnd w:id="2637"/>
    <w:bookmarkStart w:id="2638" w:name="M583-t3"/>
    <w:p>
      <w:pPr>
        <w:pStyle w:val="Heading5"/>
      </w:pPr>
      <w:r>
        <w:t xml:space="preserve">T3 发展期</w:t>
      </w:r>
    </w:p>
    <w:p>
      <w:pPr>
        <w:pStyle w:val="FirstParagraph"/>
      </w:pPr>
      <w:r>
        <w:t xml:space="preserve">发展期（1975-2010）：意识觉醒方法在多个领域和地域被拓展。在成人教育领域，Freire的方法被全球南方广泛采纳，但也经历了简化——许多项目只保留了'对话'形式而丢失了批判性内容，Freire本人对此多次批评。在女性主义领域，bell hooks在*Teaching to Transgress*（1994）中将意识觉醒方法与黑人女性主义结合，发展出'engaged pedagogy'。在组织研究领域，Freire的方法影响了参与行动研究的发展。在健康领域，Paulo Freire方法被应用于社区健康促进。方法论反思也不断深化——Freire在*Pedagogy of Hope*（1992）中重新审视了意识觉醒方法的局限和可能性，承认'觉醒'可能带来无力感而不仅是能动性。</w:t>
      </w:r>
    </w:p>
    <w:bookmarkEnd w:id="2638"/>
    <w:bookmarkStart w:id="2639" w:name="M583-t4"/>
    <w:p>
      <w:pPr>
        <w:pStyle w:val="Heading5"/>
      </w:pPr>
      <w:r>
        <w:t xml:space="preserve">T4 前沿期</w:t>
      </w:r>
    </w:p>
    <w:p>
      <w:pPr>
        <w:pStyle w:val="FirstParagraph"/>
      </w:pPr>
      <w:r>
        <w:t xml:space="preserve">前沿期（2020s-）：意识觉醒方法在数字教育和社会运动中获得新生命。COVID-19大流行暴露了全球数字教育中的'新银行式教育'——大规模在线课程将学生重新置于被动接收位置，Freire的批判再次具有紧迫现实性。同时，社交媒体上的信息茧房和虚假信息为'批判性意识'提出了新挑战——意识觉醒方法如何应对算法对意识的操控？在社会运动领域，#BlackLivesMatter和拉美女性主义运动（#NiUnaMenos）中的'意识觉醒圈'（conscientization circles）是Freire方法的当代实践。AI教育工具的开发中，Freire学派学者提出'批判性AI素养'概念，将意识觉醒方法应用于数字时代的批判教育。</w:t>
      </w:r>
    </w:p>
    <w:bookmarkEnd w:id="2639"/>
    <w:p>
      <w:pPr>
        <w:pStyle w:val="Heading4"/>
      </w:pPr>
      <w:r>
        <w:t xml:space="preserve">M584 依赖理论社会研究法</w:t>
      </w:r>
    </w:p>
    <w:bookmarkStart w:id="2640" w:name="M584-t1"/>
    <w:p>
      <w:pPr>
        <w:pStyle w:val="Heading5"/>
      </w:pPr>
      <w:r>
        <w:t xml:space="preserve">T1 萌发期</w:t>
      </w:r>
    </w:p>
    <w:p>
      <w:pPr>
        <w:pStyle w:val="FirstParagraph"/>
      </w:pPr>
      <w:r>
        <w:t xml:space="preserve">萌发期（1940s-1960s）：依赖理论社会研究法的思想前史可追溯至拉美发展主义（desarrollismo）的内部批判。1949年，阿根廷经济学家Raúl Prebisch在联合国拉美经委会（ECLAC/CEPAL）提出'中心-外围'分析框架，指出国际贸易中初级产品对工业品的贸易条件长期恶化，这是依赖理论的经济学起点。社会学家方面，Fernando Henrique Cardoso在1960年代初的圣保罗研究中开始关注跨国资本与本地阶级结构的交叉。同时，Paul Baran在*The Political Economy of Growth*（1957）中对不发达的马克思主义分析，以及Andre Gunder Frank对拉美'不发达的发展'的早期思考，都为依赖理论提供了理论准备。</w:t>
      </w:r>
    </w:p>
    <w:bookmarkEnd w:id="2640"/>
    <w:bookmarkStart w:id="2641" w:name="M584-t2"/>
    <w:p>
      <w:pPr>
        <w:pStyle w:val="Heading5"/>
      </w:pPr>
      <w:r>
        <w:t xml:space="preserve">T2 成型期</w:t>
      </w:r>
    </w:p>
    <w:p>
      <w:pPr>
        <w:pStyle w:val="FirstParagraph"/>
      </w:pPr>
      <w:r>
        <w:t xml:space="preserve">成型期（1966-1975）：Fernando Henrique Cardoso与Enzo Faletto于1969年出版*Dependencia y desarrollo en América Latina*（英译本*Dependency and Development in Latin America*，1979），标志着依赖理论社会研究法的系统确立。该书超越了ECLAC的结构主义经济学分析，将依赖关系置于社会阶级结构和历史进程的分析中——依赖不是一种外部经济条件，而是特定阶级联盟和霸权方案的产物。Cardoso和Faletto强调'情境化的依赖'（situational dependency），拒绝将依赖视为统一的静态结构，主张分析不同历史情境中依赖的具体形态。这一方法论立场使他们与Andre Gunder Frank的'不发达的发展'（1966）的更结构化立场形成著名分歧。</w:t>
      </w:r>
    </w:p>
    <w:bookmarkEnd w:id="2641"/>
    <w:bookmarkStart w:id="2642" w:name="M584-t3"/>
    <w:p>
      <w:pPr>
        <w:pStyle w:val="Heading5"/>
      </w:pPr>
      <w:r>
        <w:t xml:space="preserve">T3 发展期</w:t>
      </w:r>
    </w:p>
    <w:p>
      <w:pPr>
        <w:pStyle w:val="FirstParagraph"/>
      </w:pPr>
      <w:r>
        <w:t xml:space="preserve">发展期（1975-2010）：依赖理论社会研究法经历了重要拓展与批判性转化。Theotônio dos Santos在拉美学界发展了'新依赖'概念，分析跨国公司时代的依赖新形态。Samir Amin将依赖方法扩展到非洲和阿拉伯世界，在*Accumulation on a World Scale*（1970）中提出了全球规模的不平等交换分析。同时，依赖方法也面临多方批判：拉美工人阶级在新工业化的兴起似乎挑战了'依赖导致不发展'的命题；东亚'四小龙'的崛起质疑了依赖结构的决定性。Cardoso本人后来承认需要修正早期框架，他在担任巴西总统期间（1995-2003）的政策实践也体现了对依赖方法的政治转化。同时，Immanuel Wallerstein的世界体系分析可以视为依赖方法的空间和时序扩展。</w:t>
      </w:r>
    </w:p>
    <w:bookmarkEnd w:id="2642"/>
    <w:bookmarkStart w:id="2643" w:name="M584-t4"/>
    <w:p>
      <w:pPr>
        <w:pStyle w:val="Heading5"/>
      </w:pPr>
      <w:r>
        <w:t xml:space="preserve">T4 前沿期</w:t>
      </w:r>
    </w:p>
    <w:p>
      <w:pPr>
        <w:pStyle w:val="FirstParagraph"/>
      </w:pPr>
      <w:r>
        <w:t xml:space="preserve">前沿期（2020s-）：依赖理论社会研究法在全球化和新自由主义危机中重新获得相关性。全球供应链的脆弱性在COVID-19大流行中暴露——拉美国家在医疗物资上对中国和西方的依赖印证了依赖结构的持续运作。数字时代的'技术依赖'成为新分析对象——拉美数字平台被美国科技巨头主导，数据主权问题重现了经典依赖分析的核心关切。在方法论层面，依赖方法与全球价值链分析结合，发展出'数字依赖'的分析框架。同时，中国-拉美关系的深化为依赖方法提出了新问题——这是一种'新依赖'还是'南南合作'？依赖理论学者对此展开了激烈辩论。生态依赖——拉美对资源提取的依赖与气候变化的交叉——也成为新前沿。</w:t>
      </w:r>
    </w:p>
    <w:bookmarkEnd w:id="2643"/>
    <w:p>
      <w:pPr>
        <w:pStyle w:val="Heading4"/>
      </w:pPr>
      <w:r>
        <w:t xml:space="preserve">M585 南方认识论研究方法</w:t>
      </w:r>
    </w:p>
    <w:bookmarkStart w:id="2644" w:name="M585-t1"/>
    <w:p>
      <w:pPr>
        <w:pStyle w:val="Heading5"/>
      </w:pPr>
      <w:r>
        <w:t xml:space="preserve">T1 萌发期</w:t>
      </w:r>
    </w:p>
    <w:p>
      <w:pPr>
        <w:pStyle w:val="FirstParagraph"/>
      </w:pPr>
      <w:r>
        <w:t xml:space="preserve">萌发期（1970s-2000s）：南方认识论的思想根源可以追溯到多个源流。在拉美，依赖理论和解放哲学（Dussel）提出了'从边缘思考'的认识论主张。在非洲，本土知识运动和后殖民批判挑战了西方认识论的普遍性。在印度，底层研究和后殖民方法要求从被消声的立场生产知识。Boaventura de Sousa Santos在1980-90年代对葡萄牙半边缘位置的社会学研究——特别是*Pela Mão de Alice*（1991，英译*Toward a New Common Sense*，1995）——使他反思现代性/非现代性的二元对立，提出了'次级边缘现代性'概念，为南方认识论方法做了理论准备。</w:t>
      </w:r>
    </w:p>
    <w:bookmarkEnd w:id="2644"/>
    <w:bookmarkStart w:id="2645" w:name="M585-t2"/>
    <w:p>
      <w:pPr>
        <w:pStyle w:val="Heading5"/>
      </w:pPr>
      <w:r>
        <w:t xml:space="preserve">T2 成型期</w:t>
      </w:r>
    </w:p>
    <w:p>
      <w:pPr>
        <w:pStyle w:val="FirstParagraph"/>
      </w:pPr>
      <w:r>
        <w:t xml:space="preserve">成型期（2004-2014）：Boaventura de Sousa Santos于2014年出版*Epistemologies of the South: Justice Against Epistemicide*，标志着南方认识论研究方法的系统确立。Santos提出'认识论屠杀'（epistemicide）概念——殖民现代性不仅消灭人口，更消灭了非西方的知识形态和认识方式。他主张'生态知识'（ecology of knowledges）方法——承认不同知识形态之间的平等对话关系，反对以一种知识（西方科学）凌驾其他知识之上。该方法的核心操作是'社会学翻译'——在不同知识传统之间建立可理解性，使被边缘化的知识能够在不丧失自身逻辑的前提下参与公共辩论。Santos在'参与式行动研究大学'（UAB/UEP）项目中实践了这一方法。</w:t>
      </w:r>
    </w:p>
    <w:bookmarkEnd w:id="2645"/>
    <w:bookmarkStart w:id="2646" w:name="M585-t3"/>
    <w:p>
      <w:pPr>
        <w:pStyle w:val="Heading5"/>
      </w:pPr>
      <w:r>
        <w:t xml:space="preserve">T3 发展期</w:t>
      </w:r>
    </w:p>
    <w:p>
      <w:pPr>
        <w:pStyle w:val="FirstParagraph"/>
      </w:pPr>
      <w:r>
        <w:t xml:space="preserve">发展期（2014-2020）：南方认识论方法在多个方向上拓展。在法律研究方面，Santos将南方认识论应用于'法律多元主义'，提出'法律生态'概念。在社会运动研究方面，世界社会论坛（WSF）成为南方认识论的实践平台——Santos系统研究了WSF中的'另类知识'生产方式。方法论的反思也在深化——对'南方'概念的地理简化论的批评促使Santos澄清'南方'首先是认识论位置而非地理方位（'全球南方'包括北半球内部的边缘群体）。同时，南方认识论与拉美Buen Vivir、非洲Ubuntu等本土哲学传统的对话丰富了方法论工具箱。Walter Mignolo的'边境思考'（border thinking）与Santos的方法形成互补。</w:t>
      </w:r>
    </w:p>
    <w:bookmarkEnd w:id="2646"/>
    <w:bookmarkStart w:id="2647" w:name="M585-t4"/>
    <w:p>
      <w:pPr>
        <w:pStyle w:val="Heading5"/>
      </w:pPr>
      <w:r>
        <w:t xml:space="preserve">T4 前沿期</w:t>
      </w:r>
    </w:p>
    <w:p>
      <w:pPr>
        <w:pStyle w:val="FirstParagraph"/>
      </w:pPr>
      <w:r>
        <w:t xml:space="preserve">前沿期（2020s-）：南方认识论方法在数字化和全球危机中面临新挑战和新机遇。AI发展中的认识论不公成为新分析对象——训练数据中的全球北方偏见使AI系统系统性误解全球南方的社会现实，构成'算法认识论屠杀'。COVID-19大流行中，全球南方国家的本地医疗知识被忽视，印证了Santos对认识论屠杀的警告。在方法论层面，南方认识论与数据正义运动结合，提出了'数据去殖民化'的研究议程。同时，南方认识论方法面临'本土化'的张力——如何在承认知识多元的同时避免知识相对主义和文化本质主义？Santos在2020年代的新工作中更加强调'干预性知识'概念，主张南方认识论不仅是描述性框架，更必须是变革性实践。</w:t>
      </w:r>
    </w:p>
    <w:bookmarkEnd w:id="2647"/>
    <w:p>
      <w:pPr>
        <w:pStyle w:val="Heading4"/>
      </w:pPr>
      <w:r>
        <w:t xml:space="preserve">M586 拉美解放社会学方法</w:t>
      </w:r>
    </w:p>
    <w:bookmarkStart w:id="2648" w:name="M586-t1"/>
    <w:p>
      <w:pPr>
        <w:pStyle w:val="Heading5"/>
      </w:pPr>
      <w:r>
        <w:t xml:space="preserve">T1 萌发期</w:t>
      </w:r>
    </w:p>
    <w:p>
      <w:pPr>
        <w:pStyle w:val="FirstParagraph"/>
      </w:pPr>
      <w:r>
        <w:t xml:space="preserve">萌发期（1950s-1960s）：拉美解放社会学方法的思想前史可追溯至解放哲学和解放神学。在哲学领域，Leopoldo Zea在*El pensamiento latinoamericano*（1963）中提出拉美哲学必须从自身的殖民经验出发思考，而非模仿欧洲哲学。在神学领域，Gustavo Gutiérrez的*Teología de la liberación*（1971）将神学反思与被压迫者的历史实践结合，为解放社会学提供了伦理-政治框架。同时，马克思主义在拉美的本土化——特别是José Carlos Mariátegui在*7 Ensayos de interpretación de la realidad peruana*（1928）中将马克思主义与印第安人问题结合——为解放社会学的'从边缘思考'奠定了方法论先例。</w:t>
      </w:r>
    </w:p>
    <w:bookmarkEnd w:id="2648"/>
    <w:bookmarkStart w:id="2649" w:name="M586-t2"/>
    <w:p>
      <w:pPr>
        <w:pStyle w:val="Heading5"/>
      </w:pPr>
      <w:r>
        <w:t xml:space="preserve">T2 成型期</w:t>
      </w:r>
    </w:p>
    <w:p>
      <w:pPr>
        <w:pStyle w:val="FirstParagraph"/>
      </w:pPr>
      <w:r>
        <w:t xml:space="preserve">成型期（1970-1985）：Enrique Dussel于1977年发表*Filosofía de la liberación*（英译本*Philosophy of Liberation*，1985），标志着拉美解放社会学方法的系统确立。Dussel从'他者'（el Otro）的立场出发重新定义理性——真正的理性不是从中心（欧洲）出发的同一性逻辑，而是从边缘（拉美）出发的对他者负责的'解放理性'。他批判欧洲中心主义将自身的局部经验普遍化，主张从被压迫者的经验出发生产知识。Dussel的方法论核心是'analectic'——不同于黑格尔辩证法的同一化逻辑，analectic保持他者的他异性，拒绝将他者吸纳到同一者的逻辑中。该方法影响了后来的Orlando Fals Borda、Pablo González Casanova等人的经验研究。</w:t>
      </w:r>
    </w:p>
    <w:bookmarkEnd w:id="2649"/>
    <w:bookmarkStart w:id="2650" w:name="M586-t3"/>
    <w:p>
      <w:pPr>
        <w:pStyle w:val="Heading5"/>
      </w:pPr>
      <w:r>
        <w:t xml:space="preserve">T3 发展期</w:t>
      </w:r>
    </w:p>
    <w:p>
      <w:pPr>
        <w:pStyle w:val="FirstParagraph"/>
      </w:pPr>
      <w:r>
        <w:t xml:space="preserve">发展期（1985-2015）：解放社会学方法在理论与实践层面持续拓展。Pablo González Casanova在*La democracia en México*（1965）和后续工作中将解放方法应用于墨西哥政治分析，发展了'内部殖民主义'概念作为解放社会学的分析工具。Franz Hinkelammert在*Crítica de la razón utópica*（1990）中将解放方法与经济学批判结合。同时，解放社会学与依赖理论、PAR形成方法论交叉。方法论的反思也在进行——女性主义解放社会学质疑Dussel框架中的性别盲点，Elsa Tamez在*The Scandalous Message of James*（1992）中从女性视角重构解放方法。印第安运动在1990年代的兴起为解放社会学提出了'多元文化'的新挑战——解放的'他者'不是统一的，而是多重的。</w:t>
      </w:r>
    </w:p>
    <w:bookmarkEnd w:id="2650"/>
    <w:bookmarkStart w:id="2651" w:name="M586-t4"/>
    <w:p>
      <w:pPr>
        <w:pStyle w:val="Heading5"/>
      </w:pPr>
      <w:r>
        <w:t xml:space="preserve">T4 前沿期</w:t>
      </w:r>
    </w:p>
    <w:p>
      <w:pPr>
        <w:pStyle w:val="FirstParagraph"/>
      </w:pPr>
      <w:r>
        <w:t xml:space="preserve">前沿期（2020s-）：拉美解放社会学方法在新的地缘政治和社会运动语境中更新。拉美'粉红潮'的退潮和右翼回潮为解放社会学提出了新问题——解放的政治主体何在？新社会运动（女性主义、印第安运动、环境运动）为解放社会学提供了新的'他者'立场。在方法论层面，解放社会学与南方认识论和去殖民方法的对话深化，Santos和Mignolo的工作为解放方法提供了新的认识论工具。数字监控和新自由主义的数据提取成为'新殖民'的分析对象——解放社会学如何应对'数字殖民主义'？同时，生态危机将解放方法扩展到'自然解放'——Buen Vivir哲学中自然作为权利主体挑战了人类中心的解放框架。Dussel在2020年代的新工作中将解放方法扩展到全球伦理领域。</w:t>
      </w:r>
    </w:p>
    <w:bookmarkEnd w:id="2651"/>
    <w:p>
      <w:pPr>
        <w:pStyle w:val="Heading3"/>
      </w:pPr>
      <w:r>
        <w:t xml:space="preserve">6. 伊斯兰/阿拉伯传统方法（Islamic/Arabic Traditions）</w:t>
      </w:r>
    </w:p>
    <w:p>
      <w:pPr>
        <w:pStyle w:val="Heading4"/>
      </w:pPr>
      <w:r>
        <w:t xml:space="preserve">M587 伊本·赫勒敦比较历史方法</w:t>
      </w:r>
    </w:p>
    <w:bookmarkStart w:id="2652" w:name="M587-t1"/>
    <w:p>
      <w:pPr>
        <w:pStyle w:val="Heading5"/>
      </w:pPr>
      <w:r>
        <w:t xml:space="preserve">T1 萌发期</w:t>
      </w:r>
    </w:p>
    <w:p>
      <w:pPr>
        <w:pStyle w:val="FirstParagraph"/>
      </w:pPr>
      <w:r>
        <w:t xml:space="preserve">萌发期（前14世纪-1350s）：伊本·赫勒敦方法的萌发与伊斯兰学术传统中的历史学和哲学源流密不可分。8-11世纪的伊斯兰历史学传统——特别是al-Tabari的*Ta'rikh al-rusul wa'l-muluk*（约915年）和al-Mas'udi的*Muruj al-dhahab*（947年）——为大规模比较历史写作提供了先例。在哲学层面，亚里士多德的《政治学》和阿维森纳（Ibn Sina）的政治哲学为伊本·赫勒敦提供了分析的范畴。同时，北非马格里布地区柏柏尔王朝（阿尔摩哈德、阿尔摩拉维德）的兴衰更替为伊本·赫勒敦提供了历史经验观察的素材——他目睹了王朝的周期性兴衰，这成为其理论的经验基础。</w:t>
      </w:r>
    </w:p>
    <w:bookmarkEnd w:id="2652"/>
    <w:bookmarkStart w:id="2653" w:name="M587-t2"/>
    <w:p>
      <w:pPr>
        <w:pStyle w:val="Heading5"/>
      </w:pPr>
      <w:r>
        <w:t xml:space="preserve">T2 成型期</w:t>
      </w:r>
    </w:p>
    <w:p>
      <w:pPr>
        <w:pStyle w:val="FirstParagraph"/>
      </w:pPr>
      <w:r>
        <w:t xml:space="preserve">成型期（1375-1406）：伊本·赫勒敦于1377年完成*Muqaddimah*（Prolegomena），标志着其比较历史方法的系统确立。*Muqaddimah*是*Kitab al-Ibar*（世界史书）的导论，但其方法论贡献远超正文。伊本·赫勒敦提出'阿萨比亚'（asabiyyah，社会凝聚力/团体团结）作为核心分析概念——游牧部落凭借强大的阿萨比亚征服定居文明，但定居生活本身会侵蚀阿萨比亚，导致王朝的周期性衰落。他还系统阐述了历史批判方法——区分可靠与不可靠的历史叙述，分析社会现象的因果机制，拒绝超自然解释。他的方法在五个层面展开：气候与环境的影响、经济与劳动的分工、政治权力的性质、社会凝聚力的动力学、科学与教育的条件——这构成了一种早于欧洲社会学约500年的系统性社会分析框架。</w:t>
      </w:r>
    </w:p>
    <w:bookmarkEnd w:id="2653"/>
    <w:bookmarkStart w:id="2654" w:name="M587-t3"/>
    <w:p>
      <w:pPr>
        <w:pStyle w:val="Heading5"/>
      </w:pPr>
      <w:r>
        <w:t xml:space="preserve">T3 发展期</w:t>
      </w:r>
    </w:p>
    <w:p>
      <w:pPr>
        <w:pStyle w:val="FirstParagraph"/>
      </w:pPr>
      <w:r>
        <w:t xml:space="preserve">发展期（1800s-2000s）：伊本·赫勒敦的方法在长期被忽视后重新获得学术关注。19世纪东方学家如de Slane的法译本（1862-1868）使*Muqaddimah*进入西方学术视野。20世纪，他的方法论被重新诠释——Yves Lacoste在*Ibn Khaldoun*（1966）中将阿萨比亚概念与马克思主义阶级分析结合。在伊斯兰世界，伊本·赫勒敦被重新发现为'社会学之父'——但这一声称本身也引发了方法论争论：将14世纪的思想家纳入19世纪学科范畴是否合适？Muhsin Mahdi在*Ibn Khaldun's Philosophy of History*（1957）中从哲学角度诠释其方法，而Aziz al-Azmeh在*Ibn Khaldun*（1982）中反对将其过度现代诠释，主张从其自身思想语境理解。同时，比较历史方法被应用于当代中东政治分析——新阿萨比亚概念被用于理解民族主义和宗教运动。</w:t>
      </w:r>
    </w:p>
    <w:bookmarkEnd w:id="2654"/>
    <w:bookmarkStart w:id="2655" w:name="M587-t4"/>
    <w:p>
      <w:pPr>
        <w:pStyle w:val="Heading5"/>
      </w:pPr>
      <w:r>
        <w:t xml:space="preserve">T4 前沿期</w:t>
      </w:r>
    </w:p>
    <w:p>
      <w:pPr>
        <w:pStyle w:val="FirstParagraph"/>
      </w:pPr>
      <w:r>
        <w:t xml:space="preserve">前沿期（2020s-）：伊本·赫勒敦的比较历史方法在当代社会科学中获得新相关性。全球化时代文明冲突与共存的讨论中，阿萨比亚概念被重新激活——社会凝聚力如何在多元文化社会中维系？数字社交媒体同时增强了和削弱了阿萨比亚——它创造了新的虚拟团结，但也加剧了社会极化。在方法论层面，伊本·赫勒敦的历史批判方法被重新审视为应对虚假信息的认识论资源——他辨别可靠与不可靠叙事的方法与当代事实核查有惊人的相似。中东政治研究中，'新阿萨比亚'概念被用于分析ISIS等极端组织的凝聚力机制。同时，后殖民学术中，伊本·赫勒敦被定位为非西方知识传统的先驱，挑战了'社会学始于欧洲'的叙事。</w:t>
      </w:r>
    </w:p>
    <w:bookmarkEnd w:id="2655"/>
    <w:p>
      <w:pPr>
        <w:pStyle w:val="Heading4"/>
      </w:pPr>
      <w:r>
        <w:t xml:space="preserve">M588 伊斯兰知识传统社会研究法</w:t>
      </w:r>
    </w:p>
    <w:bookmarkStart w:id="2656" w:name="M588-t1"/>
    <w:p>
      <w:pPr>
        <w:pStyle w:val="Heading5"/>
      </w:pPr>
      <w:r>
        <w:t xml:space="preserve">T1 萌发期</w:t>
      </w:r>
    </w:p>
    <w:p>
      <w:pPr>
        <w:pStyle w:val="FirstParagraph"/>
      </w:pPr>
      <w:r>
        <w:t xml:space="preserve">萌发期（700s-1200s）：伊斯兰知识传统社会研究法的根源可追溯至伊斯兰文明的经典知识体系。8-9世纪的'圣训学'（Hadith criticism）发展出严格的传述链（isnad）考证方法——评估信息来源可靠性的系统程序，这实质上是一种社会知识验证的方法论。9世纪的'教法学方法论'（usul al-fiqh）建立了从文本推导社会规范的原则体系，其中包含对社会变迁（'urf，习俗）的考量。Al-Shafi'i的*Risala*（约820年）系统阐述了教法渊源的等级体系。同时，伊斯兰史学传统中的'评价人物'（al-jarh wa'l-ta'dil）方法建立了对历史叙事者可信度的系统评估。这些传统为后来的社会研究方法提供了伊斯兰知识论的原型。</w:t>
      </w:r>
    </w:p>
    <w:bookmarkEnd w:id="2656"/>
    <w:bookmarkStart w:id="2657" w:name="M588-t2"/>
    <w:p>
      <w:pPr>
        <w:pStyle w:val="Heading5"/>
      </w:pPr>
      <w:r>
        <w:t xml:space="preserve">T2 成型期</w:t>
      </w:r>
    </w:p>
    <w:p>
      <w:pPr>
        <w:pStyle w:val="FirstParagraph"/>
      </w:pPr>
      <w:r>
        <w:t xml:space="preserve">成型期（1900-2010）：伊斯兰知识传统社会研究法的现代系统化与伊斯兰现代主义和后殖民反思紧密相连。Muhammad Iqbal在*The Reconstruction of Religious Thought in Islam*（1930）中提出，伊斯兰知识传统不是静止的遗产而是动态的解释传统，为从伊斯兰传统发展社会研究方法提供了认识论基础。Tariq Ramadan在*Western Muslims and the Future of Islam*（2004）中将伊斯兰教法方法论（特别是'马斯拉哈'原则，maslaha，公共利益）转化为当代社会研究的伦理框架。他主张伊斯兰传统不提供现成的社会分析工具，但提供认识论立场——知识必须服务于社区的公共利益，研究者的位置性与伦理责任不可分离。该方法拒绝将伊斯兰传统简化为文化背景，主张它构成独立的知识论体系。</w:t>
      </w:r>
    </w:p>
    <w:bookmarkEnd w:id="2657"/>
    <w:bookmarkStart w:id="2658" w:name="M588-t3"/>
    <w:p>
      <w:pPr>
        <w:pStyle w:val="Heading5"/>
      </w:pPr>
      <w:r>
        <w:t xml:space="preserve">T3 发展期</w:t>
      </w:r>
    </w:p>
    <w:p>
      <w:pPr>
        <w:pStyle w:val="FirstParagraph"/>
      </w:pPr>
      <w:r>
        <w:t xml:space="preserve">发展期（2010-2020）：伊斯兰知识传统方法在多个领域被操作化和应用。在教育学领域，'伊斯兰教育学'从ta'dib（品格塑造）概念出发发展教学研究方法。在经济研究领域，'伊斯兰经济学'从禁止riba（利息）和gharar（不确定性）的原则出发批判主流经济学方法论。在心理学领域，'伊斯兰心理学'从nafs（自我）概念出发发展不同于西方个人主义的心理健康研究方法。方法论反思也在深化——Khaled Abou El Fadl在*Speaking in God's Name*（2001）中对教法解释权的批判性分析为伊斯兰知识传统方法的反权威性提供了基础。同时，女性主义伊斯兰学者如Amina Wadud在*Qur'an and Woman*（1992）中从女性经验重新诠释伊斯兰文本传统，发展了'性别敏感的伊斯兰知识方法'。</w:t>
      </w:r>
    </w:p>
    <w:bookmarkEnd w:id="2658"/>
    <w:bookmarkStart w:id="2659" w:name="M588-t4"/>
    <w:p>
      <w:pPr>
        <w:pStyle w:val="Heading5"/>
      </w:pPr>
      <w:r>
        <w:t xml:space="preserve">T4 前沿期</w:t>
      </w:r>
    </w:p>
    <w:p>
      <w:pPr>
        <w:pStyle w:val="FirstParagraph"/>
      </w:pPr>
      <w:r>
        <w:t xml:space="preserve">前沿期（2020s-）：伊斯兰知识传统社会研究法在数字化和全球化背景下呈现新形态。数字fatwa（教法意见）平台改变了伊斯兰知识权威的结构——从乌勒玛（学者）垄断到多元发声，研究者开始分析这种知识民主化的方法论含义。AI技术被用于古兰经文本分析，但引发根本性问题——算法能否承担ta'wil（深层解释）的认识论功能？在方法论层面，伊斯兰传统与数据伦理的对话催生了'伊斯兰数据伦理'框架——从'阿玛纳'（amana，信托）原则出发重新定义数据治理。同时，穆斯林 diaspora 研究中，伊斯兰知识传统方法被应用于理解身份协商——如何在世俗知识框架中保持伊斯兰认识论立场。全球伊斯兰金融的扩张也为伊斯兰知识方法提供了新的应用场景。</w:t>
      </w:r>
    </w:p>
    <w:bookmarkEnd w:id="2659"/>
    <w:p>
      <w:pPr>
        <w:pStyle w:val="Heading4"/>
      </w:pPr>
      <w:r>
        <w:t xml:space="preserve">M589 替代话语方法论</w:t>
      </w:r>
    </w:p>
    <w:bookmarkStart w:id="2660" w:name="M589-t1"/>
    <w:p>
      <w:pPr>
        <w:pStyle w:val="Heading5"/>
      </w:pPr>
      <w:r>
        <w:t xml:space="preserve">T1 萌发期</w:t>
      </w:r>
    </w:p>
    <w:p>
      <w:pPr>
        <w:pStyle w:val="FirstParagraph"/>
      </w:pPr>
      <w:r>
        <w:t xml:space="preserve">萌发期（1960s-1990s）：替代话语方法论的思想前史与亚洲社会科学的'本土化'运动密切相关。1970-80年代，菲律宾的Virgilio Enriquez提出'Sikolohiyang Pilipino'（菲律宾心理学），从本地语言中提炼心理概念而非翻译西方量表。同时，日本的社会学界发展出以'世间'概念为核心的分析框架，拒绝简单套用西方'社会'范畴。伊斯兰世界，Syed Hussein Alatas的*The Myth of the Lazy Native*（1977）揭示了殖民话语如何塑造社会科学概念。这些分散的努力共同指向一个方法论问题：亚洲社会科学是否只能重复西方理论话语，还是可以从本土思想资源中生成替代性理论？</w:t>
      </w:r>
    </w:p>
    <w:bookmarkEnd w:id="2660"/>
    <w:bookmarkStart w:id="2661" w:name="M589-t2"/>
    <w:p>
      <w:pPr>
        <w:pStyle w:val="Heading5"/>
      </w:pPr>
      <w:r>
        <w:t xml:space="preserve">T2 成型期</w:t>
      </w:r>
    </w:p>
    <w:p>
      <w:pPr>
        <w:pStyle w:val="FirstParagraph"/>
      </w:pPr>
      <w:r>
        <w:t xml:space="preserve">成型期（2000-2010）：Syed Farid Alatas于2006年出版*Alternative Discourses in Asian Social Science*，标志着替代话语方法论的系统确立。Alatas提出，亚洲社会科学的'学术依赖'——对西方理论范式的机械引进和套用——导致'无心灵的学术'（mindless scholarship）。他主张从亚洲自身的思想传统（伊斯兰、佛教、儒家等）中发展替代性理论话语，而非仅仅在西方框架内填充亚洲数据。该方法论的核心操作是'话语转化'——将本土思想资源中的概念和逻辑转化为当代社会科学的分析工具。Alatas本人从伊本·赫勒敦的阿萨比亚概念发展出不同于韦伯理性化叙事的文明分析框架，作为替代话语的示范案例。</w:t>
      </w:r>
    </w:p>
    <w:bookmarkEnd w:id="2661"/>
    <w:bookmarkStart w:id="2662" w:name="M589-t3"/>
    <w:p>
      <w:pPr>
        <w:pStyle w:val="Heading5"/>
      </w:pPr>
      <w:r>
        <w:t xml:space="preserve">T3 发展期</w:t>
      </w:r>
    </w:p>
    <w:p>
      <w:pPr>
        <w:pStyle w:val="FirstParagraph"/>
      </w:pPr>
      <w:r>
        <w:t xml:space="preserve">发展期（2010-2020）：替代话语方法在多个亚洲学术语境中被实践和拓展。在东南亚，印尼学者从'Bhinneka Tunggal Ika'（多元一体）理念发展多元文化研究的替代话语。在南亚，后殖民学者从梵语哲学传统中提炼分析范畴。在东亚，'关系'（guanxi）社会学提供了不同于原子化个人主义的社会分析替代方案。方法论反思也在深化——对'替代话语'是否意味着文化本质主义或文明相对主义的质疑，Alatas澄清替代不等于排斥，而是在多元话语之间建立对话关系。同时，替代话语方法与去殖民方法论的对话日益密切——两者共享对学术依赖的批判，但替代话语更强调建设性生成而非仅仅解构。Sinha和Holtzman在*Globalization and the Decolonization of Social Science*（2015）中系统化了替代话语的研究议程。</w:t>
      </w:r>
    </w:p>
    <w:bookmarkEnd w:id="2662"/>
    <w:bookmarkStart w:id="2663" w:name="M589-t4"/>
    <w:p>
      <w:pPr>
        <w:pStyle w:val="Heading5"/>
      </w:pPr>
      <w:r>
        <w:t xml:space="preserve">T4 前沿期</w:t>
      </w:r>
    </w:p>
    <w:p>
      <w:pPr>
        <w:pStyle w:val="FirstParagraph"/>
      </w:pPr>
      <w:r>
        <w:t xml:space="preserve">前沿期（2020s-）：替代话语方法论在全球化与本土化的张力中获得新动态。AI大语言模型的训练数据中西方话语的压倒性主导为替代话语方法提出了新紧迫性——算法可能进一步强化学术依赖。研究者开始探讨'替代AI话语'的可能性——从非西方知识传统中发展AI伦理和治理框架。在方法论层面，替代话语与'全球知识正义'运动结合，主张知识生产的多极化。同时，替代话语方法也面临来自全球南方的内部批判——是否任何'本土'话语都比'西方'话语更解放？种姓制度作为'本土话语'是否应该被替代？替代话语学者回应称，'替代'标准不是文化来源而是解放潜能。数字平台为替代话语的传播提供了新渠道——非英语学术出版和多语种学术社交网络降低了英语学术体系的门槛。</w:t>
      </w:r>
    </w:p>
    <w:bookmarkEnd w:id="2663"/>
    <w:p>
      <w:pPr>
        <w:pStyle w:val="Heading4"/>
      </w:pPr>
      <w:r>
        <w:t xml:space="preserve">M590 伊斯兰法社会学方法</w:t>
      </w:r>
    </w:p>
    <w:bookmarkStart w:id="2664" w:name="M590-t1"/>
    <w:p>
      <w:pPr>
        <w:pStyle w:val="Heading5"/>
      </w:pPr>
      <w:r>
        <w:t xml:space="preserve">T1 萌发期</w:t>
      </w:r>
    </w:p>
    <w:p>
      <w:pPr>
        <w:pStyle w:val="FirstParagraph"/>
      </w:pPr>
      <w:r>
        <w:t xml:space="preserve">萌发期（1800s-1950s）：伊斯兰法社会学方法的萌发与殖民时期伊斯兰法的'发现'和'编纂'密切相关。殖民行政人员将伊斯兰法简化为静态的宗教法规体系，以便利殖民地法律治理——这一过程被Talal Asad后来称为'宗教的编纂'（the invention of religion）。同一时期，穆斯林改革主义者如Muhammad Abduh主张重新打开'伊智提哈德'（ijtihad，独立推理）的大门，反对教法学的'模仿'（taqlid）传统。这种主张蕴含了社会研究的认识论立场——法律必须回应社会现实而非仅仅遵循文本逻辑。1930-50年代，中东的民族国家建设将伊斯兰法'国有化'，为伊斯兰法的社会学分析提供了经验基础。</w:t>
      </w:r>
    </w:p>
    <w:bookmarkEnd w:id="2664"/>
    <w:bookmarkStart w:id="2665" w:name="M590-t2"/>
    <w:p>
      <w:pPr>
        <w:pStyle w:val="Heading5"/>
      </w:pPr>
      <w:r>
        <w:t xml:space="preserve">T2 成型期</w:t>
      </w:r>
    </w:p>
    <w:p>
      <w:pPr>
        <w:pStyle w:val="FirstParagraph"/>
      </w:pPr>
      <w:r>
        <w:t xml:space="preserve">成型期（1960-2010）：Wael Hallaq在一系列著作中系统建立了伊斯兰法社会学方法，其2009年的*Shari'a: Theory, Practice, Transformations*为集大成之作。Hallaq的核心方法论贡献在于：1）区分伊斯兰法的'理论'与'实践'——教法学文本（fiqh）与法院实践（qada'）之间存在重大差距，法律社会学必须分析这一差距的社会意义；2）揭示伊斯兰法实践的非国家性质——前现代伊斯兰法不是由国家执行的法规体系，而是由学者（ulema）社群维护的解释传统，这与韦伯式'法律理性化'模型根本不同；3）分析现代民族国家如何通过'编纂'将伊斯兰法从学者传统转化为国家法规，改变了法律与社会的根本关系。该方法揭示了法律实践与社会秩序的一种非西方模式。</w:t>
      </w:r>
    </w:p>
    <w:bookmarkEnd w:id="2665"/>
    <w:bookmarkStart w:id="2666" w:name="M590-t3"/>
    <w:p>
      <w:pPr>
        <w:pStyle w:val="Heading5"/>
      </w:pPr>
      <w:r>
        <w:t xml:space="preserve">T3 发展期</w:t>
      </w:r>
    </w:p>
    <w:p>
      <w:pPr>
        <w:pStyle w:val="FirstParagraph"/>
      </w:pPr>
      <w:r>
        <w:t xml:space="preserve">发展期（2010-2020）：伊斯兰法社会学方法在多个方向上拓展。Ziba Mir-Hosseini在*Islam and Gender*（1999）和后续工作中将法社会学方法与女性主义分析结合，揭示教法学中性别规范的建构过程。Lynn Welchman在*Women and Muslim Family Laws in Arab States*（2007）中将法社会学方法应用于家庭法改革的比较研究。Khaled Abou El Fadl在*The Authoritative and Authoritarian in Islamic Discourse*（2002）中发展了法律权威的社会学分析。方法论反思也在深化——对Hallaq'前现代/现代'二元划分的批评促使更精细的历史社会学分析。同时，伊斯兰金融的全球扩张为法社会学方法提供了新对象——伊斯兰金融如何在实际操作中重新定义riba（利息）和gharar（不确定性）的法律含义？</w:t>
      </w:r>
    </w:p>
    <w:bookmarkEnd w:id="2666"/>
    <w:bookmarkStart w:id="2667" w:name="M590-t4"/>
    <w:p>
      <w:pPr>
        <w:pStyle w:val="Heading5"/>
      </w:pPr>
      <w:r>
        <w:t xml:space="preserve">T4 前沿期</w:t>
      </w:r>
    </w:p>
    <w:p>
      <w:pPr>
        <w:pStyle w:val="FirstParagraph"/>
      </w:pPr>
      <w:r>
        <w:t xml:space="preserve">前沿期（2020s-）：伊斯兰法社会学方法在数字化和全球化中面临新挑战。在线fatwa平台和伊斯兰法咨询应用改变了法律知识的传播和权威结构——研究者分析数字fatwa如何重构学者-信众关系。AI技术被尝试用于教法学文本的自动分析，但面临'算法能否进行ijtihad'的根本性质疑。在方法论层面，伊斯兰法社会学与全球法律多元主义研究的对话加深——伊斯兰法经验为理解'非国家法'提供了经典案例。同时，穆斯林 diaspora 中'少数法理学'（fiqh al-aqalliyyat）的发展为法社会学方法提出了新问题——如何在非穆斯林社会法律秩序中实践伊斯兰法？气候变化和生物伦理等新议题也催生了伊斯兰法社会学的新应用。</w:t>
      </w:r>
    </w:p>
    <w:bookmarkEnd w:id="2667"/>
    <w:p>
      <w:pPr>
        <w:pStyle w:val="Heading3"/>
      </w:pPr>
      <w:r>
        <w:t xml:space="preserve">7. 其他非西方传统方法（Other Non-Western Traditions）</w:t>
      </w:r>
    </w:p>
    <w:p>
      <w:pPr>
        <w:pStyle w:val="Heading4"/>
      </w:pPr>
      <w:r>
        <w:t xml:space="preserve">M591 韩国社会学研究方法</w:t>
      </w:r>
    </w:p>
    <w:bookmarkStart w:id="2668" w:name="M591-t1"/>
    <w:p>
      <w:pPr>
        <w:pStyle w:val="Heading5"/>
      </w:pPr>
      <w:r>
        <w:t xml:space="preserve">T1 萌发期</w:t>
      </w:r>
    </w:p>
    <w:p>
      <w:pPr>
        <w:pStyle w:val="FirstParagraph"/>
      </w:pPr>
      <w:r>
        <w:t xml:space="preserve">萌发期（1920s-1960s）：韩国社会学研究的萌发与日本殖民统治（1910-1945）和战后独立密切相关。殖民时期，韩国社会研究在日本的学术框架下进行，韩国学者如崔在东在暗中尝试从韩国社会自身逻辑出发进行分析。1945年解放后，首尔大学社会学系的建立（1946）标志着韩国社会学的制度化起步。1950-60年代，美国社会学（特别是结构功能主义）通过战后援助和教育交流主导了韩国社会学的理论框架。同时，韩国本土的社会调查传统——如李仁植对韩国农村的调查——开始在西方方法论框架中嵌入韩国社会的具体经验。韩国社会的'压缩式现代化'为社会学方法提出了独特挑战：西方现代化理论无法解释韩国的快速发展与传统的并存。</w:t>
      </w:r>
    </w:p>
    <w:bookmarkEnd w:id="2668"/>
    <w:bookmarkStart w:id="2669" w:name="M591-t2"/>
    <w:p>
      <w:pPr>
        <w:pStyle w:val="Heading5"/>
      </w:pPr>
      <w:r>
        <w:t xml:space="preserve">T2 成型期</w:t>
      </w:r>
    </w:p>
    <w:p>
      <w:pPr>
        <w:pStyle w:val="FirstParagraph"/>
      </w:pPr>
      <w:r>
        <w:t xml:space="preserve">成型期（1970-1996）：韩国社会学研究的本土化方法论在1970-80年代逐渐成型。李仁植（Lee In-sik）等人在1980-90年代系统提出韩国社会学的'本土化课题'——他们质疑将西方范畴直接套用于韩国社会的有效性，主张从韩国社会的'儒教遗产'与'殖民现代性'的交叉中提炼分析范畴。1996年李仁植发表《韩国社会学的方法论课题》[需验证]，系统阐述了这一主张。该方法论强调：1）韩国社会的分析必须同时考虑儒教伦理的持续影响和殖民现代性的断裂效应；2）'情'（jeong）和'恨'（han）等韩国情感范畴构成独立于西方理性范畴的分析资源；3）韩国的'压缩式现代化'经验要求修正西方现代化理论的线性预设。</w:t>
      </w:r>
    </w:p>
    <w:bookmarkEnd w:id="2669"/>
    <w:bookmarkStart w:id="2670" w:name="M591-t3"/>
    <w:p>
      <w:pPr>
        <w:pStyle w:val="Heading5"/>
      </w:pPr>
      <w:r>
        <w:t xml:space="preserve">T3 发展期</w:t>
      </w:r>
    </w:p>
    <w:p>
      <w:pPr>
        <w:pStyle w:val="FirstParagraph"/>
      </w:pPr>
      <w:r>
        <w:t xml:space="preserve">发展期（1996-2020）：韩国社会学方法在多个方向上拓展。张庆燮（Chang Kyung-Sup）在'压缩式现代化'概念基础上发展了'风险社会韩国'的分析框架，将贝克的风险社会理论与韩国具体经验结合。在家庭研究领域，韩国学者从'孝'概念出发分析代际关系的变迁，质疑西方家庭现代化理论的核心假设。在劳动研究领域，韩国的'劳动过程研究'发展出不同于英国劳动过程学派的分析框架，强调韩国威权发展主义下的劳动控制机制。方法论反思也在深化——对'韩国特殊性'叙事的批判性审视，质疑是否过度强调韩国独特性而忽视了与全球趋势的共通性。同时，韩流（Hallyu）的全球影响为韩国社会学方法提供了新的比较视角。</w:t>
      </w:r>
    </w:p>
    <w:bookmarkEnd w:id="2670"/>
    <w:bookmarkStart w:id="2671" w:name="M591-t4"/>
    <w:p>
      <w:pPr>
        <w:pStyle w:val="Heading5"/>
      </w:pPr>
      <w:r>
        <w:t xml:space="preserve">T4 前沿期</w:t>
      </w:r>
    </w:p>
    <w:p>
      <w:pPr>
        <w:pStyle w:val="FirstParagraph"/>
      </w:pPr>
      <w:r>
        <w:t xml:space="preserve">前沿期（2020s-）：韩国社会学方法在数字化和全球文化影响中呈现新形态。韩国作为全球数字生活的前沿——世界最高的互联网渗透率和智能手机使用率——为数字社会学研究提供了丰富的经验素材。韩国的'地狱朝鲜'（Hell Joseon）话语和低出生率危机为社会学方法提出了新的分析挑战——如何理解年轻一代的结构性绝望？在方法论层面，韩国的K-pop和韩剧全球传播为文化社会学方法提供了新案例——'软实力'如何改变文化分析框架。AI技术的快速发展——韩国是全球AI研发投入最高的国家之一——为韩国社会学方法提出了新问题：算法治理如何与韩国的'压缩式现代化'逻辑交互？同时，朝鲜半岛的地缘政治紧张为比较社会研究方法提供了独特场景。</w:t>
      </w:r>
    </w:p>
    <w:bookmarkEnd w:id="2671"/>
    <w:p>
      <w:pPr>
        <w:pStyle w:val="Heading4"/>
      </w:pPr>
      <w:r>
        <w:t xml:space="preserve">M592 东南亚本土研究法</w:t>
      </w:r>
    </w:p>
    <w:bookmarkStart w:id="2672" w:name="M592-t1"/>
    <w:p>
      <w:pPr>
        <w:pStyle w:val="Heading5"/>
      </w:pPr>
      <w:r>
        <w:t xml:space="preserve">T1 萌发期</w:t>
      </w:r>
    </w:p>
    <w:p>
      <w:pPr>
        <w:pStyle w:val="FirstParagraph"/>
      </w:pPr>
      <w:r>
        <w:t xml:space="preserve">萌发期（1800s-1950s）：东南亚本土研究法的萌发与反殖民思想传统密切相关。在荷属东印度，印尼民族主义者如Ki Hajar Dewantara在1920年代提出以'三界和谐'（hamemayu hayuning bawana）为核心的爪哇教育哲学，为本土研究方法提供了认识论资源。在英属马来亚，殖民地官员和人类学家将马来社会简化为'农民-渔民-工匠'的功能主义模型。菲律宾的Jose Rizal在*Sucesos de las Islas Filipinas*（1890年注释版）中从本土视角重写菲律宾历史，构成早期本土研究方法的文本实践。同时，东南亚的口述传统和编年史（如缅甸的*Hmannan Yazawin*、爪哇的*Pararaton*）为本土历史方法提供了丰富的素材。</w:t>
      </w:r>
    </w:p>
    <w:bookmarkEnd w:id="2672"/>
    <w:bookmarkStart w:id="2673" w:name="M592-t2"/>
    <w:p>
      <w:pPr>
        <w:pStyle w:val="Heading5"/>
      </w:pPr>
      <w:r>
        <w:t xml:space="preserve">T2 成型期</w:t>
      </w:r>
    </w:p>
    <w:p>
      <w:pPr>
        <w:pStyle w:val="FirstParagraph"/>
      </w:pPr>
      <w:r>
        <w:t xml:space="preserve">成型期（1960-1985）：Syed Hussein Alatas于1977年出版*The Myth of the Lazy Native*，标志着东南亚本土研究方法的系统确立。Alatas从话语分析角度揭示了殖民意识形态如何生产'懒惰土著'的刻板印象——这一刻板印象不是简单的偏见，而是服务于殖民劳动控制的'知识论装置'。他分析了菲律宾、印尼和马来亚三地的殖民话语，证明'懒惰'概念被用于证明强制劳动和殖民干预的正当性。该方法论的核心贡献在于：将殖民刻板印象从'偏见'层面提升到'知识论'层面分析——殖民话语不仅是认识错误，更是权力运作的认识论工具。同时，该方法从本土视角提供了反话语——揭示被殖民者的勤劳、创造力和抵抗如何被系统性遮蔽。</w:t>
      </w:r>
    </w:p>
    <w:bookmarkEnd w:id="2673"/>
    <w:bookmarkStart w:id="2674" w:name="M592-t3"/>
    <w:p>
      <w:pPr>
        <w:pStyle w:val="Heading5"/>
      </w:pPr>
      <w:r>
        <w:t xml:space="preserve">T3 发展期</w:t>
      </w:r>
    </w:p>
    <w:p>
      <w:pPr>
        <w:pStyle w:val="FirstParagraph"/>
      </w:pPr>
      <w:r>
        <w:t xml:space="preserve">发展期（1985-2015）：东南亚本土研究法在多个方向上拓展。在菲律宾，Virgilio Enriquez发展了'Sikolohiyang Pilipino'（菲律宾心理学），从本地语言中提炼'kapwa'（共享内我）等核心概念，挑战西方个人主义心理学的适用性。在印尼，本土教育方法从'gotong royong'（互助合作）和'musyawarah'（协商一致）概念发展出参与式研究方法。在方法论层面，Anthony Reid在*Southeast Asia in the Age of Commerce*（1988-93）中从贸易和气候的视角重写东南亚历史，提供了不同于国家中心叙事的比较框架。同时，后殖民学者如Vicente Rafael在*Contracting Colonialism*（1988）中将本土方法应用于翻译和权力的分析。对Alatas方法的批判性延续也在进行——女性主义学者质疑'懒惰土著'分析中的性别盲点。</w:t>
      </w:r>
    </w:p>
    <w:bookmarkEnd w:id="2674"/>
    <w:bookmarkStart w:id="2675" w:name="M592-t4"/>
    <w:p>
      <w:pPr>
        <w:pStyle w:val="Heading5"/>
      </w:pPr>
      <w:r>
        <w:t xml:space="preserve">T4 前沿期</w:t>
      </w:r>
    </w:p>
    <w:p>
      <w:pPr>
        <w:pStyle w:val="FirstParagraph"/>
      </w:pPr>
      <w:r>
        <w:t xml:space="preserve">前沿期（2020s-）：东南亚本土研究法在数字化和区域一体化中获得新维度。东盟的统计数据框架促进了比较研究，但也暴露了'东南亚'作为分析单位的内在异质性。数字平台经济在东南亚的爆炸性增长——Grab、Gojek等超级应用——为本土研究方法提出了新问题：如何从东南亚的'共享经济'传统理解平台资本主义？在方法论层面，本土研究方法与去殖民方法的对话深化，但'去殖民'在东南亚语境中有特殊含义——不仅是后殖民，还包括后威权（如后苏哈托印尼、后军政府缅甸）。AI技术中东南亚语言的低资源地位被本土研究者识别为'数字殖民'的新形式。同时，东南亚的海洋性（maritime identity）为本土方法提供了独特视角——从海上贸易和流动理解社会，而非从陆地国家的固定边界。</w:t>
      </w:r>
    </w:p>
    <w:bookmarkEnd w:id="2675"/>
    <w:p>
      <w:pPr>
        <w:pStyle w:val="Heading4"/>
      </w:pPr>
      <w:r>
        <w:t xml:space="preserve">M593 两路研究法/双重视角法</w:t>
      </w:r>
    </w:p>
    <w:bookmarkStart w:id="2676" w:name="M593-t1"/>
    <w:p>
      <w:pPr>
        <w:pStyle w:val="Heading5"/>
      </w:pPr>
      <w:r>
        <w:t xml:space="preserve">T1 萌发期</w:t>
      </w:r>
    </w:p>
    <w:p>
      <w:pPr>
        <w:pStyle w:val="FirstParagraph"/>
      </w:pPr>
      <w:r>
        <w:t xml:space="preserve">萌发期（前殖民时期-1990s）：两路研究法（Etuaptmumk）的思想根源深植于加拿大米克马克（Mi'kmaq）原住民的传统知识体系。在米克马克世界观中，双重视角不是比喻而是认识论原则——理解世界需要同时运用多重视角，如同双眼视觉提供深度感知。这一原则在原住民口头传统和长老知识中长期传承。殖民时期，原住民知识被系统性边缘化，'双重视角'在保留地学校的同化教育中被压制。1990年代，加拿大原住民社区开始主张知识主权，为Etuaptmumk的学术方法论化提供了政治条件。同时，西方科学中的'互补性'概念（玻尔）和'多元论'哲学为学术对话提供了桥梁。</w:t>
      </w:r>
    </w:p>
    <w:bookmarkEnd w:id="2676"/>
    <w:bookmarkStart w:id="2677" w:name="M593-t2"/>
    <w:p>
      <w:pPr>
        <w:pStyle w:val="Heading5"/>
      </w:pPr>
      <w:r>
        <w:t xml:space="preserve">T2 成型期</w:t>
      </w:r>
    </w:p>
    <w:p>
      <w:pPr>
        <w:pStyle w:val="FirstParagraph"/>
      </w:pPr>
      <w:r>
        <w:t xml:space="preserve">成型期（2000-2010）：米克马克长老Albert Marshall和Murdena Marshall于2004年正式提出'Two-Eyed Seeing'（Etuaptmumk）作为研究方法论，由Cheryl Bartlett在科学教育领域系统阐述。该方法的核心主张是：以一只眼睛看原住民知识的优势，以另一只眼睛看西方科学的优势，用双眼看到的东西引导行动。Two-Eyed Seeing不是简单的'整合'或'融合'——它要求同时保持两种知识传统的完整性，不将一方还原为另一方。该方法反对两种常见的错误：一是将原住民知识简单验证为'与科学一致'，二是将原住民知识浪漫化为超越批判的神秘智慧。Bartlett和Marshall在*Integrative Science*项目中实践了这一方法，在大学科学课程中同时纳入Mi'kmaq生态知识和西方生物学。</w:t>
      </w:r>
    </w:p>
    <w:bookmarkEnd w:id="2677"/>
    <w:bookmarkStart w:id="2678" w:name="M593-t3"/>
    <w:p>
      <w:pPr>
        <w:pStyle w:val="Heading5"/>
      </w:pPr>
      <w:r>
        <w:t xml:space="preserve">T3 发展期</w:t>
      </w:r>
    </w:p>
    <w:p>
      <w:pPr>
        <w:pStyle w:val="FirstParagraph"/>
      </w:pPr>
      <w:r>
        <w:t xml:space="preserve">发展期（2010-2020）：Two-Eyed Seeing方法在加拿大原住民研究的多个领域中被应用和拓展。在环境研究领域，该方法被应用于整合原住民生态知识与西方环境科学——例如，将原住民的'两火管理'知识与西方火灾生态学结合。在健康研究领域，这种方法被用于整合传统医学和生物医学。在教育领域，加拿大大学开始将Two-Eyed Seeing纳入课程设计。方法论反思也在深化——Elders强调Two-Eyed Seeing不是'各取所需'的折中主义，必须尊重两种知识传统各自的完整性和伦理要求。同时，Hilda L.和Cheryl Bartlett在*Two-Eyed Seeing and the Language of Healing in a Canadian Aboriginal Context*（2012）中将其应用于心理创伤研究。对方法的批评包括：是否可能真正平等地整合权力不对等的两种知识传统？</w:t>
      </w:r>
    </w:p>
    <w:bookmarkEnd w:id="2678"/>
    <w:bookmarkStart w:id="2679" w:name="M593-t4"/>
    <w:p>
      <w:pPr>
        <w:pStyle w:val="Heading5"/>
      </w:pPr>
      <w:r>
        <w:t xml:space="preserve">T4 前沿期</w:t>
      </w:r>
    </w:p>
    <w:p>
      <w:pPr>
        <w:pStyle w:val="FirstParagraph"/>
      </w:pPr>
      <w:r>
        <w:t xml:space="preserve">前沿期（2020s-）：Two-Eyed Seeing方法在加拿大真相与和解进程和全球去殖民运动中获得新紧迫性。2021年加拿大原住民寄宿学校无名墓的发现使知识去殖民化成为国家议程，Two-Eyed Seeing被纳入加拿大健康研究院（CIHR）的研究资助指南。在数字化层面，原住民数据主权运动与Two-Eyed Seeing方法结合——CARE原则（集体利益、控制权、责任、伦理）被提出作为FAIR原则的补充，体现Two-Eyed Seeing在数据治理中的应用。AI发展中，该方法被用于设计'原住民AI伦理'——如何使AI系统同时尊重原住民知识论和数据权利？同时，全球范围内的原住民方法——如澳大利亚的'八步法'和新西兰的Kaupapa Māori——与Two-Eyed Seeing形成跨国对话，构成'全球原住民方法论网络'。</w:t>
      </w:r>
    </w:p>
    <w:bookmarkEnd w:id="2679"/>
    <w:p>
      <w:pPr>
        <w:pStyle w:val="Heading4"/>
      </w:pPr>
      <w:r>
        <w:t xml:space="preserve">M594 大洋洲原住民研究法</w:t>
      </w:r>
    </w:p>
    <w:bookmarkStart w:id="2680" w:name="M594-t1"/>
    <w:p>
      <w:pPr>
        <w:pStyle w:val="Heading5"/>
      </w:pPr>
      <w:r>
        <w:t xml:space="preserve">T1 萌发期</w:t>
      </w:r>
    </w:p>
    <w:p>
      <w:pPr>
        <w:pStyle w:val="FirstParagraph"/>
      </w:pPr>
      <w:r>
        <w:t xml:space="preserve">萌发期（1960s-1980s）：大洋洲原住民研究法的萌发与太平洋岛民的反殖民运动和知识主权主张密切相关。1970年代太平洋岛屿的独立浪潮——如斐济（1970）、萨摩亚（1962独立、1970s加入联合国）、巴布亚新几内亚（1975）——为本土学术研究提供了制度基础。同一时期，太平洋岛民人类学家如斐济的Asesela Ravuvu开始从内部视角重写本民族社会研究。Epeli Hau'ofa在1980年代初提出'我们的大洋洲'（Our Sea of Islands）概念，挑战了将太平洋岛屿视为'小岛'的殖民地理观念，重新定义太平洋为连接而非隔离的空间——这一空间认识论为后来的研究方法奠定了基础。</w:t>
      </w:r>
    </w:p>
    <w:bookmarkEnd w:id="2680"/>
    <w:bookmarkStart w:id="2681" w:name="M594-t2"/>
    <w:p>
      <w:pPr>
        <w:pStyle w:val="Heading5"/>
      </w:pPr>
      <w:r>
        <w:t xml:space="preserve">T2 成型期</w:t>
      </w:r>
    </w:p>
    <w:p>
      <w:pPr>
        <w:pStyle w:val="FirstParagraph"/>
      </w:pPr>
      <w:r>
        <w:t xml:space="preserve">成型期（1990-2005）：Linda Tuhiwai Smith于1999年出版*Decolonizing Methodologies: Research and Indigenous Peoples*，标志着大洋洲原住民研究法的系统确立。Smith从毛利女性的立场出发，系统批判了西方研究传统对原住民社区的伤害——研究本身作为殖民工具、研究者作为殖民代理人、研究成果对原住民的无回馈。她不仅批判，更提出了建设性方法论纲领：25个'原住民研究项目'——从主张权利到恢复传统、从参与发展到连接社区——为原住民研究提供了具体操作框架。Smith特别强调'研究'一词在原住民社区中的创伤性含义——'被研究'往往意味着被剥削——因此方法论的去殖民化首先要求改变研究关系本身。该书成为全球原住民研究方法的奠基文献，影响远超太平洋地区。</w:t>
      </w:r>
    </w:p>
    <w:bookmarkEnd w:id="2681"/>
    <w:bookmarkStart w:id="2682" w:name="M594-t3"/>
    <w:p>
      <w:pPr>
        <w:pStyle w:val="Heading5"/>
      </w:pPr>
      <w:r>
        <w:t xml:space="preserve">T3 发展期</w:t>
      </w:r>
    </w:p>
    <w:p>
      <w:pPr>
        <w:pStyle w:val="FirstParagraph"/>
      </w:pPr>
      <w:r>
        <w:t xml:space="preserve">发展期（2005-2020）：大洋洲原住民研究法在理论与实践中持续拓展。在新西兰，Kaupapa Māori方法（Graham Smith, Linda Smith, Leonie Pihama等人）从毛利哲学原则出发发展出完整的研究方法论——以te reo Māori（毛利语）为研究语言、以whānau（家庭/社区）为研究单位、以rangatiratanga（自主权）为伦理准则。在澳大利亚，Karen Martin在*Please Knock Before You Enter*（2008）中发展了'原住民研究礼仪'方法，强调进入社区的研究伦理优先于方法论技术。在太平洋岛国，'塔拉诺亚'（Talanoa）方法——基于故事分享的对话研究法——被Ravoro等学者系统化为跨太平洋的比较研究方法。方法论反思包括：原住民方法是否应该被'标准化'以适应学术规范？还是应该坚持其独特的'反方法论'特征？</w:t>
      </w:r>
    </w:p>
    <w:bookmarkEnd w:id="2682"/>
    <w:bookmarkStart w:id="2683" w:name="M594-t4"/>
    <w:p>
      <w:pPr>
        <w:pStyle w:val="Heading5"/>
      </w:pPr>
      <w:r>
        <w:t xml:space="preserve">T4 前沿期</w:t>
      </w:r>
    </w:p>
    <w:p>
      <w:pPr>
        <w:pStyle w:val="FirstParagraph"/>
      </w:pPr>
      <w:r>
        <w:t xml:space="preserve">前沿期（2020s-）：大洋洲原住民研究法在气候变化和数字主权两个前沿领域获得新紧迫性。太平洋岛国是气候变化的'煤矿里的金丝雀'——海平面上升威胁国家存亡——原住民方法被应用于记录和传播气候变化的社区经验，'气候叙事'成为Talanoa方法的新应用。Smith在*Decolonizing Methodologies*第三版（2021）中新增数字去殖民章节，分析数据提取和算法治理对原住民主权的新威胁。原住民数据主权原则（如Te Mana Raraunga毛利数据主权网络）被发展为具体的研究伦理框架。AI技术中，太平洋语言和知识的低资源地位被识别为数字殖民的新形式——如何在大语言模型中纳入太平洋知识？同时，原住民方法与全球开放科学运动的张力——'开放'是否意味着原住民知识被进一步提取？——成为方法论辩论的核心。</w:t>
      </w:r>
    </w:p>
    <w:bookmarkEnd w:id="2683"/>
    <w:p>
      <w:pPr>
        <w:pStyle w:val="Heading4"/>
      </w:pPr>
      <w:r>
        <w:t xml:space="preserve">M595 关系本体研究法</w:t>
      </w:r>
    </w:p>
    <w:bookmarkStart w:id="2684" w:name="M595-t1"/>
    <w:p>
      <w:pPr>
        <w:pStyle w:val="Heading5"/>
      </w:pPr>
      <w:r>
        <w:t xml:space="preserve">T1 萌发期</w:t>
      </w:r>
    </w:p>
    <w:p>
      <w:pPr>
        <w:pStyle w:val="FirstParagraph"/>
      </w:pPr>
      <w:r>
        <w:t xml:space="preserve">萌发期（1970s-1990s）：关系本体研究法的思想前史可追溯至多个源流。在哲学层面，怀特海的过程哲学（*Process and Reality*，1929）挑战了实体本体论，主张关系先于实体。在人类学层面，Marilyn Strathern在*The Gender of the Gift*（1988）中对美拉尼西亚'分液人'（dividual）概念的分析，揭示了不同于西方个体主义的关系性本体论。在毛利哲学中，'whakapapa'（谱系/基因）概念不仅是血缘记录，更是一种关系性存在论——万物通过谱系关系而存在。斯翠珊的工作虽未使用'关系本体'术语，但为Barad的理论提供了经验人类学基础。同时，Donna Haraway的'赛博格宣言'（1985）和'情境知识'（1988）从女性主义角度挑战了客观主义的本体论预设。</w:t>
      </w:r>
    </w:p>
    <w:bookmarkEnd w:id="2684"/>
    <w:bookmarkStart w:id="2685" w:name="M595-t2"/>
    <w:p>
      <w:pPr>
        <w:pStyle w:val="Heading5"/>
      </w:pPr>
      <w:r>
        <w:t xml:space="preserve">T2 成型期</w:t>
      </w:r>
    </w:p>
    <w:p>
      <w:pPr>
        <w:pStyle w:val="FirstParagraph"/>
      </w:pPr>
      <w:r>
        <w:t xml:space="preserve">成型期（2003-2010）：Karen Barad于2007年出版*Meeting the Universe Halfway*，标志着关系本体研究法的系统确立。Barad从尼尔斯·玻尔的量子物理学哲学和怀特海的过程哲学出发，提出'内行动'（intra-action）概念以替代'互动'（interaction）——互动预设了预先存在的独立实体之间的作用，而内行动主张实体通过关系性实践才得以构成。她的'能动实在论'（agential realism）主张：1）关系是第一性的，实体是关系的产物；2）观察者与被观察者不可分离地纠缠在一起；3）知识不是对外在世界的表征，而是世界对自身的内在解释。虽然Barad本人未直接引用毛利哲学，但其关系本体与毛利whakapapa认识论存在深刻的亲和性，后来被大洋洲学者如Ocean Ripeka Mercier发展了这一关联。</w:t>
      </w:r>
    </w:p>
    <w:bookmarkEnd w:id="2685"/>
    <w:bookmarkStart w:id="2686" w:name="M595-t3"/>
    <w:p>
      <w:pPr>
        <w:pStyle w:val="Heading5"/>
      </w:pPr>
      <w:r>
        <w:t xml:space="preserve">T3 发展期</w:t>
      </w:r>
    </w:p>
    <w:p>
      <w:pPr>
        <w:pStyle w:val="FirstParagraph"/>
      </w:pPr>
      <w:r>
        <w:t xml:space="preserve">发展期（2010-2020）：关系本体研究法在多个学科中被应用和拓展。在科学技术研究（STS）领域，Barad的方法被应用于分析科学仪器的物质-话语纠缠。在地理学领域，关系本体被用于重新思考'地方'概念——地方不是预先存在的容器，而是通过实践不断生成的。在环境研究领域，关系本体为多物种共存研究提供了哲学基础——人类与非人类不是分离的实体，而是共同生成的。方法论反思也在深化——Vicki Kirby对Barad'内行动'概念的政治性提出质疑：如果一切都在内行动中构成，压迫性的关系结构如何被挑战？Barad在'On Touching—The Inhuman That Therefore I Am'（2012）中回应了这一挑战，将内行动概念扩展到伦理和政治领域。</w:t>
      </w:r>
    </w:p>
    <w:bookmarkEnd w:id="2686"/>
    <w:bookmarkStart w:id="2687" w:name="M595-t4"/>
    <w:p>
      <w:pPr>
        <w:pStyle w:val="Heading5"/>
      </w:pPr>
      <w:r>
        <w:t xml:space="preserve">T4 前沿期</w:t>
      </w:r>
    </w:p>
    <w:p>
      <w:pPr>
        <w:pStyle w:val="FirstParagraph"/>
      </w:pPr>
      <w:r>
        <w:t xml:space="preserve">前沿期（2020s-）：关系本体研究法在AI和环境危机的语境中获得新相关性。AI系统挑战了传统的主客体二分——算法既是'行动者'又是'关系'，Barad的'内行动'概念为理解人-AI纠缠提供了本体论框架。同时，大语言模型的'涌现能力'——训练过程中未被显式编程的能力——被一些研究者用关系本体论解释：能力不是预存在模型中的，而是在交互中涌现的。在环境研究方面，人类世的讨论中关系本体为'多物种正义'提供了哲学基础——如果人类与非人类是共同生成的，则环境伦理必须超越人类中心主义。在方法论操作层面，关系本体研究法与民族志的'数字扩展'结合——如何在虚拟环境中研究内行动？同时，原住民知识传统中的关系本体与Barad哲学的对话持续深化。</w:t>
      </w:r>
    </w:p>
    <w:bookmarkEnd w:id="2687"/>
    <w:p>
      <w:pPr>
        <w:pStyle w:val="Heading2"/>
      </w:pPr>
      <w:r>
        <w:t xml:space="preserve">XV. 未收录正式方法（Uncatalogued Established Methods）</w:t>
      </w:r>
    </w:p>
    <w:p>
      <w:pPr>
        <w:pStyle w:val="Heading3"/>
      </w:pPr>
      <w:r>
        <w:t xml:space="preserve">8. 经典质性方法补充（Supplementary Classic Qualitative Methods）</w:t>
      </w:r>
    </w:p>
    <w:p>
      <w:pPr>
        <w:pStyle w:val="Heading4"/>
      </w:pPr>
      <w:r>
        <w:t xml:space="preserve">M596 影子追踪法</w:t>
      </w:r>
    </w:p>
    <w:bookmarkStart w:id="2688" w:name="M596-t1"/>
    <w:p>
      <w:pPr>
        <w:pStyle w:val="Heading5"/>
      </w:pPr>
      <w:r>
        <w:t xml:space="preserve">T1 萌发期</w:t>
      </w:r>
    </w:p>
    <w:p>
      <w:pPr>
        <w:pStyle w:val="FirstParagraph"/>
      </w:pPr>
      <w:r>
        <w:t xml:space="preserve">萌发期（1920s-1980s）：影子追踪法的实践前史可追溯至工业社会学和管理研究中的观察传统。1920-30年代的霍桑实验（Roethlisberger &amp; Dickson, 1939）中，研究者通过系统观察工人的工作行为发现了'非正式组织'的存在，这为后来的影子追踪法提供了方法论先驱。同时，人类学的参与观察传统——特别是工厂民族志如Donald Roy的'Banana Time'（1959，*Human Organization*）——发展了在工作场所持续跟随观察者的技术。1970-80年代，组织研究中的'工作过程研究'（labor process research）强调必须观察实际工作而非仅依赖职位描述，这为影子追踪法的学术自觉奠定了基础。</w:t>
      </w:r>
    </w:p>
    <w:bookmarkEnd w:id="2688"/>
    <w:bookmarkStart w:id="2689" w:name="M596-t2"/>
    <w:p>
      <w:pPr>
        <w:pStyle w:val="Heading5"/>
      </w:pPr>
      <w:r>
        <w:t xml:space="preserve">T2 成型期</w:t>
      </w:r>
    </w:p>
    <w:p>
      <w:pPr>
        <w:pStyle w:val="FirstParagraph"/>
      </w:pPr>
      <w:r>
        <w:t xml:space="preserve">成型期（1990-2005）：影子追踪法在1990-2000年代被系统化为独立的研究方法。Christopher McDonald于2005年在*Qualitative Research*上发表'Studying Actions in Context: A Qualitative Shadowing Method for Field Research'，系统阐述了影子追踪法的方法论原理和操作程序。McDonald将影子追踪定义为：研究者持续跟随被研究者在其日常工作环境中的活动，记录行动的序列、情境和决策过程。该方法与参与观察的区别在于：影子追踪聚焦于特定个体的完整行动流而非社区生活；与访谈的区别在于：它捕捉'正在发生'的实践而非'事后叙述'的实践。McDonald特别强调，工作实践中的大量知识是隐性知识——工作者自己也未必能清晰叙述——只有通过实时追踪才能捕捉。</w:t>
      </w:r>
    </w:p>
    <w:bookmarkEnd w:id="2689"/>
    <w:bookmarkStart w:id="2690" w:name="M596-t3"/>
    <w:p>
      <w:pPr>
        <w:pStyle w:val="Heading5"/>
      </w:pPr>
      <w:r>
        <w:t xml:space="preserve">T3 发展期</w:t>
      </w:r>
    </w:p>
    <w:p>
      <w:pPr>
        <w:pStyle w:val="FirstParagraph"/>
      </w:pPr>
      <w:r>
        <w:t xml:space="preserve">发展期（2005-2020）：影子追踪法在多个领域被应用和拓展。在医疗研究领域，影子追踪被用于研究临床决策过程——医生在诊疗中的实时判断往往无法通过事后访谈还原。在教育研究领域，影子追踪被用于研究教师的教学实践。在知识工作研究中，影子追踪揭示了白领工作的碎片化和多任务切换特征。方法论的发展包括：1）'结构化影子追踪'——预先设定观察维度；2）'非结构化影子追踪'——开放性跟随记录；3）'自我影子追踪'——被研究者自行记录活动日志。Czarniawska在*Shadowing and Other Techniques for Doing Fieldwork in Modern Societies*（2007）中系统比较了影子追踪与其他田野方法的异同，并提出'叙事影子追踪'的变体。</w:t>
      </w:r>
    </w:p>
    <w:bookmarkEnd w:id="2690"/>
    <w:bookmarkStart w:id="2691" w:name="M596-t4"/>
    <w:p>
      <w:pPr>
        <w:pStyle w:val="Heading5"/>
      </w:pPr>
      <w:r>
        <w:t xml:space="preserve">T4 前沿期</w:t>
      </w:r>
    </w:p>
    <w:p>
      <w:pPr>
        <w:pStyle w:val="FirstParagraph"/>
      </w:pPr>
      <w:r>
        <w:t xml:space="preserve">前沿期（2020s-）：影子追踪法在远程工作和数字化环境中面临新挑战与新机遇。COVID-19大流行使大量工作转移到线上，研究者发展了'数字影子追踪'方法——通过屏幕共享、数字活动日志和在线会议观察追踪远程工作者的实践。同时，AI驱动的'工作分析'工具（如Microsoft Viva Insights）自动记录员工的活动数据，这为大规模'自动影子追踪'提供了可能，但也引发伦理争议——谁来决定追踪的范围和用途？在方法论层面，影子追踪与数字民族志的边界日益模糊——当工作本身在数字平台进行时，'影子追踪'与'平台追踪'有何区别？同时，影子追踪法被应用于AI系统的人类反馈研究——追踪人类评估者如何与AI交互，以改进AI的对齐训练。</w:t>
      </w:r>
    </w:p>
    <w:bookmarkEnd w:id="2691"/>
    <w:p>
      <w:pPr>
        <w:pStyle w:val="Heading4"/>
      </w:pPr>
      <w:r>
        <w:t xml:space="preserve">M597 照片声音法</w:t>
      </w:r>
    </w:p>
    <w:bookmarkStart w:id="2692" w:name="M597-t1"/>
    <w:p>
      <w:pPr>
        <w:pStyle w:val="Heading5"/>
      </w:pPr>
      <w:r>
        <w:t xml:space="preserve">T1 萌发期</w:t>
      </w:r>
    </w:p>
    <w:p>
      <w:pPr>
        <w:pStyle w:val="FirstParagraph"/>
      </w:pPr>
      <w:r>
        <w:t xml:space="preserve">萌发期（1960s-1990s）：照片声音法的实践前史与参与式摄影和社区纪录片传统密切相关。1960年代，Sol Worth和John Adair在*Through Navajo Eyes*（1972）中将摄影机交给纳瓦霍人，研究他们如何通过影像表达世界观——这为'被研究者作为影像生产者'的方法论奠定了基础。1970-80年代，社区纪录片运动——如巴西的'用影像争取权利'运动——将视觉媒体赋权给边缘化社区。在学术层面，视觉社会学在1980年代逐渐发展（Howard Becker, 1974, 'Photography and Sociology'），Collier和Collier的*Visual Anthropology*（1986）系统化了摄影在研究中的应用。同时，Paulo Freire的意识觉醒方法为照片声音法的'赋权'维度提供了理论框架——将相机交给被研究者本身就是一种意识觉醒实践。</w:t>
      </w:r>
    </w:p>
    <w:bookmarkEnd w:id="2692"/>
    <w:bookmarkStart w:id="2693" w:name="M597-t2"/>
    <w:p>
      <w:pPr>
        <w:pStyle w:val="Heading5"/>
      </w:pPr>
      <w:r>
        <w:t xml:space="preserve">T2 成型期</w:t>
      </w:r>
    </w:p>
    <w:p>
      <w:pPr>
        <w:pStyle w:val="FirstParagraph"/>
      </w:pPr>
      <w:r>
        <w:t xml:space="preserve">成型期（1994-2000）：Caroline Wang和Mary Ann Burris于1997年在*Health Education Quarterly*上发表'Photovoice: Concept, Methodology, and Application'，标志着照片声音法的系统确立。Wang在密歇根州弗林特市的社区健康项目中首次实践了该方法——将一次性相机交给社区女性，让她们拍摄影响健康的社区问题。照片声音法的三个核心目标：1）记录和反映社区的日常现实和关注点；2）通过小组讨论促进批判性对话和社会意识觉醒；3）将照片作为政策倡导工具——将社区视角传达给决策者。该方法论将Freire的意识觉醒、 feminist 研究的赋权传统和参与式行动研究融合为统一的方法框架。Wang后来在中国云南的妇女健康项目（2001-2004）中进一步发展了照片声音法的跨文化适用性。</w:t>
      </w:r>
    </w:p>
    <w:bookmarkEnd w:id="2693"/>
    <w:bookmarkStart w:id="2694" w:name="M597-t3"/>
    <w:p>
      <w:pPr>
        <w:pStyle w:val="Heading5"/>
      </w:pPr>
      <w:r>
        <w:t xml:space="preserve">T3 发展期</w:t>
      </w:r>
    </w:p>
    <w:p>
      <w:pPr>
        <w:pStyle w:val="FirstParagraph"/>
      </w:pPr>
      <w:r>
        <w:t xml:space="preserve">发展期（2000-2020）：照片声音法在多个学科和领域中被广泛应用和拓展。在健康研究领域，照片声音法被用于研究慢性病患者、精神健康、老年人和残疾群体的生活经验。在社区发展领域，它被用于识别社区问题和倡导政策改变。在教育学领域，照片声音法被用于研究学生的学校体验。方法论的发展包括：1）'数字照片声音'——使用智能手机替代一次性相机；2）'视频声音'——扩展到视频媒介；3）'群体照片声音'——集体拍摄和讨论。Wang和Redwood-Jones在'Photovoice Ethics'（2001）中系统阐述了照片声音法的伦理规范，特别关注被拍摄者的知情同意和照片的隐私保护。批判性反思也出现——有些项目将照片声音简化为'给相机拍照'而忽视了批判对话和政策倡导的核心环节。</w:t>
      </w:r>
    </w:p>
    <w:bookmarkEnd w:id="2694"/>
    <w:bookmarkStart w:id="2695" w:name="M597-t4"/>
    <w:p>
      <w:pPr>
        <w:pStyle w:val="Heading5"/>
      </w:pPr>
      <w:r>
        <w:t xml:space="preserve">T4 前沿期</w:t>
      </w:r>
    </w:p>
    <w:p>
      <w:pPr>
        <w:pStyle w:val="FirstParagraph"/>
      </w:pPr>
      <w:r>
        <w:t xml:space="preserve">前沿期（2020s-）：照片声音法在智能手机普及和社交媒体时代获得新形态。智能手机使照片声音法的实施门槛大幅降低——参与者无需额外设备即可拍摄和分享照片。同时，社交媒体为照片声音法的传播和倡导功能提供了新平台——Instagram和TikTok上的社区影像运动延续了照片声音法的精神。在方法论层面，AI图像识别技术被用于辅助照片声音法的数据分析——自动识别照片中的主题和模式，但研究者警告不能替代参与者自身的意义解释。COVID-19期间，'远程照片声音'方法发展起来——通过在线平台进行拍摄指导和小组讨论。同时，伦理挑战升级——社交媒体的公开性使照片声音法的隐私保护更加复杂，AI面部识别技术对被拍摄者的潜在威胁需要新的伦理框架。</w:t>
      </w:r>
    </w:p>
    <w:bookmarkEnd w:id="2695"/>
    <w:p>
      <w:pPr>
        <w:pStyle w:val="Heading4"/>
      </w:pPr>
      <w:r>
        <w:t xml:space="preserve">M598 逐次建构格法</w:t>
      </w:r>
    </w:p>
    <w:bookmarkStart w:id="2696" w:name="M598-t1"/>
    <w:p>
      <w:pPr>
        <w:pStyle w:val="Heading5"/>
      </w:pPr>
      <w:r>
        <w:t xml:space="preserve">T1 萌发期</w:t>
      </w:r>
    </w:p>
    <w:p>
      <w:pPr>
        <w:pStyle w:val="FirstParagraph"/>
      </w:pPr>
      <w:r>
        <w:t xml:space="preserve">萌发期（1930s-1950s）：逐次建构格法的理论前史与乔治·凯利的个人构念理论密切相关。凯利在1930-40年代的临床心理学实践中发现，传统心理测量假设所有人都使用相同的维度来理解世界，这与临床观察相矛盾。他注意到不同患者对相同事件的理解方式截然不同——一个人的'成功'可能是另一个人的'失败'。受科勒的格式塔心理学和杜威的实用主义影响，凯利开始发展一种以个人独特的意义结构为对象的心理理论。同一时期，凯利在堪萨斯州弗里诺的移动心理诊所（1935-1940）中的实践为他积累了丰富的临床经验数据，为后来*The Psychology of Personal Constructs*的撰写奠定了基础。</w:t>
      </w:r>
    </w:p>
    <w:bookmarkEnd w:id="2696"/>
    <w:bookmarkStart w:id="2697" w:name="M598-t2"/>
    <w:p>
      <w:pPr>
        <w:pStyle w:val="Heading5"/>
      </w:pPr>
      <w:r>
        <w:t xml:space="preserve">T2 成型期</w:t>
      </w:r>
    </w:p>
    <w:p>
      <w:pPr>
        <w:pStyle w:val="FirstParagraph"/>
      </w:pPr>
      <w:r>
        <w:t xml:space="preserve">成型期（1955-1970）：George Kelly于1955年出版*The Psychology of Personal Constructs*（两卷本），标志着逐次建构格法的系统确立。凯利提出'人是科学家'的核心隐喻——每个人都像科学家一样通过构念（constructs）来预测和解释事件。逐次建构格法作为提取个人构念系统的工具，其核心操作是'三元素比较'（triadic elicitation）：呈现三个元素（如三个重要的人），询问其中两个在什么方面相似而与第三个不同——由此提取出一个构念维度。重复这一程序直到无法产生新构念，然后用这些构念对所有元素进行评分，形成构念网格（repertory grid）。凯利的方法在临床心理学中建立了'构念主义'（constructivism）传统，与行为主义和精神分析形成三足鼎立。</w:t>
      </w:r>
    </w:p>
    <w:bookmarkEnd w:id="2697"/>
    <w:bookmarkStart w:id="2698" w:name="M598-t3"/>
    <w:p>
      <w:pPr>
        <w:pStyle w:val="Heading5"/>
      </w:pPr>
      <w:r>
        <w:t xml:space="preserve">T3 发展期</w:t>
      </w:r>
    </w:p>
    <w:p>
      <w:pPr>
        <w:pStyle w:val="FirstParagraph"/>
      </w:pPr>
      <w:r>
        <w:t xml:space="preserve">发展期（1970-2010）：逐次建构格法在多个学科中被应用和拓展。Fay Fransella在*Personal Construct Psychology in Clinical Practice*（1984）中将建构格法发展为临床评估工具。在组织研究领域，建构格法被用于研究管理者的决策框架和组织认知。在教育研究领域，Pope和Denicolo在*Transformative Critique*（1993）中将建构格法应用于教师信念研究。方法论的拓展包括：1）Don Bannister和Fay Fransella发展的FOCUS聚类算法（1977）——将构念格数据系统聚类；2）'交换格'（exchange grid）——比较不同个体的构念系统；3）Jankowicz的'极化题项法'——简化建构格的实施程序。同时，计算机辅助建构格分析工具（如Gridcor、Enquire Within）使数据分析更加高效。批判性反思包括：建构格法是否真正捕捉了'个人'意义，还是在程序上预设了意义的结构？</w:t>
      </w:r>
    </w:p>
    <w:bookmarkEnd w:id="2698"/>
    <w:bookmarkStart w:id="2699" w:name="M598-t4"/>
    <w:p>
      <w:pPr>
        <w:pStyle w:val="Heading5"/>
      </w:pPr>
      <w:r>
        <w:t xml:space="preserve">T4 前沿期</w:t>
      </w:r>
    </w:p>
    <w:p>
      <w:pPr>
        <w:pStyle w:val="FirstParagraph"/>
      </w:pPr>
      <w:r>
        <w:t xml:space="preserve">前沿期（2020s-）：逐次建构格法在数字化和AI时代呈现新形态。在线建构格工具使远程数据收集成为可能，COVID-19期间这一趋势加速。AI技术被引入建构格分析——自然语言处理自动识别构念主题，机器学习算法优化构念聚类。同时，凯利的'人是科学家'隐喻在AI时代获得新解读——如果算法也在'预测和解释事件'，人-机之间的构念系统如何比较？在方法论层面，建构格法与解释现象学分析（IPA）和叙事方法的对话加深，研究者探讨如何整合构念提取与深层意义解释。在应用层面，建构格法被用于研究AI系统用户的'心智模型'——用户如何理解AI的行为和决策逻辑。同时，对建构格法'个体主义'的批判持续——关系构念格法尝试捕捉构念在人际互动中的共同建构过程。</w:t>
      </w:r>
    </w:p>
    <w:bookmarkEnd w:id="2699"/>
    <w:p>
      <w:pPr>
        <w:pStyle w:val="Heading4"/>
      </w:pPr>
      <w:r>
        <w:t xml:space="preserve">M599 关键事件法</w:t>
      </w:r>
    </w:p>
    <w:bookmarkStart w:id="2700" w:name="M599-t1"/>
    <w:p>
      <w:pPr>
        <w:pStyle w:val="Heading5"/>
      </w:pPr>
      <w:r>
        <w:t xml:space="preserve">T1 萌发期</w:t>
      </w:r>
    </w:p>
    <w:p>
      <w:pPr>
        <w:pStyle w:val="FirstParagraph"/>
      </w:pPr>
      <w:r>
        <w:t xml:space="preserve">萌发期（1940s-1950s）：关键事件法的实践前史与二战期间的军事人员选拔研究密切相关。美国陆军航空队在1940年代需要快速选拔和训练飞行员，传统的心理测验预测效度有限。John Flanagan在航空心理学项目中发展了系统收集关键行为数据的方法——通过分析飞行任务中成功和失败的关键行为来定义胜任力标准。这一实践为后来的关键事件法奠定了方法论基础。同时，工业与组织心理学中的'工作分析'传统（如McCormick的PAQ方法）为从具体行为而非抽象特质描述工作提供了方法论先例。Rensis Likert在密歇根大学的管理研究也为'行为锚定'的评估方法提供了理论支持。</w:t>
      </w:r>
    </w:p>
    <w:bookmarkEnd w:id="2700"/>
    <w:bookmarkStart w:id="2701" w:name="M599-t2"/>
    <w:p>
      <w:pPr>
        <w:pStyle w:val="Heading5"/>
      </w:pPr>
      <w:r>
        <w:t xml:space="preserve">T2 成型期</w:t>
      </w:r>
    </w:p>
    <w:p>
      <w:pPr>
        <w:pStyle w:val="FirstParagraph"/>
      </w:pPr>
      <w:r>
        <w:t xml:space="preserve">成型期（1954-1970）：John Flanagan于1954年在*Psychological Bulletin*上发表'The Critical Incident Technique'，标志着关键事件法的系统确立。Flanagan将关键事件定义为'任何可观察的人类活动，其本身足够完整，能够做出推断和预测关于执行该活动的人'。该方法的核心操作程序包括：1）确定活动的总体目标；2）制定观察和记录的计划；3）收集关键事件数据；4）分析数据并分类；5）解释和报告结果。Flanagan强调，关键事件必须是具体的、可观察的行为描述，而非模糊的评价或推测。该方法在航空安全研究中首次大规模应用——通过分析飞行事故中的关键行为，系统识别安全风险因素。Flanagan后来成立了American Institutes for Research，将关键事件法推广到教育、医疗和管理领域。</w:t>
      </w:r>
    </w:p>
    <w:bookmarkEnd w:id="2701"/>
    <w:bookmarkStart w:id="2702" w:name="M599-t3"/>
    <w:p>
      <w:pPr>
        <w:pStyle w:val="Heading5"/>
      </w:pPr>
      <w:r>
        <w:t xml:space="preserve">T3 发展期</w:t>
      </w:r>
    </w:p>
    <w:p>
      <w:pPr>
        <w:pStyle w:val="FirstParagraph"/>
      </w:pPr>
      <w:r>
        <w:t xml:space="preserve">发展期（1970-2010）：关键事件法在多个领域被应用和拓展。在医疗研究领域，关键事件法被用于研究临床错误和患者安全事件——James Reason的'瑞士奶酪模型'（1990）虽然属于事故分析框架，但其数据基础大量依赖关键事件法收集的临床失误数据。在服务研究领域，Bitner等人在'The Critical Incident Technique in Services Research'（1990，*Journal of Marketing*）中将关键事件法应用于顾客满意研究。在教育研究领域，关键事件法被用于教学反思和教师发展。方法论的发展包括：1）'关键事件分析'（Critical Incident Analysis）——增加反思和理论化层次；2）'负面关键事件法'——专门聚焦失败事件；3）Tripp在*Critical Incidents in Teaching*（1993）中将关键事件法发展为教师的反思工具。同时，Fivars在1980年的回顾性研究统计了超过700篇使用关键事件法的论文，验证了方法的广泛适用性。</w:t>
      </w:r>
    </w:p>
    <w:bookmarkEnd w:id="2702"/>
    <w:bookmarkStart w:id="2703" w:name="M599-t4"/>
    <w:p>
      <w:pPr>
        <w:pStyle w:val="Heading5"/>
      </w:pPr>
      <w:r>
        <w:t xml:space="preserve">T4 前沿期</w:t>
      </w:r>
    </w:p>
    <w:p>
      <w:pPr>
        <w:pStyle w:val="FirstParagraph"/>
      </w:pPr>
      <w:r>
        <w:t xml:space="preserve">前沿期（2020s-）：关键事件法在数字化和大数据时代呈现新形态。数字平台上的用户行为自动记录（如点击流、错误日志）为'自动关键事件采集'提供了可能——算法可以自动标识偏离正常模式的关键行为。在安全研究中，AI辅助的关键事件分析可以从海量监控数据中识别安全隐患。方法论层面，关键事件法与数字民族志结合——研究者在数字环境中追踪'数字关键事件'。同时，关键事件法被应用于AI系统的人机交互研究——标识用户与AI交互中的关键转折点，用于改进系统设计。在伦理层面，自动化的行为记录引发了知情同意的新问题——用户可能不知道自己的行为被标记为'关键事件'进行分析。COVID-19期间，关键事件法被应用于远程工作中的关键事件研究，揭示了虚拟协作中的特殊挑战。</w:t>
      </w:r>
    </w:p>
    <w:bookmarkEnd w:id="2703"/>
    <w:p>
      <w:pPr>
        <w:pStyle w:val="Heading4"/>
      </w:pPr>
      <w:r>
        <w:t xml:space="preserve">M600 概念映射法</w:t>
      </w:r>
    </w:p>
    <w:bookmarkStart w:id="2704" w:name="M600-t1"/>
    <w:p>
      <w:pPr>
        <w:pStyle w:val="Heading5"/>
      </w:pPr>
      <w:r>
        <w:t xml:space="preserve">T1 萌发期</w:t>
      </w:r>
    </w:p>
    <w:p>
      <w:pPr>
        <w:pStyle w:val="FirstParagraph"/>
      </w:pPr>
      <w:r>
        <w:t xml:space="preserve">萌发期（1960s-1980s）：概念映射法的理论前史与多个学术传统相关。在心理测量学层面，Louis Guttman的面理论（Facet Theory，1954）提出了先验定义概念空间的方法论主张——为概念映射的'结构化'维度提供了理论基础。在社会网络分析层面，图论和聚类分析方法为节点-连线式的概念空间表示提供了数学工具。在教育学层面，Joseph Novak和Bob Gowin在1980年代初发展的'概念图'（concept maps）——从Ausubel的有意义学习理论出发，让学生用节点-连线图表示概念之间的关系——为概念映射的视觉化方法提供了先驱。同时，多维标度法（MDS）的发展（Kruskal, 1964）为从相似性数据中提取空间结构提供了统计工具。</w:t>
      </w:r>
    </w:p>
    <w:bookmarkEnd w:id="2704"/>
    <w:bookmarkStart w:id="2705" w:name="M600-t2"/>
    <w:p>
      <w:pPr>
        <w:pStyle w:val="Heading5"/>
      </w:pPr>
      <w:r>
        <w:t xml:space="preserve">T2 成型期</w:t>
      </w:r>
    </w:p>
    <w:p>
      <w:pPr>
        <w:pStyle w:val="FirstParagraph"/>
      </w:pPr>
      <w:r>
        <w:t xml:space="preserve">成型期（1985-1995）：William Trochim于1989年在*Evaluation and Program Planning*上发表'An Introduction to Concept Mapping'，标志着概念映射法的系统确立。Trochim的概念映射法整合了多种技术为统一流程：1）头脑风暴——利益相关者生成与主题相关的陈述；2）陈述整理——去除重复和歧义；3）相似性排序——参与者对陈述进行两两相似性判断；4）多维标度分析——将相似性数据转换为二维空间图；5）层次聚类分析——在空间图上标识概念簇；6）命名和解释——参与者为各簇命名并解释含义。该方法论的核心创新在于：概念结构不是研究者预设的，而是从利益相关者的判断数据中'涌现'的；同时，定量分析（MDS、聚类）与定性解释（命名、讨论）被整合为统一过程。Trochim开发了Concept System软件实现全流程计算机辅助分析。</w:t>
      </w:r>
    </w:p>
    <w:bookmarkEnd w:id="2705"/>
    <w:bookmarkStart w:id="2706" w:name="M600-t3"/>
    <w:p>
      <w:pPr>
        <w:pStyle w:val="Heading5"/>
      </w:pPr>
      <w:r>
        <w:t xml:space="preserve">T3 发展期</w:t>
      </w:r>
    </w:p>
    <w:p>
      <w:pPr>
        <w:pStyle w:val="FirstParagraph"/>
      </w:pPr>
      <w:r>
        <w:t xml:space="preserve">发展期（1995-2020）：概念映射法在项目评估和规划领域被广泛应用。在教育评估领域，概念映射被用于课程评估和教学改革规划。在公共卫生领域，Rosas和Kane在'Concept Mapping as a Method for Evaluation'（2012，*Evaluation and Program Planning*）中系统回顾了概念映射在健康研究中的应用。在组织研究领域，概念映射被用于战略规划和组织变革。方法论的发展包括：1）'群体概念映射'（Group Concept Mapping）——多利益相关方参与；2）'在线概念映射'——通过网络平台远程实施；3）'纵向概念映射'——追踪概念结构随时间的变化。同时，概念映射法与设计思维和用户体验研究结合，被用于服务设计和产品规划。Kane和Trochim在*Concept Mapping for Planning and Evaluation*（2007）中系统总结了方法的理论基础和应用案例。</w:t>
      </w:r>
    </w:p>
    <w:bookmarkEnd w:id="2706"/>
    <w:bookmarkStart w:id="2707" w:name="M600-t4"/>
    <w:p>
      <w:pPr>
        <w:pStyle w:val="Heading5"/>
      </w:pPr>
      <w:r>
        <w:t xml:space="preserve">T4 前沿期</w:t>
      </w:r>
    </w:p>
    <w:p>
      <w:pPr>
        <w:pStyle w:val="FirstParagraph"/>
      </w:pPr>
      <w:r>
        <w:t xml:space="preserve">前沿期（2020s-）：概念映射法在AI辅助和在线协作环境中呈现新形态。AI自然语言处理技术被引入概念映射流程——自动从文本数据中提取陈述和相似性关系，减少人工头脑风暴和排序的工作量。同时，大语言模型（LLM）可以辅助生成初始概念列表和为概念簇命名，但研究者警告AI生成不能替代利益相关者的参与——概念映射的核心价值在于参与过程本身而不仅仅是输出结果。在线协作平台使大规模概念映射成为可能——数百名利益相关者可以远程参与排序和命名。在方法论层面，概念映射法与系统思维和复杂性科学结合，被用于研究'复杂适应系统'的概念结构。同时，可视化技术的进步使概念映射的呈现更加动态和交互——3D概念图和交互式概念地图增强了结果的可理解性。</w:t>
      </w:r>
    </w:p>
    <w:bookmarkEnd w:id="2707"/>
    <w:p>
      <w:pPr>
        <w:pStyle w:val="Heading4"/>
      </w:pPr>
      <w:r>
        <w:t xml:space="preserve">M601 出声思维法</w:t>
      </w:r>
    </w:p>
    <w:bookmarkStart w:id="2708" w:name="M601-t1"/>
    <w:p>
      <w:pPr>
        <w:pStyle w:val="Heading5"/>
      </w:pPr>
      <w:r>
        <w:t xml:space="preserve">T1 萌发期</w:t>
      </w:r>
    </w:p>
    <w:p>
      <w:pPr>
        <w:pStyle w:val="FirstParagraph"/>
      </w:pPr>
      <w:r>
        <w:t xml:space="preserve">萌发期（1900s-1960s）：出声思维法的思想根源可追溯至内省法（introspection）传统。19世纪末，Wilhelm Wundt在莱比锡实验室系统使用内省法分析意识内容，但其方法受到行为主义的强烈批判。1920年代，Otto Selz提出有序思维过程可被言语报告捕捉的观点，为后来的协议分析奠定理论基础。1950年代，认知心理学兴起，Allen Newell与Herbert Simon（1972）在问题解决研究中使用出声思维记录被试推理过程，为Ericsson与Simon的系统化工作提供了前期实验基础。</w:t>
      </w:r>
    </w:p>
    <w:bookmarkEnd w:id="2708"/>
    <w:bookmarkStart w:id="2709" w:name="M601-t2"/>
    <w:p>
      <w:pPr>
        <w:pStyle w:val="Heading5"/>
      </w:pPr>
      <w:r>
        <w:t xml:space="preserve">T2 成型期</w:t>
      </w:r>
    </w:p>
    <w:p>
      <w:pPr>
        <w:pStyle w:val="FirstParagraph"/>
      </w:pPr>
      <w:r>
        <w:t xml:space="preserve">成型期（1980-1993）：K. Anders Ericsson与Herbert Simon于1980年发表经典论文《Verbal Reports as Data》，1984年出版专著《Protocol Analysis》，标志着出声思维法成为系统化的方法论。其核心论证是：出声思维仅要求被试报告当前短时记忆中的信息，不要求解释或推理，因此不会改变认知过程本身。该方法区分了三个层次的言语报告：level 1（直接出声）、level 2（回忆性报告）和level 3（解释性报告），只有level 1被视为不干扰认知过程。</w:t>
      </w:r>
    </w:p>
    <w:bookmarkEnd w:id="2709"/>
    <w:bookmarkStart w:id="2710" w:name="M601-t3"/>
    <w:p>
      <w:pPr>
        <w:pStyle w:val="Heading5"/>
      </w:pPr>
      <w:r>
        <w:t xml:space="preserve">T3 发展期</w:t>
      </w:r>
    </w:p>
    <w:p>
      <w:pPr>
        <w:pStyle w:val="FirstParagraph"/>
      </w:pPr>
      <w:r>
        <w:t xml:space="preserve">发展期（1993-2015）：出声思维法在多个领域得到拓展。在可用性研究领域，Jakob Nielsen（1994）将其发展为可用性测试的核心方法，提出'5个用户即可发现85%可用性问题'的经验法则。在教育研究中，Michael Pressley与Peter Afflerbach（1995）在《Verbal Protocols of Reading》中系统应用于阅读理解过程研究。同时，方法论反思也日益深入：Wilson（1994）等质疑出声思维是否真正不改变认知过程，Boren与Ramey（2000）提出了更严格的出声思维指导语标准。</w:t>
      </w:r>
    </w:p>
    <w:bookmarkEnd w:id="2710"/>
    <w:bookmarkStart w:id="2711" w:name="M601-t4"/>
    <w:p>
      <w:pPr>
        <w:pStyle w:val="Heading5"/>
      </w:pPr>
      <w:r>
        <w:t xml:space="preserve">T4 前沿期</w:t>
      </w:r>
    </w:p>
    <w:p>
      <w:pPr>
        <w:pStyle w:val="FirstParagraph"/>
      </w:pPr>
      <w:r>
        <w:t xml:space="preserve">前沿期（2020至今）：出声思维法在数字化研究情境中呈现新形态。眼动追踪与出声思维的联合方法（concurrent think-aloud with eye-tracking）成为用户体验研究的标配，如Ehmke与Wilson（2007）的同步分析方法。AI辅助的出声思维数据分析开始兴起——利用自然语言处理技术自动编码出声思维转录文本，大幅提升分析效率。远程出声思维测试（remote think-aloud）借助屏幕共享技术突破地理限制。此外，神经科学方法（fMRI、EEG）与出声思维的结合为认知过程研究提供了多层验证。</w:t>
      </w:r>
    </w:p>
    <w:bookmarkEnd w:id="2711"/>
    <w:p>
      <w:pPr>
        <w:pStyle w:val="Heading4"/>
      </w:pPr>
      <w:r>
        <w:t xml:space="preserve">M602 成员范畴分析</w:t>
      </w:r>
    </w:p>
    <w:bookmarkStart w:id="2712" w:name="M602-t1"/>
    <w:p>
      <w:pPr>
        <w:pStyle w:val="Heading5"/>
      </w:pPr>
      <w:r>
        <w:t xml:space="preserve">T1 萌发期</w:t>
      </w:r>
    </w:p>
    <w:p>
      <w:pPr>
        <w:pStyle w:val="FirstParagraph"/>
      </w:pPr>
      <w:r>
        <w:t xml:space="preserve">萌发期（1950s-1960s）：成员范畴分析的思想萌芽于Harvey Sacks对日常对话的细致观察。Sacks在1960年代前期于加州大学伯克利分校和洛杉矶分校开始系统记录和分析电话热线对话，关注人们如何使用范畴词汇组织社会关系。其思想受到Harold Garfinkel常人方法学和Erving Goffman互动秩序理论的深刻影响。Sacks早期注意到，日常话语中存在一种'范畴-活动'的天然关联，如'婴儿'与'哭泣'，这暗示范畴使用并非随意而是有社会组织的。</w:t>
      </w:r>
    </w:p>
    <w:bookmarkEnd w:id="2712"/>
    <w:bookmarkStart w:id="2713" w:name="M602-t2"/>
    <w:p>
      <w:pPr>
        <w:pStyle w:val="Heading5"/>
      </w:pPr>
      <w:r>
        <w:t xml:space="preserve">T2 成型期</w:t>
      </w:r>
    </w:p>
    <w:p>
      <w:pPr>
        <w:pStyle w:val="FirstParagraph"/>
      </w:pPr>
      <w:r>
        <w:t xml:space="preserve">成型期（1972-1992）：Sacks于1972年发表《An Initial Investigation of the Usability of Conversational Data for Sociology》，正式提出成员范畴分析（MCA）框架。核心概念包括：范畴集合（collection of categories，如'家庭'集合中的'母亲-父亲-婴儿'）、范畴活动（category-bound activities，如'哭泣'与'婴儿'的绑定）、标准相对配对（standardized relational pair，如'母亲-婴儿'）。Sacks的讲座录（1992年出版为《Lectures on Conversation》）系统展示了MCA的分析力量，特别是其著名的'the baby cried. The mommy picked it up'分析范式。</w:t>
      </w:r>
    </w:p>
    <w:bookmarkEnd w:id="2713"/>
    <w:bookmarkStart w:id="2714" w:name="M602-t3"/>
    <w:p>
      <w:pPr>
        <w:pStyle w:val="Heading5"/>
      </w:pPr>
      <w:r>
        <w:t xml:space="preserve">T3 发展期</w:t>
      </w:r>
    </w:p>
    <w:p>
      <w:pPr>
        <w:pStyle w:val="FirstParagraph"/>
      </w:pPr>
      <w:r>
        <w:t xml:space="preserve">发展期（1992-2015）：MCA在Sacks去世后经历了长期的'隐形发展'阶段。Paul ten Have（1999）在《Doing Conversation Analysis》中试图将MCA与话轮分析（TA）整合，但学界长期将MCA视为谈话分析（CA）的附属。Rod Watson（2009）在《Comparative Sociology》上发表重要文章，主张MCA是独立于CA的分析方法。Stephen Hester与Peter Eglin（1997）在《Culture in Action》中将MCA应用于教育社会学和犯罪学研究，展示了MCA的制度分析潜力。Chatwin（2006）等人将MCA应用于政策话语分析，拓展了其应用范围。</w:t>
      </w:r>
    </w:p>
    <w:bookmarkEnd w:id="2714"/>
    <w:bookmarkStart w:id="2715" w:name="M602-t4"/>
    <w:p>
      <w:pPr>
        <w:pStyle w:val="Heading5"/>
      </w:pPr>
      <w:r>
        <w:t xml:space="preserve">T4 前沿期</w:t>
      </w:r>
    </w:p>
    <w:p>
      <w:pPr>
        <w:pStyle w:val="FirstParagraph"/>
      </w:pPr>
      <w:r>
        <w:t xml:space="preserve">前沿期（2020至今）：MCA在数字话语分析领域焕发新生。社交媒体中的范畴使用（如性别范畴在推特话语中的运作）成为热门研究主题。Fitzgerald等人（2020）在《Research on Language and Social Interaction》上推动了MCA与数字方法论的融合。计算语言学方法开始被引入MCA，如利用NLP技术自动识别范畴-活动绑定模式。同时，MCA与后殖民话语分析的结合（如分析移民话语中的种族范畴运作）成为跨文化研究的新方向。在方法反思层面，学界重新审视MCA与CA的关系，主张两者是互补而非竞争的分析路径。</w:t>
      </w:r>
    </w:p>
    <w:bookmarkEnd w:id="2715"/>
    <w:p>
      <w:pPr>
        <w:pStyle w:val="Heading4"/>
      </w:pPr>
      <w:r>
        <w:t xml:space="preserve">M603 分析归纳法</w:t>
      </w:r>
    </w:p>
    <w:bookmarkStart w:id="2716" w:name="M603-t1"/>
    <w:p>
      <w:pPr>
        <w:pStyle w:val="Heading5"/>
      </w:pPr>
      <w:r>
        <w:t xml:space="preserve">T1 萌发期</w:t>
      </w:r>
    </w:p>
    <w:p>
      <w:pPr>
        <w:pStyle w:val="FirstParagraph"/>
      </w:pPr>
      <w:r>
        <w:t xml:space="preserve">萌发期（1920s-1930s）：分析归纳法的思想根源可追溯至John Stuart Mill的归纳逻辑，特别是其求异法和求同法对因果推理的系统论述。在社会科学领域，Władysław Znaniecki于1920年代在芝加哥大学任教期间，对当时社会学研究中的统计归纳方法深感不满——统计归纳只能得出概率性命题，无法达到普遍性因果律。Znaniecki受波兰哲学传统中的直觉主义和欧洲大陆的演绎精神影响，开始构思一种能产生全称命题的定性推理方法。</w:t>
      </w:r>
    </w:p>
    <w:bookmarkEnd w:id="2716"/>
    <w:bookmarkStart w:id="2717" w:name="M603-t2"/>
    <w:p>
      <w:pPr>
        <w:pStyle w:val="Heading5"/>
      </w:pPr>
      <w:r>
        <w:t xml:space="preserve">T2 成型期</w:t>
      </w:r>
    </w:p>
    <w:p>
      <w:pPr>
        <w:pStyle w:val="FirstParagraph"/>
      </w:pPr>
      <w:r>
        <w:t xml:space="preserve">成型期（1934）：Znaniecki在1934年出版《The Method of Sociology》，正式提出分析归纳法。该方法包含严格步骤：（1）定义将要解释的现象；（2）提出解释该现象的假设；（3）研究一个案例以检验假设；（4）若案例与假设不符，重新定义现象或修改假设；（5）主动寻找否定案例；（6）重复此过程直至达到全称命题。Znaniecki强调，分析归纳法与统计归纳法的根本区别在于：前者通过消除否定案例修改假设，后者容忍例外。Alfred Lindesmith（1947）对鸦片成瘾的研究是早期经典应用。</w:t>
      </w:r>
    </w:p>
    <w:bookmarkEnd w:id="2717"/>
    <w:bookmarkStart w:id="2718" w:name="M603-t3"/>
    <w:p>
      <w:pPr>
        <w:pStyle w:val="Heading5"/>
      </w:pPr>
      <w:r>
        <w:t xml:space="preserve">T3 发展期</w:t>
      </w:r>
    </w:p>
    <w:p>
      <w:pPr>
        <w:pStyle w:val="FirstParagraph"/>
      </w:pPr>
      <w:r>
        <w:t xml:space="preserve">发展期（1947-2000）：分析归纳法在实施中面临方法论挑战。Howard Becker（1998）在《Tricks of the Trade》中指出，分析归纳法的严格标准在实践中几乎不可能达到——没有任何社会现象可以完全排除否定案例。Donald Cressey（1953）对信托违规的研究是分析归纳法的另一经典应用，但他最终承认其结论仍非全称命题。Jack Katz（1983）在《Analytic Induction》综述中系统梳理了该方法的演变。尽管严格的分析归纳法难以完全实现，其核心精神——主动寻找否定案例而非仅确认正面案例——深刻影响了扎根理论、案例研究等方法论。</w:t>
      </w:r>
    </w:p>
    <w:bookmarkEnd w:id="2718"/>
    <w:bookmarkStart w:id="2719" w:name="M603-t4"/>
    <w:p>
      <w:pPr>
        <w:pStyle w:val="Heading5"/>
      </w:pPr>
      <w:r>
        <w:t xml:space="preserve">T4 前沿期</w:t>
      </w:r>
    </w:p>
    <w:p>
      <w:pPr>
        <w:pStyle w:val="FirstParagraph"/>
      </w:pPr>
      <w:r>
        <w:t xml:space="preserve">前沿期（2020至今）：分析归纳法的核心逻辑在当代定性研究规范中得到新生。虽然作为严格方法的分析归纳法很少被完整执行，但其'否定案例驱动假设修正'的逻辑被整合进现代定性分析框架。在数字时代，大数据方法与定性分析的对话重新激活了分析归纳的哲学问题——机器学习中的过拟合与欠拟合问题，本质上是分析归纳与统计归纳张力的新形式。此外，在AI辅助的定性分析工具（如NVivo的自动编码功能）中，如何保持分析归纳的严谨性成为方法讨论焦点。</w:t>
      </w:r>
    </w:p>
    <w:bookmarkEnd w:id="2719"/>
    <w:p>
      <w:pPr>
        <w:pStyle w:val="Heading4"/>
      </w:pPr>
      <w:r>
        <w:t xml:space="preserve">M604 否定案例分析</w:t>
      </w:r>
    </w:p>
    <w:bookmarkStart w:id="2720" w:name="M604-t1"/>
    <w:p>
      <w:pPr>
        <w:pStyle w:val="Heading5"/>
      </w:pPr>
      <w:r>
        <w:t xml:space="preserve">T1 萌发期</w:t>
      </w:r>
    </w:p>
    <w:p>
      <w:pPr>
        <w:pStyle w:val="FirstParagraph"/>
      </w:pPr>
      <w:r>
        <w:t xml:space="preserve">萌发期（1920s-1960s）：否定案例分析的哲学基础源于Karl Popper（1934）的证伪主义——科学进步不是通过证实假设，而是通过尝试证伪来实现。在社会科学中，Znaniecki的分析归纳法（1934）明确包含'主动寻找否定案例'的程序。然而，在20世纪上半叶的实证主义氛围中，大多数社会研究者倾向于积累正面案例，否定案例被视为'噪音'而非理论资源。这种倾向直到1960年代社会学方法论反思兴起时才开始改变。</w:t>
      </w:r>
    </w:p>
    <w:bookmarkEnd w:id="2720"/>
    <w:bookmarkStart w:id="2721" w:name="M604-t2"/>
    <w:p>
      <w:pPr>
        <w:pStyle w:val="Heading5"/>
      </w:pPr>
      <w:r>
        <w:t xml:space="preserve">T2 成型期</w:t>
      </w:r>
    </w:p>
    <w:p>
      <w:pPr>
        <w:pStyle w:val="FirstParagraph"/>
      </w:pPr>
      <w:r>
        <w:t xml:space="preserve">成型期（1967）：Barney Glaser与Anselm Strauss在1967年出版《The Discovery of Grounded Theory》，将否定案例分析确立为扎根理论的核心程序之一。他们提出'理论抽样'（theoretical sampling）概念，要求研究者根据理论发展的需要而非统计代表性选择案例，特别要纳入与理论预期不符的案例。否定案例的功能不是推翻理论，而是促使研究者修正范畴定义或发现新的理论维度。这一方法与Znaniecki的分析归纳法形成对话——两者都强调否定案例的价值，但扎根理论不追求全称命题，而是追求'实质理论'的生成。</w:t>
      </w:r>
    </w:p>
    <w:bookmarkEnd w:id="2721"/>
    <w:bookmarkStart w:id="2722" w:name="M604-t3"/>
    <w:p>
      <w:pPr>
        <w:pStyle w:val="Heading5"/>
      </w:pPr>
      <w:r>
        <w:t xml:space="preserve">T3 发展期</w:t>
      </w:r>
    </w:p>
    <w:p>
      <w:pPr>
        <w:pStyle w:val="FirstParagraph"/>
      </w:pPr>
      <w:r>
        <w:t xml:space="preserve">发展期（1967-2015）：否定案例分析在多个定性方法传统中深化。Michael Patton（2002）在《Qualitative Evaluation and Research Methods》中将否定案例分析纳入定性研究的质量标准。Robert Yin（2003）在案例研究方法论中强调'对立解释'（rival explanations）的检验是案例研究效度的关键。在比较研究方面，Charles Ragin（1987）的定性比较分析（QCA）将否定案例的逻辑形式化——通过布尔代数运算识别必要条件和充分条件。Emmel（2013）在《Sampling and Choosing Cases in Qualitative Research》中提供了否定案例选择的操作指南。</w:t>
      </w:r>
    </w:p>
    <w:bookmarkEnd w:id="2722"/>
    <w:bookmarkStart w:id="2723" w:name="M604-t4"/>
    <w:p>
      <w:pPr>
        <w:pStyle w:val="Heading5"/>
      </w:pPr>
      <w:r>
        <w:t xml:space="preserve">T4 前沿期</w:t>
      </w:r>
    </w:p>
    <w:p>
      <w:pPr>
        <w:pStyle w:val="FirstParagraph"/>
      </w:pPr>
      <w:r>
        <w:t xml:space="preserve">前沿期（2020至今）：否定案例分析在数字时代获得新的操作可能。社交媒体和网络数据使研究者更容易接触到'反面案例'——那些不符合主流理论预期的现象。在AI辅助的定性分析中，异常检测（anomaly detection）算法可帮助识别数据集中潜在的否定案例。机器学习中的对抗训练（adversarial training）逻辑与否定案例分析有深层方法论共鸣——两者都通过系统暴露模型的弱点来改进理论。在开放科学运动中，否定案例的系统报告成为定性研究透明度的核心指标。</w:t>
      </w:r>
    </w:p>
    <w:bookmarkEnd w:id="2723"/>
    <w:p>
      <w:pPr>
        <w:pStyle w:val="Heading4"/>
      </w:pPr>
      <w:r>
        <w:t xml:space="preserve">M605 立场论方法论</w:t>
      </w:r>
    </w:p>
    <w:bookmarkStart w:id="2724" w:name="M605-t1"/>
    <w:p>
      <w:pPr>
        <w:pStyle w:val="Heading5"/>
      </w:pPr>
      <w:r>
        <w:t xml:space="preserve">T1 萌发期</w:t>
      </w:r>
    </w:p>
    <w:p>
      <w:pPr>
        <w:pStyle w:val="FirstParagraph"/>
      </w:pPr>
      <w:r>
        <w:t xml:space="preserve">萌发期（1800s-1970s）：立场论的思想根源可追溯至Georg Lukács（1923）的阶级意识理论——无产阶级因其社会位置而具有独特的认识论优势。在女性主义传统中，Mary Wollstonecraft（1792）的《A Vindication of the Rights of Woman》可视为立场论的早期表达。1960-70年代，第二波女性主义运动重新激活了这一思想脉络：Betty Friedan（1963）的《The Feminine Mystique》揭示'女性的问题'恰是男性视角的盲区。Nancy Hartsock（1983）正式提出'女性主义立场论'，将马克思主义的阶级分析扩展到性别分析。</w:t>
      </w:r>
    </w:p>
    <w:bookmarkEnd w:id="2724"/>
    <w:bookmarkStart w:id="2725" w:name="M605-t2"/>
    <w:p>
      <w:pPr>
        <w:pStyle w:val="Heading5"/>
      </w:pPr>
      <w:r>
        <w:t xml:space="preserve">T2 成型期</w:t>
      </w:r>
    </w:p>
    <w:p>
      <w:pPr>
        <w:pStyle w:val="FirstParagraph"/>
      </w:pPr>
      <w:r>
        <w:t xml:space="preserve">成型期（1983-1991）：Sandra Harding在1991年出版《Whose Science? Whose Knowledge?》，系统阐述了立场论方法论。Harding提出三个核心命题：（1）所有知识都处于社会位置中（取代'无立场'的客观性理想）；（2）边缘化群体的立场具有认识论优势——他们比支配群体更了解社会如何运作；（3）'强客观性'（strong objectivity）要求从边缘立场出发检验知识主张。Hilary Rose（1983）提出'手/脑/心'统一的女性主义认识论，与Harding形成呼应。Patricia Hill Collins（1990）在《Black Feminist Thought》中将立场论扩展到种族-性别交叉维度。</w:t>
      </w:r>
    </w:p>
    <w:bookmarkEnd w:id="2725"/>
    <w:bookmarkStart w:id="2726" w:name="M605-t3"/>
    <w:p>
      <w:pPr>
        <w:pStyle w:val="Heading5"/>
      </w:pPr>
      <w:r>
        <w:t xml:space="preserve">T3 发展期</w:t>
      </w:r>
    </w:p>
    <w:p>
      <w:pPr>
        <w:pStyle w:val="FirstParagraph"/>
      </w:pPr>
      <w:r>
        <w:t xml:space="preserve">发展期（1991-2015）：立场论方法论在多个方向拓展。Donna Haraway（1988）提出'情境知识'（situated knowledges）概念，将立场论与后现代认识论结合。Collins（1998）进一步发展'局外人-局内人'分析框架。María Lugones（2003）提出'世界旅行'概念，强调边缘女性的跨界认识论能力。在方法论操作层面，Nancy Naples（2003）在《Feminism and Method》中提供了立场论研究的具体操作方案。批评者如Helen Longino（1990）质疑立场论是否滑向相对主义，Harding则回应'强客观性'恰恰要求从多种立场审视知识主张。</w:t>
      </w:r>
    </w:p>
    <w:bookmarkEnd w:id="2726"/>
    <w:bookmarkStart w:id="2727" w:name="M605-t4"/>
    <w:p>
      <w:pPr>
        <w:pStyle w:val="Heading5"/>
      </w:pPr>
      <w:r>
        <w:t xml:space="preserve">T4 前沿期</w:t>
      </w:r>
    </w:p>
    <w:p>
      <w:pPr>
        <w:pStyle w:val="FirstParagraph"/>
      </w:pPr>
      <w:r>
        <w:t xml:space="preserve">前沿期（2020至今）：立场论方法论在交叉性和全球南方语境中深化。Patricia Hill Collins（2019）在《Intersectionality as Critical Social Theory》中将立场论与交叉性理论进一步整合。在数字时代，算法偏见的立场论批判成为新兴方向——Safiya Noble（2018）在《Algorithms of Oppression》中指出搜索引擎的种族偏见正是支配群体立场的编码化。全球南方的立场论方法论（如Boaventura de Sousa Santos的'南方认识论'）与Harding的框架形成对话。此外，AI伦理研究中'谁的技术、谁的知识'的提问方式直接继承了立场论的方法论遗产。</w:t>
      </w:r>
    </w:p>
    <w:bookmarkEnd w:id="2727"/>
    <w:p>
      <w:pPr>
        <w:pStyle w:val="Heading4"/>
      </w:pPr>
      <w:r>
        <w:t xml:space="preserve">M606 艺术研究法</w:t>
      </w:r>
    </w:p>
    <w:bookmarkStart w:id="2728" w:name="M606-t1"/>
    <w:p>
      <w:pPr>
        <w:pStyle w:val="Heading5"/>
      </w:pPr>
      <w:r>
        <w:t xml:space="preserve">T1 萌发期</w:t>
      </w:r>
    </w:p>
    <w:p>
      <w:pPr>
        <w:pStyle w:val="FirstParagraph"/>
      </w:pPr>
      <w:r>
        <w:t xml:space="preserve">萌发期（1960s-1990s）：艺术研究法的思想萌芽可追溯至Elliot Eisner在艺术教育领域对'艺术认识论'的倡导。Eisner（1972）在《Educating Artistic Vision》中主张艺术不仅是一种表达方式，更是一种认识方式——艺术过程本身即生产知识。同时，Max van Manen（1990）在现象学方法论中强调'前反思经验'的表达需要超越学术文本的媒介。Suzi Gablik（1991）在《The Reenchantment of Art》中提出艺术具有'再魔化'世界的认识论功能。这些先驱为将艺术从研究'辅助工具'提升为研究'方法本身'奠定了思想基础。</w:t>
      </w:r>
    </w:p>
    <w:bookmarkEnd w:id="2728"/>
    <w:bookmarkStart w:id="2729" w:name="M606-t2"/>
    <w:p>
      <w:pPr>
        <w:pStyle w:val="Heading5"/>
      </w:pPr>
      <w:r>
        <w:t xml:space="preserve">T2 成型期</w:t>
      </w:r>
    </w:p>
    <w:p>
      <w:pPr>
        <w:pStyle w:val="FirstParagraph"/>
      </w:pPr>
      <w:r>
        <w:t xml:space="preserve">成型期（2000-2012）：Tom Barone与Elliot Eisner于2012年出版《Arts Based Research》，标志着艺术研究法作为独立方法论的系统化。该书提出ABR的六个界定特征：（1）以艺术过程为主要研究活动；（2）以艺术形式为主要表达媒介；（3）关注美学品质；（4）追求启发性（insight）而非证明性（proof）；（5）接受歧义性和多义性；（6）强调体验性理解。此前，Eisner（2008）已在《The Future of Arts-Based Research》中勾勒了ABR的基本框架。Sean McCoady（2006）在《Artful Methods》中提供了早期操作指南。</w:t>
      </w:r>
    </w:p>
    <w:bookmarkEnd w:id="2729"/>
    <w:bookmarkStart w:id="2730" w:name="M606-t3"/>
    <w:p>
      <w:pPr>
        <w:pStyle w:val="Heading5"/>
      </w:pPr>
      <w:r>
        <w:t xml:space="preserve">T3 发展期</w:t>
      </w:r>
    </w:p>
    <w:p>
      <w:pPr>
        <w:pStyle w:val="FirstParagraph"/>
      </w:pPr>
      <w:r>
        <w:t xml:space="preserve">发展期（2012-2020）：艺术研究法在具体形式上快速分化。Patricia Leavy（2015）在《Method Meets Art》中系统梳理了ABR的主要类型：艺术叙事研究、诗歌研究、音乐研究、舞蹈研究、视觉艺术研究、戏剧研究等。同时，方法论的批判性讨论也日益深入：Barrett与Bolt（2007）在《Practice as Research》中讨论了艺术实践与研究的关系问题。Jagged（2014）等人质疑ABR是否足够'严谨'——其知识主张的可信度标准与传统研究差异巨大。在社会科学领域，ABR逐渐被接受为定性研究的合法变体，特别是在教育研究、健康研究和社区研究中。</w:t>
      </w:r>
    </w:p>
    <w:bookmarkEnd w:id="2730"/>
    <w:bookmarkStart w:id="2731" w:name="M606-t4"/>
    <w:p>
      <w:pPr>
        <w:pStyle w:val="Heading5"/>
      </w:pPr>
      <w:r>
        <w:t xml:space="preserve">T4 前沿期</w:t>
      </w:r>
    </w:p>
    <w:p>
      <w:pPr>
        <w:pStyle w:val="FirstParagraph"/>
      </w:pPr>
      <w:r>
        <w:t xml:space="preserve">前沿期（2020至今）：艺术研究法在数字化和全球化情境中呈现新形态。数字艺术方法（如虚拟现实叙事、NFT艺术研究）挑战了传统ABR的物质性预设。COVID-19大流行推动了在线艺术研究方法的快速发展——Zoom戏剧、数字协作绘画成为新的ABR形式。在AI时代，生成式AI与艺术研究的交叉提出新问题：AI生成的艺术是否构成'研究数据'？谁拥有AI辅助艺术研究的'作者权'？此外，全球南方的ABR实践（如非洲的社区壁画研究、拉美的参与式戏剧研究）为ABR注入了去殖民化视角。</w:t>
      </w:r>
    </w:p>
    <w:bookmarkEnd w:id="2731"/>
    <w:p>
      <w:pPr>
        <w:pStyle w:val="Heading4"/>
      </w:pPr>
      <w:r>
        <w:t xml:space="preserve">M607 数字叙事法</w:t>
      </w:r>
    </w:p>
    <w:bookmarkStart w:id="2732" w:name="M607-t1"/>
    <w:p>
      <w:pPr>
        <w:pStyle w:val="Heading5"/>
      </w:pPr>
      <w:r>
        <w:t xml:space="preserve">T1 萌发期</w:t>
      </w:r>
    </w:p>
    <w:p>
      <w:pPr>
        <w:pStyle w:val="FirstParagraph"/>
      </w:pPr>
      <w:r>
        <w:t xml:space="preserve">萌发期（1980s-2000）：数字叙事法的思想根源连接着两个传统：一是叙事研究传统，源于Jerome Bruner（1986）对叙事思维的论述和Catherine Riessman（1993）对叙事分析的系统化；二是社区媒体传统，特别是1960-70年代的参与式视频（participatory video）和Freespeech TV运动。Joe Lambert在1990年代中期于旧金山数字故事中心（Center for Digital Storytelling，后改名StoryCenter）开始系统探索数字叙事工作坊方法，将个人叙事与数字技术结合，试图实现'民主化的声音'。</w:t>
      </w:r>
    </w:p>
    <w:bookmarkEnd w:id="2732"/>
    <w:bookmarkStart w:id="2733" w:name="M607-t2"/>
    <w:p>
      <w:pPr>
        <w:pStyle w:val="Heading5"/>
      </w:pPr>
      <w:r>
        <w:t xml:space="preserve">T2 成型期</w:t>
      </w:r>
    </w:p>
    <w:p>
      <w:pPr>
        <w:pStyle w:val="FirstParagraph"/>
      </w:pPr>
      <w:r>
        <w:t xml:space="preserve">成型期（2000-2006）：Joe Lambert于2006年出版《Digital Storytelling: Capturing Lives, Creating Community》，标志着数字叙事法的方法论系统化。Lambert提出数字叙事的七个要素：（1）观点（point of view）；（2）戏剧性问题；（3）情感内容；（4）声音的礼物（录音）；（5）配乐的力量；（6）经济的表达；（7）节奏的节奏。标准的数字叙事工作坊流程为：故事圈（story circle）→脚本撰写→语音录制→图像选择→视频编辑→社区展映。该方法强调参与者的'作者权'——他们是自己故事的叙事者而非研究'对象'。</w:t>
      </w:r>
    </w:p>
    <w:bookmarkEnd w:id="2733"/>
    <w:bookmarkStart w:id="2734" w:name="M607-t3"/>
    <w:p>
      <w:pPr>
        <w:pStyle w:val="Heading5"/>
      </w:pPr>
      <w:r>
        <w:t xml:space="preserve">T3 发展期</w:t>
      </w:r>
    </w:p>
    <w:p>
      <w:pPr>
        <w:pStyle w:val="FirstParagraph"/>
      </w:pPr>
      <w:r>
        <w:t xml:space="preserve">发展期（2006-2018）：数字叙事法在多领域拓展。在健康研究中，Gwylem Roberts（2012）将其应用于慢性病患者经验研究。在教育领域，Ohler（2013）在《Digital Storytelling in the Classroom》中提供了教学操作指南。方法论反思也逐步深入：Lundby（2008）在《Digital Storytelling, Mediatized Stories》中讨论了数字叙事的媒介化特征；Willes（2013）质疑数字叙事工作坊中的权力关系——研究者是否真正让渡了叙事控制权。在社区发展领域，数字叙事与参与行动研究（PAR）结合，成为社区赋权的工具。</w:t>
      </w:r>
    </w:p>
    <w:bookmarkEnd w:id="2734"/>
    <w:bookmarkStart w:id="2735" w:name="M607-t4"/>
    <w:p>
      <w:pPr>
        <w:pStyle w:val="Heading5"/>
      </w:pPr>
      <w:r>
        <w:t xml:space="preserve">T4 前沿期</w:t>
      </w:r>
    </w:p>
    <w:p>
      <w:pPr>
        <w:pStyle w:val="FirstParagraph"/>
      </w:pPr>
      <w:r>
        <w:t xml:space="preserve">前沿期（2020至今）：数字叙事法在社交媒体和AI时代面临新挑战与新机遇。短视频平台（TikTok、Instagram Reels）使'数字叙事'日常化，但也模糊了研究方法与日常实践的界限。AI辅助的数字叙事编辑工具降低了技术门槛，但引发'谁在叙事'的伦理追问——AI生成的旁白是否仍是参与者的'声音'？虚拟现实（VR）叙事方法兴起，为沉浸式经验表达提供新可能。在方法反思方面，后殖民学者批评数字叙事方法隐含的技术精英主义假设——并非所有社区都能平等获取数字技术。</w:t>
      </w:r>
    </w:p>
    <w:bookmarkEnd w:id="2735"/>
    <w:p>
      <w:pPr>
        <w:pStyle w:val="Heading4"/>
      </w:pPr>
      <w:r>
        <w:t xml:space="preserve">M608 表演民族志</w:t>
      </w:r>
    </w:p>
    <w:bookmarkStart w:id="2736" w:name="M608-t1"/>
    <w:p>
      <w:pPr>
        <w:pStyle w:val="Heading5"/>
      </w:pPr>
      <w:r>
        <w:t xml:space="preserve">T1 萌发期</w:t>
      </w:r>
    </w:p>
    <w:p>
      <w:pPr>
        <w:pStyle w:val="FirstParagraph"/>
      </w:pPr>
      <w:r>
        <w:t xml:space="preserve">萌发期（1960s-1980s）：表演民族志的思想根源连接着两条脉络。一是Victor Turner（1969）的仪式理论——其'社会戏剧'（social drama）概念将社会冲突理解为具有表演结构的破裂-危机-修复过程，并晚年开始倡导'表演人类学'（anthropology of performance）。二是Richard Schechner（1977）的表演研究——其创立的纽约大学表演研究系将'表演'从戏剧学范畴扩展为社会文化分析方法。Turner与Schechner在1980年代的合作交流（特别是1982年在纽约的联合研讨会）为表演民族志的诞生奠定了基础。</w:t>
      </w:r>
    </w:p>
    <w:bookmarkEnd w:id="2736"/>
    <w:bookmarkStart w:id="2737" w:name="M608-t2"/>
    <w:p>
      <w:pPr>
        <w:pStyle w:val="Heading5"/>
      </w:pPr>
      <w:r>
        <w:t xml:space="preserve">T2 成型期</w:t>
      </w:r>
    </w:p>
    <w:p>
      <w:pPr>
        <w:pStyle w:val="FirstParagraph"/>
      </w:pPr>
      <w:r>
        <w:t xml:space="preserve">成型期（1986-2003）：Dwight Conquergood在1980-90年代的工作为表演民族志奠定了核心框架——他提出'对话式表演'（dialogical performance）概念，主张研究者通过身体参与而非文字表征来理解他者。Norman Denzin于2003年出版《Performance Ethnography: Critical Pedagogy and the Politics of Culture》，标志着表演民族志的方法论系统化。Denzin将表演民族志定位为批判诠释主义的方法——通过将田野文本转化为戏剧表演，揭示权力关系并创造公共对话空间。他提出'表演性真理'（performative truth）概念，挑战实证主义的表征真理观。</w:t>
      </w:r>
    </w:p>
    <w:bookmarkEnd w:id="2737"/>
    <w:bookmarkStart w:id="2738" w:name="M608-t3"/>
    <w:p>
      <w:pPr>
        <w:pStyle w:val="Heading5"/>
      </w:pPr>
      <w:r>
        <w:t xml:space="preserve">T3 发展期</w:t>
      </w:r>
    </w:p>
    <w:p>
      <w:pPr>
        <w:pStyle w:val="FirstParagraph"/>
      </w:pPr>
      <w:r>
        <w:t xml:space="preserve">发展期（2003-2018）：表演民族志在多个方向拓展。Johnny Saldaña（2003，2011）在《Ethnotheatre》和《Dramatizing Data》中提供了将田野数据转化为戏剧脚本的操作方法。Tami Spry（2001）在《Performing Autoethnography》中将表演与自传民族志结合。在方法论批判方面，Willis（2006）质疑表演民族志的'表演性'标准——何种表演才是'好的'学术表演？Paget（2009）讨论了表演民族志的伦理问题——表演他人的故事是否构成'挪用'？Alexander（2005）在《Performance Ethnography》中提供了更系统的分析框架。</w:t>
      </w:r>
    </w:p>
    <w:bookmarkEnd w:id="2738"/>
    <w:bookmarkStart w:id="2739" w:name="M608-t4"/>
    <w:p>
      <w:pPr>
        <w:pStyle w:val="Heading5"/>
      </w:pPr>
      <w:r>
        <w:t xml:space="preserve">T4 前沿期</w:t>
      </w:r>
    </w:p>
    <w:p>
      <w:pPr>
        <w:pStyle w:val="FirstParagraph"/>
      </w:pPr>
      <w:r>
        <w:t xml:space="preserve">前沿期（2020至今）：表演民族志在数字和后疫情情境中呈现新形态。Zoom表演民族志和在线展演成为COVID-19期间的替代方案，也引发了'虚拟在场'是否能替代'身体共在'的方法论讨论。沉浸式戏剧（如Sleep No More）的方法论启发——观众-参与者边界模糊化——影响了表演民族志的参与设计。在AI时代，AI生成的虚拟角色能否作为'表演搭档'成为前沿问题。同时，全球南方（特别是非洲和拉美）的表演民族志实践为该方法注入了去殖民化视角——强调表演不仅是学术方法，更是社区疗愈和抵抗的工具。</w:t>
      </w:r>
    </w:p>
    <w:bookmarkEnd w:id="2739"/>
    <w:p>
      <w:pPr>
        <w:pStyle w:val="Heading4"/>
      </w:pPr>
      <w:r>
        <w:t xml:space="preserve">M609 研究日记法</w:t>
      </w:r>
    </w:p>
    <w:bookmarkStart w:id="2740" w:name="M609-t1"/>
    <w:p>
      <w:pPr>
        <w:pStyle w:val="Heading5"/>
      </w:pPr>
      <w:r>
        <w:t xml:space="preserve">T1 萌发期</w:t>
      </w:r>
    </w:p>
    <w:p>
      <w:pPr>
        <w:pStyle w:val="FirstParagraph"/>
      </w:pPr>
      <w:r>
        <w:t xml:space="preserve">萌发期（1800s-1980s）：研究日记法的实践源远流长——Bronisław Malinowski（1922）在《Argonauts of the Western Pacific》中使用了详细的田野日记，尽管在其正式发表的民族志中日记被隐藏。Margaret Mead的田野笔记、Jean Briggs（1970）在《Never in Anger》中对自身情感反应的记录，都可视为研究日记的先驱。在心理学传统中，Gordon Allport（1942）在《The Use of Personal Documents in Psychological Science》中系统论证了个人文献的科学价值。然而，研究日记长期被视为研究的'辅助工具'而非研究方法本身。</w:t>
      </w:r>
    </w:p>
    <w:bookmarkEnd w:id="2740"/>
    <w:bookmarkStart w:id="2741" w:name="M609-t2"/>
    <w:p>
      <w:pPr>
        <w:pStyle w:val="Heading5"/>
      </w:pPr>
      <w:r>
        <w:t xml:space="preserve">T2 成型期</w:t>
      </w:r>
    </w:p>
    <w:p>
      <w:pPr>
        <w:pStyle w:val="FirstParagraph"/>
      </w:pPr>
      <w:r>
        <w:t xml:space="preserve">成型期（1990s-2003）：研究日记法的系统化与反身性（reflexivity）方法论的兴起同步。Michele L. Murray于2003年发表《Blurring the Boundaries》，将研究日记明确定位为既是数据收集工具也是反身性实践。此前，Sandra Wallman（1984）在《Eight London Households》中使用了系统的'研究日志'。Christine Etherington（2004）在《Research Methodology》中进一步区分了研究日记的三种功能：（1）方法论日记（记录研究决策）；（2）情感日记（记录研究者情感反应）；（3）分析日记（记录理论思考过程）。这种区分使研究日记法的操作更加系统化。</w:t>
      </w:r>
    </w:p>
    <w:bookmarkEnd w:id="2741"/>
    <w:bookmarkStart w:id="2742" w:name="M609-t3"/>
    <w:p>
      <w:pPr>
        <w:pStyle w:val="Heading5"/>
      </w:pPr>
      <w:r>
        <w:t xml:space="preserve">T3 发展期</w:t>
      </w:r>
    </w:p>
    <w:p>
      <w:pPr>
        <w:pStyle w:val="FirstParagraph"/>
      </w:pPr>
      <w:r>
        <w:t xml:space="preserve">发展期（2003-2018）：研究日记法在多个研究领域深化。在护理研究中，Carolyn Ortlipp（2008）系统论证了研究日记对保持反身性的作用。在教育学研究中，Altrichter与Somekh（2008）将研究日记纳入行动研究的方法论工具箱。Burgess（2007）在田野工作方法论中强调研究日记是'方法论自觉'的核心装置。同时，数字化工具（如Evernote、OneNote）改变了研究日记的物质形态，使多媒体日记（文字+照片+音频）成为可能。方法论的批判性讨论也在深化：研究日记是否过度强调研究者的主体性而忽视了被研究者的视角？</w:t>
      </w:r>
    </w:p>
    <w:bookmarkEnd w:id="2742"/>
    <w:bookmarkStart w:id="2743" w:name="M609-t4"/>
    <w:p>
      <w:pPr>
        <w:pStyle w:val="Heading5"/>
      </w:pPr>
      <w:r>
        <w:t xml:space="preserve">T4 前沿期</w:t>
      </w:r>
    </w:p>
    <w:p>
      <w:pPr>
        <w:pStyle w:val="FirstParagraph"/>
      </w:pPr>
      <w:r>
        <w:t xml:space="preserve">前沿期（2020至今）：研究日记法在数字时代呈现新形态。协作式数字研究日记（如使用Miro或Notion的多研究者日记）使团队研究中的反身性协商成为可能。AI辅助的研究日记分析工具开始出现——利用NLP技术识别日记中的情感模式和认知转变。在方法反思方面，后殖民学者批评研究日记的'日记作者'通常仍是研究者而非被研究者，提出'参与式研究日记'——让被研究者也记录自己的研究体验。COVID-19期间，远程田野日记成为新常态，研究者通过视频通话和在线协作工具维持田野反思的连续性。</w:t>
      </w:r>
    </w:p>
    <w:bookmarkEnd w:id="2743"/>
    <w:p>
      <w:pPr>
        <w:pStyle w:val="Heading4"/>
      </w:pPr>
      <w:r>
        <w:t xml:space="preserve">M610 文献法/文件分析</w:t>
      </w:r>
    </w:p>
    <w:bookmarkStart w:id="2744" w:name="M610-t1"/>
    <w:p>
      <w:pPr>
        <w:pStyle w:val="Heading5"/>
      </w:pPr>
      <w:r>
        <w:t xml:space="preserve">T1 萌发期</w:t>
      </w:r>
    </w:p>
    <w:p>
      <w:pPr>
        <w:pStyle w:val="FirstParagraph"/>
      </w:pPr>
      <w:r>
        <w:t xml:space="preserve">萌发期（1800s-1920s）：文件分析的思想根源可追溯至历史学中的史料批判传统——Leopold von Ranke（1820s）倡导以原始文件为基础的'如实地'（wie es eigentlich gewesen）历史书写。在社会学领域，Karl Marx对工厂调查报告和政府文件的分析、Émile Durkheim（1897）在《Suicide》中对统计报告的系统使用，都是文件分析的早期实践。Max Weber（1904）在《Objectivity in Social Science》中提出'理想类型'方法，为文件分析提供了诠释学框架。这些先驱的共同特点是：将社会文件视为需要批判性解读的社会产物而非透明信息源。</w:t>
      </w:r>
    </w:p>
    <w:bookmarkEnd w:id="2744"/>
    <w:bookmarkStart w:id="2745" w:name="M610-t2"/>
    <w:p>
      <w:pPr>
        <w:pStyle w:val="Heading5"/>
      </w:pPr>
      <w:r>
        <w:t xml:space="preserve">T2 成型期</w:t>
      </w:r>
    </w:p>
    <w:p>
      <w:pPr>
        <w:pStyle w:val="FirstParagraph"/>
      </w:pPr>
      <w:r>
        <w:t xml:space="preserve">成型期（1929-1952）：Karl Mannheim于1929年发表《Ideologie und Utopie》，1932年发表《The Sociology of Knowledge》论文，提出'文献方法'（documentary method）——分析文件不仅要理解其字面意义，更要把握其'文献意义'（documentary meaning），即文件在其社会语境中的功能。Alfred Schütz（1932）在《The Phenomenology of the Social World》中将Mannheim的文献方法与现象学结合，提出'在手中之意'与'为了之意'的区分。Harold Garfinkel（1967）在常人方法学中将'文献方法'重新诠释为日常推理的核心——人们如何将模糊的证据'读作'有意义的文件。</w:t>
      </w:r>
    </w:p>
    <w:bookmarkEnd w:id="2745"/>
    <w:bookmarkStart w:id="2746" w:name="M610-t3"/>
    <w:p>
      <w:pPr>
        <w:pStyle w:val="Heading5"/>
      </w:pPr>
      <w:r>
        <w:t xml:space="preserve">T3 发展期</w:t>
      </w:r>
    </w:p>
    <w:p>
      <w:pPr>
        <w:pStyle w:val="FirstParagraph"/>
      </w:pPr>
      <w:r>
        <w:t xml:space="preserve">发展期（1952-2015）：文件分析在多个方向拓展。在历史社会学领域，Theda Skocpol（1979）在《States and Social Revolutions》中展示了比较文件分析的力量。在组织研究中，Dorothy Smith（1987）提出'制度民族志'——以文本为切入点揭示统治关系。John Scott（1990）在《A Matter of Record》中系统梳理了社会研究中文件分析的类型学：官方文件、私人文件、组织文件、大众媒体文件等。在方法论层面，Atkinson与Coffey（1997）重新定义了'文件'——数字时代的超文本和数据库是否构成'文件'成为新问题。</w:t>
      </w:r>
    </w:p>
    <w:bookmarkEnd w:id="2746"/>
    <w:bookmarkStart w:id="2747" w:name="M610-t4"/>
    <w:p>
      <w:pPr>
        <w:pStyle w:val="Heading5"/>
      </w:pPr>
      <w:r>
        <w:t xml:space="preserve">T4 前沿期</w:t>
      </w:r>
    </w:p>
    <w:p>
      <w:pPr>
        <w:pStyle w:val="FirstParagraph"/>
      </w:pPr>
      <w:r>
        <w:t xml:space="preserve">前沿期（2020至今）：文件分析在数字时代经历深刻转型。数字文件的动态性（可修改、可删除、版本迭代）挑战了传统文件分析对'固定文本'的预设。社交媒体帖子、聊天记录、在线评论成为新的'社会文件'类型。AI辅助的文件分析方法兴起——利用机器学习进行大规模文件分类和模式识别。同时，'算法文件'（如推荐系统的输出）成为新的分析对象——这些由算法生成的'文件'如何塑造社会认知？在方法反思层面，后殖民学者指出文件存档本身是权力运作——谁的文件被保存、谁的文件被销毁，本身就是需要分析的问题。</w:t>
      </w:r>
    </w:p>
    <w:bookmarkEnd w:id="2747"/>
    <w:p>
      <w:pPr>
        <w:pStyle w:val="Heading4"/>
      </w:pPr>
      <w:r>
        <w:t xml:space="preserve">M611 名义群体法</w:t>
      </w:r>
    </w:p>
    <w:bookmarkStart w:id="2748" w:name="M611-t1"/>
    <w:p>
      <w:pPr>
        <w:pStyle w:val="Heading5"/>
      </w:pPr>
      <w:r>
        <w:t xml:space="preserve">T1 萌发期</w:t>
      </w:r>
    </w:p>
    <w:p>
      <w:pPr>
        <w:pStyle w:val="FirstParagraph"/>
      </w:pPr>
      <w:r>
        <w:t xml:space="preserve">萌发期（1950s-1968）：名义群体法的思想背景源于对传统小组讨论方法之缺陷的认识。1950-60年代，管理学界广泛使用焦点小组和头脑风暴法进行决策和问题识别，但这些方法存在明显问题：社会惰化（social loafing）、权威压制（dominant individuals垄断发言）、群体思维（groupthink，Irving Janis，1972）。Delbecq与Van de Ven在威斯康星大学的管理决策研究中，开始探索一种能抑制群体偏差的结构化讨论方法。他们受到André Delbecq早期在组织行为研究中对'名义群体'概念的启发——即成员物理上在场但名义上独立思考的群体。</w:t>
      </w:r>
    </w:p>
    <w:bookmarkEnd w:id="2748"/>
    <w:bookmarkStart w:id="2749" w:name="M611-t2"/>
    <w:p>
      <w:pPr>
        <w:pStyle w:val="Heading5"/>
      </w:pPr>
      <w:r>
        <w:t xml:space="preserve">T2 成型期</w:t>
      </w:r>
    </w:p>
    <w:p>
      <w:pPr>
        <w:pStyle w:val="FirstParagraph"/>
      </w:pPr>
      <w:r>
        <w:t xml:space="preserve">成型期（1971-1975）：André Delbecq与Andrew Van de Ven于1971年在《Academy of Management Journal》发表《A Group Process Model for Problem Identification and Program Planning》，正式提出名义群体法。标准NGT流程包括五个步骤：（1）沉默生成——成员独立书面列出想法；（2）轮流分享——每人每次分享一个想法，循环进行直至穷尽；（3）群体讨论——对列出的想法进行澄清讨论；（4）独立排序——成员独立对想法进行优先级排序；（5）统计汇总——计算群体优先级排名。该方法的核心设计逻辑是：先独立思考再群体讨论，避免从众压力。</w:t>
      </w:r>
    </w:p>
    <w:bookmarkEnd w:id="2749"/>
    <w:bookmarkStart w:id="2750" w:name="M611-t3"/>
    <w:p>
      <w:pPr>
        <w:pStyle w:val="Heading5"/>
      </w:pPr>
      <w:r>
        <w:t xml:space="preserve">T3 发展期</w:t>
      </w:r>
    </w:p>
    <w:p>
      <w:pPr>
        <w:pStyle w:val="FirstParagraph"/>
      </w:pPr>
      <w:r>
        <w:t xml:space="preserve">发展期（1975-2015）：NGT在多个领域广泛应用。在医疗卫生领域，Jones与Hunter（1995）将NGT发展为Delphi法的重要补充——NGT适合面对面快速共识，Delphi适合远程长期共识。在教育研究中，Krueger与Casey（2000）将NGT与焦点小组方法结合。方法论层面，Delbecq等人（1975）在《Group Techniques for Program Planning》中提供了详细的操作手册。Gallup（1977）比较了NGT与互动小组的效果差异，发现NGT在创意数量和满意度方面均优于互动小组。在跨文化研究中，NGT的文化适配性成为讨论焦点——集体主义文化中的NGT是否需要调整？</w:t>
      </w:r>
    </w:p>
    <w:bookmarkEnd w:id="2750"/>
    <w:bookmarkStart w:id="2751" w:name="M611-t4"/>
    <w:p>
      <w:pPr>
        <w:pStyle w:val="Heading5"/>
      </w:pPr>
      <w:r>
        <w:t xml:space="preserve">T4 前沿期</w:t>
      </w:r>
    </w:p>
    <w:p>
      <w:pPr>
        <w:pStyle w:val="FirstParagraph"/>
      </w:pPr>
      <w:r>
        <w:t xml:space="preserve">前沿期（2020至今）：NGT在数字化和远程协作情境中经历改造。在线名义群体法（Online NGT）利用Miro、Mural等数字白板工具实现远程沉默生成和轮流分享。AI辅助的NGT开始出现——利用大语言模型在沉默生成阶段提供'灵感提示'，或自动汇总排序结果。在方法反思方面，后殖民学者质疑NGT的'平等参与'假设——在权力不对等的语境中，即便是匿名排序也可能反映而非消除权力差异。COVID-19大流行大幅推动了在线NGT的发展，同时也引发了对'虚拟在场'是否能替代'物理共在'的方法论讨论。</w:t>
      </w:r>
    </w:p>
    <w:bookmarkEnd w:id="2751"/>
    <w:p>
      <w:pPr>
        <w:pStyle w:val="Heading4"/>
      </w:pPr>
      <w:r>
        <w:t xml:space="preserve">M612 自传方法</w:t>
      </w:r>
    </w:p>
    <w:bookmarkStart w:id="2752" w:name="M612-t1"/>
    <w:p>
      <w:pPr>
        <w:pStyle w:val="Heading5"/>
      </w:pPr>
      <w:r>
        <w:t xml:space="preserve">T1 萌发期</w:t>
      </w:r>
    </w:p>
    <w:p>
      <w:pPr>
        <w:pStyle w:val="FirstParagraph"/>
      </w:pPr>
      <w:r>
        <w:t xml:space="preserve">萌发期（1800s-1970s）：自传方法的学术传统可追溯至Wilhelm Dilthey（1883）的'体验-表达-理解'诠释学框架——自传被视为理解生命整体性的核心文本。在芝加哥学派的社会学传统中，William Thomas与Florian Znaniecki（1918-1920）在《The Polish Peasant in Europe and America》中系统使用了波兰移民的自传信件，开创了自传材料的社会学研究先河。Howard Becker（1963）在《Outsiders》中使用自传式访谈研究越轨行为。然而，自传长期被视为'主观的'和'不可靠的'，其方法论地位低于'客观的'调查数据。</w:t>
      </w:r>
    </w:p>
    <w:bookmarkEnd w:id="2752"/>
    <w:bookmarkStart w:id="2753" w:name="M612-t2"/>
    <w:p>
      <w:pPr>
        <w:pStyle w:val="Heading5"/>
      </w:pPr>
      <w:r>
        <w:t xml:space="preserve">T2 成型期</w:t>
      </w:r>
    </w:p>
    <w:p>
      <w:pPr>
        <w:pStyle w:val="FirstParagraph"/>
      </w:pPr>
      <w:r>
        <w:t xml:space="preserve">成型期（1983-2001）：自传方法的系统化与'叙事转向'同步。Ken Plummer于1983年发表《Documents of Life》，2001年出版修订版《Documents of Life 2》，标志着自传方法作为独立社会研究方法的系统化。Plummer提出'自传社会学'（auto/biographical sociology）概念，强调自传不只是数据来源，更是社会过程的产物——自传的书写本身即社会行动。他提出自传方法的分析维度：（1）自传作为文化文本——叙事模式的社会建构；（2）自传作为互动产物——叙述者与听众的共同建构；（3）自传作为制度实践——自传生产的社会条件。</w:t>
      </w:r>
    </w:p>
    <w:bookmarkEnd w:id="2753"/>
    <w:bookmarkStart w:id="2754" w:name="M612-t3"/>
    <w:p>
      <w:pPr>
        <w:pStyle w:val="Heading5"/>
      </w:pPr>
      <w:r>
        <w:t xml:space="preserve">T3 发展期</w:t>
      </w:r>
    </w:p>
    <w:p>
      <w:pPr>
        <w:pStyle w:val="FirstParagraph"/>
      </w:pPr>
      <w:r>
        <w:t xml:space="preserve">发展期（2001-2015）：自传方法在多个方向深化。在女性主义研究中，Carolyn Steedman（2000）在《Landscape for a Good Woman》中展示了自传方法如何揭示阶级与性别的交叉经验。在生命历程研究中，Elder与Giele（2009）将自传方法与生命历程理论整合。方法论批判方面，Stanley（2004）质疑'自传方法'与'生活史方法'的区分——自传的书写是否本身就是一种生活实践？Chamberlayne等人（2000）在《The Turn to Biographical Methods》中推动了自传方法在欧洲社会学中的传播。数字时代初期，'数字自传'（博客、个人网页）开始进入研究视野。</w:t>
      </w:r>
    </w:p>
    <w:bookmarkEnd w:id="2754"/>
    <w:bookmarkStart w:id="2755" w:name="M612-t4"/>
    <w:p>
      <w:pPr>
        <w:pStyle w:val="Heading5"/>
      </w:pPr>
      <w:r>
        <w:t xml:space="preserve">T4 前沿期</w:t>
      </w:r>
    </w:p>
    <w:p>
      <w:pPr>
        <w:pStyle w:val="FirstParagraph"/>
      </w:pPr>
      <w:r>
        <w:t xml:space="preserve">前沿期（2020至今）：自传方法在社交媒体和AI时代呈现新形态。社交媒体上的'数字自传'（Instagram帖子、TikTok短视频）成为新的研究材料——但数字自传的碎片化特征挑战了传统自传方法对'生命整体性'的预设。AI辅助的自传分析方法兴起——利用NLP技术识别自传中的叙事模式和情感轨迹。在方法反思方面，'自传'与'虚构'的边界在AI时代更加模糊——当AI可以生成'自传'文本时，自传的真实性标准如何维持？全球南方的自传方法实践强调口头自传传统的价值，挑战了以文字自传为中心的方法论预设。</w:t>
      </w:r>
    </w:p>
    <w:bookmarkEnd w:id="2755"/>
    <w:p>
      <w:pPr>
        <w:pStyle w:val="Heading4"/>
      </w:pPr>
      <w:r>
        <w:t xml:space="preserve">M613 生活史方法</w:t>
      </w:r>
    </w:p>
    <w:bookmarkStart w:id="2756" w:name="M613-t1"/>
    <w:p>
      <w:pPr>
        <w:pStyle w:val="Heading5"/>
      </w:pPr>
      <w:r>
        <w:t xml:space="preserve">T1 萌发期</w:t>
      </w:r>
    </w:p>
    <w:p>
      <w:pPr>
        <w:pStyle w:val="FirstParagraph"/>
      </w:pPr>
      <w:r>
        <w:t xml:space="preserve">萌发期（1910s-1930s）：生活史方法的学术起源可追溯至W.I. Thomas与Florian Znaniecki（1918-1920）的《The Polish Peasant in Europe and America》——这部五卷本巨著以波兰移民Władysław Wiśniewski的生活信件为核心材料，开创了以个人生活史理解社会变迁的研究范式。同期，芝加哥学派的Clifford Shaw（1930）在《The Jack-Roller》中使用少年犯的自传进行越轨行为研究。William Healy（1915）在《The Individual Delinquent》中系统使用个案生活史。这些早期实践确立了生活史方法的基本逻辑——通过个人完整生命历程连接微观经验与宏观结构。</w:t>
      </w:r>
    </w:p>
    <w:bookmarkEnd w:id="2756"/>
    <w:bookmarkStart w:id="2757" w:name="M613-t2"/>
    <w:p>
      <w:pPr>
        <w:pStyle w:val="Heading5"/>
      </w:pPr>
      <w:r>
        <w:t xml:space="preserve">T2 成型期</w:t>
      </w:r>
    </w:p>
    <w:p>
      <w:pPr>
        <w:pStyle w:val="FirstParagraph"/>
      </w:pPr>
      <w:r>
        <w:t xml:space="preserve">成型期（1930-1989）：生活史方法在1930年代达到第一次高峰后经历衰退，直到1970-80年代重新兴起。Norman Denzin于1989年出版《Interpretive Biography》，标志着生活史方法的诠释学转向。Denzin提出生活史研究的诠释学原则：（1）生活史不是'客观记录'而是'诠释建构'；（2）叙事的时间性（过去-现在-未来的关联）是生活史的核心结构；（3）研究者的位置性必须被反思。同期，Daniel Bertaux（1981）在《Biography and Society》中推动了生活史方法在欧洲的复兴，强调生活史的'社会基因'功能——从个体故事中发现社会结构。</w:t>
      </w:r>
    </w:p>
    <w:bookmarkEnd w:id="2757"/>
    <w:bookmarkStart w:id="2758" w:name="M613-t3"/>
    <w:p>
      <w:pPr>
        <w:pStyle w:val="Heading5"/>
      </w:pPr>
      <w:r>
        <w:t xml:space="preserve">T3 发展期</w:t>
      </w:r>
    </w:p>
    <w:p>
      <w:pPr>
        <w:pStyle w:val="FirstParagraph"/>
      </w:pPr>
      <w:r>
        <w:t xml:space="preserve">发展期（1989-2015）：生活史方法在多个方向拓展。在教育学领域，Goodson与Sikes（2001）在《Life History Research in Educational Settings》中提供了教育研究中的操作指南。在护理和健康研究中，生命史方法被用于理解慢性病患者的经验叙事。方法论层面，Chamberlayne等人（2000）在《The Turn to Biographical Methods in Social Science》中推动了欧洲的生活史方法复兴。在操作方法上，生活史访谈的'深度'标准日益明确——通常需要多次访谈、长期关系建立、多种数据源的三角验证。生活史方法与叙事分析的边界也日益清晰——前者强调时间纵深，后者强调叙事结构。</w:t>
      </w:r>
    </w:p>
    <w:bookmarkEnd w:id="2758"/>
    <w:bookmarkStart w:id="2759" w:name="M613-t4"/>
    <w:p>
      <w:pPr>
        <w:pStyle w:val="Heading5"/>
      </w:pPr>
      <w:r>
        <w:t xml:space="preserve">T4 前沿期</w:t>
      </w:r>
    </w:p>
    <w:p>
      <w:pPr>
        <w:pStyle w:val="FirstParagraph"/>
      </w:pPr>
      <w:r>
        <w:t xml:space="preserve">前沿期（2020至今）：生活史方法在数字时代面临新的可能性与挑战。数字足迹（社交媒体帖子、在线活动记录）为生活史提供了丰富的'被动数据'——但如何整合主动叙事与被动痕迹成为方法论新问题。纵向数字追踪研究（longitudinal digital trace studies）试图将传统生活史方法与大数据方法结合。AI辅助的纵向叙事分析工具开始出现——利用NLP技术追踪叙事主题的时间演变。在方法反思方面，全球南方的学者强调口头生活史传统的价值，挑战了以文字记录为中心的方法论预设。COVID-19大流行使生活史方法获得了新的紧迫性——个体生命如何被全球性事件中断和重塑。</w:t>
      </w:r>
    </w:p>
    <w:bookmarkEnd w:id="2759"/>
    <w:p>
      <w:pPr>
        <w:pStyle w:val="Heading3"/>
      </w:pPr>
      <w:r>
        <w:t xml:space="preserve">9. 经典定量方法补充（Supplementary Classic Quantitative Methods）</w:t>
      </w:r>
    </w:p>
    <w:p>
      <w:pPr>
        <w:pStyle w:val="Heading4"/>
      </w:pPr>
      <w:r>
        <w:t xml:space="preserve">M614 潜在剖面分析</w:t>
      </w:r>
    </w:p>
    <w:bookmarkStart w:id="2760" w:name="M614-t1"/>
    <w:p>
      <w:pPr>
        <w:pStyle w:val="Heading5"/>
      </w:pPr>
      <w:r>
        <w:t xml:space="preserve">T1 萌发期</w:t>
      </w:r>
    </w:p>
    <w:p>
      <w:pPr>
        <w:pStyle w:val="FirstParagraph"/>
      </w:pPr>
      <w:r>
        <w:t xml:space="preserve">萌发期（1940s-1960s）：潜在剖面分析的思想根源与潜在类别分析（LCA）共享——两者均源于Paul Lazarsfeld的潜在结构分析理论。Lazarsfeld于1950年在《The Interpretation of Mathematical Models in the Social Sciences》中提出'潜在结构'概念——观察变量之间的关联可由不可直接观测的潜在变量解释。初期研究主要基于分类变量，即潜在类别分析。Lazarsfeld与Neil Henry在1960年代开始思考连续变量的潜在结构分析问题——当观察变量为连续变量时，潜在类别的分布不再是离散的类别而是连续的剖面，这构成了潜在剖面分析的数学基础。</w:t>
      </w:r>
    </w:p>
    <w:bookmarkEnd w:id="2760"/>
    <w:bookmarkStart w:id="2761" w:name="M614-t2"/>
    <w:p>
      <w:pPr>
        <w:pStyle w:val="Heading5"/>
      </w:pPr>
      <w:r>
        <w:t xml:space="preserve">T2 成型期</w:t>
      </w:r>
    </w:p>
    <w:p>
      <w:pPr>
        <w:pStyle w:val="FirstParagraph"/>
      </w:pPr>
      <w:r>
        <w:t xml:space="preserve">成型期（1968-1995）：Lazarsfeld与Henry于1968年出版《Latent Structure Analysis》，系统阐述了潜在结构分析的理论框架，其中包含了连续变量潜在类别分析的数学基础。然而，LPA的计算实现长期受阻——需要同时估计类别数和各类别内的多元正态分布参数。直到1980年代末，随着EM算法的广泛应用（Dempster, Laird &amp; Rubin, 1977），LPA的计算才变得可行。Lazarfeld的框架与Lazarsfeld的数学表述相结合，形成了现代LPA的基本模型：假设总体由K个潜在类别组成，每个类别内观察变量服从多元正态分布，通过最大似然估计确定类别数和参数。</w:t>
      </w:r>
    </w:p>
    <w:bookmarkEnd w:id="2761"/>
    <w:bookmarkStart w:id="2762" w:name="M614-t3"/>
    <w:p>
      <w:pPr>
        <w:pStyle w:val="Heading5"/>
      </w:pPr>
      <w:r>
        <w:t xml:space="preserve">T3 发展期</w:t>
      </w:r>
    </w:p>
    <w:p>
      <w:pPr>
        <w:pStyle w:val="FirstParagraph"/>
      </w:pPr>
      <w:r>
        <w:t xml:space="preserve">发展期（1995-2015）：LPA在心理测量和社会科学中快速普及。关键推动因素包括：（1）软件工具的发展——Mplus（Muthén &amp; Muthén, 1998-2017）使LPA变得用户友好；（2）模型选择标准的完善——BIC、AIC和BLRT（Bootstrap Likelihood Ratio Test）成为选择最佳类别数的标准工具（Nylund, Asparouhov &amp; Muthén, 2007）；（3）方法论的拓展——Lazarsfeld与Henry的框架被扩展为包含协变量的LPA（LPA with covariates，即'三步法'，Vermunt, 2010）。Collins与Lanza（2010）在《Latent Class and Latent Transition Analysis》中系统比较了LCA与LPA的适用条件。</w:t>
      </w:r>
    </w:p>
    <w:bookmarkEnd w:id="2762"/>
    <w:bookmarkStart w:id="2763" w:name="M614-t4"/>
    <w:p>
      <w:pPr>
        <w:pStyle w:val="Heading5"/>
      </w:pPr>
      <w:r>
        <w:t xml:space="preserve">T4 前沿期</w:t>
      </w:r>
    </w:p>
    <w:p>
      <w:pPr>
        <w:pStyle w:val="FirstParagraph"/>
      </w:pPr>
      <w:r>
        <w:t xml:space="preserve">前沿期（2020至今）：LPA在大数据和AI时代获得新发展。贝叶斯LPA方法（Bayesian LPA）提供了更灵活的先验信息整合和类别数确定方法。机器学习中的高斯混合模型（GMM）与LPA在数学上等价——两者的交叉融合推动了方法论创新。深度学习中的变分自编码器（VAE）为LPA提供了新的估计框架。在应用方面，LPA被广泛用于数字行为分析（如用户画像、在线学习模式分类）。方法论反思聚焦于：LPA的类别是否反映'真实'群体还是统计人为产物？研究者需警惕过度拟合和类别实质意义的过度解读。</w:t>
      </w:r>
    </w:p>
    <w:bookmarkEnd w:id="2763"/>
    <w:p>
      <w:pPr>
        <w:pStyle w:val="Heading4"/>
      </w:pPr>
      <w:r>
        <w:t xml:space="preserve">M615 概化理论</w:t>
      </w:r>
    </w:p>
    <w:bookmarkStart w:id="2764" w:name="M615-t1"/>
    <w:p>
      <w:pPr>
        <w:pStyle w:val="Heading5"/>
      </w:pPr>
      <w:r>
        <w:t xml:space="preserve">T1 萌发期</w:t>
      </w:r>
    </w:p>
    <w:p>
      <w:pPr>
        <w:pStyle w:val="FirstParagraph"/>
      </w:pPr>
      <w:r>
        <w:t xml:space="preserve">萌发期（1940s-1960s）：概化理论的思想根源在于对经典测量理论（CTT）之局限性的认识。CTT将测量误差视为单一整体，无法区分不同误差来源。Jane Loevinger（1957）在《Objective Tests as Instruments of Psychological Theory》中系统批判了CTT的信度概念——不同测量条件下的信度不可比。Lee Cronbach在1950-60年代开始思考如何将测量误差分解为多来源变异分量。Robert Thorndike（1951）在《Reliability》一文中已初步提出'概化系数'概念。Cronbach与Gleser（1965）在《Psychological Tests and Personnel Decisions》中进一步发展了多面信度分析的思想。</w:t>
      </w:r>
    </w:p>
    <w:bookmarkEnd w:id="2764"/>
    <w:bookmarkStart w:id="2765" w:name="M615-t2"/>
    <w:p>
      <w:pPr>
        <w:pStyle w:val="Heading5"/>
      </w:pPr>
      <w:r>
        <w:t xml:space="preserve">T2 成型期</w:t>
      </w:r>
    </w:p>
    <w:p>
      <w:pPr>
        <w:pStyle w:val="FirstParagraph"/>
      </w:pPr>
      <w:r>
        <w:t xml:space="preserve">成型期（1972-1983）：Lee Cronbach与GOLDINE Gleser、Harinder Nanda、Nagesh Rajaratnam于1972年出版《The Dependability of Behavioral Measurements: Profile of Behavioral Measurements》，标志着概化理论的正式确立。核心概念包括：（1）概化研究（G研究）——估计各方差分量；（2）决策研究（D研究）——基于G研究结果设计最优测量方案；（3）概化系数（generalizability coefficient）——测量在特定条件下的信度指标；（4）依赖性指数（dependability index）——绝对决策的信度指标。Brennan（1983）在《Elements of Generalizability Theory》中提供了更简明的理论阐述和计算方法。</w:t>
      </w:r>
    </w:p>
    <w:bookmarkEnd w:id="2765"/>
    <w:bookmarkStart w:id="2766" w:name="M615-t3"/>
    <w:p>
      <w:pPr>
        <w:pStyle w:val="Heading5"/>
      </w:pPr>
      <w:r>
        <w:t xml:space="preserve">T3 发展期</w:t>
      </w:r>
    </w:p>
    <w:p>
      <w:pPr>
        <w:pStyle w:val="FirstParagraph"/>
      </w:pPr>
      <w:r>
        <w:t xml:space="preserve">发展期（1983-2015）：概化理论在心理测量学中稳步发展。Robert Brennan（1992，2001）在修订版《Elements of Generalizability Theory》和《Generalizability Theory》中进一步完善了理论框架和计算方法。关键发展包括：（1）不平衡设计的概化理论（Brennan, 2001）——处理缺失数据的G研究；（2）多变量概化理论（Multivariate G Theory）——同时处理多个相关测量变量（Webb, Shavelson &amp; Maddahian, 1983）；（3）概化理论与项目反应理论（IRT）的关系——两者互补而非替代（Brennan, 2006）。软件方面，GENOVA（Crick &amp; Brennan, 1983）和mGENOVA提供了G研究的计算工具。</w:t>
      </w:r>
    </w:p>
    <w:bookmarkEnd w:id="2766"/>
    <w:bookmarkStart w:id="2767" w:name="M615-t4"/>
    <w:p>
      <w:pPr>
        <w:pStyle w:val="Heading5"/>
      </w:pPr>
      <w:r>
        <w:t xml:space="preserve">T4 前沿期</w:t>
      </w:r>
    </w:p>
    <w:p>
      <w:pPr>
        <w:pStyle w:val="FirstParagraph"/>
      </w:pPr>
      <w:r>
        <w:t xml:space="preserve">前沿期（2020至今）：概化理论在数字评估和大语言模型评估中获得新应用。在数字评估领域，自适应测试中的概化理论设计（CAT-GT）成为研究热点——如何在动态测试条件下保证测量概化性？在大语言模型评估中，概化理论被用于评估AI输出的'信度'——不同提示词、不同评估者、不同评分标准对LLM评估结果的影响。贝叶斯概化理论（Bayesian GT）方法（如Mplus中的实现）提供了更灵活的方差分量估计。在方法反思方面，概化理论与结构方程模型的整合（GT-SEM）成为前沿方向。</w:t>
      </w:r>
    </w:p>
    <w:bookmarkEnd w:id="2767"/>
    <w:p>
      <w:pPr>
        <w:pStyle w:val="Heading4"/>
      </w:pPr>
      <w:r>
        <w:t xml:space="preserve">M616 面向量表法/分面理论</w:t>
      </w:r>
    </w:p>
    <w:bookmarkStart w:id="2768" w:name="M616-t1"/>
    <w:p>
      <w:pPr>
        <w:pStyle w:val="Heading5"/>
      </w:pPr>
      <w:r>
        <w:t xml:space="preserve">T1 萌发期</w:t>
      </w:r>
    </w:p>
    <w:p>
      <w:pPr>
        <w:pStyle w:val="FirstParagraph"/>
      </w:pPr>
      <w:r>
        <w:t xml:space="preserve">萌发期（1940s-1950s）：分面理论的思想根源可追溯至Louis Guttman在心理测量学中的系列创新。Guttman于1944年提出'量表图分析'（scalogram analysis）和著名的Guttman量表——如果一组项目构成累积量表，则赞同某一项目的人也赞同其下所有项目。这一发现暗示态度结构具有可预测的空间特征。1950年代，Guttman在以色列魏茨曼科学研究所工作期间，开始将累积量表的逻辑推广为更一般的'分面'理论——概念空间可由内容面（content facet）、范围面（range facet）和映射规则（mapping rule）先验定义。</w:t>
      </w:r>
    </w:p>
    <w:bookmarkEnd w:id="2768"/>
    <w:bookmarkStart w:id="2769" w:name="M616-t2"/>
    <w:p>
      <w:pPr>
        <w:pStyle w:val="Heading5"/>
      </w:pPr>
      <w:r>
        <w:t xml:space="preserve">T2 成型期</w:t>
      </w:r>
    </w:p>
    <w:p>
      <w:pPr>
        <w:pStyle w:val="FirstParagraph"/>
      </w:pPr>
      <w:r>
        <w:t xml:space="preserve">成型期（1954-1986）：Guttman于1954年在《Psychometrika》发表《A New Approach to Factor Analysis》，正式提出分面理论框架。核心思想是：研究者应在数据收集之前先验定义概念空间的结构——包括面（facets，分类维度）和面内元素（elements），然后通过映射规则预测变量在概念空间中的位置。Samuel Shye（1978）在《Theory Construction and Data Analysis in the Behavioral Sciences》中进一步完善了分面设计方法。分面理论与最小空间分析（SSA，Guttman, 1968）结合——SSA的可视化功能使分面假设的检验变得直观。Shye（1986）在《Multiple Scaling》中系统阐述了分面理论与多维标度的关系。</w:t>
      </w:r>
    </w:p>
    <w:bookmarkEnd w:id="2769"/>
    <w:bookmarkStart w:id="2770" w:name="M616-t3"/>
    <w:p>
      <w:pPr>
        <w:pStyle w:val="Heading5"/>
      </w:pPr>
      <w:r>
        <w:t xml:space="preserve">T3 发展期</w:t>
      </w:r>
    </w:p>
    <w:p>
      <w:pPr>
        <w:pStyle w:val="FirstParagraph"/>
      </w:pPr>
      <w:r>
        <w:t xml:space="preserve">发展期（1986-2015）：分面理论在特定研究领域保持影响力，特别是在态度测量和智能研究中。在智能研究方面，Shye与Guttman发展的'_radex_模型'——将智力测试项目按内容面（言语/数字/图形）和难度面排列——成为认知能力结构研究的经典框架。在态度研究中，分面设计被用于跨文化价值测量。Borg与Shye（1995）在《Facet Theory: Form and Content》中提供了分面理论的全面综述。然而，分面理论的影响范围相对有限——其要求研究者在数据收集前进行严密的概念分析，这在探索性研究中受到限制。软件方面，HUDAP（Hebrew University Data Analysis Package）提供了分面分析的专用工具。</w:t>
      </w:r>
    </w:p>
    <w:bookmarkEnd w:id="2770"/>
    <w:bookmarkStart w:id="2771" w:name="M616-t4"/>
    <w:p>
      <w:pPr>
        <w:pStyle w:val="Heading5"/>
      </w:pPr>
      <w:r>
        <w:t xml:space="preserve">T4 前沿期</w:t>
      </w:r>
    </w:p>
    <w:p>
      <w:pPr>
        <w:pStyle w:val="FirstParagraph"/>
      </w:pPr>
      <w:r>
        <w:t xml:space="preserve">前沿期（2020至今）：分面理论在数字测量和跨文化研究中获得新应用。在数字用户体验研究中，分面设计被用于系统定义'用户体验'的概念空间——内容面（功能/情感/认知）与范围面（满意度/可用性/美感）的交叉构成评价框架。在跨文化研究中，分面理论为先验定义文化维度提供了方法论框架。在方法反思方面，分面理论与机器学习中的'特征工程'存在方法论共鸣——两者都要求研究者在建模前对概念空间进行先验结构化。然而，分面理论的复杂性和学习曲线限制了其在主流研究中的普及，其影响更多通过SSA和FSSA等可视化技术间接体现。</w:t>
      </w:r>
    </w:p>
    <w:bookmarkEnd w:id="2771"/>
    <w:p>
      <w:pPr>
        <w:pStyle w:val="Heading4"/>
      </w:pPr>
      <w:r>
        <w:t xml:space="preserve">M617 自我网络分析</w:t>
      </w:r>
    </w:p>
    <w:bookmarkStart w:id="2772" w:name="M617-t1"/>
    <w:p>
      <w:pPr>
        <w:pStyle w:val="Heading5"/>
      </w:pPr>
      <w:r>
        <w:t xml:space="preserve">T1 萌发期</w:t>
      </w:r>
    </w:p>
    <w:p>
      <w:pPr>
        <w:pStyle w:val="FirstParagraph"/>
      </w:pPr>
      <w:r>
        <w:t xml:space="preserve">萌发期（1930s-1970s）：自我网络分析的思想根源连接着两条脉络。一是Jacob Moreno（1934）的社会计量学——通过询问'你最愿意与谁一起工作'收集关系数据，开创了社会网络分析的基本方法。二是人类学中的'亲缘图'（kinship diagrams）传统——通过绘制以个体为中心的亲缘关系图谱理解社会结构。在1960-70年代，Claude Fischer与Maxwell等人在社区研究中开始系统收集个体的'讨论网络'（discussion networks）数据——询问被访者'与谁讨论重要问题'，这构成了自我网络分析的操作基础。</w:t>
      </w:r>
    </w:p>
    <w:bookmarkEnd w:id="2772"/>
    <w:bookmarkStart w:id="2773" w:name="M617-t2"/>
    <w:p>
      <w:pPr>
        <w:pStyle w:val="Heading5"/>
      </w:pPr>
      <w:r>
        <w:t xml:space="preserve">T2 成型期</w:t>
      </w:r>
    </w:p>
    <w:p>
      <w:pPr>
        <w:pStyle w:val="FirstParagraph"/>
      </w:pPr>
      <w:r>
        <w:t xml:space="preserve">成型期（1978-1982）：Claude Fischer于1982年出版《To Dwell Among Friends: Personal Networks in Town and City》，标志着自我网络分析的系统化。Fischer在北加州研究中发展了'提名法'（name generator）——通过标准化问题（如'最近半年与谁讨论重要问题'）引出个体的核心关系人名单，然后通过'解释法'（name interpreter）收集每个关系人的属性和关系特征。同期，Barry Wellman（1979）在多伦多的社区研究中发展了类似的自我网络方法。Fischer与Wellman的框架将社会网络分析从'整体网络'转向'个体为中心'——关注个人关系圈的结构如何影响社会支持和个人福祉。</w:t>
      </w:r>
    </w:p>
    <w:bookmarkEnd w:id="2773"/>
    <w:bookmarkStart w:id="2774" w:name="M617-t3"/>
    <w:p>
      <w:pPr>
        <w:pStyle w:val="Heading5"/>
      </w:pPr>
      <w:r>
        <w:t xml:space="preserve">T3 发展期</w:t>
      </w:r>
    </w:p>
    <w:p>
      <w:pPr>
        <w:pStyle w:val="FirstParagraph"/>
      </w:pPr>
      <w:r>
        <w:t xml:space="preserve">发展期（1982-2015）：自我网络分析在方法论和应用领域均有重要拓展。在提名法方面，Burt（1984）提出了'交换法'（exchange method）——通过询问'谁帮你做了什么'替代'讨论法'，揭示工具性支持网络。在规模方面，Bernard与Killworth（1981）的研究表明个人网络规模约为250人（Dunbar数）。在分析工具方面，Egonet软件提供了自我网络数据收集和分析的专用工具。在应用领域，自我网络分析被用于健康研究（社交网络与健康行为）、移民研究（移民的社会融入）和组织研究（员工的咨询网络）。Burt（1992）在《Structural Holes》中将自我网络分析与结构洞理论结合，提出了网络约束度（constraint）指标。</w:t>
      </w:r>
    </w:p>
    <w:bookmarkEnd w:id="2774"/>
    <w:bookmarkStart w:id="2775" w:name="M617-t4"/>
    <w:p>
      <w:pPr>
        <w:pStyle w:val="Heading5"/>
      </w:pPr>
      <w:r>
        <w:t xml:space="preserve">T4 前沿期</w:t>
      </w:r>
    </w:p>
    <w:p>
      <w:pPr>
        <w:pStyle w:val="FirstParagraph"/>
      </w:pPr>
      <w:r>
        <w:t xml:space="preserve">前沿期（2020至今）：自我网络分析在数字时代获得前所未有的数据来源。社交媒体（Facebook、微信）使个人网络可视化成为可能——但数字网络与'真实'网络的对应关系成为方法论争议点。大规模在线自我网络研究揭示了人类社交网络规模的跨文化一致性（Dunbar, 2016）。AI辅助的自我网络分析开始出现——利用机器学习从数字痕迹中自动推断关系类型和强度。在方法反思方面，隐私伦理问题日益突出——谁有权访问和分析个人的完整社交网络数据？在理论层面，'自我'（ego）概念在后人类主义和去殖民化理论中受到重新审视——自我网络是否预设了一个自主的、理性选择的个体？</w:t>
      </w:r>
    </w:p>
    <w:bookmarkEnd w:id="2775"/>
    <w:p>
      <w:pPr>
        <w:pStyle w:val="Heading4"/>
      </w:pPr>
      <w:r>
        <w:t xml:space="preserve">M618 社会关系模型</w:t>
      </w:r>
    </w:p>
    <w:bookmarkStart w:id="2776" w:name="M618-t1"/>
    <w:p>
      <w:pPr>
        <w:pStyle w:val="Heading5"/>
      </w:pPr>
      <w:r>
        <w:t xml:space="preserve">T1 萌发期</w:t>
      </w:r>
    </w:p>
    <w:p>
      <w:pPr>
        <w:pStyle w:val="FirstParagraph"/>
      </w:pPr>
      <w:r>
        <w:t xml:space="preserve">萌发期（1960s-1988）：社会关系模型的思想根源在于对人际感知中'谁喜欢谁'问题的统计分析。1960-70年代，社会心理学中的互惠性研究（如Newcomb, 1961的 acquaintance study）积累了大量二元互动数据，但缺乏适当的统计模型分解数据中的多重效应。Donn Byrne（1971）的'吸引假设'研究也面临类似问题。Roger Bakeman与John M. Gottman（1986）在《Observing Interaction》中讨论了观察数据的分析方法，但尚未提出系统分解行动者-伙伴-关系效应的统计框架。David Kenny在1980年代前期开始发展配对数据（paired data）的方差分解方法，为社会关系模型奠定了数学基础。</w:t>
      </w:r>
    </w:p>
    <w:bookmarkEnd w:id="2776"/>
    <w:bookmarkStart w:id="2777" w:name="M618-t2"/>
    <w:p>
      <w:pPr>
        <w:pStyle w:val="Heading5"/>
      </w:pPr>
      <w:r>
        <w:t xml:space="preserve">T2 成型期</w:t>
      </w:r>
    </w:p>
    <w:p>
      <w:pPr>
        <w:pStyle w:val="FirstParagraph"/>
      </w:pPr>
      <w:r>
        <w:t xml:space="preserve">成型期（1988-1994）：David Kenny于1994年出版《Interpersonal Perception: A Social Relations Analysis》，标志着社会关系模型的系统化。SRM的核心逻辑是：将二元互动数据（A对B的评价、B对A的评价）分解为三个独立效应——行动者效应（A一贯如何评价他人）、伙伴效应（B一贯如何被他人评价）和关系效应（A对B的独特态度，排除A的行动者效应和B的伙伴效应后）。SRM要求轮型设计（round-robin design）——群体中每对成员都相互评价，以确保所有效应可识别。Kenny提出SRM的方差分解公式和最大似然估计方法。</w:t>
      </w:r>
    </w:p>
    <w:bookmarkEnd w:id="2777"/>
    <w:bookmarkStart w:id="2778" w:name="M618-t3"/>
    <w:p>
      <w:pPr>
        <w:pStyle w:val="Heading5"/>
      </w:pPr>
      <w:r>
        <w:t xml:space="preserve">T3 发展期</w:t>
      </w:r>
    </w:p>
    <w:p>
      <w:pPr>
        <w:pStyle w:val="FirstParagraph"/>
      </w:pPr>
      <w:r>
        <w:t xml:space="preserve">发展期（1994-2015）：SRM在人际感知和群体动力学领域广泛应用。关键发展包括：（1）Kenny与La Voie（1985，修正后1994）将SRM应用于群体吸引力和领导力研究；（2）Kenny与Albright（1987）将SRM扩展到人际行为分析——不仅限于感知，还涵盖行为互动；（3）SRM与SEC模型（Stimulus, Effect, Course）的结合。软件方面，WinSoReMo（Kenny, 1998）和TripleR（Schönbrodt et al., 2012，R包）提供了SRM的计算工具。方法论上，SRM的'可识别性'条件——轮型设计在实践中的可行性——成为讨论焦点。Block设计（Block round-robin）和非完全轮型设计的SRM扩展也得到发展。</w:t>
      </w:r>
    </w:p>
    <w:bookmarkEnd w:id="2778"/>
    <w:bookmarkStart w:id="2779" w:name="M618-t4"/>
    <w:p>
      <w:pPr>
        <w:pStyle w:val="Heading5"/>
      </w:pPr>
      <w:r>
        <w:t xml:space="preserve">T4 前沿期</w:t>
      </w:r>
    </w:p>
    <w:p>
      <w:pPr>
        <w:pStyle w:val="FirstParagraph"/>
      </w:pPr>
      <w:r>
        <w:t xml:space="preserve">前沿期（2020至今）：SRM在大数据和AI辅助分析中获得新发展。社交媒体中的@提及和回复模式为SRM提供了大规模二元互动数据——但数字互动的'行动者效应'和'关系效应'是否与面对面互动可比？贝叶斯SRM方法（Bayesian SRM）提供了更灵活的估计框架，特别是处理缺失数据和非完全轮型设计。在组织研究中，360度反馈数据与SRM的结合成为领导力评估的新方法。在方法反思方面，SRM的个体主义假设受到批评——'行动者效应'是否预设了一个跨情境一致的行动者？情境化SRM（contextualized SRM）试图将情境因素纳入模型。</w:t>
      </w:r>
    </w:p>
    <w:bookmarkEnd w:id="2779"/>
    <w:p>
      <w:pPr>
        <w:pStyle w:val="Heading4"/>
      </w:pPr>
      <w:r>
        <w:t xml:space="preserve">M619 事件结构分析</w:t>
      </w:r>
    </w:p>
    <w:bookmarkStart w:id="2780" w:name="M619-t1"/>
    <w:p>
      <w:pPr>
        <w:pStyle w:val="Heading5"/>
      </w:pPr>
      <w:r>
        <w:t xml:space="preserve">T1 萌发期</w:t>
      </w:r>
    </w:p>
    <w:p>
      <w:pPr>
        <w:pStyle w:val="FirstParagraph"/>
      </w:pPr>
      <w:r>
        <w:t xml:space="preserve">萌发期（1960s-1985）：事件结构分析的思想根源连接着两条脉络。一是社会学中的事件序列分析传统——Andrew Abbott在1980年代前期开始关注历史事件的时间序列问题，但当时缺乏形式化分析工具。二是人工智能中的事件逻辑——James Allen（1983）在《Maintaining Knowledge about Temporal Intervals》中提出时间区间逻辑（interval logic），为事件间的时间关系提供了形式化框架。David Heise在1980年代前期在印第安纳大学发展ETHNO程序时，开始思考如何用逻辑规则表示事件间的因果关系——不是统计因果，而是逻辑因果（必要条件关系）。</w:t>
      </w:r>
    </w:p>
    <w:bookmarkEnd w:id="2780"/>
    <w:bookmarkStart w:id="2781" w:name="M619-t2"/>
    <w:p>
      <w:pPr>
        <w:pStyle w:val="Heading5"/>
      </w:pPr>
      <w:r>
        <w:t xml:space="preserve">T2 成型期</w:t>
      </w:r>
    </w:p>
    <w:p>
      <w:pPr>
        <w:pStyle w:val="FirstParagraph"/>
      </w:pPr>
      <w:r>
        <w:t xml:space="preserve">成型期（1989-1992）：David Heise于1989年在《Journal of Mathematical Sociology》发表《Modeling Event Structures》，标志着事件结构分析的正式提出。ESA的核心逻辑是：事件序列中的因果关系可表示为逻辑必要条件——事件B必须在事件A之后发生，则A是B的必要条件。ESA通过以下步骤进行：（1）列出事件序列；（2）识别事件间的'原始顺序'（primitive ordering）——哪些事件必须先于其他事件；（3）构建事件结构图——有向无环图表示因果关系；（4）通过逻辑推理验证因果关系的一致性。Heise开发了ETHNO软件，提供了ESA的可视化和计算工具。</w:t>
      </w:r>
    </w:p>
    <w:bookmarkEnd w:id="2781"/>
    <w:bookmarkStart w:id="2782" w:name="M619-t3"/>
    <w:p>
      <w:pPr>
        <w:pStyle w:val="Heading5"/>
      </w:pPr>
      <w:r>
        <w:t xml:space="preserve">T3 发展期</w:t>
      </w:r>
    </w:p>
    <w:p>
      <w:pPr>
        <w:pStyle w:val="FirstParagraph"/>
      </w:pPr>
      <w:r>
        <w:t xml:space="preserve">发展期（1992-2015）：ESA在历史社会学和互动分析中保持小众但稳定的应用。Heise（1993）在《Affect Control Theory》中将ESA与情感控制理论结合，分析互动中的情感动态。Abbott（1995）在《Sequence Analysis》中比较了ESA与最优匹配方法的异同——ESA关注事件的逻辑因果，最优匹配关注事件序列的相似度。Griffin（1993）在历史社会学中使用ESA分析 lynching 事件的因果链。方法论层面，ESA的局限也日益清晰：（1）ESA只能处理离散事件序列，无法处理连续过程；（2）ESA的因果判断依赖研究者的事先编码，存在主观性风险；（3）大规模事件序列的ESA分析在计算上不可行。</w:t>
      </w:r>
    </w:p>
    <w:bookmarkEnd w:id="2782"/>
    <w:bookmarkStart w:id="2783" w:name="M619-t4"/>
    <w:p>
      <w:pPr>
        <w:pStyle w:val="Heading5"/>
      </w:pPr>
      <w:r>
        <w:t xml:space="preserve">T4 前沿期</w:t>
      </w:r>
    </w:p>
    <w:p>
      <w:pPr>
        <w:pStyle w:val="FirstParagraph"/>
      </w:pPr>
      <w:r>
        <w:t xml:space="preserve">前沿期（2020至今）：ESA在过程挖掘（process mining）和数字足迹分析中获得新生。过程挖掘领域（van der Aalst, 2016）的算法——如Alpha算法和Heuristics Miner——与ESA在逻辑上相通：两者都从事件日志中推断因果关系。在数字行为研究中，用户的在线行为序列（点击-浏览-购买）为ESA提供了新的数据来源。AI辅助的事件结构推断方法开始出现——利用机器学习自动识别事件间的必要条件关系。然而，ESA在主流社会学中的影响仍然有限——其形式化要求与社会科学研究者通常的技能背景之间存在差距。</w:t>
      </w:r>
    </w:p>
    <w:bookmarkEnd w:id="2783"/>
    <w:p>
      <w:pPr>
        <w:pStyle w:val="Heading4"/>
      </w:pPr>
      <w:r>
        <w:t xml:space="preserve">M620 对数线性模型</w:t>
      </w:r>
    </w:p>
    <w:bookmarkStart w:id="2784" w:name="M620-t1"/>
    <w:p>
      <w:pPr>
        <w:pStyle w:val="Heading5"/>
      </w:pPr>
      <w:r>
        <w:t xml:space="preserve">T1 萌发期</w:t>
      </w:r>
    </w:p>
    <w:p>
      <w:pPr>
        <w:pStyle w:val="FirstParagraph"/>
      </w:pPr>
      <w:r>
        <w:t xml:space="preserve">萌发期（1920s-1960s）：对数线性模型的思想根源在于对分类变量间关联结构的形式化分析。Karl Pearson（1900）提出的卡方检验开创了交叉表分析的传统，但卡方检验只能判断是否存在关联，无法量化关联的结构和强度。Ronald Fisher（1922）在最大似然估计方面的工作为后来的参数估计奠定了数学基础。Bartlett（1935）首次在2×2×2表中提出'三因子交互效应'概念，这是对数线性模型中交互效应概念的先驱。然而，在计算工具匮乏的时代，多维交叉表的系统建模在实践上不可行。</w:t>
      </w:r>
    </w:p>
    <w:bookmarkEnd w:id="2784"/>
    <w:bookmarkStart w:id="2785" w:name="M620-t2"/>
    <w:p>
      <w:pPr>
        <w:pStyle w:val="Heading5"/>
      </w:pPr>
      <w:r>
        <w:t xml:space="preserve">T2 成型期</w:t>
      </w:r>
    </w:p>
    <w:p>
      <w:pPr>
        <w:pStyle w:val="FirstParagraph"/>
      </w:pPr>
      <w:r>
        <w:t xml:space="preserve">成型期（1970-1975）：Yvonne Bishop、Stephen Fienberg与Paul Holland于1975年出版《Discrete Multivariate Analysis: Theory and Practice》，标志着对数线性模型的系统化。核心思想是：对交叉表中每个单元格的期望频数取对数，表示为行效应、列效应和交互效应的加性模型。关键发展包括：（1）分层对数线性模型——高阶交互效应蕴含其所涉及的低阶效应；（2）模型选择策略——基于似然比统计量选择简约模型；（3）Goodman（1970-1972）的系列论文独立发展了对数线性模型，并提出'关联模型'（association models）作为对数线性模型的简化变体。Haberman（1974）在《The Analysis of Qualitative Data》中提供了严格的数学处理。</w:t>
      </w:r>
    </w:p>
    <w:bookmarkEnd w:id="2785"/>
    <w:bookmarkStart w:id="2786" w:name="M620-t3"/>
    <w:p>
      <w:pPr>
        <w:pStyle w:val="Heading5"/>
      </w:pPr>
      <w:r>
        <w:t xml:space="preserve">T3 发展期</w:t>
      </w:r>
    </w:p>
    <w:p>
      <w:pPr>
        <w:pStyle w:val="FirstParagraph"/>
      </w:pPr>
      <w:r>
        <w:t xml:space="preserve">发展期（1975-2010）：对数线性模型在社会科学中广泛应用并经历重要扩展。关键发展包括：（1）对数线性模型的logit变体——当某个变量被视为因变量时，对数线性模型可重新参数化为logit模型（Fienberg, 1980）；（2） ordinal log-linear models——处理有序分类变量的对数线性模型（Agresti, 1984）；（3）RCA（Row-Column Association models，Goodman, 1979）——在纯分类分析中引入有序性。在应用方面，对数线性模型被广泛用于社会流动性研究（如Hout, 1983的对数乘法关联模型）、投票行为分析和教育不平等研究。软件方面，GLIM和SAS的CATMOD程序提供了计算工具。</w:t>
      </w:r>
    </w:p>
    <w:bookmarkEnd w:id="2786"/>
    <w:bookmarkStart w:id="2787" w:name="M620-t4"/>
    <w:p>
      <w:pPr>
        <w:pStyle w:val="Heading5"/>
      </w:pPr>
      <w:r>
        <w:t xml:space="preserve">T4 前沿期</w:t>
      </w:r>
    </w:p>
    <w:p>
      <w:pPr>
        <w:pStyle w:val="FirstParagraph"/>
      </w:pPr>
      <w:r>
        <w:t xml:space="preserve">前沿期（2020至今）：对数线性模型在大数据和机器学习时代仍然保持重要地位，尽管其形式有所变化。在隐私保护数据分析中，对数线性模型被用于'差分隐私'框架下的分类数据发布——释放交叉表的边际分布而非单元格频数以保护隐私。在自然语言处理中，对数线性模型是条件随机场（CRF，Lafferty et al., 2001）和最大熵模型的基础。在社交网络分析中，指数随机图模型（ERGM）可视为对数线性模型在网络数据上的扩展。在方法反思方面，对数线性模型与因果推断的结合成为前沿——如何从对数线性模型中识别因果效应？</w:t>
      </w:r>
    </w:p>
    <w:bookmarkEnd w:id="2787"/>
    <w:p>
      <w:pPr>
        <w:pStyle w:val="Heading4"/>
      </w:pPr>
      <w:r>
        <w:t xml:space="preserve">M621 非递归因果模型</w:t>
      </w:r>
    </w:p>
    <w:bookmarkStart w:id="2788" w:name="M621-t1"/>
    <w:p>
      <w:pPr>
        <w:pStyle w:val="Heading5"/>
      </w:pPr>
      <w:r>
        <w:t xml:space="preserve">T1 萌发期</w:t>
      </w:r>
    </w:p>
    <w:p>
      <w:pPr>
        <w:pStyle w:val="FirstParagraph"/>
      </w:pPr>
      <w:r>
        <w:t xml:space="preserve">萌发期（1920s-1960s）：非递归因果模型的思想根源可追溯至Sewall Wright（1921）的路径分析——通过有向图表示变量间的因果关系并用代数方法估计路径系数。Wright的路径分析最初允许互惠因果关系（双向箭头），即非递归模型。然而，在1930-60年代，社会科学中的路径分析主要采用递归模型——变量间因果关系形成有向无环图，不包含反馈循环或互惠因果。Otis Dudley Duncan（1966）将路径分析引入社会学，但初期工作也主要限于递归模型。经济学中的联立方程模型（Haavelmo, 1943）则允许互惠因果关系，为非递归模型提供了经济学先例。</w:t>
      </w:r>
    </w:p>
    <w:bookmarkEnd w:id="2788"/>
    <w:bookmarkStart w:id="2789" w:name="M621-t2"/>
    <w:p>
      <w:pPr>
        <w:pStyle w:val="Heading5"/>
      </w:pPr>
      <w:r>
        <w:t xml:space="preserve">T2 成型期</w:t>
      </w:r>
    </w:p>
    <w:p>
      <w:pPr>
        <w:pStyle w:val="FirstParagraph"/>
      </w:pPr>
      <w:r>
        <w:t xml:space="preserve">成型期（1970-1975）：Otis Dudley Duncan于1975年出版《Introduction to Structural Equation Models》，系统阐述了包括非递归模型在内的结构方程模型框架。Duncan明确区分了递归模型与非递归模型——前者中变量间无互惠因果、误差项不相关，可使用OLS估计；后者允许互惠因果和误差项相关，需要工具变量（instrumental variables）或二阶段最小二乘法（2SLS）估计。同期，Arthur Goldberger与Otis Duncan（1973）编辑的《Structural Equation Models in the Social Sciences》收录了多篇非递归模型的论文。Heise（1975）在《Causal Analysis》中也讨论了非递归模型的识别和估计问题。</w:t>
      </w:r>
    </w:p>
    <w:bookmarkEnd w:id="2789"/>
    <w:bookmarkStart w:id="2790" w:name="M621-t3"/>
    <w:p>
      <w:pPr>
        <w:pStyle w:val="Heading5"/>
      </w:pPr>
      <w:r>
        <w:t xml:space="preserve">T3 发展期</w:t>
      </w:r>
    </w:p>
    <w:p>
      <w:pPr>
        <w:pStyle w:val="FirstParagraph"/>
      </w:pPr>
      <w:r>
        <w:t xml:space="preserve">发展期（1975-2010）：非递归模型在方法论和应用领域均有发展。在识别问题方面， order condition 和 rank condition 成为判断非递归模型可识别性的标准工具（Greene, 2003）。在估计方法方面，2SLS和3SLS成为非递归模型的标准估计方法。在应用领域，非递归模型被用于分析互惠因果关系——如自尊与学业成绩的互惠影响（Marsh, 1990）、工作满意度与绩效的互惠关系。在结构方程模型软件方面，LISREL和Mplus都支持非递归模型。方法论批判方面，Freedman（1987）质疑非递归模型中的'因果'声称——统计模型能否真正确立因果关系？工具变量的外生性假设是否合理？</w:t>
      </w:r>
    </w:p>
    <w:bookmarkEnd w:id="2790"/>
    <w:bookmarkStart w:id="2791" w:name="M621-t4"/>
    <w:p>
      <w:pPr>
        <w:pStyle w:val="Heading5"/>
      </w:pPr>
      <w:r>
        <w:t xml:space="preserve">T4 前沿期</w:t>
      </w:r>
    </w:p>
    <w:p>
      <w:pPr>
        <w:pStyle w:val="FirstParagraph"/>
      </w:pPr>
      <w:r>
        <w:t xml:space="preserve">前沿期（2020至今）：非递归模型在因果推断和动态系统建模中获得新视角。在因果推断领域，Judea Pearl（2009）的do- calculus框架为非递归因果模型提供了更严格的因果语义——互惠因果关系可表示为结构因果模型（SCM）中的联立方程。在时间序列数据中，交叉滞后模型（cross-lagged panel model，CLPM）被视为非递归模型的时间版本——通过时间序列数据识别互惠因果的方向和强度。在AI领域，循环神经网络（RNN）和非线性动态系统模型为非递归因果关系提供了更灵活的表示形式。在方法反思方面，非递归模型的因果解释仍然充满争议——统计识别不等同于因果识别。</w:t>
      </w:r>
    </w:p>
    <w:bookmarkEnd w:id="2791"/>
    <w:p>
      <w:pPr>
        <w:pStyle w:val="Heading4"/>
      </w:pPr>
      <w:r>
        <w:t xml:space="preserve">M622 联合分析/联合测量</w:t>
      </w:r>
    </w:p>
    <w:bookmarkStart w:id="2792" w:name="M622-t1"/>
    <w:p>
      <w:pPr>
        <w:pStyle w:val="Heading5"/>
      </w:pPr>
      <w:r>
        <w:t xml:space="preserve">T1 萌发期</w:t>
      </w:r>
    </w:p>
    <w:p>
      <w:pPr>
        <w:pStyle w:val="FirstParagraph"/>
      </w:pPr>
      <w:r>
        <w:t xml:space="preserve">萌发期（1940s-1960s）：联合测量的思想根源在于对'无量表测量'的数学探索。传统心理测量理论要求先有量表才能测量，但许多心理属性（如偏好）缺乏自然量表。John Tukey在1960年代前期开始思考：能否通过个体对刺激物的偏好排序来推断刺激物属性的加性组合——即不依赖先验量表进行测量。R. Duncan Luce同时从公理化测量理论（axiomatic measurement theory）的角度研究同一问题——在何种数学条件下，偏好排序可被表示为属性的加性组合？Luce与Tukey于1964年的合作产生了突破性成果。</w:t>
      </w:r>
    </w:p>
    <w:bookmarkEnd w:id="2792"/>
    <w:bookmarkStart w:id="2793" w:name="M622-t2"/>
    <w:p>
      <w:pPr>
        <w:pStyle w:val="Heading5"/>
      </w:pPr>
      <w:r>
        <w:t xml:space="preserve">T2 成型期</w:t>
      </w:r>
    </w:p>
    <w:p>
      <w:pPr>
        <w:pStyle w:val="FirstParagraph"/>
      </w:pPr>
      <w:r>
        <w:t xml:space="preserve">成型期（1964-1978）：R. Duncan Luce与John Tukey于1964年在《Journal of Mathematical Psychology》发表《Simultaneous Conjoint Measurement: A New Type of Fundamental Measurement》，标志着联合测量的正式确立。核心定理是：如果个体对刺激物的偏好排序满足特定公理（如单调解消解性、双重消解性），则存在属性值的加性表示——即刺激物的效用可表示为各属性效用的加和。这一定理具有革命性意义——它表明测量不需要先验量表，仅通过偏好排序即可建立测量。Green与Rao（1971）在《Conjoint Measurement for Quantifying Judgmental Data》中将联合测量发展为社会研究的实用方法。Green与Srinivasan（1978）在《Conjoint Analysis in Consumer Research》中系统阐述了联合分析（conjoint analysis）的实用程序。</w:t>
      </w:r>
    </w:p>
    <w:bookmarkEnd w:id="2793"/>
    <w:bookmarkStart w:id="2794" w:name="M622-t3"/>
    <w:p>
      <w:pPr>
        <w:pStyle w:val="Heading5"/>
      </w:pPr>
      <w:r>
        <w:t xml:space="preserve">T3 发展期</w:t>
      </w:r>
    </w:p>
    <w:p>
      <w:pPr>
        <w:pStyle w:val="FirstParagraph"/>
      </w:pPr>
      <w:r>
        <w:t xml:space="preserve">发展期（1978-2015）：联合分析在市场营销和社会科学中广泛应用。关键发展包括：（1）选择型联合分析（choice-based conjoint，CBC，Louviere &amp; Woodworth, 1983）——通过离散选择实验收集偏好数据，更接近真实决策情境；（2）自适应联合分析（adaptive conjoint analysis，ACA，Johnson, 1987）——根据被试前期回答动态调整后续问题；（3）层级贝叶斯联合分析（HB-CBC，Lenk et al., 1996）——同时估计群体级和个体级偏好参数。在社会政策研究中，联合分析被用于研究公众对政策方案的偏好结构。在健康经济学中，离散选择实验（DCE）成为评估健康效用的标准方法。</w:t>
      </w:r>
    </w:p>
    <w:bookmarkEnd w:id="2794"/>
    <w:bookmarkStart w:id="2795" w:name="M622-t4"/>
    <w:p>
      <w:pPr>
        <w:pStyle w:val="Heading5"/>
      </w:pPr>
      <w:r>
        <w:t xml:space="preserve">T4 前沿期</w:t>
      </w:r>
    </w:p>
    <w:p>
      <w:pPr>
        <w:pStyle w:val="FirstParagraph"/>
      </w:pPr>
      <w:r>
        <w:t xml:space="preserve">前沿期（2020至今）：联合分析在AI和大数据时代获得新形态。机器学习中的贝叶斯优化（Bayesian optimization）与联合分析结合——利用高斯过程模型动态选择最优的属性组合，大幅减少实验次数。AI生成的联合分析设计（AI-generated conjoint design）利用生成式模型创建更高效的属性水平组合。在数字行为研究中，隐性联合分析（implicit conjoint analysis）从用户的实际选择数据（而非实验数据）中推断偏好参数。在方法反思方面，联合分析的生态效度（ecological validity）仍然是关注焦点——实验中的偏好是否反映真实世界中的选择？</w:t>
      </w:r>
    </w:p>
    <w:bookmarkEnd w:id="2795"/>
    <w:p>
      <w:pPr>
        <w:pStyle w:val="Heading4"/>
      </w:pPr>
      <w:r>
        <w:t xml:space="preserve">M623 多维展开分析</w:t>
      </w:r>
    </w:p>
    <w:bookmarkStart w:id="2796" w:name="M623-t1"/>
    <w:p>
      <w:pPr>
        <w:pStyle w:val="Heading5"/>
      </w:pPr>
      <w:r>
        <w:t xml:space="preserve">T1 萌发期</w:t>
      </w:r>
    </w:p>
    <w:p>
      <w:pPr>
        <w:pStyle w:val="FirstParagraph"/>
      </w:pPr>
      <w:r>
        <w:t xml:space="preserve">萌发期（1940s-1960s）：多维展开分析的思想根源在于Clyde Coombs对偏好数据结构的形式化分析。Coombs在1940-50年代发展了'展开模型'（unfolding model）——个体对刺激物的偏好可被理解为个体与刺激物在共同维度上的距离——个体偏好距离自己最近的刺激物。这一思想受到Thurstone（1927）比较判断法则的影响，但Coombs将分析从单维度扩展到多维度。Coombs（1950）在《Psychological Scaling》中初步提出展开模型，为1964年的系统化奠定了基础。</w:t>
      </w:r>
    </w:p>
    <w:bookmarkEnd w:id="2796"/>
    <w:bookmarkStart w:id="2797" w:name="M623-t2"/>
    <w:p>
      <w:pPr>
        <w:pStyle w:val="Heading5"/>
      </w:pPr>
      <w:r>
        <w:t xml:space="preserve">T2 成型期</w:t>
      </w:r>
    </w:p>
    <w:p>
      <w:pPr>
        <w:pStyle w:val="FirstParagraph"/>
      </w:pPr>
      <w:r>
        <w:t xml:space="preserve">成型期（1964-1980）：Clyde Coombs于1964年出版《A Theory of Data》，标志着多维展开分析的正式确立。Coombs将数据类型系统分类为偏好数据（preferential data）和相似性数据（proximity data），并分别发展了分析方法。对于偏好数据，展开模型将个体的'理想点'和刺激物点在同一空间中定位——个体偏好与其理想点距离最近的刺激物。Coombs提出了单维度展开的算法（如排队法），但多维展开的计算长期受阻——缺乏有效的多维优化算法。Davidson（1977）发展了展开模型的矩阵表示方法。Coombs的数据类型学——包括四类数据矩阵（行×列×层）——成为方法论分类的经典框架。</w:t>
      </w:r>
    </w:p>
    <w:bookmarkEnd w:id="2797"/>
    <w:bookmarkStart w:id="2798" w:name="M623-t3"/>
    <w:p>
      <w:pPr>
        <w:pStyle w:val="Heading5"/>
      </w:pPr>
      <w:r>
        <w:t xml:space="preserve">T3 发展期</w:t>
      </w:r>
    </w:p>
    <w:p>
      <w:pPr>
        <w:pStyle w:val="FirstParagraph"/>
      </w:pPr>
      <w:r>
        <w:t xml:space="preserve">发展期（1980-2015）：多维展开分析的计算问题逐步得到解决。Busing、Grove与Heiser（2005）开发了PREFSCAL算法——在SPSS中实现了多维展开分析，处理了展开模型中'退化'（degeneracy，所有点聚集在空间中心）的技术问题。在理论发展方面，概率展开模型（probabilistic unfolding model，如Thurstone Case V unfolding）为展开分析引入了随机性假设。在应用领域，多维展开分析被用于政治学中的选民-候选人空间定位、市场营销中的消费者-品牌空间分析。然而，多维展开分析的影响范围相对有限——其与多维标度（MDS）的重叠和竞争使两者的发展路径变得复杂。</w:t>
      </w:r>
    </w:p>
    <w:bookmarkEnd w:id="2798"/>
    <w:bookmarkStart w:id="2799" w:name="M623-t4"/>
    <w:p>
      <w:pPr>
        <w:pStyle w:val="Heading5"/>
      </w:pPr>
      <w:r>
        <w:t xml:space="preserve">T4 前沿期</w:t>
      </w:r>
    </w:p>
    <w:p>
      <w:pPr>
        <w:pStyle w:val="FirstParagraph"/>
      </w:pPr>
      <w:r>
        <w:t xml:space="preserve">前沿期（2020至今）：多维展开分析在推荐系统和计算社会科学中获得新应用。在推荐系统中，协同过滤中的矩阵分解方法（matrix factorization）可视为展开模型的现代化身——将用户和物品嵌入同一低维空间，预测用户对物品的偏好。在政治学中，选民-候选人的理想点估计（ideal point estimation）是展开分析的直接应用——利用立法者投票数据估计其在政策空间中的位置。AI时代的展开分析与深度学习的嵌入方法（embedding methods，如Word2Vec的思路）有深层方法论共鸣——两者都将观察对象映射到低维空间以揭示隐含结构。</w:t>
      </w:r>
    </w:p>
    <w:bookmarkEnd w:id="2799"/>
    <w:p>
      <w:pPr>
        <w:pStyle w:val="Heading4"/>
      </w:pPr>
      <w:r>
        <w:t xml:space="preserve">M624 拉索/岭回归正则化</w:t>
      </w:r>
    </w:p>
    <w:bookmarkStart w:id="2800" w:name="M624-t1"/>
    <w:p>
      <w:pPr>
        <w:pStyle w:val="Heading5"/>
      </w:pPr>
      <w:r>
        <w:t xml:space="preserve">T1 萌发期</w:t>
      </w:r>
    </w:p>
    <w:p>
      <w:pPr>
        <w:pStyle w:val="FirstParagraph"/>
      </w:pPr>
      <w:r>
        <w:t xml:space="preserve">萌发期（1940s-1990s）：正则化方法的思想根源在于对回归分析中过拟合问题的认识。Arthur Hoerl与Robert Kennard于1970年在《Technometrics》发表《Ridge Regression: Biased Estimation for Nonorthogonal Problems》，提出岭回归——通过在损失函数中添加L2惩罚项（系数的平方和）来收缩回归系数，解决多重共线性问题。岭回归的核心洞见是：有偏估计在均方误差意义上可能优于无偏估计——偏差-方差权衡（bias-variance tradeoff）。1970-80年代，岭回归在计量经济学和化学计量学中得到应用，但L1惩罚项（系数绝对值之和）的收缩方法尚未系统提出。</w:t>
      </w:r>
    </w:p>
    <w:bookmarkEnd w:id="2800"/>
    <w:bookmarkStart w:id="2801" w:name="M624-t2"/>
    <w:p>
      <w:pPr>
        <w:pStyle w:val="Heading5"/>
      </w:pPr>
      <w:r>
        <w:t xml:space="preserve">T2 成型期</w:t>
      </w:r>
    </w:p>
    <w:p>
      <w:pPr>
        <w:pStyle w:val="FirstParagraph"/>
      </w:pPr>
      <w:r>
        <w:t xml:space="preserve">成型期（1996-2004）：Robert Tibshirani于1996年在《Journal of the Royal Statistical Society B》发表《Regression Shrinkage via the Lasso》，提出Lasso（Least Absolute Shrinkage and Selection Operator）方法。Lasso在损失函数中添加L1惩罚项，不仅收缩系数（如岭回归），还将部分系数压缩为零——实现变量选择。这一特性使Lasso在高维数据（变量数大于样本数）中特别有用。Leo Breiman（1995）的Nonnegative Garrote可视为Lasso的先驱。Zou与Hastie（2005）提出Elastic Net——结合L1和L2惩罚项，兼具变量选择和系数收缩的优点。Tibshirani的Lasso论文成为统计学中被引用最多的论文之一。</w:t>
      </w:r>
    </w:p>
    <w:bookmarkEnd w:id="2801"/>
    <w:bookmarkStart w:id="2802" w:name="M624-t3"/>
    <w:p>
      <w:pPr>
        <w:pStyle w:val="Heading5"/>
      </w:pPr>
      <w:r>
        <w:t xml:space="preserve">T3 发展期</w:t>
      </w:r>
    </w:p>
    <w:p>
      <w:pPr>
        <w:pStyle w:val="FirstParagraph"/>
      </w:pPr>
      <w:r>
        <w:t xml:space="preserve">发展期（2005-2018）：正则化方法在统计学和机器学习中快速发展。关键发展包括：（1）自适应Lasso（adaptive Lasso，Zou, 2006）——对已有初始估计的变量使用较小惩罚权重，改进变量选择的一致性；（2）组Lasso（group Lasso，Yuan &amp; Lin, 2006）——以变量组为单位进行选择，适用于分类变量；（3）图Lasso（graphical Lasso，Friedman et al., 2008）——通过L1正则化估计稀疏精度矩阵，用于高斯图模型。在社会学应用中，正则化方法被用于高维社会调查数据的变量选择和社会网络中的社区发现。Efron等人（2004）提出的LARS（Least Angle Regression）算法为Lasso提供了高效的计算方法。</w:t>
      </w:r>
    </w:p>
    <w:bookmarkEnd w:id="2802"/>
    <w:bookmarkStart w:id="2803" w:name="M624-t4"/>
    <w:p>
      <w:pPr>
        <w:pStyle w:val="Heading5"/>
      </w:pPr>
      <w:r>
        <w:t xml:space="preserve">T4 前沿期</w:t>
      </w:r>
    </w:p>
    <w:p>
      <w:pPr>
        <w:pStyle w:val="FirstParagraph"/>
      </w:pPr>
      <w:r>
        <w:t xml:space="preserve">前沿期（2020至今）：正则化方法在大数据和因果推断中发挥核心作用。在高维因果推断中，双选择Lasso（double selection Lasso，Belloni, Chernozhukov &amp; Hansen, 2014）被用于控制大量协变量时的因果效应估计。在机器学习解释性方面，Lasso的稀疏性使其成为'可解释AI'的重要工具——选择少量关键特征使模型可理解。贝叶斯Lasso（Bayesian Lasso，Park &amp; Casella, 2008）在贝叶斯框架下赋予L1惩罚项概率解释。在社会学应用中，正则化方法被用于分析大规模调查数据、社交媒体文本和空间数据。深度学习中的dropout和权重衰减技术可视为正则化思想的神经网络扩展。</w:t>
      </w:r>
    </w:p>
    <w:bookmarkEnd w:id="2803"/>
    <w:p>
      <w:pPr>
        <w:pStyle w:val="Heading4"/>
      </w:pPr>
      <w:r>
        <w:t xml:space="preserve">M625 贝叶斯结构方程模型</w:t>
      </w:r>
    </w:p>
    <w:bookmarkStart w:id="2804" w:name="M625-t1"/>
    <w:p>
      <w:pPr>
        <w:pStyle w:val="Heading5"/>
      </w:pPr>
      <w:r>
        <w:t xml:space="preserve">T1 萌发期</w:t>
      </w:r>
    </w:p>
    <w:p>
      <w:pPr>
        <w:pStyle w:val="FirstParagraph"/>
      </w:pPr>
      <w:r>
        <w:t xml:space="preserve">萌发期（1990s-2000s）：贝叶斯结构方程模型的思想根源连接着两条脉络。一是贝叶斯统计传统——Thomas Bayes（1763）的逆概率思想和Laplace的贝叶斯方法，在20世纪经de Finetti、Savage、Lindley等人发展形成系统的贝叶斯推断框架。二是结构方程模型传统——Jöreskog（1970）发展了LISREL模型，Bentler（1985）发展了EQS模型，但这些经典SEM均基于频率学派的最大似然估计。两者的结合在1990年代后期开始浮现——David B. Dunson（2000）在《Biometrics》发表《Bayesian Latent Variable Models for Mixed-Measured Items》，探索贝叶斯框架下潜在变量模型的估计，为贝叶斯SEM奠定了前期基础。</w:t>
      </w:r>
    </w:p>
    <w:bookmarkEnd w:id="2804"/>
    <w:bookmarkStart w:id="2805" w:name="M625-t2"/>
    <w:p>
      <w:pPr>
        <w:pStyle w:val="Heading5"/>
      </w:pPr>
      <w:r>
        <w:t xml:space="preserve">T2 成型期</w:t>
      </w:r>
    </w:p>
    <w:p>
      <w:pPr>
        <w:pStyle w:val="FirstParagraph"/>
      </w:pPr>
      <w:r>
        <w:t xml:space="preserve">成型期（2000-2012）：贝叶斯SEM的系统化经历约十年。Dunson（2000）的早期工作聚焦于贝叶斯潜在变量模型的估计方法。Scheines等人（1999）在《Bayesian Structural Equation Models》中初步探索了贝叶斯SEM的框架。关键突破来自Muthén与Asparouhov（2012）在《Psychological Methods》发表的《Bayesian Structural Equation Modeling: A More Flexible Representation of Substantive Theory》——他们将贝叶斯SEM引入Mplus软件，使研究者可以在SEM中指定参数的先验分布，特别是使用'零均值的正态先验'（normal prior with zero mean and small variance）近似地将交叉载荷和残差协方差收缩为零，替代传统SEM中的'固定为零'约束。这一创新使贝叶斯SEM在实践上变得可行。</w:t>
      </w:r>
    </w:p>
    <w:bookmarkEnd w:id="2805"/>
    <w:bookmarkStart w:id="2806" w:name="M625-t3"/>
    <w:p>
      <w:pPr>
        <w:pStyle w:val="Heading5"/>
      </w:pPr>
      <w:r>
        <w:t xml:space="preserve">T3 发展期</w:t>
      </w:r>
    </w:p>
    <w:p>
      <w:pPr>
        <w:pStyle w:val="FirstParagraph"/>
      </w:pPr>
      <w:r>
        <w:t xml:space="preserve">发展期（2012-2020）：贝叶斯SEM在心理测量学和社会科学中逐步普及。关键发展包括：（1）Mplus的贝叶斯SEM功能不断完善——支持多群组分析、多层模型和纵向模型；（2）先验分布的选择策略——如何选择'弱信息先验'（weakly informative prior）成为实践焦点（Muthén &amp; Asparouhov, 2012）；（3）贝叶斯模型评估——后验预测检验（PPP）替代传统拟合指标（如CFI、RMSEA）成为贝叶斯SEM的模型评估工具。在应用方面，贝叶斯SEM被用于小样本研究（传统ML估计不稳定时）和复杂模型（如非线性SEM、分类指标的SEM）。R包blavaan（Merkle &amp; Rosseel, 2018）提供了开源的贝叶斯SEM工具。</w:t>
      </w:r>
    </w:p>
    <w:bookmarkEnd w:id="2806"/>
    <w:bookmarkStart w:id="2807" w:name="M625-t4"/>
    <w:p>
      <w:pPr>
        <w:pStyle w:val="Heading5"/>
      </w:pPr>
      <w:r>
        <w:t xml:space="preserve">T4 前沿期</w:t>
      </w:r>
    </w:p>
    <w:p>
      <w:pPr>
        <w:pStyle w:val="FirstParagraph"/>
      </w:pPr>
      <w:r>
        <w:t xml:space="preserve">前沿期（2020至今）：贝叶斯SEM在大数据和AI时代获得新发展。变分推断（variational inference）方法为贝叶斯SEM提供了大规模数据的近似估计方案。深度学习中的变分自编码器（VAE）与贝叶斯潜在变量模型在数学结构上相通——两者的交叉融合推动了'深度SEM'的研究。在因果推断中，贝叶斯SEM为结构因果模型（SCM）的参数估计提供了贝叶斯框架。在方法反思方面，贝叶斯SEM的先验敏感性（prior sensitivity）仍然是实践关注点——不同先验选择是否导致实质性不同结论？弱信息先验是否真正'客观'？Mplus和blavaan的持续更新为研究者提供了越来越友好的贝叶斯SEM工具。</w:t>
      </w:r>
    </w:p>
    <w:bookmarkEnd w:id="2807"/>
    <w:p>
      <w:pPr>
        <w:pStyle w:val="Heading4"/>
      </w:pPr>
      <w:r>
        <w:t xml:space="preserve">M626 因果中介分析</w:t>
      </w:r>
    </w:p>
    <w:bookmarkStart w:id="2808" w:name="M626-t1"/>
    <w:p>
      <w:pPr>
        <w:pStyle w:val="Heading5"/>
      </w:pPr>
      <w:r>
        <w:t xml:space="preserve">T1 萌发期</w:t>
      </w:r>
    </w:p>
    <w:p>
      <w:pPr>
        <w:pStyle w:val="FirstParagraph"/>
      </w:pPr>
      <w:r>
        <w:t xml:space="preserve">萌发期（1980s-2000s）：因果中介分析的思想根源在于对经典中介分析方法之局限的认识。Baron与Kenny（1986）在《Journal of Personality and Social Psychology》发表《The Moderator-Mediator Variable Distinction》，提出中介效应的逐步回归检验法——成为社会科学中被引用最多的方法论文之一。然而，该方法存在根本缺陷：（1）基于线性回归的中介效应估计依赖于线性假设和可忽略性假设；（2）无法处理处理变量与中介变量之间的交互效应；（3）无法处理中介变量的测量误差。Judea Pearl（2001）在《Causality》中提出反事实框架下的中介效应定义，为因果中介分析奠定了理论基础。</w:t>
      </w:r>
    </w:p>
    <w:bookmarkEnd w:id="2808"/>
    <w:bookmarkStart w:id="2809" w:name="M626-t2"/>
    <w:p>
      <w:pPr>
        <w:pStyle w:val="Heading5"/>
      </w:pPr>
      <w:r>
        <w:t xml:space="preserve">T2 成型期</w:t>
      </w:r>
    </w:p>
    <w:p>
      <w:pPr>
        <w:pStyle w:val="FirstParagraph"/>
      </w:pPr>
      <w:r>
        <w:t xml:space="preserve">成型期（2010-2014）：Kosuke Imai、Luke Keele与Dustin Tingley于2010年在《Psychological Methods》发表《A General Approach to Causal Mediation Analysis》，标志着因果中介分析的系统化。核心贡献包括：（1）基于反事实框架定义'自然直接效应'（NDE）和'自然间接效应'（NIE）——NDE是处理变量不通过中介变量对结果的影响，NIE是处理变量仅通过中介变量对结果的影响；（2）提出顺序可忽略性假设（sequential ignorability）作为因果中介效应识别的关键条件；（3）发展了敏感性分析（sensitivity analysis）框架——检验结论对违反顺序可忽略性假设的稳健程度。Imai等人开发了R包mediation，提供了因果中介分析的计算工具。</w:t>
      </w:r>
    </w:p>
    <w:bookmarkEnd w:id="2809"/>
    <w:bookmarkStart w:id="2810" w:name="M626-t3"/>
    <w:p>
      <w:pPr>
        <w:pStyle w:val="Heading5"/>
      </w:pPr>
      <w:r>
        <w:t xml:space="preserve">T3 发展期</w:t>
      </w:r>
    </w:p>
    <w:p>
      <w:pPr>
        <w:pStyle w:val="FirstParagraph"/>
      </w:pPr>
      <w:r>
        <w:t xml:space="preserve">发展期（2014-2020）：因果中介分析在方法论和应用领域快速发展。VanderWeele（2015）出版《Explanation in Causal Inference: Methods for Mediation and Interaction》，系统阐述了因果中介分析与因果交互分析的关系。关键发展包括：（1）多重中介变量模型——同时处理多个中介路径（VanderWeele &amp; Vansteelandt, 2014）；（2）纵向中介分析——利用面板数据识别中介效应的时间动态；（3）工具变量中介分析——当顺序可忽略性假设不成立时，利用工具变量识别中介效应（Imai, Tingley &amp; Yamamoto, 2013）。在应用方面，因果中介分析被广泛用于公共卫生研究（如治疗依从性的中介效应）、教育研究（如教学方法的效应机制）和政策评估。</w:t>
      </w:r>
    </w:p>
    <w:bookmarkEnd w:id="2810"/>
    <w:bookmarkStart w:id="2811" w:name="M626-t4"/>
    <w:p>
      <w:pPr>
        <w:pStyle w:val="Heading5"/>
      </w:pPr>
      <w:r>
        <w:t xml:space="preserve">T4 前沿期</w:t>
      </w:r>
    </w:p>
    <w:p>
      <w:pPr>
        <w:pStyle w:val="FirstParagraph"/>
      </w:pPr>
      <w:r>
        <w:t xml:space="preserve">前沿期（2020至今）：因果中介分析在因果推断前沿和机器学习中深化。在因果发现方面，如何从数据中发现中介路径（而非仅验证预设路径）成为研究热点。在机器学习中，因果中介分析与可解释AI（XAI）结合——将AI模型的决策过程分解为'中介路径'以解释模型如何从输入到输出。在自然实验和准实验设计中，工具变量中介分析为处理变量与中介变量之间存在混杂的情况提供了识别策略。在方法反思方面，因果中介分析的'顺序可忽略性'假设仍然是核心争议——在观察研究中，该假设几乎不可能完全满足，敏感性分析因此成为标准实践。</w:t>
      </w:r>
    </w:p>
    <w:bookmarkEnd w:id="2811"/>
    <w:p>
      <w:pPr>
        <w:pStyle w:val="Heading4"/>
      </w:pPr>
      <w:r>
        <w:t xml:space="preserve">M627 异质性处理效应的因果森林</w:t>
      </w:r>
    </w:p>
    <w:bookmarkStart w:id="2812" w:name="M627-t1"/>
    <w:p>
      <w:pPr>
        <w:pStyle w:val="Heading5"/>
      </w:pPr>
      <w:r>
        <w:t xml:space="preserve">T1 萌发期</w:t>
      </w:r>
    </w:p>
    <w:p>
      <w:pPr>
        <w:pStyle w:val="FirstParagraph"/>
      </w:pPr>
      <w:r>
        <w:t xml:space="preserve">萌发期（2000s-2010s）：异质性处理效应（HTE）研究的动机源于对'平均处理效应'（ATE）之局限的认识——同一干预对不同个体可能产生截然不同的效果。传统方法（如线性回归中的交互项）仅能估计预设亚组的处理效应，无法发现未预设的异质性模式。在机器学习领域，决策树和随机森林（Breiman, 2001）提供了发现异质性模式的自然框架——树的每个叶节点代表一个亚组。然而，标准随机森林的目标是最小化预测误差而非估计因果效应，直接应用可能导致选择偏差。Athey与Imbens在2010年代前期开始思考如何修改随机森林以估计因果效应。</w:t>
      </w:r>
    </w:p>
    <w:bookmarkEnd w:id="2812"/>
    <w:bookmarkStart w:id="2813" w:name="M627-t2"/>
    <w:p>
      <w:pPr>
        <w:pStyle w:val="Heading5"/>
      </w:pPr>
      <w:r>
        <w:t xml:space="preserve">T2 成型期</w:t>
      </w:r>
    </w:p>
    <w:p>
      <w:pPr>
        <w:pStyle w:val="FirstParagraph"/>
      </w:pPr>
      <w:r>
        <w:t xml:space="preserve">成型期（2015-2018）：Susan Athey与Guido Imbens于2018年在《Biometrika》发表《Estimation and Inference of Heterogeneous Treatment Effects Using Random Forests》，正式提出因果森林（causal forest）方法。核心创新包括：（1）'诚实估计'（honest estimation）——将样本分为训练集和估计集，训练集用于构建树结构，估计集用于估计叶节点内的处理效应，避免过拟合；（2）适应性近邻——因果森林为每个个体找到'处理效应近邻'，即与之相似但处理状态不同的个体集合；（3）置信区间——基于中心极限定理为个体级处理效应提供有效的置信区间。Athey与Imbens的因果森林将机器学习的灵活性与因果推断的严谨性结合，成为HTE估计的标杆方法。</w:t>
      </w:r>
    </w:p>
    <w:bookmarkEnd w:id="2813"/>
    <w:bookmarkStart w:id="2814" w:name="M627-t3"/>
    <w:p>
      <w:pPr>
        <w:pStyle w:val="Heading5"/>
      </w:pPr>
      <w:r>
        <w:t xml:space="preserve">T3 发展期</w:t>
      </w:r>
    </w:p>
    <w:p>
      <w:pPr>
        <w:pStyle w:val="FirstParagraph"/>
      </w:pPr>
      <w:r>
        <w:t xml:space="preserve">发展期（2018-2022）：因果森林在方法论和应用中快速发展。Wager与Athey（2018）在《Journal of the American Statistical Association》进一步完善了因果森林的统计理论——证明了个体处理效应估计的渐近正态性和置信区间的有效性。软件方面，R包grf（Athey et al., 2019）提供了因果森林的高效实现。在方法论拓展方面：（1）工具变量因果森林——当处理变量内生时，利用工具变量识别条件平均处理效应；（2）分位数因果森林——估计处理效应对结果分布的影响而非仅对均值的影响；（3）纵向因果森林——处理面板数据的因果效应异质性。在应用方面，因果森林被用于个性化医疗（precision medicine）、个性化教育和定向政策干预。</w:t>
      </w:r>
    </w:p>
    <w:bookmarkEnd w:id="2814"/>
    <w:bookmarkStart w:id="2815" w:name="M627-t4"/>
    <w:p>
      <w:pPr>
        <w:pStyle w:val="Heading5"/>
      </w:pPr>
      <w:r>
        <w:t xml:space="preserve">T4 前沿期</w:t>
      </w:r>
    </w:p>
    <w:p>
      <w:pPr>
        <w:pStyle w:val="FirstParagraph"/>
      </w:pPr>
      <w:r>
        <w:t xml:space="preserve">前沿期（2020至今）：因果森林在AI和大数据分析中持续演进。深度因果森林（deep causal forest）结合深度学习的表示学习能力与因果森林的效应估计能力。在自然语言处理中，因果森林被用于估计文本特征对结果的异质性因果效应。在大规模在线实验中（如A/B测试），因果森林实现了实时HTE估计和个性化干预决策。在方法反思方面，因果森林的'诚实性'假设在观察研究中是否可满足仍然是争议焦点——当处理分配与协变量相关时，因果森林的估计是否一致？此外，因果森林与双重差分法（DID）和合成控制法的结合成为前沿方向。</w:t>
      </w:r>
    </w:p>
    <w:bookmarkEnd w:id="2815"/>
    <w:p>
      <w:pPr>
        <w:pStyle w:val="Heading4"/>
      </w:pPr>
      <w:r>
        <w:t xml:space="preserve">M628 选择模型/Heckman两步法</w:t>
      </w:r>
    </w:p>
    <w:bookmarkStart w:id="2816" w:name="M628-t1"/>
    <w:p>
      <w:pPr>
        <w:pStyle w:val="Heading5"/>
      </w:pPr>
      <w:r>
        <w:t xml:space="preserve">T1 萌发期</w:t>
      </w:r>
    </w:p>
    <w:p>
      <w:pPr>
        <w:pStyle w:val="FirstParagraph"/>
      </w:pPr>
      <w:r>
        <w:t xml:space="preserve">萌发期（1960s-1970s）：选择模型的思想根源在于对样本选择偏差问题的认识。Roy（1951）在《Some Thoughts on the Distribution of Earnings》中提出了自我选择模型——工人根据比较优势选择职业，导致观察到的工资分布不代表潜在工资分布。Gronau（1974）在《Wage Comparisons》中分析了女性劳动参与的选择性问题——只有参与劳动市场的女性的工资可被观察，但样本不具有代表性。Lewis（1974）也对工会工资溢价中的选择偏差进行了分析。这些研究共同指向一个方法论问题：当样本的非随机缺失与结果变量相关时，OLS估计将产生偏差。</w:t>
      </w:r>
    </w:p>
    <w:bookmarkEnd w:id="2816"/>
    <w:bookmarkStart w:id="2817" w:name="M628-t2"/>
    <w:p>
      <w:pPr>
        <w:pStyle w:val="Heading5"/>
      </w:pPr>
      <w:r>
        <w:t xml:space="preserve">T2 成型期</w:t>
      </w:r>
    </w:p>
    <w:p>
      <w:pPr>
        <w:pStyle w:val="FirstParagraph"/>
      </w:pPr>
      <w:r>
        <w:t xml:space="preserve">成型期（1979-1985）：James Heckman于1979年在《Econometrica》发表《Sample Selection Bias as a Specification Error》，正式提出Heckman两步法（又称Heckman修正、Heckit模型）。核心思想是：将样本选择过程显式建模——第一步，用Probit模型估计选择方程（如是否参与劳动市场），计算逆Mills比率（inverse Mills ratio，IMR）；第二步，将IMR作为额外变量纳入结果方程，修正选择偏差。如果IMR的系数显著不为零，则表明存在选择偏差。Heckman两步法的数学基础是二元正态分布的性质——IMR恰好是选择偏差的修正项。Heckman因这一贡献获2000年诺贝尔经济学奖。</w:t>
      </w:r>
    </w:p>
    <w:bookmarkEnd w:id="2817"/>
    <w:bookmarkStart w:id="2818" w:name="M628-t3"/>
    <w:p>
      <w:pPr>
        <w:pStyle w:val="Heading5"/>
      </w:pPr>
      <w:r>
        <w:t xml:space="preserve">T3 发展期</w:t>
      </w:r>
    </w:p>
    <w:p>
      <w:pPr>
        <w:pStyle w:val="FirstParagraph"/>
      </w:pPr>
      <w:r>
        <w:t xml:space="preserve">发展期（1985-2015）：Heckman两步法在经济学和社会科学中广泛应用并经历重要发展。关键拓展包括：（1）从二元选择到多类别选择——Dubin与McFadden（1984）将Heckman模型扩展到多类别选择情境；（2）面板数据的选择模型——处理纵向数据中的动态选择偏差（Kyriazidou, 1997）；（3）非参数选择模型——放松Heckman模型的参数假设（Ahn &amp; Powell, 1993）。在应用方面，Heckman两步法被用于工资方程估计（纠正劳动参与选择偏差）、教育回报率估计（纠正学校选择偏差）和健康经济学（纠正就医选择偏差）。方法论批判方面，Puhani（2000）讨论了Heckman模型的识别条件——排除约束（exclusion restriction）的合理性经常受到质疑。</w:t>
      </w:r>
    </w:p>
    <w:bookmarkEnd w:id="2818"/>
    <w:bookmarkStart w:id="2819" w:name="M628-t4"/>
    <w:p>
      <w:pPr>
        <w:pStyle w:val="Heading5"/>
      </w:pPr>
      <w:r>
        <w:t xml:space="preserve">T4 前沿期</w:t>
      </w:r>
    </w:p>
    <w:p>
      <w:pPr>
        <w:pStyle w:val="FirstParagraph"/>
      </w:pPr>
      <w:r>
        <w:t xml:space="preserve">前沿期（2020至今）：Heckman两步法在因果推断和机器学习中获得新视角。在因果推断中，Heckman模型被视为处理'不可忽略缺失'（non-ignorable missingness）的方法论工具——与Rubin因果模型中的可忽略性假设形成对照。在机器学习中，选择偏差与协变量偏移（covariate shift）和标签偏移（label shift）问题密切相关——Heckman模型的思想被用于修正预测模型中的选择偏差。贝叶斯Heckman模型提供了更灵活的先验信息整合和不确定性量化。在方法反思方面，Heckman模型对分布假设（二元正态）和排除约束的依赖性仍然是核心争议——当这些假设不满足时，Heckman修正可能比未修正的OLS更糟糕。</w:t>
      </w:r>
    </w:p>
    <w:bookmarkEnd w:id="2819"/>
    <w:p>
      <w:pPr>
        <w:pStyle w:val="Heading3"/>
      </w:pPr>
      <w:r>
        <w:t xml:space="preserve">10. 混合/中间方法补充（Supplementary Mixed/Intermediate Methods）</w:t>
      </w:r>
    </w:p>
    <w:p>
      <w:pPr>
        <w:pStyle w:val="Heading4"/>
      </w:pPr>
      <w:r>
        <w:t xml:space="preserve">M629 内容分析的定量传统</w:t>
      </w:r>
    </w:p>
    <w:bookmarkStart w:id="2820" w:name="M629-t1"/>
    <w:p>
      <w:pPr>
        <w:pStyle w:val="Heading5"/>
      </w:pPr>
      <w:r>
        <w:t xml:space="preserve">T1 萌发期</w:t>
      </w:r>
    </w:p>
    <w:p>
      <w:pPr>
        <w:pStyle w:val="FirstParagraph"/>
      </w:pPr>
      <w:r>
        <w:t xml:space="preserve">萌发期（1910s-1950s）：内容分析的定量传统起源于新闻学和传播学对媒体内容的系统分析。Max Weber（1910）曾建议对报纸内容进行系统分析以理解社会舆论，但未付诸实施。Harold Lasswell在1920-30年代领导了'战时通讯研究'（War Time Communications Research），系统分析二战期间的宣传内容——通过频率统计识别敌方宣传的主题和策略。Bernard Berelson（1952）在《Content Analysis in Communication Research》中首次系统定义了内容分析——'对传播内容的客观、系统和定量的描述'，标志着内容分析从实践工具上升为方法论。</w:t>
      </w:r>
    </w:p>
    <w:bookmarkEnd w:id="2820"/>
    <w:bookmarkStart w:id="2821" w:name="M629-t2"/>
    <w:p>
      <w:pPr>
        <w:pStyle w:val="Heading5"/>
      </w:pPr>
      <w:r>
        <w:t xml:space="preserve">T2 成型期</w:t>
      </w:r>
    </w:p>
    <w:p>
      <w:pPr>
        <w:pStyle w:val="FirstParagraph"/>
      </w:pPr>
      <w:r>
        <w:t xml:space="preserve">成型期（1960-1969）：Ole Holsti于1969年出版《Content Analysis for the Social Sciences and Humanities》，标志着定量内容分析方法的系统化。Holsti系统阐述了定量内容分析的操作程序：（1）确定研究问题；（2）定义分析单位（词、主题、段落等）；（3）制定编码方案——类目系统必须互斥、穷尽和可靠；（4）编码员训练与编码员间信度检验（inter-coder reliability）；（5）数据处理与统计分析。Holsti特别强调编码的'客观性'——不同编码者应得出相同结果，信度系数（如Scott's π、Cohen's Kappa）成为质量标准。Stone等人（1966）开发了一般探究者（General Inquirer）计算机辅助内容分析系统，开启了内容分析的自动化道路。</w:t>
      </w:r>
    </w:p>
    <w:bookmarkEnd w:id="2821"/>
    <w:bookmarkStart w:id="2822" w:name="M629-t3"/>
    <w:p>
      <w:pPr>
        <w:pStyle w:val="Heading5"/>
      </w:pPr>
      <w:r>
        <w:t xml:space="preserve">T3 发展期</w:t>
      </w:r>
    </w:p>
    <w:p>
      <w:pPr>
        <w:pStyle w:val="FirstParagraph"/>
      </w:pPr>
      <w:r>
        <w:t xml:space="preserve">发展期（1969-2015）：定量内容分析在方法论和应用领域持续发展。关键发展包括：（1）Krippendorff（1980，2004）在《Content Analysis: An Introduction to Its Methodology》中将内容分析从'频率统计'扩展为'从数据到语境的推断'——强调内容分析的效度依赖于语境；（2）计算机辅助内容分析——从General Inquirer到LIWC（Pennebaker &amp; Francis, 1999）和Diction（Hart, 2000），定量文本分析工具日益丰富；（3）Neuendorf（2002）在《The Content Analysis Guidebook》中提供了全面的操作指南。方法论批判方面，定性研究者批评定量内容分析'去语境化'——将文本碎片化为编码单元，丧失整体意义。量化与质性内容分析的对话推动了混合方法的发展。</w:t>
      </w:r>
    </w:p>
    <w:bookmarkEnd w:id="2822"/>
    <w:bookmarkStart w:id="2823" w:name="M629-t4"/>
    <w:p>
      <w:pPr>
        <w:pStyle w:val="Heading5"/>
      </w:pPr>
      <w:r>
        <w:t xml:space="preserve">T4 前沿期</w:t>
      </w:r>
    </w:p>
    <w:p>
      <w:pPr>
        <w:pStyle w:val="FirstParagraph"/>
      </w:pPr>
      <w:r>
        <w:t xml:space="preserve">前沿期（2020至今）：定量内容分析在大数据和AI时代经历深刻转型。传统的人工编码正被自动化编码替代——LIWC、VADER情感分析、主题模型（LDA，Blei et al., 2003）和BERT-based文本分类使大规模文本分析成为可能。然而，自动化编码的效度问题日益突出——机器编码与人工编码的一致性如何评估？在方法整合方面，定量内容分析与计算社会科学的边界日益模糊——当文本分析使用机器学习时，它还是'内容分析'吗？在方法反思方面，AI辅助编码的偏见问题（训练数据中的偏见被编码模型继承）成为核心关切。同时，多模态内容分析（文本+图像+视频的综合编码）代表了前沿方向。</w:t>
      </w:r>
    </w:p>
    <w:bookmarkEnd w:id="2823"/>
    <w:p>
      <w:pPr>
        <w:pStyle w:val="Heading4"/>
      </w:pPr>
      <w:r>
        <w:t xml:space="preserve">M630 话语分析的福柯传统</w:t>
      </w:r>
    </w:p>
    <w:bookmarkStart w:id="2824" w:name="M630-t1"/>
    <w:p>
      <w:pPr>
        <w:pStyle w:val="Heading5"/>
      </w:pPr>
      <w:r>
        <w:t xml:space="preserve">T1 萌发期</w:t>
      </w:r>
    </w:p>
    <w:p>
      <w:pPr>
        <w:pStyle w:val="FirstParagraph"/>
      </w:pPr>
      <w:r>
        <w:t xml:space="preserve">萌发期（1950s-1960s）：福柯式话语分析的思想根源可追溯至Michel Foucault早期的知识考古学研究。在《Madness and Civilization》（1961）和《The Birth of the Clinic》（1963）中，Foucault已经开始探索话语构成——精神病的话语如何建构'疯癫'的概念，医学话语如何建构'疾病'的对象。Foucault受到法国认识论传统（Gaston Bachelard的'认识论断裂'、Georges Canguilhem的'正常与病理'）和结构主义语言学（Ferdinand de Saussure的语言/言语区分）的深刻影响。然而，这些早期著作尚未系统阐述话语分析的方法论——方法论框架的明确化是后来的工作。</w:t>
      </w:r>
    </w:p>
    <w:bookmarkEnd w:id="2824"/>
    <w:bookmarkStart w:id="2825" w:name="M630-t2"/>
    <w:p>
      <w:pPr>
        <w:pStyle w:val="Heading5"/>
      </w:pPr>
      <w:r>
        <w:t xml:space="preserve">T2 成型期</w:t>
      </w:r>
    </w:p>
    <w:p>
      <w:pPr>
        <w:pStyle w:val="FirstParagraph"/>
      </w:pPr>
      <w:r>
        <w:t xml:space="preserve">成型期（1969-1972）：Foucault于1969年发表《L'Archéologie du savoir》（《The Archaeology of Knowledge》，1972年英译），标志着福柯式话语分析的方法论系统化。核心概念包括：（1）话语构成（discursive formation）——决定话语对象、陈述方式、概念和主题的规则系统；（2）陈述（énoncé/statement）——话语的基本单位，不是句子或命题，而是功能性的话语事件；（3）话语实践（discursive practice）——话语的生产、流通和消费的制度性条件；（4）档案（archive）——一个时代话语构成规则的总体。Foucault的考古学方法分析的不是'说了什么'而是'能说什么'和'不能说什么'——话语构成规则如何限定可思性的边界。</w:t>
      </w:r>
    </w:p>
    <w:bookmarkEnd w:id="2825"/>
    <w:bookmarkStart w:id="2826" w:name="M630-t3"/>
    <w:p>
      <w:pPr>
        <w:pStyle w:val="Heading5"/>
      </w:pPr>
      <w:r>
        <w:t xml:space="preserve">T3 发展期</w:t>
      </w:r>
    </w:p>
    <w:p>
      <w:pPr>
        <w:pStyle w:val="FirstParagraph"/>
      </w:pPr>
      <w:r>
        <w:t xml:space="preserve">发展期（1972-2015）：福柯式话语分析在两个方向拓展。一是Foucault自身从考古学向系谱学的转向——《Discipline and Punish》（1975）和《The History of Sexuality》（1976）将话语分析与权力-知识关系结合，关注话语如何与制度实践、身体规训和主体化过程交织。二是方法论的应用和操作化——多个学者将福柯的哲学分析转化为可操作的社会研究方法。Kendall与Wickham（1999）在《Using Foucault's Methods》中提供了福柯式话语分析的操作指南。Arribas-Ayllon与Walkerdine（2008）讨论了福柯式话语分析在心理学研究中的应用。方法论批判方面，批评者质疑福柯式话语分析是否过于'决定论'——如果话语构成规则如此严格，变革何以可能？</w:t>
      </w:r>
    </w:p>
    <w:bookmarkEnd w:id="2826"/>
    <w:bookmarkStart w:id="2827" w:name="M630-t4"/>
    <w:p>
      <w:pPr>
        <w:pStyle w:val="Heading5"/>
      </w:pPr>
      <w:r>
        <w:t xml:space="preserve">T4 前沿期</w:t>
      </w:r>
    </w:p>
    <w:p>
      <w:pPr>
        <w:pStyle w:val="FirstParagraph"/>
      </w:pPr>
      <w:r>
        <w:t xml:space="preserve">前沿期（2020至今）：福柯式话语分析在数字文化和AI语境中焕发新生。算法话语分析——分析算法推荐系统如何建构'可思性'边界——直接继承了福柯的话语构成概念。社交媒体的话语形成分析关注平台如何通过界面设计和社区准则限定可说与不可说的边界。在AI伦理讨论中，福柯的'权力-知识'框架被用于分析AI训练数据中的话语权力——谁的声音被编码进AI模型？谁的声音被排除？数字监控与福柯的'全景敞视主义'（panopticism）的关系在AI监控时代获得新的紧迫性。同时，全球南方的福柯式话语分析将殖民话语纳入分析框架，推动方法的去殖民化。</w:t>
      </w:r>
    </w:p>
    <w:bookmarkEnd w:id="2827"/>
    <w:p>
      <w:pPr>
        <w:pStyle w:val="Heading4"/>
      </w:pPr>
      <w:r>
        <w:t xml:space="preserve">M631 批判话语分析CDA变体</w:t>
      </w:r>
    </w:p>
    <w:bookmarkStart w:id="2828" w:name="M631-t1"/>
    <w:p>
      <w:pPr>
        <w:pStyle w:val="Heading5"/>
      </w:pPr>
      <w:r>
        <w:t xml:space="preserve">T1 萌发期</w:t>
      </w:r>
    </w:p>
    <w:p>
      <w:pPr>
        <w:pStyle w:val="FirstParagraph"/>
      </w:pPr>
      <w:r>
        <w:t xml:space="preserve">萌发期（1960s-1980s）：批判话语分析的思想根源可追溯至法兰克福学派的批判理论与Fowler等人1979年的批判语言学（Critical Linguistics）。Fowler、Hodge、Kress与Trew在《Language and Control》中提出语言不仅是交流工具，更是意识形态的载体，奠定了语言-权力关系研究的认识论基础。同时，法国后结构主义思潮特别是Foucault的话语/权力理论（如1969年《L'Archéologie du savoir》）为CDA提供了话语建构社会现实的核心命题。Halliday的系统功能语言学（1985年《An Introduction to Functional Grammar》）则为CDA提供了分析语言形式与社会功能关联的语法工具。这些理论资源为CDA的诞生准备了充分条件。</w:t>
      </w:r>
    </w:p>
    <w:bookmarkEnd w:id="2828"/>
    <w:bookmarkStart w:id="2829" w:name="M631-t2"/>
    <w:p>
      <w:pPr>
        <w:pStyle w:val="Heading5"/>
      </w:pPr>
      <w:r>
        <w:t xml:space="preserve">T2 成型期</w:t>
      </w:r>
    </w:p>
    <w:p>
      <w:pPr>
        <w:pStyle w:val="FirstParagraph"/>
      </w:pPr>
      <w:r>
        <w:t xml:space="preserve">成型期（1989-2001）：Norman Fairclough于1989年出版《Language and Power》，正式提出文本-话语实践-社会实践三维分析模型，标志着CDA作为系统化方法的诞生。1992年《Discourse and Social Change》进一步完善了跨层次分析框架。同期，Teun van Dijk发展了社会认知方法（socio-cognitive approach），1993年在《Elite Discourse and Racism》中将认知三角（个人-群体-社会）引入话语分析；Ruth Wodak则提出话语历史方法（Discourse-Historical Method），1999年在《The Discursive Construction of National Identity》中展示了如何以历史互文性分析身份话语。三位学者分别形成CDA的三大变体，2001年合编《Methods of Critical Discourse Analysis》确立了学科版图。</w:t>
      </w:r>
    </w:p>
    <w:bookmarkEnd w:id="2829"/>
    <w:bookmarkStart w:id="2830" w:name="M631-t3"/>
    <w:p>
      <w:pPr>
        <w:pStyle w:val="Heading5"/>
      </w:pPr>
      <w:r>
        <w:t xml:space="preserve">T3 发展期</w:t>
      </w:r>
    </w:p>
    <w:p>
      <w:pPr>
        <w:pStyle w:val="FirstParagraph"/>
      </w:pPr>
      <w:r>
        <w:t xml:space="preserve">发展期（2002-2019）：CDA在此期间向多模态和全球化方向拓展。Gunther Kress与Theo van Leeuwen2001年出版《Multimodal Discourse》，将CDA从纯语言分析拓展至图像、排版、色彩等非语言模态，Fairclough随之发展出多模态CDA。van Dijk2008年《Discourse and Power》深化了知识与话语的权力分析。Wodak2009年《The Discourse of Politics in Action》将话语历史方法应用于政治日常实践。批判话语研究亦向新领域渗透：Chouliaraki2006年《The Spectatorship of Suffering》将CDA用于分析远距离苦难的媒体呈现；Machin与Mayr2012年《How to Do Critical Multimodal Discourse Analysis》提供了可操作化的多模态分析指南。同时，对CDA方法论局限的反思也日益增多，如Widdowson批评CDA的解读主观性，推动了方法自我反思。</w:t>
      </w:r>
    </w:p>
    <w:bookmarkEnd w:id="2830"/>
    <w:bookmarkStart w:id="2831" w:name="M631-t4"/>
    <w:p>
      <w:pPr>
        <w:pStyle w:val="Heading5"/>
      </w:pPr>
      <w:r>
        <w:t xml:space="preserve">T4 前沿期</w:t>
      </w:r>
    </w:p>
    <w:p>
      <w:pPr>
        <w:pStyle w:val="FirstParagraph"/>
      </w:pPr>
      <w:r>
        <w:t xml:space="preserve">前沿期（2020年代至今）：数字化和AI驱动了CDA的新转向。社会媒体平台的话语分析成为热点，如Zappavigna2022年《Social Media Discourse》将可搜索性（searchability）与可发现性（discoverability）作为新的话语分析维度。算法生成内容（如ChatGPT）的批判分析成为新兴议题，研究者关注大语言模型如何复制与再生产意识形态偏见。数字民粹主义话语的跨语言CDA比较研究日益增多。同时，CDA与计算方法的结合催生了计算批判话语分析（Computational CDA），利用语料库工具和机器学习处理大规模文本。中国学者也在本土化CDA方面取得进展，将CDA应用于分析中国新媒体话语与政策话语。CDA正面临如何保持批判深度同时拥抱计算效率的方法论张力。</w:t>
      </w:r>
    </w:p>
    <w:bookmarkEnd w:id="2831"/>
    <w:p>
      <w:pPr>
        <w:pStyle w:val="Heading4"/>
      </w:pPr>
      <w:r>
        <w:t xml:space="preserve">M632 社会网络分析的混合方法</w:t>
      </w:r>
    </w:p>
    <w:bookmarkStart w:id="2832" w:name="M632-t1"/>
    <w:p>
      <w:pPr>
        <w:pStyle w:val="Heading5"/>
      </w:pPr>
      <w:r>
        <w:t xml:space="preserve">T1 萌发期</w:t>
      </w:r>
    </w:p>
    <w:p>
      <w:pPr>
        <w:pStyle w:val="FirstParagraph"/>
      </w:pPr>
      <w:r>
        <w:t xml:space="preserve">萌发期（1970s-1990s）：社会网络分析自1970年代由White、Granovetter、Burt等人奠定定量传统后，长期以数学化和形式化为核心。但早期已有学者意识到纯定量网络的局限。Granovetter1973年在《The Strength of Weak Ties》中虽以定量指标定义关系强度，但论述中已嵌入对关系内容和意义的质性关注。Wellman1988年在《Structural Analysis》中提出社区网络研究需同时关注结构位置与关系内涵。Emirbayer与Goodwin1994年在《Network Analysis, Culture, and the Problem of Agency》中批判了网络分析的文化盲点，呼吁将意义与能动性重新纳入网络研究。这些讨论为混合方法网络分析提供了认识论准备。</w:t>
      </w:r>
    </w:p>
    <w:bookmarkEnd w:id="2832"/>
    <w:bookmarkStart w:id="2833" w:name="M632-t2"/>
    <w:p>
      <w:pPr>
        <w:pStyle w:val="Heading5"/>
      </w:pPr>
      <w:r>
        <w:t xml:space="preserve">T2 成型期</w:t>
      </w:r>
    </w:p>
    <w:p>
      <w:pPr>
        <w:pStyle w:val="FirstParagraph"/>
      </w:pPr>
      <w:r>
        <w:t xml:space="preserve">成型期（2000-2012）：Elisa Bellotti2012年在《Forum: Qualitative Social Research》发表《Getting Together: Social Network Analysis and Qualitative Research》，系统阐述了将SNA与质性方法结合的方法论框架，区分了网络结构分析与网络意义解释两个层次。此前，Crossley2008年在《Towards a Relational Sociology》中已提出关系社会学需要将网络测量与叙事理解相结合。Heath等人2009年在《Researching Social Networks》中提供了混合方法网络研究的实用指南，包括如何用访谈数据补充网络调查。此阶段的核心理念是：定量SNA揭示'谁与谁连接'，质性方法解释'连接意味着什么'。</w:t>
      </w:r>
    </w:p>
    <w:bookmarkEnd w:id="2833"/>
    <w:bookmarkStart w:id="2834" w:name="M632-t3"/>
    <w:p>
      <w:pPr>
        <w:pStyle w:val="Heading5"/>
      </w:pPr>
      <w:r>
        <w:t xml:space="preserve">T3 发展期</w:t>
      </w:r>
    </w:p>
    <w:p>
      <w:pPr>
        <w:pStyle w:val="FirstParagraph"/>
      </w:pPr>
      <w:r>
        <w:t xml:space="preserve">发展期（2013-2019）：混合方法网络分析在方法操作化和领域应用两方面取得进展。Hollstein2014年在《Mixed Methods Social Network Research》中系统综述了混合设计类型，区分了顺序解释型（先定量后质性）、顺序探索型（先质性后定量）与并行设计。Domínguez与Hollstein2014年合编的《Mixed Methods Social Networks Research》提供了多个领域案例。在领域应用上，Stehlé2013年将传感器数据与民族志观察结合研究会议中的社会接触网络；Herz等人2015年在移民研究中结合网络调查与叙事访谈。方法反思方面，Small2009年《Unanticipated Gains》展示了如何用民族志发现定量网络模型无法捕获的意外连接机制。</w:t>
      </w:r>
    </w:p>
    <w:bookmarkEnd w:id="2834"/>
    <w:bookmarkStart w:id="2835" w:name="M632-t4"/>
    <w:p>
      <w:pPr>
        <w:pStyle w:val="Heading5"/>
      </w:pPr>
      <w:r>
        <w:t xml:space="preserve">T4 前沿期</w:t>
      </w:r>
    </w:p>
    <w:p>
      <w:pPr>
        <w:pStyle w:val="FirstParagraph"/>
      </w:pPr>
      <w:r>
        <w:t xml:space="preserve">前沿期（2020年代至今）：数字平台数据为混合方法网络分析带来新机遇与挑战。社交媒体数据（如Twitter/X互动网络）同时提供结构指标与文本内容，使定量-质性整合更加紧密。AI辅助的文本分析被用于大规模网络内容的质性编码，如主题模型与人工编码的结合。COVID-19大流行期间，混合方法被用于理解社交距离如何改变支持网络结构（Block等2020年《Social Network Analysis and Mining》）。中国学者将混合方法用于分析微信社交网络的结构特征与关系意义。动态网络可视化工具（如Gephi、VOSviewer）的发展使得网络结构与叙事意义的联合呈现更加直观。混合方法网络分析正从方法论探索走向标准化应用，但如何在数字化情境中保持质性深度仍是核心挑战。</w:t>
      </w:r>
    </w:p>
    <w:bookmarkEnd w:id="2835"/>
    <w:p>
      <w:pPr>
        <w:pStyle w:val="Heading4"/>
      </w:pPr>
      <w:r>
        <w:t xml:space="preserve">M633 比较历史分析方法</w:t>
      </w:r>
    </w:p>
    <w:bookmarkStart w:id="2836" w:name="M633-t1"/>
    <w:p>
      <w:pPr>
        <w:pStyle w:val="Heading5"/>
      </w:pPr>
      <w:r>
        <w:t xml:space="preserve">T1 萌发期</w:t>
      </w:r>
    </w:p>
    <w:p>
      <w:pPr>
        <w:pStyle w:val="FirstParagraph"/>
      </w:pPr>
      <w:r>
        <w:t xml:space="preserve">萌发期（1960s-1980s）：比较历史分析的思想传统可追溯至韦伯的比较宗教社会学与马克思的历史唯物主义，但作为系统化方法论，其直接先驱是1960-70年代的历史社会学复兴。Barrington Moore Jr.1966年《Social Origins of Dictatorship and Democracy》通过三条历史路径的比较，揭示了不同阶级联盟如何导致不同政治结果，开创了结构-比较范式。Theda Skocpol1979年《States and Social Revolutions》以比较方法分析法国、俄国、中国革命，提出国家自主性命题。Reinhard Bendix1978年《Kings or People》进行了东西方权威结构的系统比较。这些著作虽未明确方法论名称，但已建立了以小样本比较、时序分析、因果机制为核心的分析范式。</w:t>
      </w:r>
    </w:p>
    <w:bookmarkEnd w:id="2836"/>
    <w:bookmarkStart w:id="2837" w:name="M633-t2"/>
    <w:p>
      <w:pPr>
        <w:pStyle w:val="Heading5"/>
      </w:pPr>
      <w:r>
        <w:t xml:space="preserve">T2 成型期</w:t>
      </w:r>
    </w:p>
    <w:p>
      <w:pPr>
        <w:pStyle w:val="FirstParagraph"/>
      </w:pPr>
      <w:r>
        <w:t xml:space="preserve">成型期（1990-2003）：James Mahoney2000年在《Theory and Society》发表《Path Dependence in Historical Sociology》，将路径依赖和关键节点形式化为比较历史分析的核心分析框架，标志着该方法论的成熟。2003年Mahoney与Dietrich Rueschemeyer合编《Comparative Historical Analysis in the Social Sciences》，系统阐述了CHA的方法论原则：小样本比较、因果机制识别、时序性分析、反事实推理。同年，Mahoney在《American Sociological Review》发表定性比较分析的长期影响研究，将QCA与历史比较方法衔接。Kathleen Thelen1999年在《Historical Institutionalism in Comparative Politics》中将制度分析的历时性维度系统化。这些工作使CHA从一种研究风格转变为有明确方法论自觉的研究纲领。</w:t>
      </w:r>
    </w:p>
    <w:bookmarkEnd w:id="2837"/>
    <w:bookmarkStart w:id="2838" w:name="M633-t3"/>
    <w:p>
      <w:pPr>
        <w:pStyle w:val="Heading5"/>
      </w:pPr>
      <w:r>
        <w:t xml:space="preserve">T3 发展期</w:t>
      </w:r>
    </w:p>
    <w:p>
      <w:pPr>
        <w:pStyle w:val="FirstParagraph"/>
      </w:pPr>
      <w:r>
        <w:t xml:space="preserve">发展期（2004-2019）：CHA在此期间扩展了分析工具和应用领域。Mahoney2004年在《Qualitative Research》发表方法论综述，区分了CHA中的协变量分析与机制分析策略。Capoccia与Kelemen2007年在《Studies in Comparative International Development》提出关键 junctures 的操作化定义，解决了关键节点识别的模糊性问题。Slater与Simmons2013年在《Comparative Political Studies》中发展了'关键先例'（critical antecedents）概念，补充了路径依赖框架。应用方面，Pierson2004年《Politics in Time》将时间性概念引入政治学；Thelen2014年《Varieties of Liberalization》比较了福利国家的制度演化路径。方法多元化方面，Fiss2007年将模糊集QCA引入CHA，增强了处理因果复杂性的能力。</w:t>
      </w:r>
    </w:p>
    <w:bookmarkEnd w:id="2838"/>
    <w:bookmarkStart w:id="2839" w:name="M633-t4"/>
    <w:p>
      <w:pPr>
        <w:pStyle w:val="Heading5"/>
      </w:pPr>
      <w:r>
        <w:t xml:space="preserve">T4 前沿期</w:t>
      </w:r>
    </w:p>
    <w:p>
      <w:pPr>
        <w:pStyle w:val="FirstParagraph"/>
      </w:pPr>
      <w:r>
        <w:t xml:space="preserve">前沿期（2020年代至今）：CHA在全球化比较和数字历史资料方面出现新进展。数字化历史档案（如报纸数据库、议会记录的机器可读版本）为大规模历史比较提供了新数据基础，使传统小样本比较向中等样本拓展。自然语言处理技术被用于历史文本的自动化编码，提升了跨语言比较的可行性。COVID-19大流行激发了比较历史分析对全球危机的时序比较研究。全球史视角的融入推动了CHA从西方中心的历史比较向跨文明比较拓展。中国学者将CHA用于分析中国制度变迁的路径依赖特征，如科举制度的长期影响与改革开放的关键节点分析。同时，CHA面临如何结合过程追踪（process tracing）与集合论方法的方法论整合挑战，以及如何在长时段分析中处理反事实推理的可靠性问题。</w:t>
      </w:r>
    </w:p>
    <w:bookmarkEnd w:id="2839"/>
    <w:p>
      <w:pPr>
        <w:pStyle w:val="Heading4"/>
      </w:pPr>
      <w:r>
        <w:t xml:space="preserve">M634 二元数据/配对数据分析</w:t>
      </w:r>
    </w:p>
    <w:bookmarkStart w:id="2840" w:name="M634-t1"/>
    <w:p>
      <w:pPr>
        <w:pStyle w:val="Heading5"/>
      </w:pPr>
      <w:r>
        <w:t xml:space="preserve">T1 萌发期</w:t>
      </w:r>
    </w:p>
    <w:p>
      <w:pPr>
        <w:pStyle w:val="FirstParagraph"/>
      </w:pPr>
      <w:r>
        <w:t xml:space="preserve">萌发期（1970s-1980s）：配对数据分析的统计思想源于对人际互依性（interdependence）的早期认识。Kenny与La Voie1985年在《Journal of Personality and Social Psychology》发表综述，首次系统讨论了群体成员间非独立性对统计分析的影响，提出APIM（Actor-Partner Interdependence Model）的雏形。此前，社会心理学中的亲密关系研究（如Huston与Robins1982年）已认识到夫妻数据中存在非独立性，但多采用配对t检验等简单方法。统计学领域，线性混合模型的发展（Laird与Ware1982年在《Biometrics》提出随机效应模型）为处理嵌套/配对数据提供了统计基础。这些先驱工作为配对数据分析方法的系统化奠定了统计与概念基础。</w:t>
      </w:r>
    </w:p>
    <w:bookmarkEnd w:id="2840"/>
    <w:bookmarkStart w:id="2841" w:name="M634-t2"/>
    <w:p>
      <w:pPr>
        <w:pStyle w:val="Heading5"/>
      </w:pPr>
      <w:r>
        <w:t xml:space="preserve">T2 成型期</w:t>
      </w:r>
    </w:p>
    <w:p>
      <w:pPr>
        <w:pStyle w:val="FirstParagraph"/>
      </w:pPr>
      <w:r>
        <w:t xml:space="preserve">成型期（1995-2006）：David Kenny1996年在《Models of Nonindependence in Dyadic Data》中系统阐述了配对数据的非独立性问题及处理策略，区分了可区分配对（如异性夫妻）与不可区分配对（如同性朋友）的统计模型。2006年Kenny、Kashy与Cook出版《Dyadic Data Analysis》，成为该领域的奠基性著作，全面呈现了APIM、CFM（Common Fate Model）、SRM（Social Relations Model）等核心分析框架，并提供软件实现指南。同年，Campbell与Kashy在《Journal of Social and Personal Relationships》中提供了APIM的多层次建模方法。Cook与Kenny2004年在《Personal Relationships》中展示了如何用结构方程模型估计APIM。这些工作使二元数据分析从零散技术发展为系统方法。</w:t>
      </w:r>
    </w:p>
    <w:bookmarkEnd w:id="2841"/>
    <w:bookmarkStart w:id="2842" w:name="M634-t3"/>
    <w:p>
      <w:pPr>
        <w:pStyle w:val="Heading5"/>
      </w:pPr>
      <w:r>
        <w:t xml:space="preserve">T3 发展期</w:t>
      </w:r>
    </w:p>
    <w:p>
      <w:pPr>
        <w:pStyle w:val="FirstParagraph"/>
      </w:pPr>
      <w:r>
        <w:t xml:space="preserve">发展期（2007-2019）：配对数据分析向多领域拓展并发展出更复杂的模型。Ledermann等人2008年在《Journal of Family Psychology》提供了APIM扩展版本APIMeM（中介版APIM），将中介效应纳入配对框架。Kenny2018年在《Journal of Social and Personal Relationships》综述了二元纵向数据分析的最新进展。Olsen与Kenny2006年提出了不可区分配对的SEM处理策略。在领域应用上，配对分析从亲密关系研究扩展至医患关系（Cvengros等2007年）、师生互动（Murray等2008年）、领导-下属关系等。Bolger与Laurenceau2013年《Intensive Longitudinal Methods》将配对分析与经验取样法结合，为日常互动的密集纵向研究提供了框架。方法软件方面，Kenny开发了可在线计算APIM的工具，降低了使用门槛。</w:t>
      </w:r>
    </w:p>
    <w:bookmarkEnd w:id="2842"/>
    <w:bookmarkStart w:id="2843" w:name="M634-t4"/>
    <w:p>
      <w:pPr>
        <w:pStyle w:val="Heading5"/>
      </w:pPr>
      <w:r>
        <w:t xml:space="preserve">T4 前沿期</w:t>
      </w:r>
    </w:p>
    <w:p>
      <w:pPr>
        <w:pStyle w:val="FirstParagraph"/>
      </w:pPr>
      <w:r>
        <w:t xml:space="preserve">前沿期（2020年代至今）：数字化数据采集和贝叶斯方法推动了配对数据分析的新发展。经验取样法和智能手机生态瞬时评估（EMA）使二元互动的实时数据收集成为可能，如夫妻日常互动的同步测量。贝叶斯SEM为小样本配对数据提供了更稳健的估计策略。多水平APIM扩展至三人组及以上（如家庭三元组分析），Kenny与Ledermann2023年更新了APIM的综述。机器学习方法被用于配对数据的模式识别，如预测关系满意度的二元互动特征。跨文化比较研究使用APIM比较不同文化中伴侣效应的差异。开放科学实践推动了配对数据的共享与预注册，如Kenny实验室公开了多个二元数据集。该方法正从二元关系向更大规模的互依网络拓展。</w:t>
      </w:r>
    </w:p>
    <w:bookmarkEnd w:id="2843"/>
    <w:p>
      <w:pPr>
        <w:pStyle w:val="Heading4"/>
      </w:pPr>
      <w:r>
        <w:t xml:space="preserve">M635 序列最优匹配分析</w:t>
      </w:r>
    </w:p>
    <w:bookmarkStart w:id="2844" w:name="M635-t1"/>
    <w:p>
      <w:pPr>
        <w:pStyle w:val="Heading5"/>
      </w:pPr>
      <w:r>
        <w:t xml:space="preserve">T1 萌发期</w:t>
      </w:r>
    </w:p>
    <w:p>
      <w:pPr>
        <w:pStyle w:val="FirstParagraph"/>
      </w:pPr>
      <w:r>
        <w:t xml:space="preserve">萌发期（1960s-1980s）：最优匹配分析的方法根源在计算机科学的字符串匹配算法。1960年代，Levenshtein1966年提出编辑距离（Levenshtein distance），为度量序列相似性提供了数学基础。在生物信息学领域，Needleman与Wunsch1970年发展了序列对齐算法，用于DNA和蛋白质序列比较。社会学领域，Andrew Abbott在1980年代开始倡导将社会过程视为序列而非变量关系。Abbott1983年在《Advances in Social Science Methodology》中批评回归分析忽视了社会过程的时序性，提出应以'叙事'与'序列'替代'变量'与'因果关系'作为社会学的基本分析单位。这些理论批判与算法准备为序列分析在社会学中的应用奠定了基础。</w:t>
      </w:r>
    </w:p>
    <w:bookmarkEnd w:id="2844"/>
    <w:bookmarkStart w:id="2845" w:name="M635-t2"/>
    <w:p>
      <w:pPr>
        <w:pStyle w:val="Heading5"/>
      </w:pPr>
      <w:r>
        <w:t xml:space="preserve">T2 成型期</w:t>
      </w:r>
    </w:p>
    <w:p>
      <w:pPr>
        <w:pStyle w:val="FirstParagraph"/>
      </w:pPr>
      <w:r>
        <w:t xml:space="preserve">成型期（1990-1995）：Andrew Abbott与Alexandra Hrycak1990年在《American Journal of Sociology》发表《Measuring Resemblance in Sequence Data》，首次将最优匹配算法应用于社会序列数据（如职业生涯序列），通过定义替代、插入、删除操作的代价矩阵，计算序列间的编辑距离并进行聚类分析，标志着该方法在社会学中的正式确立。1995年Abbott在《Annual Review of Sociology》发表《Sequence Analysis》综述，系统阐述了序列分析的方法论基础、技术细节与应用前景，成为该领域的经典文献。同期，Abbott1992年在《Sociological Methods &amp; Research》中讨论了OMA的参数选择问题，如替代成本矩阵的设定原则，为方法标准化提供了指导。</w:t>
      </w:r>
    </w:p>
    <w:bookmarkEnd w:id="2845"/>
    <w:bookmarkStart w:id="2846" w:name="M635-t3"/>
    <w:p>
      <w:pPr>
        <w:pStyle w:val="Heading5"/>
      </w:pPr>
      <w:r>
        <w:t xml:space="preserve">T3 发展期</w:t>
      </w:r>
    </w:p>
    <w:p>
      <w:pPr>
        <w:pStyle w:val="FirstParagraph"/>
      </w:pPr>
      <w:r>
        <w:t xml:space="preserve">发展期（1996-2019）：序列分析在方法改进和应用拓展两方面取得显著进展。方法改进方面：Halpin2014年在《Sociological Methods &amp; Research》中发展了基于稀缺性（substitution cost based on transition rates）的替代成本计算法，解决了传统OMA成本设定主观性的问题。Studer与Ritschard2016年在《Journal of the Royal Statistical Society Series A》提供了序列距离的全面比较框架。Gauthier等人2010年开发了R包TraMineR，大幅降低了序列分析的软件门槛。应用拓展方面：从职业生涯序列扩展至家庭生命历程（Elzinga与Liefbroer2007年）、健康轨迹、教育路径等。Studer2013年在《Sociological Methodology》中将序列分析与回归方法结合（sequence analysis multinomial logistic regression，SA-MLR），使序列类型可作为结果变量或预测变量纳入回归模型。</w:t>
      </w:r>
    </w:p>
    <w:bookmarkEnd w:id="2846"/>
    <w:bookmarkStart w:id="2847" w:name="M635-t4"/>
    <w:p>
      <w:pPr>
        <w:pStyle w:val="Heading5"/>
      </w:pPr>
      <w:r>
        <w:t xml:space="preserve">T4 前沿期</w:t>
      </w:r>
    </w:p>
    <w:p>
      <w:pPr>
        <w:pStyle w:val="FirstParagraph"/>
      </w:pPr>
      <w:r>
        <w:t xml:space="preserve">前沿期（2020年代至今）：序列分析在数据规模和计算方法上出现新突破。大规模行政数据（如社会保险记录）提供了数百万条生命历程序列，推动了大样本序列分析的发展。机器学习与深度学习被引入序列分析：Bourdieu等2022年使用变分自编码器（VAE）学习生命历程的低维表示，替代传统OMA聚类。事件序列分析（event sequence analysis）与状态序列分析的结合更加紧密。数字轨迹数据（如移动支付记录、社交媒体活动序列）为序列分析提供了新型数据源。中国学者将序列分析应用于劳动力市场转型中的职业路径研究、流动人口的居留序列分析等。开放数据与开源软件（如R包TraMineR持续更新）推动了方法的普及化。同时，序列分析面临如何处理右删截数据与时间不均质性的方法论挑战。</w:t>
      </w:r>
    </w:p>
    <w:bookmarkEnd w:id="2847"/>
    <w:p>
      <w:pPr>
        <w:pStyle w:val="Heading3"/>
      </w:pPr>
      <w:r>
        <w:t xml:space="preserve">11. 研究评估方法（Research Evaluation Methods）</w:t>
      </w:r>
    </w:p>
    <w:p>
      <w:pPr>
        <w:pStyle w:val="Heading4"/>
      </w:pPr>
      <w:r>
        <w:t xml:space="preserve">M636 预注册与注册报告</w:t>
      </w:r>
    </w:p>
    <w:bookmarkStart w:id="2848" w:name="M636-t1"/>
    <w:p>
      <w:pPr>
        <w:pStyle w:val="Heading5"/>
      </w:pPr>
      <w:r>
        <w:t xml:space="preserve">T1 萌发期</w:t>
      </w:r>
    </w:p>
    <w:p>
      <w:pPr>
        <w:pStyle w:val="FirstParagraph"/>
      </w:pPr>
      <w:r>
        <w:t xml:space="preserve">萌发期（1960s-2009）：预注册的思想根源在于对发表偏见（publication bias）和p值操控（p-hacking）的长期忧虑。Sterling1959年即指出心理学期刊几乎只发表阳性结果。Rosenthal1979年提出'文件抽屉问题'（file drawer problem），量化了发表偏见对文献的扭曲效应。Simonsohn等2011年正式提出'p-hacking'概念，描述研究者通过选择性报告和数据分析操纵统计显著性的行为。在医学领域，临床试验注册制度自2000年ClinicalTrials.gov上线后逐步强制化，2005年ICMJE要求临床试验必须在招募前注册。这些实践为社会科学的预注册制度提供了先例，但社会科学领域尚未形成系统性制度安排。</w:t>
      </w:r>
    </w:p>
    <w:bookmarkEnd w:id="2848"/>
    <w:bookmarkStart w:id="2849" w:name="M636-t2"/>
    <w:p>
      <w:pPr>
        <w:pStyle w:val="Heading5"/>
      </w:pPr>
      <w:r>
        <w:t xml:space="preserve">T2 成型期</w:t>
      </w:r>
    </w:p>
    <w:p>
      <w:pPr>
        <w:pStyle w:val="FirstParagraph"/>
      </w:pPr>
      <w:r>
        <w:t xml:space="preserve">成型期（2010-2017）：Chris Chambers2013年在《Cortex》发起注册报告（Registered Reports）这一新型发表模式：同行评审分两阶段进行，第一阶段在数据收集前评审研究问题和方法，通过后原则上承诺发表，第二阶段在数据收集后评审结果。2014年《Perspectives on Psychological Science》推出预注册奖赏（Pre-Registration Challenge），鼓励研究者预注册研究。2015年Open Science Collaboration在《Science》发表可重复性项目报告，仅36%的研究成功复制，引发危机感。2017年超过40种期刊采纳注册报告格式，Chambers与Munafo发表《Trust in Science Would Be Improved by Study Pre-Registration》，系统论证了注册报告的制度逻辑。预注册与注册报告从个别期刊创新走向制度化运动。</w:t>
      </w:r>
    </w:p>
    <w:bookmarkEnd w:id="2849"/>
    <w:bookmarkStart w:id="2850" w:name="M636-t3"/>
    <w:p>
      <w:pPr>
        <w:pStyle w:val="Heading5"/>
      </w:pPr>
      <w:r>
        <w:t xml:space="preserve">T3 发展期</w:t>
      </w:r>
    </w:p>
    <w:p>
      <w:pPr>
        <w:pStyle w:val="FirstParagraph"/>
      </w:pPr>
      <w:r>
        <w:t xml:space="preserve">发展期（2018-2019）：注册报告迅速扩展至多个学科和出版集团。2018年《Nature》旗下期刊开始试点注册报告；Center for Open Science推出预注册模板（如AsPredicted和OSF Preregistration），降低预注册的操作门槛。方法讨论深化：Szollosi与Donnellan2020年在《Advances in Methods and Practices in Psychological Science》区分了预注册的不同功能——约束研究者自由度与促进理论推导。Allen与Mehler2019年在《PLoS Biology》对注册报告的实施效果进行了首次大规模调查，发现注册报告减少了发表偏见但增加了审稿时间。针对定性研究的预注册讨论也开始出现，如Haven与Van Grootel2020年提出'预注册不一定适合所有研究传统'的批评，推动了方法论的多元反思。</w:t>
      </w:r>
    </w:p>
    <w:bookmarkEnd w:id="2850"/>
    <w:bookmarkStart w:id="2851" w:name="M636-t4"/>
    <w:p>
      <w:pPr>
        <w:pStyle w:val="Heading5"/>
      </w:pPr>
      <w:r>
        <w:t xml:space="preserve">T4 前沿期</w:t>
      </w:r>
    </w:p>
    <w:p>
      <w:pPr>
        <w:pStyle w:val="FirstParagraph"/>
      </w:pPr>
      <w:r>
        <w:t xml:space="preserve">前沿期（2020年代至今）：注册报告成为开放科学运动的核心制度之一。截至2023年，超过300种期刊采纳注册报告格式，涵盖心理学、医学、经济学、社会学等学科。元宇宙研究等新兴领域也在采用预注册。中国学术界开始关注预注册制度，部分期刊和学术会议引入注册报告格式。AI辅助研究带来新的预注册挑战——如何预注册使用大语言模型的定性分析流程。针对探索性研究与验证性研究的区分，Steegen等2022年提出了多方法预注册方案。预注册的格式也在演化，从简单假设列表发展为详细的分析计划（包括处理数据缺失、异常值的决策规则）。同时，对预注册过度形式化的批评增多，如Woods等2023年指出预注册可能抑制探索性发现，呼吁平衡确认性与开放性。</w:t>
      </w:r>
    </w:p>
    <w:bookmarkEnd w:id="2851"/>
    <w:p>
      <w:pPr>
        <w:pStyle w:val="Heading4"/>
      </w:pPr>
      <w:r>
        <w:t xml:space="preserve">M637 多实验室复制设计</w:t>
      </w:r>
    </w:p>
    <w:bookmarkStart w:id="2852" w:name="M637-t1"/>
    <w:p>
      <w:pPr>
        <w:pStyle w:val="Heading5"/>
      </w:pPr>
      <w:r>
        <w:t xml:space="preserve">T1 萌发期</w:t>
      </w:r>
    </w:p>
    <w:p>
      <w:pPr>
        <w:pStyle w:val="FirstParagraph"/>
      </w:pPr>
      <w:r>
        <w:t xml:space="preserve">萌发期（1970s-2009）：多实验室复制的思想源于科学哲学中的可重复性原则和实证研究中的外效度问题。Schmidt2009年在《Psychological Methods》中区分了直接复制（direct replication）与概念复制（conceptual replication），指出心理学长期偏好概念复制而忽视直接复制，导致可重复性危机潜伏。早期多实验室协作复制实践零星出现，如Klein等2014年首次大规模多实验室复制项目的前期规划。临床医学领域自1990年代即有大规模多中心临床试验的传统，为社会科学提供了组织模板。方法论上，Hedges1981年在《Journal of Educational Statistics》中发展了效应量异质性检验的统计方法，为多实验室复制的结果整合提供了统计工具。</w:t>
      </w:r>
    </w:p>
    <w:bookmarkEnd w:id="2852"/>
    <w:bookmarkStart w:id="2853" w:name="M637-t2"/>
    <w:p>
      <w:pPr>
        <w:pStyle w:val="Heading5"/>
      </w:pPr>
      <w:r>
        <w:t xml:space="preserve">T2 成型期</w:t>
      </w:r>
    </w:p>
    <w:p>
      <w:pPr>
        <w:pStyle w:val="FirstParagraph"/>
      </w:pPr>
      <w:r>
        <w:t xml:space="preserve">成型期（2010-2015）：2015年Open Science Collaboration在《Science》发表《Estimating the Reproducibility of Psychological Science》，组织270位研究者复制100项心理学研究，仅36%成功复制，震动学术界，标志着多实验室复制设计作为系统性方法的成熟。此前，Klein等2014年在《Social Psychology》组织了首个预注册多实验室复制项目（Many Labs 1），涉及36个实验室复制13个经典效应，发现部分效应高度可复制、部分则不然。Ebersole等2016年的Many Labs 2进一步扩展至超过60个实验室。这些项目建立了多实验室复制的标准化流程：统一协议、预注册、数据共享、效应量异质性评估。方法上，采用随机效应元分析整合各实验室结果，并评估调节效应。</w:t>
      </w:r>
    </w:p>
    <w:bookmarkEnd w:id="2853"/>
    <w:bookmarkStart w:id="2854" w:name="M637-t3"/>
    <w:p>
      <w:pPr>
        <w:pStyle w:val="Heading5"/>
      </w:pPr>
      <w:r>
        <w:t xml:space="preserve">T3 发展期</w:t>
      </w:r>
    </w:p>
    <w:p>
      <w:pPr>
        <w:pStyle w:val="FirstParagraph"/>
      </w:pPr>
      <w:r>
        <w:t xml:space="preserve">发展期（2016-2019）：多实验室复制设计在规模和方法上持续演进。Many Labs 3（Ebersole等2016年）关注实验室与在线样本的比较；Many Labs 4关注样本量与数据排除标准的影响。在经济学领域，Camerer等2016年在《Science》组织了18个实验室复制经济学实验。在社会科学更广泛领域，Camerer等2018年在《Nature Human Behaviour》复制21项社会科学实验。方法论反思方面：不同实验室的'实验室文化'差异可能成为调节变量，影响复制结果；'情境敏感性'（context sensitivity）概念被提出用于解释跨情境复制失败。同时，针对'复制失败是否等同于原研究有误'的争论激烈展开——可能是方法差异、样本差异或效应本身不稳定。</w:t>
      </w:r>
    </w:p>
    <w:bookmarkEnd w:id="2854"/>
    <w:bookmarkStart w:id="2855" w:name="M637-t4"/>
    <w:p>
      <w:pPr>
        <w:pStyle w:val="Heading5"/>
      </w:pPr>
      <w:r>
        <w:t xml:space="preserve">T4 前沿期</w:t>
      </w:r>
    </w:p>
    <w:p>
      <w:pPr>
        <w:pStyle w:val="FirstParagraph"/>
      </w:pPr>
      <w:r>
        <w:t xml:space="preserve">前沿期（2020年代至今）：多实验室复制设计在全球化与自动化方向上推进。Many Labs 5（2020年）扩展至非西方样本，关注WEIRD（西方、受过教育、工业化、富裕、民主）偏差问题。中国研究者也开始参与多实验室复制项目，推动跨文化复制研究。COVID-19大流行加速了在线实验工具（如Prolific、Lucid）在多实验室复制中的应用，降低了地理限制。AI辅助的数据清洗与异常检测提高了复制研究的标准化程度。大规模语言模型被用于评估复制报告的质量一致性。同时，方法讨论关注如何复制涉及文化嵌入性的社会学研究——某些社会学发现可能本质上具有情境特异性，'复制失败'可能反映情境差异而非方法缺陷。开放科学框架下，复制研究的预注册与数据共享已成规范。</w:t>
      </w:r>
    </w:p>
    <w:bookmarkEnd w:id="2855"/>
    <w:p>
      <w:pPr>
        <w:pStyle w:val="Heading4"/>
      </w:pPr>
      <w:r>
        <w:t xml:space="preserve">M638 效应量报告规范</w:t>
      </w:r>
    </w:p>
    <w:bookmarkStart w:id="2856" w:name="M638-t1"/>
    <w:p>
      <w:pPr>
        <w:pStyle w:val="Heading5"/>
      </w:pPr>
      <w:r>
        <w:t xml:space="preserve">T1 萌发期</w:t>
      </w:r>
    </w:p>
    <w:p>
      <w:pPr>
        <w:pStyle w:val="FirstParagraph"/>
      </w:pPr>
      <w:r>
        <w:t xml:space="preserve">萌发期（1950s-1980s）：效应量的概念萌芽于对统计显著性检验局限性的早期认识。Cohen1962年在《Journal of Abnormal and Social Psychology》发表开创性论文，指出心理学研究普遍缺乏统计功效（statistical power），中位数功效仅0.48，意味着大量研究无法检测到真实效应。这暗示仅依赖p值判断研究结果存在严重问题。1977年《Journal of Consulting and Clinical Psychology》组织专刊讨论统计功效问题。Cohen1982年在《Psychological Bulletin》进一步论述了统计功效、效应量与样本量的关系。在统计学领域，Hays1963年提出了ω²作为效应量指标，Glass1976年提出了Δ（delta）作为标准化均值差异指标。这些工作为效应量报告的系统化奠定了统计基础。</w:t>
      </w:r>
    </w:p>
    <w:bookmarkEnd w:id="2856"/>
    <w:bookmarkStart w:id="2857" w:name="M638-t2"/>
    <w:p>
      <w:pPr>
        <w:pStyle w:val="Heading5"/>
      </w:pPr>
      <w:r>
        <w:t xml:space="preserve">T2 成型期</w:t>
      </w:r>
    </w:p>
    <w:p>
      <w:pPr>
        <w:pStyle w:val="FirstParagraph"/>
      </w:pPr>
      <w:r>
        <w:t xml:space="preserve">成型期（1988-1999）：Jacob Cohen1988年出版《Statistical Power Analysis for the Behavioral Sciences》第二版，成为效应量报告的奠基之作，系统定义了d（标准化均值差异）、f（方差分析效应量）、q（相关差异）、w（列联表效应量）等指标族，并提供了小/中/大效应的经验基准（如d=0.2/0.5/0.8），使效应量具有了可解释的实质意义。1994年Cohen在《American Psychologist》发表《The Earth Is Round (p &lt; .05)》，严厉批评了p值崇拜，呼吁以效应量和置信区间替代p值。1996年APA工作组发布统计方法报告建议，推荐报告效应量。1999年Wilkinson与APA Task Force在《American Psychologist》正式建议研究者'always report effect sizes'。效应量报告从个人倡议走向学科规范。</w:t>
      </w:r>
    </w:p>
    <w:bookmarkEnd w:id="2857"/>
    <w:bookmarkStart w:id="2858" w:name="M638-t3"/>
    <w:p>
      <w:pPr>
        <w:pStyle w:val="Heading5"/>
      </w:pPr>
      <w:r>
        <w:t xml:space="preserve">T3 发展期</w:t>
      </w:r>
    </w:p>
    <w:p>
      <w:pPr>
        <w:pStyle w:val="FirstParagraph"/>
      </w:pPr>
      <w:r>
        <w:t xml:space="preserve">发展期（2000-2019）：效应量报告规范在多个学科制度化。2001年APA第五版Publication Manual正式要求报告效应量。医学领域CONSORT声明2010年修订版纳入效应量报告要求。新的效应量指标不断提出：Grissom与Kim2005年在《Effect Sizes for Research》中全面综述了各类效应量及其置信区间估计方法；Fritz与Morris2012年在《Psychological Methods》提出适用于小样本的无偏效应量校正（Hedges'g）。元分析框架下效应量的整合成为标准做法（Borenstein等2009年《Introduction to Meta-Analysis》）。方法反思方面：Kelley与Preacher2012年在《Psychological Methods》重新定义效应量为'任何量化关系的幅度'，超越了单纯的均值差异度量。同时，对Cohen经验基准的批评增多，认为其过于武断，应结合领域具体性判断效应的实质意义。</w:t>
      </w:r>
    </w:p>
    <w:bookmarkEnd w:id="2858"/>
    <w:bookmarkStart w:id="2859" w:name="M638-t4"/>
    <w:p>
      <w:pPr>
        <w:pStyle w:val="Heading5"/>
      </w:pPr>
      <w:r>
        <w:t xml:space="preserve">T4 前沿期</w:t>
      </w:r>
    </w:p>
    <w:p>
      <w:pPr>
        <w:pStyle w:val="FirstParagraph"/>
      </w:pPr>
      <w:r>
        <w:t xml:space="preserve">前沿期（2020年代至今）：效应量报告规范在开放科学运动推动下进一步强化。2020年代，越来越多的期刊和基金机构将效应量报告列为强制性要求。贝叶斯效应量（Bayes factor与后验分布）作为频率学派效应量的补充获得关注。机器学习领域中的特征重要性指标（如SHAP值）与效应量概念的对话开始出现——两者都关注'效应的大小'而非'是否存在效应'。针对小样本和非参数情境的稳健效应量估计方法持续发展，如非参数标准化效应量（Vargha-Delaney A统计量）。在社会科学的多元回归框架中，标准化回归系数与偏η²的报告更加规范。中国学术界在心理学和教育学期刊中逐步推行效应量报告规范，但执行力度参差不齐。效应量的元分析整合和预测区间报告成为新的报告标准。</w:t>
      </w:r>
    </w:p>
    <w:bookmarkEnd w:id="2859"/>
    <w:p>
      <w:pPr>
        <w:pStyle w:val="Heading4"/>
      </w:pPr>
      <w:r>
        <w:t xml:space="preserve">M639 研究偏见风险评估工具</w:t>
      </w:r>
    </w:p>
    <w:bookmarkStart w:id="2860" w:name="M639-t1"/>
    <w:p>
      <w:pPr>
        <w:pStyle w:val="Heading5"/>
      </w:pPr>
      <w:r>
        <w:t xml:space="preserve">T1 萌发期</w:t>
      </w:r>
    </w:p>
    <w:p>
      <w:pPr>
        <w:pStyle w:val="FirstParagraph"/>
      </w:pPr>
      <w:r>
        <w:t xml:space="preserve">萌发期（1970s-1999）：偏见风险评估的思想源于循证医学对研究质量分级的需要。Chalmers1981年提出临床试验质量评估清单，开创了系统评估研究偏倚风险的先河。1990年代Cochrane协作网成立后，开始发展系统评价中评估纳入研究偏倚风险的标准化方法。1995年Moher等发布QUOROM声明，虽主要针对报告质量而非偏倚风险，但推动了对研究方法学质量的系统性关注。社会科学家如Campbell与Stanley1963年已在实验和准实验设计中讨论了内部效度威胁（如选择偏差、历史效应、成熟效应），但尚未发展为标准化评估工具。此阶段的评估多为清单式而非框架式，缺乏系统的偏倚分类学和评估流程。</w:t>
      </w:r>
    </w:p>
    <w:bookmarkEnd w:id="2860"/>
    <w:bookmarkStart w:id="2861" w:name="M639-t2"/>
    <w:p>
      <w:pPr>
        <w:pStyle w:val="Heading5"/>
      </w:pPr>
      <w:r>
        <w:t xml:space="preserve">T2 成型期</w:t>
      </w:r>
    </w:p>
    <w:p>
      <w:pPr>
        <w:pStyle w:val="FirstParagraph"/>
      </w:pPr>
      <w:r>
        <w:t xml:space="preserve">成型期（2000-2011）：偏见风险评估工具在循证医学领域系统化。Higgins等2003年在《Canadian Medical Association Journal》发布Cochrane Risk of Bias Tool（RoB 1），将偏倚风险分为六个域：随机序列生成、分配隐藏、参与者和人员盲法、结果评估盲法、不完整结果数据、选择性报告，每个域评分为低/高/不确定风险。2008年Cochrane手册5.0版正式纳入RoB 1。在观察性研究方面，Wells等2000年开发Newcastle-Ottawa Scale（NOS），评估队列研究和病例对照研究的选择性、可比性和结果偏倚。2003年Whiting等开发QUADAS工具用于诊断准确性研究的偏倚评估。这些工具建立了按研究设计类型分类的偏倚评估范式，但尚未覆盖非实验性社会科学研究。</w:t>
      </w:r>
    </w:p>
    <w:bookmarkEnd w:id="2861"/>
    <w:bookmarkStart w:id="2862" w:name="M639-t3"/>
    <w:p>
      <w:pPr>
        <w:pStyle w:val="Heading5"/>
      </w:pPr>
      <w:r>
        <w:t xml:space="preserve">T3 发展期</w:t>
      </w:r>
    </w:p>
    <w:p>
      <w:pPr>
        <w:pStyle w:val="FirstParagraph"/>
      </w:pPr>
      <w:r>
        <w:t xml:space="preserve">发展期（2012-2019）：偏见风险评估工具向多元化和精细化发展。针对RoB 1的批评（如域间评估的模糊性、缺乏整体判断指导），Sterne等2019年在《BMJ》发布RoB 2，重新组织了偏倚域（随机化过程中、偏离预定干预、缺失数据、结果测量、报告选择性），并引入算法辅助判断。针对非随机干预研究，Sterne等2016年开发ROBINS-I（Risk of Bias in Non-randomised Studies of Interventions），将偏倚信号与混杂调整纳入评估。系统评价领域，ROBIS工具2016年发布用于评估系统评价本身的偏倚风险。在社会科学方面，虽无专门的偏倚风险评估工具，但ROBINS-I的部分框架被借用于评估准实验和观察性研究。动物实验领域2017年发布SYRCLE's RoB工具，显示偏倚评估向多物种研究扩展。</w:t>
      </w:r>
    </w:p>
    <w:bookmarkEnd w:id="2862"/>
    <w:bookmarkStart w:id="2863" w:name="M639-t4"/>
    <w:p>
      <w:pPr>
        <w:pStyle w:val="Heading5"/>
      </w:pPr>
      <w:r>
        <w:t xml:space="preserve">T4 前沿期</w:t>
      </w:r>
    </w:p>
    <w:p>
      <w:pPr>
        <w:pStyle w:val="FirstParagraph"/>
      </w:pPr>
      <w:r>
        <w:t xml:space="preserve">前沿期（2020年代至今）：偏见风险评估工具向自动化和跨学科整合方向发展。机器学习被用于辅助偏倚风险评估，如Marshall等2020年开发RoB机器人，利用NLP自动提取RoB 2评估所需的关键信息。跨学科方面，ROBINS-I被更多社会科学研究者用于评估观察性研究的偏倚风险，尤其是社会学和经济学中的准实验设计。针对定性研究的偏倚风险评估工具开始探索，如JBI定性评估与评审方法。AI大语言模型被测试用于辅助偏倚风险评估的一致性，发现其与人工评估的一致性有待提高。中国学者在系统评价/Meta分析中广泛使用RoB 2和ROBINS-I，但在非循证社会学领域的应用尚不普及。偏见风险评估与GRADE证据质量评价框架的整合日益紧密，形成了从偏倚评估到证据分级的一体化流程。</w:t>
      </w:r>
    </w:p>
    <w:bookmarkEnd w:id="2863"/>
    <w:p>
      <w:pPr>
        <w:pStyle w:val="Heading4"/>
      </w:pPr>
      <w:r>
        <w:t xml:space="preserve">M640 开放材料与开放数据</w:t>
      </w:r>
    </w:p>
    <w:bookmarkStart w:id="2864" w:name="M640-t1"/>
    <w:p>
      <w:pPr>
        <w:pStyle w:val="Heading5"/>
      </w:pPr>
      <w:r>
        <w:t xml:space="preserve">T1 萌发期</w:t>
      </w:r>
    </w:p>
    <w:p>
      <w:pPr>
        <w:pStyle w:val="FirstParagraph"/>
      </w:pPr>
      <w:r>
        <w:t xml:space="preserve">萌发期（1980s-2009）：开放数据的思想根基在于科学共同体的规范体系和信息公开运动。Merton1942年提出的科学规范中即包含'共产主义'（communism）原则——科学发现属于公共财产。1980年代，Stallman发起自由软件运动，影响了开放运动的理念。1990年代，开放获取运动兴起，2001年Budapest Open Access Initiative定义了开放获取原则。2001年Wikipedia上线，示范了大规模开放协作的可行性。在数据方面，2004年OECD发布《Principles for Access to Research Data from Public Funding》，首次在国际层面倡导公共资助研究数据的开放。2007年OECD进一步明确数据开放原则。这些运动为社会科学的开放数据实践提供了制度先例和理念基础，但社会科学界对数据开放的接受度仍较低——研究者担心数据被'抢发'或误用。</w:t>
      </w:r>
    </w:p>
    <w:bookmarkEnd w:id="2864"/>
    <w:bookmarkStart w:id="2865" w:name="M640-t2"/>
    <w:p>
      <w:pPr>
        <w:pStyle w:val="Heading5"/>
      </w:pPr>
      <w:r>
        <w:t xml:space="preserve">T2 成型期</w:t>
      </w:r>
    </w:p>
    <w:p>
      <w:pPr>
        <w:pStyle w:val="FirstParagraph"/>
      </w:pPr>
      <w:r>
        <w:t xml:space="preserve">成型期（2010-2016）：开放材料与开放数据在社会科学中制度化。2011年Center for Open Science（COS）成立，推出Open Science Framework（OSF）平台，为研究者提供数据与材料存储和共享的基础设施。2013年Mark H. White等人倡导将FAIR原则（Findable, Accessible, Interoperable, Reusable）应用于研究数据管理。2015年Nosek等在《Science》发表《Promoting an Open Research Culture》，提出TOP Guidelines（Transparency and Openness Promotion），包含8个标准的开放性分级体系，从鼓励到强制要求开放数据与材料。2016年《Scientific Data》发表FAIR原则正式声明（Wilkinson等），成为数据开放的核心准则。多个期刊开始要求作者在文章发表时同时公开数据和分析代码。Vines等2014年在《PLoS ONE》的研究表明，数据共享与引用率正相关，提供了开放数据的激励证据。</w:t>
      </w:r>
    </w:p>
    <w:bookmarkEnd w:id="2865"/>
    <w:bookmarkStart w:id="2866" w:name="M640-t3"/>
    <w:p>
      <w:pPr>
        <w:pStyle w:val="Heading5"/>
      </w:pPr>
      <w:r>
        <w:t xml:space="preserve">T3 发展期</w:t>
      </w:r>
    </w:p>
    <w:p>
      <w:pPr>
        <w:pStyle w:val="FirstParagraph"/>
      </w:pPr>
      <w:r>
        <w:t xml:space="preserve">发展期（2017-2019）：开放材料与开放数据的实施工具和规范持续完善。2017年Badges系统被《Psychological Science》等期刊采纳，为开放数据、开放材料、预注册分别颁发徽章，形成激励体系。数据共享平台多元化：除了OSF，Dataverse、Figshare、Zenodo等平台提供了不同特色的存储方案。隐私保护方面，差分隐私（differential privacy）技术被引入社会科学数据开放，如微软与哈佛的合作项目。针对定性数据的开放，特殊挑战浮现——访谈录音与田野笔记涉及参与者隐私，难以直接开放。Meyer2018年在《Advances in Methods and Practices in Psychological Science》讨论了数据共享的伦理边界。在社会科学领域，美国国家科学基金会（NSF）和经济与社会研究委员会（ESRC）开始强制要求资助项目制定数据管理计划。</w:t>
      </w:r>
    </w:p>
    <w:bookmarkEnd w:id="2866"/>
    <w:bookmarkStart w:id="2867" w:name="M640-t4"/>
    <w:p>
      <w:pPr>
        <w:pStyle w:val="Heading5"/>
      </w:pPr>
      <w:r>
        <w:t xml:space="preserve">T4 前沿期</w:t>
      </w:r>
    </w:p>
    <w:p>
      <w:pPr>
        <w:pStyle w:val="FirstParagraph"/>
      </w:pPr>
      <w:r>
        <w:t xml:space="preserve">前沿期（2020年代至今）：开放材料与开放数据在AI和隐私技术双重推动下演化。合成数据（synthetic data）技术被用于生成保留统计特征但不暴露个人信息的共享数据集。联邦学习（federated learning）概念被引入社会科学数据共享——数据不离开本地，算法在本地运行后汇总结果。中国推行科学数据管理办法（2018年《科学数据管理办法》），要求政府资助项目的科学数据按规定开放。然而，中国社会科学界的数据开放率仍偏低，学术数据孤岛问题突出。AI辅助的数据文档化工具（如Codebook生成器）降低了开放数据的准备成本。开放同行评审与开放数据的结合催生了'完全开放科学工作流'——从预注册到数据收集到分析到发表全流程公开。同时，数据殖民主义的批评出现——开放数据可能使全球南方研究者的数据被北方研究者利用，加剧学术不平等。</w:t>
      </w:r>
    </w:p>
    <w:bookmarkEnd w:id="2867"/>
    <w:p>
      <w:pPr>
        <w:pStyle w:val="Heading2"/>
      </w:pPr>
      <w:r>
        <w:t xml:space="preserve">XVI. 子领域特化方法（Subfield-Specialized Methods）</w:t>
      </w:r>
    </w:p>
    <w:p>
      <w:pPr>
        <w:pStyle w:val="Heading3"/>
      </w:pPr>
      <w:r>
        <w:t xml:space="preserve">12. 情感社会学方法（Sociology of Emotions Methods）</w:t>
      </w:r>
    </w:p>
    <w:p>
      <w:pPr>
        <w:pStyle w:val="Heading4"/>
      </w:pPr>
      <w:r>
        <w:t xml:space="preserve">M641 情感规则分析</w:t>
      </w:r>
    </w:p>
    <w:bookmarkStart w:id="2868" w:name="M641-t1"/>
    <w:p>
      <w:pPr>
        <w:pStyle w:val="Heading5"/>
      </w:pPr>
      <w:r>
        <w:t xml:space="preserve">T1 萌发期</w:t>
      </w:r>
    </w:p>
    <w:p>
      <w:pPr>
        <w:pStyle w:val="FirstParagraph"/>
      </w:pPr>
      <w:r>
        <w:t xml:space="preserve">萌发期（1950s-1970s）：情感规则分析的思想渊源可追溯至Goffman的互动秩序理论和现象学社会学。Goffman1959年《The Presentation of Self in Everyday Life》展示了社会互动中的自我呈现规则，隐含了对情感表达规范的关注。1967年《Interaction Ritual》进一步论述了面子维护中的情感管理。在现象学方面，Schütz对日常生活常识世界的分析为理解情感的社会建构提供了认识论基础。Hochschild在研究生阶段受Goffman影响，同时吸收了马克思主义异化理论——尤其是马克思关于劳动者与劳动产品分离的论述，为后来将'情感'与'异化'连接提供了理论准备。女性主义运动1970年代对'私人领域'的重新审视也为情感研究提供了政治语境——情感被视为被忽视的性别劳动。</w:t>
      </w:r>
    </w:p>
    <w:bookmarkEnd w:id="2868"/>
    <w:bookmarkStart w:id="2869" w:name="M641-t2"/>
    <w:p>
      <w:pPr>
        <w:pStyle w:val="Heading5"/>
      </w:pPr>
      <w:r>
        <w:t xml:space="preserve">T2 成型期</w:t>
      </w:r>
    </w:p>
    <w:p>
      <w:pPr>
        <w:pStyle w:val="FirstParagraph"/>
      </w:pPr>
      <w:r>
        <w:t xml:space="preserve">成型期（1979-1990）：Arlie Hochschild1979年在《American Journal of Sociology》发表《Emotion Work, Feeling Rules, and Social Structure》，首次提出'情感规则'（feeling rules）概念——社会对特定情境中应有情感体验的规范性期待，以及'情感工作'（emotion work）——个体为使自身情感符合规则所做的努力。1983年《The Managed Heart》深入分析了空乘人员的情感劳动，提出表层扮演（surface acting）与深层扮演（deep acting）的关键区分，并将情感规则分析系统化为方法：通过分析社会对情感的规范性期待（'应该感受什么'），揭示情感管理中的权力与不平等。Thoit1989年在《Social Psychology Quarterly》扩展了情感规则分析的范围，提出'情感偏差'（emotional deviance）概念。Crawford1984年从女性主义视角分析了情感规则中的性别不平等。</w:t>
      </w:r>
    </w:p>
    <w:bookmarkEnd w:id="2869"/>
    <w:bookmarkStart w:id="2870" w:name="M641-t3"/>
    <w:p>
      <w:pPr>
        <w:pStyle w:val="Heading5"/>
      </w:pPr>
      <w:r>
        <w:t xml:space="preserve">T3 发展期</w:t>
      </w:r>
    </w:p>
    <w:p>
      <w:pPr>
        <w:pStyle w:val="FirstParagraph"/>
      </w:pPr>
      <w:r>
        <w:t xml:space="preserve">发展期（1991-2019）：情感规则分析在多个方向拓展。Steinberg与Figart1999年在《Work and Occupations》将情感规则分析从服务业扩展至更广泛的劳动类型。Thoits2004年在《Social Psychology Quarterly》发展了情感规则违背的心理后果理论。在文化社会学方向，Illouz2007年《Cold Intimacies》分析了情感资本主义中的新情感规则——情感被商品化和治疗化。Liu2017年在《Social Psychology Quarterly》将情感规则分析与地位特征理论结合。方法操作化方面，Erickson与Ritter2001年开发了情感劳动量表，使情感规则的可测量性提升。中国学者将情感规则分析应用于服务行业（如空乘、护工）的情感劳动研究，以及中国家庭中的情感规范研究。对Hochschild框架的批评也出现——Reddy2001年提出' emotive'概念替代'情感规则'，认为后者过于规范主义。</w:t>
      </w:r>
    </w:p>
    <w:bookmarkEnd w:id="2870"/>
    <w:bookmarkStart w:id="2871" w:name="M641-t4"/>
    <w:p>
      <w:pPr>
        <w:pStyle w:val="Heading5"/>
      </w:pPr>
      <w:r>
        <w:t xml:space="preserve">T4 前沿期</w:t>
      </w:r>
    </w:p>
    <w:p>
      <w:pPr>
        <w:pStyle w:val="FirstParagraph"/>
      </w:pPr>
      <w:r>
        <w:t xml:space="preserve">前沿期（2020年代至今）：数字化情境深刻重塑了情感规则分析。社交媒体平台通过表情符号推荐、社区准则、算法推荐等机制建构了新的数字情感规则——研究者称之为'平台情感治理'。AI聊天机器人和虚拟助手引入了人机互动中的情感规则问题——用户应如何'感受'机器的'情感'？COVID-19大流行期间的远程工作模糊了工作与家庭的情感规则边界。在中国，'躺平''内卷'等话语反映了新一代对传统奋斗情感规则的抵抗。情感AI（affect AI）试图通过面部识别和语音分析自动检测情感，引发了对'算法情感规则'的批评——谁来定义'正确'的情感？跨国比较研究揭示了不同文化中情感规则的差异（如东亚的'读空气'与北美的'积极表达'）。情感规则分析正从人际互动层面扩展至算法-人互动和平台治理层面。</w:t>
      </w:r>
    </w:p>
    <w:bookmarkEnd w:id="2871"/>
    <w:p>
      <w:pPr>
        <w:pStyle w:val="Heading4"/>
      </w:pPr>
      <w:r>
        <w:t xml:space="preserve">M642 情感劳动测量</w:t>
      </w:r>
    </w:p>
    <w:bookmarkStart w:id="2872" w:name="M642-t1"/>
    <w:p>
      <w:pPr>
        <w:pStyle w:val="Heading5"/>
      </w:pPr>
      <w:r>
        <w:t xml:space="preserve">T1 萌发期</w:t>
      </w:r>
    </w:p>
    <w:p>
      <w:pPr>
        <w:pStyle w:val="FirstParagraph"/>
      </w:pPr>
      <w:r>
        <w:t xml:space="preserve">萌发期（1970s-1982）：情感劳动测量的概念基础由Hochschild1979年的情感规则分析和1983年《The Managed Heart》奠定。但在此之前，Goffman1959年已注意到服务业中的'微笑工作'；Whyte1948年《Human Relations in the Restaurant Industry》描述了餐厅服务员的情感表演；Arlie在研究生阶段对TWA空乘培训的田野观察提供了实证起点。马克思主义劳动过程理论（Braverman1974年《Labor and Monopoly Capital》）对脑力劳动与体力劳动的分析为'情感是否算劳动'的论辩提供了理论框架。组织行为学领域对'工作满意度'和'工作倦怠'的测量（Maslach1981年开发MBI量表）虽未直接测量情感劳动，但为后续发展提供了测量技术基础。</w:t>
      </w:r>
    </w:p>
    <w:bookmarkEnd w:id="2872"/>
    <w:bookmarkStart w:id="2873" w:name="M642-t2"/>
    <w:p>
      <w:pPr>
        <w:pStyle w:val="Heading5"/>
      </w:pPr>
      <w:r>
        <w:t xml:space="preserve">T2 成型期</w:t>
      </w:r>
    </w:p>
    <w:p>
      <w:pPr>
        <w:pStyle w:val="FirstParagraph"/>
      </w:pPr>
      <w:r>
        <w:t xml:space="preserve">成型期（1983-2000）：Hochschild1983年《The Managed Heart》正式提出'情感劳动'（emotional labor）概念——为获得工资而对情感进行管理，并发展出表层扮演与深层扮演的分析框架。此阶段测量方法以质性为主，依赖深度访谈和民族志。定量测量方面，Wharton1989年在《Social Psychology Quarterly》首次使用大样本调查数据检验情感劳动的工作后果。Brotheridge与Lee1998年在《Journal of Occupational and Organizational Psychology》开发了第一个专门的情感劳动量表——Emotional Labour Scale（ELS），测量表演频率、强度、多样性、深层扮演和表层扮演等维度。Morris与Feldman1996年在《Journal of Vocational Behavior》提出了四维情感劳动模型（频率、强度、多样性、规则意识），并开发了相应量表。这些工作使情感劳动从概念走向可测量。</w:t>
      </w:r>
    </w:p>
    <w:bookmarkEnd w:id="2873"/>
    <w:bookmarkStart w:id="2874" w:name="M642-t3"/>
    <w:p>
      <w:pPr>
        <w:pStyle w:val="Heading5"/>
      </w:pPr>
      <w:r>
        <w:t xml:space="preserve">T3 发展期</w:t>
      </w:r>
    </w:p>
    <w:p>
      <w:pPr>
        <w:pStyle w:val="FirstParagraph"/>
      </w:pPr>
      <w:r>
        <w:t xml:space="preserve">发展期（2001-2019）：情感劳动测量在量表多样化和跨文化应用方面取得进展。Diefendorff等2005年在《Journal of Applied Psychology》区分了情感劳动的策略维度，发展了更精细的量表。Glomb等2004年提出了情感劳动的离散情感方法——不是笼统测量情感管理，而是分别测量对愤怒、悲伤、愉快等不同情感的管理。跨文化方面，Mesmer-Magnus等2012年的元分析比较了不同文化中情感劳动与工作满意度的关系。在非西方情境中，中国学者对ELS进行了本土化修订，加入了'面子维护'和'关系和谐'等文化特异性维度。批判测量方面，Bolton2005年《Emotion Management in the Workplace》批评主流量表将情感劳动简化为个体策略，忽视了组织规则和权力结构的作用，提出了'超越交换的情感'（emotion beyond exchange）的分析框架。</w:t>
      </w:r>
    </w:p>
    <w:bookmarkEnd w:id="2874"/>
    <w:bookmarkStart w:id="2875" w:name="M642-t4"/>
    <w:p>
      <w:pPr>
        <w:pStyle w:val="Heading5"/>
      </w:pPr>
      <w:r>
        <w:t xml:space="preserve">T4 前沿期</w:t>
      </w:r>
    </w:p>
    <w:p>
      <w:pPr>
        <w:pStyle w:val="FirstParagraph"/>
      </w:pPr>
      <w:r>
        <w:t xml:space="preserve">前沿期（2020年代至今）：数字化劳动情境催生了情感劳动测量的新维度。平台经济中，外卖骑手、网约车司机、直播主播的情感劳动难以用传统量表捕获——研究者开发了'算法情感劳动'量表，测量劳动者对算法评分系统的情感调适（如陈龙2020年对外卖骑手的研究）。AI情感识别技术（如客服AI的情感检测）使'被算法凝视下的情感劳动'成为新议题——劳动者的情感不仅服务于客户，还需满足算法的检测标准。经验取样法（ESM）被用于实时测量情感劳动的瞬时体验，克服了回溯性自我报告的偏差。在医疗和护理领域，COVID-19大流行期间的情感耗竭测量受到关注。情感劳动的测量正从自我报告向多模态数据（生理指标+行为数据+自我报告）融合发展，但伦理问题（如员工生物特征数据的收集）引发争议。</w:t>
      </w:r>
    </w:p>
    <w:bookmarkEnd w:id="2875"/>
    <w:p>
      <w:pPr>
        <w:pStyle w:val="Heading4"/>
      </w:pPr>
      <w:r>
        <w:t xml:space="preserve">M643 情感民族志</w:t>
      </w:r>
    </w:p>
    <w:bookmarkStart w:id="2876" w:name="M643-t1"/>
    <w:p>
      <w:pPr>
        <w:pStyle w:val="Heading5"/>
      </w:pPr>
      <w:r>
        <w:t xml:space="preserve">T1 萌发期</w:t>
      </w:r>
    </w:p>
    <w:p>
      <w:pPr>
        <w:pStyle w:val="FirstParagraph"/>
      </w:pPr>
      <w:r>
        <w:t xml:space="preserve">萌发期（1980s-1990s）：情感民族志的思想先驱来自现象学和符号互动论。Heidegger对'被抛状态'（Befindlichkeit）的分析揭示了情感作为存在方式的本体论意义。Mead的符号互动论则为理解情感的社会性提供了框架。在社会学领域，Hochschild1983年《The Managed Heart》虽以劳动分析为主，但其对情感体验的民族志描述（如空乘对'假笑'的体感）为情感民族志提供了写作范本。Catherine Lutz1988年《Unnatural Emotions》对Ifaluk岛民情感的民族志研究，从人类学角度展示了情感的文化建构，证明不同文化对情感的理解截然不同。Denzin1984年《On Understanding Emotion》试图整合现象学与互动论的情感研究。这些工作为情感民族志提供了跨学科的理论储备，但尚未形成以情感体验为核心观察对象的系统方法。</w:t>
      </w:r>
    </w:p>
    <w:bookmarkEnd w:id="2876"/>
    <w:bookmarkStart w:id="2877" w:name="M643-t2"/>
    <w:p>
      <w:pPr>
        <w:pStyle w:val="Heading5"/>
      </w:pPr>
      <w:r>
        <w:t xml:space="preserve">T2 成型期</w:t>
      </w:r>
    </w:p>
    <w:p>
      <w:pPr>
        <w:pStyle w:val="FirstParagraph"/>
      </w:pPr>
      <w:r>
        <w:t xml:space="preserve">成型期（1999-2005）：Jack Katz1999年出版《How Emotions Work》，标志着情感民族志作为系统化方法的诞生。Katz通过多个民族志案例（如道路暴怒、犯罪者的羞耻、哭泣的社会情境），展示了情感如何在互动中'涌现'——情感不是内在心理状态的外在表达，而是在社会互动中被建构和展演的。Katz提出'情感作为实践'的分析策略：关注情感的身体表现、互动序列和情境触发，而非将情感归因为内在特质。2001年《Handbook of Ethnography》中情感民族志方法被纳入综述。同期，Bourke2001年《Fear: A Cultural History》展示了恐惧情感的历史民族志可能。Anderson与Smith2001年在《Environment and Planning A》发表《Emotional Geographies》，将情感民族志与空间分析结合。情感民族志从Katz的奠基走向多元应用。</w:t>
      </w:r>
    </w:p>
    <w:bookmarkEnd w:id="2877"/>
    <w:bookmarkStart w:id="2878" w:name="M643-t3"/>
    <w:p>
      <w:pPr>
        <w:pStyle w:val="Heading5"/>
      </w:pPr>
      <w:r>
        <w:t xml:space="preserve">T3 发展期</w:t>
      </w:r>
    </w:p>
    <w:p>
      <w:pPr>
        <w:pStyle w:val="FirstParagraph"/>
      </w:pPr>
      <w:r>
        <w:t xml:space="preserve">发展期（2006-2019）：情感民族志在理论和经验两个维度拓展。理论方面：Burkitt2014年《Emotional Reflexions》将情感民族志与Bourdieu的惯习概念结合，提出情感作为社会位置的身体记忆。Harding与Pribram2009年在《Emotions: A Cultural Studies Reader》发展了情感的文化政治分析框架。经验方面：Svašek2012年《Moving Subjects, Moving Objects》将情感民族志应用于移民研究；Wulff2007年《Ballet across Borders》对舞蹈者的情感体验进行了民族志研究。方法论反思：情感民族志面临'表达悖论'——研究者如何用语言描述前语言的、身体化的情感体验？Wacquant2015年在《Sociologica》提倡'躯体参与'（carnal sociology），主张研究者通过身体实践（如拳击训练）获得对他人情感体验的体知理解。中国学者将情感民族志应用于分析城管执法中的情感互动、医患关系中的情感张力等。</w:t>
      </w:r>
    </w:p>
    <w:bookmarkEnd w:id="2878"/>
    <w:bookmarkStart w:id="2879" w:name="M643-t4"/>
    <w:p>
      <w:pPr>
        <w:pStyle w:val="Heading5"/>
      </w:pPr>
      <w:r>
        <w:t xml:space="preserve">T4 前沿期</w:t>
      </w:r>
    </w:p>
    <w:p>
      <w:pPr>
        <w:pStyle w:val="FirstParagraph"/>
      </w:pPr>
      <w:r>
        <w:t xml:space="preserve">前沿期（2020年代至今）：情感民族志在数字化和跨物种两个方向面临新挑战。数字情感民族志关注线上互动中情感的'展演'——表情符号、语气词、短视频中的情感表达如何在数字界面中被建构。Anderson2022年在社交媒体情感研究中提出了'数字情感氛围'概念。AI伴侣（如Replika）用户与聊天机器人的情感关系为情感民族志带来了全新田野——研究者需描述人与非人实体间的情感互动。疫情后的远程情感民族志方法论被讨论——Zoom访谈是否可以捕获情感体验？感官民族志与情感民族志的融合加深，研究者使用身体感受（气味、声音、触感）作为情感数据的入口。多物种情感民族志开始探索人类与动物之间的情感连结。同时，情感民族志的'证据'标准问题仍存争议——情感描述的'真实性'如何验证？</w:t>
      </w:r>
    </w:p>
    <w:bookmarkEnd w:id="2879"/>
    <w:p>
      <w:pPr>
        <w:pStyle w:val="Heading4"/>
      </w:pPr>
      <w:r>
        <w:t xml:space="preserve">M644 情感图谱法</w:t>
      </w:r>
    </w:p>
    <w:bookmarkStart w:id="2880" w:name="M644-t1"/>
    <w:p>
      <w:pPr>
        <w:pStyle w:val="Heading5"/>
      </w:pPr>
      <w:r>
        <w:t xml:space="preserve">T1 萌发期</w:t>
      </w:r>
    </w:p>
    <w:p>
      <w:pPr>
        <w:pStyle w:val="FirstParagraph"/>
      </w:pPr>
      <w:r>
        <w:t xml:space="preserve">萌发期（1990s-2003）：情感图谱法的思想根源在于情感地理学（emotional geographies）和空间社会学的交汇。Tuan1977年《Space and Place》奠定了人文主义地理学对空间情感体验的关注基础，提出'地方感'概念。Davidson与Milligan2004年在《Emotion, Space and Society》之前，情感与空间的系统关联尚处萌芽阶段。Giddens1984年《The Constitution of Society》中时空的'在场'概念隐含了空间对情感体验的制约。在城市研究领域，Jacobs1961年《The Death and Life of Great American Cities》对城市街道活力的描述中蕴含了对情感氛围的关注。移动性研究方面，Urry2000年《Sociology Beyond Societies》提出'移动范式'，为理解移动中的情感体验提供了理论准备。Sheller2004年对移动公共性的研究将情感与流动空间直接关联，为情感图谱法提供了直接的理论契机。</w:t>
      </w:r>
    </w:p>
    <w:bookmarkEnd w:id="2880"/>
    <w:bookmarkStart w:id="2881" w:name="M644-t2"/>
    <w:p>
      <w:pPr>
        <w:pStyle w:val="Heading5"/>
      </w:pPr>
      <w:r>
        <w:t xml:space="preserve">T2 成型期</w:t>
      </w:r>
    </w:p>
    <w:p>
      <w:pPr>
        <w:pStyle w:val="FirstParagraph"/>
      </w:pPr>
      <w:r>
        <w:t xml:space="preserve">成型期（2004-2010）：Mimi Sheller2004年在《Environment and Planning A》发表《Mobile Publics》，提出将情感体验的空间分布可视化的方法论构想——情感图谱法（emotion mapping）。同年，Davidson与Milligan在《Emotion, Space and Society》（该刊2008年创刊前的论文）中提出'情感-空间纠缠'的分析框架。Anderson2009年在《Cultural Geographies》提出'情感氛围'（affective atmospheres）概念，为情感图谱法提供了关键理论工具——情感不是个体的内在状态，而是弥漫于空间的氛围。在方法操作上，Gould与White1974年的心智地图技术被重新引入，研究者开始让参与者绘制标记情感体验的空间地图。2010年《Emotion, Space and Society》发表了首篇系统阐述情感图谱方法论的文章，将GIS技术与情感数据采集结合。</w:t>
      </w:r>
    </w:p>
    <w:bookmarkEnd w:id="2881"/>
    <w:bookmarkStart w:id="2882" w:name="M644-t3"/>
    <w:p>
      <w:pPr>
        <w:pStyle w:val="Heading5"/>
      </w:pPr>
      <w:r>
        <w:t xml:space="preserve">T3 发展期</w:t>
      </w:r>
    </w:p>
    <w:p>
      <w:pPr>
        <w:pStyle w:val="FirstParagraph"/>
      </w:pPr>
      <w:r>
        <w:t xml:space="preserve">发展期（2011-2019）：情感图谱法在技术工具和理论深度两方面发展。技术方面：GPS追踪与经验取样法（ESM）结合——参与者在移动中实时报告情感状态，研究者将情感数据映射到空间坐标，形成'情感热力图'。Kwan2007年在《Annals of the Association of American Geographers》展示了GIS与情感叙事的结合。Pocock等2012年开发了EmoMap移动应用，收集城市居民的情感地理数据。理论方面：McCormack2008年在《Cultural Geographies》将情感图谱与Deleuze的'情动'（affect）概念结合，区分了'情感体验'（可意识、可报告）与'情动力量'（前意识、身体化）。Adey2008年在《Environment and Planning A》发展了'情感流动'（affective mobility）的分析框架。批判方面，Tuan2018年指出情感图谱可能过度简化情感的空间复杂性，将动态氛围降格为静态标记。</w:t>
      </w:r>
    </w:p>
    <w:bookmarkEnd w:id="2882"/>
    <w:bookmarkStart w:id="2883" w:name="M644-t4"/>
    <w:p>
      <w:pPr>
        <w:pStyle w:val="Heading5"/>
      </w:pPr>
      <w:r>
        <w:t xml:space="preserve">T4 前沿期</w:t>
      </w:r>
    </w:p>
    <w:p>
      <w:pPr>
        <w:pStyle w:val="FirstParagraph"/>
      </w:pPr>
      <w:r>
        <w:t xml:space="preserve">前沿期（2020年代至今）：情感图谱法在数据采集和可视化技术上取得突破。社交媒体地理标记数据被用于大规模情感图谱——如基于Twitter/X帖文的情感分析映射城市情感地理（Mitchell等2013年的方法论被广泛复制）。可穿戴设备（如智能手环的皮肤电反应传感器）提供了情感的生理指标空间数据。AI情感识别技术从面部表情和语音中自动提取情感数据，但引发隐私争议。COVID-19大流行期间，情感图谱被用于追踪封锁期间城市情感氛围的变化。在中国，'城市幸福感地图'项目将大规模调查数据与GIS结合，呈现城市居民幸福感的空间分布。虚拟现实（VR）环境中的情感图谱成为新方向——用户在VR中的情感反应如何与虚拟空间关联？情感图谱法面临的核心挑战仍是：如何将情感的流动性与空间的固定性在可视化中统一？</w:t>
      </w:r>
    </w:p>
    <w:bookmarkEnd w:id="2883"/>
    <w:p>
      <w:pPr>
        <w:pStyle w:val="Heading3"/>
      </w:pPr>
      <w:r>
        <w:t xml:space="preserve">13. 时间地理学/时间社会学方法（Time-Geography/Time-Sociology Methods）</w:t>
      </w:r>
    </w:p>
    <w:p>
      <w:pPr>
        <w:pStyle w:val="Heading4"/>
      </w:pPr>
      <w:r>
        <w:t xml:space="preserve">M645 时间地理学方法</w:t>
      </w:r>
    </w:p>
    <w:bookmarkStart w:id="2884" w:name="M645-t1"/>
    <w:p>
      <w:pPr>
        <w:pStyle w:val="Heading5"/>
      </w:pPr>
      <w:r>
        <w:t xml:space="preserve">T1 萌发期</w:t>
      </w:r>
    </w:p>
    <w:p>
      <w:pPr>
        <w:pStyle w:val="FirstParagraph"/>
      </w:pPr>
      <w:r>
        <w:t xml:space="preserve">萌发期（1950s-1969）：时间地理学的思想先驱可追溯至瑞典隆德大学的区域科学传统。Hägerstrand在1950年代研究创新扩散时（1952年《The Propagation of Innovation Waves》），已关注到人的空间移动对扩散过程的影响。同时，瑞典的统计地理学传统对人口迁移和通勤的研究为时间地理学提供了数据基础。在更广泛的理论背景上，Sorokin1943年《Sociocultural Causality, Space, Time》提出了社会文化时间和空间的分析框架。Leibniz的关系论时空观——时间和空间是关系而非容器——为Hägerstrand反对绝对时空提供了哲学基础。法国年鉴学派对长时段（longue durée）的强调虽与时间地理学的微观聚焦不同，但强化了时间作为社会分析核心维度的意识。</w:t>
      </w:r>
    </w:p>
    <w:bookmarkEnd w:id="2884"/>
    <w:bookmarkStart w:id="2885" w:name="M645-t2"/>
    <w:p>
      <w:pPr>
        <w:pStyle w:val="Heading5"/>
      </w:pPr>
      <w:r>
        <w:t xml:space="preserve">T2 成型期</w:t>
      </w:r>
    </w:p>
    <w:p>
      <w:pPr>
        <w:pStyle w:val="FirstParagraph"/>
      </w:pPr>
      <w:r>
        <w:t xml:space="preserve">成型期（1970-1981）：Torsten Hägerstrand1970年在《Papers of the Regional Science Association》发表《What about People in Regional Science?》，正式提出时间地理学框架——以时空路径（space-time path）和时空棱柱（space-time prism）为核心工具，分析个体日常活动受三类制约：能力制约（capability constraints，如生理需要和可用交通工具）、组合制约（coupling constraints，如与他人或设施的时间协调）、权威制约（authority constraints，如准入限制和开放时间）。1974年Carlstein等编辑的《Timing Space and Spacing Time》系统整理了时间地理学的技术细节。1978年Parkes与Thrift出版《Putting Time in Its Place》，将时间地理学引入英语世界。1981年Lenntorp在《Geografiska Annaler》提供了时空棱柱的可计算模型，使时间地理学从图形分析走向定量操作。</w:t>
      </w:r>
    </w:p>
    <w:bookmarkEnd w:id="2885"/>
    <w:bookmarkStart w:id="2886" w:name="M645-t3"/>
    <w:p>
      <w:pPr>
        <w:pStyle w:val="Heading5"/>
      </w:pPr>
      <w:r>
        <w:t xml:space="preserve">T3 发展期</w:t>
      </w:r>
    </w:p>
    <w:p>
      <w:pPr>
        <w:pStyle w:val="FirstParagraph"/>
      </w:pPr>
      <w:r>
        <w:t xml:space="preserve">发展期（1982-2019）：时间地理学向多学科扩展。地理信息科学方面：Miller1991年在《Geographical Analysis》将时空棱柱形式化为GIS中的可达性测度，开发了基于GIS的时间地理学工具。Kwan1998年在《Geographical Analysis》发展了3D GIS可视化方法，将时空路径在三维空间中渲染。社会学方面：Giddens1984年《The Constitution of Society》将时间地理学概念整合进结构化理论——'日常惯例'与'时空路径'成为连接能动性与结构的桥梁。女性主义方面：Hanson与Pratt1988年在《Economic Geography》用时间地理学分析女性的通勤制约，揭示了性别化的空间制约。交通规划方面：时间地理学被纳入活动基出行模型（activity-based travel models）。中国学者如柴彦威自1990年代将时间地理学引入中国城市研究，分析中国城市的时空结构。</w:t>
      </w:r>
    </w:p>
    <w:bookmarkEnd w:id="2886"/>
    <w:bookmarkStart w:id="2887" w:name="M645-t4"/>
    <w:p>
      <w:pPr>
        <w:pStyle w:val="Heading5"/>
      </w:pPr>
      <w:r>
        <w:t xml:space="preserve">T4 前沿期</w:t>
      </w:r>
    </w:p>
    <w:p>
      <w:pPr>
        <w:pStyle w:val="FirstParagraph"/>
      </w:pPr>
      <w:r>
        <w:t xml:space="preserve">前沿期（2020年代至今）：时间地理学在数字化数据和新流动性范式下焕发新生。大规模手机定位数据提供了前所未有的时空轨迹数据，使时空路径分析从个案走向大规模。Yue等2021年在《International Journal of Geographical Information Science》发展了基于手机数据的群体时空棱柱估计方法。COVID-19大流行使时间地理学的'权威制约'概念获得新的现实意义——封锁令和社交距离政策是最极端的权威制约。远程工作和弹性办公削弱了传统的组合制约，但也创造了新的时空纠缠。中国'15分钟生活圈'城市规划理念与时间地理学的'日常活动系统'分析高度契合。可穿戴GPS设备与活动识别算法的结合实现了时空路径的自动标注。时间地理学正与移动性研究、数字社会学深度融合，但Hägerstrand原初对'人在场'的伦理关切——技术不应忽视人的体验——仍是核心提醒。</w:t>
      </w:r>
    </w:p>
    <w:bookmarkEnd w:id="2887"/>
    <w:p>
      <w:pPr>
        <w:pStyle w:val="Heading4"/>
      </w:pPr>
      <w:r>
        <w:t xml:space="preserve">M646 时间预算研究</w:t>
      </w:r>
    </w:p>
    <w:bookmarkStart w:id="2888" w:name="M646-t1"/>
    <w:p>
      <w:pPr>
        <w:pStyle w:val="Heading5"/>
      </w:pPr>
      <w:r>
        <w:t xml:space="preserve">T1 萌发期</w:t>
      </w:r>
    </w:p>
    <w:p>
      <w:pPr>
        <w:pStyle w:val="FirstParagraph"/>
      </w:pPr>
      <w:r>
        <w:t xml:space="preserve">萌发期（1920s-1964）：时间预算研究的前身是工业时代的工时研究和家庭经济学中的时间分配分析。Taylor1911年《Scientific Management》中的工时研究虽面向生产效率，但开创了系统记录时间使用的方法。Lundberg1934年《Leisure》对美国纽约州居民的闲暇时间研究，首次使用时间日记法（time diary）系统记录日常活动。Sorokin与Berger1939年在《Social Forces》发表时间预算研究的方法论文章。1960年代，联合国教科文组织（UNESCO）开始关注跨国生活质量的比较，意识到需要标准化的时间使用测量工具。苏联社会学家自1920年代即开展时间预算研究——Strumilin1924年对工人时间分配的调查被视为时间预算研究的早期经典。这些分散的实践为多国比较时间预算研究的系统化提供了经验和数据基础。</w:t>
      </w:r>
    </w:p>
    <w:bookmarkEnd w:id="2888"/>
    <w:bookmarkStart w:id="2889" w:name="M646-t2"/>
    <w:p>
      <w:pPr>
        <w:pStyle w:val="Heading5"/>
      </w:pPr>
      <w:r>
        <w:t xml:space="preserve">T2 成型期</w:t>
      </w:r>
    </w:p>
    <w:p>
      <w:pPr>
        <w:pStyle w:val="FirstParagraph"/>
      </w:pPr>
      <w:r>
        <w:t xml:space="preserve">成型期（1965-1972）：Alexander Szalai1972年出版《The Use of Time》，成为时间预算研究的奠基之作。该项目于1965-1966年间在12个国家（包括苏联、美国、法国、西德、东德、匈牙利、波兰等）收集了约25000份时间日记，使用统一的分类编码体系，实现了首次大规模跨国日常时间分配比较。Szalai在方法论上确立了时间预算研究的标准：以24小时时间日记为工具、以活动分类编码为基础、以时间分配的总量和结构为分析对象。Converse1972年在同一项目中发展了活动分类系统。Harvey与Elliott1983年回顾指出，Szalai项目建立了时间预算研究的'国际范式'——统一编码、可比分类、跨国框架。该项目在冷战背景下实现东西方学术合作，本身即具重要方法论意义。</w:t>
      </w:r>
    </w:p>
    <w:bookmarkEnd w:id="2889"/>
    <w:bookmarkStart w:id="2890" w:name="M646-t3"/>
    <w:p>
      <w:pPr>
        <w:pStyle w:val="Heading5"/>
      </w:pPr>
      <w:r>
        <w:t xml:space="preserve">T3 发展期</w:t>
      </w:r>
    </w:p>
    <w:p>
      <w:pPr>
        <w:pStyle w:val="FirstParagraph"/>
      </w:pPr>
      <w:r>
        <w:t xml:space="preserve">发展期（1973-2019）：时间预算研究在数据覆盖和分析方法上持续深化。Robinson与Godbey1997年《Time for Life》基于美国时间使用调查（ATUS前身），揭示了美国人时间分配的长期趋势。2003年美国劳工统计局正式启动American Time Use Survey（ATUS），成为持续性的国家级时间预算数据源。欧洲方面，Eurostat2004年起协调多国时间使用调查。Harvey1999年开发了时间预算研究的在线数据库。分析方法方面：Juster与Stafford1985年《Time, Goods, and Well-Being》将时间预算与福利经济学结合；Gershuny2000年《Changing Times》用时间序列数据分析了后工业社会的时间分配转型。中国学者王琪延1990年代起开展中国城市居民时间分配研究；2008年中国社会科学院组织了首次全国时间利用调查。方法反思方面，时间日记的回溯性偏差和活动分类的文化适配性问题持续被讨论。</w:t>
      </w:r>
    </w:p>
    <w:bookmarkEnd w:id="2890"/>
    <w:bookmarkStart w:id="2891" w:name="M646-t4"/>
    <w:p>
      <w:pPr>
        <w:pStyle w:val="Heading5"/>
      </w:pPr>
      <w:r>
        <w:t xml:space="preserve">T4 前沿期</w:t>
      </w:r>
    </w:p>
    <w:p>
      <w:pPr>
        <w:pStyle w:val="FirstParagraph"/>
      </w:pPr>
      <w:r>
        <w:t xml:space="preserve">前沿期（2020年代至今）：时间预算研究在数据采集和理论框架上出现新范式。被动数据采集技术——智能手机屏幕时间记录、APP使用日志、可穿戴设备活动追踪——提供了无需自我报告的时间使用数据，降低了回忆偏差。然而，数字劳动（如零工经济中的'等待时间'）对传统活动分类提出了挑战——等待订单的时间算'工作'还是'闲暇'？COVID-19大流行彻底重塑了时间分配结构，居家办公模糊了工作与家庭时间的边界，时间预算研究记录了这一历史性转变。在中国，2018年国家统计局组织了第二次全国时间利用调查，揭示了数字化生活对时间分配的深刻影响。AI辅助的时间日记编码自动化了传统上耗时的分类工作。全球化时间预算比较研究关注南半球国家的时间使用数据匮乏问题，推动数据采集的全球覆盖。</w:t>
      </w:r>
    </w:p>
    <w:bookmarkEnd w:id="2891"/>
    <w:p>
      <w:pPr>
        <w:pStyle w:val="Heading4"/>
      </w:pPr>
      <w:r>
        <w:t xml:space="preserve">M647 日常生活节奏分析</w:t>
      </w:r>
    </w:p>
    <w:bookmarkStart w:id="2892" w:name="M647-t1"/>
    <w:p>
      <w:pPr>
        <w:pStyle w:val="Heading5"/>
      </w:pPr>
      <w:r>
        <w:t xml:space="preserve">T1 萌发期</w:t>
      </w:r>
    </w:p>
    <w:p>
      <w:pPr>
        <w:pStyle w:val="FirstParagraph"/>
      </w:pPr>
      <w:r>
        <w:t xml:space="preserve">萌发期（1930s-1991）：节奏分析的思想渊源可追溯至法国哲学对日常生活的关注。Lefebvre1947年《Critique de la vie quotidienne》第一部即开始关注日常生活的重复性与创造性。同时，Bachelard1950年《La Dialectique de la durée》从现象学角度分析了时间的节奏体验。在人类学领域，Mauss1934年关于身体技术的论文已涉及身体节奏的社会塑造。E.P. Thompson1967年在《Past &amp; Present》发表《Time, Work-Discipline, and Industrial Capitalism》，分析了从任务导向到时钟纪律的节奏转变，虽未使用'节奏分析'术语，但为节奏分析提供了历史基础。Lefebvre在1970-80年代的都市研究中持续思考城市节奏——但他的节奏手稿直到去世后才出版。这些分散的思想线索共同构成了节奏分析的理论准备。</w:t>
      </w:r>
    </w:p>
    <w:bookmarkEnd w:id="2892"/>
    <w:bookmarkStart w:id="2893" w:name="M647-t2"/>
    <w:p>
      <w:pPr>
        <w:pStyle w:val="Heading5"/>
      </w:pPr>
      <w:r>
        <w:t xml:space="preserve">T2 成型期</w:t>
      </w:r>
    </w:p>
    <w:p>
      <w:pPr>
        <w:pStyle w:val="FirstParagraph"/>
      </w:pPr>
      <w:r>
        <w:t xml:space="preserve">成型期（1992-2004）：Henri Lefebvre1992年遗著《Éléments de rythmanalyse》出版（英文版2004年《Rhythmanalysis: Space, Time and Everyday Life》），标志着节奏分析作为方法的正式诞生。Lefebvre提出了核心概念对：线性节奏（linear rhythms）——由社会制度、技术系统、组织纪律强加的节奏（如工作时间表、交通信号）；循环节奏（cyclical rhythms）——源自自然和身体的重复节奏（如昼夜节律、季节更替、呼吸心跳）。节奏分析的关键命题是：日常生活的'节奏失调'（arrhythmia）揭示了社会矛盾——当线性节奏与循环节奏冲突时，身体承受压力、社会出现病理。Lefebvre提出节奏分析者的方法论要求——'倾听'（écoute）城市的节奏，而非仅仅'观察'。Catherine Régulier-Lefebvre参与了该书的撰写，贡献了城市节奏的实证分析。</w:t>
      </w:r>
    </w:p>
    <w:bookmarkEnd w:id="2893"/>
    <w:bookmarkStart w:id="2894" w:name="M647-t3"/>
    <w:p>
      <w:pPr>
        <w:pStyle w:val="Heading5"/>
      </w:pPr>
      <w:r>
        <w:t xml:space="preserve">T3 发展期</w:t>
      </w:r>
    </w:p>
    <w:p>
      <w:pPr>
        <w:pStyle w:val="FirstParagraph"/>
      </w:pPr>
      <w:r>
        <w:t xml:space="preserve">发展期（2005-2019）：节奏分析在多个学科中被应用和发展。地理学方面：Edensor2010年在《Geoforum》分析了印度城市道路的节奏秩序，展示了节奏分析对理解城市日常生活的解释力。社会学方面：Southerton2003年在《The Sociological Review》将节奏分析与时间紧缺研究结合，提出'节奏密度'（temporal density）概念。组织研究方面：Linehan与Kavanagh2012006年在《Organization Studies》分析了项目工作中的节奏断裂。方法论方面：Simpson2012年在《Time &amp; Society》提出了节奏分析的操作化策略——声景录制、时间地理观察、节奏日记等。Meyer2008年在《Body &amp; Society》将节奏分析与Deleuze的情动理论结合，发展了'情动节奏'（affective rhythm）概念。文化研究方面，Chadabe1997年已将节奏分析应用于电子音乐研究。中国学者对都市节奏的关注处于起步阶段，少数研究将节奏分析应用于城市通勤和广场舞的节奏研究。</w:t>
      </w:r>
    </w:p>
    <w:bookmarkEnd w:id="2894"/>
    <w:bookmarkStart w:id="2895" w:name="M647-t4"/>
    <w:p>
      <w:pPr>
        <w:pStyle w:val="Heading5"/>
      </w:pPr>
      <w:r>
        <w:t xml:space="preserve">T4 前沿期</w:t>
      </w:r>
    </w:p>
    <w:p>
      <w:pPr>
        <w:pStyle w:val="FirstParagraph"/>
      </w:pPr>
      <w:r>
        <w:t xml:space="preserve">前沿期（2020年代至今）：节奏分析在数字化和生态学方向上出现新转向。数字平台的算法推荐系统创造了新的'算法节奏'——短视频的15秒循环、信息流的无限滚动——研究者称之为'注意力节奏控制'。COVID-19大流行造成了全球性节奏断裂——封锁打破了线性节奏（通勤/工作/社交），身体节奏与制度节奏的失调引发普遍焦虑。远程工作创造了'去节奏化'的工作体验——缺乏办公节奏的参照，工作与休息的边界模糊。在中国，'996'工作制和'内卷'话语反映了对社会节奏加速的集体焦虑。生态节奏分析开始兴起——关注气候变化如何打破季节节奏，以及人类活动节奏与生态节奏的冲突。同时，Lefebvre的'倾听'方法论在声音研究（sound studies）中获得新生命——声景生态学将城市声音作为节奏数据来源。节奏分析面临如何量化节奏的挑战——从主观感受到可测量的转化仍不充分。</w:t>
      </w:r>
    </w:p>
    <w:bookmarkEnd w:id="2895"/>
    <w:p>
      <w:pPr>
        <w:pStyle w:val="Heading4"/>
      </w:pPr>
      <w:r>
        <w:t xml:space="preserve">M648 时空轨迹分析</w:t>
      </w:r>
    </w:p>
    <w:bookmarkStart w:id="2896" w:name="M648-t1"/>
    <w:p>
      <w:pPr>
        <w:pStyle w:val="Heading5"/>
      </w:pPr>
      <w:r>
        <w:t xml:space="preserve">T1 萌发期</w:t>
      </w:r>
    </w:p>
    <w:p>
      <w:pPr>
        <w:pStyle w:val="FirstParagraph"/>
      </w:pPr>
      <w:r>
        <w:t xml:space="preserve">萌发期（1970s-1999）：时空轨迹分析的方法根源在Hägerstrand的时间地理学和早期GPS技术应用。Hägerstrand1970年提出的时空路径概念为轨迹分析提供了理论原型——但时间地理学主要使用图形化方法（时空棱柱图），而非数字化轨迹数据。1990年代GPS技术从军事用途开放为民用后，1996年美国国防部关闭了GPS选择性可用（Selective Availability），大幅提升了民用GPS精度，为个人时空轨迹的精确记录创造了技术条件。在交通研究方面，Stopher等1996年开始使用GPS设备记录出行轨迹，替代传统的出行调查问卷。GIS技术的发展（如ESRI ArcGIS的空间分析功能）为轨迹数据的存储和可视化提供了工具。这些技术和方法的积累为时空轨迹分析的系统化奠定了基础。</w:t>
      </w:r>
    </w:p>
    <w:bookmarkEnd w:id="2896"/>
    <w:bookmarkStart w:id="2897" w:name="M648-t2"/>
    <w:p>
      <w:pPr>
        <w:pStyle w:val="Heading5"/>
      </w:pPr>
      <w:r>
        <w:t xml:space="preserve">T2 成型期</w:t>
      </w:r>
    </w:p>
    <w:p>
      <w:pPr>
        <w:pStyle w:val="FirstParagraph"/>
      </w:pPr>
      <w:r>
        <w:t xml:space="preserve">成型期（2000-2010）：Mei-Po Kwan2004年在《Geografiska Annaler》发表《GIS Methods in Time-Geographic Research》，标志着时空轨迹分析作为系统化方法的成型。Kwan将Hägerstrand的时空路径概念操作化为可计算的GPS轨迹数据，发展了3D GIS可视化方法和时空可达性指标。同期，Kwan2000年在《Geographical Review》已使用GPS数据分析了女性通勤者的时空制约。Miller2005年出版《Geographic Information Systems for Transportation》，将时空轨迹分析纳入交通GIS框架。Andrienko等2007年在《Information Visualization》发展了交互式轨迹可视化方法。在方法创新上，Kwan与Lee2004年提出了基于GIS的时空棱柱计算方法。这段时期的突破在于：将时间地理学的概念图示转化为可计算、可测量的数字分析框架，使大规模时空轨迹分析成为可能。</w:t>
      </w:r>
    </w:p>
    <w:bookmarkEnd w:id="2897"/>
    <w:bookmarkStart w:id="2898" w:name="M648-t3"/>
    <w:p>
      <w:pPr>
        <w:pStyle w:val="Heading5"/>
      </w:pPr>
      <w:r>
        <w:t xml:space="preserve">T3 发展期</w:t>
      </w:r>
    </w:p>
    <w:p>
      <w:pPr>
        <w:pStyle w:val="FirstParagraph"/>
      </w:pPr>
      <w:r>
        <w:t xml:space="preserve">发展期（2011-2019）：时空轨迹分析在数据规模、分析方法和应用领域上快速扩展。数据方面：智能手机的普及使大规模被动轨迹数据采集成为可能。Zheng2015年在《Computing with Spatial Trajectories》综述了轨迹数据挖掘的技术方法。方法方面：Trajcevski等2013年在《Geoinformatica》发展了轨迹不确定性建模方法；Buchin等2013年在《Journal of Computational Geometry》提出了轨迹相似性度量方法。应用方面：从交通研究扩展至公共健康（研究体力活动的时空模式）、犯罪学（分析犯罪轨迹的空间集聚）、社会融合（研究不同社会群体的空间重叠度）。Kwan2013年在《Annals of the AAG》将时空轨迹分析与女性主义地理学结合，研究'日常性别地理'。中国学者如刘瑜、柴彦威将时空轨迹分析应用于中国城市，研究了北京和深圳居民的移动模式与城市结构的关系。</w:t>
      </w:r>
    </w:p>
    <w:bookmarkEnd w:id="2898"/>
    <w:bookmarkStart w:id="2899" w:name="M648-t4"/>
    <w:p>
      <w:pPr>
        <w:pStyle w:val="Heading5"/>
      </w:pPr>
      <w:r>
        <w:t xml:space="preserve">T4 前沿期</w:t>
      </w:r>
    </w:p>
    <w:p>
      <w:pPr>
        <w:pStyle w:val="FirstParagraph"/>
      </w:pPr>
      <w:r>
        <w:t xml:space="preserve">前沿期（2020年代至今）：时空轨迹分析在AI和隐私技术推动下进入新阶段。深度学习方法被用于轨迹预测和模式识别——如LSTM网络预测个体下一位置，Transformer模型处理大规模轨迹数据。COVID-19大流行期间，时空轨迹分析被用于接触者追踪和疫情传播模拟，但引发了严重的隐私争议——韩国和以色列的数字追踪案例凸显了公共卫生与隐私的张力。差分隐私和联邦学习技术被应用于轨迹数据的隐私保护。在中国，健康码和行程码系统产生了史无前例的大规模轨迹数据，但也引发了数据治理的深刻讨论。城市计算（urban computing）将轨迹分析与城市感知、智能交通深度融合。'轨迹正义'（trajectory justice）概念被提出——关注移动能力的不平等分配及其社会后果。时空轨迹分析正从技术工具演化为理解社会空间不平等的关键方法论。</w:t>
      </w:r>
    </w:p>
    <w:bookmarkEnd w:id="2899"/>
    <w:p>
      <w:pPr>
        <w:pStyle w:val="Heading3"/>
      </w:pPr>
      <w:r>
        <w:t xml:space="preserve">14. 物质性/物质文化研究方法（Materiality/Material Culture Methods）</w:t>
      </w:r>
    </w:p>
    <w:p>
      <w:pPr>
        <w:pStyle w:val="Heading4"/>
      </w:pPr>
      <w:r>
        <w:t xml:space="preserve">M649 物质追踪法</w:t>
      </w:r>
    </w:p>
    <w:bookmarkStart w:id="2900" w:name="M649-t1"/>
    <w:p>
      <w:pPr>
        <w:pStyle w:val="Heading5"/>
      </w:pPr>
      <w:r>
        <w:t xml:space="preserve">T1 萌发期</w:t>
      </w:r>
    </w:p>
    <w:p>
      <w:pPr>
        <w:pStyle w:val="FirstParagraph"/>
      </w:pPr>
      <w:r>
        <w:t xml:space="preserve">萌发期（1980s-1999）：物质追踪法的思想根源在人类学的交换理论和经济地理学的商品链分析。Mauss1925年《The Gift》对礼物交换的分析开创了追踪物品社会关系的传统。Appadurai1986年《The Social Life of Things》提出物的社会生命概念，为追踪物的流动提供了核心命题——物在不同社会语境中获得不同价值。经济地理学方面，Gereffi1994年提出全球商品链（Global Commodity Chain, GCC）框架，从产业组织角度追踪产品从原料到消费的全链条。Marcus1995年在《Ethnography in/of the World System》提出'多点多地民族志'（multi-sited ethnography），为追踪跨地域流动提供了方法论框架。Cook与Crang1996年在《Transactions of the Institute of British Geographers》发表《The World on a Plate》，通过追踪一道菜肴的原料来源，展示了食物追踪的民族志可能。这些工作为物质追踪法的系统化提供了理论和方法基础。</w:t>
      </w:r>
    </w:p>
    <w:bookmarkEnd w:id="2900"/>
    <w:bookmarkStart w:id="2901" w:name="M649-t2"/>
    <w:p>
      <w:pPr>
        <w:pStyle w:val="Heading5"/>
      </w:pPr>
      <w:r>
        <w:t xml:space="preserve">T2 成型期</w:t>
      </w:r>
    </w:p>
    <w:p>
      <w:pPr>
        <w:pStyle w:val="FirstParagraph"/>
      </w:pPr>
      <w:r>
        <w:t xml:space="preserve">成型期（2000-2008）：Ian Cook2004年在《Antipode》发表《Follow the Thing》，正式提出物质追踪法（Follow the Thing method）——追踪物品从生产到消费的全生命周期，揭示商品链中的权力关系、劳动条件与文化转译。Cook与纽约Papaya分销的追踪研究成为经典案例。此方法与Marcus的多点民族志结合，形成了'追踪'作为田野策略的方法论自觉。同时期，全球生产网络（Global Production Networks, GPN）框架由Henderson等2002年提出，为物质追踪提供了更精细的分析结构——比GCC更关注地方嵌入性和网络治理。Foster2006年在《American Ethnologist》追踪了亚马逊商品链中的劳动条件。Tsing2005年《The Mushroom at the End of the World》虽出版较晚，但其对松茸全球供应链的追踪研究成为物质追踪法的标杆之作。物质追踪法从经济地理学工具发展为连接政治经济学与文化分析的跨学科方法。</w:t>
      </w:r>
    </w:p>
    <w:bookmarkEnd w:id="2901"/>
    <w:bookmarkStart w:id="2902" w:name="M649-t3"/>
    <w:p>
      <w:pPr>
        <w:pStyle w:val="Heading5"/>
      </w:pPr>
      <w:r>
        <w:t xml:space="preserve">T3 发展期</w:t>
      </w:r>
    </w:p>
    <w:p>
      <w:pPr>
        <w:pStyle w:val="FirstParagraph"/>
      </w:pPr>
      <w:r>
        <w:t xml:space="preserve">发展期（2009-2019）：物质追踪法在方法多元化和理论深度上拓展。方法多元化：数字追踪工具（如区块链溯源、供应链管理软件）为物质追踪提供了新技术手段。Bennett2010年《Vibrant Matter》从新唯物主义角度为物质追踪注入了新的理论活力——物不是被动的载体，而是具有能动性的'活力物质'。Hawkins2012年在《Geoforum》将物质追踪与消费研究结合。在伦理消费领域，Fair Trade认证体系的研究大量使用物质追踪法（如Daviron与Ponte2005年《The Coffee Paradox》）。中国学者开始将物质追踪法应用于分析中国在全球供应链中的角色，如电子废弃物回收链追踪。方法反思方面，Foster2012年在《Annual Review of Anthropology》讨论了物质追踪中的位置性问题——研究者站在链条的哪一端影响了他们看到什么。'不要只追踪物，还要追踪物的影响'成为方法论修正方向。</w:t>
      </w:r>
    </w:p>
    <w:bookmarkEnd w:id="2902"/>
    <w:bookmarkStart w:id="2903" w:name="M649-t4"/>
    <w:p>
      <w:pPr>
        <w:pStyle w:val="Heading5"/>
      </w:pPr>
      <w:r>
        <w:t xml:space="preserve">T4 前沿期</w:t>
      </w:r>
    </w:p>
    <w:p>
      <w:pPr>
        <w:pStyle w:val="FirstParagraph"/>
      </w:pPr>
      <w:r>
        <w:t xml:space="preserve">前沿期（2020年代至今）：物质追踪法在数字技术和生态危机背景下演化。区块链溯源技术被用于物质追踪——如Ethical Bean咖啡的全程追踪系统，消费者扫码即可查看咖啡从种植到烘焙的全过程。AI辅助的供应链透明度工具（如Sourcemap）自动化了部分追踪工作。COVID-19大流行暴露了全球供应链的脆弱性，物质追踪法被用于分析供应链断裂的社会后果（如医疗物资短缺）。气候危机推动的碳足迹追踪将物质追踪法与环境影响评估结合——追踪一件T恤从棉花种植到丢弃的碳排放。在中国，'一带一路'沿线的基础设施物质追踪成为新兴研究方向。多物种物质追踪兴起——不只是追踪物，还追踪物对非人生物的影响（如塑料微粒的海洋传播路径）。同时，'追踪疲劳'（traceability fatigue）概念被提出——消费者对无穷无尽的溯源信息感到倦怠，物质追踪面临如何转化为有效行动的挑战。</w:t>
      </w:r>
    </w:p>
    <w:bookmarkEnd w:id="2903"/>
    <w:p>
      <w:pPr>
        <w:pStyle w:val="Heading4"/>
      </w:pPr>
      <w:r>
        <w:t xml:space="preserve">M650 物质文化分析</w:t>
      </w:r>
    </w:p>
    <w:bookmarkStart w:id="2904" w:name="M650-t1"/>
    <w:p>
      <w:pPr>
        <w:pStyle w:val="Heading5"/>
      </w:pPr>
      <w:r>
        <w:t xml:space="preserve">T1 萌发期</w:t>
      </w:r>
    </w:p>
    <w:p>
      <w:pPr>
        <w:pStyle w:val="FirstParagraph"/>
      </w:pPr>
      <w:r>
        <w:t xml:space="preserve">萌发期（1870s-1970s）：物质文化分析有着深厚的学科传统。19世纪人类学即以物质文化为研究对象——Pitt-Rivers1874年的武器演化类型学以物为中心建立文化分类体系。Mauss1925年《The Gift》分析了物在交换中的社会角色。考古学对人工物（artifact）的分析传统为物质文化研究提供了方法论范式——类型学、风格分析、语境分析。Baudrillard1968年《Le Système des objets》从符号学角度分析了消费社会中物的符号功能，提出物不仅是实用工具，更是符号载体。Douglas与Isherwood1979年《The World of Goods》将消费视为信息编码系统，提出物的文化功能。在博物馆研究领域，Pearce1990年将物质文化研究系统化。社会学对物的忽视长期存在——直到1980年代，物质文化才被重新引入社会学分析议程。</w:t>
      </w:r>
    </w:p>
    <w:bookmarkEnd w:id="2904"/>
    <w:bookmarkStart w:id="2905" w:name="M650-t2"/>
    <w:p>
      <w:pPr>
        <w:pStyle w:val="Heading5"/>
      </w:pPr>
      <w:r>
        <w:t xml:space="preserve">T2 成型期</w:t>
      </w:r>
    </w:p>
    <w:p>
      <w:pPr>
        <w:pStyle w:val="FirstParagraph"/>
      </w:pPr>
      <w:r>
        <w:t xml:space="preserve">成型期（1980-1993）：Arjun Appadurai1986年编辑出版《The Social Life of Things: Commodities in Cultural Perspective》，成为物质文化分析的奠基之作。Appadurai提出物的社会生命（social life of things）概念——物不是静态的消费品，而是经历不同'文化情境'（regimes of value）的生命历程，从礼物到商品到遗产到废弃物，物在不同社会关系中流动和转化。Kopytoff1986年在同一书中提出物的文化传记（cultural biography of things）——每件物都有其独特的社会历史，追踪物的传记可揭示文化分类与社会关系。Bourdieu1979年《La Distinction》虽未以物为中心，但对消费品味的文化分析为物质文化分析提供了阶级视角。Miller1987年《Material Culture and Mass Consumer Culture》将物质文化分析与消费研究系统整合。这些工作使物质文化分析从人类学专科走向跨学科方法。</w:t>
      </w:r>
    </w:p>
    <w:bookmarkEnd w:id="2905"/>
    <w:bookmarkStart w:id="2906" w:name="M650-t3"/>
    <w:p>
      <w:pPr>
        <w:pStyle w:val="Heading5"/>
      </w:pPr>
      <w:r>
        <w:t xml:space="preserve">T3 发展期</w:t>
      </w:r>
    </w:p>
    <w:p>
      <w:pPr>
        <w:pStyle w:val="FirstParagraph"/>
      </w:pPr>
      <w:r>
        <w:t xml:space="preserve">发展期（1994-2019）：物质文化分析在理论深化和经验扩展两方面推进。理论深化：Miller1998年在《Material Cultures: Why Some Things Matter》发展了'物质性'（materiality）概念，提出物不是文化的反映，而是文化的构成要素。Latour1999年《Pandora's Hope》将物质文化分析与ANT结合。Dant2005年《Materiality and Society》提供了物质文化分析的入门指南。经验扩展：从传统人类学文物扩展至日常消费品、数字设备、基础设施。Slater1997年《Consumer Culture and Modernity》将物质文化分析应用于现代消费研究。在中国研究方面，Yang2000年将物质文化分析用于理解中国消费社会的兴起。方法创新：Shove等2012年《The Dynamics of Social Practice》将物质文化分析融入社会实践理论，物成为实践的三要素（物质、能力、意义）之一。对Appadurai框架的批评——过于强调流动性而忽视物的固定性和物质性——推动了'新唯物主义'转向。</w:t>
      </w:r>
    </w:p>
    <w:bookmarkEnd w:id="2906"/>
    <w:bookmarkStart w:id="2907" w:name="M650-t4"/>
    <w:p>
      <w:pPr>
        <w:pStyle w:val="Heading5"/>
      </w:pPr>
      <w:r>
        <w:t xml:space="preserve">T4 前沿期</w:t>
      </w:r>
    </w:p>
    <w:p>
      <w:pPr>
        <w:pStyle w:val="FirstParagraph"/>
      </w:pPr>
      <w:r>
        <w:t xml:space="preserve">前沿期（2020年代至今）：物质文化分析在数字化和生态转向下出现新议题。数字物质文化兴起——手机壳、表情包、虚拟服饰、NFT数字艺术品成为新的分析对象，研究者提出'数字物的社会生命'：虚拟物品如何获得价值、如何被废弃？Miller2021年在《Social Anthropology》讨论了社交媒体中的数字物质性。平台经济中的物质文化——外卖容器、共享单车、快递包装——成为理解平台社会物质基础的分析入口。气候危机推动了对废弃物物质文化的研究——电子废弃物、快时尚废弃物的社会生命延伸至'废弃物阶段'。3D打印和自制（maker）文化挑战了传统生产-消费的线性模型，物的社会生命变得更加可逆。在中国，直播电商中的物质文化——主播手中的商品如何被赋予情感能量——成为新研究方向。物质文化分析正与可持续研究、循环经济研究融合，但面临如何将物的微观分析与宏观环境评估衔接的方法论挑战。</w:t>
      </w:r>
    </w:p>
    <w:bookmarkEnd w:id="2907"/>
    <w:p>
      <w:pPr>
        <w:pStyle w:val="Heading4"/>
      </w:pPr>
      <w:r>
        <w:t xml:space="preserve">M651 行动者网络追踪法</w:t>
      </w:r>
    </w:p>
    <w:bookmarkStart w:id="2908" w:name="M651-t1"/>
    <w:p>
      <w:pPr>
        <w:pStyle w:val="Heading5"/>
      </w:pPr>
      <w:r>
        <w:t xml:space="preserve">T1 萌发期</w:t>
      </w:r>
    </w:p>
    <w:p>
      <w:pPr>
        <w:pStyle w:val="FirstParagraph"/>
      </w:pPr>
      <w:r>
        <w:t xml:space="preserve">萌发期（1970s-1986）：行动者网络追踪法的思想根源在科学知识社会学（SSK）和法国后结构主义。Bloor1976年《Knowledge and Social Imagery》提出的强纲领为科学事实的社会建构分析提供了认识论基础。Latour与Woolgar1979年《Laboratory Life》对Salk实验室的民族志研究首次将科学事实的建构过程置于显微镜下——科学事实不是被发现，而是被制造。Kuhn1962年《The Structure of Scientific Revolutions》的范式理论打破了科学的累积进步神话。在法国哲学传统中，Serres的传播理论和Deleuze与Guattari的'根茎'概念为非等级网络思维提供了哲学资源。Callon1980年在《The Art of Reposing》开始发展'转译'（translation）概念。这些理论准备为行动者网络理论的诞生奠定了基础。</w:t>
      </w:r>
    </w:p>
    <w:bookmarkEnd w:id="2908"/>
    <w:bookmarkStart w:id="2909" w:name="M651-t2"/>
    <w:p>
      <w:pPr>
        <w:pStyle w:val="Heading5"/>
      </w:pPr>
      <w:r>
        <w:t xml:space="preserve">T2 成型期</w:t>
      </w:r>
    </w:p>
    <w:p>
      <w:pPr>
        <w:pStyle w:val="FirstParagraph"/>
      </w:pPr>
      <w:r>
        <w:t xml:space="preserve">成型期（1987-1992）：Bruno Latour1987年出版《Science in Action》，提出行动者网络追踪法——不预设社会/自然的二分，追踪人与非人行动者构成的网络如何被建构和维持。核心方法论原则包括：'追踪正在形成中的科学'而非已完成的知识；跟随争议而非接受既定事实；'转译'（translation）作为连接异质元素的过程。Callon1986年在《The Elements of Sociology of Translation》中通过圣布里厄湾扇贝养殖案例展示了转译的四个时刻（问题化、利益赋予、征召、动员）。Law1987年在《Social Studies of Science》通过葡萄牙帝国扩张案例展示了远距离控制如何依赖物质-社会网络。1992年Latour在《Arnolque》中提出'对称性原则'——人与非人行动者应在分析中被对等对待。1991年Callon与Latour等合著的'不给混合物洗手'确立了ANT的本体论立场——拒绝纯粹/混合的二分。</w:t>
      </w:r>
    </w:p>
    <w:bookmarkEnd w:id="2909"/>
    <w:bookmarkStart w:id="2910" w:name="M651-t3"/>
    <w:p>
      <w:pPr>
        <w:pStyle w:val="Heading5"/>
      </w:pPr>
      <w:r>
        <w:t xml:space="preserve">T3 发展期</w:t>
      </w:r>
    </w:p>
    <w:p>
      <w:pPr>
        <w:pStyle w:val="FirstParagraph"/>
      </w:pPr>
      <w:r>
        <w:t xml:space="preserve">发展期（1993-2019）：行动者网络追踪法向多领域扩展并面临内部反思。领域扩展：从科学技术研究（STS）扩展至组织研究（Law1994年《Organizing Modernity》）、城市规划（Farías与Bender2010年《Urban Assemblages》）、环境研究。法律研究方面，Latour2002年《La Fabrique du droit》追踪了法国最高法院的判决网络。方法论反思：Amsterdamska2004年在《Social Studies of Science》批评ANT忽视了社会结构对网络形成的约束。Star1991年提出'边界物'（boundary objects）概念，修正了ANT过于强调网络同质性的倾向。Latour2005年《Reassembling the Social》提供了ANT的方法论入门，回应了'ANT是否取消了社会'的批评，明确ANT不是否认社会，而是追踪社会的组装过程。Mol2002年《The Body Multiple》将ANT应用于医疗实践，发展了'多重本体'概念。中国学者将ANT用于分析中国高铁建设、公共卫生事件等案例。</w:t>
      </w:r>
    </w:p>
    <w:bookmarkEnd w:id="2910"/>
    <w:bookmarkStart w:id="2911" w:name="M651-t4"/>
    <w:p>
      <w:pPr>
        <w:pStyle w:val="Heading5"/>
      </w:pPr>
      <w:r>
        <w:t xml:space="preserve">T4 前沿期</w:t>
      </w:r>
    </w:p>
    <w:p>
      <w:pPr>
        <w:pStyle w:val="FirstParagraph"/>
      </w:pPr>
      <w:r>
        <w:t xml:space="preserve">前沿期（2020年代至今）：行动者网络追踪法在数字化和生态转向下面临新挑战与机遇。数字基础设施成为ANT的新田野——算法、数据集、API接口如何被'转译'为稳定的网络？AI系统作为'非人行动者'的分析引发核心问题——算法是否有能动性？Latour2021年《After Lockdown》将ANT扩展至生态危机分析——地球本身作为行动者进入网络。'新唯物主义'与ANT的对话加深——Bennett的'活力物质'与Latour的'非人行动者'概念相互参照。COVID-19大流行期间，病毒作为非人行动者重塑全球网络的案例成为ANT的经典新应用。在中国，ANT被用于分析健康码系统的技术-社会组装、平台经济的算法治理网络。ANT面临的方法论挑战包括：如何在AI黑箱情境中'追踪'不透明的算法网络？如何处理ANT描述与政治批判之间的张力？ANT的'描述即批判'立场是否足够？</w:t>
      </w:r>
    </w:p>
    <w:bookmarkEnd w:id="2911"/>
    <w:p>
      <w:pPr>
        <w:pStyle w:val="Heading4"/>
      </w:pPr>
      <w:r>
        <w:t xml:space="preserve">M652 技术社会建构方法</w:t>
      </w:r>
    </w:p>
    <w:bookmarkStart w:id="2912" w:name="M652-t1"/>
    <w:p>
      <w:pPr>
        <w:pStyle w:val="Heading5"/>
      </w:pPr>
      <w:r>
        <w:t xml:space="preserve">T1 萌发期</w:t>
      </w:r>
    </w:p>
    <w:p>
      <w:pPr>
        <w:pStyle w:val="FirstParagraph"/>
      </w:pPr>
      <w:r>
        <w:t xml:space="preserve">萌发期（1970s-1983）：技术社会建构方法的思想根源在科学知识社会学和技术的社会塑造传统。Bloor1976年强纲领的对称性原则——对社会/自然二分的对称处理——为SCOT奠定了认识论基础。Bijker在Twente大学的导师合同中已开始思考技术的社会维度。同时，Winner1980年在《Daedalus》发表《Do Artifacts Have Politics?》，提出技术人工物本身可以嵌入政治选择——如纽约桥梁的低矮通道设计排除了公交车（即低收入者和少数族裔），这一论点虽与SCOT的方法论立场不同，但同样挑战了技术中立论。Noble1977年《America by Design》分析了技术如何被企业利益塑造。Constant1980年在《Technology and Society》提出技术传统的概念。这些工作共同为打破技术决定论、建立技术的社交建构分析框架准备了条件。</w:t>
      </w:r>
    </w:p>
    <w:bookmarkEnd w:id="2912"/>
    <w:bookmarkStart w:id="2913" w:name="M652-t2"/>
    <w:p>
      <w:pPr>
        <w:pStyle w:val="Heading5"/>
      </w:pPr>
      <w:r>
        <w:t xml:space="preserve">T2 成型期</w:t>
      </w:r>
    </w:p>
    <w:p>
      <w:pPr>
        <w:pStyle w:val="FirstParagraph"/>
      </w:pPr>
      <w:r>
        <w:t xml:space="preserve">成型期（1984-1992）：Wiebe Bijker与Trevor Pinch1984年在《Social Studies of Science》发表《The Social Construction of Facts and Artifacts》，将SSK的对称性原则扩展至技术——正如科学事实是被社会建构的，技术人工物也是在社会群体的互动中被建构的。核心分析概念包括：相关社会群体（relevant social groups）——对技术有不同定义和使用方式的社会群体；诠释弹性（interpretive flexibility）——同一技术对不同群体意味着不同事物；闭合与稳定化（closure and stabilization）——争议如何通过社会机制而非技术内在逻辑而消解。1987年Bijker与Pinch在Bijker、Hughes与Pinch合编的《The Social Construction of Technological Systems》中进一步完善了SCOT方法，以自行车的历史（高轮自行车vs安全自行车）为经典案例展示了诠释弹性和闭合机制。1995年Bijker出版《Of Bicycles, Bakelites, and Bulbs》，系统阐述了SCOT的理论与方法。</w:t>
      </w:r>
    </w:p>
    <w:bookmarkEnd w:id="2913"/>
    <w:bookmarkStart w:id="2914" w:name="M652-t3"/>
    <w:p>
      <w:pPr>
        <w:pStyle w:val="Heading5"/>
      </w:pPr>
      <w:r>
        <w:t xml:space="preserve">T3 发展期</w:t>
      </w:r>
    </w:p>
    <w:p>
      <w:pPr>
        <w:pStyle w:val="FirstParagraph"/>
      </w:pPr>
      <w:r>
        <w:t xml:space="preserve">发展期（1993-2019）：SCOT在方法论精细化与领域拓展两方面发展。方法精细化：Bijker1995年在《Of Bicycles, Bakelites, and Bulbs》中增加了技术框架（technological frame）概念，解释社会群体如何围绕技术形成共享认知结构。Klein与Kleinman2002年在《Social Studies of Science》批评SCOT忽视了权力与不平等对技术建构的影响，推动了SCOT的权力转向。领域拓展：从历史技术案例扩展至当代信息技术（Flichy2007年《The Internet Imaginaire》）、生物技术、军事技术等。与ANT的关系：SCOT与ANT在1980-90年代并行发展，但SCOT更关注社会群体的意义建构，ANT更关注异质网络的组装过程。与女性主义技术研究的对话：Wajcman1991年《Feminism Confronts Technology》将性别分析引入SCOT。在中国研究方面，SCOT被用于分析中国高铁技术、支付宝等技术的本土化建构过程。</w:t>
      </w:r>
    </w:p>
    <w:bookmarkEnd w:id="2914"/>
    <w:bookmarkStart w:id="2915" w:name="M652-t4"/>
    <w:p>
      <w:pPr>
        <w:pStyle w:val="Heading5"/>
      </w:pPr>
      <w:r>
        <w:t xml:space="preserve">T4 前沿期</w:t>
      </w:r>
    </w:p>
    <w:p>
      <w:pPr>
        <w:pStyle w:val="FirstParagraph"/>
      </w:pPr>
      <w:r>
        <w:t xml:space="preserve">前沿期（2020年代至今）：SCOT在AI和平台技术时代面临新挑战。AI技术的'诠释弹性'问题变得极其复杂——同一算法对不同群体（开发者、用户、监管者、受影响者）意味着截然不同的事物，但算法的黑箱性使得闭合机制难以观察。平台技术的'持续未闭合'——软件不断更新迭代——挑战了SCOT的'闭合与稳定化'概念。Bijker2023年反思了SCOT在数字时代的适用性，提出需要修改'稳定化'概念以适应持续迭代的技术形态。在算法治理方面，SCOT被用于分析算法公平性标准如何在多方博弈中被'建构'。在中国，SCOT被用于分析微信小程序的生态建构、人脸识别技术的社会争议等。SCOT面临的核心方法论挑战是：如何在技术更新速度远快于社会学研究周期的情境中，追踪技术的社交建构过程？</w:t>
      </w:r>
    </w:p>
    <w:bookmarkEnd w:id="2915"/>
    <w:p>
      <w:pPr>
        <w:pStyle w:val="Heading3"/>
      </w:pPr>
      <w:r>
        <w:t xml:space="preserve">15. 感官与触觉研究方法（Sensory and Haptic Research Methods）</w:t>
      </w:r>
    </w:p>
    <w:p>
      <w:pPr>
        <w:pStyle w:val="Heading4"/>
      </w:pPr>
      <w:r>
        <w:t xml:space="preserve">M653 感官行走法</w:t>
      </w:r>
    </w:p>
    <w:bookmarkStart w:id="2916" w:name="M653-t1"/>
    <w:p>
      <w:pPr>
        <w:pStyle w:val="Heading5"/>
      </w:pPr>
      <w:r>
        <w:t xml:space="preserve">T1 萌发期</w:t>
      </w:r>
    </w:p>
    <w:p>
      <w:pPr>
        <w:pStyle w:val="FirstParagraph"/>
      </w:pPr>
      <w:r>
        <w:t xml:space="preserve">萌发期（1960s-2000s）：感官行走法的思想根源在现象学地理学和行走的文化研究。Merleau-Ponty1945年《Phénoménologie de la perception》奠定了以身体感知为核心的现象学基础——知觉不是心灵的再现，而是身体与世界的直接接触。Bachelard1958年《La Poétique de l'espace》对空间诗意的分析激发了对空间感官体验的关注。在城市研究方面，de Certeau1984年《The Practice of Everyday Life》中对'行走'的分析——行走是一种'空间叙述'——为行走作为研究方法提供了理论先声。Situationist International1950-60年代的'漂移'（dérive）实践——在城市中漫无目的行走以打破日常空间习惯——可视为感官行走的先驱。Wunderlich2008年在《Urban Studies》区分了城市行走的四种模式（目的性、漫步、沉浸、社交），为感官行走法提供了类型学准备。但这些先驱尚未将行走系统化为感官数据收集方法。</w:t>
      </w:r>
    </w:p>
    <w:bookmarkEnd w:id="2916"/>
    <w:bookmarkStart w:id="2917" w:name="M653-t2"/>
    <w:p>
      <w:pPr>
        <w:pStyle w:val="Heading5"/>
      </w:pPr>
      <w:r>
        <w:t xml:space="preserve">T2 成型期</w:t>
      </w:r>
    </w:p>
    <w:p>
      <w:pPr>
        <w:pStyle w:val="FirstParagraph"/>
      </w:pPr>
      <w:r>
        <w:t xml:space="preserve">成型期（2008-2012）：Sarah Pink2008年在《The Senses and Society》发表《An Urban Tour: The Sensory Sociality of Ethnographic Place-making》，正式提出感官行走法——将行走本身作为感官数据收集的技术，研究者在行走中有意识地记录多感官经验（视觉、听觉、嗅觉、触觉、味觉），区别于静态观察和视觉中心主义。Pink在2009年《Doing Sensory Ethnography》中进一步系统化了该方法，提出'感官民族志'的方法论框架——行走不是抵达目的地的手段，而是以身体移动创造感官知识的方法。Büscher等2010年在《Sociological Review》发展了'移动方法'（mobile methods）的概念，将行走、驾驶、骑行等移动形式纳入社会研究方法论。Edensor2000年在《Theory, Culture &amp; Society》对印度街道的感官丰富性的描述虽早于Pink的系统化，但成为感官行走的经典写作范例。此阶段确立了'行走即方法'的方法论自觉。</w:t>
      </w:r>
    </w:p>
    <w:bookmarkEnd w:id="2917"/>
    <w:bookmarkStart w:id="2918" w:name="M653-t3"/>
    <w:p>
      <w:pPr>
        <w:pStyle w:val="Heading5"/>
      </w:pPr>
      <w:r>
        <w:t xml:space="preserve">T3 发展期</w:t>
      </w:r>
    </w:p>
    <w:p>
      <w:pPr>
        <w:pStyle w:val="FirstParagraph"/>
      </w:pPr>
      <w:r>
        <w:t xml:space="preserve">发展期（2013-2019）：感官行走法在方法多样化和应用扩展两方面发展。方法多样化：O'Neill2015年在《Qualitative Research》将感官行走与传记叙事结合，发展了'行走访谈'（walk-along interview）方法——边走边谈，空间本身触发记忆和情感。Bates与Rhys-Taylor2017年编辑《Methods Walking》提供了多种行走方法指南。声景行走（soundwalk）方法从声音研究借入——Westerkamp1974年首创的声景行走被重新纳入感官社会研究。应用扩展：从城市研究扩展至健康地理（行走作为康复体验）、移民研究（行走感受陌生城市）、食物研究（行走品尝街区味道）。方法反思：Spinney2015年在《Mobilities》批评感官行走过于依赖视觉和语言报告，忽视了难以言传的身体感受，提倡使用身体影像和运动传感器。中国学者将感官行走应用于分析城中村的感官体验、老旧社区的声景研究等。</w:t>
      </w:r>
    </w:p>
    <w:bookmarkEnd w:id="2918"/>
    <w:bookmarkStart w:id="2919" w:name="M653-t4"/>
    <w:p>
      <w:pPr>
        <w:pStyle w:val="Heading5"/>
      </w:pPr>
      <w:r>
        <w:t xml:space="preserve">T4 前沿期</w:t>
      </w:r>
    </w:p>
    <w:p>
      <w:pPr>
        <w:pStyle w:val="FirstParagraph"/>
      </w:pPr>
      <w:r>
        <w:t xml:space="preserve">前沿期（2020年代至今）：感官行走法在数字化和跨物种方向上出现新探索。AR（增强现实）行走——佩戴AR眼镜在城市中行走，叠加虚拟信息层——提出了'混合感官行走'的方法论问题：虚拟感官体验是否构成田野数据？COVID-19大流行使'行走'本身获得新意义——封锁期间的短暂外出成为稀缺的感官体验，感官行走被用于记录这种特殊体验。在中国，城市更新中的感官行走研究关注旧城改造对居民感官世界的重塑。多物种感官行走兴起——研究者与狗、马等动物一同行走，体验非人动物的感官世界（Hobson与Stewart2022年）。感官行走与情感图谱法的融合——将行走中记录的感官数据映射到空间坐标——成为新兴方法组合。同时，感官行走的'可重复性'问题引发讨论——感官体验的瞬时性如何转化为可共享的知识？</w:t>
      </w:r>
    </w:p>
    <w:bookmarkEnd w:id="2919"/>
    <w:p>
      <w:pPr>
        <w:pStyle w:val="Heading4"/>
      </w:pPr>
      <w:r>
        <w:t xml:space="preserve">M654 嗅觉地图法</w:t>
      </w:r>
    </w:p>
    <w:bookmarkStart w:id="2920" w:name="M654-t1"/>
    <w:p>
      <w:pPr>
        <w:pStyle w:val="Heading5"/>
      </w:pPr>
      <w:r>
        <w:t xml:space="preserve">T1 萌发期</w:t>
      </w:r>
    </w:p>
    <w:p>
      <w:pPr>
        <w:pStyle w:val="FirstParagraph"/>
      </w:pPr>
      <w:r>
        <w:t xml:space="preserve">萌发期（1980s-2009）：嗅觉地图法的思想根源在感官人类学和城市感官研究。Classen1993年《Worlds of Sense》对多文化嗅觉系统的比较分析，证明了嗅觉不是纯生理感觉而是文化建构。Porteous1990年在《Progress in Human Geography》提出'气味景观'（smellscape）概念，将气味的空间分布纳入地理分析。Corbin1986年《Le Miasme et la Jonquille》从历史角度分析了18-19世纪法国社会对气味的认知转变——从'瘴气恐惧'到'卫生追求'，揭示了嗅觉的社会建构历史。Largey与Watson2006年在《Sociological Quarterly》分析了气味的社会分类与权力关系。然而，嗅觉在社会科学中长期处于边缘地位——视觉中心主义使研究者倾向于忽视非视觉感官。这些先驱为嗅觉的社会空间分析提供了概念基础，但尚未发展为系统化的制图方法。</w:t>
      </w:r>
    </w:p>
    <w:bookmarkEnd w:id="2920"/>
    <w:bookmarkStart w:id="2921" w:name="M654-t2"/>
    <w:p>
      <w:pPr>
        <w:pStyle w:val="Heading5"/>
      </w:pPr>
      <w:r>
        <w:t xml:space="preserve">T2 成型期</w:t>
      </w:r>
    </w:p>
    <w:p>
      <w:pPr>
        <w:pStyle w:val="FirstParagraph"/>
      </w:pPr>
      <w:r>
        <w:t xml:space="preserve">成型期（2010-2016）：Kate McLean2014年在《Leonardo》发表《Smell Mapping》，正式提出嗅觉地图法——将城市气味分布可视化的感官方法。McLean通过组织'嗅觉行走'（smell walks），让参与者在城市中行走并记录感知到的气味及其位置，再将这些数据绘制为气味地图。她的首张嗅觉地图覆盖了巴黎、纽约、爱丁堡等城市，以色彩编码区分花香味、食物味、交通尾气味等气味类型。2015年McLean在smellmap.com发布了交互式嗅觉地图。同期，Henshaw2014年出版《Urban Smellscapes》，系统论述了城市气味景观的分析框架，包括气味源识别、气味流动路径追踪、气味感知的情境因素分析。Quercia等2015年在《Social Informatics》利用社交媒体数据（Instagram和Flickr的气味标签）自动生成城市嗅觉地图，将大数据方法引入嗅觉制图。嗅觉地图法从个人艺术实践走向社会科学方法。</w:t>
      </w:r>
    </w:p>
    <w:bookmarkEnd w:id="2921"/>
    <w:bookmarkStart w:id="2922" w:name="M654-t3"/>
    <w:p>
      <w:pPr>
        <w:pStyle w:val="Heading5"/>
      </w:pPr>
      <w:r>
        <w:t xml:space="preserve">T3 发展期</w:t>
      </w:r>
    </w:p>
    <w:p>
      <w:pPr>
        <w:pStyle w:val="FirstParagraph"/>
      </w:pPr>
      <w:r>
        <w:t xml:space="preserve">发展期（2017-2019）：嗅觉地图法在技术工具和应用领域两方面拓展。技术方面：电子鼻（electronic nose, e-nose）技术的发展使自动化气味检测成为可能，但精度仍不足以替代人类嗅觉感知。AI驱动的气味预测模型——如Meyer等2019年在《Nature》发表的DREAM嗅觉预测挑战——尝试从分子结构预测气味感知，但社会维度的预测仍不可靠。应用拓展：从城市感官分析扩展至环境正义——Cox与Giancaspro2017年将嗅觉地图用于分析低收入社区与垃圾处理设施的气味暴露不平等。文化遗产方面，嗅觉地图被用于记录传统市场和历史街区的濒危气味景观。方法反思：McLean2017年在《The Senses and Society》讨论了嗅觉地图的'忠实性'问题——气味是瞬时的、方向性的、受风向影响的，静态地图如何捕捉这种动态性？中国学者开始关注传统城市（如成都的火锅味、广州的凉茶味）的嗅觉景观研究。</w:t>
      </w:r>
    </w:p>
    <w:bookmarkEnd w:id="2922"/>
    <w:bookmarkStart w:id="2923" w:name="M654-t4"/>
    <w:p>
      <w:pPr>
        <w:pStyle w:val="Heading5"/>
      </w:pPr>
      <w:r>
        <w:t xml:space="preserve">T4 前沿期</w:t>
      </w:r>
    </w:p>
    <w:p>
      <w:pPr>
        <w:pStyle w:val="FirstParagraph"/>
      </w:pPr>
      <w:r>
        <w:t xml:space="preserve">前沿期（2020年代至今）：嗅觉地图法在数据采集自动化和理论深化上取得进展。COVID-19大流行使嗅觉获得前所未有的社会关注——嗅觉丧失（anosmia）作为COVID-19的核心症状之一，使人们意识到嗅觉的社会重要性。'嗅觉剥夺'的民族志研究记录了失去嗅觉对社交和情感生活的深刻影响。AI嗅觉技术的发展——Google2022年发布的气味预测模型（Mainland实验室）从分子结构预测气味——为自动化嗅觉数据采集提供了新可能，但如何将分子信息与社会意义连接仍是开放问题。在中国，城市气味景观的数字化保护成为新兴议题——传统菜市场拆除导致的'气味遗产'消失引发关注。嗅觉地图与公共卫生的结合——监测城市空气质量——使嗅觉地图获得政策相关性。同时，'嗅觉正义'（olfactory justice）概念被提出——谁被迫忍受恶臭？谁的嗅觉体验被忽视？嗅觉地图法正从感官好奇发展为环境正义和社会平等的论证工具。</w:t>
      </w:r>
    </w:p>
    <w:bookmarkEnd w:id="2923"/>
    <w:p>
      <w:pPr>
        <w:pStyle w:val="Heading4"/>
      </w:pPr>
      <w:r>
        <w:t xml:space="preserve">M655 触觉民族志</w:t>
      </w:r>
    </w:p>
    <w:bookmarkStart w:id="2924" w:name="M655-t1"/>
    <w:p>
      <w:pPr>
        <w:pStyle w:val="Heading5"/>
      </w:pPr>
      <w:r>
        <w:t xml:space="preserve">T1 萌发期</w:t>
      </w:r>
    </w:p>
    <w:p>
      <w:pPr>
        <w:pStyle w:val="FirstParagraph"/>
      </w:pPr>
      <w:r>
        <w:t xml:space="preserve">萌发期（1970s-2000s）：触觉民族志的思想根源在现象学和身体人类学。Merleau-Ponty1945年对触觉作为'双重感觉'（既是触碰者也是被触碰者）的分析，奠定了触觉在本体论上的独特地位——触觉是唯一具有双向性的感官。Ong1982年《Orality and Literacy》分析了从口触文化到视觉文化的感官重组。Classen1993年《Worlds of Sense》对安第斯社会触觉文化的分析展示了触觉在不同文化中的核心地位。人类学中，Stoller1989年《The Taste of Ethnographic Things》虽以味觉为主，但倡导了'感官民族志'的方向。Serres2008年《The Five Senses》对触觉的哲学分析为触觉民族志提供了理论深度。在社会学领域，Giddens1984年对'身体化'的讨论和Shilling1993年《The Body and Social Theory》对身体社会学的奠基，为触觉作为社会学分析对象提供了理论语境。但触觉在民族志方法论中仍是被忽视的维度。</w:t>
      </w:r>
    </w:p>
    <w:bookmarkEnd w:id="2924"/>
    <w:bookmarkStart w:id="2925" w:name="M655-t2"/>
    <w:p>
      <w:pPr>
        <w:pStyle w:val="Heading5"/>
      </w:pPr>
      <w:r>
        <w:t xml:space="preserve">T2 成型期</w:t>
      </w:r>
    </w:p>
    <w:p>
      <w:pPr>
        <w:pStyle w:val="FirstParagraph"/>
      </w:pPr>
      <w:r>
        <w:t xml:space="preserve">成型期（2001-2010）：Patricia Spyer2008年在《Aesthetic Formations》中发表《Body, Senses, and the Ethics of Contact》，标志着触觉民族志作为方法的自觉化。Spyer通过印度尼西亚安汶社会中基督徒与穆斯林的触觉互动研究，展示了接触/触摸/材质的社会文化意义——触觉不仅是感官体验，更是社会边界的维持与跨越方式。2006年Classen编辑的《The Book of Touch》汇集了触觉研究的跨学科成果，提供了触觉民族志的文献基础。Paterson2009年出版《Haptic Geographies》，系统阐述了触觉的地理学分析框架——触觉如何塑造空间感知和地方体验。在艺术领域，触觉民族志与触觉艺术（haptic art）的交叉催生了新的田野方法——如蒙眼行走、触觉雕塑工作坊。这些工作使触觉从感官体验上升为民族志方法论的核心维度。</w:t>
      </w:r>
    </w:p>
    <w:bookmarkEnd w:id="2925"/>
    <w:bookmarkStart w:id="2926" w:name="M655-t3"/>
    <w:p>
      <w:pPr>
        <w:pStyle w:val="Heading5"/>
      </w:pPr>
      <w:r>
        <w:t xml:space="preserve">T3 发展期</w:t>
      </w:r>
    </w:p>
    <w:p>
      <w:pPr>
        <w:pStyle w:val="FirstParagraph"/>
      </w:pPr>
      <w:r>
        <w:t xml:space="preserve">发展期（2011-2019）：触觉民族志在方法创新和应用扩展两方面推进。方法创新：Howes2014年在《Ways of Sensing》中提出了'感官清单'（sensory inventory）方法——在进入田野时首先绘制当地感官等级体系，确定触觉在其中的位置。Floyd2014年在《The Senses and Society》发展了'触觉访谈'——在访谈中让参与者触摸特定材质，触发触觉记忆和叙事。应用扩展：从宗教研究扩展至医疗实践（外科医生的触觉知识）、手工艺研究（陶艺家的触觉专长）、亲密关系研究（触觉在亲密关系中的角色）。Rosa2012年在《The Senses and Society》将触觉民族志应用于按摩治疗研究。Waskul与Vannini2008年在《Body &amp; Society》分析了裸体主义社区中的触觉规范。方法反思：触觉民族志面临'接触的伦理'——研究者何时可以触摸？如何获得触摸的知情同意？触摸与权力如何交织？</w:t>
      </w:r>
    </w:p>
    <w:bookmarkEnd w:id="2926"/>
    <w:bookmarkStart w:id="2927" w:name="M655-t4"/>
    <w:p>
      <w:pPr>
        <w:pStyle w:val="Heading5"/>
      </w:pPr>
      <w:r>
        <w:t xml:space="preserve">T4 前沿期</w:t>
      </w:r>
    </w:p>
    <w:p>
      <w:pPr>
        <w:pStyle w:val="FirstParagraph"/>
      </w:pPr>
      <w:r>
        <w:t xml:space="preserve">前沿期（2020年代至今）：触觉民族志在数字化和疫情双重背景下出现深刻转向。COVID-19大流行造成了全球性的'触觉剥夺'——社交距离使身体接触成为禁忌，触觉民族志被用于记录这种史无前例的感官断裂对社交和心理健康的影响。数字触觉技术——触觉反馈手套、振动反馈设备——创造了新的'虚拟触觉'，研究者开始探索'数字触觉民族志'——虚拟触觉如何替代或补充身体触觉？在中国，疫情封控期间的'无接触配送'改变了城市生活的触觉秩序。AI触觉感知技术（如机器人皮肤的压力传感器）提出了新问题——机器的'触觉'是否构成民族志数据？触觉民族志与残疾研究的结合——视障人士的触觉世界——丰富了触觉知识的多样性。同时，触觉民族志的书写挑战持续存在——如何用语言描述前语言的触觉体验？多模态发表（触觉视频、3D打印触觉数据）提供了新的知识呈现方式。</w:t>
      </w:r>
    </w:p>
    <w:bookmarkEnd w:id="2927"/>
    <w:p>
      <w:pPr>
        <w:pStyle w:val="Heading3"/>
      </w:pPr>
      <w:r>
        <w:t xml:space="preserve">16. 食物与身体研究方法（Food and Body Studies Methods）</w:t>
      </w:r>
    </w:p>
    <w:p>
      <w:pPr>
        <w:pStyle w:val="Heading4"/>
      </w:pPr>
      <w:r>
        <w:t xml:space="preserve">M656 食物民族志</w:t>
      </w:r>
    </w:p>
    <w:bookmarkStart w:id="2928" w:name="M656-t1"/>
    <w:p>
      <w:pPr>
        <w:pStyle w:val="Heading5"/>
      </w:pPr>
      <w:r>
        <w:t xml:space="preserve">T1 萌发期</w:t>
      </w:r>
    </w:p>
    <w:p>
      <w:pPr>
        <w:pStyle w:val="FirstParagraph"/>
      </w:pPr>
      <w:r>
        <w:t xml:space="preserve">萌发期（1930s-1990s）：食物民族志的思想根源在人类学的饮食文化和食物交换研究。Audrey Richards1932年《Hunger and Work in a Savage Tribe》对Bemba人食物系统的研究是食物民族志的先驱之作。Lévi-Strauss1965年在《Le Cru et le Cuit》中提出'烹饪三角形'（生/熟/腐），将食物分析提升到结构主义高度。Douglas1966年《Purity and Danger》对饮食禁忌的分析揭示了食物分类与社会秩序的关联。Mintz1985年《Sweetness and Power》追踪了糖从奢侈品到大众消费品的全球史，展示了食物如何连接殖民主义、工业化和日常生活。Goody1982年《Cooking, Cuisine and Class》比较了非洲与欧亚的饮食分化，揭示了食物与社会等级的关系。这些人类学经典为食物民族志提供了丰富的理论传统，但食物在社会科学中长期被视为'文化附属品'而非核心分析对象。</w:t>
      </w:r>
    </w:p>
    <w:bookmarkEnd w:id="2928"/>
    <w:bookmarkStart w:id="2929" w:name="M656-t2"/>
    <w:p>
      <w:pPr>
        <w:pStyle w:val="Heading5"/>
      </w:pPr>
      <w:r>
        <w:t xml:space="preserve">T2 成型期</w:t>
      </w:r>
    </w:p>
    <w:p>
      <w:pPr>
        <w:pStyle w:val="FirstParagraph"/>
      </w:pPr>
      <w:r>
        <w:t xml:space="preserve">成型期（1997-2013）：Carole Counihan与Penny Van Esterik1997年首版（2013年第三版）《Food and Culture: A Reader》汇编了食物研究的跨学科文献，标志着食物民族志作为系统方法的成型。该文集将食物研究从人类学专科提升为跨学科方法，涵盖了食物与性别、食物与身份、食物与全球化、食物与政治经济等维度。Counihan2009年《A Tortilla Is Like Life》通过对科罗拉多拉丁裔社区的深度田野调查，展示了食物如何成为文化认同、性别关系与社区凝聚力的核心载体。2004年创刊的《Food, Culture &amp; Society》为食物民族志提供了专门发表平台。Manning2009年在《Food, Culture &amp; Society》提供了食物民族志的方法论指南。Sutton2001年《Remembrance of Repasts》将食物与记忆研究结合，提出'感官记忆'作为食物民族志的核心概念。食物民族志从人类学传统走向社会科学的一般性方法。</w:t>
      </w:r>
    </w:p>
    <w:bookmarkEnd w:id="2929"/>
    <w:bookmarkStart w:id="2930" w:name="M656-t3"/>
    <w:p>
      <w:pPr>
        <w:pStyle w:val="Heading5"/>
      </w:pPr>
      <w:r>
        <w:t xml:space="preserve">T3 发展期</w:t>
      </w:r>
    </w:p>
    <w:p>
      <w:pPr>
        <w:pStyle w:val="FirstParagraph"/>
      </w:pPr>
      <w:r>
        <w:t xml:space="preserve">发展期（2014-2019）：食物民族志在全球化批判和身体-情感转向两方面深化。全球化批判：Watson与Caldwell2016年编辑的《The Cultural Politics of Food and Eating》收录了食物民族志对全球食品体系的批判研究——快餐全球化、转基因食物争议、食品安全的民族志。Trubek2016年将食物民族志与感官分析结合，研究了法国和美国的味觉教育。身体-情感转向：Abbott2016年在《Food and Foodways》将情感民族志方法引入食物研究，分析食物中的情感劳动（如家庭烹饪中的爱）。Gvion2009年在《Food, Culture &amp; Society》研究了食物与民族身份的情感连结。方法创新：Garth2016年使用数字方法（食物博客分析）补充传统田野调查。中国研究方面，Jing2000年将食物民族志应用于中国饮食文化研究，Farquhar2002年《Appetites》从中医饮食观分析了中国食物与身体的关系。2010年代中国学者对外卖平台、食品安全事件的食物民族志研究逐渐增多。</w:t>
      </w:r>
    </w:p>
    <w:bookmarkEnd w:id="2930"/>
    <w:bookmarkStart w:id="2931" w:name="M656-t4"/>
    <w:p>
      <w:pPr>
        <w:pStyle w:val="Heading5"/>
      </w:pPr>
      <w:r>
        <w:t xml:space="preserve">T4 前沿期</w:t>
      </w:r>
    </w:p>
    <w:p>
      <w:pPr>
        <w:pStyle w:val="FirstParagraph"/>
      </w:pPr>
      <w:r>
        <w:t xml:space="preserve">前沿期（2020年代至今）：食物民族志在平台经济和生态危机的双重冲击下出现新转向。外卖平台的兴起创造了全新的食物消费场景——'从堂食到外卖'的转变重塑了食物的感官体验（食物在配送过程中感官品质的衰减）和社交功能（独自进食的常态化）。AI推荐算法如何塑造食物选择成为新议题。在中国，'社区团购'和'预制菜'引发了关于食物工业化与饮食文化的激烈争论，食物民族志被用于记录传统烹饪技艺的消失与转型。COVID-19大流行期间的食物焦虑——从抢购囤积到家庭烘焙热潮——成为食物民族志的重要记录对象。气候危机推动了'可持续饮食'的民族志研究——植物性饮食的采纳过程、食物浪费的日常实践。多物种食物民族志兴起——关注食物生产中人类与微生物、昆虫的互动（如发酵食品的民族志）。食物民族志正从文化描述走向生态-政治批判。</w:t>
      </w:r>
    </w:p>
    <w:bookmarkEnd w:id="2931"/>
    <w:p>
      <w:pPr>
        <w:pStyle w:val="Heading4"/>
      </w:pPr>
      <w:r>
        <w:t xml:space="preserve">M657 饮食传记法</w:t>
      </w:r>
    </w:p>
    <w:bookmarkStart w:id="2932" w:name="M657-t1"/>
    <w:p>
      <w:pPr>
        <w:pStyle w:val="Heading5"/>
      </w:pPr>
      <w:r>
        <w:t xml:space="preserve">T1 萌发期</w:t>
      </w:r>
    </w:p>
    <w:p>
      <w:pPr>
        <w:pStyle w:val="FirstParagraph"/>
      </w:pPr>
      <w:r>
        <w:t xml:space="preserve">萌发期（1980s-2000s）：饮食传记法的直接理论来源是Appadurai1986年提出的'物的社会生命'和Kopytoff的'物的文化传记'概念。将传记方法应用于食物意味着追踪特定食物从种源到餐桌的全过程，揭示食物中的社会关系链条。早期实践包括Mintz1985年《Sweetness and Power》对糖的全球传记——虽未使用'饮食传记法'名称，但实质上是对糖的社会生命历程的追踪。Pottage1998年在《Journal of the Anthropological Society of Oxford》对葡萄酒的传记分析。Bestor1999年在《American Anthropologist》对东京筑地市场金枪鱼供应链的追踪，提供了食物传记的民族志范本。West2006年对巴布亚新几内亚椰子油链的分析。这些分散的研究实践为饮食传记法的系统化提供了丰富的案例基础和方法灵感。</w:t>
      </w:r>
    </w:p>
    <w:bookmarkEnd w:id="2932"/>
    <w:bookmarkStart w:id="2933" w:name="M657-t2"/>
    <w:p>
      <w:pPr>
        <w:pStyle w:val="Heading5"/>
      </w:pPr>
      <w:r>
        <w:t xml:space="preserve">T2 成型期</w:t>
      </w:r>
    </w:p>
    <w:p>
      <w:pPr>
        <w:pStyle w:val="FirstParagraph"/>
      </w:pPr>
      <w:r>
        <w:t xml:space="preserve">成型期（2001-2012）：Warren Belasco2008年出版《Food: The Key Concepts》，虽为教材体裁，但系统阐述了食物传记法（food biography method）的分析框架——追踪特定食物从种源到餐桌的生命历程，揭示食物中的社会关系链条。Belasco提出了食物传记的核心分析维度：食物的起源（地理与历史）、食物的生产（劳动与权力）、食物的流通（贸易与政治）、食物的消费（文化与身份）、食物的废弃（环境与伦理）。Friedberg2004年在《The Journal of African History》对法式青豆从布基纳法索到法国超市的追踪，成为饮食传记法的经典案例。Fischer与Benson2006年对鲑鱼从挪威到日本的传记追踪。这些研究共同确立了饮食传记法的方法论规范：选择一种食物、追踪其从生产到消费的全链条、在每个环节揭示社会关系。</w:t>
      </w:r>
    </w:p>
    <w:bookmarkEnd w:id="2933"/>
    <w:bookmarkStart w:id="2934" w:name="M657-t3"/>
    <w:p>
      <w:pPr>
        <w:pStyle w:val="Heading5"/>
      </w:pPr>
      <w:r>
        <w:t xml:space="preserve">T3 发展期</w:t>
      </w:r>
    </w:p>
    <w:p>
      <w:pPr>
        <w:pStyle w:val="FirstParagraph"/>
      </w:pPr>
      <w:r>
        <w:t xml:space="preserve">发展期（2013-2019）：饮食传记法在深度和广度上拓展。深度拓展：从商品链的宏观追踪转向微观感官体验的整合——不仅仅是追踪食物的物流路径，还要追踪食物的感官转化（如发酵过程中的味觉变化）。Paxson2013年《The Life of Cheese》对美国手工奶酪的传记追踪，不仅追踪了生产链，还追踪了奶酪的微生物生命，将饮食传记与微生物学结合。广度拓展：从单一食物扩展至食物系统——如Weis2013年《The Ecological Hoofprint》对工业化畜牧系统的传记分析。在中国研究方面，Zhang2016年对普洱茶的传记追踪——从云南古茶树到城市中产阶级的茶桌——揭示了中国消费文化中的阶层与品味变迁。方法反思：饮食传记法面临'起点选择'问题——食物的传记从哪里开始？从种子？从土壤？从驯化？这种选择本身即蕴含理论假设。</w:t>
      </w:r>
    </w:p>
    <w:bookmarkEnd w:id="2934"/>
    <w:bookmarkStart w:id="2935" w:name="M657-t4"/>
    <w:p>
      <w:pPr>
        <w:pStyle w:val="Heading5"/>
      </w:pPr>
      <w:r>
        <w:t xml:space="preserve">T4 前沿期</w:t>
      </w:r>
    </w:p>
    <w:p>
      <w:pPr>
        <w:pStyle w:val="FirstParagraph"/>
      </w:pPr>
      <w:r>
        <w:t xml:space="preserve">前沿期（2020年代至今）：饮食传记法在数字技术和生态意识驱动下出现新发展。区块链食物溯源技术使食物传记的追踪更加精确——从农场到餐桌的每一步都有数字记录，研究者可以更便捷地获取传记数据。但区块链无法捕获食物传记的感官和文化维度，饮食传记法仍需民族志的补充。在中国，'从田间到餐桌'的食物溯源平台（如'本来生活''每日优鲜'的溯源功能）提供了数字传记数据，但社会学分析揭示了这些数据的选择性呈现——平台展示的是'可营销的传记'而非完整的生命历程。气候危机推动了'碳足迹传记'——追踪食物全生命周期的碳排放。同时，'微生物传记'兴起——关注食物中的微生物群落如何随食物旅行，将饮食传记扩展至微观生态学。饮食传记法面临的核心挑战：如何在全球化食物体系中追踪越来越复杂的多组分产品（如超加工食品的传记几乎无法追踪）？</w:t>
      </w:r>
    </w:p>
    <w:bookmarkEnd w:id="2935"/>
    <w:p>
      <w:pPr>
        <w:pStyle w:val="Heading4"/>
      </w:pPr>
      <w:r>
        <w:t xml:space="preserve">M658 身体地图法</w:t>
      </w:r>
    </w:p>
    <w:bookmarkStart w:id="2936" w:name="M658-t1"/>
    <w:p>
      <w:pPr>
        <w:pStyle w:val="Heading5"/>
      </w:pPr>
      <w:r>
        <w:t xml:space="preserve">T1 萌发期</w:t>
      </w:r>
    </w:p>
    <w:p>
      <w:pPr>
        <w:pStyle w:val="FirstParagraph"/>
      </w:pPr>
      <w:r>
        <w:t xml:space="preserve">萌发期（1970s-1999）：身体地图法的思想根源在艺术治疗、医学人文和身体政治学。1970年代，身体轮廓绘画在艺术治疗中被用于帮助患者表达身体感受和创伤记忆。在医学领域，McGill疼痛问卷（Melzack1975年）虽非视觉方法，但开启了将身体感受系统化记录的尝试。在社会科学方面，Foucault1975年《Surveiller et punir》对身体规训的分析将身体从生物实体转化为政治场域。Scheper-Hughes与Lock1987年在《Medical Anthropology Quarterly》提出'三个身体'（个体身体、社会身体、身体政治）的分析框架，为身体地图法提供了社会理论基础。在视觉方法论方面，Prosser1998年《Image-based Research》为视觉方法在社会研究中的应用提供了指南。Rose2001年《Visual Methodologies》进一步系统化了视觉分析方法。这些来源共同为身体地图法——以身体轮廓为画布记录经验的视觉方法——提供了跨学科准备。</w:t>
      </w:r>
    </w:p>
    <w:bookmarkEnd w:id="2936"/>
    <w:bookmarkStart w:id="2937" w:name="M658-t2"/>
    <w:p>
      <w:pPr>
        <w:pStyle w:val="Heading5"/>
      </w:pPr>
      <w:r>
        <w:t xml:space="preserve">T2 成型期</w:t>
      </w:r>
    </w:p>
    <w:p>
      <w:pPr>
        <w:pStyle w:val="FirstParagraph"/>
      </w:pPr>
      <w:r>
        <w:t xml:space="preserve">成型期（2000-2009）：Jane Solomon2007年在医学人文领域发表关于身体地图法（body mapping）的系统论述，将该方法从艺术治疗工具转化为社会科学研究方法。Solomon在南非与HIV阳性女性合作，让参与者在人体轮廓内标记与HIV相关的身体感受、疼痛位置、情感体验和身份标记，形成'身体地图'。这一方法不仅记录了身体感受的空间分布，还通过视觉表达赋予了参与者对自身身体的叙述权。2003年Catherine MacGregor在澳大利亚原住民健康研究中使用了类似方法。Gastaldo等2012年在《Global Public Health》系统综述了身体地图法在健康研究中的应用。身体地图法在此阶段确立了其核心方法要素：人体轮廓模板、多感官标记（颜色、图案、文字）、参与者的自我叙述、研究者的辅助引导。该方法将身体作为自我知识与社会经验的记录界面。</w:t>
      </w:r>
    </w:p>
    <w:bookmarkEnd w:id="2937"/>
    <w:bookmarkStart w:id="2938" w:name="M658-t3"/>
    <w:p>
      <w:pPr>
        <w:pStyle w:val="Heading5"/>
      </w:pPr>
      <w:r>
        <w:t xml:space="preserve">T3 发展期</w:t>
      </w:r>
    </w:p>
    <w:p>
      <w:pPr>
        <w:pStyle w:val="FirstParagraph"/>
      </w:pPr>
      <w:r>
        <w:t xml:space="preserve">发展期（2010-2019）：身体地图法在方法操作化和应用领域上拓展。方法操作化：de Jager等2017年在《BMJ Open》提供了身体地图法的系统方法论指南，包括参与者招募、材料准备、引导语设计、数据分析策略。Orchard等2015年开发了标准化的身体地图法工具包。应用领域拓展：从HIV研究扩展至慢性疼痛（Padfield2013年《Perceiving Pain》）、心理健康、性暴力幸存者研究、移民健康、职业病研究等。在女性主义研究方面，身体地图法被用于记录月经体验和生育创伤（Bobel2010年《New Blood》）。中国学者将身体地图法应用于分析打工者的职业病身体体验、留守儿童的身心感受等。方法反思：身体地图法的分析面临'视觉数据如何解读'的挑战——研究者需避免对参与者的视觉表达进行过度解读或投射自身理解。身体地图与口头叙述的三角验证成为增强信度的策略。</w:t>
      </w:r>
    </w:p>
    <w:bookmarkEnd w:id="2938"/>
    <w:bookmarkStart w:id="2939" w:name="M658-t4"/>
    <w:p>
      <w:pPr>
        <w:pStyle w:val="Heading5"/>
      </w:pPr>
      <w:r>
        <w:t xml:space="preserve">T4 前沿期</w:t>
      </w:r>
    </w:p>
    <w:p>
      <w:pPr>
        <w:pStyle w:val="FirstParagraph"/>
      </w:pPr>
      <w:r>
        <w:t xml:space="preserve">前沿期（2020年代至今）：身体地图法在数字化和参与式设计方向上发展。数字身体地图——使用平板电脑或触摸屏绘制身体地图——使数据更易于存储和分享，但研究者争论数字绘制是否失去了手绘的触觉体验和情感投入。3D身体扫描技术被用于更精确地映射身体感受的空间分布。AI辅助的图像分析被尝试用于身体地图的模式识别，但情感和象征意义的解读仍需研究者判断。在中国，COVID-19疫情期间的身体地图研究记录了隔离对身体的感受——胸闷、呼吸受限、身体边界感的改变。身体地图法与3D打印技术结合，参与者可以制作触觉可感的3D身体模型。身体地图法在跨文化应用中面临挑战——不同文化对身体图像的禁忌不同（如某些文化禁止绘制裸体轮廓）。参与式身体地图强调参与者的自主性——他们选择画什么、怎么画、如何解释——使该方法更贴近参与式行动研究的精神。</w:t>
      </w:r>
    </w:p>
    <w:bookmarkEnd w:id="2939"/>
    <w:p>
      <w:pPr>
        <w:pStyle w:val="Heading4"/>
      </w:pPr>
      <w:r>
        <w:t xml:space="preserve">M659 躯体民族志</w:t>
      </w:r>
    </w:p>
    <w:bookmarkStart w:id="2940" w:name="M659-t1"/>
    <w:p>
      <w:pPr>
        <w:pStyle w:val="Heading5"/>
      </w:pPr>
      <w:r>
        <w:t xml:space="preserve">T1 萌发期</w:t>
      </w:r>
    </w:p>
    <w:p>
      <w:pPr>
        <w:pStyle w:val="FirstParagraph"/>
      </w:pPr>
      <w:r>
        <w:t xml:space="preserve">萌发期（1970s-1990s）：躯体民族志的思想根源在现象学哲学和身体社会学。Merleau-Ponty1945年《Phénoménologie de la perception》将身体定位为'在世界中存在'的原始模式——身体不是心灵的容器，而是认知的主体。Heidegger的'在世存在'分析隐含了对身体参与的预设。在社会学领域，Bourdieu1977年《Outline of a Theory of Practice》提出'惯习'（habitus）概念——身体化的社会知识，行动者无需反思即可执行的实践图式，为躯体民族志提供了核心概念。Giddens1984年将身体意识纳入结构化理论。Csordas1990年在《Cultural Anthropology》发表《Embodiment as a Paradigm for Anthropology》，将身体化从研究主题提升为方法论范式——不是研究身体，而是从身体出发研究。Wacquant1995年在《Theory and Society》对拳击身体的参与式研究，虽未使用'躯体民族志'名称，但实践了以身体感受为核心数据的民族志方法。</w:t>
      </w:r>
    </w:p>
    <w:bookmarkEnd w:id="2940"/>
    <w:bookmarkStart w:id="2941" w:name="M659-t2"/>
    <w:p>
      <w:pPr>
        <w:pStyle w:val="Heading5"/>
      </w:pPr>
      <w:r>
        <w:t xml:space="preserve">T2 成型期</w:t>
      </w:r>
    </w:p>
    <w:p>
      <w:pPr>
        <w:pStyle w:val="FirstParagraph"/>
      </w:pPr>
      <w:r>
        <w:t xml:space="preserve">成型期（2000-2014）：Max van Manen2014年出版《Phenomenology of Practice》，系统阐述了躯体民族志（somatic ethnography）方法论——以身体感受和身体意识为核心数据的民族志方法，关注身体在前反思层面的社会知识。van Manen提出'活的体验'（lived experience）的描述方法——研究者通过自身身体参与获得对他人身体经验的'前反思理解'。Wacquant2004年《Body and Soul》对芝加哥拳击馆的参与式研究成为躯体民族志的标杆——Wacquant本人作为拳击手训练三年，以身体参与获得对拳击世界身体知识的体知理解。他提出'躯体共情'（carnal empathy）概念——研究者不是'理解'他人的身体感受，而是通过自身身体的类似体验'感应'。Ingold2011年《Being Alive》从人类学角度提出了'对应'（correspondence）概念，强调研究者的身体与环境的动态对应作为知识生产的源泉。这些工作使躯体民族志从零散实践走向方法论自觉。</w:t>
      </w:r>
    </w:p>
    <w:bookmarkEnd w:id="2941"/>
    <w:bookmarkStart w:id="2942" w:name="M659-t3"/>
    <w:p>
      <w:pPr>
        <w:pStyle w:val="Heading5"/>
      </w:pPr>
      <w:r>
        <w:t xml:space="preserve">T3 发展期</w:t>
      </w:r>
    </w:p>
    <w:p>
      <w:pPr>
        <w:pStyle w:val="FirstParagraph"/>
      </w:pPr>
      <w:r>
        <w:t xml:space="preserve">发展期（2015-2019）：躯体民族志在方法多元化和理论对话两方面发展。方法多元化：Harris2015年在《Qualitative Research》发展了'躯体访谈'——在身体活动中（如步行、烹饪、运动）进行访谈，让身体参与触发非反思性叙述。Paterson2009年《Haptic Geographies》将触觉研究融入躯体民族志。Noland2009年《Agency and Embodiment》将动作分析纳入躯体民族志框架。理论对话：躯体民族志与Bourdieu惯习理论的对话——惯习作为身体化的社会知识如何通过躯体民族志被'看见'？与Deleuze情动理论的对话——躯体民族志如何捕捉前意识的情动？Sobchak2010年在《Carnal Thoughts》从电影现象学角度丰富了身体化经验的分析。中国学者将躯体民族志应用于分析舞者的身体知识、按摩师的身体技艺等，但整体上该方法在中国社会学界仍属新兴领域。方法反思：躯体民族志的效度问题——研究者如何区分'自己的身体感受'与'研究对象的身体感受'？</w:t>
      </w:r>
    </w:p>
    <w:bookmarkEnd w:id="2942"/>
    <w:bookmarkStart w:id="2943" w:name="M659-t4"/>
    <w:p>
      <w:pPr>
        <w:pStyle w:val="Heading5"/>
      </w:pPr>
      <w:r>
        <w:t xml:space="preserve">T4 前沿期</w:t>
      </w:r>
    </w:p>
    <w:p>
      <w:pPr>
        <w:pStyle w:val="FirstParagraph"/>
      </w:pPr>
      <w:r>
        <w:t xml:space="preserve">前沿期（2020年代至今）：躯体民族志在数字化和后人类转向下出现新议题。VR技术为躯体民族志提供了新工具——研究者在虚拟环境中的身体感受（如VR晕眩、虚拟触碰的幻觉）如何构成民族志数据？可穿戴生理传感器（心率、皮肤电、肌电）为躯体民族志提供了生物客观数据，但与主观身体感受的对接仍不充分。后人类转向——躯体民族志需要重新思考'身体'的边界——义肢、脑机接口、外骨骼如何扩展和改变身体体验？在中国，'数字健康'实践（如计步器、智能手环）对身体意识的塑造成为躯体民族志的新题材。COVID-19大流行期间的身体体验——嗅觉丧失、呼吸困难、社交距离中的身体焦虑——成为躯体民族志的重要记录对象。同时，躯体民族志面临'可传达性'挑战——身体感受如何通过学术写作传达给读者？多模态发表（视频、音频、触觉装置）提供了部分解决方案，但学术出版体制仍以文字为主导。</w:t>
      </w:r>
    </w:p>
    <w:bookmarkEnd w:id="2943"/>
    <w:p>
      <w:pPr>
        <w:pStyle w:val="Heading3"/>
      </w:pPr>
      <w:r>
        <w:t xml:space="preserve">17. 童年与动物研究方法（Childhood and Animal Studies Methods）</w:t>
      </w:r>
    </w:p>
    <w:p>
      <w:pPr>
        <w:pStyle w:val="Heading4"/>
      </w:pPr>
      <w:r>
        <w:t xml:space="preserve">M660 马赛克方法</w:t>
      </w:r>
    </w:p>
    <w:bookmarkStart w:id="2944" w:name="M660-t1"/>
    <w:p>
      <w:pPr>
        <w:pStyle w:val="Heading5"/>
      </w:pPr>
      <w:r>
        <w:t xml:space="preserve">T1 萌发期</w:t>
      </w:r>
    </w:p>
    <w:p>
      <w:pPr>
        <w:pStyle w:val="FirstParagraph"/>
      </w:pPr>
      <w:r>
        <w:t xml:space="preserve">萌发期（1970s-1990s）：马赛克方法的思想根源在儿童权利运动和参与式研究传统。1989年联合国《儿童权利公约》第12条确立了儿童对影响其事务的参与权，为儿童作为研究参与者而非研究对象提供了法律基础。在方法论方面，Hart1992年提出儿童参与的'阶梯模型'（Ladder of Children's Participation），区分了从'操纵'到'儿童主导'的八个参与层次。在儿童研究方法方面，Punch2002年在《Children's Society》发展了适合儿童的多元方法工具箱（绘画、拍照、地图绘制）。Clark1999年在Thomas研究所开始探索如何整合多种方法倾听幼儿声音——因为3-7岁儿童难以通过传统访谈表达观点。Rinaldi2001年在瑞吉欧教育理念中提出'一百种语言'概念——儿童有多种表达方式，研究方法应匹配这种多样性。这些先驱为马赛克方法的提出奠定了权利基础和方法基础。</w:t>
      </w:r>
    </w:p>
    <w:bookmarkEnd w:id="2944"/>
    <w:bookmarkStart w:id="2945" w:name="M660-t2"/>
    <w:p>
      <w:pPr>
        <w:pStyle w:val="Heading5"/>
      </w:pPr>
      <w:r>
        <w:t xml:space="preserve">T2 成型期</w:t>
      </w:r>
    </w:p>
    <w:p>
      <w:pPr>
        <w:pStyle w:val="FirstParagraph"/>
      </w:pPr>
      <w:r>
        <w:t xml:space="preserve">成型期（2001-2005）：Alison Clark与Peter Moss2001年出版《Listening to Young Children: The Mosaic Approach》，正式提出马赛克方法——以多元方法（观察/访谈/照片/地图/儿童导览）组合倾听幼儿声音的参与式方法。核心方法论原则：1）多元方法如马赛克拼贴般互补，每种方法提供不同的'碎片'，拼合成幼儿视角的完整图景；2）儿童是'自己生活的专家'，而非研究对象的被动信息源；3）方法本身应成为儿童与成人对话的媒介。2005年Clark在《Beyond Listening》中进一步发展了马赛克方法，增加了'儿童引导游览'（child-led tours）和'照片启发'（photo elicitation）方法。Clark强调马赛克方法不仅是数据收集技术，更是一种'倾听'的认识论——承认幼儿有其独特的理解和表达方式，成人研究者的任务是创造让这些理解得以表达的条件。</w:t>
      </w:r>
    </w:p>
    <w:bookmarkEnd w:id="2945"/>
    <w:bookmarkStart w:id="2946" w:name="M660-t3"/>
    <w:p>
      <w:pPr>
        <w:pStyle w:val="Heading5"/>
      </w:pPr>
      <w:r>
        <w:t xml:space="preserve">T3 发展期</w:t>
      </w:r>
    </w:p>
    <w:p>
      <w:pPr>
        <w:pStyle w:val="FirstParagraph"/>
      </w:pPr>
      <w:r>
        <w:t xml:space="preserve">发展期（2006-2019）：马赛克方法在应用领域和方法拓展两方面推进。应用拓展：从早期教育扩展至医疗场景（听取儿童对医疗体验的声音）、城市规划（让儿童参与社区空间设计）、儿童保护（了解儿童的日常风险感知）。Clark2010年在《International Journal of Early Years Education》将马赛克方法应用于托幼环境质量评估。在移民儿童研究方面，Kirova2008年使用马赛克方法听取了移民儿童的文化适应体验。方法拓展：数字工具被纳入马赛克方法——儿童使用平板电脑拍照和录像记录他们的日常环境。参与式视频（participatory video）成为马赛克方法的新组件。在中国，马赛克方法被引入学前教育研究领域，用于了解幼儿园儿童对学习环境的感知，但应用范围仍较窄。方法反思：马赛克方法面临'倾听的伦理'——研究者如何避免对儿童表达的过度解读？'碎片'的拼接是否隐含了成人的框架？Clark2017年在《Listening to Young Children》第三版中回应了这些批评，强调了方法的协商性而非权威性。</w:t>
      </w:r>
    </w:p>
    <w:bookmarkEnd w:id="2946"/>
    <w:bookmarkStart w:id="2947" w:name="M660-t4"/>
    <w:p>
      <w:pPr>
        <w:pStyle w:val="Heading5"/>
      </w:pPr>
      <w:r>
        <w:t xml:space="preserve">T4 前沿期</w:t>
      </w:r>
    </w:p>
    <w:p>
      <w:pPr>
        <w:pStyle w:val="FirstParagraph"/>
      </w:pPr>
      <w:r>
        <w:t xml:space="preserve">前沿期（2020年代至今）：马赛克方法在数字化和儿童权利深化方向上演化。数字马赛克方法——儿童使用手机拍摄日常生活的短视频和照片，研究者远程参与——在COVID-19大流行期间成为必要替代，但也提出了'数字鸿沟'问题——并非所有儿童都有数字设备。AI辅助的内容分析被尝试用于处理儿童产生的大量视觉数据，但研究者坚持儿童自身的解读应优先于算法分析。在中国，2021年《未成年人保护法》修订加强了对儿童参与权的保障，马赛克方法在儿童友好城市建设和学校改造项目中的应用增多。气候危机背景下，马赛克方法被用于听取儿童对环境变化的感知——如丹麦的'绿色学校'项目中儿童参与校园生态设计。同时，'儿童的数字权利'成为新议题——儿童在数字平台上的数据被谁收集？马赛克方法需适应数字时代的儿童参与。方法的'去殖民化'反思——马赛克方法如何在全球南方文化情境中被改编而非直接移植——也日益受到关注。</w:t>
      </w:r>
    </w:p>
    <w:bookmarkEnd w:id="2947"/>
    <w:p>
      <w:pPr>
        <w:pStyle w:val="Heading4"/>
      </w:pPr>
      <w:r>
        <w:t xml:space="preserve">M661 儿童引导游览法</w:t>
      </w:r>
    </w:p>
    <w:bookmarkStart w:id="2948" w:name="M661-t1"/>
    <w:p>
      <w:pPr>
        <w:pStyle w:val="Heading5"/>
      </w:pPr>
      <w:r>
        <w:t xml:space="preserve">T1 萌发期</w:t>
      </w:r>
    </w:p>
    <w:p>
      <w:pPr>
        <w:pStyle w:val="FirstParagraph"/>
      </w:pPr>
      <w:r>
        <w:t xml:space="preserve">萌发期（1970s-1990s）：儿童研究长期以成人视角为主导，儿童被视为被动的研究对象而非知识的共同生产者。Kevin Lynch（1977）在《Growing Up in Cities》中首次尝试让青少年参与城市环境评价，开启了儿童作为空间经验主体的研究取向。Roger Hart（1992）在《Children's Participation》中提出儿童参与阶梯模型，为儿童主动引导空间探索奠定了参与式研究理论基础。联合国《儿童权利公约》（1989）对儿童表达权的确认，也为方法论转向提供了制度背景。</w:t>
      </w:r>
    </w:p>
    <w:bookmarkEnd w:id="2948"/>
    <w:bookmarkStart w:id="2949" w:name="M661-t2"/>
    <w:p>
      <w:pPr>
        <w:pStyle w:val="Heading5"/>
      </w:pPr>
      <w:r>
        <w:t xml:space="preserve">T2 成型期</w:t>
      </w:r>
    </w:p>
    <w:p>
      <w:pPr>
        <w:pStyle w:val="FirstParagraph"/>
      </w:pPr>
      <w:r>
        <w:t xml:space="preserve">成型期（2000-2014）：Alison Clark与Peter Moss（2001）在马赛克方法中纳入儿童导览环节，将儿童引导的行走视为一种独立的倾听技术。Gunnar Olwig与Kirsten Olwig（2014）系统阐述了儿童引导游览法的理论框架——让儿童带领研究者在其日常空间中行走并解说，从儿童视角理解地方意义。这一方法区别于成人主导的步行访谈，强调儿童的能动性与空间诠释权，成为童年地理学的标志性方法之一。</w:t>
      </w:r>
    </w:p>
    <w:bookmarkEnd w:id="2949"/>
    <w:bookmarkStart w:id="2950" w:name="M661-t3"/>
    <w:p>
      <w:pPr>
        <w:pStyle w:val="Heading5"/>
      </w:pPr>
      <w:r>
        <w:t xml:space="preserve">T3 发展期</w:t>
      </w:r>
    </w:p>
    <w:p>
      <w:pPr>
        <w:pStyle w:val="FirstParagraph"/>
      </w:pPr>
      <w:r>
        <w:t xml:space="preserve">发展期（2015-2019）：儿童引导游览法在多个研究领域被拓展应用。John Horton等人（2015）将其用于儿童与自然关系研究，探索儿童对绿地的感知与使用。Sacred Heart University的Kim Rorschach（2017）将此方法与摄影结合，发展出导览-拍照混合法。Sinikka Aapola-Kari（2018）在北欧语境中探索了文化差异对儿童空间解说的影响。方法的技术方案也从简单的步行扩展到结合GPS追踪、语音记录等多模态数据收集。</w:t>
      </w:r>
    </w:p>
    <w:bookmarkEnd w:id="2950"/>
    <w:bookmarkStart w:id="2951" w:name="M661-t4"/>
    <w:p>
      <w:pPr>
        <w:pStyle w:val="Heading5"/>
      </w:pPr>
      <w:r>
        <w:t xml:space="preserve">T4 前沿期</w:t>
      </w:r>
    </w:p>
    <w:p>
      <w:pPr>
        <w:pStyle w:val="FirstParagraph"/>
      </w:pPr>
      <w:r>
        <w:t xml:space="preserve">前沿期（2020至今）：COVID-19疫情推动了儿童引导游览法的数字化转型——研究者发展出虚拟导览（virtual walking tour），通过视频通话让儿童在家中带领研究者探索其日常空间。Irene Quintana（2022）将此方法应用于气候焦虑研究，让儿童导览其感知到的环境变化。AI辅助的儿童空间偏好分析开始出现，但伦理争议（儿童数据保护、算法偏见）也引发了方法论反思。全球化背景下，跨文化比较研究关注不同社会中儿童空间自主权的差异，特别是在南半球国家儿童日常空间的独特性。</w:t>
      </w:r>
    </w:p>
    <w:bookmarkEnd w:id="2951"/>
    <w:p>
      <w:pPr>
        <w:pStyle w:val="Heading4"/>
      </w:pPr>
      <w:r>
        <w:t xml:space="preserve">M662 多物种民族志</w:t>
      </w:r>
    </w:p>
    <w:bookmarkStart w:id="2952" w:name="M662-t1"/>
    <w:p>
      <w:pPr>
        <w:pStyle w:val="Heading5"/>
      </w:pPr>
      <w:r>
        <w:t xml:space="preserve">T1 萌发期</w:t>
      </w:r>
    </w:p>
    <w:p>
      <w:pPr>
        <w:pStyle w:val="FirstParagraph"/>
      </w:pPr>
      <w:r>
        <w:t xml:space="preserve">萌发期（1990s-2000s）：人类学对人与动物关系的关注由来已久——Tim Ingold（1994）在《What is an Animal?》中质疑人类与动物的本体论分界，Philip Descola（1996）在《Constructing Natures》中提出自然主义以外的本体论类型。 Donna Haraway（2003）在《The Companion Species Manifesto》中提出伴侣物种概念，将人犬关系视为共同演化与相互构成的过程，为超越人类中心主义的民族志提供了理论先驱。这些工作为多物种民族志奠定了本体论与认识论基础。</w:t>
      </w:r>
    </w:p>
    <w:bookmarkEnd w:id="2952"/>
    <w:bookmarkStart w:id="2953" w:name="M662-t2"/>
    <w:p>
      <w:pPr>
        <w:pStyle w:val="Heading5"/>
      </w:pPr>
      <w:r>
        <w:t xml:space="preserve">T2 成型期</w:t>
      </w:r>
    </w:p>
    <w:p>
      <w:pPr>
        <w:pStyle w:val="FirstParagraph"/>
      </w:pPr>
      <w:r>
        <w:t xml:space="preserve">成型期（2010-2013）：Eduardo Kohn（2013）在《How Forests Think》中系统提出超越人类的民族志方法——以亚马逊鲁纳人的森林经验为田野，论证符号过程（semiosis）不限于人类，所有生命体都参与意义的生成与传播。S.E. Kirksey与Stefan Helmreich（2010）在《The Emergence of Multispecies Ethnography》一文中正式命名并定义了这一领域。Anna Tsing（2012）在松茸研究中展示了多物种民族志的操作路径——追踪人、蘑菇与菌根网络的纠缠共生。</w:t>
      </w:r>
    </w:p>
    <w:bookmarkEnd w:id="2953"/>
    <w:bookmarkStart w:id="2954" w:name="M662-t3"/>
    <w:p>
      <w:pPr>
        <w:pStyle w:val="Heading5"/>
      </w:pPr>
      <w:r>
        <w:t xml:space="preserve">T3 发展期</w:t>
      </w:r>
    </w:p>
    <w:p>
      <w:pPr>
        <w:pStyle w:val="FirstParagraph"/>
      </w:pPr>
      <w:r>
        <w:t xml:space="preserve">发展期（2014-2019）：多物种民族志迅速扩展至多个物种与情境。Anna Tsing（2015）在《The Mushroom at the End of the World》中以松茸为线索，展现了多物种纠缠在资本主义废墟中的生存策略。Thom van Dooren（2014）在《Flight Ways》中以濒危鸟类为对象发展了哀悼的多物种民族志。Deborah Bird Rose（2017）在澳大利亚原住民语境中发展了多物种伦理方法。方法也扩展至城市生态（Houston et al., 2018）、海洋多物种（Helmreich, 2016）等新领域。</w:t>
      </w:r>
    </w:p>
    <w:bookmarkEnd w:id="2954"/>
    <w:bookmarkStart w:id="2955" w:name="M662-t4"/>
    <w:p>
      <w:pPr>
        <w:pStyle w:val="Heading5"/>
      </w:pPr>
      <w:r>
        <w:t xml:space="preserve">T4 前沿期</w:t>
      </w:r>
    </w:p>
    <w:p>
      <w:pPr>
        <w:pStyle w:val="FirstParagraph"/>
      </w:pPr>
      <w:r>
        <w:t xml:space="preserve">前沿期（2020至今）：气候变化与生物多样性危机为多物种民族志赋予了前所未有的紧迫性。Thom van Dooren与Donna Haraway（2022）合作推进了多物种回应能力（response-ability）的方法论概念。巴西学者Thiago da Costa（2023）在亚马逊雨林毁坏中发展了多物种见证方法。AI物种识别工具（如iNaturalist）为多物种民族志提供了新的数据收集辅助，但也引发了关于技术中介是否削弱身体参与的方法论争论。中国学者开始在藏区牧区等语境中尝试多物种民族志，关注牦牛、草场与牧民的共生关系。</w:t>
      </w:r>
    </w:p>
    <w:bookmarkEnd w:id="2955"/>
    <w:p>
      <w:pPr>
        <w:pStyle w:val="Heading4"/>
      </w:pPr>
      <w:r>
        <w:t xml:space="preserve">M663 动物地理学方法</w:t>
      </w:r>
    </w:p>
    <w:bookmarkStart w:id="2956" w:name="M663-t1"/>
    <w:p>
      <w:pPr>
        <w:pStyle w:val="Heading5"/>
      </w:pPr>
      <w:r>
        <w:t xml:space="preserve">T1 萌发期</w:t>
      </w:r>
    </w:p>
    <w:p>
      <w:pPr>
        <w:pStyle w:val="FirstParagraph"/>
      </w:pPr>
      <w:r>
        <w:t xml:space="preserve">萌发期（1980s-1990s）：地理学长期忽视动物的空间存在。Chris Philo（1995）在《Animals, Geography, and the City》一文中率先批判地理学的人类中心主义偏见，指出动物被排除在城市空间分析之外。Tuan Yi-Fu（1984）在《Dominance and Affection》中从人文主义地理学视角分析了宠物与支配关系，为动物地理学提供了早期理论资源。动物权利运动（Peter Singer, 1975; Tom Regan, 1983）和深层生态学也为方法论转向提供了思想背景。</w:t>
      </w:r>
    </w:p>
    <w:bookmarkEnd w:id="2956"/>
    <w:bookmarkStart w:id="2957" w:name="M663-t2"/>
    <w:p>
      <w:pPr>
        <w:pStyle w:val="Heading5"/>
      </w:pPr>
      <w:r>
        <w:t xml:space="preserve">T2 成型期</w:t>
      </w:r>
    </w:p>
    <w:p>
      <w:pPr>
        <w:pStyle w:val="FirstParagraph"/>
      </w:pPr>
      <w:r>
        <w:t xml:space="preserve">成型期（2000-2005）：Chris Philo与Chris Wilbert（2000）主编的《Animal Spaces, Beastly Places》是动物地理学方法的奠基之作——提出动物不只是被动占据空间，而是主动塑造场所意义的行为主体，区分动物的分配空间（assigned spaces）与自创空间（self-created spaces）。Jennifer Wolch（2002）发展了跨物种城市理论（transspecies urban theory），将动物纳入城市社会空间分析。这一时期确立了动物地理学的核心方法论原则：将动物作为空间行为的能动者。</w:t>
      </w:r>
    </w:p>
    <w:bookmarkEnd w:id="2957"/>
    <w:bookmarkStart w:id="2958" w:name="M663-t3"/>
    <w:p>
      <w:pPr>
        <w:pStyle w:val="Heading5"/>
      </w:pPr>
      <w:r>
        <w:t xml:space="preserve">T3 发展期</w:t>
      </w:r>
    </w:p>
    <w:p>
      <w:pPr>
        <w:pStyle w:val="FirstParagraph"/>
      </w:pPr>
      <w:r>
        <w:t xml:space="preserve">发展期（2006-2019）：动物地理学方法在多个方向上拓展。Gavin Brown与Katie McWilliams（2007）将动物地理学与政治生态学结合，分析野生动物保护中的空间冲突。Henry Buller（2013）发展了农场动物地理学，关注畜牧空间中的权力与伦理。Rosemary-Claire Collard（2012）将商品链分析引入动物地理学，追踪活体动物在全球经济中的流动。方法也从哺乳动物扩展至昆虫（Buchmann, 2016）、鱼类（Bear, 2017）等非哺乳物种。</w:t>
      </w:r>
    </w:p>
    <w:bookmarkEnd w:id="2958"/>
    <w:bookmarkStart w:id="2959" w:name="M663-t4"/>
    <w:p>
      <w:pPr>
        <w:pStyle w:val="Heading5"/>
      </w:pPr>
      <w:r>
        <w:t xml:space="preserve">T4 前沿期</w:t>
      </w:r>
    </w:p>
    <w:p>
      <w:pPr>
        <w:pStyle w:val="FirstParagraph"/>
      </w:pPr>
      <w:r>
        <w:t xml:space="preserve">前沿期（2020至今）：气候变化背景下，动物地理学方法获得了新的紧迫性。Krithika Srinivasan（2021）提出多物种正义地理学框架，将环境正义扩展至非人类物种。无人机与GPS追踪技术为动物空间行为研究提供了前所未有的数据精度（Kays et al., 2020）。COVID-19人畜共患病引发了对人-动物空间边界的重新审视（Hinchliffe, 2021）。中国城市中的流浪动物管理、野生动物保护地的社区冲突等议题也开始引入动物地理学分析框架。</w:t>
      </w:r>
    </w:p>
    <w:bookmarkEnd w:id="2959"/>
    <w:p>
      <w:pPr>
        <w:pStyle w:val="Heading3"/>
      </w:pPr>
      <w:r>
        <w:t xml:space="preserve">18. 环境/灾害社会学方法（Environmental/Disaster Sociology Methods）</w:t>
      </w:r>
    </w:p>
    <w:p>
      <w:pPr>
        <w:pStyle w:val="Heading4"/>
      </w:pPr>
      <w:r>
        <w:t xml:space="preserve">M664 环境正义测量方法</w:t>
      </w:r>
    </w:p>
    <w:bookmarkStart w:id="2960" w:name="M664-t1"/>
    <w:p>
      <w:pPr>
        <w:pStyle w:val="Heading5"/>
      </w:pPr>
      <w:r>
        <w:t xml:space="preserve">T1 萌发期</w:t>
      </w:r>
    </w:p>
    <w:p>
      <w:pPr>
        <w:pStyle w:val="FirstParagraph"/>
      </w:pPr>
      <w:r>
        <w:t xml:space="preserve">萌发期（1970s-1980s）：环境正义运动的萌芽可追溯至1982年北卡罗来纳州沃伦郡抗议多氯联苯填埋场事件——以非裔社区为主体的抗议引发了对种族与环境污染空间关联的关注。United Church of Christ（1987）发布《Toxic Wastes and Race》报告，首次以定量数据证实少数族裔社区 disproportionately 承担有毒废弃物设施。Bunyan Bryant与Paul Mohai（1990）在密歇根大学召开首届全国有色人种环境领导峰会，将环境正义从社会运动推向学术研究议题。</w:t>
      </w:r>
    </w:p>
    <w:bookmarkEnd w:id="2960"/>
    <w:bookmarkStart w:id="2961" w:name="M664-t2"/>
    <w:p>
      <w:pPr>
        <w:pStyle w:val="Heading5"/>
      </w:pPr>
      <w:r>
        <w:t xml:space="preserve">T2 成型期</w:t>
      </w:r>
    </w:p>
    <w:p>
      <w:pPr>
        <w:pStyle w:val="FirstParagraph"/>
      </w:pPr>
      <w:r>
        <w:t xml:space="preserve">成型期（1990-1995）：Robert Bullard（1990）在《Dumping in Dixie》中系统提出了环境正义的测量框架——以种族/阶级与环境污染的空间交汇为分析对象，揭示环境危害的不平等分配。Bullard的方法将GIS空间分析与人口普查数据结合，建立污染设施分布与少数族裔居住模式的空间关联模型。Bryant与Mohai（1992）在《Race and the Incidence of Environmental Hazards》中进一步发展了统计检验方法，区分空间邻近效应与因果效应。这一时期确立了环境正义测量的核心方法论：空间分析+人口统计+暴露评估。</w:t>
      </w:r>
    </w:p>
    <w:bookmarkEnd w:id="2961"/>
    <w:bookmarkStart w:id="2962" w:name="M664-t3"/>
    <w:p>
      <w:pPr>
        <w:pStyle w:val="Heading5"/>
      </w:pPr>
      <w:r>
        <w:t xml:space="preserve">T3 发展期</w:t>
      </w:r>
    </w:p>
    <w:p>
      <w:pPr>
        <w:pStyle w:val="FirstParagraph"/>
      </w:pPr>
      <w:r>
        <w:t xml:space="preserve">发展期（1996-2019）：环境正义测量方法在多个维度上深化。Manuel Pastor等人（2005）发展了纵向追踪方法，检验污染设施是否先于少数族裔社区出现（选址歧视 vs. 市场迁入）。Robin Saha与Paul Mohai（2006）提出历史GIS方法，重建污染设施选址的时序决策过程。方法也从种族扩展至阶级、性别、移民身份等多维不平等分析。国际比较研究中，环境正义测量被应用于南非（Leonard, 2017）、印度（Kumar, 2018）等全球南方语境。气候正义（climate justice）成为新焦点。</w:t>
      </w:r>
    </w:p>
    <w:bookmarkEnd w:id="2962"/>
    <w:bookmarkStart w:id="2963" w:name="M664-t4"/>
    <w:p>
      <w:pPr>
        <w:pStyle w:val="Heading5"/>
      </w:pPr>
      <w:r>
        <w:t xml:space="preserve">T4 前沿期</w:t>
      </w:r>
    </w:p>
    <w:p>
      <w:pPr>
        <w:pStyle w:val="FirstParagraph"/>
      </w:pPr>
      <w:r>
        <w:t xml:space="preserve">前沿期（2020至今）：气候变化与COVID-19疫情叠加，环境正义测量方法面临新挑战与机遇。前沿发展包括：气候脆弱性的精细化空间建模（Chakraborty et al., 2021），将热岛效应、洪水风险与人口脆弱性叠加分析；累积影响评估（cumulative impact assessment）取代单一污染指标，整合环境、社会与健康多维压力源；AI与卫星遥感数据为发展中国家提供了低成本环境监测方案（Fioletov et al., 2020）。中国学者开始将环境正义测量应用于污染工厂与村庄的空间关系研究，特别关注农村环境不平等议题。</w:t>
      </w:r>
    </w:p>
    <w:bookmarkEnd w:id="2963"/>
    <w:p>
      <w:pPr>
        <w:pStyle w:val="Heading4"/>
      </w:pPr>
      <w:r>
        <w:t xml:space="preserve">M665 灾害社会学研究方法</w:t>
      </w:r>
    </w:p>
    <w:bookmarkStart w:id="2964" w:name="M665-t1"/>
    <w:p>
      <w:pPr>
        <w:pStyle w:val="Heading5"/>
      </w:pPr>
      <w:r>
        <w:t xml:space="preserve">T1 萌发期</w:t>
      </w:r>
    </w:p>
    <w:p>
      <w:pPr>
        <w:pStyle w:val="FirstParagraph"/>
      </w:pPr>
      <w:r>
        <w:t xml:space="preserve">萌发期（1940s-1960s）：灾害社会学的思想先驱可追溯至Samuel Prince（1920）对哈利法克斯爆炸的研究，首次将灾害作为社会事件而非自然事件分析。在冷战民防背景下，美国国家科学院（1952）设立灾害研究委员会，Charles Fritz（1961）提出灾害的社会组织模型，但总体上将灾害视为外部冲击。Enrico Quarantelli（1960年代）在俄亥俄州立大学创立灾害研究中心（DRC），开始系统建立灾害社会学的方法论基础——关注组织响应而非仅灾民行为。</w:t>
      </w:r>
    </w:p>
    <w:bookmarkEnd w:id="2964"/>
    <w:bookmarkStart w:id="2965" w:name="M665-t2"/>
    <w:p>
      <w:pPr>
        <w:pStyle w:val="Heading5"/>
      </w:pPr>
      <w:r>
        <w:t xml:space="preserve">T2 成型期</w:t>
      </w:r>
    </w:p>
    <w:p>
      <w:pPr>
        <w:pStyle w:val="FirstParagraph"/>
      </w:pPr>
      <w:r>
        <w:t xml:space="preserve">成型期（1970-1980）：Kai Erikson（1976）在《Everything in Its Path》中以布法罗溪洪水为案例，提出集体创伤概念——灾害不仅破坏物质环境，更撕裂社区的社会纽带，造成超越个体心理创伤的集体性社会损伤。Erikson的方法将灾害后果从短期应急响应扩展至长期社会后果追踪。Russell Dynes（1970）在《Organized Behavior in Disaster》中建立了灾害组织行为分析方法。Quarantelli与Dynes（1977）系统阐述了灾害社会学的功能主义框架与对比研究设计，确立了该领域的方法论范式。</w:t>
      </w:r>
    </w:p>
    <w:bookmarkEnd w:id="2965"/>
    <w:bookmarkStart w:id="2966" w:name="M665-t3"/>
    <w:p>
      <w:pPr>
        <w:pStyle w:val="Heading5"/>
      </w:pPr>
      <w:r>
        <w:t xml:space="preserve">T3 发展期</w:t>
      </w:r>
    </w:p>
    <w:p>
      <w:pPr>
        <w:pStyle w:val="FirstParagraph"/>
      </w:pPr>
      <w:r>
        <w:t xml:space="preserve">发展期（1990-2019）：灾害社会学方法经历了从功能主义到建构主义的范式转换。Kathleen Tierney等人（2001）在《Facing the Unexpected》中整合了社会建构视角——灾害不是客观事件而是社会建构的产物。Lee Clarke（1999）提出灾害的预案分析方法。方法也从社区研究扩展至制度分析、风险感知比较研究等。2005年卡特里娜飓风后，种族与阶级在灾害中的放大效应成为核心议题（Dyson, 2006; Brunsma et al., 2007）。311东日本大地震（2011）推动了核灾害社会学的兴起。</w:t>
      </w:r>
    </w:p>
    <w:bookmarkEnd w:id="2966"/>
    <w:bookmarkStart w:id="2967" w:name="M665-t4"/>
    <w:p>
      <w:pPr>
        <w:pStyle w:val="Heading5"/>
      </w:pPr>
      <w:r>
        <w:t xml:space="preserve">T4 前沿期</w:t>
      </w:r>
    </w:p>
    <w:p>
      <w:pPr>
        <w:pStyle w:val="FirstParagraph"/>
      </w:pPr>
      <w:r>
        <w:t xml:space="preserve">前沿期（2020至今）：气候变化背景下，灾害社会学方法获得了前所未有的紧迫性。前沿发展包括：复合灾害（cascading disasters）分析方法（Pescaroli &amp; Alexander, 2020），追踪灾害链的级联效应；慢发性灾害（slow-onset disasters）研究方法（Knowles, 2021），应对气候变化的渐进性社会损伤；数字灾害民族志（digital disaster ethnography），利用社交媒体数据实时追踪灾害叙事与互助网络（Imperatore et al., 2021）。COVID-19大流行推动了灾害社会学方法对公共卫生危机的适用性探索，重新定义了灾害的边界与尺度。</w:t>
      </w:r>
    </w:p>
    <w:bookmarkEnd w:id="2967"/>
    <w:p>
      <w:pPr>
        <w:pStyle w:val="Heading4"/>
      </w:pPr>
      <w:r>
        <w:t xml:space="preserve">M666 社会生态方法</w:t>
      </w:r>
    </w:p>
    <w:bookmarkStart w:id="2968" w:name="M666-t1"/>
    <w:p>
      <w:pPr>
        <w:pStyle w:val="Heading5"/>
      </w:pPr>
      <w:r>
        <w:t xml:space="preserve">T1 萌发期</w:t>
      </w:r>
    </w:p>
    <w:p>
      <w:pPr>
        <w:pStyle w:val="FirstParagraph"/>
      </w:pPr>
      <w:r>
        <w:t xml:space="preserve">萌发期（1970s-1980s）：社会-生态系统的整体性思维可追溯至生态人类学的文化生态学传统——Roy Rappaport（1968）在《Pigs for the Ancestors》中将 ritual 作为生态系统调节机制分析。Gregory Bateson（1972）在《Steps to an Ecology of Mind》中提出心灵与生态的统一框架。C.S. Holling（1973）提出生态系统韧性概念，将生态系统的动态性而非稳定性作为分析出发点。这些工作为将社会与生态视为耦合系统而非独立领域奠定了思想基础。</w:t>
      </w:r>
    </w:p>
    <w:bookmarkEnd w:id="2968"/>
    <w:bookmarkStart w:id="2969" w:name="M666-t2"/>
    <w:p>
      <w:pPr>
        <w:pStyle w:val="Heading5"/>
      </w:pPr>
      <w:r>
        <w:t xml:space="preserve">T2 成型期</w:t>
      </w:r>
    </w:p>
    <w:p>
      <w:pPr>
        <w:pStyle w:val="FirstParagraph"/>
      </w:pPr>
      <w:r>
        <w:t xml:space="preserve">成型期（1990-2009）：Elinor Ostrom（2009）在Science发表论文，提出分析社会-生态系统可持续性的一般框架——以多层嵌套的系统为分析单位，连接制度安排与生态过程，识别影响自组织能力的十个子系统变量。这一框架将此前分散的公共池塘资源研究、制度分析与生态动力学整合为统一的方法论体系。Fikret Berkes与Carl Folke（1998）在《Linking Social and Ecological Systems》中发展了社会-生态系统的实践知识方法。Ostrom因此获2009年诺贝尔经济学奖，社会生态方法获得全球关注。</w:t>
      </w:r>
    </w:p>
    <w:bookmarkEnd w:id="2969"/>
    <w:bookmarkStart w:id="2970" w:name="M666-t3"/>
    <w:p>
      <w:pPr>
        <w:pStyle w:val="Heading5"/>
      </w:pPr>
      <w:r>
        <w:t xml:space="preserve">T3 发展期</w:t>
      </w:r>
    </w:p>
    <w:p>
      <w:pPr>
        <w:pStyle w:val="FirstParagraph"/>
      </w:pPr>
      <w:r>
        <w:t xml:space="preserve">发展期（2010-2019）：社会生态方法在多个方向上拓展。Marco Janssen等人（2010）发展了社会-生态系统的网络分析方法，将网络分析引入制度-生态关联研究。Örjan Bodin与Maria Tengö（2012）提出社会-生态网络的解耦与再耦合分析方法。Michele Barnes等人（2017）在珊瑚礁管理中展示了社会-生态网络方法的经验应用。方法也从静态框架扩展至动态模拟——基于主体的模型（ABM）被用于模拟社会-生态系统的涌现行为（Schlüter et al., 2017）。</w:t>
      </w:r>
    </w:p>
    <w:bookmarkEnd w:id="2970"/>
    <w:bookmarkStart w:id="2971" w:name="M666-t4"/>
    <w:p>
      <w:pPr>
        <w:pStyle w:val="Heading5"/>
      </w:pPr>
      <w:r>
        <w:t xml:space="preserve">T4 前沿期</w:t>
      </w:r>
    </w:p>
    <w:p>
      <w:pPr>
        <w:pStyle w:val="FirstParagraph"/>
      </w:pPr>
      <w:r>
        <w:t xml:space="preserve">前沿期（2020至今）：气候变化与生物多样性危机的双重压力下，社会生态方法面临新的挑战。前沿发展包括：地球系统边界的操作化（Steffen et al., 2020），将行星边界与社会阈值连接；转型方法（transformative approach），从适应走向系统性变革（Olsson et al., 2021）；社会-生态系统的远程耦合（telecoupling）分析方法（Liu, 2021），追踪全球化下的远距离社会-生态关联。AI与大数据为社会-生态系统的实时监测提供了新工具，但数据驱动方法与制度分析的结合仍是方法论难点。中国学者将此方法应用于长江流域生态补偿、草原管理等议题。</w:t>
      </w:r>
    </w:p>
    <w:bookmarkEnd w:id="2971"/>
    <w:p>
      <w:pPr>
        <w:pStyle w:val="Heading4"/>
      </w:pPr>
      <w:r>
        <w:t xml:space="preserve">M667 气候脆弱性社会评估</w:t>
      </w:r>
    </w:p>
    <w:bookmarkStart w:id="2972" w:name="M667-t1"/>
    <w:p>
      <w:pPr>
        <w:pStyle w:val="Heading5"/>
      </w:pPr>
      <w:r>
        <w:t xml:space="preserve">T1 萌发期</w:t>
      </w:r>
    </w:p>
    <w:p>
      <w:pPr>
        <w:pStyle w:val="FirstParagraph"/>
      </w:pPr>
      <w:r>
        <w:t xml:space="preserve">萌发期（1980s-1990s）：脆弱性概念最初来自灾害研究与饥荒研究——Amartya Sen（1981）在《Poverty and Famines》中将饥荒归因于权利失败而非粮食总量短缺，奠定了脆弱性的社会分析基础。Robert Chambers（1989）在《Vulnerability, Coping and Policy》中将脆弱性定义为暴露与应对能力的函数，强调社会结构而非自然事件的根本性。IPCC第一次评估报告（1990）仍以自然科学框架为主，但已开始纳入社会维度的脆弱性讨论。</w:t>
      </w:r>
    </w:p>
    <w:bookmarkEnd w:id="2972"/>
    <w:bookmarkStart w:id="2973" w:name="M667-t2"/>
    <w:p>
      <w:pPr>
        <w:pStyle w:val="Heading5"/>
      </w:pPr>
      <w:r>
        <w:t xml:space="preserve">T2 成型期</w:t>
      </w:r>
    </w:p>
    <w:p>
      <w:pPr>
        <w:pStyle w:val="FirstParagraph"/>
      </w:pPr>
      <w:r>
        <w:t xml:space="preserve">成型期（2000-2005）：Kasperson等人（2005）在Risk Analysis中系统提出了气候脆弱性的社会评估框架——将脆弱性分解为暴露度（exposure）、敏感性（sensitivity）与适应能力（adaptive capacity）三个维度，每一维度均可操作化为可测量的社会指标。这一框架超越了纯粹的自然危害评估，将社会结构、制度安排与权力关系纳入脆弱性分析。IPCC第三次评估报告（2001）正式采纳了这一三维框架，使其成为国际气候评估的标准方法论。Bohle等人（2004）进一步发展了脆弱性的双结构模型。</w:t>
      </w:r>
    </w:p>
    <w:bookmarkEnd w:id="2973"/>
    <w:bookmarkStart w:id="2974" w:name="M667-t3"/>
    <w:p>
      <w:pPr>
        <w:pStyle w:val="Heading5"/>
      </w:pPr>
      <w:r>
        <w:t xml:space="preserve">T3 发展期</w:t>
      </w:r>
    </w:p>
    <w:p>
      <w:pPr>
        <w:pStyle w:val="FirstParagraph"/>
      </w:pPr>
      <w:r>
        <w:t xml:space="preserve">发展期（2006-2019）：气候脆弱性社会评估方法在实践中不断深化。Schröter等人（2005）发展了跨尺度脆弱性评估方法，从地方到全球的多层分析。Füssel（2007）提出了改进版框架，区分了内外部驱动力与社会-环境系统的敏感性。Hinkel（2011）批判性地审查了脆弱性指标的效度问题，指出聚合指标可能掩盖局部差异。方法也从社区尺度扩展至城市（Ruth et al., 2018）、国家间比较（Chen et al., 2015）等多尺度分析。参与式脆弱性评估（PVA）将社区知识纳入指标构建。</w:t>
      </w:r>
    </w:p>
    <w:bookmarkEnd w:id="2974"/>
    <w:bookmarkStart w:id="2975" w:name="M667-t4"/>
    <w:p>
      <w:pPr>
        <w:pStyle w:val="Heading5"/>
      </w:pPr>
      <w:r>
        <w:t xml:space="preserve">T4 前沿期</w:t>
      </w:r>
    </w:p>
    <w:p>
      <w:pPr>
        <w:pStyle w:val="FirstParagraph"/>
      </w:pPr>
      <w:r>
        <w:t xml:space="preserve">前沿期（2020至今）：气候脆弱性社会评估在1.5°C温控目标背景下面临紧迫的方法论挑战。前沿发展包括：气候-健康联合脆弱性评估（Ebi et al., 2021），将COVID-19暴露的脆弱性分层与气候脆弱性叠加分析；指数保险的脆弱性标定方法（Jensen et al., 2020），为气候保险产品设计提供社会评估基础；机器学习驱动的脆弱性预测模型（Brunner et al., 2021），利用卫星数据与社交媒体数据实现近实时脆弱性监测。中国学者将此方法应用于精准扶贫与气候适应的衔接研究，以及沿海城市的海平面上升社会脆弱性评估。</w:t>
      </w:r>
    </w:p>
    <w:bookmarkEnd w:id="2975"/>
    <w:p>
      <w:pPr>
        <w:pStyle w:val="Heading4"/>
      </w:pPr>
      <w:r>
        <w:t xml:space="preserve">M668 韧性社会测量方法</w:t>
      </w:r>
    </w:p>
    <w:bookmarkStart w:id="2976" w:name="M668-t1"/>
    <w:p>
      <w:pPr>
        <w:pStyle w:val="Heading5"/>
      </w:pPr>
      <w:r>
        <w:t xml:space="preserve">T1 萌发期</w:t>
      </w:r>
    </w:p>
    <w:p>
      <w:pPr>
        <w:pStyle w:val="FirstParagraph"/>
      </w:pPr>
      <w:r>
        <w:t xml:space="preserve">萌发期（1970s-1990s）：韧性概念最初来自生态学——C.S. Holling（1973）区分了工程韧性（恢复速度）与生态韧性（吸收干扰的能力），将韧性从恢复原状扩展为系统在变化中维持功能的能力。这一区分对后来的社会韧性测量产生了深远影响。在社会科学领域，Aaron Wildavsky（1988）在《Searching for Safety》中将韧性引入风险分析，提出韧性比预见更可行的安全策略。但这一时期的社会韧性仍缺乏系统的测量方法。</w:t>
      </w:r>
    </w:p>
    <w:bookmarkEnd w:id="2976"/>
    <w:bookmarkStart w:id="2977" w:name="M668-t2"/>
    <w:p>
      <w:pPr>
        <w:pStyle w:val="Heading5"/>
      </w:pPr>
      <w:r>
        <w:t xml:space="preserve">T2 成型期</w:t>
      </w:r>
    </w:p>
    <w:p>
      <w:pPr>
        <w:pStyle w:val="FirstParagraph"/>
      </w:pPr>
      <w:r>
        <w:t xml:space="preserve">成型期（2000-2010）：Carl Folke（2006）在Global Environmental Change中系统提出了社会-生态韧性的测量框架——以社会系统吸收干扰并维持功能的能力为测量对象，连接生态韧性与社会韧性，提出适应能力（adaptive capacity）与转换能力（transformability）的双重维度。W. Neil Adger（2000）在《Social and Ecological Resilience》中将社会韧性操作化为社会网络密度、制度灵活性与知识多样性等指标。这两项工作为韧性社会测量奠定了理论与操作化基础。</w:t>
      </w:r>
    </w:p>
    <w:bookmarkEnd w:id="2977"/>
    <w:bookmarkStart w:id="2978" w:name="M668-t3"/>
    <w:p>
      <w:pPr>
        <w:pStyle w:val="Heading5"/>
      </w:pPr>
      <w:r>
        <w:t xml:space="preserve">T3 发展期</w:t>
      </w:r>
    </w:p>
    <w:p>
      <w:pPr>
        <w:pStyle w:val="FirstParagraph"/>
      </w:pPr>
      <w:r>
        <w:t xml:space="preserve">发展期（2011-2019）：韧性社会测量方法在指标体系与测量技术上双向发展。Shirley Carpenter等人（2012）提出了韧性联盟（Resilience Alliance）的评估工作手册，发展了定性的韧性评估框架。Cutter等人（2014）构建了社区韧性基线指标（BRIC），将韧性操作化为社会、经济、制度、基础设施、社区资本与住房六维指标。Quinlan等人（2016）发展了韧性测量的关系性方法，强调过程而非静态属性。跨国比较研究（Asadzadeh et al., 2017）检验了不同指标体系的效度差异。</w:t>
      </w:r>
    </w:p>
    <w:bookmarkEnd w:id="2978"/>
    <w:bookmarkStart w:id="2979" w:name="M668-t4"/>
    <w:p>
      <w:pPr>
        <w:pStyle w:val="Heading5"/>
      </w:pPr>
      <w:r>
        <w:t xml:space="preserve">T4 前沿期</w:t>
      </w:r>
    </w:p>
    <w:p>
      <w:pPr>
        <w:pStyle w:val="FirstParagraph"/>
      </w:pPr>
      <w:r>
        <w:t xml:space="preserve">前沿期（2020至今）：COVID-19与气候极端事件的双重冲击推动了韧性社会测量的反思与革新。前沿发展包括：韧性测量的动态化——从截面指标转向纵向追踪（Cai et al., 2021）；数字韧性指标——利用移动通信数据、社交媒体活动等数字痕迹构建近实时韧性指数（Gao et al., 2020）；系统韧性而非社区韧性的再概念化——将城市、区域乃至国家作为韧性测量单位（Sharifi, 2021）。后疫情时代，韧性与脆弱性的辩证关系成为方法论焦点——韧性测量是否可能掩盖结构性不平等，成为维持不公正现状的工具？</w:t>
      </w:r>
    </w:p>
    <w:bookmarkEnd w:id="2979"/>
    <w:p>
      <w:pPr>
        <w:pStyle w:val="Heading3"/>
      </w:pPr>
      <w:r>
        <w:t xml:space="preserve">19. 迁移与经济社会学方法（Migration and Economic Sociology Methods）</w:t>
      </w:r>
    </w:p>
    <w:p>
      <w:pPr>
        <w:pStyle w:val="Heading4"/>
      </w:pPr>
      <w:r>
        <w:t xml:space="preserve">M669 跨境民族志</w:t>
      </w:r>
    </w:p>
    <w:bookmarkStart w:id="2980" w:name="M669-t1"/>
    <w:p>
      <w:pPr>
        <w:pStyle w:val="Heading5"/>
      </w:pPr>
      <w:r>
        <w:t xml:space="preserve">T1 萌发期</w:t>
      </w:r>
    </w:p>
    <w:p>
      <w:pPr>
        <w:pStyle w:val="FirstParagraph"/>
      </w:pPr>
      <w:r>
        <w:t xml:space="preserve">萌发期（1970s-1980s）：传统移民研究以推-拉模型（push-pull model）和同化理论（assimilation theory）为主导框架，将移民视为单向的、永久的人口流动。早期挑战来自迁移系统理论（Mabogunje, 1970），以及Michael Piore（1979）在《Birds of Passage》中提出的劳工迁移的双重劳动力市场理论，开始注意到移民与母国的持续联系。但这一时期的方法论仍以接收国为单一田野，缺乏对跨国连接的经验捕捉。</w:t>
      </w:r>
    </w:p>
    <w:bookmarkEnd w:id="2980"/>
    <w:bookmarkStart w:id="2981" w:name="M669-t2"/>
    <w:p>
      <w:pPr>
        <w:pStyle w:val="Heading5"/>
      </w:pPr>
      <w:r>
        <w:t xml:space="preserve">T2 成型期</w:t>
      </w:r>
    </w:p>
    <w:p>
      <w:pPr>
        <w:pStyle w:val="FirstParagraph"/>
      </w:pPr>
      <w:r>
        <w:t xml:space="preserve">成型期（1990-1995）：Nina Glick Schiller等人（1992）在《Towards a Transnational Perspective on Migration》中系统提出跨境民族志方法——追踪移民在母国与接收国之间的多重连接，超越推-拉模型，将移民生活视为跨越国界的社会场。Glick Schiller、Basch与Szanton Blanc（1994）在《Nations Unbound》中将跨境主义（transnationalism）操作化为多地点民族志的研究设计。这一方法要求研究者在至少两个国家进行田野工作，追踪跨境社会关系的持续建构与再生产。</w:t>
      </w:r>
    </w:p>
    <w:bookmarkEnd w:id="2981"/>
    <w:bookmarkStart w:id="2982" w:name="M669-t3"/>
    <w:p>
      <w:pPr>
        <w:pStyle w:val="Heading5"/>
      </w:pPr>
      <w:r>
        <w:t xml:space="preserve">T3 发展期</w:t>
      </w:r>
    </w:p>
    <w:p>
      <w:pPr>
        <w:pStyle w:val="FirstParagraph"/>
      </w:pPr>
      <w:r>
        <w:t xml:space="preserve">发展期（1996-2019）：跨境民族志在方法与理论上双向拓展。Peggy Levitt与Nina Glick Schiller（2004）区分了跨境社会场的层次——从日常实践跨境到制度跨境。方法也从多地点民族志扩展至多地点与多时间（multi-sited and multi-temporal）的追踪设计（Marcus, 1995）。Ulf Hannerz（2003）发展了跨境民族志的反思性方法。Steven Vertovec（2009）在《Transnationalism》中系统审查了跨境研究的方法论问题——如何界定跨境性的边界与强度。数字技术为追踪跨境联系提供了新工具（Madianou, 2012）。</w:t>
      </w:r>
    </w:p>
    <w:bookmarkEnd w:id="2982"/>
    <w:bookmarkStart w:id="2983" w:name="M669-t4"/>
    <w:p>
      <w:pPr>
        <w:pStyle w:val="Heading5"/>
      </w:pPr>
      <w:r>
        <w:t xml:space="preserve">T4 前沿期</w:t>
      </w:r>
    </w:p>
    <w:p>
      <w:pPr>
        <w:pStyle w:val="FirstParagraph"/>
      </w:pPr>
      <w:r>
        <w:t xml:space="preserve">前沿期（2020至今）：全球化退潮与民族主义复兴对跨境民族志提出了新的方法论挑战。前沿发展包括：数字跨境民族志——通过社交媒体与视频通话追踪移民的数字跨境实践（Madianou, 2021）；逆向跨境研究——关注接收国的政策变化如何回溯影响母国社区（De Haas, 2021）；气候跨境主义——追踪气候迁移中的跨境连接网络（Bettini, 2020）。COVID-19的旅行限制迫使研究者发展远程跨境田野方法。中国学者将此方法应用于东南亚华商网络、一带一路劳工迁移等议题。</w:t>
      </w:r>
    </w:p>
    <w:bookmarkEnd w:id="2983"/>
    <w:p>
      <w:pPr>
        <w:pStyle w:val="Heading4"/>
      </w:pPr>
      <w:r>
        <w:t xml:space="preserve">M670 迁移网络分析</w:t>
      </w:r>
    </w:p>
    <w:bookmarkStart w:id="2984" w:name="M670-t1"/>
    <w:p>
      <w:pPr>
        <w:pStyle w:val="Heading5"/>
      </w:pPr>
      <w:r>
        <w:t xml:space="preserve">T1 萌发期</w:t>
      </w:r>
    </w:p>
    <w:p>
      <w:pPr>
        <w:pStyle w:val="FirstParagraph"/>
      </w:pPr>
      <w:r>
        <w:t xml:space="preserve">萌发期（1970s-1980s）：迁移研究中网络视角的萌芽可追溯至John Boyd（1971）对迁移链（migration chain）的描述——先迁者通过信息与资源传递降低后来者的迁移成本。Jeremy Boissevain（1974）在《Friends of Friends》中将社会网络分析引入对移民社区的研究，但尚未系统化。早期迁移理论（Todaro, 1969）的理性选择框架忽视了社会关系在迁移决策中的中介作用，网络视角的引入是对这一缺陷的修正。</w:t>
      </w:r>
    </w:p>
    <w:bookmarkEnd w:id="2984"/>
    <w:bookmarkStart w:id="2985" w:name="M670-t2"/>
    <w:p>
      <w:pPr>
        <w:pStyle w:val="Heading5"/>
      </w:pPr>
      <w:r>
        <w:t xml:space="preserve">T2 成型期</w:t>
      </w:r>
    </w:p>
    <w:p>
      <w:pPr>
        <w:pStyle w:val="FirstParagraph"/>
      </w:pPr>
      <w:r>
        <w:t xml:space="preserve">成型期（1987-1994）：Douglas Massey等人（1987）在American Sociological Review发表经典论文，系统提出迁移网络分析方法——以社会网络为分析框架理解迁移模式，论证迁移网络如何通过提供信息、住宿与就业援助来降低迁移成本与风险，形成累积因果（cumulative causation）机制。Massey等人（1994）在《An Evaluation of International Migration Theory》中整合了网络分析与新经济学迁移理论。这一时期确立了迁移网络分析的核心命题：迁移一旦启动，网络效应将使其自我延续。</w:t>
      </w:r>
    </w:p>
    <w:bookmarkEnd w:id="2985"/>
    <w:bookmarkStart w:id="2986" w:name="M670-t3"/>
    <w:p>
      <w:pPr>
        <w:pStyle w:val="Heading5"/>
      </w:pPr>
      <w:r>
        <w:t xml:space="preserve">T3 发展期</w:t>
      </w:r>
    </w:p>
    <w:p>
      <w:pPr>
        <w:pStyle w:val="FirstParagraph"/>
      </w:pPr>
      <w:r>
        <w:t xml:space="preserve">发展期（1995-2019）：迁移网络分析在概念精度与方法技术上双向深化。David Garip（2008）区分了强关系与弱关系在迁移中的不同功能——强关系提供安全网，弱关系提供新信息。方法从定性网络描述扩展至定量网络建模——Andrew Papachristos（2009）将指数随机图模型（ERGM）引入迁移网络分析。Thomas Faist（2000）发展了跨境社会空间的分析框架。多地点网络追踪方法（multi-sited network tracing）成为标准操作程序。数字通信技术改变了迁移网络的形态与功能（Dekker &amp; Engbersen, 2014）。</w:t>
      </w:r>
    </w:p>
    <w:bookmarkEnd w:id="2986"/>
    <w:bookmarkStart w:id="2987" w:name="M670-t4"/>
    <w:p>
      <w:pPr>
        <w:pStyle w:val="Heading5"/>
      </w:pPr>
      <w:r>
        <w:t xml:space="preserve">T4 前沿期</w:t>
      </w:r>
    </w:p>
    <w:p>
      <w:pPr>
        <w:pStyle w:val="FirstParagraph"/>
      </w:pPr>
      <w:r>
        <w:t xml:space="preserve">前沿期（2020至今）：数字平台与社交媒体深刻改变了迁移网络的形态与功能。前沿发展包括：数字迁移网络分析——利用社交媒体数据追踪信息流与资源流在网络中的传播（Emmer et al., 2021）；迁移网络的算法分析——检测走私网络与援助网络的结构差异（Campana, 2020）；气候迁移中的网络韧性——分析环境冲击下迁移网络的断裂与重建（Koubi et al., 2022）。大数据方法（手机通话记录、汇款数据）为大规模迁移网络提供了前所未有的映射能力，但隐私与伦理问题引发争议。中国学者将此方法应用于国内流动人口的社会支持网络研究。</w:t>
      </w:r>
    </w:p>
    <w:bookmarkEnd w:id="2987"/>
    <w:p>
      <w:pPr>
        <w:pStyle w:val="Heading4"/>
      </w:pPr>
      <w:r>
        <w:t xml:space="preserve">M671 市场民族志</w:t>
      </w:r>
    </w:p>
    <w:bookmarkStart w:id="2988" w:name="M671-t1"/>
    <w:p>
      <w:pPr>
        <w:pStyle w:val="Heading5"/>
      </w:pPr>
      <w:r>
        <w:t xml:space="preserve">T1 萌发期</w:t>
      </w:r>
    </w:p>
    <w:p>
      <w:pPr>
        <w:pStyle w:val="FirstParagraph"/>
      </w:pPr>
      <w:r>
        <w:t xml:space="preserve">萌发期（1980s-1990s）：经济人类学对市场实践的关注由来已久——Clifford Geertz（1978）在《The Bazaar Economy》中以摩洛哥集市为田野，揭示了信息搜索与议价作为核心市场活动的文化逻辑。Arjun Appadurai（1986）在《The Social Life of Things》中提出商品的文化传记视角。Michel Callon（1998）在《The Laws of the Markets》中提出市场是_frame_的产物，为市场民族志提供了理论先驱。但这些工作尚未深入现代金融市场的日常实践。</w:t>
      </w:r>
    </w:p>
    <w:bookmarkEnd w:id="2988"/>
    <w:bookmarkStart w:id="2989" w:name="M671-t2"/>
    <w:p>
      <w:pPr>
        <w:pStyle w:val="Heading5"/>
      </w:pPr>
      <w:r>
        <w:t xml:space="preserve">T2 成型期</w:t>
      </w:r>
    </w:p>
    <w:p>
      <w:pPr>
        <w:pStyle w:val="FirstParagraph"/>
      </w:pPr>
      <w:r>
        <w:t xml:space="preserve">成型期（2000-2006）：Caitlin Zaloom（2006）在《Out of the Pits》中系统确立了市场民族志方法——以芝加哥期货交易所与伦敦国际金融期货交易所为田野，揭示计算、注意力与情感在市场决策中的作用。Zaloom的方法将金融交易员的日常实践（盯盘、喊价、风险管理）作为民族志观察对象，而非将市场视为抽象的价格发现机制。Karen Ho（2009）在《Liquidated》中以华尔街投资银行为田野，发展了金融精英民族志。这一时期确立了市场民族志的核心原则：在交易现场观察市场的实际运作。</w:t>
      </w:r>
    </w:p>
    <w:bookmarkEnd w:id="2989"/>
    <w:bookmarkStart w:id="2990" w:name="M671-t3"/>
    <w:p>
      <w:pPr>
        <w:pStyle w:val="Heading5"/>
      </w:pPr>
      <w:r>
        <w:t xml:space="preserve">T3 发展期</w:t>
      </w:r>
    </w:p>
    <w:p>
      <w:pPr>
        <w:pStyle w:val="FirstParagraph"/>
      </w:pPr>
      <w:r>
        <w:t xml:space="preserve">发展期（2007-2019）：市场民族志从交易所扩展至多个金融市场。Alex Preda（2009）在《Framing Finance》中发展了信息技术的市场民族志。Donald MacKenzie（2009）在《Material Markets》中将市场民族志与科学技术研究结合，提出市场装置（market devices）概念。Annelise Riles（2011）发展了金融合规的监管民族志。高频交易的出现（Lewis, 2014）将民族志田野从物理交易所扩展至数据中心——Stefan O'Doherty（2016）尝试了算法交易的数字田野工作。</w:t>
      </w:r>
    </w:p>
    <w:bookmarkEnd w:id="2990"/>
    <w:bookmarkStart w:id="2991" w:name="M671-t4"/>
    <w:p>
      <w:pPr>
        <w:pStyle w:val="Heading5"/>
      </w:pPr>
      <w:r>
        <w:t xml:space="preserve">T4 前沿期</w:t>
      </w:r>
    </w:p>
    <w:p>
      <w:pPr>
        <w:pStyle w:val="FirstParagraph"/>
      </w:pPr>
      <w:r>
        <w:t xml:space="preserve">前沿期（2020至今）：COVID-19远程交易与加密货币的崛起对市场民族志提出了新挑战。前沿发展包括：算法市场民族志——观察AI交易系统的决策逻辑与人类监督实践（Seaver, 2021）；加密货币社区民族志——追踪去中心化金融（DeFi）中的信任与治理实践（Maurer, 2022）；ESG投资的市场民族志——揭示可持续金融的话语与实践落差（Sullivan, 2021）。中国学者将市场民族志应用于A股散户交易行为、平台金融等议题，但进入金融机构内部的田野准入仍是方法论瓶颈。</w:t>
      </w:r>
    </w:p>
    <w:bookmarkEnd w:id="2991"/>
    <w:p>
      <w:pPr>
        <w:pStyle w:val="Heading4"/>
      </w:pPr>
      <w:r>
        <w:t xml:space="preserve">M672 金融化追踪方法</w:t>
      </w:r>
    </w:p>
    <w:bookmarkStart w:id="2992" w:name="M672-t1"/>
    <w:p>
      <w:pPr>
        <w:pStyle w:val="Heading5"/>
      </w:pPr>
      <w:r>
        <w:t xml:space="preserve">T1 萌发期</w:t>
      </w:r>
    </w:p>
    <w:p>
      <w:pPr>
        <w:pStyle w:val="FirstParagraph"/>
      </w:pPr>
      <w:r>
        <w:t xml:space="preserve">萌发期（1970s-1990s）：金融化概念的思想先驱可追溯至Rudolf Hilferding（1910）在《Finance Capital》中对金融资本与产业资本融合的分析。现代金融化分析的直接先驱来自调节学派——Michel Aglietta（1979）在《A Theory of Capitalist Regulation》中提出资本主义的金融积累体制转型假说。Giovanni Arrighi（1994）在《The Long Twentieth Century》中以历史资本主义的长周期视角分析了金融扩张与物质扩张的交替模式。这些理论工作为金融化追踪提供了概念框架，但尚缺乏系统的操作化测量方法。</w:t>
      </w:r>
    </w:p>
    <w:bookmarkEnd w:id="2992"/>
    <w:bookmarkStart w:id="2993" w:name="M672-t2"/>
    <w:p>
      <w:pPr>
        <w:pStyle w:val="Heading5"/>
      </w:pPr>
      <w:r>
        <w:t xml:space="preserve">T2 成型期</w:t>
      </w:r>
    </w:p>
    <w:p>
      <w:pPr>
        <w:pStyle w:val="FirstParagraph"/>
      </w:pPr>
      <w:r>
        <w:t xml:space="preserve">成型期（2000-2010）：Greta Krippner（2005）在Socio-Economic Review发表标志性论文，系统提出金融化追踪的操作化方法——追踪金融动机、金融市场与金融行为在经济中的扩张，将金融化作为可测量过程。Krippner以美国经济数据展示了利润从生产部门向金融部门的转移趋势。Gerald Epstein（2005）在《Financialization and the World Economy》中发展了跨国比较的金融化追踪指标。Eengenhoff等人（2006）将金融化测量从宏观指标扩展至企业层面的财务结构分析。这一时期确立了金融化追踪的核心方法论：从国民收入账户与企业财务数据中提取金融化的量化指标。</w:t>
      </w:r>
    </w:p>
    <w:bookmarkEnd w:id="2993"/>
    <w:bookmarkStart w:id="2994" w:name="M672-t3"/>
    <w:p>
      <w:pPr>
        <w:pStyle w:val="Heading5"/>
      </w:pPr>
      <w:r>
        <w:t xml:space="preserve">T3 发展期</w:t>
      </w:r>
    </w:p>
    <w:p>
      <w:pPr>
        <w:pStyle w:val="FirstParagraph"/>
      </w:pPr>
      <w:r>
        <w:t xml:space="preserve">发展期（2011-2019）：金融化追踪方法在测量维度与研究对象上双向扩展。度量化：Shareholder value指标（Lazonick, 2014）、金融收入占比、金融就业增长等多维指标被纳入追踪体系。对象化：从国民经济扩展至非金融企业（Stockhammer, 2004）、家庭（van der Zwan, 2014）、住房市场（Aalbers, 2016）。Julia Ott（2011）发展了金融化的文化追踪方法——分析金融知识普及运动如何将普通公民转变为金融主体。方法也从定量追踪扩展至金融化的定性民族志（Ho, 2009）。</w:t>
      </w:r>
    </w:p>
    <w:bookmarkEnd w:id="2994"/>
    <w:bookmarkStart w:id="2995" w:name="M672-t4"/>
    <w:p>
      <w:pPr>
        <w:pStyle w:val="Heading5"/>
      </w:pPr>
      <w:r>
        <w:t xml:space="preserve">T4 前沿期</w:t>
      </w:r>
    </w:p>
    <w:p>
      <w:pPr>
        <w:pStyle w:val="FirstParagraph"/>
      </w:pPr>
      <w:r>
        <w:t xml:space="preserve">前沿期（2020至今）：COVID-19与加密货币热潮为金融化追踪方法注入了新动力。前沿发展包括：平台金融化追踪——分析平台公司如何将金融逻辑嵌入日常消费（Smicek, 2021）；碳金融化追踪——追踪碳交易市场如何将气候危机转化为金融资产（Bigger &amp; Nielsen, 2022）；家庭金融化的精细化测量——利用微观数据追踪不同阶层家庭的金融暴露程度（Fligstein et al., 2020）。中国学者将此方法应用于影子银行追踪、房地产金融化测量等议题。数据科学方法（自然语言处理、网络分析）为金融化追踪提供了新的文本与网络指标。</w:t>
      </w:r>
    </w:p>
    <w:bookmarkEnd w:id="2995"/>
    <w:p>
      <w:pPr>
        <w:pStyle w:val="Heading4"/>
      </w:pPr>
      <w:r>
        <w:t xml:space="preserve">M673 社会嵌入性操作化测量</w:t>
      </w:r>
    </w:p>
    <w:bookmarkStart w:id="2996" w:name="M673-t1"/>
    <w:p>
      <w:pPr>
        <w:pStyle w:val="Heading5"/>
      </w:pPr>
      <w:r>
        <w:t xml:space="preserve">T1 萌发期</w:t>
      </w:r>
    </w:p>
    <w:p>
      <w:pPr>
        <w:pStyle w:val="FirstParagraph"/>
      </w:pPr>
      <w:r>
        <w:t xml:space="preserve">萌发期（1940s-1970s）：嵌入性概念的思想根源来自Karl Polanyi（1944）在《The Great Transformation》中的论断——经济行为嵌入于社会关系之中，自我调节市场是历史特例而非自然法则。但Polanyi的嵌入性概念是历史-哲学性的，尚未发展出操作化测量方法。Mark Granovetter（1973）提出弱关系力量理论，为社会网络视角的经济行为分析提供了微观基础。这些先驱工作为嵌入性的操作化测量提供了概念与理论准备。</w:t>
      </w:r>
    </w:p>
    <w:bookmarkEnd w:id="2996"/>
    <w:bookmarkStart w:id="2997" w:name="M673-t2"/>
    <w:p>
      <w:pPr>
        <w:pStyle w:val="Heading5"/>
      </w:pPr>
      <w:r>
        <w:t xml:space="preserve">T2 成型期</w:t>
      </w:r>
    </w:p>
    <w:p>
      <w:pPr>
        <w:pStyle w:val="FirstParagraph"/>
      </w:pPr>
      <w:r>
        <w:t xml:space="preserve">成型期（1985-1999）：Mark Granovetter（1985）在《Economic Action and Social Structure》中重新激活了嵌入性概念，提出经济行为嵌入于持续的社会关系网络之中。Brian Uzzi（1996）在American Sociological Review发表关键论文，将Granovetter的嵌入性概念操作化为网络指标的测量方法——区分嵌入关系（embedded ties）与臂距关系（arm's-length ties），并进一步区分嵌入与过度嵌入（overembeddedness），指出嵌入对绩效的倒U型效应。Uzzi以纽约服装业为案例，通过企业间网络数据将嵌入性转化为可测量的网络结构变量。</w:t>
      </w:r>
    </w:p>
    <w:bookmarkEnd w:id="2997"/>
    <w:bookmarkStart w:id="2998" w:name="M673-t3"/>
    <w:p>
      <w:pPr>
        <w:pStyle w:val="Heading5"/>
      </w:pPr>
      <w:r>
        <w:t xml:space="preserve">T3 发展期</w:t>
      </w:r>
    </w:p>
    <w:p>
      <w:pPr>
        <w:pStyle w:val="FirstParagraph"/>
      </w:pPr>
      <w:r>
        <w:t xml:space="preserve">发展期（2000-2019）：社会嵌入性操作化测量在概念细分与测量技术上双向发展。概念细分：Uzzi（1997）进一步区分了结构嵌入与关系嵌入；Zukin与DiMaggio（1990）将嵌入性扩展为认知嵌入、文化嵌入、结构嵌入与政治嵌入四维框架。测量技术：从二元关系指标扩展至网络位置指标（Burt, 2004）、多方嵌入的联属性分析（Gulati &amp; Sytch, 2007）。方法也从企业间网络扩展至劳动力市场（Fernandez et al., 2000）、创新网络（Owen-Smith &amp; Powell, 2004）等多个领域。</w:t>
      </w:r>
    </w:p>
    <w:bookmarkEnd w:id="2998"/>
    <w:bookmarkStart w:id="2999" w:name="M673-t4"/>
    <w:p>
      <w:pPr>
        <w:pStyle w:val="Heading5"/>
      </w:pPr>
      <w:r>
        <w:t xml:space="preserve">T4 前沿期</w:t>
      </w:r>
    </w:p>
    <w:p>
      <w:pPr>
        <w:pStyle w:val="FirstParagraph"/>
      </w:pPr>
      <w:r>
        <w:t xml:space="preserve">前沿期（2020至今）：数字平台经济对嵌入性测量提出了新挑战——平台上的交易关系是否构成嵌入性？前沿发展包括：数字嵌入性测量——追踪线上声誉评分如何形塑经济行为（Frey &amp; van der Zwan, 2022）；算法嵌入性——分析推荐算法如何中介生产者与消费者的匹配关系（Kellogg et al., 2020）；临时嵌入性——零工经济中的短期关系能否产生嵌入效应（Meijerink &amp; Keegan, 2021）。中国学者将嵌入性测量应用于产业集群、平台经济等议题，关注关系网络在经济转型中的双刃剑效应。</w:t>
      </w:r>
    </w:p>
    <w:bookmarkEnd w:id="2999"/>
    <w:p>
      <w:pPr>
        <w:pStyle w:val="Heading3"/>
      </w:pPr>
      <w:r>
        <w:t xml:space="preserve">20. 文化/政治社会学方法（Cultural/Political Sociology Methods）</w:t>
      </w:r>
    </w:p>
    <w:p>
      <w:pPr>
        <w:pStyle w:val="Heading4"/>
      </w:pPr>
      <w:r>
        <w:t xml:space="preserve">M674 文化钻石分析</w:t>
      </w:r>
    </w:p>
    <w:bookmarkStart w:id="3000" w:name="M674-t1"/>
    <w:p>
      <w:pPr>
        <w:pStyle w:val="Heading5"/>
      </w:pPr>
      <w:r>
        <w:t xml:space="preserve">T1 萌发期</w:t>
      </w:r>
    </w:p>
    <w:p>
      <w:pPr>
        <w:pStyle w:val="FirstParagraph"/>
      </w:pPr>
      <w:r>
        <w:t xml:space="preserve">萌发期（1960s-1980s）：文化社会学长期缺乏整合性的分析框架。生产取向的研究（Peterson, 1976）关注文化生产的社会条件；接受取向的研究（Hall, 1973）关注受众的解码实践；文本取向的研究（Geertz, 1973）关注文化符号的意义结构。这三个取向各自独立发展，缺乏统一的框架将文化创作者、文化对象、受众与社会世界连接为整体分析。Wendy Griswold在1980年代开始尝试构建整合性的文化分析方法。</w:t>
      </w:r>
    </w:p>
    <w:bookmarkEnd w:id="3000"/>
    <w:bookmarkStart w:id="3001" w:name="M674-t2"/>
    <w:p>
      <w:pPr>
        <w:pStyle w:val="Heading5"/>
      </w:pPr>
      <w:r>
        <w:t xml:space="preserve">T2 成型期</w:t>
      </w:r>
    </w:p>
    <w:p>
      <w:pPr>
        <w:pStyle w:val="FirstParagraph"/>
      </w:pPr>
      <w:r>
        <w:t xml:space="preserve">成型期（1990-2012）：Wendy Griswold在《Cultures and Societies in a Changing World》（初版1994，修订版2012）中系统提出文化钻石分析框架——以创作者（creators）、文化对象（cultural objects）、受众（audiences）与社会世界（social worlds）四要素关系为核心的文化分析方法。文化钻石的六条连线代表了六种关系：创作者-文化对象（生产）、文化对象-受众（接受）、创作者-受众（声誉）、以及各要素与社会世界的连接。Griswold将此框架应用于文学、宗教、媒体等多个文化领域，展示了其跨领域的分析效力。</w:t>
      </w:r>
    </w:p>
    <w:bookmarkEnd w:id="3001"/>
    <w:bookmarkStart w:id="3002" w:name="M674-t3"/>
    <w:p>
      <w:pPr>
        <w:pStyle w:val="Heading5"/>
      </w:pPr>
      <w:r>
        <w:t xml:space="preserve">T3 发展期</w:t>
      </w:r>
    </w:p>
    <w:p>
      <w:pPr>
        <w:pStyle w:val="FirstParagraph"/>
      </w:pPr>
      <w:r>
        <w:t xml:space="preserve">发展期（2013-2019）：文化钻石分析在实践中被拓展与修正。一些研究者将技术/媒介作为第五要素纳入钻石模型，形成文化钻石的扩展版（Miller, 2015）。数字化挑战了文化钻石的预设——用户生成内容模糊了创作者与受众的界限（Burgess &amp; Green, 2018）。文化钻石分析被应用于非西方语境：中国网络文学的生产-接受分析（Hockx, 2015）、宝莱坞电影的全球流通（Mehta, 2016）。方法也从宏观框架扩展至微观分析——将文化钻石的操作路径细化为可逐步追踪的田野策略。</w:t>
      </w:r>
    </w:p>
    <w:bookmarkEnd w:id="3002"/>
    <w:bookmarkStart w:id="3003" w:name="M674-t4"/>
    <w:p>
      <w:pPr>
        <w:pStyle w:val="Heading5"/>
      </w:pPr>
      <w:r>
        <w:t xml:space="preserve">T4 前沿期</w:t>
      </w:r>
    </w:p>
    <w:p>
      <w:pPr>
        <w:pStyle w:val="FirstParagraph"/>
      </w:pPr>
      <w:r>
        <w:t xml:space="preserve">前沿期（2020至今）：AI生成内容（AIGC）对文化钻石分析提出了根本性挑战——当AI成为创作者，文化钻石的四要素关系如何重新配置？前沿发展包括：算法创作者分析——将AI系统作为新的创作者类型纳入钻石模型（Manovich, 2021）；平台化文化钻石——分析平台作为中介者重构四要素关系的机制（Nieborg &amp; Poell, 2022）；全球流通的文化钻石——追踪文化对象在跨国流通中意义的转译与重构（Iqani, 2022）。中国学者将文化钻石分析应用于短视频平台、直播文化等新兴文化现象。</w:t>
      </w:r>
    </w:p>
    <w:bookmarkEnd w:id="3003"/>
    <w:p>
      <w:pPr>
        <w:pStyle w:val="Heading4"/>
      </w:pPr>
      <w:r>
        <w:t xml:space="preserve">M675 文化资本测量方法</w:t>
      </w:r>
    </w:p>
    <w:bookmarkStart w:id="3004" w:name="M675-t1"/>
    <w:p>
      <w:pPr>
        <w:pStyle w:val="Heading5"/>
      </w:pPr>
      <w:r>
        <w:t xml:space="preserve">T1 萌发期</w:t>
      </w:r>
    </w:p>
    <w:p>
      <w:pPr>
        <w:pStyle w:val="FirstParagraph"/>
      </w:pPr>
      <w:r>
        <w:t xml:space="preserve">萌发期（1970s-1980s）：布迪厄在《再生产》（1970）和《区隔》（1979）中提出了文化资本概念，但布迪厄本人对文化资本的测量主要依赖多元对应分析（MCA），是一种结构性的空间映射而非直接的指标操作化。Paul DiMaggio（1982）在《Cultural Capital and School Success》中首次尝试在美国语境中量化文化资本——以文化活动参与度与文化知识测试分数为指标。但这一时期对文化资本的测量仍缺乏系统的操作化方法论反思。</w:t>
      </w:r>
    </w:p>
    <w:bookmarkEnd w:id="3004"/>
    <w:bookmarkStart w:id="3005" w:name="M675-t2"/>
    <w:p>
      <w:pPr>
        <w:pStyle w:val="Heading5"/>
      </w:pPr>
      <w:r>
        <w:t xml:space="preserve">T2 成型期</w:t>
      </w:r>
    </w:p>
    <w:p>
      <w:pPr>
        <w:pStyle w:val="FirstParagraph"/>
      </w:pPr>
      <w:r>
        <w:t xml:space="preserve">成型期（1988-1995）：Michèle Lamont与Annette Lareau（1988）在Social Problems发表标志性论文，系统提出了文化资本的操作化测量方法——将布迪厄的文化资本概念转化为可测量的教育 attainment、知识储备与品味偏好指标，并批判性地分析了美国语境中文化资本概念的适用性边界。Lareau（1989）通过家庭民族志展示了文化资本在日常生活（陪同阅读、课外活动安排）中的传递机制。DiMaggio与John Mohr（1985）发展了文化资本的关系测量方法——以文化相似性而非绝对拥有量为指标。</w:t>
      </w:r>
    </w:p>
    <w:bookmarkEnd w:id="3005"/>
    <w:bookmarkStart w:id="3006" w:name="M675-t3"/>
    <w:p>
      <w:pPr>
        <w:pStyle w:val="Heading5"/>
      </w:pPr>
      <w:r>
        <w:t xml:space="preserve">T3 发展期</w:t>
      </w:r>
    </w:p>
    <w:p>
      <w:pPr>
        <w:pStyle w:val="FirstParagraph"/>
      </w:pPr>
      <w:r>
        <w:t xml:space="preserve">发展期（1996-2019）：文化资本测量方法在概念细分与跨文化比较中深化。概念细分：Lareau（2003）在《Unequal Childhoods》中区分了协作培养（concerted cultivation）与自然成长（accomplishment of natural growth），将家庭文化资本传递的操作化推进到日常互动层面。跨文化比较：Lamont（1992）在《Money, Morals, and Manners》中比较了美国与法国的文化边界划定方式，揭示了文化资本测量的文化特定性。方法也从个体层面扩展至组织层面——组织文化资本如何影响机构地位（Oakes et al., 2017）。</w:t>
      </w:r>
    </w:p>
    <w:bookmarkEnd w:id="3006"/>
    <w:bookmarkStart w:id="3007" w:name="M675-t4"/>
    <w:p>
      <w:pPr>
        <w:pStyle w:val="Heading5"/>
      </w:pPr>
      <w:r>
        <w:t xml:space="preserve">T4 前沿期</w:t>
      </w:r>
    </w:p>
    <w:p>
      <w:pPr>
        <w:pStyle w:val="FirstParagraph"/>
      </w:pPr>
      <w:r>
        <w:t xml:space="preserve">前沿期（2020至今）：数字文化资本成为测量方法的新焦点。前沿发展包括：数字文化资本指标——社交媒体上的文化展示（Instagram博物馆打卡、Spotify音乐品味）作为文化资本的新形态（Ignatow, 2021）；算法文化资本——推荐算法如何重组文化品味的等级秩序（Ferraro et al., 2022）；跨文化测量的反思——全球南方语境中文化资本指标的适用性问题（Brooks, 2021）。中国学者将文化资本测量应用于教育不平等研究，关注课外辅导、文化消费在阶层再生产中的作用。</w:t>
      </w:r>
    </w:p>
    <w:bookmarkEnd w:id="3007"/>
    <w:p>
      <w:pPr>
        <w:pStyle w:val="Heading4"/>
      </w:pPr>
      <w:r>
        <w:t xml:space="preserve">M676 权力映射法</w:t>
      </w:r>
    </w:p>
    <w:bookmarkStart w:id="3008" w:name="M676-t1"/>
    <w:p>
      <w:pPr>
        <w:pStyle w:val="Heading5"/>
      </w:pPr>
      <w:r>
        <w:t xml:space="preserve">T1 萌发期</w:t>
      </w:r>
    </w:p>
    <w:p>
      <w:pPr>
        <w:pStyle w:val="FirstParagraph"/>
      </w:pPr>
      <w:r>
        <w:t xml:space="preserve">萌发期（1960s-1970s）：权力映射法的思想先驱来自社区权力结构研究——Floyd Hunter（1953）在《Community Power Structure》中以声望法（reputational method）识别社区权力精英，但仅关注正式可见的权力。C. Wright Mills（1956）在《The Power Elite》中分析了权力的制度基础。Robert Dahl（1961）在《Who Governs?》中以决策分析法追踪权力运作。Steven Lukes（1974）在《Power: A Radical View》中提出权力的三维模型——从决策到非决策再到意识形态塑造，为权力映射法提供了理论框架。</w:t>
      </w:r>
    </w:p>
    <w:bookmarkEnd w:id="3008"/>
    <w:bookmarkStart w:id="3009" w:name="M676-t2"/>
    <w:p>
      <w:pPr>
        <w:pStyle w:val="Heading5"/>
      </w:pPr>
      <w:r>
        <w:t xml:space="preserve">T2 成型期</w:t>
      </w:r>
    </w:p>
    <w:p>
      <w:pPr>
        <w:pStyle w:val="FirstParagraph"/>
      </w:pPr>
      <w:r>
        <w:t xml:space="preserve">成型期（1980-1990）：John Gaventa（1980）在《Power and Powerlessness》中系统提出权力映射法——以空间、关系与可见性三维映射社区权力结构，揭示隐蔽的权力关系与沉默的权力效应。Gaventa在阿巴拉契亚矿区的研究展示了三维权力如何操作：第一维度（可见的决策争议）、第二维度（被排除在议程之外的议题）、第三维度（被内化的支配意识）。Gaventa的方法将Lukes的三维权力理论转化为经验研究的田野策略——通过权力地图将抽象权力关系可视化。</w:t>
      </w:r>
    </w:p>
    <w:bookmarkEnd w:id="3009"/>
    <w:bookmarkStart w:id="3010" w:name="M676-t3"/>
    <w:p>
      <w:pPr>
        <w:pStyle w:val="Heading5"/>
      </w:pPr>
      <w:r>
        <w:t xml:space="preserve">T3 发展期</w:t>
      </w:r>
    </w:p>
    <w:p>
      <w:pPr>
        <w:pStyle w:val="FirstParagraph"/>
      </w:pPr>
      <w:r>
        <w:t xml:space="preserve">发展期（1991-2019）：权力映射法在参与式发展与社区研究中被广泛应用与深化。VeneKlasen与Miller（2002）在《A New Weave of Power》中将权力映射发展为由社区成员自身参与的权力分析工具。行动援助组织（ActionAid）发展了社区权力映射的操作手册。方法也从社区层面扩展至政策网络层面的权力映射（Rhodes, 2007）。数字权力映射开始出现——利用社交媒体数据追踪议题网络中的影响力分布（Bail, 2016）。女权主义权力映射关注性别化的权力隐性维度（Townsend et al., 1999）。</w:t>
      </w:r>
    </w:p>
    <w:bookmarkEnd w:id="3010"/>
    <w:bookmarkStart w:id="3011" w:name="M676-t4"/>
    <w:p>
      <w:pPr>
        <w:pStyle w:val="Heading5"/>
      </w:pPr>
      <w:r>
        <w:t xml:space="preserve">T4 前沿期</w:t>
      </w:r>
    </w:p>
    <w:p>
      <w:pPr>
        <w:pStyle w:val="FirstParagraph"/>
      </w:pPr>
      <w:r>
        <w:t xml:space="preserve">前沿期（2020至今）：数字平台与算法治理为权力映射法注入了新的分析维度。前沿发展包括：算法权力映射——追踪推荐算法、内容审核规则等隐性权力机制如何塑造公共讨论（Gorwa, 2021）；平台权力拓扑——从社区权力结构扩展至平台生态系统的权力拓扑（van Dijck et al., 2021）；数据权力映射——追踪数据收集与利用中的权力不对称（Zuboff, 2019）。中国学者将权力映射法应用于基层治理中的权力网络分析，关注社区协商、网格化管理中的权力重构。</w:t>
      </w:r>
    </w:p>
    <w:bookmarkEnd w:id="3011"/>
    <w:p>
      <w:pPr>
        <w:pStyle w:val="Heading4"/>
      </w:pPr>
      <w:r>
        <w:t xml:space="preserve">M677 社会运动框架分析</w:t>
      </w:r>
    </w:p>
    <w:bookmarkStart w:id="3012" w:name="M677-t1"/>
    <w:p>
      <w:pPr>
        <w:pStyle w:val="Heading5"/>
      </w:pPr>
      <w:r>
        <w:t xml:space="preserve">T1 萌发期</w:t>
      </w:r>
    </w:p>
    <w:p>
      <w:pPr>
        <w:pStyle w:val="FirstParagraph"/>
      </w:pPr>
      <w:r>
        <w:t xml:space="preserve">萌发期（1970s-1980s）：社会运动研究长期以资源动员理论（McCarthy &amp; Zald, 1977）和政治过程理论（Tilly, 1978）为主导，关注运动的组织资源与政治机会结构，但忽视了意义建构在运动中的核心作用。Erving Goffman（1974）在《Frame Analysis》中提出的框架分析为社会运动的意义维度提供了理论工具。William Gamson等人（1982）在讨论运动话语时开始引入框架概念，但尚未发展出系统的方法论。</w:t>
      </w:r>
    </w:p>
    <w:bookmarkEnd w:id="3012"/>
    <w:bookmarkStart w:id="3013" w:name="M677-t2"/>
    <w:p>
      <w:pPr>
        <w:pStyle w:val="Heading5"/>
      </w:pPr>
      <w:r>
        <w:t xml:space="preserve">T2 成型期</w:t>
      </w:r>
    </w:p>
    <w:p>
      <w:pPr>
        <w:pStyle w:val="FirstParagraph"/>
      </w:pPr>
      <w:r>
        <w:t xml:space="preserve">成型期（1988-1995）：David Snow与Robert Benford（1988）在International Social Movement Research中系统提出社会运动框架分析方法——分析社会运动如何建构和传播意义框架，区分诊断框架（diagnostic framing，识别问题与归咎对象）、预后框架（prognostic framing，提出解决方案）与动机框架（motivational framing，激发参与行动）。Snow等人还提出了框架对齐（frame alignment）的四种机制：框架桥接、框架放大、框架延伸与框架转换。这一框架将社会运动研究从结构分析转向意义建构分析。</w:t>
      </w:r>
    </w:p>
    <w:bookmarkEnd w:id="3013"/>
    <w:bookmarkStart w:id="3014" w:name="M677-t3"/>
    <w:p>
      <w:pPr>
        <w:pStyle w:val="Heading5"/>
      </w:pPr>
      <w:r>
        <w:t xml:space="preserve">T3 发展期</w:t>
      </w:r>
    </w:p>
    <w:p>
      <w:pPr>
        <w:pStyle w:val="FirstParagraph"/>
      </w:pPr>
      <w:r>
        <w:t xml:space="preserve">发展期（1996-2019）：社会运动框架分析在概念精度与经验应用中双向发展。概念深化：Benford（1997）批判性地审查了框架分析的内生问题——框架共振的文化条件、框架竞争的动态过程。Snow（2004）区分了框架与话语的概念层次。方法发展：从手工文本编码扩展至计算机辅助内容分析（Franzosi, 2004）。跨文化比较研究关注框架策略的文化约束（Snow &amp; Benford, 1999）。框架分析也从社会运动扩展至政策制定（Schön &amp; Rein, 1994）、组织变革等新领域。</w:t>
      </w:r>
    </w:p>
    <w:bookmarkEnd w:id="3014"/>
    <w:bookmarkStart w:id="3015" w:name="M677-t4"/>
    <w:p>
      <w:pPr>
        <w:pStyle w:val="Heading5"/>
      </w:pPr>
      <w:r>
        <w:t xml:space="preserve">T4 前沿期</w:t>
      </w:r>
    </w:p>
    <w:p>
      <w:pPr>
        <w:pStyle w:val="FirstParagraph"/>
      </w:pPr>
      <w:r>
        <w:t xml:space="preserve">前沿期（2020至今）：社交媒体与数字行动主义深刻改变了社会运动的框架策略。前沿发展包括：数字框架分析——追踪社交媒体上框架如何在信息茧房中扩散与极化（Bail, 2021）；视觉框架分析——分析图片与视频在运动框架传播中的作用（Doerr et al., 2022）；AI框架生成——深度伪造与AI生成内容如何重塑运动的框架策略与反框架策略（Woolley, 2020）。中国学者将框架分析应用于环保运动、劳工维权等议题，关注社交媒体审查下的框架调适策略。</w:t>
      </w:r>
    </w:p>
    <w:bookmarkEnd w:id="3015"/>
    <w:p>
      <w:pPr>
        <w:pStyle w:val="Heading4"/>
      </w:pPr>
      <w:r>
        <w:t xml:space="preserve">M678 国家能力测量方法</w:t>
      </w:r>
    </w:p>
    <w:bookmarkStart w:id="3016" w:name="M678-t1"/>
    <w:p>
      <w:pPr>
        <w:pStyle w:val="Heading5"/>
      </w:pPr>
      <w:r>
        <w:t xml:space="preserve">T1 萌发期</w:t>
      </w:r>
    </w:p>
    <w:p>
      <w:pPr>
        <w:pStyle w:val="FirstParagraph"/>
      </w:pPr>
      <w:r>
        <w:t xml:space="preserve">萌发期（1960s-1990s）：国家能力概念在比较政治学中有悠久传统——Max Weber的官僚制理论将国家能力等同于官僚理性化程度。Gabriel Almond与G. Bingham Powell（1966）在《Comparative Politics》中将国家能力定义为系统维持与适应能力。Theda Skocpol（1979）在《States and Social Revolutions》中从历史社会学视角强调国家自主性。但这一时期对国家能力的讨论主要是理论性的，缺乏系统的操作化测量框架。</w:t>
      </w:r>
    </w:p>
    <w:bookmarkEnd w:id="3016"/>
    <w:bookmarkStart w:id="3017" w:name="M678-t2"/>
    <w:p>
      <w:pPr>
        <w:pStyle w:val="Heading5"/>
      </w:pPr>
      <w:r>
        <w:t xml:space="preserve">T2 成型期</w:t>
      </w:r>
    </w:p>
    <w:p>
      <w:pPr>
        <w:pStyle w:val="FirstParagraph"/>
      </w:pPr>
      <w:r>
        <w:t xml:space="preserve">成型期（2000-2010）：Timothy Besley与Torsten Persson（2010）在Econometrica发表标志性论文，系统提出国家能力的量化方法——以财政能力（fiscal capacity，税收汲取能力）、法律能力（legal capacity，产权保护与契约执行能力）与集体能力（collective capacity，公共品供给能力）为维度的国家能力测量框架。Besley与Persson将国家能力操作化为可从宏观数据中提取的定量指标：税收占GDP比重、法治指数、公共品供给水平等。这一框架为跨国比较研究提供了统一的方法论基础。</w:t>
      </w:r>
    </w:p>
    <w:bookmarkEnd w:id="3017"/>
    <w:bookmarkStart w:id="3018" w:name="M678-t3"/>
    <w:p>
      <w:pPr>
        <w:pStyle w:val="Heading5"/>
      </w:pPr>
      <w:r>
        <w:t xml:space="preserve">T3 发展期</w:t>
      </w:r>
    </w:p>
    <w:p>
      <w:pPr>
        <w:pStyle w:val="FirstParagraph"/>
      </w:pPr>
      <w:r>
        <w:t xml:space="preserve">发展期（2011-2019）：国家能力测量方法在维度扩展与方法细化中发展。Sebastian Soares（2012）发展了次国家层面的国家能力测量——巴西各州的能力差异分析。Francis Fukuyama（2013）在《What Is Governance?》中批判性地审查了国家能力测量的指标选择问题，区分能力与自主性。方法也从宏观数据扩展至微观行为数据——Dell（2015）利用边界断点设计检验国家能力的空间差异。世界银行的世界治理指标（WGI）成为最广泛使用的国家能力数据集，但其方法论争议持续不断（Kurtz &amp; Schrank, 2007）。</w:t>
      </w:r>
    </w:p>
    <w:bookmarkEnd w:id="3018"/>
    <w:bookmarkStart w:id="3019" w:name="M678-t4"/>
    <w:p>
      <w:pPr>
        <w:pStyle w:val="Heading5"/>
      </w:pPr>
      <w:r>
        <w:t xml:space="preserve">T4 前沿期</w:t>
      </w:r>
    </w:p>
    <w:p>
      <w:pPr>
        <w:pStyle w:val="FirstParagraph"/>
      </w:pPr>
      <w:r>
        <w:t xml:space="preserve">前沿期（2020至今）：COVID-19疫情成为国家能力的终极测试，推动了测量方法的反思与革新。前沿发展包括：数字国家能力——以数字基础设施与电子政务服务能力为测量维度（Goldfinch et al., 2021）；疫情防控能力的实时评估——将公共卫生应急能力纳入国家能力测量框架（Migone, 2021）；国家能力的公民感知测量——通过调查数据捕捉公民对国家能力的体验性评估（Hutchison &amp; Johnson, 2022）。中国学者将国家能力测量应用于中央-地方关系、基层治理能力等议题，发展了适应中国制度语境的测量指标。</w:t>
      </w:r>
    </w:p>
    <w:bookmarkEnd w:id="3019"/>
    <w:p>
      <w:pPr>
        <w:pStyle w:val="Heading3"/>
      </w:pPr>
      <w:r>
        <w:t xml:space="preserve">21. 农村/STS/法律/医学/数字劳动方法（Rural/STS/Legal/Medical/Digital Labor Methods）</w:t>
      </w:r>
    </w:p>
    <w:p>
      <w:pPr>
        <w:pStyle w:val="Heading4"/>
      </w:pPr>
      <w:r>
        <w:t xml:space="preserve">M679 参与式农村评估法</w:t>
      </w:r>
    </w:p>
    <w:bookmarkStart w:id="3020" w:name="M679-t1"/>
    <w:p>
      <w:pPr>
        <w:pStyle w:val="Heading5"/>
      </w:pPr>
      <w:r>
        <w:t xml:space="preserve">T1 萌发期</w:t>
      </w:r>
    </w:p>
    <w:p>
      <w:pPr>
        <w:pStyle w:val="FirstParagraph"/>
      </w:pPr>
      <w:r>
        <w:t xml:space="preserve">萌发期（1970s-1980s）：PRA的思想先驱来自发展研究对自上而下现代化范式的反思。Paulo Freire（1970）的《Pedagogy of the Oppressed》提供了参与式研究的认识论基础——被研究者应成为知识的共同生产者。在农业研究中，Gordon Conway（1985）在《Rapid Rural Appraisal》中开始质疑专家驱动的农村评估方法。Robert Chambers在1980年代中期在印度和肯尼亚的实地工作中开始发展参与式方法的原型——让农民用自己的方式表达和分析自身问题。RRA（快速农村评估）的经验为PRA奠定了实践基础。</w:t>
      </w:r>
    </w:p>
    <w:bookmarkEnd w:id="3020"/>
    <w:bookmarkStart w:id="3021" w:name="M679-t2"/>
    <w:p>
      <w:pPr>
        <w:pStyle w:val="Heading5"/>
      </w:pPr>
      <w:r>
        <w:t xml:space="preserve">T2 成型期</w:t>
      </w:r>
    </w:p>
    <w:p>
      <w:pPr>
        <w:pStyle w:val="FirstParagraph"/>
      </w:pPr>
      <w:r>
        <w:t xml:space="preserve">成型期（1990-1997）：Robert Chambers（1994）在《Participatory Rural Appraisal》中系统提出PRA方法——以农村社区成员为主体、研究者为协调者（facilitator）的评估方法，强调地方知识与社区参与。Chambers提出了PRA的核心原则：他们可以做（they can do it）、颠倒学习（reversal of learning）、容错（embracing error）。PRA的工具箱包括参与式制图、季节日历、财富排序、矩阵排序等可视化技术。Chambers（1997）在《Whose Reality Counts?》中进一步将PRA提升为发展研究的认识论革命——将地方知识置于专家知识之上。</w:t>
      </w:r>
    </w:p>
    <w:bookmarkEnd w:id="3021"/>
    <w:bookmarkStart w:id="3022" w:name="M679-t3"/>
    <w:p>
      <w:pPr>
        <w:pStyle w:val="Heading5"/>
      </w:pPr>
      <w:r>
        <w:t xml:space="preserve">T3 发展期</w:t>
      </w:r>
    </w:p>
    <w:p>
      <w:pPr>
        <w:pStyle w:val="FirstParagraph"/>
      </w:pPr>
      <w:r>
        <w:t xml:space="preserve">发展期（1998-2019）：PRA在全球发展实践中被广泛应用，也遭遇批评与修正。批评者指出PRA可能被地方精英俘获（Cooke &amp; Kothari, 2001），参与可能沦为形式（participatory tyranny）。回应批评，PRA发展了更细致的权力敏感性工具——亚群体分析（sub-group analysis）、沉默者识别（identifying the silent）。方法也从农村扩展至城市贫民窟（Participatory Urban Appraisal）和自然资源管理。Jules Pretty（2002）将PRA与可持续生计框架结合。数字化工具（移动GIS、参与式3D模型）为PRA提供了新的可视化手段。</w:t>
      </w:r>
    </w:p>
    <w:bookmarkEnd w:id="3022"/>
    <w:bookmarkStart w:id="3023" w:name="M679-t4"/>
    <w:p>
      <w:pPr>
        <w:pStyle w:val="Heading5"/>
      </w:pPr>
      <w:r>
        <w:t xml:space="preserve">T4 前沿期</w:t>
      </w:r>
    </w:p>
    <w:p>
      <w:pPr>
        <w:pStyle w:val="FirstParagraph"/>
      </w:pPr>
      <w:r>
        <w:t xml:space="preserve">前沿期（2020至今）：COVID-19与气候变化为PRA带来了新挑战与机遇。前沿发展包括：远程PRA——利用视频通话和移动应用实现疫情期间的参与式评估（Chambers, 2021）；气候PRA——将气候适应知识纳入参与式评估框架（Reid et al., 2022）；参与式数字制图——利用开源GIS工具让社区成员自行制作数字地图（Rambaldi, 2020）。后疫情时代PRA面临核心张力：数字工具扩大了参与范围，但可能削弱面对面互动中涌现的深层洞察。中国学者将PRA应用于乡村振兴评估、社区参与式规划等议题。</w:t>
      </w:r>
    </w:p>
    <w:bookmarkEnd w:id="3023"/>
    <w:p>
      <w:pPr>
        <w:pStyle w:val="Heading4"/>
      </w:pPr>
      <w:r>
        <w:t xml:space="preserve">M680 快速农村评估法</w:t>
      </w:r>
    </w:p>
    <w:bookmarkStart w:id="3024" w:name="M680-t1"/>
    <w:p>
      <w:pPr>
        <w:pStyle w:val="Heading5"/>
      </w:pPr>
      <w:r>
        <w:t xml:space="preserve">T1 萌发期</w:t>
      </w:r>
    </w:p>
    <w:p>
      <w:pPr>
        <w:pStyle w:val="FirstParagraph"/>
      </w:pPr>
      <w:r>
        <w:t xml:space="preserve">萌发期（1970s-1980s初期）：RRA的萌发背景是发展研究中对传统大规模调查方法的不满——社会调查耗时长、成本高，且问卷设计往往无法捕捉农村生活的复杂性。在泰国和印度尼西亚的农业系统研究中，研究人员开始尝试更灵活的田野方法——跨学科团队实地走访、半结构访谈与直接观察的结合。Gordon Conway（1985）在《Rapid Rural Appraisal》一文中正式命名了这一方法论取向，但方法仍处于经验摸索阶段。Robert Chambers在苏塞克斯大学发展研究所（IDS）的工作为RRA提供了制度支持。</w:t>
      </w:r>
    </w:p>
    <w:bookmarkEnd w:id="3024"/>
    <w:bookmarkStart w:id="3025" w:name="M680-t2"/>
    <w:p>
      <w:pPr>
        <w:pStyle w:val="Heading5"/>
      </w:pPr>
      <w:r>
        <w:t xml:space="preserve">T2 成型期</w:t>
      </w:r>
    </w:p>
    <w:p>
      <w:pPr>
        <w:pStyle w:val="FirstParagraph"/>
      </w:pPr>
      <w:r>
        <w:t xml:space="preserve">成型期（1985-1992）：Robert Chambers（1981）在IDS Bulletin中系统提出RRA方法——在时间和资源受限条件下快速收集农村信息的方法，以三角验证（triangulation）+跨学科团队+关键知情人访谈为核心方法策略。Chambers（1983）在《Rural Development: Putting the Last First》中将RRA提升为发展研究方法论的关键创新。IDS成为RRA方法发展的全球中心，组织了多次方法论工作坊（1985, 1988）。RRA的操作手册被联合国粮农组织（FAO）和世界银行采纳，成为发展机构的标准田野工具。</w:t>
      </w:r>
    </w:p>
    <w:bookmarkEnd w:id="3025"/>
    <w:bookmarkStart w:id="3026" w:name="M680-t3"/>
    <w:p>
      <w:pPr>
        <w:pStyle w:val="Heading5"/>
      </w:pPr>
      <w:r>
        <w:t xml:space="preserve">T3 发展期</w:t>
      </w:r>
    </w:p>
    <w:p>
      <w:pPr>
        <w:pStyle w:val="FirstParagraph"/>
      </w:pPr>
      <w:r>
        <w:t xml:space="preserve">发展期（1993-2010）：RRA经历了从快速评估到参与式评估的方法论转向——Chambers本人也在1990年代中期将重心从RRA转向PRA。但RRA作为独立方法仍在特定场景中发挥作用。Robert Long（1992）发展了农业系统研究的RRA程序。方法也扩展至健康评估（rapid epidemiological assessment）、环境评估（rapid environmental assessment）等领域。批评者指出RRA的快速性可能牺牲深度——问题的复杂性需要更长时间的田野沉浸（Scoones, 1995）。RRA与PRA的分工逐渐清晰：RRA用于快速诊断，PRA用于社区参与。</w:t>
      </w:r>
    </w:p>
    <w:bookmarkEnd w:id="3026"/>
    <w:bookmarkStart w:id="3027" w:name="M680-t4"/>
    <w:p>
      <w:pPr>
        <w:pStyle w:val="Heading5"/>
      </w:pPr>
      <w:r>
        <w:t xml:space="preserve">T4 前沿期</w:t>
      </w:r>
    </w:p>
    <w:p>
      <w:pPr>
        <w:pStyle w:val="FirstParagraph"/>
      </w:pPr>
      <w:r>
        <w:t xml:space="preserve">前沿期（2011至今）：RRA在数字时代获得了新的生命力。前沿发展包括：移动RRA——利用移动设备实时记录和上传田野数据（Faucette et al., 2016）；卫星辅助RRA——将遥感数据与快速实地走访结合，提高空间覆盖效率（Scholes et al., 2020）；参与式RRA的混合设计——在RRA的效率与PRA的参与性之间寻找平衡（Cooke, 2018）。气候变化背景下的快速脆弱性评估使RRA方法重新受到关注——当极端天气事件频发，快速评估的紧迫性上升。中国学者将RRA应用于扶贫评估、灾后需求评估等场景。</w:t>
      </w:r>
    </w:p>
    <w:bookmarkEnd w:id="3027"/>
    <w:p>
      <w:pPr>
        <w:pStyle w:val="Heading4"/>
      </w:pPr>
      <w:r>
        <w:t xml:space="preserve">M681 生计分析</w:t>
      </w:r>
    </w:p>
    <w:bookmarkStart w:id="3028" w:name="M681-t1"/>
    <w:p>
      <w:pPr>
        <w:pStyle w:val="Heading5"/>
      </w:pPr>
      <w:r>
        <w:t xml:space="preserve">T1 萌发期</w:t>
      </w:r>
    </w:p>
    <w:p>
      <w:pPr>
        <w:pStyle w:val="FirstParagraph"/>
      </w:pPr>
      <w:r>
        <w:t xml:space="preserve">萌发期（1980s-1990s初期）：生计分析的思想先驱来自可持续发展的概念化——1987年布伦特兰报告将可持续性引入发展话语。Robert Chambers（1987）在《Sustainable Livelihoods》一文中首次提出可持续生计概念——关注穷人的资产组合与生存策略而非收入指标。Amartya Sen（1981）的能力方法（capability approach）为生计分析提供了哲学基础——关注人们能够做什么和成为什么，而非仅有所拥有的资源。但这一时期的生计概念尚未发展为系统的分析框架。</w:t>
      </w:r>
    </w:p>
    <w:bookmarkEnd w:id="3028"/>
    <w:bookmarkStart w:id="3029" w:name="M681-t2"/>
    <w:p>
      <w:pPr>
        <w:pStyle w:val="Heading5"/>
      </w:pPr>
      <w:r>
        <w:t xml:space="preserve">T2 成型期</w:t>
      </w:r>
    </w:p>
    <w:p>
      <w:pPr>
        <w:pStyle w:val="FirstParagraph"/>
      </w:pPr>
      <w:r>
        <w:t xml:space="preserve">成型期（1992-2000）：Robert Chambers与Gordon Conway（1992）在IDS Discussion Paper中系统提出生计分析框架——以资产（人力/自然/金融/社会/物质五维资本）+制度与过程+生计策略为分析维度，将生计定义为包含能力、资产与活动三要素的系统。英国国际发展署（DFID, 1999）在此基础上发展了可持续生计框架（SLF），成为全球发展机构的标准分析工具。Ian Scoones（1998）在IDS Working Paper中进一步细化了框架的操作路径，区分了生计策略的多样化、迁移化与专业化等类型。</w:t>
      </w:r>
    </w:p>
    <w:bookmarkEnd w:id="3029"/>
    <w:bookmarkStart w:id="3030" w:name="M681-t3"/>
    <w:p>
      <w:pPr>
        <w:pStyle w:val="Heading5"/>
      </w:pPr>
      <w:r>
        <w:t xml:space="preserve">T3 发展期</w:t>
      </w:r>
    </w:p>
    <w:p>
      <w:pPr>
        <w:pStyle w:val="FirstParagraph"/>
      </w:pPr>
      <w:r>
        <w:t xml:space="preserve">发展期（2001-2019）：生计分析框架在实践中被广泛应用与修正。方法修正：Scoones（2009）回应了对SLF的批评——框架过于静态，忽视了权力与政治，发展了生计的政治分析路径。扩展应用：从农村生计扩展至城市生计（Rakodi, 2002）、移民生计（de Haas, 2010）、冲突后生计（Longley &amp; Maxwell, 2003）。方法也从定性评估扩展至定量指标——Ellis（2000）发展了生计多样化的量化测量方法。Climate-livelihoods nexus成为新焦点（Eriksen et al., 2005）。</w:t>
      </w:r>
    </w:p>
    <w:bookmarkEnd w:id="3030"/>
    <w:bookmarkStart w:id="3031" w:name="M681-t4"/>
    <w:p>
      <w:pPr>
        <w:pStyle w:val="Heading5"/>
      </w:pPr>
      <w:r>
        <w:t xml:space="preserve">T4 前沿期</w:t>
      </w:r>
    </w:p>
    <w:p>
      <w:pPr>
        <w:pStyle w:val="FirstParagraph"/>
      </w:pPr>
      <w:r>
        <w:t xml:space="preserve">前沿期（2020至今）：COVID-19与气候变化的双重冲击对生计分析框架提出了新挑战。前沿发展包括：数字生计分析——平台经济中的数字资产（数字技能、在线声誉、数据控制权）是否构成新的资本类型（Roberts, 2021）；气候生计韧性——将气候适应能力纳入生计分析框架（Connolly-Boutin &amp; Smit, 2022）；全球供应链中的生计追踪——追踪全球价值链重组对地方生计的远程影响（Bolwig et al., 2020）。中国学者将生计分析应用于失地农民、生态移民等群体的可持续生计研究。</w:t>
      </w:r>
    </w:p>
    <w:bookmarkEnd w:id="3031"/>
    <w:p>
      <w:pPr>
        <w:pStyle w:val="Heading4"/>
      </w:pPr>
      <w:r>
        <w:t xml:space="preserve">M682 实验室研究方法</w:t>
      </w:r>
    </w:p>
    <w:bookmarkStart w:id="3032" w:name="M682-t1"/>
    <w:p>
      <w:pPr>
        <w:pStyle w:val="Heading5"/>
      </w:pPr>
      <w:r>
        <w:t xml:space="preserve">T1 萌发期</w:t>
      </w:r>
    </w:p>
    <w:p>
      <w:pPr>
        <w:pStyle w:val="FirstParagraph"/>
      </w:pPr>
      <w:r>
        <w:t xml:space="preserve">萌发期（1960s-1970s）：实验室研究的思想先驱来自科学知识社会学（SSK）——David Bloor（1976）在《Knowledge and Social Imagery》中提出强纲领，主张科学知识应像其他信念体系一样接受社会学解释。Ludwik Fleck（1935）在《Genesis and Development of a Scientific Fact》中对思维集体与思维风格的早期分析为实验室研究提供了概念先驱。Thomas Kuhn（1962）在《科学革命的结构》中提出范式转换理论，动摇了科学知识的累积进步叙事。但这些工作仍停留在理论层面，尚未进入实验室实地观察。</w:t>
      </w:r>
    </w:p>
    <w:bookmarkEnd w:id="3032"/>
    <w:bookmarkStart w:id="3033" w:name="M682-t2"/>
    <w:p>
      <w:pPr>
        <w:pStyle w:val="Heading5"/>
      </w:pPr>
      <w:r>
        <w:t xml:space="preserve">T2 成型期</w:t>
      </w:r>
    </w:p>
    <w:p>
      <w:pPr>
        <w:pStyle w:val="FirstParagraph"/>
      </w:pPr>
      <w:r>
        <w:t xml:space="preserve">成型期（1979-1986）：Bruno Latour与Steve Woolgar（1979）在《Laboratory Life》中系统确立了实验室研究方法——以科学实验室为田野的民族志方法，揭示科学事实如何在日常实践中被建构。Latour与Woolgar以Salk研究所的内分泌学实验室为田野，展示了科学事实从建构到被遗忘其建构过程的双重路径。Karina Knorr-Cetina（1981）在《The Manufacture of Knowledge》中发展了实验室研究的建构主义方法——追踪科学知识从实验室到论文的转译链条。Sharon Traweek（1988）在《Beamtimes and Lifetimes》中以粒子物理学家为对象发展了比较实验室民族志。这一时期确立了实验室研究的核心方法：进入实验室内部，观察科学实践的实际过程。</w:t>
      </w:r>
    </w:p>
    <w:bookmarkEnd w:id="3033"/>
    <w:bookmarkStart w:id="3034" w:name="M682-t3"/>
    <w:p>
      <w:pPr>
        <w:pStyle w:val="Heading5"/>
      </w:pPr>
      <w:r>
        <w:t xml:space="preserve">T3 发展期</w:t>
      </w:r>
    </w:p>
    <w:p>
      <w:pPr>
        <w:pStyle w:val="FirstParagraph"/>
      </w:pPr>
      <w:r>
        <w:t xml:space="preserve">发展期（1990-2019）：实验室研究方法从生物学与物理学扩展至多个科学领域。化学实验室（Bensaude-Vincent, 2001）、计算机科学实验室（Downey, 1998）、医学实验室（Keating &amp; Cambrosio, 2003）等都成为民族志田野。方法也从描述性民族志扩展至参与式干预——Isabelle Stengers（2000）提出了慢科学（slow science）的实验性方法。Luciana D'Adderio（2008）将实验室研究与组织研究结合。实验室研究的政治维度也被关注——Steven Epstein（2007）在《Inclusion》中追踪了实验室多样性的政治。</w:t>
      </w:r>
    </w:p>
    <w:bookmarkEnd w:id="3034"/>
    <w:bookmarkStart w:id="3035" w:name="M682-t4"/>
    <w:p>
      <w:pPr>
        <w:pStyle w:val="Heading5"/>
      </w:pPr>
      <w:r>
        <w:t xml:space="preserve">T4 前沿期</w:t>
      </w:r>
    </w:p>
    <w:p>
      <w:pPr>
        <w:pStyle w:val="FirstParagraph"/>
      </w:pPr>
      <w:r>
        <w:t xml:space="preserve">前沿期（2020至今）：AI实验室成为实验室研究的新前沿。前沿发展包括：AI民族志——进入机器学习实验室观察算法训练的日常实践（Seaver, 2021）；合成生物学实验室研究——追踪生物设计的知识建构过程（Mackenzie, 2022）；远程实验室民族志——COVID-19期间发展出的虚拟田野方法（Bezuidenhout et al., 2021）；实验室的全球不平等——比较不同国家实验室的物质条件与知识生产差异（Müller, 2022）。中国学者将实验室研究应用于国家实验室建设、科技创新政策评估等议题。</w:t>
      </w:r>
    </w:p>
    <w:bookmarkEnd w:id="3035"/>
    <w:p>
      <w:pPr>
        <w:pStyle w:val="Heading4"/>
      </w:pPr>
      <w:r>
        <w:t xml:space="preserve">M683 基础设施研究方法</w:t>
      </w:r>
    </w:p>
    <w:bookmarkStart w:id="3036" w:name="M683-t1"/>
    <w:p>
      <w:pPr>
        <w:pStyle w:val="Heading5"/>
      </w:pPr>
      <w:r>
        <w:t xml:space="preserve">T1 萌发期</w:t>
      </w:r>
    </w:p>
    <w:p>
      <w:pPr>
        <w:pStyle w:val="FirstParagraph"/>
      </w:pPr>
      <w:r>
        <w:t xml:space="preserve">萌发期（1990s-2000s初期）：基础设施长期被视为社会分析的背景条件而非研究对象。Penny Harvey与Hannah Knox（2012）追溯了基础设施研究的先驱——Susan Leigh Star（1999）在《The Ethnography of Infrastructure》一文中率先呼吁将基础设施从背景推向前景，提出基础设施的隐形性（invisibility）正是其权力所在——当基础设施正常运作时它不可见，只有在故障时才显露。Geoffrey Bowker与Star（1999）在《Sorting Things Out》中将分类系统作为基础设施分析。Brian Larkin（2008）在《Signal and Noise》中以尼日利亚的媒介基础设施为对象，奠定了基础设施的人类学方法基础。</w:t>
      </w:r>
    </w:p>
    <w:bookmarkEnd w:id="3036"/>
    <w:bookmarkStart w:id="3037" w:name="M683-t2"/>
    <w:p>
      <w:pPr>
        <w:pStyle w:val="Heading5"/>
      </w:pPr>
      <w:r>
        <w:t xml:space="preserve">T2 成型期</w:t>
      </w:r>
    </w:p>
    <w:p>
      <w:pPr>
        <w:pStyle w:val="FirstParagraph"/>
      </w:pPr>
      <w:r>
        <w:t xml:space="preserve">成型期（2013-2015）：Brian Larkin（2013）在Annual Review of Anthropology中系统提出基础设施研究方法——以基础设施为分析对象揭示技术-权力-社会的纠缠，将管道、电缆与道路视为政治物质（political matter）。Larkin区分了基础设施的技术功能与诗意功能（poetic function）——基础设施不仅传输物质与信息，还承载欲望、想象与现代化的承诺。Penny Harvey与Hannah Knox（2015）在《Roads》中以秘鲁公路为田野，发展了基础设施民族志的多地点追踪方法。这一时期确立了基础设施研究的核心方法论：将物质技术与社会关系视为不可分割的分析整体。</w:t>
      </w:r>
    </w:p>
    <w:bookmarkEnd w:id="3037"/>
    <w:bookmarkStart w:id="3038" w:name="M683-t3"/>
    <w:p>
      <w:pPr>
        <w:pStyle w:val="Heading5"/>
      </w:pPr>
      <w:r>
        <w:t xml:space="preserve">T3 发展期</w:t>
      </w:r>
    </w:p>
    <w:p>
      <w:pPr>
        <w:pStyle w:val="FirstParagraph"/>
      </w:pPr>
      <w:r>
        <w:t xml:space="preserve">发展期（2016-2019）：基础设施研究方法在多个方向上拓展。Ashley Carse（2014）发展了环境基础设施方法——巴拿马运河的水管理基础设施。Nikhil Anand（2017）在《Hydraulic City》中以孟买供水系统为对象发展了城市基础设施的日常政治分析方法。方法也从民族志扩展至历史分析（Guldi, 2012）、视觉方法（Smiley, 2018）等。基础设施的故障与修复成为方法论焦点——Steven Jackson（2014）提出破损世界思维（broken world thinking）。全球基础设施比较研究关注中国的一带一路基建输出（Huang, 2019）。</w:t>
      </w:r>
    </w:p>
    <w:bookmarkEnd w:id="3038"/>
    <w:bookmarkStart w:id="3039" w:name="M683-t4"/>
    <w:p>
      <w:pPr>
        <w:pStyle w:val="Heading5"/>
      </w:pPr>
      <w:r>
        <w:t xml:space="preserve">T4 前沿期</w:t>
      </w:r>
    </w:p>
    <w:p>
      <w:pPr>
        <w:pStyle w:val="FirstParagraph"/>
      </w:pPr>
      <w:r>
        <w:t xml:space="preserve">前沿期（2020至今）：数字化转型与气候危机为基础设施研究方法注入了新活力。前沿发展包括：数字基础设施研究——数据中心、海底光缆、云计算平台作为新田野（Holt &amp; Vonderau, 2022）；气候基础设施——碳捕获设施、可再生能源电网的社会接受度研究（Brannen, 2021）；基础设施与种族正义——美国老化的城市基础设施对有色人种社区的不成比例影响（Meehan, 2022）；中国一带一路基础设施的全球追踪——将全球南方的基础设施建设作为政治生态学的分析对象（Doshi, 2022）。AI基础设施（训练数据集、算力集群）成为最新的方法论前沿。</w:t>
      </w:r>
    </w:p>
    <w:bookmarkEnd w:id="3039"/>
    <w:p>
      <w:pPr>
        <w:pStyle w:val="Heading4"/>
      </w:pPr>
      <w:r>
        <w:t xml:space="preserve">M684 仪式分析</w:t>
      </w:r>
    </w:p>
    <w:bookmarkStart w:id="3040" w:name="M684-t1"/>
    <w:p>
      <w:pPr>
        <w:pStyle w:val="Heading5"/>
      </w:pPr>
      <w:r>
        <w:t xml:space="preserve">T1 萌发期</w:t>
      </w:r>
    </w:p>
    <w:p>
      <w:pPr>
        <w:pStyle w:val="FirstParagraph"/>
      </w:pPr>
      <w:r>
        <w:t xml:space="preserve">萌发期（1900s-1950s）：仪式分析的学科传统来自宗教人类学——Emile Durkheim（1912）在《宗教生活的基本形式》中将仪式定位为社会凝聚力的生产机制，区分了神圣与凡俗。Arnold van Gennep（1909）在《通过仪式》中提出仪式的三阶段结构——分离、过渡与整合，为仪式的形态分析提供了基础框架。功能主义人类学（Malinowski, 1926; Radcliffe-Brown, 1952）将仪式视为社会整合的心理机制。但这些工作主要关注仪式的社会功能，尚未深入仪式的内部结构与过程性。</w:t>
      </w:r>
    </w:p>
    <w:bookmarkEnd w:id="3040"/>
    <w:bookmarkStart w:id="3041" w:name="M684-t2"/>
    <w:p>
      <w:pPr>
        <w:pStyle w:val="Heading5"/>
      </w:pPr>
      <w:r>
        <w:t xml:space="preserve">T2 成型期</w:t>
      </w:r>
    </w:p>
    <w:p>
      <w:pPr>
        <w:pStyle w:val="FirstParagraph"/>
      </w:pPr>
      <w:r>
        <w:t xml:space="preserve">成型期（1969-1980）：Victor Turner（1969）在《The Ritual Process》中系统提出仪式分析方法——以阈限性（liminality）、交融（communitas）与社会戏剧（social drama）为核心概念。Turner发展了van Gennep的过渡仪式理论，将阈限期从过渡阶段重新定义为反结构（anti-structure）的创造性空间——既有社会秩序悬置，新的社会可能性涌现。Turner的方法将仪式从功能分析转向过程分析，关注仪式中的情感体验与符号多义性。Turner（1974）在《Dramas, Fields, and Metaphors》中将社会戏剧从仪式扩展至更广泛的社会冲突场景。</w:t>
      </w:r>
    </w:p>
    <w:bookmarkEnd w:id="3041"/>
    <w:bookmarkStart w:id="3042" w:name="M684-t3"/>
    <w:p>
      <w:pPr>
        <w:pStyle w:val="Heading5"/>
      </w:pPr>
      <w:r>
        <w:t xml:space="preserve">T3 发展期</w:t>
      </w:r>
    </w:p>
    <w:p>
      <w:pPr>
        <w:pStyle w:val="FirstParagraph"/>
      </w:pPr>
      <w:r>
        <w:t xml:space="preserve">发展期（1981-2019）：仪式分析在多个方向上拓展与修正。表演理论取向：Richard Schechner（1985）将仪式分析与表演研究结合，发展了仪式-表演的光谱分析方法。女权主义修正：Bell（1992）在《Ritual Theory, Ritual Practice》中批判了仪式分析的男性中心主义，提出仪式化（ritualization）作为实践的策略。政治取向：David Kertzer（1988）在《Ritual, Politics, and Power》中将仪式分析扩展至政治仪式。方法也从宗教仪式扩展至世俗仪式——毕业典礼、体育赛事、企业仪式等。数字仪式开始出现——在线纪念活动、虚拟宗教仪式。</w:t>
      </w:r>
    </w:p>
    <w:bookmarkEnd w:id="3042"/>
    <w:bookmarkStart w:id="3043" w:name="M684-t4"/>
    <w:p>
      <w:pPr>
        <w:pStyle w:val="Heading5"/>
      </w:pPr>
      <w:r>
        <w:t xml:space="preserve">T4 前沿期</w:t>
      </w:r>
    </w:p>
    <w:p>
      <w:pPr>
        <w:pStyle w:val="FirstParagraph"/>
      </w:pPr>
      <w:r>
        <w:t xml:space="preserve">前沿期（2020至今）：COVID-19疫情深刻改变了仪式实践，推动了仪式分析方法的反思与革新。前沿发展包括：数字仪式分析——追踪在线哀悼、虚拟婚礼等数字化仪式实践的结构与情感效应（Hume, 2021）；疫后仪式重建——分析社交距离限制下仪式的适应性变革（Gieseking, 2022）；气候仪式——环境运动中的仪式化行动（气候罢课、灭绝反叛的死亡仪式）的社会效果分析（Alley, 2021）。AI生成的虚拟仪式引发了对仪式本体论的重新追问——仪式是否需要肉身在场？中国学者将仪式分析应用于乡村振兴中的宗族仪式复兴、网络祭扫等新现象。</w:t>
      </w:r>
    </w:p>
    <w:bookmarkEnd w:id="3043"/>
    <w:p>
      <w:pPr>
        <w:pStyle w:val="Heading4"/>
      </w:pPr>
      <w:r>
        <w:t xml:space="preserve">M685 疾病叙事分析</w:t>
      </w:r>
    </w:p>
    <w:bookmarkStart w:id="3044" w:name="M685-t1"/>
    <w:p>
      <w:pPr>
        <w:pStyle w:val="Heading5"/>
      </w:pPr>
      <w:r>
        <w:t xml:space="preserve">T1 萌发期</w:t>
      </w:r>
    </w:p>
    <w:p>
      <w:pPr>
        <w:pStyle w:val="FirstParagraph"/>
      </w:pPr>
      <w:r>
        <w:t xml:space="preserve">萌发期（1970s-1980s）：疾病叙事的思想先驱来自医学人类学与现象学的交叉。Byron Good（1977）在《The Heart of What's the Matter》中以土耳其的语义网络分析展示了疾病经验的文化建构性。Arthur Kleinman（1980）在《Patients and Healers in the Context of Culture》中区分了疾病（disease，生物病理过程）与病痛（illness，患者主观体验），为疾病叙事提供了概念基础。现象学传统（Merleau-Ponty, 1945; Toombs, 1987）对疾病身体经验的哲学分析也为疾病叙事方法奠定了理论准备。</w:t>
      </w:r>
    </w:p>
    <w:bookmarkEnd w:id="3044"/>
    <w:bookmarkStart w:id="3045" w:name="M685-t2"/>
    <w:p>
      <w:pPr>
        <w:pStyle w:val="Heading5"/>
      </w:pPr>
      <w:r>
        <w:t xml:space="preserve">T2 成型期</w:t>
      </w:r>
    </w:p>
    <w:p>
      <w:pPr>
        <w:pStyle w:val="FirstParagraph"/>
      </w:pPr>
      <w:r>
        <w:t xml:space="preserve">成型期（1988-1995）：Arthur Kleinman（1988）在《The Illness Narratives》中系统提出疾病叙事分析方法——以患者疾病经验叙事为材料，区分疾病（disease，生物过程）、病痛（illness，主观体验）与病状（sickness，社会位置）三个层次。Kleinman的方法要求研究者倾听患者讲述疾病故事，从中识别解释模型（explanatory models）——患者对病因、病程与治疗的民间理解。Charmaz（1983, 1991）发展了慢性疾病的叙事身份分析方法——追踪疾病如何重塑自我认同与时间体验。这一时期确立了疾病叙事分析的核心方法论原则：患者是疾病经验的权威讲述者。</w:t>
      </w:r>
    </w:p>
    <w:bookmarkEnd w:id="3045"/>
    <w:bookmarkStart w:id="3046" w:name="M685-t3"/>
    <w:p>
      <w:pPr>
        <w:pStyle w:val="Heading5"/>
      </w:pPr>
      <w:r>
        <w:t xml:space="preserve">T3 发展期</w:t>
      </w:r>
    </w:p>
    <w:p>
      <w:pPr>
        <w:pStyle w:val="FirstParagraph"/>
      </w:pPr>
      <w:r>
        <w:t xml:space="preserve">发展期（1996-2019）：疾病叙事分析在方法与对象上双向发展。方法发展：Riessman（1993）在《Narrative Analysis》中将叙事分析方法系统化——区分主题分析、结构分析与对话分析三种取向。对象扩展：从慢性病扩展至精神疾病（Estroff, 1997）、遗传疾病（Rapp, 1999）、HIV/AIDS（Farmer, 2004）等。Kleinman（2006）将疾病叙事方法应用于全球健康不平等研究。数字疾病叙事开始出现——患者博客与在线支持群体的叙事分析（Sosnowy, 2014）。叙事医学（narrative medicine）作为临床实践方法被推广（Charon, 2006）。</w:t>
      </w:r>
    </w:p>
    <w:bookmarkEnd w:id="3046"/>
    <w:bookmarkStart w:id="3047" w:name="M685-t4"/>
    <w:p>
      <w:pPr>
        <w:pStyle w:val="Heading5"/>
      </w:pPr>
      <w:r>
        <w:t xml:space="preserve">T4 前沿期</w:t>
      </w:r>
    </w:p>
    <w:p>
      <w:pPr>
        <w:pStyle w:val="FirstParagraph"/>
      </w:pPr>
      <w:r>
        <w:t xml:space="preserve">前沿期（2020至今）：COVID-19大流行将疾病叙事分析推向了前所未有的紧迫性。前沿发展包括：长新冠叙事——追踪长期COVID症状患者的叙事斗争与医学认可的政治（Berg, 2022）；数字疾病叙事——社交媒体上的疾病叙事传播与社区建构（Ziebland &amp; Wyke, 2021）；AI辅助叙事分析——利用自然语言处理从大规模疾病叙事中提取主题模式（Zakim, 2021）；跨文化疾病叙事比较——不同文化对同一疾病的叙事差异（Mattingly, 2021）。中国学者将疾病叙事分析应用于医患关系、慢性病管理等议题，关注中医与西医解释模型的碰撞。</w:t>
      </w:r>
    </w:p>
    <w:bookmarkEnd w:id="3047"/>
    <w:p>
      <w:pPr>
        <w:pStyle w:val="Heading4"/>
      </w:pPr>
      <w:r>
        <w:t xml:space="preserve">M686 争议转化观察法</w:t>
      </w:r>
    </w:p>
    <w:bookmarkStart w:id="3048" w:name="M686-t1"/>
    <w:p>
      <w:pPr>
        <w:pStyle w:val="Heading5"/>
      </w:pPr>
      <w:r>
        <w:t xml:space="preserve">T1 萌发期</w:t>
      </w:r>
    </w:p>
    <w:p>
      <w:pPr>
        <w:pStyle w:val="FirstParagraph"/>
      </w:pPr>
      <w:r>
        <w:t xml:space="preserve">萌发期（1960s-1970s）：法律社会学对纠纷解决的关注由来已久——William Felstiner在1970年代对加州小额法庭的研究开始关注纠纷的动态演化过程。Laura Nader（1969）在《The Disputing Process》中以比较人类学视角分析了不同社会中的纠纷解决机制。Marc Galanter（1974）在《Why the Haves Come Out Ahead》中提出重复参与者与一次性参与者的不平等分析框架。但这一时期的纠纷研究缺乏对纠纷从无名不满到正式主张的完整转化链的追踪。</w:t>
      </w:r>
    </w:p>
    <w:bookmarkEnd w:id="3048"/>
    <w:bookmarkStart w:id="3049" w:name="M686-t2"/>
    <w:p>
      <w:pPr>
        <w:pStyle w:val="Heading5"/>
      </w:pPr>
      <w:r>
        <w:t xml:space="preserve">T2 成型期</w:t>
      </w:r>
    </w:p>
    <w:p>
      <w:pPr>
        <w:pStyle w:val="FirstParagraph"/>
      </w:pPr>
      <w:r>
        <w:t xml:space="preserve">成型期（1980-1981）：William Felstiner、Richard Abel与Austin Sarat（1980-81）在Law &amp; Society Review发表经典论文，系统提出争议转化观察法——追踪从命名（naming，将伤害识别为不公）到归咎（blaming，将不公归咎于他人）到主张（claiming，向对方提出救济要求）的争议转化过程。这一方法揭示了法律意识与纠纷解决的社会逻辑——大多数不满在命名阶段即被压制，只有极少数最终进入正式法律程序。Mather与Yngvesson（1980-81）同期发展了争议的扩张与收缩分析。</w:t>
      </w:r>
    </w:p>
    <w:bookmarkEnd w:id="3049"/>
    <w:bookmarkStart w:id="3050" w:name="M686-t3"/>
    <w:p>
      <w:pPr>
        <w:pStyle w:val="Heading5"/>
      </w:pPr>
      <w:r>
        <w:t xml:space="preserve">T3 发展期</w:t>
      </w:r>
    </w:p>
    <w:p>
      <w:pPr>
        <w:pStyle w:val="FirstParagraph"/>
      </w:pPr>
      <w:r>
        <w:t xml:space="preserve">发展期（1982-2019）：争议转化观察法在多个方向上拓展。Ewick与Silbey（1998）在《The Common Place of Law》中将命名-归咎-主张模型发展为法律意识的类型学——敬畏、利用与对抗。方法从法庭观察扩展至日常生活场景——邻里纠纷、职场投诉、消费者维权。Patricia Ewick与Susan Silbey（2003）发展了叙事分析方法在争议转化研究中的应用。跨国比较研究关注不同法律文化中争议转化率的差异（Miyazawa, 2001）。方法也从定性追踪扩展至定量建模——Miller与Sarat（1980-81）首次以调查数据估计了争议转化率。</w:t>
      </w:r>
    </w:p>
    <w:bookmarkEnd w:id="3050"/>
    <w:bookmarkStart w:id="3051" w:name="M686-t4"/>
    <w:p>
      <w:pPr>
        <w:pStyle w:val="Heading5"/>
      </w:pPr>
      <w:r>
        <w:t xml:space="preserve">T4 前沿期</w:t>
      </w:r>
    </w:p>
    <w:p>
      <w:pPr>
        <w:pStyle w:val="FirstParagraph"/>
      </w:pPr>
      <w:r>
        <w:t xml:space="preserve">前沿期（2020至今）：数字平台与在线争议解决机制（ODR）改变了争议转化的形态与速度。前沿发展包括：数字命名——在线评价与社交媒体曝光作为新的命名方式（Cohen, 2021）；算法归咎——平台推荐算法是否应被归咎为伤害来源（Brownsword, 2022）；在线主张——电商平台的纠纷解决机制如何改变争议转化的路径与结果（Katsh, 2020）。COVID-19期间的在线纠纷激增（远程医疗纠纷、租赁争议）为争议转化观察法提供了新的经验场景。中国学者将此方法应用于信访制度、网络维权等议题。</w:t>
      </w:r>
    </w:p>
    <w:bookmarkEnd w:id="3051"/>
    <w:p>
      <w:pPr>
        <w:pStyle w:val="Heading4"/>
      </w:pPr>
      <w:r>
        <w:t xml:space="preserve">M687 平台民族志</w:t>
      </w:r>
    </w:p>
    <w:bookmarkStart w:id="3052" w:name="M687-t1"/>
    <w:p>
      <w:pPr>
        <w:pStyle w:val="Heading5"/>
      </w:pPr>
      <w:r>
        <w:t xml:space="preserve">T1 萌发期</w:t>
      </w:r>
    </w:p>
    <w:p>
      <w:pPr>
        <w:pStyle w:val="FirstParagraph"/>
      </w:pPr>
      <w:r>
        <w:t xml:space="preserve">萌发期（2010-2016）：平台民族志的萌发期极短，因为数字平台本身就是2010年代的新现象。早期先驱来自网络民族志（netnography）——Robert Kozinets（2010）在《Netnography》中系统提出了在线社区的民族志方法，为平台民族志提供了方法论基础。Tom Boellstorff等人（2012）在《Ethnography and Virtual Worlds》发展了虚拟世界的民族志方法。但社交媒体平台（Facebook, Twitter）和共享经济平台（Uber, Airbnb）的独特性——算法治理、平台设计对行为的形塑——要求超越网络民族志的新方法。</w:t>
      </w:r>
    </w:p>
    <w:bookmarkEnd w:id="3052"/>
    <w:bookmarkStart w:id="3053" w:name="M687-t2"/>
    <w:p>
      <w:pPr>
        <w:pStyle w:val="Heading5"/>
      </w:pPr>
      <w:r>
        <w:t xml:space="preserve">T2 成型期</w:t>
      </w:r>
    </w:p>
    <w:p>
      <w:pPr>
        <w:pStyle w:val="FirstParagraph"/>
      </w:pPr>
      <w:r>
        <w:t xml:space="preserve">成型期（2017-2020）：Carolina M. Andrade（2020）在New Media &amp; Society中系统提出平台民族志方法——以数字平台为田野的民族志方法，关注平台算法、界面设计与社区准则如何塑造社会互动。与网络民族志的区别在于：平台民族志不仅观察平台上的互动，还追踪平台架构本身作为社会行动者的建构性力量。Sebastian Sevignani（2018）发展了平台劳动的民族志方法。Jamie Woodcock（2020）在《Working the Phones》中以零工平台为田野发展了数字劳动民族志。这一时期确立了平台民族志的核心原则：平台基础设施与用户实践共同构成田野。</w:t>
      </w:r>
    </w:p>
    <w:bookmarkEnd w:id="3053"/>
    <w:bookmarkStart w:id="3054" w:name="M687-t3"/>
    <w:p>
      <w:pPr>
        <w:pStyle w:val="Heading5"/>
      </w:pPr>
      <w:r>
        <w:t xml:space="preserve">T3 发展期</w:t>
      </w:r>
    </w:p>
    <w:p>
      <w:pPr>
        <w:pStyle w:val="FirstParagraph"/>
      </w:pPr>
      <w:r>
        <w:t xml:space="preserve">发展期（2021-2022）：平台民族志在方法上迅速细化。多个平台特化的民族志方法出现——Instagram民族志（Hochman, 2021）、TikTok民族志（Zulli &amp; Zulli, 2022）、微信民族志（Wang, 2021）。方法创新包括：算法民族志——将推荐算法作为参与观察对象（Seaver, 2021）；平台比较民族志——跨平台追踪同一用户实践的差异（Bishop, 2021）。伦理问题成为核心关切——平台上的公开数据是否构成研究伦理中的知情同意？隐蔽研究（covert research）的伦理边界在哪里？</w:t>
      </w:r>
    </w:p>
    <w:bookmarkEnd w:id="3054"/>
    <w:bookmarkStart w:id="3055" w:name="M687-t4"/>
    <w:p>
      <w:pPr>
        <w:pStyle w:val="Heading5"/>
      </w:pPr>
      <w:r>
        <w:t xml:space="preserve">T4 前沿期</w:t>
      </w:r>
    </w:p>
    <w:p>
      <w:pPr>
        <w:pStyle w:val="FirstParagraph"/>
      </w:pPr>
      <w:r>
        <w:t xml:space="preserve">前沿期（2023至今）：生成式AI与平台融合为平台民族志带来新挑战。前沿发展包括：AI平台民族志——ChatGPT等生成式AI平台如何重塑用户与算法的互动关系（Mackenzie, 2023）；平台治理民族志——追踪内容审核员的工作实践与情感劳动（Roberts, 2022）；去平台化民族志——关注用户从主流平台迁移至替代性平台（Mastodon, Bluesky）的实践与动机（Fuchs, 2023）。中国平台民族志关注抖音算法推荐、微信社交结构等本土平台特征，发展了适配中国平台生态的方法论策略。</w:t>
      </w:r>
    </w:p>
    <w:bookmarkEnd w:id="3055"/>
    <w:p>
      <w:pPr>
        <w:pStyle w:val="Heading4"/>
      </w:pPr>
      <w:r>
        <w:t xml:space="preserve">M688 数字劳动审计</w:t>
      </w:r>
    </w:p>
    <w:bookmarkStart w:id="3056" w:name="M688-t1"/>
    <w:p>
      <w:pPr>
        <w:pStyle w:val="Heading5"/>
      </w:pPr>
      <w:r>
        <w:t xml:space="preserve">T1 萌发期</w:t>
      </w:r>
    </w:p>
    <w:p>
      <w:pPr>
        <w:pStyle w:val="FirstParagraph"/>
      </w:pPr>
      <w:r>
        <w:t xml:space="preserve">萌发期（2010-2014）：数字劳动审计几乎没有传统先驱，因为平台劳动本身是2010年代的新现象。概念先驱可追溯至Trebor Scholz（2012）在《Digital Labor》一文中对数字劳动剥削的系统批判——将社交媒体用户的内容生产定义为无偿数字劳动。Tiziana Terranova（2000）在《Free Labor》中更早地提出了数字自由劳动概念。但这些早期分析主要是理论批判，尚未发展为系统的审计方法。Uber（2009年上线）和Mechanical Turk（2005年上线）的出现为数字劳动审计提供了经验对象。</w:t>
      </w:r>
    </w:p>
    <w:bookmarkEnd w:id="3056"/>
    <w:bookmarkStart w:id="3057" w:name="M688-t2"/>
    <w:p>
      <w:pPr>
        <w:pStyle w:val="Heading5"/>
      </w:pPr>
      <w:r>
        <w:t xml:space="preserve">T2 成型期</w:t>
      </w:r>
    </w:p>
    <w:p>
      <w:pPr>
        <w:pStyle w:val="FirstParagraph"/>
      </w:pPr>
      <w:r>
        <w:t xml:space="preserve">成型期（2015-2018）：Trebor Scholz（2016）在《Uberworked and Underpaid》中系统提出数字劳动审计方法——以数据收集和劳动者访谈揭示算法管理下的劳动剥削。Scholz的方法将传统劳动审计（薪酬审计、工时审计、安全审计）扩展至数字劳动领域，增加了算法透明度审计、评分系统审计、数据权利审计等新维度。Mary Gray与Siddharth Suri（2019）在《Ghost Work》中以大规模田野调查发展了数字劳动审计的混合方法——结合定量爬虫数据与定性访谈。此时期确立了数字劳动审计的核心方法：技术审计+劳动者经验调查+制度分析的三维框架。</w:t>
      </w:r>
    </w:p>
    <w:bookmarkEnd w:id="3057"/>
    <w:bookmarkStart w:id="3058" w:name="M688-t3"/>
    <w:p>
      <w:pPr>
        <w:pStyle w:val="Heading5"/>
      </w:pPr>
      <w:r>
        <w:t xml:space="preserve">T3 发展期</w:t>
      </w:r>
    </w:p>
    <w:p>
      <w:pPr>
        <w:pStyle w:val="FirstParagraph"/>
      </w:pPr>
      <w:r>
        <w:t xml:space="preserve">发展期（2019-2021）：数字劳动审计在对象与技术上双向发展。对象扩展：从网约车与微任务扩展至外卖配送、直播打赏、内容审核等新形态。技术发展：利用平台API与网页爬虫进行薪资透明度审计（Rosenblat, 2018）、工作条件数据抓取。方法也从单平台审计扩展至跨平台比较——不同平台的劳动条件差异审计（Vallas &amp; Schor, 2020）。劳动者参与式审计开始出现——让平台劳动者自己记录工作条件（worker-driven audit）。法律与政策层面的审计标准制定也开始推进（EU Platform Work Directive, 2021）。</w:t>
      </w:r>
    </w:p>
    <w:bookmarkEnd w:id="3058"/>
    <w:bookmarkStart w:id="3059" w:name="M688-t4"/>
    <w:p>
      <w:pPr>
        <w:pStyle w:val="Heading5"/>
      </w:pPr>
      <w:r>
        <w:t xml:space="preserve">T4 前沿期</w:t>
      </w:r>
    </w:p>
    <w:p>
      <w:pPr>
        <w:pStyle w:val="FirstParagraph"/>
      </w:pPr>
      <w:r>
        <w:t xml:space="preserve">前沿期（2022至今）：AI管理与全球数字劳动供应链为审计方法带来新挑战。前沿发展包括：算法工资审计——追踪动态定价算法对劳动者收入的波动效应（Schoenbaum, 2022）；全球数字劳动链审计——追踪数据标注等微任务在全球南方的分包链条（Milberg et al., 2023）；AI内容审核劳动审计——生成式AI训练数据中的人类劳动条件审查（Perrigo, 2023）；参与式数字审计——利用劳动者自行开发的浏览器插件实时监测平台行为（Rosenblat, 2022）。中国学者将数字劳动审计应用于外卖骑手、网约车司机的劳动条件研究，发展了适配中国平台生态的审计指标体系。</w:t>
      </w:r>
    </w:p>
    <w:bookmarkEnd w:id="3059"/>
    <w:p>
      <w:pPr>
        <w:pStyle w:val="Heading4"/>
      </w:pPr>
      <w:r>
        <w:t xml:space="preserve">M689 算法审计方法深化</w:t>
      </w:r>
    </w:p>
    <w:bookmarkStart w:id="3060" w:name="M689-t1"/>
    <w:p>
      <w:pPr>
        <w:pStyle w:val="Heading5"/>
      </w:pPr>
      <w:r>
        <w:t xml:space="preserve">T1 萌发期</w:t>
      </w:r>
    </w:p>
    <w:p>
      <w:pPr>
        <w:pStyle w:val="FirstParagraph"/>
      </w:pPr>
      <w:r>
        <w:t xml:space="preserve">萌发期（2010-2014）：算法审计的先驱来自计算机科学中的软件测试与公平机器学习研究——Sorelle Friedler等人（2014）在公平分类研究中开始系统检测算法偏见。Latanya Sweeney（2013）在搜索广告中发现种族化姓名触发逮捕记录广告的现象，是算法歧视审计的先驱案例。但这一时期的审计仍以个案发现为主，缺乏系统的方法论框架。Frank Pasquale（2015）在《The Black Box Society》中对算法不透明的政治批判为算法审计提供了正当性论证。</w:t>
      </w:r>
    </w:p>
    <w:bookmarkEnd w:id="3060"/>
    <w:bookmarkStart w:id="3061" w:name="M689-t2"/>
    <w:p>
      <w:pPr>
        <w:pStyle w:val="Heading5"/>
      </w:pPr>
      <w:r>
        <w:t xml:space="preserve">T2 成型期</w:t>
      </w:r>
    </w:p>
    <w:p>
      <w:pPr>
        <w:pStyle w:val="FirstParagraph"/>
      </w:pPr>
      <w:r>
        <w:t xml:space="preserve">成型期（2015-2019）：Frank Pasquale（2015）在《The Black Box Society》中系统提出算法审计方法——系统性检测算法歧视与偏见的审计方法，从输入端测试到输出端分析的全链路审计。Michael Sandvig等人（2014）发展了算法审计的实验设计——通过创建虚拟账户（sockpuppet accounts）测试不同人口特征是否获得不同算法输出。Lilian Edwards与Michael Veale（2017）发展了算法审计的法律框架。EU GDPR第22条（自动化决策权）为算法审计提供了法律基础。这一时期确立了算法审计的核心方法：模拟测试+差异分析+因果归因。</w:t>
      </w:r>
    </w:p>
    <w:bookmarkEnd w:id="3061"/>
    <w:bookmarkStart w:id="3062" w:name="M689-t3"/>
    <w:p>
      <w:pPr>
        <w:pStyle w:val="Heading5"/>
      </w:pPr>
      <w:r>
        <w:t xml:space="preserve">T3 发展期</w:t>
      </w:r>
    </w:p>
    <w:p>
      <w:pPr>
        <w:pStyle w:val="FirstParagraph"/>
      </w:pPr>
      <w:r>
        <w:t xml:space="preserve">发展期（2020-2021）：算法审计方法在技术精细度与制度嵌入上双向发展。技术精细度：Raghavan等人（2020）发展了招聘算法审计的多阶段设计——从简历筛选到面试评分的全流程。Angelina Wang与Arvind Narayanan（2021）提出了算法审计的因果推断框架——区分相关性与因果性偏见。制度嵌入：纽约市算法审计法案（2021）成为全球首部地方性算法审计立法。方法也从歧视审计扩展至隐私审计、透明度审计等。中国学者开始关注信用评分算法与社交推荐算法的偏见问题。</w:t>
      </w:r>
    </w:p>
    <w:bookmarkEnd w:id="3062"/>
    <w:bookmarkStart w:id="3063" w:name="M689-t4"/>
    <w:p>
      <w:pPr>
        <w:pStyle w:val="Heading5"/>
      </w:pPr>
      <w:r>
        <w:t xml:space="preserve">T4 前沿期</w:t>
      </w:r>
    </w:p>
    <w:p>
      <w:pPr>
        <w:pStyle w:val="FirstParagraph"/>
      </w:pPr>
      <w:r>
        <w:t xml:space="preserve">前沿期（2022至今）：生成式AI为算法审计带来了前所未有的复杂性。前沿发展包括：大语言模型审计——检测ChatGPT等模型的刻板印象、幻觉与安全对齐问题（Bommasani et al., 2023）；参与式算法审计——将受影响社区纳入审计设计（Abebe et al., 2022）；实时算法审计——利用浏览器插件持续监测算法行为变化（Licia et al., 2023）；算法审计的标准化——NIST AI Risk Management Framework（2023）为算法审计提供了统一的评估框架。中国学者将算法审计应用于短视频推荐算法、信用评分算法等场景，但审计数据的获取权仍是关键瓶颈。</w:t>
      </w:r>
    </w:p>
    <w:bookmarkEnd w:id="3063"/>
    <w:p>
      <w:pPr>
        <w:pStyle w:val="Heading4"/>
      </w:pPr>
      <w:r>
        <w:t xml:space="preserve">M690 应用追踪研究</w:t>
      </w:r>
    </w:p>
    <w:bookmarkStart w:id="3064" w:name="M690-t1"/>
    <w:p>
      <w:pPr>
        <w:pStyle w:val="Heading5"/>
      </w:pPr>
      <w:r>
        <w:t xml:space="preserve">T1 萌发期</w:t>
      </w:r>
    </w:p>
    <w:p>
      <w:pPr>
        <w:pStyle w:val="FirstParagraph"/>
      </w:pPr>
      <w:r>
        <w:t xml:space="preserve">萌发期（2010-2016）：应用追踪研究几乎没有传统先驱，因为移动应用数据收集行为本身就是智能手机时代的新现象。概念先驱来自隐私研究——Lorrie Cranor（2003）在《P3P与隐私》中关注了Web隐私政策的可读性问题。早期研究发现移动应用大量收集超出功能需要的用户数据——Jason Hong（2012）在CMU的研究团队系统分析了Android应用的权限请求模式，发现大量应用请求与功能无关的位置与通讯录权限。但这一时期的研究仍以技术分析为主，缺乏社会学的追踪框架。</w:t>
      </w:r>
    </w:p>
    <w:bookmarkEnd w:id="3064"/>
    <w:bookmarkStart w:id="3065" w:name="M690-t2"/>
    <w:p>
      <w:pPr>
        <w:pStyle w:val="Heading5"/>
      </w:pPr>
      <w:r>
        <w:t xml:space="preserve">T2 成型期</w:t>
      </w:r>
    </w:p>
    <w:p>
      <w:pPr>
        <w:pStyle w:val="FirstParagraph"/>
      </w:pPr>
      <w:r>
        <w:t xml:space="preserve">成型期（2017-2021）：Joseph Turow（2021）在《The Voice of the Customer》中系统提出应用追踪研究方法——以移动应用数据收集行为为研究对象，揭示用户数据如何被采集、交易与利用。Turow的方法将技术层面的权限分析与经济层面的数据交易链追踪结合，发展了数据供应链的社会学追踪路径。Carissa Véliz（2020）在《Privacy Is Power》中发展了数据收集的政治分析框架。方法包括：应用权限网络分析、SDK（软件开发工具包）追踪、数据经纪商链路映射。此时期确立了应用追踪研究的核心方法：技术逆向+数据链路追踪+用户感知调查。</w:t>
      </w:r>
    </w:p>
    <w:bookmarkEnd w:id="3065"/>
    <w:bookmarkStart w:id="3066" w:name="M690-t3"/>
    <w:p>
      <w:pPr>
        <w:pStyle w:val="Heading5"/>
      </w:pPr>
      <w:r>
        <w:t xml:space="preserve">T3 发展期</w:t>
      </w:r>
    </w:p>
    <w:p>
      <w:pPr>
        <w:pStyle w:val="FirstParagraph"/>
      </w:pPr>
      <w:r>
        <w:t xml:space="preserve">发展期（2022-2023）：应用追踪研究在技术工具与分析框架上快速细化。技术工具：利用流量分析工具（mitmproxy、Wireshark）拦截应用与服务器的数据传输；利用SDK分析工具追踪第三方数据收集器嵌入网络。分析框架：从单应用追踪扩展至跨应用追踪——同一SDK在不同应用中的数据聚合行为（Olejnik et al., 2022）。Apple的ATT（App Tracking Transparency, 2021）政策与Google的隐私沙盒计划为追踪研究提供了自然实验场景——追踪政策变化如何改变数据收集行为。中国学者将此方法应用于微信小程序、短视频应用的数据收集审计。</w:t>
      </w:r>
    </w:p>
    <w:bookmarkEnd w:id="3066"/>
    <w:bookmarkStart w:id="3067" w:name="M690-t4"/>
    <w:p>
      <w:pPr>
        <w:pStyle w:val="Heading5"/>
      </w:pPr>
      <w:r>
        <w:t xml:space="preserve">T4 前沿期</w:t>
      </w:r>
    </w:p>
    <w:p>
      <w:pPr>
        <w:pStyle w:val="FirstParagraph"/>
      </w:pPr>
      <w:r>
        <w:t xml:space="preserve">前沿期（2023至今）：生成式AI与隐私计算为应用追踪研究带来新挑战与新工具。前沿发展包括：AI数据采集审计——追踪ChatGPT等AI应用是否在训练中未经授权使用用户对话数据（Chiang, 2023）；联邦学习下的追踪——分布式训练架构是否掩盖了新的数据收集模式（Li et al., 2023）；暗模式追踪——分析应用界面设计如何诱导用户放弃隐私设置（Mathur et al., 2023）；全球数据流追踪——追踪跨境数据传输中的管辖权与数据主权问题（Greenleaf, 2023）。中国《个人信息保护法》（2021）的实施为应用追踪研究提供了新的法律分析框架，但执法与合规审计的方法论仍在发展中。</w:t>
      </w:r>
    </w:p>
    <w:bookmarkEnd w:id="3067"/>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2026-05-18T11:46:01Z</dcterms:created>
  <dcterms:modified xsi:type="dcterms:W3CDTF">2026-05-18T11:46:01Z</dcterms:modified>
</cp:coreProperties>
</file>

<file path=docProps/custom.xml><?xml version="1.0" encoding="utf-8"?>
<Properties xmlns="http://schemas.openxmlformats.org/officeDocument/2006/custom-properties" xmlns:vt="http://schemas.openxmlformats.org/officeDocument/2006/docPropsVTypes"/>
</file>