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872DB">
      <w:pPr>
        <w:pStyle w:val="2"/>
        <w:jc w:val="center"/>
      </w:pPr>
      <w:bookmarkStart w:id="0" w:name="社会学价值论社会学为了什么"/>
      <w:r>
        <w:t>社会学价值论</w:t>
      </w:r>
    </w:p>
    <w:p w14:paraId="4F969347">
      <w:pPr>
        <w:pStyle w:val="13"/>
        <w:ind w:left="0" w:leftChars="0" w:firstLine="0" w:firstLineChars="0"/>
        <w:rPr>
          <w:sz w:val="20"/>
          <w:szCs w:val="20"/>
        </w:rPr>
      </w:pPr>
      <w:r>
        <w:rPr>
          <w:b/>
          <w:bCs/>
          <w:sz w:val="20"/>
          <w:szCs w:val="20"/>
        </w:rPr>
        <w:t>历史脉络结构（T1-T4）</w:t>
      </w:r>
    </w:p>
    <w:p w14:paraId="1F770BFE">
      <w:pPr>
        <w:pStyle w:val="24"/>
        <w:numPr>
          <w:numId w:val="0"/>
        </w:numPr>
        <w:ind w:left="240" w:leftChars="0"/>
        <w:rPr>
          <w:sz w:val="20"/>
          <w:szCs w:val="20"/>
        </w:rPr>
      </w:pPr>
      <w:r>
        <w:rPr>
          <w:sz w:val="20"/>
          <w:szCs w:val="20"/>
        </w:rPr>
        <w:t>T1 萌发期（Origins）：思想根源与早期表述</w:t>
      </w:r>
    </w:p>
    <w:p w14:paraId="35D6C492">
      <w:pPr>
        <w:pStyle w:val="24"/>
        <w:numPr>
          <w:numId w:val="0"/>
        </w:numPr>
        <w:ind w:left="240" w:leftChars="0"/>
        <w:rPr>
          <w:sz w:val="20"/>
          <w:szCs w:val="20"/>
        </w:rPr>
      </w:pPr>
      <w:r>
        <w:rPr>
          <w:sz w:val="20"/>
          <w:szCs w:val="20"/>
        </w:rPr>
        <w:t>T2 经典表述（Classical Formulation）：系统化与制度化</w:t>
      </w:r>
    </w:p>
    <w:p w14:paraId="0087DAB9">
      <w:pPr>
        <w:pStyle w:val="24"/>
        <w:numPr>
          <w:numId w:val="0"/>
        </w:numPr>
        <w:ind w:left="240" w:leftChars="0"/>
        <w:rPr>
          <w:sz w:val="20"/>
          <w:szCs w:val="20"/>
        </w:rPr>
      </w:pPr>
      <w:r>
        <w:rPr>
          <w:sz w:val="20"/>
          <w:szCs w:val="20"/>
        </w:rPr>
        <w:t>T3 争辩与阐发（Debate and Elaboration）：批判、修正与多元化</w:t>
      </w:r>
    </w:p>
    <w:p w14:paraId="72CCFA75">
      <w:pPr>
        <w:pStyle w:val="24"/>
        <w:numPr>
          <w:numId w:val="0"/>
        </w:numPr>
        <w:ind w:left="240" w:leftChars="0"/>
        <w:rPr>
          <w:sz w:val="20"/>
          <w:szCs w:val="20"/>
        </w:rPr>
      </w:pPr>
      <w:r>
        <w:rPr>
          <w:sz w:val="20"/>
          <w:szCs w:val="20"/>
        </w:rPr>
        <w:t>T4 当代发展（Contemporary Development）：前沿趋势与未来方向</w:t>
      </w:r>
    </w:p>
    <w:p w14:paraId="3EEF80E1">
      <w:pPr>
        <w:pStyle w:val="4"/>
      </w:pPr>
      <w:bookmarkStart w:id="1" w:name="X1f0fb4a1bb6eb6e1dd845b5cea1921517723de1"/>
      <w:r>
        <w:t>I. 社会学的学科目的与自我理解（Disciplinary Purpose and Self-Understanding）</w:t>
      </w:r>
    </w:p>
    <w:p w14:paraId="3A938FC5">
      <w:pPr>
        <w:pStyle w:val="5"/>
      </w:pPr>
      <w:bookmarkStart w:id="2" w:name="Xaa75752e63cd03c3587ed388e2d66be9966013a"/>
      <w:r>
        <w:t>1. 学科定位与知识目的（Disciplinary Positioning and Epistemic Purpose）</w:t>
      </w:r>
    </w:p>
    <w:p w14:paraId="644FAE21">
      <w:pPr>
        <w:pStyle w:val="6"/>
      </w:pPr>
      <w:bookmarkStart w:id="3" w:name="p001-社会学的学科定位与自我理解"/>
      <w:r>
        <w:t>V001 社会学的学科定位与自我理解</w:t>
      </w:r>
    </w:p>
    <w:p w14:paraId="6577BA9F">
      <w:pPr>
        <w:pStyle w:val="7"/>
      </w:pPr>
      <w:bookmarkStart w:id="4" w:name="t1"/>
      <w:r>
        <w:t>T1</w:t>
      </w:r>
    </w:p>
    <w:p w14:paraId="5444D6AD">
      <w:pPr>
        <w:pStyle w:val="23"/>
      </w:pPr>
      <w:r>
        <w:t>社会学的学科定位可追溯至19世纪的社会思想危机。工业革命、城市化与世俗化撕裂了传统社会的整合纽带，催生了’社会问题’的自觉意识。孔德（Comte, 1830-1842）首创’sociologie’一词，将社会学定位为’社会物理学’，旨在以科学方法研究社会秩序与进步的规律。斯宾塞（Spencer）的社会有机体论进一步将社会学定位为研究社会演化的综合科学。这一时期的社会学定位以自然科学为模板，追求普遍规律与预测能力。</w:t>
      </w:r>
    </w:p>
    <w:bookmarkEnd w:id="4"/>
    <w:p w14:paraId="402541BC">
      <w:pPr>
        <w:pStyle w:val="7"/>
      </w:pPr>
      <w:bookmarkStart w:id="5" w:name="t2"/>
      <w:r>
        <w:t>T2</w:t>
      </w:r>
    </w:p>
    <w:p w14:paraId="5A3E54F8">
      <w:pPr>
        <w:pStyle w:val="23"/>
      </w:pPr>
      <w:r>
        <w:t>20世纪初，社会学的学科定位经历了从自然科学模板向人文科学传统的分化。韦伯（Weber）将社会学定位为’理解的社会学’（verstehende Soziologie），强调对社会行动的主观意义进行解释性理解。涂尔干（Durkheim）则坚持社会学的科学定位，主张将社会事实作为’物’来研究。芝加哥学派将社会学定位为研究城市生活的经验科学。二战后，帕森斯（Parsons）的宏大理论体系试图将社会学定位为社会科学的’女王学科’，整合所有社会科学的理论框架。</w:t>
      </w:r>
    </w:p>
    <w:bookmarkEnd w:id="5"/>
    <w:p w14:paraId="073DFE0D">
      <w:pPr>
        <w:pStyle w:val="7"/>
      </w:pPr>
      <w:bookmarkStart w:id="6" w:name="t3"/>
      <w:r>
        <w:t>T3</w:t>
      </w:r>
    </w:p>
    <w:p w14:paraId="5BE4DCAE">
      <w:pPr>
        <w:pStyle w:val="23"/>
      </w:pPr>
      <w:r>
        <w:t>20世纪70-80年代，社会学的学科定位面临’社会学危机’的挑战。古尔德纳（Gouldner, 1970）的《西方社会学即将到来的危机》质疑社会学作为价值中立科学的自我理解。后现代主义与后结构主义进一步挑战了社会学的统一学科身份——社会学是否是一个有明确边界的学科，还是一组松散关联的知识实践？同时，女性主义社会学、后殖民社会学与批判种族理论从边缘位置质疑主流社会学的学科定位是否代表了特定的（白人、男性、西方）视角。</w:t>
      </w:r>
    </w:p>
    <w:bookmarkEnd w:id="6"/>
    <w:p w14:paraId="250186C5">
      <w:pPr>
        <w:pStyle w:val="7"/>
      </w:pPr>
      <w:bookmarkStart w:id="7" w:name="t4"/>
      <w:r>
        <w:t>T4</w:t>
      </w:r>
    </w:p>
    <w:p w14:paraId="1266B616">
      <w:pPr>
        <w:pStyle w:val="23"/>
      </w:pPr>
      <w:r>
        <w:t>21世纪社会学的学科定位在跨学科化、全球化与公共化背景下持续演变。社会学越来越定位为一种’连接性学科’（connective discipline），在经济学、政治学、心理学、公共卫生与数据科学之间架起桥梁。全球社会学的兴起——非西方社会学的声音日益增强——挑战了以欧美为中心的学科定位。同时，计算社会科学与数字社会学的出现重新定义了社会学的学科边界。社会学的自我理解从’研究社会的科学’转向’理解并改善人类集体生活的知识实践’。</w:t>
      </w:r>
    </w:p>
    <w:bookmarkEnd w:id="3"/>
    <w:bookmarkEnd w:id="7"/>
    <w:p w14:paraId="46E90DE3">
      <w:pPr>
        <w:pStyle w:val="6"/>
      </w:pPr>
      <w:bookmarkStart w:id="8" w:name="p002-社会学的知识论目的"/>
      <w:r>
        <w:t>V002 社会学的知识论目的</w:t>
      </w:r>
    </w:p>
    <w:p w14:paraId="44A231F7">
      <w:pPr>
        <w:pStyle w:val="7"/>
      </w:pPr>
      <w:bookmarkStart w:id="9" w:name="t1-1"/>
      <w:r>
        <w:t>T1</w:t>
      </w:r>
    </w:p>
    <w:p w14:paraId="26EA9876">
      <w:pPr>
        <w:pStyle w:val="23"/>
      </w:pPr>
      <w:r>
        <w:t>社会学的知识论目的可追溯至启蒙运动的知识理想。启蒙运动将知识视为解放人类的力量——通过理性认识世界来改善人类处境。孔德将社会学的知识目的定位为’预见以预备’（prévoir pour pourvoir），即通过认识社会规律来指导社会改革。马克思将知识的目的定位为’改变世界’（‘哲学家们只是用不同的方式解释世界，而问题在于改变世界’），将理论与实践的统一视为知识的终极目的。</w:t>
      </w:r>
    </w:p>
    <w:bookmarkEnd w:id="9"/>
    <w:p w14:paraId="28E67846">
      <w:pPr>
        <w:pStyle w:val="7"/>
      </w:pPr>
      <w:bookmarkStart w:id="10" w:name="t2-1"/>
      <w:r>
        <w:t>T2</w:t>
      </w:r>
    </w:p>
    <w:p w14:paraId="6F5AF417">
      <w:pPr>
        <w:pStyle w:val="23"/>
      </w:pPr>
      <w:r>
        <w:t>20世纪中叶，社会学的知识论目的围绕’理解’（Verstehen）与’解释’（Erklären）的二元对立展开。韦伯区分了’解释性理解’（deutend Verstehen）与’因果性解释’（kausale Erklärung），将两者视为社会学的双重知识目的。涂尔干则强调社会学的解释目的——通过因果分析揭示社会现象的决定因素。亨普尔（Hempel, 1942）的演绎-律则模型（D-N模型）将社会科学的知识目的统一为因果解释。默顿（Merton, 1949）的中层理论策略将知识目的从’宏大理论’转向’可检验的经验命题’。</w:t>
      </w:r>
    </w:p>
    <w:bookmarkEnd w:id="10"/>
    <w:p w14:paraId="68330FC1">
      <w:pPr>
        <w:pStyle w:val="7"/>
      </w:pPr>
      <w:bookmarkStart w:id="11" w:name="t3-1"/>
      <w:r>
        <w:t>T3</w:t>
      </w:r>
    </w:p>
    <w:p w14:paraId="489EAAEB">
      <w:pPr>
        <w:pStyle w:val="23"/>
      </w:pPr>
      <w:r>
        <w:t>20世纪70-80年代，批判理论将社会学的知识论目的拓展为’解放’（Emancipation）。哈贝马斯（Habermas, 1968）在《认识与兴趣》中区分了三种知识构成兴趣：技术的认知兴趣（控制）、实践的认知兴趣（理解）与解放的认知兴趣（自主与责任）。批判社会学的知识目的不仅是理解或解释社会，而是通过揭示权力关系与意识形态来促进人类的解放。同时，后现代主义质疑了社会学的’宏大叙事’目的——知识是否应当追求普遍真理，还是应当承认知识的局部性与情境性？</w:t>
      </w:r>
    </w:p>
    <w:bookmarkEnd w:id="11"/>
    <w:p w14:paraId="65145D0F">
      <w:pPr>
        <w:pStyle w:val="7"/>
      </w:pPr>
      <w:bookmarkStart w:id="12" w:name="t4-1"/>
      <w:r>
        <w:t>T4</w:t>
      </w:r>
    </w:p>
    <w:p w14:paraId="11DAE19B">
      <w:pPr>
        <w:pStyle w:val="23"/>
      </w:pPr>
      <w:r>
        <w:t>21世纪社会学的知识论目的在多元化与实用化背景下持续演变。‘有用知识’（useful knowledge）的理念——知识应当直接服务于社会问题的解决——在应用社会学与政策研究中获得重视。同时，‘慢知识’（slow knowledge）的理念——知识应当追求深度理解而非快速产出——也在学术界获得回应。社会学的知识论目的从单一的’追求真理’转向多元的’理解-解释-批判-改善’复合目的。开放科学与知识民主化运动进一步挑战了传统知识生产模式——知识不再仅仅是学术精英的产物，而是全社会共同参与的实践。</w:t>
      </w:r>
    </w:p>
    <w:bookmarkEnd w:id="8"/>
    <w:bookmarkEnd w:id="12"/>
    <w:p w14:paraId="589FFEA8">
      <w:pPr>
        <w:pStyle w:val="6"/>
      </w:pPr>
      <w:bookmarkStart w:id="13" w:name="p003-社会学的科学性追求"/>
      <w:r>
        <w:t>V003 社会学的科学性追求</w:t>
      </w:r>
    </w:p>
    <w:p w14:paraId="4F0F1A66">
      <w:pPr>
        <w:pStyle w:val="7"/>
      </w:pPr>
      <w:bookmarkStart w:id="14" w:name="t1-2"/>
      <w:r>
        <w:t>T1</w:t>
      </w:r>
    </w:p>
    <w:p w14:paraId="00B642C1">
      <w:pPr>
        <w:pStyle w:val="23"/>
      </w:pPr>
      <w:r>
        <w:t>社会学对科学性的追求可追溯至孔德（Comte, 1830-1842）的实证主义纲领。孔德主张社会学应当遵循自然科学的方法论——观察、实验、比较与历史方法——来建立关于社会的实证知识。这一科学性追求的核心信念是：社会现象如同自然现象一样，受客观规律的支配，可以通过系统化的经验研究来发现这些规律。涂尔干（Durkheim, 1895）在《社会学方法的准则》中进一步系统化了社会学的科学性纲领，主张将社会事实作为’物’来研究。</w:t>
      </w:r>
    </w:p>
    <w:bookmarkEnd w:id="14"/>
    <w:p w14:paraId="5CE83414">
      <w:pPr>
        <w:pStyle w:val="7"/>
      </w:pPr>
      <w:bookmarkStart w:id="15" w:name="t2-2"/>
      <w:r>
        <w:t>T2</w:t>
      </w:r>
    </w:p>
    <w:p w14:paraId="44F0426D">
      <w:pPr>
        <w:pStyle w:val="23"/>
      </w:pPr>
      <w:r>
        <w:t>20世纪中叶，社会学的科学性追求在逻辑实证主义与操作主义的影响下达到顶峰。维也纳学派的逻辑实证主义为社会学提供了科学哲学的基础——科学知识的标准是经验可证实性。拉扎斯菲尔德（Lazarsfeld）与斯坦顿（Stanton）将操作主义引入社会学研究，要求所有概念必须通过可观察的操作来定义。定量研究方法——调查、实验、统计分析——成为社会学科学性的标准配置。‘硬科学’（hard science）的隐喻——物理学 envy——深刻影响了社会学的方法论选择与学科自我评价。</w:t>
      </w:r>
    </w:p>
    <w:bookmarkEnd w:id="15"/>
    <w:p w14:paraId="176F8721">
      <w:pPr>
        <w:pStyle w:val="7"/>
      </w:pPr>
      <w:bookmarkStart w:id="16" w:name="t3-2"/>
      <w:r>
        <w:t>T3</w:t>
      </w:r>
    </w:p>
    <w:p w14:paraId="5C59EA04">
      <w:pPr>
        <w:pStyle w:val="23"/>
      </w:pPr>
      <w:r>
        <w:t>20世纪70-80年代，社会学的科学性追求面临来自解释学、批判理论与后现代主义的全面挑战。伽达默尔（Gadamer, 1960）的哲学解释学质疑了自然科学方法在人文社会科学中的适用性——理解社会行动不同于解释自然现象。库恩（Kuhn, 1962）的’范式’概念揭示了科学知识本身是社会建构的产物，动摇了科学性的客观性基础。同时，女性主义认识论（如哈丁Harding, 1986的’强势客观性’）质疑了传统科学性标准所隐含的性别偏见与权力关系。社会学的’科学战争’（science wars）在1990年代达到高潮。</w:t>
      </w:r>
    </w:p>
    <w:bookmarkEnd w:id="16"/>
    <w:p w14:paraId="5BAB1697">
      <w:pPr>
        <w:pStyle w:val="7"/>
      </w:pPr>
      <w:bookmarkStart w:id="17" w:name="t4-2"/>
      <w:r>
        <w:t>T4</w:t>
      </w:r>
    </w:p>
    <w:p w14:paraId="758C8487">
      <w:pPr>
        <w:pStyle w:val="23"/>
      </w:pPr>
      <w:r>
        <w:t>21世纪社会学的科学性追求在多元方法论与开放科学背景下重新定位。‘方法论多元主义’（methodological pluralism）成为主流立场——定量、定性与混合方法各有其科学性标准，不应以单一标准衡量。可重复性危机（replication crisis）——首先在心理学中爆发，随后波及社会科学——促使社会学家重新审视科学实践的质量保障机制。预注册、开放数据与透明度报告成为提升社会学科学性的新工具。同时，计算社会科学与大数据分析为社会学的科学性追求提供了新的技术基础，但也提出了新的方法论挑战——’大’数据是否意味着’好’科学？</w:t>
      </w:r>
    </w:p>
    <w:bookmarkEnd w:id="13"/>
    <w:bookmarkEnd w:id="17"/>
    <w:p w14:paraId="4FB992D9">
      <w:pPr>
        <w:pStyle w:val="6"/>
      </w:pPr>
      <w:bookmarkStart w:id="18" w:name="p004-社会学的人文关怀传统"/>
      <w:r>
        <w:t>V004 社会学的人文关怀传统</w:t>
      </w:r>
    </w:p>
    <w:p w14:paraId="7BA0F3A6">
      <w:pPr>
        <w:pStyle w:val="7"/>
      </w:pPr>
      <w:bookmarkStart w:id="19" w:name="t1-3"/>
      <w:r>
        <w:t>T1</w:t>
      </w:r>
    </w:p>
    <w:p w14:paraId="2D0B10A1">
      <w:pPr>
        <w:pStyle w:val="23"/>
      </w:pPr>
      <w:r>
        <w:t>社会学的人文关怀传统可追溯至19世纪的社会改革运动。马克思对资本主义剥削的批判、涂尔干对自杀与社会失范的关注、韦伯对理性化’铁笼’的忧虑——这些经典社会学家的工作都蕴含着对人类处境的深切关怀。社会学从诞生之初就不是纯粹的知识游戏，而是对工业革命带来的社会苦难的智识回应。早期社会学家——如恩格斯对英国工人阶级状况的调查、布斯对伦敦贫困的系统研究——都将学术研究与改善人类处境的使命紧密结合。</w:t>
      </w:r>
    </w:p>
    <w:bookmarkEnd w:id="19"/>
    <w:p w14:paraId="7D3EFA3B">
      <w:pPr>
        <w:pStyle w:val="7"/>
      </w:pPr>
      <w:bookmarkStart w:id="20" w:name="t2-3"/>
      <w:r>
        <w:t>T2</w:t>
      </w:r>
    </w:p>
    <w:p w14:paraId="0567ABD6">
      <w:pPr>
        <w:pStyle w:val="23"/>
      </w:pPr>
      <w:r>
        <w:t>20世纪中叶，社会学的人文关怀传统在芝加哥学派的都市研究中得到延续。帕克（Park）鼓励学生深入城市贫民窟研究移民的生活世界，托马斯与兹纳涅茨基（Thomas &amp; Znaniecki）的《波兰农民》展现了对移民命运的深切同情。同时，法兰克福学派将人文关怀转化为系统的批判理论——霍克海默与阿多诺（Horkheimer &amp; Adorno, 1947）的《启蒙辩证法》揭示了工具理性对人类自由的威胁。米尔斯（Mills, 1959）的《社会学的想象力》呼吁社会学家将个人困扰与公共议题连接起来，体现了社会学人文关怀的核心精神。</w:t>
      </w:r>
    </w:p>
    <w:bookmarkEnd w:id="20"/>
    <w:p w14:paraId="3C8F4FE4">
      <w:pPr>
        <w:pStyle w:val="7"/>
      </w:pPr>
      <w:bookmarkStart w:id="21" w:name="t3-3"/>
      <w:r>
        <w:t>T3</w:t>
      </w:r>
    </w:p>
    <w:p w14:paraId="15E19A96">
      <w:pPr>
        <w:pStyle w:val="23"/>
      </w:pPr>
      <w:r>
        <w:t>20世纪70-80年代，社会学的人文关怀传统在女性主义、后殖民主义与批判种族理论中获得新的表达。女性主义社会学揭示了性别不平等如何渗透到日常生活的每一个角落。后殖民社会学质疑了西方社会学对非西方社会的’东方主义’凝视。同时，戈夫曼（Goffman）对精神病院中患者处境的研究、贝克（Becker）对’越轨者’标签的分析，都体现了社会学对边缘群体的深切关怀。然而，社会学的人文关怀也面临’情感过剩’（sentimentalism）的批评——过度的道德关怀是否损害了社会学的科学客观性？</w:t>
      </w:r>
    </w:p>
    <w:bookmarkEnd w:id="21"/>
    <w:p w14:paraId="77F5627B">
      <w:pPr>
        <w:pStyle w:val="7"/>
      </w:pPr>
      <w:bookmarkStart w:id="22" w:name="t4-3"/>
      <w:r>
        <w:t>T4</w:t>
      </w:r>
    </w:p>
    <w:p w14:paraId="76C6E31B">
      <w:pPr>
        <w:pStyle w:val="23"/>
      </w:pPr>
      <w:r>
        <w:t>21世纪社会学的人文关怀传统在全球不平等、气候变化与数字异化背景下获得新的紧迫性。皮凯蒂（Piketty, 2013）对财富不平等的数据驱动分析复兴了社会学对经济正义的关怀。 Standing（2011）的’不稳定无产者’（precariat）概念揭示了全球化背景下新型社会脆弱性。数字社会学关注算法偏见、数据殖民主义与平台资本主义对人类尊严的威胁。同时，‘公共社会学’（public sociology, Burawoy, 2005）运动将社会学的人文关怀从学术象牙塔推向公共领域，主张社会学家应当积极介入公共讨论，为边缘群体发声。</w:t>
      </w:r>
    </w:p>
    <w:bookmarkEnd w:id="18"/>
    <w:bookmarkEnd w:id="22"/>
    <w:p w14:paraId="629140E6">
      <w:pPr>
        <w:pStyle w:val="6"/>
      </w:pPr>
      <w:bookmarkStart w:id="23" w:name="p005-社会学的公共性使命"/>
      <w:r>
        <w:t>V005 社会学的公共性使命</w:t>
      </w:r>
    </w:p>
    <w:p w14:paraId="39DA2135">
      <w:pPr>
        <w:pStyle w:val="7"/>
      </w:pPr>
      <w:bookmarkStart w:id="24" w:name="t1-4"/>
      <w:r>
        <w:t>T1</w:t>
      </w:r>
    </w:p>
    <w:p w14:paraId="6E072E9F">
      <w:pPr>
        <w:pStyle w:val="23"/>
      </w:pPr>
      <w:r>
        <w:t>社会学的公共性使命可追溯至19世纪的社会改革传统。孔德将社会学定位为’社会重建的科学’，旨在为新的社会秩序提供科学基础。斯宾塞的社会达尔文主义虽然后来受到批评，但其将社会学知识服务于社会政策讨论的意图体现了社会学的公共性诉求。韦伯的’学术作为志业’（Wissenschaft als Beruf, 1917）演讲虽然强调价值中立，但也承认学者有责任在公共领域中清晰表达价值立场。马克思的’哲学家们只是用不同的方式解释世界’则将社会学的公共性使命推向极致——知识的目的在于改变世界。</w:t>
      </w:r>
    </w:p>
    <w:bookmarkEnd w:id="24"/>
    <w:p w14:paraId="53F564EA">
      <w:pPr>
        <w:pStyle w:val="7"/>
      </w:pPr>
      <w:bookmarkStart w:id="25" w:name="t2-4"/>
      <w:r>
        <w:t>T2</w:t>
      </w:r>
    </w:p>
    <w:p w14:paraId="5D8CB6EB">
      <w:pPr>
        <w:pStyle w:val="23"/>
      </w:pPr>
      <w:r>
        <w:t>20世纪中叶，社会学的公共性使命在美国的社会政策研究中得到充分体现。拉扎斯菲尔德（Lazarsfeld）的传播研究直接服务于民主政治的运作。默顿（Merton）在《社会理论与社会结构》中区分了社会学的’学术角色’与’公共角色’。贝拉（Bellah）等人的《心灵的习性》（Habits of the Heart, 1985）将社会学分析转化为关于美国公共生活的公共讨论。同时，法国社会学家布迪厄（Bourdieu）的《世界的重量》（La Misère du Monde, 1993）将社会学分析转化为对法国社会不平等的公共控诉。</w:t>
      </w:r>
    </w:p>
    <w:bookmarkEnd w:id="25"/>
    <w:p w14:paraId="6373C93B">
      <w:pPr>
        <w:pStyle w:val="7"/>
      </w:pPr>
      <w:bookmarkStart w:id="26" w:name="t3-4"/>
      <w:r>
        <w:t>T3</w:t>
      </w:r>
    </w:p>
    <w:p w14:paraId="4C239511">
      <w:pPr>
        <w:pStyle w:val="23"/>
      </w:pPr>
      <w:r>
        <w:t>21世纪初，社会学的公共性使命在’公共社会学’（public sociology）运动中获得系统阐述。布洛维（Burawoy, 2004）在美国社会学协会主席演讲中提出’社会学的四重角色’——专业社会学、政策社会学、批判社会学与公共社会学——将公共性使命确立为社会学的核心维度之一。公共社会学的核心主张是：社会学家不仅应当为学术同行生产知识，还应当为普通公民、社会运动与政策制定者提供可理解的社会学分析。然而，公共社会学也面临’庸俗化’（popularization）的批评——将复杂的社会学分析简化为公共话语是否损害了知识的深度？</w:t>
      </w:r>
    </w:p>
    <w:bookmarkEnd w:id="26"/>
    <w:p w14:paraId="2341841F">
      <w:pPr>
        <w:pStyle w:val="7"/>
      </w:pPr>
      <w:bookmarkStart w:id="27" w:name="t4-4"/>
      <w:r>
        <w:t>T4</w:t>
      </w:r>
    </w:p>
    <w:p w14:paraId="54D259D5">
      <w:pPr>
        <w:pStyle w:val="23"/>
      </w:pPr>
      <w:r>
        <w:t>21世纪社会学的公共性使命在社交媒体、播客与公共知识平台中获得新的表达形式。社会学家通过Twitter、微信公众号、播客等新媒体直接与公众对话，绕过传统的学术出版渠道。‘慢公共社会学’（slow public sociology）——通过深度长文、纪录片与公共讲座进行公共知识传播——与’快公共社会学’（fast public sociology）——通过社交媒体短文进行即时公共评论——形成互补。同时，社会学的公共性使命也面临’后真相时代’（post-truth era）的挑战——在虚假信息泛滥的环境中，社会学如何维护公共知识的权威性与可信度？</w:t>
      </w:r>
    </w:p>
    <w:bookmarkEnd w:id="23"/>
    <w:bookmarkEnd w:id="27"/>
    <w:p w14:paraId="283E2EDF">
      <w:pPr>
        <w:pStyle w:val="6"/>
      </w:pPr>
      <w:bookmarkStart w:id="28" w:name="p006-社会学的自我反思性"/>
      <w:r>
        <w:t>V006 社会学的自我反思性</w:t>
      </w:r>
    </w:p>
    <w:p w14:paraId="6ED2AB4F">
      <w:pPr>
        <w:pStyle w:val="7"/>
      </w:pPr>
      <w:bookmarkStart w:id="29" w:name="t1-5"/>
      <w:r>
        <w:t>T1</w:t>
      </w:r>
    </w:p>
    <w:p w14:paraId="5576F94A">
      <w:pPr>
        <w:pStyle w:val="23"/>
      </w:pPr>
      <w:r>
        <w:t>社会学的自我反思性可追溯至马克思的意识形态批判——理论本身是社会存在的反映，可能受到阶级利益的扭曲。韦伯（Weber）的价值关联（Wertbeziehung）概念也蕴含了自我反思性——研究者必须自觉意识到自己的价值立场如何影响研究过程。涂尔干（Durkheim）虽然主张价值中立，但其对’社会事实’的定义本身就是一个理论选择。早期社会学的自我反思性主要表现为对研究前提的哲学反思，而非系统的方法论反思。</w:t>
      </w:r>
    </w:p>
    <w:bookmarkEnd w:id="29"/>
    <w:p w14:paraId="7239916D">
      <w:pPr>
        <w:pStyle w:val="7"/>
      </w:pPr>
      <w:bookmarkStart w:id="30" w:name="t2-5"/>
      <w:r>
        <w:t>T2</w:t>
      </w:r>
    </w:p>
    <w:p w14:paraId="73320E09">
      <w:pPr>
        <w:pStyle w:val="23"/>
      </w:pPr>
      <w:r>
        <w:t>20世纪70-80年代，社会学的自我反思性在古尔德纳（Gouldner, 1970）的《西方社会学即将到来的危机》中获得系统阐述。古尔德纳批判了帕森斯式功能主义的’价值中立’声称，揭示了社会学理论背后隐藏的意识形态预设。贝克尔（Becker, 1967）的’立场问题’（whose side are we on?）进一步将自我反思性从理论层面推向伦理层面——研究者必须自觉选择站在被研究者（尤其是弱势群体）的一边。同时，常人方法学（ethnomethodology）与现象学社会学将反思性推向极端——社会分析本身也是一种社会行动，应当成为分析的对象。</w:t>
      </w:r>
    </w:p>
    <w:bookmarkEnd w:id="30"/>
    <w:p w14:paraId="0A7D99BA">
      <w:pPr>
        <w:pStyle w:val="7"/>
      </w:pPr>
      <w:bookmarkStart w:id="31" w:name="t3-5"/>
      <w:r>
        <w:t>T3</w:t>
      </w:r>
    </w:p>
    <w:p w14:paraId="14EF127B">
      <w:pPr>
        <w:pStyle w:val="23"/>
      </w:pPr>
      <w:r>
        <w:t>20世纪90年代，社会学的自我反思性在’反思性现代性’（reflexive modernization, Beck, Giddens &amp; Lash, 1994）理论中获得新的理论表达。贝克（Beck）认为，现代社会已经进入’反思性现代化’阶段——现代化自身的后果（如环境风险、全球化）成为反思的对象。社会学的自我反思性也从方法论层面扩展到社会理论层面——社会学不仅需要反思自己的研究方法，还需要反思自己在现代社会中的角色与功能。同时，女性主义认识论（如哈丁Harding的’强势客观性’）将自我反思性发展为’情境知识’（situated knowledge）——所有知识都产生于特定的社会位置，承认这一局限性反而能增强知识的客观性。</w:t>
      </w:r>
    </w:p>
    <w:bookmarkEnd w:id="31"/>
    <w:p w14:paraId="2F7AA278">
      <w:pPr>
        <w:pStyle w:val="7"/>
      </w:pPr>
      <w:bookmarkStart w:id="32" w:name="t4-5"/>
      <w:r>
        <w:t>T4</w:t>
      </w:r>
    </w:p>
    <w:p w14:paraId="32428966">
      <w:pPr>
        <w:pStyle w:val="23"/>
      </w:pPr>
      <w:r>
        <w:t>21世纪社会学的自我反思性在数字时代与全球不平等背景下持续深化。算法社会学要求研究者反思算法偏见如何再生产社会不平等。全球社会学要求西方社会学家反思自己的知识生产是否隐含着文化帝国主义。‘去殖民化社会学’（decolonizing sociology）运动要求社会学家反思学科的历史根源——社会学的许多经典概念与理论都是在殖民语境中产生的，是否需要重新审视其普遍性声称？同时，社会学的自我反思性也面临’反思性疲劳’（reflexivity fatigue）的风险——过度的自我反思是否导致相对主义与知识瘫痪？</w:t>
      </w:r>
    </w:p>
    <w:bookmarkEnd w:id="28"/>
    <w:bookmarkEnd w:id="32"/>
    <w:p w14:paraId="5414CF87">
      <w:pPr>
        <w:pStyle w:val="6"/>
      </w:pPr>
      <w:bookmarkStart w:id="33" w:name="p007-社会学的学科边界与跨学科性"/>
      <w:r>
        <w:t>V007 社会学的学科边界与跨学科性</w:t>
      </w:r>
    </w:p>
    <w:p w14:paraId="127A553F">
      <w:pPr>
        <w:pStyle w:val="7"/>
      </w:pPr>
      <w:bookmarkStart w:id="34" w:name="t1-6"/>
      <w:r>
        <w:t>T1</w:t>
      </w:r>
    </w:p>
    <w:p w14:paraId="4EEDDB8A">
      <w:pPr>
        <w:pStyle w:val="23"/>
      </w:pPr>
      <w:r>
        <w:t>社会学的学科边界问题可追溯至19世纪社会学作为独立学科的确立过程。孔德将社会学定位为所有科学的’女王’，试图将所有社会科学纳入社会学的框架。这一’帝国主义’式的学科定位遭到了经济学、政治学与心理学的抵制。涂尔干通过区分’社会事实’与’心理事实’、’生物事实’来划定社会学的学科边界。韦伯则通过’社会行动’概念来界定社会学的研究范围。早期社会学的学科边界划定主要通过与邻近学科（心理学、经济学、政治学）的区分来实现。</w:t>
      </w:r>
    </w:p>
    <w:bookmarkEnd w:id="34"/>
    <w:p w14:paraId="7323057F">
      <w:pPr>
        <w:pStyle w:val="7"/>
      </w:pPr>
      <w:bookmarkStart w:id="35" w:name="t2-6"/>
      <w:r>
        <w:t>T2</w:t>
      </w:r>
    </w:p>
    <w:p w14:paraId="3D93D81D">
      <w:pPr>
        <w:pStyle w:val="23"/>
      </w:pPr>
      <w:r>
        <w:t>20世纪中叶，社会学的学科边界在专业化与部门化（departmentalization）过程中逐渐固化。美国大学中社会学系的建立、社会学专业期刊的创办、社会学博士项目的设立——这些制度化进程使社会学成为一个边界明确的学科。然而，社会学的跨学科性也在此时期得到发展：帕森斯（Parsons）的AGIL框架试图整合社会学、经济学、政治学与心理学；霍曼斯（Homans）与布劳（Blau）的社会交换理论连接了社会学与行为经济学；英克尔斯（Inkeles）的现代化研究连接了社会学与政治学。</w:t>
      </w:r>
    </w:p>
    <w:bookmarkEnd w:id="35"/>
    <w:p w14:paraId="54DDA669">
      <w:pPr>
        <w:pStyle w:val="7"/>
      </w:pPr>
      <w:bookmarkStart w:id="36" w:name="t3-6"/>
      <w:r>
        <w:t>T3</w:t>
      </w:r>
    </w:p>
    <w:p w14:paraId="4D465FAB">
      <w:pPr>
        <w:pStyle w:val="23"/>
      </w:pPr>
      <w:r>
        <w:t>20世纪80-90年代，社会学的学科边界面临跨学科化与碎片化的双重压力。一方面，女性主义研究、文化研究、后殖民研究等跨学科领域的兴起模糊了传统学科边界。另一方面，社会学内部的’文化转向’（cultural turn）与’全球化转向’（global turn）也使社会学的研究范围不断扩展。沃勒斯坦（Wallerstein, 1991）的’开放社会科学’（Open the Social Sciences）报告主张打破传统学科边界，建立更加开放的社会科学知识体系。同时，社会学的学科边界在非西方语境中也面临重新定义——中国、印度、拉美等地的社会学发展路径与欧美不同。</w:t>
      </w:r>
    </w:p>
    <w:bookmarkEnd w:id="36"/>
    <w:p w14:paraId="244E52CB">
      <w:pPr>
        <w:pStyle w:val="7"/>
      </w:pPr>
      <w:bookmarkStart w:id="37" w:name="t4-6"/>
      <w:r>
        <w:t>T4</w:t>
      </w:r>
    </w:p>
    <w:p w14:paraId="7267508E">
      <w:pPr>
        <w:pStyle w:val="23"/>
      </w:pPr>
      <w:r>
        <w:t>21世纪社会学的学科边界在计算社会科学、数据科学与人工智能背景下经历根本性重塑。计算社会科学（computational social science, Lazer et al., 2009）将社会学、计算机科学与统计学融合为一个跨学科领域。数据科学方法（机器学习、自然语言处理、网络分析）为社会学提供了新的分析工具，但也挑战了传统社会学的理论核心——数据驱动的研究是否还需要社会学理论？同时，全球健康、气候变化、数字治理等’重大挑战’（grand challenges）要求社会学与其他学科深度合作。社会学的学科边界从’围栏’（fence）转向’桥梁’（bridge）——社会学的价值不在于划定自己的领地，而在于连接不同学科的知识。</w:t>
      </w:r>
    </w:p>
    <w:bookmarkEnd w:id="2"/>
    <w:bookmarkEnd w:id="33"/>
    <w:bookmarkEnd w:id="37"/>
    <w:p w14:paraId="5D076894">
      <w:pPr>
        <w:pStyle w:val="5"/>
      </w:pPr>
      <w:bookmarkStart w:id="38" w:name="X21dc5086c738d4431e107e7152f596f245e94fb"/>
      <w:r>
        <w:t>2. 理解、解释与批判的三重目的（Triple Purpose: Verstehen, Erklären, Kritik）</w:t>
      </w:r>
    </w:p>
    <w:p w14:paraId="09A3E36B">
      <w:pPr>
        <w:pStyle w:val="6"/>
      </w:pPr>
      <w:bookmarkStart w:id="39" w:name="p008-理解社会verstehen"/>
      <w:r>
        <w:t>V008 理解社会（Verstehen）</w:t>
      </w:r>
    </w:p>
    <w:p w14:paraId="79D2FA68">
      <w:pPr>
        <w:pStyle w:val="7"/>
      </w:pPr>
      <w:bookmarkStart w:id="40" w:name="t1-7"/>
      <w:r>
        <w:t>T1</w:t>
      </w:r>
    </w:p>
    <w:p w14:paraId="480643C8">
      <w:pPr>
        <w:pStyle w:val="23"/>
      </w:pPr>
      <w:r>
        <w:t>理解（Verstehen）作为社会学的知识目的可追溯至19世纪末的德国历史主义与解释学传统。狄尔泰（Dilthey, 1883）区分了’自然科学’（Naturwissenschaften）与’精神科学’（Geisteswissenschaften），前者追求因果解释（Erklären），后者追求意义理解（Verstehen）。狄尔泰认为，社会与历史现象不同于自然现象——它们是人的有意识行动的产物，因此需要通过’移情’（Einfühlung）与’重新体验’（Nacherleben）来理解行动者的主观意义。这一区分奠定了理解作为社会学独立知识目的的哲学基础。</w:t>
      </w:r>
    </w:p>
    <w:bookmarkEnd w:id="40"/>
    <w:p w14:paraId="33BBCF4E">
      <w:pPr>
        <w:pStyle w:val="7"/>
      </w:pPr>
      <w:bookmarkStart w:id="41" w:name="t2-7"/>
      <w:r>
        <w:t>T2</w:t>
      </w:r>
    </w:p>
    <w:p w14:paraId="38FB8198">
      <w:pPr>
        <w:pStyle w:val="23"/>
      </w:pPr>
      <w:r>
        <w:t>20世纪初，韦伯（Weber, 1904）将理解（Verstehen）系统化为社会学的核心方法论原则。韦伯区分了’直接观察的理解’（aktuelles Verstehen）与’解释性理解’（erklärendes Verstehen），后者不仅理解行动的主观意义，还理解行动的动机。韦伯的’理想型’（Idealtypus）方法论工具也服务于理解的目的——通过构建理想型来把握历史现象的意义结构。舒茨（Schütz, 1932）的现象学社会学进一步深化了理解的方法论，提出了’生活世界’（Lebenswelt）与’主体间性’（Intersubjektivität）概念，为理解日常社会行动提供了更精细的框架。</w:t>
      </w:r>
    </w:p>
    <w:bookmarkEnd w:id="41"/>
    <w:p w14:paraId="04909BFC">
      <w:pPr>
        <w:pStyle w:val="7"/>
      </w:pPr>
      <w:bookmarkStart w:id="42" w:name="t3-7"/>
      <w:r>
        <w:t>T3</w:t>
      </w:r>
    </w:p>
    <w:p w14:paraId="041621B9">
      <w:pPr>
        <w:pStyle w:val="23"/>
      </w:pPr>
      <w:r>
        <w:t>20世纪70-80年代，理解作为社会学的知识目的面临来自实证主义与后现代主义的双重挑战。实证主义者批评理解缺乏客观性与可检验性——‘理解’是主观的、不可标准化的。伽达默尔（Gadamer, 1960）的哲学解释学则将理解从方法论层面提升到本体论层面——理解不是研究社会的一种方法，而是人类存在的基本方式。同时，泰勒（Taylor, 1971）的’解释性社会科学’（interpretive social science）主张，社会科学的核心目的不是发现因果规律，而是澄清人类行动的’构成性意义’（constitutive meanings）——那些使行动可理解的前提条件。</w:t>
      </w:r>
    </w:p>
    <w:bookmarkEnd w:id="42"/>
    <w:p w14:paraId="6A1E6D02">
      <w:pPr>
        <w:pStyle w:val="7"/>
      </w:pPr>
      <w:bookmarkStart w:id="43" w:name="t4-7"/>
      <w:r>
        <w:t>T4</w:t>
      </w:r>
    </w:p>
    <w:p w14:paraId="64559CAD">
      <w:pPr>
        <w:pStyle w:val="23"/>
      </w:pPr>
      <w:r>
        <w:t>21世纪理解作为社会学的知识目的在跨文化研究与数字社会研究中获得新的重要性。全球化时代的跨文化理解要求社会学家超越西方中心主义的意义框架，理解非西方文化中的社会行动逻辑。数字社会研究中的’算法理解’（algorithmic understanding）——理解算法如何塑造人类行为与社会互动——成为理解的新对象。同时，神经社会学（neurosociology）的发展——将社会理解与神经科学结合——为理解社会行动提供了新的生物学基础。理解作为知识目的的价值在于：在一个日益量化与算法化的世界中，保持对人类意义世界的敏感性与尊重。</w:t>
      </w:r>
    </w:p>
    <w:bookmarkEnd w:id="39"/>
    <w:bookmarkEnd w:id="43"/>
    <w:p w14:paraId="4D4CA341">
      <w:pPr>
        <w:pStyle w:val="6"/>
      </w:pPr>
      <w:bookmarkStart w:id="44" w:name="p009-解释社会erklären"/>
      <w:r>
        <w:t>V009 解释社会（Erklären）</w:t>
      </w:r>
    </w:p>
    <w:p w14:paraId="186B3919">
      <w:pPr>
        <w:pStyle w:val="7"/>
      </w:pPr>
      <w:bookmarkStart w:id="45" w:name="t1-8"/>
      <w:r>
        <w:t>T1</w:t>
      </w:r>
    </w:p>
    <w:p w14:paraId="37D67577">
      <w:pPr>
        <w:pStyle w:val="23"/>
      </w:pPr>
      <w:r>
        <w:t>解释（Erklären）作为社会学的知识目的可追溯至19世纪的实证主义传统。孔德（Comte）与涂尔干（Durkheim）将社会学定位为追求因果解释的科学。涂尔干（1895）在《社会学方法的准则》中明确主张，社会学的目的是’解释社会现象’，而非仅仅描述社会现象。解释的核心是建立因果关系——一个社会现象的存在由另一个社会现象的存在来解释。涂尔干的自杀研究是因果解释的经典范例：通过比较不同群体的自杀率，揭示社会整合度与自杀率之间的因果关联。</w:t>
      </w:r>
    </w:p>
    <w:bookmarkEnd w:id="45"/>
    <w:p w14:paraId="2EBAEDA3">
      <w:pPr>
        <w:pStyle w:val="7"/>
      </w:pPr>
      <w:bookmarkStart w:id="46" w:name="t2-8"/>
      <w:r>
        <w:t>T2</w:t>
      </w:r>
    </w:p>
    <w:p w14:paraId="5CD1C631">
      <w:pPr>
        <w:pStyle w:val="23"/>
      </w:pPr>
      <w:r>
        <w:t>20世纪中叶，解释作为社会学的知识目的在逻辑实证主义与操作主义的影响下获得系统化。亨普尔（Hempel, 1942）的演绎-律则模型（D-N模型）将科学解释定义为：被解释现象（explanandum）从解释前提（explanans）中逻辑演绎出来，解释前提包含普遍定律与初始条件。波普尔（Popper, 1934）的证伪主义将解释的目的从’证实’转向’证伪’——科学知识的目的不是证明理论正确，而是通过证伪来逼近真理。在社会科学中，统计推断与因果推断方法的发展——从回归分析到工具变量法、双重差分法、断点回归——为因果解释提供了日益精细的工具。</w:t>
      </w:r>
    </w:p>
    <w:bookmarkEnd w:id="46"/>
    <w:p w14:paraId="23F5623B">
      <w:pPr>
        <w:pStyle w:val="7"/>
      </w:pPr>
      <w:bookmarkStart w:id="47" w:name="t3-8"/>
      <w:r>
        <w:t>T3</w:t>
      </w:r>
    </w:p>
    <w:p w14:paraId="41757F7C">
      <w:pPr>
        <w:pStyle w:val="23"/>
      </w:pPr>
      <w:r>
        <w:t>20世纪70-80年代，解释作为社会学的知识目的面临来自解释学与批判理论的挑战。解释学认为，社会行动的意义不能被还原为因果规律——理解’为什么’（动机）不同于解释’因为什么’（原因）。批判理论认为，因果解释忽视了权力关系与意识形态——解释社会现象不仅要揭示因果关系，还要揭示隐藏的权力结构。同时，定量研究中的因果推断也面临内生性（endogeneity）的根本挑战——相关不等于因果，而社会实验的伦理与可行性限制使因果推断在社会研究中格外困难。鲁宾因果模型（Rubin Causal Model, 1974）与潜在结果框架为因果推断提供了更严谨的概念基础。</w:t>
      </w:r>
    </w:p>
    <w:bookmarkEnd w:id="47"/>
    <w:p w14:paraId="7ED2AD5B">
      <w:pPr>
        <w:pStyle w:val="7"/>
      </w:pPr>
      <w:bookmarkStart w:id="48" w:name="t4-8"/>
      <w:r>
        <w:t>T4</w:t>
      </w:r>
    </w:p>
    <w:p w14:paraId="591EEF5A">
      <w:pPr>
        <w:pStyle w:val="23"/>
      </w:pPr>
      <w:r>
        <w:t>21世纪解释作为社会学的知识目的在因果推断革命与计算社会科学背景下获得新发展。潜在结果框架（Rubin, 1974; Angrist &amp; Pischke, 2009）与结构方程模型为社会因果推断提供了更精细的工具。‘可信性革命’（credibility revolution, Angrist &amp; Pischke, 2010）在经济学与社会学中推动了实验方法与准实验方法的广泛应用。同时，机器学习方法为社会解释提供了新的模式——预测性解释（predictive explanation）不同于因果性解释（causal explanation），前者关注’什么因素可以预测结果’，后者关注’什么因素导致结果’。社会学的解释目的从单一的因果解释转向多元的解释模式。</w:t>
      </w:r>
    </w:p>
    <w:bookmarkEnd w:id="44"/>
    <w:bookmarkEnd w:id="48"/>
    <w:p w14:paraId="4FD15FEF">
      <w:pPr>
        <w:pStyle w:val="6"/>
      </w:pPr>
      <w:bookmarkStart w:id="49" w:name="p010-批判社会kritik"/>
      <w:r>
        <w:t>V010 批判社会（Kritik）</w:t>
      </w:r>
    </w:p>
    <w:p w14:paraId="00709D11">
      <w:pPr>
        <w:pStyle w:val="7"/>
      </w:pPr>
      <w:bookmarkStart w:id="50" w:name="t1-9"/>
      <w:r>
        <w:t>T1</w:t>
      </w:r>
    </w:p>
    <w:p w14:paraId="56995056">
      <w:pPr>
        <w:pStyle w:val="23"/>
      </w:pPr>
      <w:r>
        <w:t>批判（Kritik）作为社会学的知识目的可追溯至马克思的意识形态批判传统。马克思将批判定位为知识的核心功能——不仅要解释世界，更要改变世界。马克思的批判方法论包括：揭示隐藏在表面现象背后的本质关系（如商品拜物教批判）、揭示意识形态如何掩盖真实的权力关系（如虚假意识批判）、以及揭示社会矛盾如何推动历史发展。青年黑格尔派的批判哲学与马克思的政治经济学批判共同构成了社会学批判目的的思想根源。</w:t>
      </w:r>
    </w:p>
    <w:bookmarkEnd w:id="50"/>
    <w:p w14:paraId="550FE575">
      <w:pPr>
        <w:pStyle w:val="7"/>
      </w:pPr>
      <w:bookmarkStart w:id="51" w:name="t2-9"/>
      <w:r>
        <w:t>T2</w:t>
      </w:r>
    </w:p>
    <w:p w14:paraId="6E09CDB5">
      <w:pPr>
        <w:pStyle w:val="23"/>
      </w:pPr>
      <w:r>
        <w:t>20世纪中叶，批判作为社会学的知识目的在法兰克福学派中获得系统化。霍克海默（Horkheimer, 1937）区分了’传统理论’与’批判理论’——前者追求价值中立的客观知识，后者以人类的解放为根本目的。马尔库塞（Marcuse, 1964）的《单向度的人》批判了发达工业社会如何通过’虚假需求’与’压抑性去升华’来消除批判意识。哈贝马斯（Habermas, 1968）在《认识与兴趣》中将批判定位为’解放的认知兴趣’——通过自我反思来消除不必要的统治与依赖关系。</w:t>
      </w:r>
    </w:p>
    <w:bookmarkEnd w:id="51"/>
    <w:p w14:paraId="3D5B3A38">
      <w:pPr>
        <w:pStyle w:val="7"/>
      </w:pPr>
      <w:bookmarkStart w:id="52" w:name="t3-9"/>
      <w:r>
        <w:t>T3</w:t>
      </w:r>
    </w:p>
    <w:p w14:paraId="174A59BD">
      <w:pPr>
        <w:pStyle w:val="23"/>
      </w:pPr>
      <w:r>
        <w:t>20世纪70-90年代，批判作为社会学的知识目的在女性主义、后殖民主义与后现代主义中获得多元化发展。女性主义批判揭示了性别不平等如何渗透到知识生产本身（如哈丁Harding, 1986的’女性主义立场论’）。后殖民批判（如萨义德Said, 1978的《东方主义》）揭示了西方知识体系如何服务于殖民统治。福柯（Foucault）的权力/知识批判揭示了知识生产与权力运作的共谋关系。同时，批判也面临’相对主义’的挑战——如果所有知识都是权力关系的产物，那么批判本身的标准是什么？布迪厄（Bourdieu）的’社会学的社会学’（sociology of sociology）试图通过自我反思来回应这一挑战。</w:t>
      </w:r>
    </w:p>
    <w:bookmarkEnd w:id="52"/>
    <w:p w14:paraId="318F73E1">
      <w:pPr>
        <w:pStyle w:val="7"/>
      </w:pPr>
      <w:bookmarkStart w:id="53" w:name="t4-9"/>
      <w:r>
        <w:t>T4</w:t>
      </w:r>
    </w:p>
    <w:p w14:paraId="57A5FA43">
      <w:pPr>
        <w:pStyle w:val="23"/>
      </w:pPr>
      <w:r>
        <w:t>21世纪批判作为社会学的知识目的在数字资本主义、新自由主义与全球不平等背景下获得新的紧迫性。数字批判（digital critique）揭示了算法治理、</w:t>
      </w:r>
      <w:bookmarkStart w:id="565" w:name="_GoBack"/>
      <w:bookmarkEnd w:id="565"/>
      <w:r>
        <w:t>数据殖民主义与平台资本主义如何产生新的统治形式。新自由主义批判（如布朗Brown, 2015的《毁灭一切的人》）揭示了市场逻辑如何侵蚀民主与公共生活。全球不平等批判（如皮凯蒂Piketty, 2013）以数据驱动的方式复兴了对经济不平等的结构性批判。同时，批判也面临’批判疲劳’（critique fatigue）的风险——在批判无处不在的时代，批判是否还能产生真正的解放效果？‘肯定性批判’（affirmative critique）与’建构性批判’（constructive critique）试图在批判与建构之间寻找新的平衡。</w:t>
      </w:r>
    </w:p>
    <w:bookmarkEnd w:id="49"/>
    <w:bookmarkEnd w:id="53"/>
    <w:p w14:paraId="21D9C9D1">
      <w:pPr>
        <w:pStyle w:val="6"/>
      </w:pPr>
      <w:bookmarkStart w:id="54" w:name="p011-三重目的的张力与统一"/>
      <w:r>
        <w:t>V011 三重目的的张力与统一</w:t>
      </w:r>
    </w:p>
    <w:p w14:paraId="46E1C7CD">
      <w:pPr>
        <w:pStyle w:val="7"/>
      </w:pPr>
      <w:bookmarkStart w:id="55" w:name="t1-10"/>
      <w:r>
        <w:t>T1</w:t>
      </w:r>
    </w:p>
    <w:p w14:paraId="6418ED61">
      <w:pPr>
        <w:pStyle w:val="23"/>
      </w:pPr>
      <w:r>
        <w:t>理解、解释与批判作为社会学的三重知识目的，其张力可追溯至19世纪末的方法论争论。狄尔泰（Dilthey）区分了自然科学与精神科学，前者追求解释（Erklären），后者追求理解（Verstehen）。马克思将批判（Kritik）作为知识的解放功能。韦伯试图在理解与解释之间建立桥梁——‘解释性理解’（deutend Verstehen）既把握行动的主观意义，又建立因果关联。然而，韦伯也承认理解与解释之间存在不可消除的张力——对行动意义的理解不能完全还原为因果解释。</w:t>
      </w:r>
    </w:p>
    <w:bookmarkEnd w:id="55"/>
    <w:p w14:paraId="77233F39">
      <w:pPr>
        <w:pStyle w:val="7"/>
      </w:pPr>
      <w:bookmarkStart w:id="56" w:name="t2-10"/>
      <w:r>
        <w:t>T2</w:t>
      </w:r>
    </w:p>
    <w:p w14:paraId="73C9ABB5">
      <w:pPr>
        <w:pStyle w:val="23"/>
      </w:pPr>
      <w:r>
        <w:t>20世纪中叶，三重目的的张力在实证主义与解释学的对立中达到顶峰。实证主义者（如 Nagel, 1961）主张社会科学应当追求与自然科学相同的解释目的。解释学者（如 Winch, 1958）主张社会科学的核心目的是理解人类行动的规则遵循（rule-following）。批判理论家（如 Habermas, 1968）主张社会科学应当以解放为目的。哈贝马斯试图通过’交往理性’（communicative rationality）的概念将三重目的统一——理解是对交往意义的把握，解释是对社会系统运作的分析，批判是对扭曲的交往的揭示与纠正。</w:t>
      </w:r>
    </w:p>
    <w:bookmarkEnd w:id="56"/>
    <w:p w14:paraId="4BDCC190">
      <w:pPr>
        <w:pStyle w:val="7"/>
      </w:pPr>
      <w:bookmarkStart w:id="57" w:name="t3-10"/>
      <w:r>
        <w:t>T3</w:t>
      </w:r>
    </w:p>
    <w:p w14:paraId="66045032">
      <w:pPr>
        <w:pStyle w:val="23"/>
      </w:pPr>
      <w:r>
        <w:t>20世纪80-90年代，后现代主义对三重目的的统一提出了根本性质疑。利奥塔（Lyotard, 1979）的’宏大叙事的终结’质疑了理解、解释与批判作为统一知识目的的合法性——知识的目的不是追求普遍真理或人类解放，而是在局部语言游戏中进行差异生产。同时，罗蒂（Rorty, 1979）的’新实用主义’主张放弃理解、解释与批判的哲学区分，转向更实用的知识目的——‘对话’（conversation）与’团结’（solidarity）。然而，哈贝马斯（Habermas, 1984-1987）的《交往行动理论》坚持认为，三重目的可以在交往理性的框架内获得统一。</w:t>
      </w:r>
    </w:p>
    <w:bookmarkEnd w:id="57"/>
    <w:p w14:paraId="13B3357A">
      <w:pPr>
        <w:pStyle w:val="7"/>
      </w:pPr>
      <w:bookmarkStart w:id="58" w:name="t4-10"/>
      <w:r>
        <w:t>T4</w:t>
      </w:r>
    </w:p>
    <w:p w14:paraId="4F2134B6">
      <w:pPr>
        <w:pStyle w:val="23"/>
      </w:pPr>
      <w:r>
        <w:t>21世纪三重目的的张力在混合方法研究与公共社会学中获得新的综合方式。混合方法研究（mixed methods research）在方法论层面实现了理解（定性）与解释（定量）的整合。公共社会学在实践层面实现了理解（深入社区）、解释（数据分析）与批判（公共倡导）的统一。同时，计算社会科学为三重目的提供了新的技术基础——大数据分析可以同时服务于解释（因果推断）、理解（模式识别）与批判（不平等暴露）。社会学的三重知识目的从哲学争论转向实践整合——社会学的价值不在于选择哪种目的，而在于根据具体的研究问题灵活运用不同的知识目的。</w:t>
      </w:r>
    </w:p>
    <w:bookmarkEnd w:id="54"/>
    <w:bookmarkEnd w:id="58"/>
    <w:p w14:paraId="311E4928">
      <w:pPr>
        <w:pStyle w:val="6"/>
      </w:pPr>
      <w:bookmarkStart w:id="59" w:name="p012-实证主义与解释学的目的之争"/>
      <w:r>
        <w:t>V012 实证主义与解释学的目的之争</w:t>
      </w:r>
    </w:p>
    <w:p w14:paraId="475FAA63">
      <w:pPr>
        <w:pStyle w:val="7"/>
      </w:pPr>
      <w:bookmarkStart w:id="60" w:name="t1-11"/>
      <w:r>
        <w:t>T1</w:t>
      </w:r>
    </w:p>
    <w:p w14:paraId="7C5AF179">
      <w:pPr>
        <w:pStyle w:val="23"/>
      </w:pPr>
      <w:r>
        <w:t>实证主义与解释学的目的之争可追溯至19世纪末的德国方法论争论。狄尔泰（Dilthey, 1883）区分了自然科学（追求因果解释）与精神科学（追求意义理解），为这场争论奠定了哲学基础。新康德主义的西南学派（文德尔班Windelband、李凯尔特Rickert）进一步区分了’规范科学’（nomothetic）与’表意科学’（idiographic），前者追求普遍规律，后者追求个别理解。韦伯（Weber, 1904）试图通过’理想型’方法论在实证主义与解释学之间架起桥梁，但这一尝试也揭示了两者之间深刻的张力。</w:t>
      </w:r>
    </w:p>
    <w:bookmarkEnd w:id="60"/>
    <w:p w14:paraId="539F1BD1">
      <w:pPr>
        <w:pStyle w:val="7"/>
      </w:pPr>
      <w:bookmarkStart w:id="61" w:name="t2-11"/>
      <w:r>
        <w:t>T2</w:t>
      </w:r>
    </w:p>
    <w:p w14:paraId="416F4AA2">
      <w:pPr>
        <w:pStyle w:val="23"/>
      </w:pPr>
      <w:r>
        <w:t>20世纪中叶，实证主义与解释学的目的之争在社会科学哲学中达到高潮。实证主义者（如亨普尔Hempel, 1942；内格尔Nagel, 1961）主张社会科学应当追求与自然科学相同的解释目的——通过普遍定律与因果分析来解释社会现象。解释学者（如温奇Winch, 1958；泰勒Taylor, 1971）主张社会科学的核心目的是理解人类行动的意义——社会行动不同于自然事件，它遵循规则而非受因果定律支配。这场争论在1960-70年代的’实证主义论战’（Positivismusstreit）中达到顶峰——法兰克福学派的阿多诺（Adorno）与波普尔（Popper）在德国社会学学会上的著名辩论标志着这场争论的理论高潮。</w:t>
      </w:r>
    </w:p>
    <w:bookmarkEnd w:id="61"/>
    <w:p w14:paraId="3CBD01B6">
      <w:pPr>
        <w:pStyle w:val="7"/>
      </w:pPr>
      <w:bookmarkStart w:id="62" w:name="t3-11"/>
      <w:r>
        <w:t>T3</w:t>
      </w:r>
    </w:p>
    <w:p w14:paraId="2EC46914">
      <w:pPr>
        <w:pStyle w:val="23"/>
      </w:pPr>
      <w:r>
        <w:t>20世纪80-90年代，实证主义与解释学的目的之争在方法论多元主义（methodological pluralism）的框架下逐渐缓和。一些研究者主张’互补主义’（complementarism）——实证主义与解释学不是互相排斥的，而是互补的，适用于不同类型的研究问题。同时，批判理论试图超越实证主义与解释学的二元对立——哈贝马斯（Habermas, 1984）的交往行动理论区分了三种行动类型（目的理性行动、规范调节行动、戏剧行动），对应三种知识目的（解释、理解、批判）。然而，实证主义与解释学的张力并未完全消失——定量研究者与定性研究者在方法论偏好上的分歧仍然是社会学内部的重要张力。</w:t>
      </w:r>
    </w:p>
    <w:bookmarkEnd w:id="62"/>
    <w:p w14:paraId="58F51635">
      <w:pPr>
        <w:pStyle w:val="7"/>
      </w:pPr>
      <w:bookmarkStart w:id="63" w:name="t4-11"/>
      <w:r>
        <w:t>T4</w:t>
      </w:r>
    </w:p>
    <w:p w14:paraId="0AE86112">
      <w:pPr>
        <w:pStyle w:val="23"/>
      </w:pPr>
      <w:r>
        <w:t>21世纪实证主义与解释学的目的之争在混合方法研究与计算社会科学中获得新的综合方式。混合方法研究（Creswell &amp; Plano Clark, 2007）在方法论层面实现了定量（实证主义传统）与定性（解释学传统）的整合。计算社会科学（Lazer et al., 2009）则提出了新的综合可能性——大数据分析既可以服务于因果解释（实证主义目的），也可以服务于模式理解（解释学目的）。同时，‘分析社会学’（analytical sociology, Hedström, 2005）试图通过’机制解释’（mechanism-based explanation）在实证主义与解释学之间架起新的桥梁——机制解释既关注因果链条（实证主义），也关注行动者的信念与欲望（解释学）。</w:t>
      </w:r>
    </w:p>
    <w:bookmarkEnd w:id="59"/>
    <w:bookmarkEnd w:id="63"/>
    <w:p w14:paraId="74BBC5E1">
      <w:pPr>
        <w:pStyle w:val="6"/>
      </w:pPr>
      <w:bookmarkStart w:id="64" w:name="p013-后现代对统一目的的质疑"/>
      <w:r>
        <w:t>V013 后现代对统一目的的质疑</w:t>
      </w:r>
    </w:p>
    <w:p w14:paraId="751ECED1">
      <w:pPr>
        <w:pStyle w:val="7"/>
      </w:pPr>
      <w:bookmarkStart w:id="65" w:name="t1-12"/>
      <w:r>
        <w:t>T1</w:t>
      </w:r>
    </w:p>
    <w:p w14:paraId="7A6A4B1C">
      <w:pPr>
        <w:pStyle w:val="23"/>
      </w:pPr>
      <w:r>
        <w:t>后现代对统一知识目的的质疑可追溯至尼采（Nietzsche, 1873）对真理的批判——‘没有事实，只有解释’。尼采的视角主义（perspectivism）主张所有知识都产生于特定的视角，不存在超越视角的’客观真理’。这一思想为后现代对统一知识目的的质疑奠定了哲学基础。20世纪中叶，后期维特根斯坦（Wittgenstein, 1953）的’语言游戏’（language games）概念进一步削弱了统一知识目的的可能性——不同语言游戏有不同的规则与目的，不存在超越所有语言游戏的元标准。</w:t>
      </w:r>
    </w:p>
    <w:bookmarkEnd w:id="65"/>
    <w:p w14:paraId="5F010E04">
      <w:pPr>
        <w:pStyle w:val="7"/>
      </w:pPr>
      <w:bookmarkStart w:id="66" w:name="t2-12"/>
      <w:r>
        <w:t>T2</w:t>
      </w:r>
    </w:p>
    <w:p w14:paraId="6AF78EF3">
      <w:pPr>
        <w:pStyle w:val="23"/>
      </w:pPr>
      <w:r>
        <w:t>20世纪70-80年代，后现代对统一知识目的的质疑在利奥塔（Lyotard, 1979）的《后现代状况》中获得系统阐述。利奥塔宣称’宏大叙事的终结’——启蒙运动的进步叙事、马克思主义的解放叙事、实证主义的科学叙事等’宏大叙事’已经失去可信度。知识的目的是’差异生产’（paralogy）而非’共识达成’（consensus）。福柯（Foucault, 1975）的权力/知识分析揭示了所有知识声称都隐含着权力关系——统一的知识目的不过是特定权力结构的合法化工具。德里达（Derrida, 1967）的解构策略进一步质疑了任何知识体系的内在一致性。</w:t>
      </w:r>
    </w:p>
    <w:bookmarkEnd w:id="66"/>
    <w:p w14:paraId="539917A6">
      <w:pPr>
        <w:pStyle w:val="7"/>
      </w:pPr>
      <w:bookmarkStart w:id="67" w:name="t3-12"/>
      <w:r>
        <w:t>T3</w:t>
      </w:r>
    </w:p>
    <w:p w14:paraId="38DA2189">
      <w:pPr>
        <w:pStyle w:val="23"/>
      </w:pPr>
      <w:r>
        <w:t>20世纪90年代，后现代对统一知识目的的质疑在社会学内部引发了’科学战争’（science wars）与’文化战争’（culture wars）。索卡尔（Sokal, 1996）的’索卡尔事件’——将一篇充满后现代术语的伪科学论文投给《社会文本》并被接受——暴露了后现代知识论的极端化风险。同时，后现代的相对主义也面临政治上的困境——如果所有知识都是等价的，那么如何为反种族主义、反性别歧视等进步政治立场提供知识基础？‘情境知识’（situated knowledge, Haraway, 1988）试图在绝对主义与相对主义之间找到第三条道路——承认知识的情境性，但不放弃知识的规范性力量。</w:t>
      </w:r>
    </w:p>
    <w:bookmarkEnd w:id="67"/>
    <w:p w14:paraId="08C23EBD">
      <w:pPr>
        <w:pStyle w:val="7"/>
      </w:pPr>
      <w:bookmarkStart w:id="68" w:name="t4-12"/>
      <w:r>
        <w:t>T4</w:t>
      </w:r>
    </w:p>
    <w:p w14:paraId="1A6E1A5F">
      <w:pPr>
        <w:pStyle w:val="23"/>
      </w:pPr>
      <w:r>
        <w:t>21世纪后现代对统一知识目的的质疑在’后真相’（post-truth）时代面临新的挑战。后真相时代的特征是：情感与信念比事实与证据更有影响力。在这一背景下，后现代对客观真理的质疑是否无意中为虚假信息的泛滥提供了理论弹药？一些社会学家开始重新评估统一知识目的的价值——在’假新闻’泛滥的时代，社会学的’真理声称’是否反而成为一种珍贵的公共资源？同时，‘新唯物主义’（new materialism）与’思辨实在论’（speculative realism）试图超越后现代的语言转向，重新建立知识与实在之间的联系。社会学的知识目的从后现代的’解构’转向’后批判’（post-critical）——在保持批判精神的同时，重建知识的规范性基础。</w:t>
      </w:r>
    </w:p>
    <w:bookmarkEnd w:id="64"/>
    <w:bookmarkEnd w:id="68"/>
    <w:p w14:paraId="620241EA">
      <w:pPr>
        <w:pStyle w:val="6"/>
      </w:pPr>
      <w:bookmarkStart w:id="69" w:name="p014-社会学的预测与前瞻功能"/>
      <w:r>
        <w:t>V014 社会学的预测与前瞻功能</w:t>
      </w:r>
    </w:p>
    <w:p w14:paraId="001228C8">
      <w:pPr>
        <w:pStyle w:val="7"/>
      </w:pPr>
      <w:bookmarkStart w:id="70" w:name="t1-13"/>
      <w:r>
        <w:t>T1</w:t>
      </w:r>
    </w:p>
    <w:p w14:paraId="3C7F1689">
      <w:pPr>
        <w:pStyle w:val="23"/>
      </w:pPr>
      <w:r>
        <w:t>社会学的预测与前瞻功能可追溯至孔德（Comte, 1830-1842）的’预见以预备’（prévoir pour pourvoir）纲领。孔德将社会学的核心价值定位为通过认识社会规律来预见社会发展趋势，从而指导社会改革。马克思的历史唯物主义也蕴含着强大的预测功能——通过分析生产方式的发展规律来预见社会形态的更替。斯宾塞（Spencer）的社会进化论试图建立社会发展的普遍规律，为社会预测提供理论基础。然而，早期社会学的预测功能主要建立在’社会物理学’的隐喻之上——假设社会如同自然一样遵循可预测的规律，这一假设后来受到了严厉批评。</w:t>
      </w:r>
    </w:p>
    <w:bookmarkEnd w:id="70"/>
    <w:p w14:paraId="3E5C4350">
      <w:pPr>
        <w:pStyle w:val="7"/>
      </w:pPr>
      <w:bookmarkStart w:id="71" w:name="t2-13"/>
      <w:r>
        <w:t>T2</w:t>
      </w:r>
    </w:p>
    <w:p w14:paraId="01E5F795">
      <w:pPr>
        <w:pStyle w:val="23"/>
      </w:pPr>
      <w:r>
        <w:t>20世纪中叶，社会学的预测功能在趋势外推、人口预测与现代化理论中获得系统化。人口预测——基于生育率、死亡率与迁移率的人口动态模型——成为社会学预测功能的经典应用。现代化理论（如 Rostow, 1960 的’经济增长阶段论’）试图建立社会发展的线性预测模型——所有社会都将经历从传统到现代的转型。未来学（futurology）作为独立领域在1960-70年代兴起——卡恩（Kahn, 1967）的《2000年》与托夫勒（Toffler, 1970）的《未来的冲击》将社会预测推向公众领域。同时，系统动力学（Forrester, 1971）与情景分析（scenario analysis）为社会预测提供了新的方法论工具。然而，社会预测的准确性受到严厉质疑——社会系统的高度复杂性与人类行为的不可预测性使精确预测几乎不可能。</w:t>
      </w:r>
    </w:p>
    <w:bookmarkEnd w:id="71"/>
    <w:p w14:paraId="4C09D782">
      <w:pPr>
        <w:pStyle w:val="7"/>
      </w:pPr>
      <w:bookmarkStart w:id="72" w:name="t3-13"/>
      <w:r>
        <w:t>T3</w:t>
      </w:r>
    </w:p>
    <w:p w14:paraId="66BBB643">
      <w:pPr>
        <w:pStyle w:val="23"/>
      </w:pPr>
      <w:r>
        <w:t>20世纪80-90年代，社会学的预测功能面临’复杂性转向’（complexity turn）与’反思性’（reflexivity）的挑战。复杂性理论揭示了社会系统的’混沌’（chaos）特征——初始条件的微小差异可能导致结果的巨大差异，使长期预测在理论上不可能。贝克（Beck, 1992）的’风险社会’（risk society）概念揭示了现代社会制造的风险本身不可预测——核风险、环境风险与金融风险的’不可计算性’（incalculability）挑战了社会预测的认识论基础。同时，‘参与式未来研究’（participatory futures research）主张未来预测不应由专家垄断，而应纳入公民参与——未来的塑造是全社会的共同责任。社会学的预测功能从’精确预测’转向’情景探索’——不是预测唯一未来，而是探索多种可能的未来。</w:t>
      </w:r>
    </w:p>
    <w:bookmarkEnd w:id="72"/>
    <w:p w14:paraId="2FB47560">
      <w:pPr>
        <w:pStyle w:val="7"/>
      </w:pPr>
      <w:bookmarkStart w:id="73" w:name="t4-13"/>
      <w:r>
        <w:t>T4</w:t>
      </w:r>
    </w:p>
    <w:p w14:paraId="68D60037">
      <w:pPr>
        <w:pStyle w:val="23"/>
      </w:pPr>
      <w:r>
        <w:t>21世纪社会学的预测与前瞻功能在大数据预测、AI预测与气候预测方面获得新发展。大数据分析——利用社交媒体数据、搜索数据与行政数据进行实时社会预测——为社会预测提供了前所未有的数据基础。AI预测——机器学习模型对社会趋势的预测——提高了预测的精度与速度。气候预测——气候变化对不同社会系统的影响预测——成为社会学前瞻功能的核心议题。同时，‘前瞻性治理’（anticipatory governance）概念将社会预测转化为政策工具——政府利用社会预测来提前应对潜在危机。社会学的预测与前瞻功能从’预测未来’转向’塑造未来’——社会学的价值不在于准确预测未来，而在于帮助社会更好地理解未来选择的可能性与后果。</w:t>
      </w:r>
    </w:p>
    <w:bookmarkEnd w:id="69"/>
    <w:bookmarkEnd w:id="73"/>
    <w:p w14:paraId="61AF7A75">
      <w:pPr>
        <w:pStyle w:val="6"/>
      </w:pPr>
      <w:bookmarkStart w:id="74" w:name="p015-社会学的理论建构价值"/>
      <w:r>
        <w:t>V015 社会学的理论建构价值</w:t>
      </w:r>
    </w:p>
    <w:p w14:paraId="755D7985">
      <w:pPr>
        <w:pStyle w:val="7"/>
      </w:pPr>
      <w:bookmarkStart w:id="75" w:name="t1-14"/>
      <w:r>
        <w:t>T1</w:t>
      </w:r>
    </w:p>
    <w:p w14:paraId="64DE50E9">
      <w:pPr>
        <w:pStyle w:val="23"/>
      </w:pPr>
      <w:r>
        <w:t>社会学理论建构作为目的本身的价值可追溯至韦伯（Weber）与齐美尔（Simmel）的经典著作。韦伯的’理想型’（Idealtypus）方法论工具不仅服务于经验研究，还是理论建构的独立成就——通过构建理想型来把握历史现象的意义结构。齐美尔（Simmel）的社会学形式分析——从纷繁复杂的社会现象中抽象出基本的社会形式（如冲突、交换、统治）——展现了理论建构的独立美学价值。涂尔干（Durkheim）的’社会事实’概念与马克思的’生产方式’概念都是理论建构的经典范例——这些概念不仅解释了特定的社会现象，还提供了理解整个社会世界的概念框架。早期社会学的理论建构价值主要被视为经验研究的’副产品’，而非独立的价值目标。</w:t>
      </w:r>
    </w:p>
    <w:bookmarkEnd w:id="75"/>
    <w:p w14:paraId="602CAA95">
      <w:pPr>
        <w:pStyle w:val="7"/>
      </w:pPr>
      <w:bookmarkStart w:id="76" w:name="t2-14"/>
      <w:r>
        <w:t>T2</w:t>
      </w:r>
    </w:p>
    <w:p w14:paraId="5994509A">
      <w:pPr>
        <w:pStyle w:val="23"/>
      </w:pPr>
      <w:r>
        <w:t>20世纪中叶，社会学理论建构的价值在帕森斯（Parsons, 1937）的《社会行动的结构》与默顿（Merton, 1949）的’中层理论’（middle-range theory）策略中获得系统阐述。帕森斯的AGIL框架是社会学理论建构的雄心勃勃的尝试——试图建立一个涵盖所有社会系统的宏大理论框架。默顿的中层理论策略则采取了更为务实的路线——不追求包罗万象的宏大理论，而是建构可检验的中层理论命题。同时，社会学理论建构也面临’理论-经验’鸿沟的挑战——宏大理论（如帕森斯）被批评为脱离经验现实，而经验研究（如拉扎斯菲尔德）被批评为缺乏理论深度。古尔德纳（Gouldner, 1970）的’反思性社会学’主张理论建构本身需要自我反思——理论不是对客观现实的反映，而是理论家社会位置的产物。</w:t>
      </w:r>
    </w:p>
    <w:bookmarkEnd w:id="76"/>
    <w:p w14:paraId="475383E5">
      <w:pPr>
        <w:pStyle w:val="7"/>
      </w:pPr>
      <w:bookmarkStart w:id="77" w:name="t3-14"/>
      <w:r>
        <w:t>T3</w:t>
      </w:r>
    </w:p>
    <w:p w14:paraId="7F2F0322">
      <w:pPr>
        <w:pStyle w:val="23"/>
      </w:pPr>
      <w:r>
        <w:t>20世纪80-90年代，社会学理论建构的价值在’理论大战’（theory wars, 1980s）与’后实证主义’（post-positivism）背景下面临根本性挑战。后现代主义——利奥塔（Lyotard, 1979）的’宏大叙事的终结’——质疑了理论建构的’元叙事’（metanarrative）合法性——如果不存在普遍真理，那么理论建构的目的何在？‘文化转向’（cultural turn, 1980s）与’全球化转向’（globalization turn, 1990s）使社会学理论建构的焦点从结构-功能分析转向文化-意义分析与全球-地方分析。亚历山大（Alexander, 1982-1983）的’多维社会学’（multidimensional sociology）试图在微观-宏观之间建立理论桥梁。布迪厄（Bourdieu, 1980s）的’生成性概念’（generative concepts）——如场域、资本、惯习——展现了理论建构的独立价值：好的概念不仅描述现实，还生成新的研究问题与分析视角。</w:t>
      </w:r>
    </w:p>
    <w:bookmarkEnd w:id="77"/>
    <w:p w14:paraId="634EF48E">
      <w:pPr>
        <w:pStyle w:val="7"/>
      </w:pPr>
      <w:bookmarkStart w:id="78" w:name="t4-14"/>
      <w:r>
        <w:t>T4</w:t>
      </w:r>
    </w:p>
    <w:p w14:paraId="33A564DB">
      <w:pPr>
        <w:pStyle w:val="23"/>
      </w:pPr>
      <w:r>
        <w:t>21世纪社会学理论建构的价值在’理论多元化’（theoretical pluralism）、‘概念创新’（conceptual innovation）与’跨理论对话’（cross-theoretical dialogue）背景下获得新的认识。理论多元化——不再追求单一的理论范式，而是承认多种理论传统的互补性——成为主流立场。概念创新——如’流动性’（mobility, Urry, 2007）、‘情感结构’（affective structures, Barbalet, 1998）、‘后人类’（posthuman, Braidotti, 2013）——展现了社会学理论建构的持续创造力。跨理论对话——如批判实在论（critical realism, Bhaskar, 1975）试图整合解释学与实证主义——为社会学理论建构提供了新的哲学基础。同时，‘中程理论复兴’（middle-range theory revival）与’宏大理论回归’（grand theory return）的并存展现了社会学理论建构的多元活力。社会学的理论建构价值从’服务于经验研究’转向’独立的知识贡献’——社会学理论本身就是一种理解社会世界的独特知识形式，具有不可替代的价值。</w:t>
      </w:r>
    </w:p>
    <w:bookmarkEnd w:id="74"/>
    <w:bookmarkEnd w:id="78"/>
    <w:p w14:paraId="5CD4A991">
      <w:pPr>
        <w:pStyle w:val="6"/>
      </w:pPr>
      <w:bookmarkStart w:id="79" w:name="p016-社会学的方法论贡献"/>
      <w:r>
        <w:t>V016 社会学的方法论贡献</w:t>
      </w:r>
    </w:p>
    <w:p w14:paraId="1E1540FD">
      <w:pPr>
        <w:pStyle w:val="7"/>
      </w:pPr>
      <w:bookmarkStart w:id="80" w:name="t1-15"/>
      <w:r>
        <w:t>T1</w:t>
      </w:r>
    </w:p>
    <w:p w14:paraId="661C4E63">
      <w:pPr>
        <w:pStyle w:val="23"/>
      </w:pPr>
      <w:r>
        <w:t>社会学方法论作为独立价值贡献可追溯至涂尔干（Durkheim, 1895）的《社会学方法的准则》。涂尔干系统阐述了社会学研究的方法论原则——将社会事实作为’物’来研究、区分正常现象与病态现象、运用比较方法与实验方法。韦伯（Weber, 1904）的’理想型’方法论与’理解’（Verstehen）方法为社会学方法论提供了另一种范式——通过理解行动者的主观意义来解释社会行动。早期社会学方法论的价值主要体现在为社会研究提供系统化的方法论工具，使社会学区别于哲学思辨与文学描述。</w:t>
      </w:r>
    </w:p>
    <w:bookmarkEnd w:id="80"/>
    <w:p w14:paraId="61085F49">
      <w:pPr>
        <w:pStyle w:val="7"/>
      </w:pPr>
      <w:bookmarkStart w:id="81" w:name="t2-15"/>
      <w:r>
        <w:t>T2</w:t>
      </w:r>
    </w:p>
    <w:p w14:paraId="3B9E03DF">
      <w:pPr>
        <w:pStyle w:val="23"/>
      </w:pPr>
      <w:r>
        <w:t>20世纪中叶，社会学方法论贡献在调查方法、实验方法与统计分析方面获得系统化。拉扎斯菲尔德（Lazarsfeld）将调查方法系统化——问卷设计、抽样技术、统计分析成为社会学方法论的’标准配置’。坎贝尔与斯坦利（Campbell &amp; Stanley, 1963）的’实验与准实验设计’为社会实验提供了方法论框架。布莱洛克（Blalock, 1964）的’因果推断’方法与路径分析为社会学定量研究提供了统计工具。同时，格尔茨（Geertz, 1973）的’深描’（thick description）与格尔茨的诠释人类学为社会学定性研究提供了方法论基础。社会学的方法论贡献不仅服务于社会学内部，还对政治学、心理学、教育学与公共卫生等学科产生了深远影响。</w:t>
      </w:r>
    </w:p>
    <w:bookmarkEnd w:id="81"/>
    <w:p w14:paraId="2839D17F">
      <w:pPr>
        <w:pStyle w:val="7"/>
      </w:pPr>
      <w:bookmarkStart w:id="82" w:name="t3-15"/>
      <w:r>
        <w:t>T3</w:t>
      </w:r>
    </w:p>
    <w:p w14:paraId="0E4EAFD2">
      <w:pPr>
        <w:pStyle w:val="23"/>
      </w:pPr>
      <w:r>
        <w:t>20世纪80-90年代，社会学方法论贡献在’方法论大战’（methodological wars）、‘混合方法’（mixed methods）与’方法论反思’（methodological reflexivity）中获得新发展。定量与定性方法的’方法论大战’——双方各自声称方法论优越性——在1990年代逐渐让位于方法论多元主义。克雷斯威尔（Creswell, 1994）的混合方法研究为社会学方法论提供了’第三条道路’——定量与定性方法的系统整合。方法论反思——研究者应当自觉反思自己的方法论选择如何影响研究发现——成为方法论讨论的核心议题。同时，常人方法学（ethnomethodology）与话语分析（discourse analysis）为社会学方法论提供了新的定性工具。社会学的方法论贡献从’提供工具’转向’反思工具本身’——方法论不是中性的技术，而是嵌入于社会关系与权力结构中的知识实践。</w:t>
      </w:r>
    </w:p>
    <w:bookmarkEnd w:id="82"/>
    <w:p w14:paraId="091F6A74">
      <w:pPr>
        <w:pStyle w:val="7"/>
      </w:pPr>
      <w:bookmarkStart w:id="83" w:name="t4-15"/>
      <w:r>
        <w:t>T4</w:t>
      </w:r>
    </w:p>
    <w:p w14:paraId="7E2C41E0">
      <w:pPr>
        <w:pStyle w:val="23"/>
      </w:pPr>
      <w:r>
        <w:t>21世纪社会学方法论贡献在计算社会科学、数字方法与可重复性方面获得新发展。计算社会科学（Lazer et al., 2009）将大数据分析、网络分析与Agent-based建模引入社会学研究，为社会学方法论提供了新的技术基础。数字方法——网络爬虫、社交媒体分析、数字民族志——为社会学研究提供了新的数据来源与分析工具。可重复性危机（replication crisis）——首先在心理学中爆发，随后波及社会科学——促使社会学家重新审视方法论的质量保障机制：预注册、开放数据与透明度报告成为新的方法论标准。同时，‘伦理方法论’（ethical methodology）——研究方法本身的伦理维度——成为方法论讨论的新焦点。社会学的方法论贡献从’学科内部工具’转向’跨学科公共品’——社会学方法论不仅服务于社会学研究，还为所有社会科学提供了可借鉴的方法论框架。</w:t>
      </w:r>
    </w:p>
    <w:bookmarkEnd w:id="79"/>
    <w:bookmarkEnd w:id="83"/>
    <w:p w14:paraId="565A4734">
      <w:pPr>
        <w:pStyle w:val="6"/>
      </w:pPr>
      <w:bookmarkStart w:id="84" w:name="p017-社会学的微观-宏观连接价值"/>
      <w:r>
        <w:t>V017 社会学的微观-宏观连接价值</w:t>
      </w:r>
    </w:p>
    <w:p w14:paraId="5B3CDFEE">
      <w:pPr>
        <w:pStyle w:val="7"/>
      </w:pPr>
      <w:bookmarkStart w:id="85" w:name="t1-16"/>
      <w:r>
        <w:t>T1</w:t>
      </w:r>
    </w:p>
    <w:p w14:paraId="4488A2F5">
      <w:pPr>
        <w:pStyle w:val="23"/>
      </w:pPr>
      <w:r>
        <w:t>社会学在微观（个体行动）与宏观（社会结构）之间建立连接的独特能力可追溯至韦伯（Weber）的方法论个人主义。韦伯的’社会行动’概念将宏观社会现象（如资本主义、官僚制）还原为个体行动者的主观意义——宏观结构是通过个体行动的聚合与模式化而形成的。涂尔干（Durkheim）则采取了相反的策略——从宏观社会事实出发来解释个体行为（如自杀率）。韦伯与涂尔干的分歧奠定了社会学微观-宏观连接问题的基本张力：社会现象应当从个体行动出发来解释，还是从社会结构出发来解释？这一张力至今仍是社会学理论的核心议题。</w:t>
      </w:r>
    </w:p>
    <w:bookmarkEnd w:id="85"/>
    <w:p w14:paraId="1EFE8A58">
      <w:pPr>
        <w:pStyle w:val="7"/>
      </w:pPr>
      <w:bookmarkStart w:id="86" w:name="t2-16"/>
      <w:r>
        <w:t>T2</w:t>
      </w:r>
    </w:p>
    <w:p w14:paraId="7CD24268">
      <w:pPr>
        <w:pStyle w:val="23"/>
      </w:pPr>
      <w:r>
        <w:t>20世纪中叶，社会学的微观-宏观连接在帕森斯（Parsons）的宏大理论、霍曼斯（Homans）的行为主义与社会交换理论中获得不同路径的尝试。帕森斯的AGIL框架试图从宏观系统层面解释所有社会现象——个体行动被理解为系统功能的承担者。霍曼斯（Homans, 1958）与布劳（Blau, 1964）的社会交换理论则试图从微观互动出发来解释宏观社会结构——社会结构是个体交换行为的宏观涌现。科尔曼（Coleman, 1990）的’宏观-微观-宏观’转换模型为社会学的微观-宏观连接提供了系统化的分析框架——宏观层面的社会结构通过微观层面的个体行动来运作，而个体行动的宏观聚合又产生新的社会结构。同时，亚历山大（Alexander, 1982-1983）的’微观-宏观链接’（micro-macro link）理论试图在理论层面整合微观与宏观分析。</w:t>
      </w:r>
    </w:p>
    <w:bookmarkEnd w:id="86"/>
    <w:p w14:paraId="6FE4524B">
      <w:pPr>
        <w:pStyle w:val="7"/>
      </w:pPr>
      <w:bookmarkStart w:id="87" w:name="t3-16"/>
      <w:r>
        <w:t>T3</w:t>
      </w:r>
    </w:p>
    <w:p w14:paraId="578C94D6">
      <w:pPr>
        <w:pStyle w:val="23"/>
      </w:pPr>
      <w:r>
        <w:t>20世纪80-90年代，社会学的微观-宏观连接在吉登斯（Giddens, 1984）的’结构化理论’（structuration theory）、布迪厄（Bourdieu）的’惯习-场域’理论与科尔曼（Coleman）的’理性选择’理论中获得突破性进展。吉登斯的结构化理论主张结构不是外在于行动者的客观约束，而是行动者在日常实践中不断再生产的’虚拟秩序’——‘结构的二重性’（duality of structure）消解了微观-宏观的二元对立。布迪厄的’惯习-场域’理论通过’惯习’（habitus）概念连接了个体行动与社会结构——惯习是内化的社会结构，它指导个体的实践策略。科尔曼的理性选择理论试图通过’微观到宏观的转换’来解释宏观社会现象。同时，‘分析社会学’（analytical社会学）运动主张通过’机制解释’来连接微观与宏观——宏观社会现象应当通过微观层面的因果机制来解释。</w:t>
      </w:r>
    </w:p>
    <w:bookmarkEnd w:id="87"/>
    <w:p w14:paraId="40A75AF4">
      <w:pPr>
        <w:pStyle w:val="7"/>
      </w:pPr>
      <w:bookmarkStart w:id="88" w:name="t4-16"/>
      <w:r>
        <w:t>T4</w:t>
      </w:r>
    </w:p>
    <w:p w14:paraId="74780A56">
      <w:pPr>
        <w:pStyle w:val="23"/>
      </w:pPr>
      <w:r>
        <w:t>21世纪社会学的微观-宏观连接在’多层次分析’（multilevel analysis）、‘关系社会学’（relational sociology）与’数字微观-宏观连接’方面获得新发展。多层次分析——同时分析个体层面、群体层面与制度层面的变量——为社会学的微观-宏观连接提供了统计工具。关系社会学（Emirbayer, 1997; Crossley, 2011）主张社会分析的基本单位不是个体也不是结构，而是’关系’——关系网络同时连接了微观互动与宏观结构。数字微观-宏观连接——利用大数据同时追踪个体行为与宏观模式——为社会学的微观-宏观连接提供了新的技术基础。同时，‘复杂性理论’（complexity theory）为社会学的微观-宏观连接提供了新的理论框架——宏观社会现象是微观个体互动的’涌现’（emergence）产物，涌现具有不可还原性。社会学的微观-宏观连接价值从’理论争论’转向’方法论整合’——社会学的独特价值在于能够在个体行动与社会结构之间建立系统化的连接，这是其他社会科学难以企及的。</w:t>
      </w:r>
    </w:p>
    <w:bookmarkEnd w:id="84"/>
    <w:bookmarkEnd w:id="88"/>
    <w:p w14:paraId="2A1E35D2">
      <w:pPr>
        <w:pStyle w:val="6"/>
      </w:pPr>
      <w:bookmarkStart w:id="89" w:name="p018-社会学的比较研究价值"/>
      <w:r>
        <w:t>V018 社会学的比较研究价值</w:t>
      </w:r>
    </w:p>
    <w:p w14:paraId="1174F259">
      <w:pPr>
        <w:pStyle w:val="7"/>
      </w:pPr>
      <w:bookmarkStart w:id="90" w:name="t1-17"/>
      <w:r>
        <w:t>T1</w:t>
      </w:r>
    </w:p>
    <w:p w14:paraId="43790EA6">
      <w:pPr>
        <w:pStyle w:val="23"/>
      </w:pPr>
      <w:r>
        <w:t>社会学比较研究的价值可追溯至19世纪末的比较方法传统。涂尔干（Durkheim, 1895）在《社会学方法的准则》中将比较方法定位为社会学的核心方法——‘比较社会学不是社会学的一个特殊分支，而是社会学本身’。涂尔干的自杀研究通过比较不同群体的自杀率来揭示社会整合度与自杀率之间的因果关联，是比较社会学的经典范例。韦伯（Weber）的比较宗教社会学——比较基督教、儒教、印度教与佛教的经济伦理——展现了比较研究在理解文化差异方面的独特价值。早期社会学的比较研究主要采用’共变法’（method of concomitant variation）——通过比较不同案例中的变量关系来建立因果推断。</w:t>
      </w:r>
    </w:p>
    <w:bookmarkEnd w:id="90"/>
    <w:p w14:paraId="02196B94">
      <w:pPr>
        <w:pStyle w:val="7"/>
      </w:pPr>
      <w:bookmarkStart w:id="91" w:name="t2-17"/>
      <w:r>
        <w:t>T2</w:t>
      </w:r>
    </w:p>
    <w:p w14:paraId="7167D00D">
      <w:pPr>
        <w:pStyle w:val="23"/>
      </w:pPr>
      <w:r>
        <w:t>20世纪中叶，社会学比较研究在现代化理论、跨国民意调查与历史比较研究中获得系统化。现代化理论（如 Parsons, Inkeles）通过跨国比较来验证现代化假设——所有社会是否都遵循从传统到现代的线性转型？跨国民意调查——如世界价值观调查（WVS, Inglehart, 1981-）——为跨国比较研究提供了标准化数据。历史比较研究——如摩尔（Moore, 1966）的《专制与民主的社会起源》、斯考切波（Skocpol, 1979）的《国家与社会革命》——通过比较不同国家的历史路径来揭示社会变迁的因果机制。同时，比较研究也面临’方法论民族主义’（methodological nationalism, Wimmer &amp; Glick Schiller, 2002）的批评——以民族国家为比较单位是否隐含着民族国家的自然化假设？</w:t>
      </w:r>
    </w:p>
    <w:bookmarkEnd w:id="91"/>
    <w:p w14:paraId="5B200997">
      <w:pPr>
        <w:pStyle w:val="7"/>
      </w:pPr>
      <w:bookmarkStart w:id="92" w:name="t3-17"/>
      <w:r>
        <w:t>T3</w:t>
      </w:r>
    </w:p>
    <w:p w14:paraId="32A25D25">
      <w:pPr>
        <w:pStyle w:val="23"/>
      </w:pPr>
      <w:r>
        <w:t>20世纪90年代，社会学比较研究在’分析性比较’（analytical comparison）、‘全球比较’（global comparison）与’文化比较’（cultural comparison）中获得新发展。分析性比较——如拉金（Ragin, 1987）的’定性比较分析’（QCA）——为比较研究提供了系统化的方法论工具，弥补了案例导向与变量导向之间的鸿沟。全球比较——将比较范围从发达国家扩展到全球——挑战了以西方经验为中心的比较框架。文化比较——如霍夫斯泰德（Hofstede, 1980）的文化维度理论——揭示了文化差异对社会制度的系统性影响。同时，比较研究也面临’可比性’（comparability）的挑战——不同文化、不同制度背景下的社会现象是否可以直接比较？‘情境化比较’（contextualized comparison）主张比较研究必须充分考虑具体的社会文化情境。</w:t>
      </w:r>
    </w:p>
    <w:bookmarkEnd w:id="92"/>
    <w:p w14:paraId="1CCF42AD">
      <w:pPr>
        <w:pStyle w:val="7"/>
      </w:pPr>
      <w:bookmarkStart w:id="93" w:name="t4-17"/>
      <w:r>
        <w:t>T4</w:t>
      </w:r>
    </w:p>
    <w:p w14:paraId="72CF3858">
      <w:pPr>
        <w:pStyle w:val="23"/>
      </w:pPr>
      <w:r>
        <w:t>21世纪社会学比较研究在’大数据比较’（big data comparison）、‘实验比较’（experimental comparison）与’去殖民化比较’（decolonizing comparison）方面获得新发展。大数据比较——利用全球社交媒体数据、行政数据与传感器数据进行跨国比较——为社会学比较研究提供了前所未有的数据规模与覆盖面。实验比较——跨国实验与跨文化实验——为社会学比较研究提供了更强的因果推断能力。去殖民化比较——反思比较研究中的西方中心主义——要求比较研究从非西方视角出发，质疑以西方经验为标准的比较框架。同时，‘纵向比较’（longitudinal comparison）——比较同一社会在不同时间点的变化——与’横向比较’（cross-sectional comparison）——比较不同社会在同一时间点的差异——的整合为社会学比较研究提供了更全面的分析框架。社会学的比较研究价值从’验证理论’转向’生成理论’——比较研究不仅是检验理论假设的工具，还是生成新理论的源泉。</w:t>
      </w:r>
    </w:p>
    <w:bookmarkEnd w:id="89"/>
    <w:bookmarkEnd w:id="93"/>
    <w:p w14:paraId="11039F58">
      <w:pPr>
        <w:pStyle w:val="6"/>
      </w:pPr>
      <w:bookmarkStart w:id="94" w:name="p019-社会学的历史研究价值"/>
      <w:r>
        <w:t>V019 社会学的历史研究价值</w:t>
      </w:r>
    </w:p>
    <w:p w14:paraId="03425898">
      <w:pPr>
        <w:pStyle w:val="7"/>
      </w:pPr>
      <w:bookmarkStart w:id="95" w:name="t1-18"/>
      <w:r>
        <w:t>T1</w:t>
      </w:r>
    </w:p>
    <w:p w14:paraId="315B37F9">
      <w:pPr>
        <w:pStyle w:val="23"/>
      </w:pPr>
      <w:r>
        <w:t>社会学历史研究的价值可追溯至马克思的历史唯物主义与韦伯的历史社会学。马克思将历史分析定位为理解社会的核心方法——‘人体解剖是猴体解剖的钥匙’，理解当代社会需要追溯其历史起源。韦伯（Weber）的比较历史社会学——分析西方理性化的独特历史路径——展现了历史研究对社会学理论的不可替代性。涂尔干（Durkheim）的《社会分工论》也蕴含着历史维度——从’机械团结’到’有机团结’的转变是一个历史过程。早期社会学的历史研究主要服务于理论建构——历史材料被用来验证或构建社会学理论。</w:t>
      </w:r>
    </w:p>
    <w:bookmarkEnd w:id="95"/>
    <w:p w14:paraId="4361D1AA">
      <w:pPr>
        <w:pStyle w:val="7"/>
      </w:pPr>
      <w:bookmarkStart w:id="96" w:name="t2-18"/>
      <w:r>
        <w:t>T2</w:t>
      </w:r>
    </w:p>
    <w:p w14:paraId="73F34FC7">
      <w:pPr>
        <w:pStyle w:val="23"/>
      </w:pPr>
      <w:r>
        <w:t>20世纪60-80年代，社会学历史研究在历史社会学（historical sociology）作为独立领域中获得系统化。摩尔（Moore, 1966）的《专制与民主的社会起源》通过比较英国、法国、美国、日本、中国与印度的历史路径，揭示了阶级联盟与国家权力如何塑造了不同的政治制度。斯考切波（Skocpol, 1979）的《国家与社会革命》通过比较法国、俄国与中国的社会革命，揭示了国家结构、国际压力与阶级冲突如何共同导致社会革命。蒂利（Tilly, 1975, 1984）的欧洲国家形成研究与集体行动研究展现了历史社会学的分析力量。同时，沃勒斯坦（Wallerstein, 1974）的’世界体系’理论将历史分析的尺度从民族国家扩展到世界体系——历史社会学从’国家中心’转向’世界体系中心’。</w:t>
      </w:r>
    </w:p>
    <w:bookmarkEnd w:id="96"/>
    <w:p w14:paraId="0254952A">
      <w:pPr>
        <w:pStyle w:val="7"/>
      </w:pPr>
      <w:bookmarkStart w:id="97" w:name="t3-18"/>
      <w:r>
        <w:t>T3</w:t>
      </w:r>
    </w:p>
    <w:p w14:paraId="11748762">
      <w:pPr>
        <w:pStyle w:val="23"/>
      </w:pPr>
      <w:r>
        <w:t>20世纪90年代，社会学历史研究面临’语言学转向’（linguistic turn）、‘文化转向’（cultural turn）与’全球化转向’（globalization turn）的挑战。语言学转向——历史叙事本身是语言建构的产物——挑战了历史社会学的客观性基础。文化转向——从结构分析转向意义分析——使历史社会学的研究焦点从阶级、国家等宏观结构转向文化、认同、叙事等意义维度。全球化转向——全球化使民族国家的历史路径不再具有自足性——挑战了以民族国家为分析单位的历史社会学。同时，‘微观历史社会学’（micro-historical sociology）——通过深入分析特定历史事件或个人生命史来揭示宏观社会结构——为历史社会学提供了新的方法论路径。阿伯特（Abbott, 2001）的’时间性’（temporality）概念进一步丰富了历史社会学的时间分析——社会现象不仅是历史的产物，还嵌入于多重时间节奏之中。</w:t>
      </w:r>
    </w:p>
    <w:bookmarkEnd w:id="97"/>
    <w:p w14:paraId="7BB183C9">
      <w:pPr>
        <w:pStyle w:val="7"/>
      </w:pPr>
      <w:bookmarkStart w:id="98" w:name="t4-18"/>
      <w:r>
        <w:t>T4</w:t>
      </w:r>
    </w:p>
    <w:p w14:paraId="0E98CC69">
      <w:pPr>
        <w:pStyle w:val="23"/>
      </w:pPr>
      <w:r>
        <w:t>21世纪社会学历史研究在’全球历史社会学’（global historical sociology）、‘数字历史社会学’（digital historical sociology）与’公共历史社会学’（public historical sociology）方面获得新发展。全球历史社会学——将历史分析的尺度扩展到全球范围——揭示了全球互动（如殖民主义、贸易网络、知识传播）如何塑造了不同社会的历史路径。数字历史社会学——利用数字化历史档案、文本挖掘与网络分析——为历史社会学研究提供了新的数据来源与分析工具。公共历史社会学——将历史社会学知识转化为公共历史教育——使历史社会学的价值从学术圈扩展到公共领域。同时，‘深历史社会学’（deep historical sociology）——将历史分析的尺度扩展到人类进化的时间尺度——挑战了传统历史社会学的时间边界。社会学的历史研究价值从’理解过去’转向’通过过去理解现在与未来’——历史不仅是过去的记录，还是理解当代社会问题与预见未来趋势的关键资源。</w:t>
      </w:r>
    </w:p>
    <w:bookmarkEnd w:id="94"/>
    <w:bookmarkEnd w:id="98"/>
    <w:p w14:paraId="1677D71B">
      <w:pPr>
        <w:pStyle w:val="6"/>
      </w:pPr>
      <w:bookmarkStart w:id="99" w:name="p020-社会学与社会秩序"/>
      <w:r>
        <w:t>V020 社会学与社会秩序</w:t>
      </w:r>
    </w:p>
    <w:p w14:paraId="48061343">
      <w:pPr>
        <w:pStyle w:val="7"/>
      </w:pPr>
      <w:bookmarkStart w:id="100" w:name="t1-19"/>
      <w:r>
        <w:t>T1</w:t>
      </w:r>
    </w:p>
    <w:p w14:paraId="77700C53">
      <w:pPr>
        <w:pStyle w:val="23"/>
      </w:pPr>
      <w:r>
        <w:t>社会学对社会秩序的分析价值可追溯至霍布斯（Hobbes, 1651）的’自然状态’（state of nature）思想实验——如果没有社会秩序，人类将陷入’所有人对所有人的战争’。霍布斯的问题——社会秩序如何可能？——成为社会学的核心问题之一。涂尔干（Durkheim, 1893）的《社会分工论》直接回应了霍布斯的问题——社会秩序通过劳动分工产生的有机团结来维持。韦伯（Weber, 1922）则从合法统治的角度分析了社会秩序——秩序的维持依赖于统治的合法性（传统型、魅力型、法理型）。早期社会学对社会秩序的分析主要关注秩序的生成机制与维持条件。</w:t>
      </w:r>
    </w:p>
    <w:bookmarkEnd w:id="100"/>
    <w:p w14:paraId="64E809BC">
      <w:pPr>
        <w:pStyle w:val="7"/>
      </w:pPr>
      <w:bookmarkStart w:id="101" w:name="t2-19"/>
      <w:r>
        <w:t>T2</w:t>
      </w:r>
    </w:p>
    <w:p w14:paraId="34C4923F">
      <w:pPr>
        <w:pStyle w:val="23"/>
      </w:pPr>
      <w:r>
        <w:t>20世纪中叶，社会学对社会秩序的分析在功能主义、冲突理论与符号互动论中获得不同视角的阐述。帕森斯（Parsons）的AGIL框架将社会秩序视为系统均衡的产物——社会系统的四个功能需求（适应、目标达成、整合、模式维持）必须得到满足才能维持秩序。冲突理论（如 Dahrendorf, 1959）则认为社会秩序不是共识的产物，而是权力不对称的结果——统治集团通过强制与意识形态来维持有利于自己的秩序。符号互动论（如 Goffman, 1959）从微观层面揭示了社会秩序如何在日常互动中得以维持——‘互动秩序’（interaction order）是通过面对面的互动协商来维持的。同时，秩序与变迁的张力成为社会学分析的核心议题——社会秩序是静态的还是动态的？</w:t>
      </w:r>
    </w:p>
    <w:bookmarkEnd w:id="101"/>
    <w:p w14:paraId="75DD856E">
      <w:pPr>
        <w:pStyle w:val="7"/>
      </w:pPr>
      <w:bookmarkStart w:id="102" w:name="t3-19"/>
      <w:r>
        <w:t>T3</w:t>
      </w:r>
    </w:p>
    <w:p w14:paraId="3A9AE735">
      <w:pPr>
        <w:pStyle w:val="23"/>
      </w:pPr>
      <w:r>
        <w:t>20世纪80-90年代，社会学对社会秩序的分析在’秩序与混乱’（order and disorder）、‘治理术’（governmentality, Foucault）与’风险社会’（risk society, Beck）中获得新发展。福柯（Foucault, 1977-1978）的’治理术’概念揭示了现代社会的秩序维持不再依赖赤裸的暴力，而是通过微观权力技术（如规训、规范化、自我技术）来实现——秩序从’外部强制’转向’内部自律’。贝克（Beck, 1992）的’风险社会’概念揭示了现代社会制造的风险本身威胁着社会秩序——环境风险、金融风险与恐怖主义风险使社会秩序面临新的不确定性。同时，‘社会控制’（social control）理论从正式控制（法律、警察）扩展到非正式控制（社会规范、社会网络、自我控制）。吉登斯（Giddens, 1984）的’结构化理论’试图超越秩序与变迁的二元对立——秩序与变迁是同一过程的两面。</w:t>
      </w:r>
    </w:p>
    <w:bookmarkEnd w:id="102"/>
    <w:p w14:paraId="409FCBAB">
      <w:pPr>
        <w:pStyle w:val="7"/>
      </w:pPr>
      <w:bookmarkStart w:id="103" w:name="t4-19"/>
      <w:r>
        <w:t>T4</w:t>
      </w:r>
    </w:p>
    <w:p w14:paraId="28B8B80B">
      <w:pPr>
        <w:pStyle w:val="23"/>
      </w:pPr>
      <w:r>
        <w:t>21世纪社会学对社会秩序的分析在’数字秩序’（digital order）、‘算法治理’（algorithmic governance）与’后疫情秩序’（post-pandemic order）方面获得新发展。数字秩序——数字技术如何重塑社会秩序的生成与维持机制——成为社会学分析的新焦点。算法治理——算法如何通过分类、排序与推荐来维持（或挑战）社会秩序——揭示了数字时代秩序维持的新机制。后疫情秩序——新冠疫情如何改变了社会秩序的基本假设——揭示了社会秩序的脆弱性与韧性。同时，‘多元秩序’（plural orders）概念挑战了单一民族国家秩序的假设——全球化、移民与数字技术使多种秩序在同一社会空间中并存与竞争。社会学对社会秩序的分析价值从’描述秩序’转向’诊断秩序危机并提出重建方案’——在秩序面临多重挑战的时代，社会学的价值在于帮助社会理解秩序的运作机制与脆弱性。</w:t>
      </w:r>
    </w:p>
    <w:bookmarkEnd w:id="99"/>
    <w:bookmarkEnd w:id="103"/>
    <w:p w14:paraId="09591E17">
      <w:pPr>
        <w:pStyle w:val="6"/>
      </w:pPr>
      <w:bookmarkStart w:id="104" w:name="p021-社会学与社会变迁"/>
      <w:r>
        <w:t>V021 社会学与社会变迁</w:t>
      </w:r>
    </w:p>
    <w:p w14:paraId="3CDF0516">
      <w:pPr>
        <w:pStyle w:val="7"/>
      </w:pPr>
      <w:bookmarkStart w:id="105" w:name="t1-20"/>
      <w:r>
        <w:t>T1</w:t>
      </w:r>
    </w:p>
    <w:p w14:paraId="3CB2CD41">
      <w:pPr>
        <w:pStyle w:val="23"/>
      </w:pPr>
      <w:r>
        <w:t>社会学对社会变迁的分析价值可追溯至19世纪的社会进化论。孔德（Comte）的’三阶段定律’将人类历史划分为神学、形而上学与实证科学三个阶段。斯宾塞（Spencer）的社会达尔文主义将社会变迁理解为从’军事社会’向’工业社会’的进化。马克思（Marx）的历史唯物主义将社会变迁理解为生产力与生产关系矛盾运动的结果——阶级斗争是历史变迁的动力。早期社会学对社会变迁的分析主要建立在’进化论’范式之上——假设社会变迁遵循从简单到复杂、从传统到现代的线性路径。这一假设后来受到了严厉批评。</w:t>
      </w:r>
    </w:p>
    <w:bookmarkEnd w:id="105"/>
    <w:p w14:paraId="29BA9E24">
      <w:pPr>
        <w:pStyle w:val="7"/>
      </w:pPr>
      <w:bookmarkStart w:id="106" w:name="t2-20"/>
      <w:r>
        <w:t>T2</w:t>
      </w:r>
    </w:p>
    <w:p w14:paraId="7BB08FA9">
      <w:pPr>
        <w:pStyle w:val="23"/>
      </w:pPr>
      <w:r>
        <w:t>20世纪中叶，社会学对社会变迁的分析在现代化理论、结构功能主义与冲突理论中获得不同视角的阐述。现代化理论（如 Rostow, 1960; Inkeles, 1974）将社会变迁理解为从传统社会向现代社会的线性转型——经济发展、城市化、教育普及与民主化是现代化的核心指标。结构功能主义（如 Parsons）将社会变迁理解为系统分化与适应的过程——社会系统通过分化来应对环境变化。冲突理论（如 Dahrendorf, 1959）将社会变迁理解为权力斗争的结果——社会变迁的根源在于权力分配的不平等。同时，‘社会变迁的指标’（social indicators）运动试图建立系统化的社会变迁测量体系。奥格本（Ogburn, 1922）的’文化滞后’（cultural lag）概念揭示了社会变迁的非同步性——物质文化变迁快于非物质文化变迁。</w:t>
      </w:r>
    </w:p>
    <w:bookmarkEnd w:id="106"/>
    <w:p w14:paraId="2B56DE1E">
      <w:pPr>
        <w:pStyle w:val="7"/>
      </w:pPr>
      <w:bookmarkStart w:id="107" w:name="t3-20"/>
      <w:r>
        <w:t>T3</w:t>
      </w:r>
    </w:p>
    <w:p w14:paraId="7CD78870">
      <w:pPr>
        <w:pStyle w:val="23"/>
      </w:pPr>
      <w:r>
        <w:t>20世纪80-90年代，社会学对社会变迁的分析在’反思性现代化’（reflexive modernization, Beck, Giddens &amp; Lash, 1994）、‘多元现代化’（multiple modernities, Eisenstadt, 2000）与’全球化’（globalization）理论中获得突破性进展。反思性现代化理论揭示了现代化自身的后果（如环境风险、个体化、全球化）成为社会变迁的新动力——现代化从’简单现代化’转向’反思性现代化’。多元现代化理论主张现代化不是单一道路，而是多条道路——不同文明可以发展出不同形式的现代性。全球化理论揭示了社会变迁不再局限于民族国家内部，而是全球互动的结果。同时，‘社会运动理论’（social movement theory, McAdam, Tarrow &amp; Tilly, 2001）揭示了社会变迁的’自下而上’动力——社会运动是社会变迁的重要推动力。</w:t>
      </w:r>
    </w:p>
    <w:bookmarkEnd w:id="107"/>
    <w:p w14:paraId="5F08914F">
      <w:pPr>
        <w:pStyle w:val="7"/>
      </w:pPr>
      <w:bookmarkStart w:id="108" w:name="t4-20"/>
      <w:r>
        <w:t>T4</w:t>
      </w:r>
    </w:p>
    <w:p w14:paraId="56A457BE">
      <w:pPr>
        <w:pStyle w:val="23"/>
      </w:pPr>
      <w:r>
        <w:t>21世纪社会学对社会变迁的分析在’数字变迁’（digital transformation）、‘气候变迁’（climate transformation）与’后人类变迁’（posthuman transformation）方面获得新发展。数字变迁——数字技术如何重塑经济、政治、文化与社会关系——成为社会变迁研究的核心议题。气候变迁——气候变化如何迫使社会进行根本性转型——成为社会变迁研究的新维度。后人类变迁——AI、基因编辑与脑机接口如何改变人类的本质——挑战了传统社会变迁理论的人类中心主义假设。同时，‘加速社会’（acceleration society, Rosa, 2013）概念揭示了当代社会变迁的加速特征——技术加速、社会变迁加速与生活节奏加速的相互强化。社会学对社会变迁的分析价值从’描述变迁’转向’诊断变迁的方向与后果’——在变迁加速的时代，社会学的价值在于帮助社会理解变迁的动力、方向与可能的后果。</w:t>
      </w:r>
    </w:p>
    <w:bookmarkEnd w:id="1"/>
    <w:bookmarkEnd w:id="38"/>
    <w:bookmarkEnd w:id="104"/>
    <w:bookmarkEnd w:id="108"/>
    <w:p w14:paraId="4F14C913">
      <w:pPr>
        <w:pStyle w:val="4"/>
      </w:pPr>
      <w:bookmarkStart w:id="109" w:name="Xe688d47ea5256a36aff698fc66e8296cb099316"/>
      <w:r>
        <w:t>II. 社会正义与平等追求（Pursuit of Social Justice and Equality）</w:t>
      </w:r>
    </w:p>
    <w:p w14:paraId="247731AA">
      <w:pPr>
        <w:pStyle w:val="5"/>
      </w:pPr>
      <w:bookmarkStart w:id="110" w:name="X1c2ecf614f917865d5418cc584331e01b904ce3"/>
      <w:r>
        <w:t>1. 正义的理论基础（Theoretical Foundations of Justice）</w:t>
      </w:r>
    </w:p>
    <w:p w14:paraId="55CDBEB1">
      <w:pPr>
        <w:pStyle w:val="6"/>
      </w:pPr>
      <w:bookmarkStart w:id="111" w:name="p022-社会正义的理论基础"/>
      <w:r>
        <w:t>V022 社会正义的理论基础</w:t>
      </w:r>
    </w:p>
    <w:p w14:paraId="569BD059">
      <w:pPr>
        <w:pStyle w:val="7"/>
      </w:pPr>
      <w:bookmarkStart w:id="112" w:name="t1-21"/>
      <w:r>
        <w:t>T1</w:t>
      </w:r>
    </w:p>
    <w:p w14:paraId="30C17167">
      <w:pPr>
        <w:pStyle w:val="23"/>
      </w:pPr>
      <w:r>
        <w:t>社会正义的理论基础可追溯至古代西方的政治哲学传统。柏拉图的《理想国》与亚里士多德的《尼各马可伦理学》中已包含对社会正义的系统思考。亚里士多德区分了’分配正义’（distributive justice）与’矫正正义’（corrective justice），前者关注荣誉、财富与权力的公平分配，后者关注交易中的公平矫正。然而，古代的正义概念主要局限于城邦公民，排除了奴隶、女性与外邦人。现代意义上的社会正义——将正义原则扩展到所有社会成员——是启蒙运动与工业革命的产物。</w:t>
      </w:r>
    </w:p>
    <w:bookmarkEnd w:id="112"/>
    <w:p w14:paraId="6D134376">
      <w:pPr>
        <w:pStyle w:val="7"/>
      </w:pPr>
      <w:bookmarkStart w:id="113" w:name="t2-21"/>
      <w:r>
        <w:t>T2</w:t>
      </w:r>
    </w:p>
    <w:p w14:paraId="235A07DA">
      <w:pPr>
        <w:pStyle w:val="23"/>
      </w:pPr>
      <w:r>
        <w:t>20世纪中叶，社会正义的理论基础在罗尔斯（Rawls, 1971）的《正义论》中获得系统阐述。罗尔斯的’作为公平的正义’（justice as fairness）通过’原初状态’（original position）与’无知之幕’（veil of ignorance）的思想实验推导出两个正义原则：（1）平等的自由原则；（2）差异原则——社会不平等只有在有利于最不利群体时才是正当的。罗尔斯的理论为社会正义提供了系统的哲学基础，深刻影响了社会学对社会不平等的研究。诺齐克（Nozick, 1974）的’持有正义’（entitlement theory）则从自由主义立场对罗尔斯提出了挑战。</w:t>
      </w:r>
    </w:p>
    <w:bookmarkEnd w:id="113"/>
    <w:p w14:paraId="3F58DA20">
      <w:pPr>
        <w:pStyle w:val="7"/>
      </w:pPr>
      <w:bookmarkStart w:id="114" w:name="t3-21"/>
      <w:r>
        <w:t>T3</w:t>
      </w:r>
    </w:p>
    <w:p w14:paraId="0AB379D2">
      <w:pPr>
        <w:pStyle w:val="23"/>
      </w:pPr>
      <w:r>
        <w:t>20世纪80-90年代，社会正义的理论基础在社群主义、能力方法与承认理论中获得多元化发展。桑德尔（Sandel, 1982）的社群主义批评罗尔斯的正义理论忽视了共同体价值与善观念。森（Sen, 1992）与努斯鲍姆（Nussbaum, 2000）的’能力方法’（capability approach）将正义的基础从资源分配转向人的实质自由（capabilities）——正义要求每个人都能实现其基本能力。霍耐特（Honneth, 1992）的’承认理论’（recognition theory）将正义的基础从分配转向承认——正义要求每个人的身份与贡献获得社会的承认。沃尔泽（Walzer, 1983）的’复合平等’（complex equality）主张不同社会物品应当有不同的分配原则。</w:t>
      </w:r>
    </w:p>
    <w:bookmarkEnd w:id="114"/>
    <w:p w14:paraId="0BB538CB">
      <w:pPr>
        <w:pStyle w:val="7"/>
      </w:pPr>
      <w:bookmarkStart w:id="115" w:name="t4-21"/>
      <w:r>
        <w:t>T4</w:t>
      </w:r>
    </w:p>
    <w:p w14:paraId="06914ED3">
      <w:pPr>
        <w:pStyle w:val="23"/>
      </w:pPr>
      <w:r>
        <w:t>21世纪社会正义的理论基础在交叉性（intersectionality）、环境正义与全球正义方面持续演进。克伦肖（Crenshaw, 1989）的交叉性概念揭示了种族、性别、阶级等多重不平等维度的交叉效应——社会正义必须同时关注多重压迫的交叉性。环境正义运动揭示了环境污染与不平等分配之间的关联——弱势群体往往承受更多的环境风险。全球正义理论（如博格Pogge, 2002）将正义原则从民族国家扩展到全球范围——全球贫困不仅是自然不幸，更是全球制度不正义的产物。社会学的社会正义研究从哲学思辨转向经验研究——通过数据揭示不平等的模式、原因与后果，为正义理论提供经验基础。</w:t>
      </w:r>
    </w:p>
    <w:bookmarkEnd w:id="111"/>
    <w:bookmarkEnd w:id="115"/>
    <w:p w14:paraId="1CE120F6">
      <w:pPr>
        <w:pStyle w:val="6"/>
      </w:pPr>
      <w:bookmarkStart w:id="116" w:name="p023-社会不平等的诊断功能"/>
      <w:r>
        <w:t>V023 社会不平等的诊断功能</w:t>
      </w:r>
    </w:p>
    <w:p w14:paraId="55FA9740">
      <w:pPr>
        <w:pStyle w:val="7"/>
      </w:pPr>
      <w:bookmarkStart w:id="117" w:name="t1-22"/>
      <w:r>
        <w:t>T1</w:t>
      </w:r>
    </w:p>
    <w:p w14:paraId="14F4ADA9">
      <w:pPr>
        <w:pStyle w:val="23"/>
      </w:pPr>
      <w:r>
        <w:t>社会学对社会不平等的诊断功能可追溯至19世纪的社会调查传统。恩格斯（Engels, 1845）的《英国工人阶级状况》是最早系统诊断社会不平等的社会学文献之一。布斯（Booth, 1889-1903）对伦敦贫困的系统调查首次用地图方式可视化社会不平等的空间分布。涂尔干（Durkheim, 1893）的《社会分工论》区分了’强制分工’（forced division of labor）——源于不平等机会的不公正分工——与’自发分工’（spontaneous division of labor），为社会不平等的诊断提供了理论框架。</w:t>
      </w:r>
    </w:p>
    <w:bookmarkEnd w:id="117"/>
    <w:p w14:paraId="324EFFA0">
      <w:pPr>
        <w:pStyle w:val="7"/>
      </w:pPr>
      <w:bookmarkStart w:id="118" w:name="t2-22"/>
      <w:r>
        <w:t>T2</w:t>
      </w:r>
    </w:p>
    <w:p w14:paraId="3728C5F4">
      <w:pPr>
        <w:pStyle w:val="23"/>
      </w:pPr>
      <w:r>
        <w:t>20世纪中叶，社会学对社会不平等的诊断功能在分层与流动研究中获得系统化。布劳与邓肯（Blau &amp; Duncan, 1967）的《美国职业结构》通过路径分析揭示了教育在代际社会流动中的中介作用，建立了’地位获得模型’（status attainment model）。功能主义理论（如戴维斯与摩尔Davis &amp; Moore, 1945）从功能视角为社会不平等提供了’正当化’解释——不平等是社会运转的必要机制。然而，冲突理论（如图明Tumin, 1953）对功能主义的不平等理论提出了尖锐批评——不平等不是社会运转的必要条件，而是权力集团的自我维护。</w:t>
      </w:r>
    </w:p>
    <w:bookmarkEnd w:id="118"/>
    <w:p w14:paraId="627BD8FA">
      <w:pPr>
        <w:pStyle w:val="7"/>
      </w:pPr>
      <w:bookmarkStart w:id="119" w:name="t3-22"/>
      <w:r>
        <w:t>T3</w:t>
      </w:r>
    </w:p>
    <w:p w14:paraId="4330B193">
      <w:pPr>
        <w:pStyle w:val="23"/>
      </w:pPr>
      <w:r>
        <w:t>20世纪80-90年代，社会学对社会不平等的诊断功能在文化资本、社会排斥与贫困研究中获得深化。布迪厄（Bourdieu, 1979）的《区分》揭示了文化资本如何再生产阶级不平等——不平等不仅是经济资源的差异，更是文化品味与生活方式的差异。社会排斥（social exclusion）概念——由勒内·勒努瓦（René Lenoir, 1974）首次提出——将不平等的诊断从收入维度扩展到多维度的社会参与剥夺。森（Sen, 1999）的’能力剥夺’（capability deprivation）概念进一步将不平等的诊断从资源分配转向人的实质自由的剥夺。同时，全球化对国内不平等的影响也成为社会学诊断的新议题。</w:t>
      </w:r>
    </w:p>
    <w:bookmarkEnd w:id="119"/>
    <w:p w14:paraId="55A04414">
      <w:pPr>
        <w:pStyle w:val="7"/>
      </w:pPr>
      <w:bookmarkStart w:id="120" w:name="t4-22"/>
      <w:r>
        <w:t>T4</w:t>
      </w:r>
    </w:p>
    <w:p w14:paraId="22971D5E">
      <w:pPr>
        <w:pStyle w:val="23"/>
      </w:pPr>
      <w:r>
        <w:t>21世纪社会学对社会不平等的诊断功能在大数据、全球比较与交叉性分析方面获得新工具。皮凯蒂（Piketty, 2013）的《21世纪资本论》利用长达300年的税收数据揭示了资本收益率持续高于经济增长率的趋势（r&gt;g），为财富不平等的长期趋势提供了数据驱动的诊断。世界不平等数据库（World Inequality Database）为跨国比较研究提供了标准化数据。交叉性分析揭示了种族、性别、阶级、性取向等多重不平等维度的交叉效应。同时，数字不平等（digital inequality）——数字技术的获取、使用与收益的不平等分配——成为不平等诊断的新维度。社会学的诊断功能从’描述不平等’转向’解释不平等的再生产机制’。</w:t>
      </w:r>
    </w:p>
    <w:bookmarkEnd w:id="116"/>
    <w:bookmarkEnd w:id="120"/>
    <w:p w14:paraId="4E61CE47">
      <w:pPr>
        <w:pStyle w:val="6"/>
      </w:pPr>
      <w:bookmarkStart w:id="121" w:name="p024-社会排斥与包容"/>
      <w:r>
        <w:t>V024 社会排斥与包容</w:t>
      </w:r>
    </w:p>
    <w:p w14:paraId="7F7B70DC">
      <w:pPr>
        <w:pStyle w:val="7"/>
      </w:pPr>
      <w:bookmarkStart w:id="122" w:name="t1-23"/>
      <w:r>
        <w:t>T1</w:t>
      </w:r>
    </w:p>
    <w:p w14:paraId="5EBD445D">
      <w:pPr>
        <w:pStyle w:val="23"/>
      </w:pPr>
      <w:r>
        <w:t>社会排斥（social exclusion）的概念起源可追溯至20世纪70年代的法国社会政策话语。勒努瓦（Lenoir, 1974）首次使用’被排斥者’（les exclus）一词指代那些被主流社会排除在外的群体——残疾人、单亲家庭、问题青年、药物滥用者等。社会排斥概念最初是法国福利国家的政策工具，用于识别那些未能从经济增长中受益的’社会边缘群体’。与传统的’贫困’概念不同，社会排斥强调的不是经济资源的匮乏，而是社会参与的全面剥夺。</w:t>
      </w:r>
    </w:p>
    <w:bookmarkEnd w:id="122"/>
    <w:p w14:paraId="2579F492">
      <w:pPr>
        <w:pStyle w:val="7"/>
      </w:pPr>
      <w:bookmarkStart w:id="123" w:name="t2-23"/>
      <w:r>
        <w:t>T2</w:t>
      </w:r>
    </w:p>
    <w:p w14:paraId="2A091DE5">
      <w:pPr>
        <w:pStyle w:val="23"/>
      </w:pPr>
      <w:r>
        <w:t>20世纪90年代，社会排斥概念从法国政策话语扩展为欧洲社会政策的通用框架。欧盟将社会排斥定义为’个人或群体被完全或部分排除在社会参与之外的过程’。社会排斥的多维度特征——经济排斥（失业、低收入）、社会排斥（社会网络断裂）、政治排斥（缺乏政治参与）、文化排斥（文化认同被否定）——使其超越了传统的贫困概念。Silver（1994）区分了社会排斥的三种范式：团结范式（法国，强调社会纽带断裂）、特殊主义范式（美国，强调群体歧视）与垄断范式（英国，强调公民权利剥夺）。</w:t>
      </w:r>
    </w:p>
    <w:bookmarkEnd w:id="123"/>
    <w:p w14:paraId="58ED8EA5">
      <w:pPr>
        <w:pStyle w:val="7"/>
      </w:pPr>
      <w:bookmarkStart w:id="124" w:name="t3-23"/>
      <w:r>
        <w:t>T3</w:t>
      </w:r>
    </w:p>
    <w:p w14:paraId="4F8BA2E5">
      <w:pPr>
        <w:pStyle w:val="23"/>
      </w:pPr>
      <w:r>
        <w:t>21世纪初，社会排斥概念面临概念泛化与操作化困难的挑战。社会排斥的’泛化’——几乎所有社会问题都被贴上’排斥’的标签——削弱了概念的分析精确性。同时，社会排斥的操作化——如何测量社会排斥的多维度特征——也面临方法论挑战。一些研究者主张回到更精确的’贫困’与’不平等’概念，而非使用模糊的’社会排斥’。然而，社会排斥概念在政策实践中的影响力持续扩大——欧盟的社会包容战略（Social Inclusion Strategy）将社会排斥作为核心政策概念。同时，社会包容（social inclusion）作为社会排斥的对立面，成为社会政策的目标。</w:t>
      </w:r>
    </w:p>
    <w:bookmarkEnd w:id="124"/>
    <w:p w14:paraId="35274E2B">
      <w:pPr>
        <w:pStyle w:val="7"/>
      </w:pPr>
      <w:bookmarkStart w:id="125" w:name="t4-23"/>
      <w:r>
        <w:t>T4</w:t>
      </w:r>
    </w:p>
    <w:p w14:paraId="17FDAE36">
      <w:pPr>
        <w:pStyle w:val="23"/>
      </w:pPr>
      <w:r>
        <w:t>21世纪社会排斥与包容在数字排斥、制度排斥与全球排斥方面获得新发展。数字排斥（digital exclusion）——缺乏数字技能与互联网接入——成为社会排斥的新维度。制度排斥（institutional exclusion）——制度性歧视如何系统性地排除特定群体——在种族排斥与性别排斥研究中获得关注。全球排斥（global exclusion）——全球南方国家在全球治理体系中的边缘化——将社会排斥的分析从国内层面扩展到全球层面。同时，社会包容政策从’消除排斥’转向’积极包容’（active inclusion）——不仅消除排斥的障碍，还主动创造包容的条件。社会学的社会排斥研究从描述性分析转向机制分析——揭示社会排斥的产生、维持与再生产机制。</w:t>
      </w:r>
    </w:p>
    <w:bookmarkEnd w:id="121"/>
    <w:bookmarkEnd w:id="125"/>
    <w:p w14:paraId="65A371EA">
      <w:pPr>
        <w:pStyle w:val="6"/>
      </w:pPr>
      <w:bookmarkStart w:id="126" w:name="p025-分配正义"/>
      <w:r>
        <w:t>V025 分配正义</w:t>
      </w:r>
    </w:p>
    <w:p w14:paraId="7788221A">
      <w:pPr>
        <w:pStyle w:val="7"/>
      </w:pPr>
      <w:bookmarkStart w:id="127" w:name="t1-24"/>
      <w:r>
        <w:t>T1</w:t>
      </w:r>
    </w:p>
    <w:p w14:paraId="72E05EF3">
      <w:pPr>
        <w:pStyle w:val="23"/>
      </w:pPr>
      <w:r>
        <w:t>分配正义（distributive justice）的理论根源可追溯至亚里士多德的《尼各马可伦理学》。亚里士多德区分了’分配正义’（根据功德分配荣誉与财富）与’矫正正义’（纠正交易中的不公正）。然而，古代的分配正义概念局限于城邦公民，排除了奴隶与外邦人。现代分配正义理论是启蒙运动与工业革命的产物——市场经济的发展使财富与收入的分配成为核心社会问题。功利主义（Bentham, Mill）将分配正义的基础定位为’最大多数人的最大幸福’，为社会福利政策提供了哲学基础。</w:t>
      </w:r>
    </w:p>
    <w:bookmarkEnd w:id="127"/>
    <w:p w14:paraId="2B06041D">
      <w:pPr>
        <w:pStyle w:val="7"/>
      </w:pPr>
      <w:bookmarkStart w:id="128" w:name="t2-24"/>
      <w:r>
        <w:t>T2</w:t>
      </w:r>
    </w:p>
    <w:p w14:paraId="406D5974">
      <w:pPr>
        <w:pStyle w:val="23"/>
      </w:pPr>
      <w:r>
        <w:t>20世纪中叶，分配正义在罗尔斯（Rawls, 1971）的《正义论》中获得系统阐述。罗尔斯的’差异原则’（difference principle）——社会不平等只有在有利于最不利群体时才是正当的——为分配正义提供了强有力的哲学论证。罗尔斯的理论深刻影响了社会学的分配研究——社会学家不再仅仅描述不平等的分布，而是追问什么样的分配是公正的。同时，奥肯（Okun, 1975）的’平等与效率的权衡’（equality-efficiency trade-off）揭示了分配正义面临的经济约束——过度的再分配可能损害经济效率。</w:t>
      </w:r>
    </w:p>
    <w:bookmarkEnd w:id="128"/>
    <w:p w14:paraId="16C76EA1">
      <w:pPr>
        <w:pStyle w:val="7"/>
      </w:pPr>
      <w:bookmarkStart w:id="129" w:name="t3-24"/>
      <w:r>
        <w:t>T3</w:t>
      </w:r>
    </w:p>
    <w:p w14:paraId="2A5CE99D">
      <w:pPr>
        <w:pStyle w:val="23"/>
      </w:pPr>
      <w:r>
        <w:t>20世纪80-90年代，分配正义理论在能力方法、资源平等与运气平等方面获得多元化发展。森（Sen, 1992）与努斯鲍姆（Nussbaum, 2000）的’能力方法’（capability approach）将分配正义的基础从资源（收入、财富）转向能力（人能够实现的功能组合）——正义要求每个人都能实现其基本能力。德沃金（Dworkin, 1981）的’资源平等’（equality of resources）主张通过拍卖与保险机制实现资源的公平分配。罗默（Roemer, 1993）的’机会平等’（equality of opportunity）将分配正义的基础从结果转向机会——正义要求消除环境因素（如家庭背景）对个人发展机会的影响。</w:t>
      </w:r>
    </w:p>
    <w:bookmarkEnd w:id="129"/>
    <w:p w14:paraId="22AAFF97">
      <w:pPr>
        <w:pStyle w:val="7"/>
      </w:pPr>
      <w:bookmarkStart w:id="130" w:name="t4-24"/>
      <w:r>
        <w:t>T4</w:t>
      </w:r>
    </w:p>
    <w:p w14:paraId="32A19366">
      <w:pPr>
        <w:pStyle w:val="23"/>
      </w:pPr>
      <w:r>
        <w:t>21世纪分配正义在全球化、数字化与气候变化背景下面临新挑战。全球化使分配正义的分析从国内层面扩展到全球层面——跨国公司的利润分配、全球税收正义、技术转移的公平性成为新议题。数字化使分配正义面临新维度——数据价值、注意力价值与算法租金的分配是否公正？皮凯蒂（Piketty, 2013）的全球财富税提案将分配正义从学术讨论推向政策议程。气候变化使分配正义面临代际维度——当代人的消费如何影响后代人的福祉？社会学的分配正义研究从哲学论证转向经验分析——通过数据揭示分配不公正的模式、原因与后果，为政策制定提供证据基础。</w:t>
      </w:r>
    </w:p>
    <w:bookmarkEnd w:id="126"/>
    <w:bookmarkEnd w:id="130"/>
    <w:p w14:paraId="64747B8C">
      <w:pPr>
        <w:pStyle w:val="6"/>
      </w:pPr>
      <w:bookmarkStart w:id="131" w:name="p026-承认正义"/>
      <w:r>
        <w:t>V026 承认正义</w:t>
      </w:r>
    </w:p>
    <w:p w14:paraId="775CD00C">
      <w:pPr>
        <w:pStyle w:val="7"/>
      </w:pPr>
      <w:bookmarkStart w:id="132" w:name="t1-25"/>
      <w:r>
        <w:t>T1</w:t>
      </w:r>
    </w:p>
    <w:p w14:paraId="605829FF">
      <w:pPr>
        <w:pStyle w:val="23"/>
      </w:pPr>
      <w:r>
        <w:t>承认正义（recognition justice）的思想根源可追溯至黑格尔（Hegel, 1807）的’承认辩证法’——自我意识通过他者的承认而获得存在。黑格尔的’主奴辩证法’揭示了承认的不对称性如何产生统治关系。然而，黑格尔的承认概念主要局限于个体间的精神关系，尚未发展为系统的社会正义理论。青年黑格尔派（如费尔巴哈Feuerbach）将承认概念扩展到社会关系层面，但仍然局限于哲学思辨。</w:t>
      </w:r>
    </w:p>
    <w:bookmarkEnd w:id="132"/>
    <w:p w14:paraId="3B3BEAF3">
      <w:pPr>
        <w:pStyle w:val="7"/>
      </w:pPr>
      <w:bookmarkStart w:id="133" w:name="t2-25"/>
      <w:r>
        <w:t>T2</w:t>
      </w:r>
    </w:p>
    <w:p w14:paraId="69AC01C0">
      <w:pPr>
        <w:pStyle w:val="23"/>
      </w:pPr>
      <w:r>
        <w:t>20世纪90年代，承认正义在霍耐特（Honneth, 1992）的《为承认而斗争》中获得系统阐述。霍耐特区分了三种承认形式：（1）情感承认（爱/关怀）；（2）法律承认（平等的权利）；（3）社会承认（社会尊重/ esteem）。三种承认形式的否定——虐待、剥夺权利、侮辱——分别产生不同的道德经验形式。泰勒（Taylor, 1992）的《承认的政治》将承认正义与多元文化主义结合——少数族裔与文化群体的身份需要获得社会的承认。承认正义的核心主张是：正义不仅涉及资源的公平分配（分配正义），还涉及身份与尊严的社会承认。</w:t>
      </w:r>
    </w:p>
    <w:bookmarkEnd w:id="133"/>
    <w:p w14:paraId="17A7D1C0">
      <w:pPr>
        <w:pStyle w:val="7"/>
      </w:pPr>
      <w:bookmarkStart w:id="134" w:name="t3-25"/>
      <w:r>
        <w:t>T3</w:t>
      </w:r>
    </w:p>
    <w:p w14:paraId="2E42BD2C">
      <w:pPr>
        <w:pStyle w:val="23"/>
      </w:pPr>
      <w:r>
        <w:t>21世纪初，承认正义面临与分配正义的关系、承认的’身份政治’（identity politics）风险以及承认的标准化等挑战。弗雷泽（Fraser, 1995, 2000）主张将承认正义与分配正义整合为’参与平等’（participatory parity）——正义要求所有人都能作为平等者参与社会互动。同时，承认正义的’身份政治’——过度关注身份承认而忽视经济不平等——也受到批评。一些研究者主张承认正义不应停留在’承认差异’，而应追问’谁有权定义承认的标准’——承认的标准本身是否隐含着权力关系？</w:t>
      </w:r>
    </w:p>
    <w:bookmarkEnd w:id="134"/>
    <w:p w14:paraId="407296AD">
      <w:pPr>
        <w:pStyle w:val="7"/>
      </w:pPr>
      <w:bookmarkStart w:id="135" w:name="t4-25"/>
      <w:r>
        <w:t>T4</w:t>
      </w:r>
    </w:p>
    <w:p w14:paraId="3121AE0C">
      <w:pPr>
        <w:pStyle w:val="23"/>
      </w:pPr>
      <w:r>
        <w:t>21世纪承认正义在数字承认、跨文化承认与非人类承认方面获得新发展。数字承认（digital recognition）——在社交媒体与数字空间中，谁的声音被听见、谁的形象被代表——成为承认正义的新维度。跨文化承认——在全球化的世界中，不同文化传统之间的相互承认——成为全球治理的重要议题。非人类承认（non-human recognition）——动物权利、环境权利的承认——将承认正义从人类社会扩展到更广泛的伦理共同体。同时，承认正义与分配正义的整合——’再分配-承认-代表权’的三维正义框架（Fraser, 2000）——为社会正义研究提供了更全面的理论框架。社会学的承认正义研究从哲学思辨转向经验分析——通过访谈、调查与文本分析揭示承认不公正的经验机制。</w:t>
      </w:r>
    </w:p>
    <w:bookmarkEnd w:id="131"/>
    <w:bookmarkEnd w:id="135"/>
    <w:p w14:paraId="39C8D77A">
      <w:pPr>
        <w:pStyle w:val="6"/>
      </w:pPr>
      <w:bookmarkStart w:id="136" w:name="p027-环境正义"/>
      <w:r>
        <w:t>V027 环境正义</w:t>
      </w:r>
    </w:p>
    <w:p w14:paraId="0EB47CAD">
      <w:pPr>
        <w:pStyle w:val="7"/>
      </w:pPr>
      <w:bookmarkStart w:id="137" w:name="t1-26"/>
      <w:r>
        <w:t>T1</w:t>
      </w:r>
    </w:p>
    <w:p w14:paraId="4058D449">
      <w:pPr>
        <w:pStyle w:val="23"/>
      </w:pPr>
      <w:r>
        <w:t>环境正义（environmental justice）的运动起源可追溯至1982年美国北卡罗来纳州的沃伦县抗议事件。非裔美国人社区抗议有毒废物填埋场选址在其社区，揭示了环境风险的不平等分配——弱势群体（少数族裔、低收入群体）不成比例地承受环境污染的负面后果。1991年首届全国有色人种环境领导峰会的’环境正义十七项原则’正式确立了环境正义运动的核心主张。环境正义的核心诉求是：环境风险的分配不应与种族、阶级或国籍相关联。</w:t>
      </w:r>
    </w:p>
    <w:bookmarkEnd w:id="137"/>
    <w:p w14:paraId="32D24D67">
      <w:pPr>
        <w:pStyle w:val="7"/>
      </w:pPr>
      <w:bookmarkStart w:id="138" w:name="t2-26"/>
      <w:r>
        <w:t>T2</w:t>
      </w:r>
    </w:p>
    <w:p w14:paraId="69775E7A">
      <w:pPr>
        <w:pStyle w:val="23"/>
      </w:pPr>
      <w:r>
        <w:t>20世纪90年代，环境正义从社会运动发展为学术研究领域。布伦（Bullard, 1990）的《倾倒在迪克西》首次系统揭示了环境风险分配中的种族不平等模式。环境社会学研究揭示了’污染天堂’（pollution havens）效应——污染密集型产业倾向于选址在监管宽松、社区组织能力弱的地区。环境正义的分析框架从’分配正义’（环境风险与收益的公平分配）扩展到’程序正义’（受影响群体在环境决策中的参与权）与’承认正义’（受影响群体的知识与经验获得尊重）。</w:t>
      </w:r>
    </w:p>
    <w:bookmarkEnd w:id="138"/>
    <w:p w14:paraId="31F9B0C2">
      <w:pPr>
        <w:pStyle w:val="7"/>
      </w:pPr>
      <w:bookmarkStart w:id="139" w:name="t3-26"/>
      <w:r>
        <w:t>T3</w:t>
      </w:r>
    </w:p>
    <w:p w14:paraId="677E525B">
      <w:pPr>
        <w:pStyle w:val="23"/>
      </w:pPr>
      <w:r>
        <w:t>21世纪初，环境正义面临全球化、气候变化与代际正义的新挑战。全球环境正义揭示了发达国家通过污染产业转移与电子废物出口将环境风险转嫁给发展中国家。气候变化使环境正义面临代际维度——当代人的碳排放如何影响后代人的生存环境？同时，环境正义运动也从’反污染’（anti-pollution）转向’气候正义’（climate justice）——气候变化的不平等影响（小岛国、发展中国家承受更大影响）成为核心议题。环境正义与经济正义的交叉——‘绿色新政’（Green New Deal）试图同时解决环境危机与经济不平等——也成为政策讨论的焦点。</w:t>
      </w:r>
    </w:p>
    <w:bookmarkEnd w:id="139"/>
    <w:p w14:paraId="1A985B6E">
      <w:pPr>
        <w:pStyle w:val="7"/>
      </w:pPr>
      <w:bookmarkStart w:id="140" w:name="t4-26"/>
      <w:r>
        <w:t>T4</w:t>
      </w:r>
    </w:p>
    <w:p w14:paraId="580826B0">
      <w:pPr>
        <w:pStyle w:val="23"/>
      </w:pPr>
      <w:r>
        <w:t>21世纪环境正义在’公正转型’（just transition）、数字环境正义与原住民权利方面持续演进。公正转型——从化石燃料经济向绿色经济转型的过程中，如何保障受影响工人与社区的权益——成为环境正义的核心政策议题。数字环境正义——数字技术（如加密货币挖矿）的环境足迹及其不平等分配——成为环境正义的新维度。原住民环境正义——原住民的土地权利、传统知识与生态智慧在环境保护中的作用——获得越来越多的关注。社会学的环境正义研究从’风险分配’转向’生态不平等的再生产机制’——揭示环境不公正如何通过制度、资本与权力的交互作用得以维持与再生产。</w:t>
      </w:r>
    </w:p>
    <w:bookmarkEnd w:id="136"/>
    <w:bookmarkEnd w:id="140"/>
    <w:p w14:paraId="61691E6C">
      <w:pPr>
        <w:pStyle w:val="6"/>
      </w:pPr>
      <w:bookmarkStart w:id="141" w:name="p028-全球正义"/>
      <w:r>
        <w:t>V028 全球正义</w:t>
      </w:r>
    </w:p>
    <w:p w14:paraId="3E49BE6D">
      <w:pPr>
        <w:pStyle w:val="7"/>
      </w:pPr>
      <w:bookmarkStart w:id="142" w:name="t1-27"/>
      <w:r>
        <w:t>T1</w:t>
      </w:r>
    </w:p>
    <w:p w14:paraId="7D262844">
      <w:pPr>
        <w:pStyle w:val="23"/>
      </w:pPr>
      <w:r>
        <w:t>全球正义（global justice）的理论根源可追溯至启蒙运动的世界主义（cosmopolitanism）传统。康德（Kant, 1795）的’永久和平’（Perpetual Peace）构想了一个基于共和制、联邦主义与世界公民权的全球秩序。然而，全球正义作为系统的理论领域是20世纪末全球化加速的产物。冷战结束后，全球化使经济、文化与环境的跨国联系日益紧密，传统的以民族国家为框架的正义理论面临根本性挑战——正义原则是否应当超越国界？</w:t>
      </w:r>
    </w:p>
    <w:bookmarkEnd w:id="142"/>
    <w:p w14:paraId="0344480B">
      <w:pPr>
        <w:pStyle w:val="7"/>
      </w:pPr>
      <w:bookmarkStart w:id="143" w:name="t2-27"/>
      <w:r>
        <w:t>T2</w:t>
      </w:r>
    </w:p>
    <w:p w14:paraId="1FEF34AA">
      <w:pPr>
        <w:pStyle w:val="23"/>
      </w:pPr>
      <w:r>
        <w:t>20世纪90年代至21世纪初，全球正义理论在世界主义与民族主义之间展开争论。博格（Pogge, 2002）的《世界贫困与人权》主张全球贫困不仅是自然不幸，更是全球制度不正义的产物——发达国家通过不公正的全球贸易规则、资源掠夺与知识垄断维持全球不平等。桑格尔（Singer, 1972）的’饥荒、富裕与道德’论证了富裕国家有道德义务援助全球贫困。民族主义者（如米勒Miller, 1995）则主张正义的首要义务限于民族国家内部——国家间的互助是慈善而非正义。沃尔泽（Walzer, 1994）的’薄’（thin）与’厚’（thick）道德概念试图在全球道德共识与特定文化传统之间找到平衡。</w:t>
      </w:r>
    </w:p>
    <w:bookmarkEnd w:id="143"/>
    <w:p w14:paraId="7B0F4A8E">
      <w:pPr>
        <w:pStyle w:val="7"/>
      </w:pPr>
      <w:bookmarkStart w:id="144" w:name="t3-27"/>
      <w:r>
        <w:t>T3</w:t>
      </w:r>
    </w:p>
    <w:p w14:paraId="11E9949A">
      <w:pPr>
        <w:pStyle w:val="23"/>
      </w:pPr>
      <w:r>
        <w:t>21世纪10年代，全球正义理论在移民正义、气候正义与全球治理方面获得深化。移民正义——人们是否有跨越国界的自由？——成为全球正义的核心议题。气候正义——谁应当为气候变化的历史排放负责？——将全球正义与代际正义结合。全球治理——国际组织（如联合国、WTO、IMF）的决策程序是否公正？——将全球正义从分配问题扩展到程序问题。同时，全球正义也面临’西方中心主义’的批评——全球正义理论是否隐含着西方自由主义的价值观？非西方的正义传统（如儒家’天下’观念、非洲的’乌班图’Ubuntu）是否能为全球正义提供替代框架？</w:t>
      </w:r>
    </w:p>
    <w:bookmarkEnd w:id="144"/>
    <w:p w14:paraId="5DCB805F">
      <w:pPr>
        <w:pStyle w:val="7"/>
      </w:pPr>
      <w:bookmarkStart w:id="145" w:name="t4-27"/>
      <w:r>
        <w:t>T4</w:t>
      </w:r>
    </w:p>
    <w:p w14:paraId="17638046">
      <w:pPr>
        <w:pStyle w:val="23"/>
      </w:pPr>
      <w:r>
        <w:t>21世纪20年代，全球正义在新冠疫情、数字全球化与地缘政治紧张背景下获得新的紧迫性。新冠疫情揭示了全球健康不平等的深刻程度——疫苗分配的不公平、发展中国家在疫情中的脆弱性。数字全球化使全球正义面临新维度——数据主权、算法治理与数字平台的全球监管。地缘政治紧张（如中美竞争）使全球治理体系面临碎片化风险。社会学的全球正义研究从哲学论证转向经验分析——通过跨国比较研究揭示全球不平等的模式与机制，为全球正义政策提供证据基础。同时，‘去殖民化全球正义’（decolonizing global justice）运动要求重新审视全球正义理论的知识基础——是否需要从非西方视角重新构想全球正义？</w:t>
      </w:r>
    </w:p>
    <w:bookmarkEnd w:id="141"/>
    <w:bookmarkEnd w:id="145"/>
    <w:p w14:paraId="76944BF7">
      <w:pPr>
        <w:pStyle w:val="6"/>
      </w:pPr>
      <w:bookmarkStart w:id="146" w:name="p029-交叉性正义"/>
      <w:r>
        <w:t>V029 交叉性正义</w:t>
      </w:r>
    </w:p>
    <w:p w14:paraId="2B6690C3">
      <w:pPr>
        <w:pStyle w:val="7"/>
      </w:pPr>
      <w:bookmarkStart w:id="147" w:name="t1-28"/>
      <w:r>
        <w:t>T1</w:t>
      </w:r>
    </w:p>
    <w:p w14:paraId="79F4B06A">
      <w:pPr>
        <w:pStyle w:val="23"/>
      </w:pPr>
      <w:r>
        <w:t>交叉性正义（intersectional justice）的思想根源可追溯至19世纪的黑人女性主义传统。库珀（Cooper, 1892）与特鲁斯（Truth, 1851）早已指出，黑人女性面临的压迫不能简单地还原为种族压迫或性别压迫的叠加，而是一种独特的交叉性压迫。然而，交叉性作为系统的理论概念直到20世纪末才由克伦肖（Crenshaw, 1989）正式提出。克伦肖通过分析黑人女性在反歧视法律中的’不可见性’——法律要么按种族分类，要么按性别分类，无法捕捉种族与性别的交叉效应——揭示了传统正义理论的盲点。</w:t>
      </w:r>
    </w:p>
    <w:bookmarkEnd w:id="147"/>
    <w:p w14:paraId="2D383CF3">
      <w:pPr>
        <w:pStyle w:val="7"/>
      </w:pPr>
      <w:bookmarkStart w:id="148" w:name="t2-28"/>
      <w:r>
        <w:t>T2</w:t>
      </w:r>
    </w:p>
    <w:p w14:paraId="678180BD">
      <w:pPr>
        <w:pStyle w:val="23"/>
      </w:pPr>
      <w:r>
        <w:t>20世纪90年代至21世纪初，交叉性从法律批判概念发展为系统的社会正义理论框架。柯林斯（Collins, 2000）的《黑人女性主义思想》将交叉性发展为’矩阵型统治’（matrix of domination）——种族、性别、阶级、性取向等多重压迫维度交织成一个统治矩阵，而非简单的叠加关系。麦克考尔（McCall, 2005）区分了交叉性分析的三种方法： anticategorical（解构分类）、intracategorical（分析类别内部差异）与 intercategorical（比较类别间关系）。交叉性正义的核心主张是：社会正义必须同时关注多重压迫维度的交叉效应，而非逐一解决单一维度的不平等。</w:t>
      </w:r>
    </w:p>
    <w:bookmarkEnd w:id="148"/>
    <w:p w14:paraId="53B2891C">
      <w:pPr>
        <w:pStyle w:val="7"/>
      </w:pPr>
      <w:bookmarkStart w:id="149" w:name="t3-28"/>
      <w:r>
        <w:t>T3</w:t>
      </w:r>
    </w:p>
    <w:p w14:paraId="2D0326D6">
      <w:pPr>
        <w:pStyle w:val="23"/>
      </w:pPr>
      <w:r>
        <w:t>21世纪10年代，交叉性正义面临概念泛化、测量困难与政治策略的挑战。交叉性的’泛化’——几乎所有社会研究都声称使用交叉性视角——削弱了概念的分析精确性。交叉性的’测量’——如何在定量研究中操作化交叉效应——也面临方法论挑战。同时，交叉性正义的政治策略——是追求单一议题的改革还是追求系统性变革？——也存在分歧。一些批评者认为交叉性正义过于关注身份政治，忽视了经济不平等的结构性根源。然而，交叉性正义的支持者认为，正是经济不平等的结构性根源需要交叉性分析——因为经济不平等本身是通过种族、性别与阶级的交叉机制来再生产的。</w:t>
      </w:r>
    </w:p>
    <w:bookmarkEnd w:id="149"/>
    <w:p w14:paraId="199182A4">
      <w:pPr>
        <w:pStyle w:val="7"/>
      </w:pPr>
      <w:bookmarkStart w:id="150" w:name="t4-28"/>
      <w:r>
        <w:t>T4</w:t>
      </w:r>
    </w:p>
    <w:p w14:paraId="0655FADB">
      <w:pPr>
        <w:pStyle w:val="23"/>
      </w:pPr>
      <w:r>
        <w:t>21世纪20年代，交叉性正义在数字交叉性、全球交叉性与去殖民化交叉性方面获得新发展。数字交叉性（digital intersectionality）——算法偏见如何同时再生产种族、性别与阶级不平等——成为交叉性正义的新维度。全球交叉性（global intersectionality）——全球南方的女性面临的压迫如何同时涉及种族、性别、阶级与殖民历史的交叉——将交叉性分析从国内层面扩展到全球层面。去殖民化交叉性（decolonial intersectionality）——将交叉性分析与去殖民化理论结合——质疑了交叉性理论本身的西方中心主义倾向。社会学的交叉性正义研究从概念阐述转向经验分析——通过混合方法研究揭示多重压迫的交叉机制，为交叉性政策提供证据基础。</w:t>
      </w:r>
    </w:p>
    <w:bookmarkEnd w:id="146"/>
    <w:bookmarkEnd w:id="150"/>
    <w:p w14:paraId="4CD02590">
      <w:pPr>
        <w:pStyle w:val="6"/>
      </w:pPr>
      <w:bookmarkStart w:id="151" w:name="p030-社会学与性别正义"/>
      <w:r>
        <w:t>V030 社会学与性别正义</w:t>
      </w:r>
    </w:p>
    <w:p w14:paraId="4EA7ED06">
      <w:pPr>
        <w:pStyle w:val="7"/>
      </w:pPr>
      <w:bookmarkStart w:id="152" w:name="t1-29"/>
      <w:r>
        <w:t>T1</w:t>
      </w:r>
    </w:p>
    <w:p w14:paraId="68206305">
      <w:pPr>
        <w:pStyle w:val="23"/>
      </w:pPr>
      <w:r>
        <w:t>社会学与性别正义的关联可追溯至19世纪末的女性主义社会思想。哈丽雅特·马蒂诺（Martineau, 1837）是最早的女性社会学家之一，她在《社会美国》中揭示了美国社会中的性别不平等。恩格斯（Engels, 1884）的《家庭、私有制和国家的起源》从历史唯物主义角度分析了性别不平等的起源——私有制的出现使女性从平等地位沦为男性的附属。然而，早期社会学的主流理论（如涂尔干、韦伯、帕森斯）基本忽视了性别维度——社会被视为’无性别的’（genderless）领域。性别正义作为系统的社会学议题是20世纪60年代女性主义运动的产物。</w:t>
      </w:r>
    </w:p>
    <w:bookmarkEnd w:id="152"/>
    <w:p w14:paraId="6D8BB88C">
      <w:pPr>
        <w:pStyle w:val="7"/>
      </w:pPr>
      <w:bookmarkStart w:id="153" w:name="t2-29"/>
      <w:r>
        <w:t>T2</w:t>
      </w:r>
    </w:p>
    <w:p w14:paraId="52990728">
      <w:pPr>
        <w:pStyle w:val="23"/>
      </w:pPr>
      <w:r>
        <w:t>20世纪60-80年代，社会学与性别正义的关联在女性主义社会学中获得系统化。弗里丹（Friedan, 1963）的《女性的奥秘》揭示了’女性的幸福家庭生活’神话如何掩盖了中产阶级女性的不满与压抑。米利特（Millett, 1970）的《性政治》将性别关系定义为’政治’关系——父权制是一种政治制度，而非自然秩序。史密斯（Smith, 1987）的’制度民族志’（institutional ethnography）揭示了性别不平等如何嵌入于日常制度实践中。同时，‘性别社会化’（gender socialization）研究揭示了性别认同如何通过家庭、学校与媒体被建构——性别不是天生的，而是社会建构的。‘性别分工’（gender division of labor）研究揭示了有偿劳动与无偿照料劳动之间的性别不平等分配。</w:t>
      </w:r>
    </w:p>
    <w:bookmarkEnd w:id="153"/>
    <w:p w14:paraId="306CFF0A">
      <w:pPr>
        <w:pStyle w:val="7"/>
      </w:pPr>
      <w:bookmarkStart w:id="154" w:name="t3-29"/>
      <w:r>
        <w:t>T3</w:t>
      </w:r>
    </w:p>
    <w:p w14:paraId="3FB7AB06">
      <w:pPr>
        <w:pStyle w:val="23"/>
      </w:pPr>
      <w:r>
        <w:t>20世纪90年代，社会学与性别正义在’交叉性’（intersectionality, Crenshaw, 1989）、‘男性气质研究’（masculinity studies）与’全球化与性别’（globalization and gender）中获得新发展。交叉性概念揭示了性别不平等与种族、阶级、性取向等多重压迫维度的交叉效应——性别正义必须同时关注多重压迫的交叉性。男性气质研究（如 Connell, 1995）揭示了男性气质的多元建构——‘霸权男性气质’（hegemonic masculinity）如何维持性别不平等。全球化与性别研究揭示了全球化如何对女性产生差异化影响——全球化创造了新的就业机会（如出口加工区的女性工人），但也加剧了女性的脆弱性（如跨国婚姻、人口贩卖）。同时，‘酷儿理论’（queer theory, Butler, 1990）挑战了性别二元论——性别不是非男即女的二元分类，而是一个流动的光谱。</w:t>
      </w:r>
    </w:p>
    <w:bookmarkEnd w:id="154"/>
    <w:p w14:paraId="60844EC6">
      <w:pPr>
        <w:pStyle w:val="7"/>
      </w:pPr>
      <w:bookmarkStart w:id="155" w:name="t4-29"/>
      <w:r>
        <w:t>T4</w:t>
      </w:r>
    </w:p>
    <w:p w14:paraId="40E8DF8B">
      <w:pPr>
        <w:pStyle w:val="23"/>
      </w:pPr>
      <w:r>
        <w:t>21世纪社会学与性别正义在’数字性别正义’（digital gender justice）、‘照料经济’（care economy）与’全球性别平等’（global gender equality）方面获得新发展。数字性别正义——算法偏见如何再生产性别不平等、在线性别暴力、数字性别鸿沟——成为性别正义的新维度。照料经济——将无偿照料劳动纳入经济分析——揭示了性别不平等的经济基础——全球女性承担了约75%的无偿照料劳动。全球性别平等——联合国可持续发展目标5（性别平等）——将性别正义从国内层面扩展到全球层面。同时，’ transgender 权利’——跨性别者的社会承认与法律保护——成为性别正义的新前沿。社会学的性别正义研究价值从’揭示不平等’转向’设计性别正义政策’——如何通过社会政策与制度设计来实现实质性的性别平等。</w:t>
      </w:r>
    </w:p>
    <w:bookmarkEnd w:id="151"/>
    <w:bookmarkEnd w:id="155"/>
    <w:p w14:paraId="391B8A1D">
      <w:pPr>
        <w:pStyle w:val="6"/>
      </w:pPr>
      <w:bookmarkStart w:id="156" w:name="p031-社会学与族群种族正义"/>
      <w:r>
        <w:t>V031 社会学与族群/种族正义</w:t>
      </w:r>
    </w:p>
    <w:p w14:paraId="22C3EC4F">
      <w:pPr>
        <w:pStyle w:val="7"/>
      </w:pPr>
      <w:bookmarkStart w:id="157" w:name="t1-30"/>
      <w:r>
        <w:t>T1</w:t>
      </w:r>
    </w:p>
    <w:p w14:paraId="1BFDBAD3">
      <w:pPr>
        <w:pStyle w:val="23"/>
      </w:pPr>
      <w:r>
        <w:t>社会学与族群/种族正义的关联可追溯至20世纪初的芝加哥学派的种族关系研究。帕克（Park, 1921）的’种族关系循环’（race relations cycle）理论将种族关系描述为接触、竞争、适应与同化的循环过程。这一理论虽然后来受到批评（过于乐观地假设同化是必然结果），但开创了社会学对种族关系的系统研究。杜波依斯（Du Bois, 1903）的《黑人的灵魂》是最早从社会学视角分析种族不平等的著作——‘肤色线’（color line）是20世纪的核心问题。然而，早期社会学的种族研究往往隐含着白人中心主义的假设——种族不平等被视为’种族差异’的自然结果，而非社会建构的产物。</w:t>
      </w:r>
    </w:p>
    <w:bookmarkEnd w:id="157"/>
    <w:p w14:paraId="0930D846">
      <w:pPr>
        <w:pStyle w:val="7"/>
      </w:pPr>
      <w:bookmarkStart w:id="158" w:name="t2-30"/>
      <w:r>
        <w:t>T2</w:t>
      </w:r>
    </w:p>
    <w:p w14:paraId="499AE5F2">
      <w:pPr>
        <w:pStyle w:val="23"/>
      </w:pPr>
      <w:r>
        <w:t>20世纪60-80年代，社会学与族群/种族正义的关联在民权运动、族群关系理论与批判种族理论中获得系统化。民权运动（1950s-1960s）推动了社会学对种族不平等的系统研究——种族不平等不是文化缺陷的结果，而是制度性歧视的产物。戈登（Gordon, 1964）的’同化变量’（variables of assimilation）理论将同化分解为七个维度——文化、结构、婚姻、认同、态度、行为与公民同化。博萨尼（Blauner, 1972）区分了’殖民型少数群体’（如非裔美国人、美洲原住民）与’移民型少数群体’（如欧洲移民）——前者面临更深刻的结构性种族主义。奥米与温南特（Omi &amp; Winant, 1986）的’种族形成’（racial formation）理论揭示了种族不是固定的生物学分类，而是社会建构的产物——种族的意义随历史与社会情境而变化。</w:t>
      </w:r>
    </w:p>
    <w:bookmarkEnd w:id="158"/>
    <w:p w14:paraId="5A5B0397">
      <w:pPr>
        <w:pStyle w:val="7"/>
      </w:pPr>
      <w:bookmarkStart w:id="159" w:name="t3-30"/>
      <w:r>
        <w:t>T3</w:t>
      </w:r>
    </w:p>
    <w:p w14:paraId="73B43D67">
      <w:pPr>
        <w:pStyle w:val="23"/>
      </w:pPr>
      <w:r>
        <w:t>20世纪90年代，社会学与族群/种族正义在’系统性种族主义’（systemic racism）、‘种族化’（racialization）与’全球种族正义’（global racial justice）研究中获得深化。系统性种族主义（如 Bonilla-Silva, 1997）揭示了种族主义不仅是个人偏见，还是嵌入于制度、文化与日常实践中的系统性结构。种族化概念揭示了种族范畴如何被不断地建构与再建构——新的种族化过程（如对穆斯林的种族化、对移民的种族化）持续产生新的种族不平等。全球种族正义——全球南方国家的种族化、殖民遗产与种族不平等——将种族正义的分析从国内层面扩展到全球层面。同时，‘批判种族理论’（Critical Race Theory, CRT, Delgado &amp; Stefancic, 2001）从法学与社会学交叉的角度揭示了法律与制度如何再生产种族不平等。</w:t>
      </w:r>
    </w:p>
    <w:bookmarkEnd w:id="159"/>
    <w:p w14:paraId="4D48D577">
      <w:pPr>
        <w:pStyle w:val="7"/>
      </w:pPr>
      <w:bookmarkStart w:id="160" w:name="t4-30"/>
      <w:r>
        <w:t>T4</w:t>
      </w:r>
    </w:p>
    <w:p w14:paraId="1EC255D5">
      <w:pPr>
        <w:pStyle w:val="23"/>
      </w:pPr>
      <w:r>
        <w:t>21世纪社会学与族群/种族正义在’算法种族主义’（algorithmic racism）、‘种族与健康不平等’（racial health inequality）与’反种族主义社会学’（anti-racist sociology）方面获得新发展。算法种族主义——AI系统如何再生产现有的种族偏见——成为种族正义的新维度。种族与健康不平等——新冠疫情揭示了种族不平等对健康的深刻影响——非裔美国人、拉丁裔美国人与原住民的感染率与死亡率显著更高。反种族主义社会学——要求社会学家不仅研究种族不平等，还积极参与反种族主义实践——成为社会学的新伦理立场。同时，‘种族正义与社会政策’——如何通过教育改革、刑事司法改革与经济政策来促进种族正义——成为社会政策研究的核心议题。社会学的族群/种族正义研究价值从’描述不平等’转向’参与种族正义实践’——社会学家不仅应当揭示种族不平等，还应当积极参与反种族主义的制度变革。</w:t>
      </w:r>
    </w:p>
    <w:bookmarkEnd w:id="109"/>
    <w:bookmarkEnd w:id="110"/>
    <w:bookmarkEnd w:id="156"/>
    <w:bookmarkEnd w:id="160"/>
    <w:p w14:paraId="47630207">
      <w:pPr>
        <w:pStyle w:val="4"/>
      </w:pPr>
      <w:bookmarkStart w:id="161" w:name="X4fa896b4e1b2157748b2ccd0bd0b89ce7abf79c"/>
      <w:r>
        <w:t>III. 批判社会学的解放旨趣（Emancipatory Interest of Critical Sociology）</w:t>
      </w:r>
    </w:p>
    <w:p w14:paraId="3F7479E2">
      <w:pPr>
        <w:pStyle w:val="5"/>
      </w:pPr>
      <w:bookmarkStart w:id="162" w:name="批判与解放critique-and-emancipation"/>
      <w:r>
        <w:t>1. 批判与解放（Critique and Emancipation）</w:t>
      </w:r>
    </w:p>
    <w:p w14:paraId="1FAA47B4">
      <w:pPr>
        <w:pStyle w:val="6"/>
      </w:pPr>
      <w:bookmarkStart w:id="163" w:name="p032-意识形态批判与启蒙"/>
      <w:r>
        <w:t>V032 意识形态批判与启蒙</w:t>
      </w:r>
    </w:p>
    <w:p w14:paraId="5F704BFE">
      <w:pPr>
        <w:pStyle w:val="7"/>
      </w:pPr>
      <w:bookmarkStart w:id="164" w:name="t1-31"/>
      <w:r>
        <w:t>T1</w:t>
      </w:r>
    </w:p>
    <w:p w14:paraId="34F7E51C">
      <w:pPr>
        <w:pStyle w:val="23"/>
      </w:pPr>
      <w:r>
        <w:t>意识形态批判与启蒙的社会学传统可追溯至马克思的意识形态理论。马克思（Marx &amp; Engels, 1846）在《德意志意识形态》中首次系统阐述了意识形态概念——统治阶级的思想在每一时代都是占统治地位的思想，意识形态的功能是掩盖真实的阶级关系与剥削机制。马克思的意识形态批判旨在通过揭示意识形态的虚假性来实现阶级意识的觉醒——‘批判的武器不能代替武器的批判，但理论一经掌握群众，也会变成物质力量’。意识形态批判的启蒙目的在于：通过揭示被意识形态遮蔽的真相，使人们从’虚假意识’中解放出来。</w:t>
      </w:r>
    </w:p>
    <w:bookmarkEnd w:id="164"/>
    <w:p w14:paraId="3E26DA14">
      <w:pPr>
        <w:pStyle w:val="7"/>
      </w:pPr>
      <w:bookmarkStart w:id="165" w:name="t2-31"/>
      <w:r>
        <w:t>T2</w:t>
      </w:r>
    </w:p>
    <w:p w14:paraId="55FDB3D5">
      <w:pPr>
        <w:pStyle w:val="23"/>
      </w:pPr>
      <w:r>
        <w:t>20世纪中叶，意识形态批判在法兰克福学派中获得系统化。霍克海默与阿多诺（Horkheimer &amp; Adorno, 1947）的《启蒙辩证法》揭示了启蒙理性如何走向其反面——工具理性取代了批判理性，技术统治取代了人类解放。马尔库塞（Marcuse, 1964）的《单向度的人》揭示了发达工业社会如何通过’虚假需求’与’压抑性去升华’来消除批判意识——意识形态不再通过赤裸的欺骗来运作，而是通过满足消费欲望来维持现状。阿尔都塞（Althusser, 1970）的’意识形态国家机器’（ISA）理论揭示了教育、媒体、宗教等制度如何再生产统治意识形态。</w:t>
      </w:r>
    </w:p>
    <w:bookmarkEnd w:id="165"/>
    <w:p w14:paraId="0A3A4F9C">
      <w:pPr>
        <w:pStyle w:val="7"/>
      </w:pPr>
      <w:bookmarkStart w:id="166" w:name="t3-31"/>
      <w:r>
        <w:t>T3</w:t>
      </w:r>
    </w:p>
    <w:p w14:paraId="12322909">
      <w:pPr>
        <w:pStyle w:val="23"/>
      </w:pPr>
      <w:r>
        <w:t>20世纪80-90年代，意识形态批判在葛兰西（Gramsci, 1971）的’文化领导权’（hegemony）概念与福柯（Foucault, 1975）的’权力/知识’分析中获得新的理论资源。葛兰西的文化领导权概念揭示了统治阶级如何通过文化共识（而非暴力强制）来维持统治——意识形态批判的目的不仅是揭示虚假意识，还要揭示文化领导权的运作机制。福柯的权力/知识分析进一步揭示了知识生产本身如何成为权力运作的工具——意识形态批判的对象不仅是’虚假观念’，还包括’真理制度’（regimes of truth）。同时，后现代主义对意识形态批判本身提出了质疑——如果所有知识都是权力关系的产物，那么意识形态批判本身的标准是什么？</w:t>
      </w:r>
    </w:p>
    <w:bookmarkEnd w:id="166"/>
    <w:p w14:paraId="11ADC06C">
      <w:pPr>
        <w:pStyle w:val="7"/>
      </w:pPr>
      <w:bookmarkStart w:id="167" w:name="t4-31"/>
      <w:r>
        <w:t>T4</w:t>
      </w:r>
    </w:p>
    <w:p w14:paraId="02C26299">
      <w:pPr>
        <w:pStyle w:val="23"/>
      </w:pPr>
      <w:r>
        <w:t>21世纪意识形态批判在数字意识形态、新自由主义意识形态与算法意识形态方面获得新的紧迫性。数字意识形态批判揭示了社交媒体算法如何通过’信息茧房’（filter bubble）与’回音室’（echo chamber）效应来再生产意识形态。新自由主义意识形态批判（如布朗Brown, 2015）揭示了市场逻辑如何渗透到教育、健康、人际关系等非经济领域，成为’一切都变成商品’的意识形态。算法意识形态批判揭示了算法如何通过’黑箱’决策来再生产不平等——算法偏见不仅是技术问题，更是意识形态问题。同时，‘后意识形态’（post-ideological）的声称——福山Fukuyama, 1992的’历史终结’论——本身就被批判为一种新的意识形态。社会学的意识形态批判从’揭示虚假’转向’分析意识形态的运作机制’。</w:t>
      </w:r>
    </w:p>
    <w:bookmarkEnd w:id="163"/>
    <w:bookmarkEnd w:id="167"/>
    <w:p w14:paraId="164F22CE">
      <w:pPr>
        <w:pStyle w:val="6"/>
      </w:pPr>
      <w:bookmarkStart w:id="168" w:name="p033-权力批判与反抗意识"/>
      <w:r>
        <w:t>V033 权力批判与反抗意识</w:t>
      </w:r>
    </w:p>
    <w:p w14:paraId="799CC853">
      <w:pPr>
        <w:pStyle w:val="7"/>
      </w:pPr>
      <w:bookmarkStart w:id="169" w:name="t1-32"/>
      <w:r>
        <w:t>T1</w:t>
      </w:r>
    </w:p>
    <w:p w14:paraId="736EA821">
      <w:pPr>
        <w:pStyle w:val="23"/>
      </w:pPr>
      <w:r>
        <w:t>权力批判的社会学传统可追溯至马克思的阶级斗争理论与韦伯的权力分析。马克思将权力批判定位为揭示阶级统治的经济基础——经济权力是所有其他形式权力的根源。韦伯（Weber, 1922）则区分了三种权力合法性类型：传统型、魅力型与法理型，为权力批判提供了更精细的分析框架。韦伯的’铁笼’（stahlhartes Gehäuse）隐喻揭示了工具理性如何成为现代社会的支配力量。早期社会学的权力批判主要聚焦于经济权力与政治权力。</w:t>
      </w:r>
    </w:p>
    <w:bookmarkEnd w:id="169"/>
    <w:p w14:paraId="37CA7205">
      <w:pPr>
        <w:pStyle w:val="7"/>
      </w:pPr>
      <w:bookmarkStart w:id="170" w:name="t2-32"/>
      <w:r>
        <w:t>T2</w:t>
      </w:r>
    </w:p>
    <w:p w14:paraId="6BF6CF89">
      <w:pPr>
        <w:pStyle w:val="23"/>
      </w:pPr>
      <w:r>
        <w:t>20世纪中叶，权力批判在米尔斯（Mills, 1956）的《权力精英》、达尔（Dahl, 1961）的多元主义与马尔库塞（Marcuse, 1964）的单维社会理论之间展开争论。米尔斯揭示了美国社会的权力集中在军事、企业与政治精英手中。达尔则主张美国政治是多元利益集团竞争的场所，不存在单一的权力精英。马尔库塞批判了发达工业社会中’压抑性宽容’（repressive tolerance）——表面的多元主义实际上消除了真正的批判与反抗。福柯（Foucault, 1975-1976）的权力分析则从根本上重新定义了权力——权力不是拥有的东西，而是行使的关系；权力不仅压制，还生产。</w:t>
      </w:r>
    </w:p>
    <w:bookmarkEnd w:id="170"/>
    <w:p w14:paraId="639B4785">
      <w:pPr>
        <w:pStyle w:val="7"/>
      </w:pPr>
      <w:bookmarkStart w:id="171" w:name="t3-32"/>
      <w:r>
        <w:t>T3</w:t>
      </w:r>
    </w:p>
    <w:p w14:paraId="3AFED51D">
      <w:pPr>
        <w:pStyle w:val="23"/>
      </w:pPr>
      <w:r>
        <w:t>20世纪80-90年代，权力批判在福柯的’微观权力’（micro-power）分析与斯科特（Scott, 1985）的’弱者的武器’（weapons of the weak）之间形成了张力。福柯揭示了权力如何在日常生活的微观层面运作——规训（discipline）、规范化（normalization）与自我技术（technologies of the self）使个体成为权力的主动参与者而非被动的受害者。斯科特则揭示了弱势群体如何通过’日常抵抗’（everyday resistance）——怠工、偷窃、谣言——来对抗权力。同时，权力批判也面临’权力无处不在’（power is everywhere）的理论困境——如果权力无处不在，那么反抗的可能性在哪里？</w:t>
      </w:r>
    </w:p>
    <w:bookmarkEnd w:id="171"/>
    <w:p w14:paraId="336697BE">
      <w:pPr>
        <w:pStyle w:val="7"/>
      </w:pPr>
      <w:bookmarkStart w:id="172" w:name="t4-32"/>
      <w:r>
        <w:t>T4</w:t>
      </w:r>
    </w:p>
    <w:p w14:paraId="769748C2">
      <w:pPr>
        <w:pStyle w:val="23"/>
      </w:pPr>
      <w:r>
        <w:t>21世纪权力批判在算法权力、平台权力与数据权力方面获得新发展。算法权力批判揭示了算法如何通过分类、排序与推荐来行使社会权力——‘算法治理’（algorithmic governance）成为新的权力形式。平台权力批判（如斯尔尼塞克Srnicek, 2017）揭示了数字平台如何通过数据提取、网络效应与市场垄断来积累权力。数据权力批判揭示了数据如何成为新的权力资源——‘数据殖民主义’（data colonialism, Couldry &amp; Mejias, 2019）揭示了数据提取如何重复殖民主义的剥削逻辑。同时，权力批判也从’揭露权力’转向’培育反抗意识’——社会学的价值不仅在于揭示权力，还在于激发被压迫者的反抗意识与集体行动能力。</w:t>
      </w:r>
    </w:p>
    <w:bookmarkEnd w:id="168"/>
    <w:bookmarkEnd w:id="172"/>
    <w:p w14:paraId="58A74277">
      <w:pPr>
        <w:pStyle w:val="6"/>
      </w:pPr>
      <w:bookmarkStart w:id="173" w:name="p034-异化的诊断与克服"/>
      <w:r>
        <w:t>V034 异化的诊断与克服</w:t>
      </w:r>
    </w:p>
    <w:p w14:paraId="475AAA32">
      <w:pPr>
        <w:pStyle w:val="7"/>
      </w:pPr>
      <w:bookmarkStart w:id="174" w:name="t1-33"/>
      <w:r>
        <w:t>T1</w:t>
      </w:r>
    </w:p>
    <w:p w14:paraId="4E135C62">
      <w:pPr>
        <w:pStyle w:val="23"/>
      </w:pPr>
      <w:r>
        <w:t>异化（alienation）的诊断与克服可追溯至马克思的异化劳动理论。马克思（Marx, 1844）在《1844年经济学哲学手稿》中系统阐述了异化的四个维度：（1）劳动者与劳动产品的异化；（2）劳动者与劳动活动的异化；（3）人与类本质的异化；（4）人与人之间的异化。异化的根源在于资本主义私有制——劳动者不拥有生产资料，因此无法控制自己的劳动产品与劳动过程。马克思的异化理论不仅是诊断工具，还是解放纲领——通过消灭私有制来克服异化，实现人的自由全面发展。</w:t>
      </w:r>
    </w:p>
    <w:bookmarkEnd w:id="174"/>
    <w:p w14:paraId="70109E69">
      <w:pPr>
        <w:pStyle w:val="7"/>
      </w:pPr>
      <w:bookmarkStart w:id="175" w:name="t2-33"/>
      <w:r>
        <w:t>T2</w:t>
      </w:r>
    </w:p>
    <w:p w14:paraId="4217309F">
      <w:pPr>
        <w:pStyle w:val="23"/>
      </w:pPr>
      <w:r>
        <w:t>20世纪中叶，异化的诊断与克服在法兰克福学派与存在主义社会学中获得新的发展。马尔库塞（Marcuse, 1964）的《单向度的人》揭示了发达工业社会中异化的新形式——不是劳动的异化，而是消费的异化。发达工业社会通过创造’虚假需求’来使人们认同自己的异化状态——人们在消费中感到’自由’，实际上被更深地嵌入资本主义的控制体系。塞德曼（Seeman, 1959）将异化操作化为五个维度：无力感（powerlessness）、无意义感（meaninglessness）、规范缺失感（normlessness）、自我疏远感（self-estrangement）与社会疏离感（social isolation），为异化的经验研究提供了测量工具。</w:t>
      </w:r>
    </w:p>
    <w:bookmarkEnd w:id="175"/>
    <w:p w14:paraId="5228CA1F">
      <w:pPr>
        <w:pStyle w:val="7"/>
      </w:pPr>
      <w:bookmarkStart w:id="176" w:name="t3-33"/>
      <w:r>
        <w:t>T3</w:t>
      </w:r>
    </w:p>
    <w:p w14:paraId="7722A647">
      <w:pPr>
        <w:pStyle w:val="23"/>
      </w:pPr>
      <w:r>
        <w:t>20世纪80-90年代，异化的诊断与克服在后现代主义与数字技术背景下面临新的挑战。后现代主义质疑了异化概念的前提——如果不存在统一的’人的本质’（species-being），那么’异化于人的本质’这一说法是否还有意义？同时，数字技术是否克服了异化还是产生了新的异化形式？一些乐观主义者认为数字技术（如互联网、社交媒体）增强了人的自主性与创造力，有助于克服异化。另一些批评者则认为数字技术产生了新的异化形式——‘数字异化’（digital alienation）：数据商品化使人的行为成为可交易的商品，算法管理使劳动过程更加非人格化。</w:t>
      </w:r>
    </w:p>
    <w:bookmarkEnd w:id="176"/>
    <w:p w14:paraId="4894ABD9">
      <w:pPr>
        <w:pStyle w:val="7"/>
      </w:pPr>
      <w:bookmarkStart w:id="177" w:name="t4-33"/>
      <w:r>
        <w:t>T4</w:t>
      </w:r>
    </w:p>
    <w:p w14:paraId="2C6A062A">
      <w:pPr>
        <w:pStyle w:val="23"/>
      </w:pPr>
      <w:r>
        <w:t>21世纪异化的诊断与克服在平台资本主义、零工经济与数字监控背景下获得新的紧迫性。平台资本主义中的零工工人（如外卖骑手、网约车司机）面临新的异化形式——算法管理使劳动过程完全透明化与标准化，工人失去了对劳动节奏与劳动方式的控制。数字监控（digital surveillance）使工作场所的异化扩展到日常生活——智能手机、可穿戴设备与智能家居使个人生活数据成为可被监控与商品化的资源。同时，‘去异化’（de-alienation）的社会实践——合作社运动、开源社区、基本收入实验——为克服异化提供了替代方案。社会学的异化研究从哲学思辨转向经验分析——通过访谈、调查与民族志揭示当代异化的具体形式与克服路径。</w:t>
      </w:r>
    </w:p>
    <w:bookmarkEnd w:id="173"/>
    <w:bookmarkEnd w:id="177"/>
    <w:p w14:paraId="2F3A33FB">
      <w:pPr>
        <w:pStyle w:val="6"/>
      </w:pPr>
      <w:bookmarkStart w:id="178" w:name="p035-解放的知识学"/>
      <w:r>
        <w:t>V035 解放的知识学</w:t>
      </w:r>
    </w:p>
    <w:p w14:paraId="5E63DF39">
      <w:pPr>
        <w:pStyle w:val="7"/>
      </w:pPr>
      <w:bookmarkStart w:id="179" w:name="t1-34"/>
      <w:r>
        <w:t>T1</w:t>
      </w:r>
    </w:p>
    <w:p w14:paraId="798440E6">
      <w:pPr>
        <w:pStyle w:val="23"/>
      </w:pPr>
      <w:r>
        <w:t>解放的知识学（emancipatory epistemology）可追溯至马克思的’实践哲学’——知识的目的不是解释世界，而是改变世界。马克思将解放的知识学定位为理论与实践的统一——真正的知识必须指向人类的解放。法兰克福学派的早期成员（霍克海默、阿多诺、马尔库塞）继承了马克思的解放知识学传统，将批判理论定位为’解放的科学’。解放的知识学区别于’工具理性’（instrumental rationality）的知识——后者服务于控制自然与社会，前者服务于人类的自主与自由。</w:t>
      </w:r>
    </w:p>
    <w:bookmarkEnd w:id="179"/>
    <w:p w14:paraId="6CB54FC3">
      <w:pPr>
        <w:pStyle w:val="7"/>
      </w:pPr>
      <w:bookmarkStart w:id="180" w:name="t2-34"/>
      <w:r>
        <w:t>T2</w:t>
      </w:r>
    </w:p>
    <w:p w14:paraId="25343882">
      <w:pPr>
        <w:pStyle w:val="23"/>
      </w:pPr>
      <w:r>
        <w:t>20世纪60-70年代，解放的知识学在哈贝马斯（Habermas, 1968）的《认识与兴趣》中获得系统阐述。哈贝马斯区分了三种知识构成兴趣：（1）技术的认知兴趣（technical cognitive interest）——通过经验分析科学来控制自然与社会；（2）实践的认知兴趣（practical cognitive interest）——通过历史解释学来理解社会行动的意义；（3）解放的认知兴趣（emancipatory cognitive interest）——通过批判反思来消除不必要的统治与依赖。解放的知识学对应解放的认知兴趣——通过自我反思来揭示权力关系与意识形态，从而实现人类的自主与解放。</w:t>
      </w:r>
    </w:p>
    <w:bookmarkEnd w:id="180"/>
    <w:p w14:paraId="49523D73">
      <w:pPr>
        <w:pStyle w:val="7"/>
      </w:pPr>
      <w:bookmarkStart w:id="181" w:name="t3-34"/>
      <w:r>
        <w:t>T3</w:t>
      </w:r>
    </w:p>
    <w:p w14:paraId="1695DA81">
      <w:pPr>
        <w:pStyle w:val="23"/>
      </w:pPr>
      <w:r>
        <w:t>20世纪80-90年代，解放的知识学面临来自后现代主义与女性主义认识论的挑战。后现代主义质疑了解放的’元叙事’（metanarrative）——如果不存在普遍的人类解放目标，那么解放的知识学是否只是一种特殊的权力声称？女性主义认识论（如哈丁Harding, 1986的’强势客观性’）则从内部修正了解放的知识学——解放不是从单一视角出发的普遍解放，而是从边缘位置出发的’情境化解放’。同时，解放的知识学也面临’解放的标准’问题——如何判断一种知识是否真正具有解放性？解放是否可能产生新的统治形式？弗莱雷（Freire, 1970）的《被压迫者教育学》将解放的知识学转化为教育实践——‘意识觉醒’（conscientization）是解放的核心环节。</w:t>
      </w:r>
    </w:p>
    <w:bookmarkEnd w:id="181"/>
    <w:p w14:paraId="5248309C">
      <w:pPr>
        <w:pStyle w:val="7"/>
      </w:pPr>
      <w:bookmarkStart w:id="182" w:name="t4-34"/>
      <w:r>
        <w:t>T4</w:t>
      </w:r>
    </w:p>
    <w:p w14:paraId="0B400A13">
      <w:pPr>
        <w:pStyle w:val="23"/>
      </w:pPr>
      <w:r>
        <w:t>21世纪解放的知识学在数字解放、去殖民化解放与生态解放方面获得新发展。数字解放（digital emancipation）——如何从算法偏见、数据殖民主义与平台资本主义的统治中解放出来——成为解放知识学的新议题。去殖民化解放（decolonial emancipation）——如何从西方知识霸权与认识论不正义中解放出来——要求解放的知识学反思自身的殖民主义根源。生态解放（ecological emancipation）——如何从人类中心主义的统治逻辑中解放出来，建立人与自然的和谐关系——将解放的范围从人类社会扩展到更广泛的生态共同体。同时，解放的知识学也面临’解放的悖论’——解放的知识学本身是否可能成为一种新的意识形态？社会学的解放知识学从’宏大解放叙事’转向’情境化解放实践’——在具体的社会情境中识别压迫机制，培育反抗意识，支持解放行动。</w:t>
      </w:r>
    </w:p>
    <w:bookmarkEnd w:id="178"/>
    <w:bookmarkEnd w:id="182"/>
    <w:p w14:paraId="48C89233">
      <w:pPr>
        <w:pStyle w:val="6"/>
      </w:pPr>
      <w:bookmarkStart w:id="183" w:name="p036-批判与建构的统一"/>
      <w:r>
        <w:t>V036 批判与建构的统一</w:t>
      </w:r>
    </w:p>
    <w:p w14:paraId="0AF711FF">
      <w:pPr>
        <w:pStyle w:val="7"/>
      </w:pPr>
      <w:bookmarkStart w:id="184" w:name="t1-35"/>
      <w:r>
        <w:t>T1</w:t>
      </w:r>
    </w:p>
    <w:p w14:paraId="72FB8A76">
      <w:pPr>
        <w:pStyle w:val="23"/>
      </w:pPr>
      <w:r>
        <w:t>批判与建构的统一可追溯至马克思的辩证法传统。马克思的辩证法不仅是批判的方法，还是建构的方法——通过对资本主义的批判来揭示社会主义的必然性。马克思的’批判的武器不能代替武器的批判’既强调了批判的局限性，也暗示了批判必须指向建构性的行动。然而，马克思之后的马克思主义发展往往偏向批判而忽视建构——‘西方马克思主义’（Western Marxism）越来越脱离政治实践，成为纯粹的学术批判。</w:t>
      </w:r>
    </w:p>
    <w:bookmarkEnd w:id="184"/>
    <w:p w14:paraId="3559D3BE">
      <w:pPr>
        <w:pStyle w:val="7"/>
      </w:pPr>
      <w:bookmarkStart w:id="185" w:name="t2-35"/>
      <w:r>
        <w:t>T2</w:t>
      </w:r>
    </w:p>
    <w:p w14:paraId="0A697E84">
      <w:pPr>
        <w:pStyle w:val="23"/>
      </w:pPr>
      <w:r>
        <w:t>20世纪中叶，批判与建构的统一在哈贝马斯（Habermas, 1984-1987）的《交往行动理论》中获得系统阐述。哈贝马斯试图通过’交往理性’（communicative rationality）的概念将批判与建构统一——批判揭示扭曲的交往（系统对生活世界的殖民化），建构指向理想的言谈情境（ideal speech situation）——一个没有强制与扭曲的对话空间。布迪厄（Bourdieu, 1998）的《实践感》也试图将批判与建构统一——通过对社会惯习的批判来揭示社会再生产的机制，同时通过’社会学介入’（sociological intervention）来支持被压迫者的集体行动。</w:t>
      </w:r>
    </w:p>
    <w:bookmarkEnd w:id="185"/>
    <w:p w14:paraId="5957C4E9">
      <w:pPr>
        <w:pStyle w:val="7"/>
      </w:pPr>
      <w:bookmarkStart w:id="186" w:name="t3-35"/>
      <w:r>
        <w:t>T3</w:t>
      </w:r>
    </w:p>
    <w:p w14:paraId="5256F6E2">
      <w:pPr>
        <w:pStyle w:val="23"/>
      </w:pPr>
      <w:r>
        <w:t>20世纪90年代，批判与建构的统一在’肯定性批判’（affirmative critique）与’建构性批判’（constructive critique）的讨论中获得新的表达。传统的批判理论往往陷入’否定性批判’（negative critique）——只揭示问题而不提供解决方案。肯定性批判主张批判应当同时包含建设性的替代方案。弗雷泽（Fraser, 2000）的’参与平等’框架试图将批判（揭示不平等）与建构（设计替代方案）统一。同时，批判与建构的统一也面临’建构的标准’问题——批判可以揭示问题，但建构替代方案需要什么样的知识基础？乌托邦思想（如布洛赫Bloch的’希望原理’）是否能为建构提供灵感？</w:t>
      </w:r>
    </w:p>
    <w:bookmarkEnd w:id="186"/>
    <w:p w14:paraId="470DE64F">
      <w:pPr>
        <w:pStyle w:val="7"/>
      </w:pPr>
      <w:bookmarkStart w:id="187" w:name="t4-35"/>
      <w:r>
        <w:t>T4</w:t>
      </w:r>
    </w:p>
    <w:p w14:paraId="29A88950">
      <w:pPr>
        <w:pStyle w:val="23"/>
      </w:pPr>
      <w:r>
        <w:t>21世纪批判与建构的统一在’设计社会学’（design sociology）、‘社会创新’（social innovation）与’参与式设计’（participatory design）中获得新的实践形式。设计社会学主张社会学家不仅应当批判社会问题，还应当参与社会解决方案的设计。社会创新运动——如时间银行、合作社、社区花园、基本收入实验——为批判与建构的统一提供了具体的实践案例。参与式设计——与社区成员共同设计社会干预方案——将批判（揭示社区问题）与建构（设计解决方案）统一为协作过程。同时，‘思辨设计’（speculative design）与’批判性设计’（critical design）通过设计原型来激发公众对替代未来的想象，为批判与建构的统一提供了新的方法论工具。社会学的批判与建构统一从理论争论转向实践创新——在具体的社会情境中同时进行批判分析与建构性干预。</w:t>
      </w:r>
    </w:p>
    <w:bookmarkEnd w:id="183"/>
    <w:bookmarkEnd w:id="187"/>
    <w:p w14:paraId="3AFDF4E6">
      <w:pPr>
        <w:pStyle w:val="6"/>
      </w:pPr>
      <w:bookmarkStart w:id="188" w:name="p037-反思性与自我批判"/>
      <w:r>
        <w:t>V037 反思性与自我批判</w:t>
      </w:r>
    </w:p>
    <w:p w14:paraId="4CE6BD45">
      <w:pPr>
        <w:pStyle w:val="7"/>
      </w:pPr>
      <w:bookmarkStart w:id="189" w:name="t1-36"/>
      <w:r>
        <w:t>T1</w:t>
      </w:r>
    </w:p>
    <w:p w14:paraId="7CAE0228">
      <w:pPr>
        <w:pStyle w:val="23"/>
      </w:pPr>
      <w:r>
        <w:t>社会学的反思性与自我批判传统可追溯至马克思的意识形态批判——理论本身可能是意识形态的产物，因此需要自我批判。韦伯（Weber）的’价值中立’（Wertfreiheit）概念也蕴含了自我批判——研究者必须自觉意识到自己的价值立场如何影响研究过程。涂尔干（Durkheim）虽然主张社会学的科学性，但其对’社会事实’的定义本身就是一个理论选择，需要自我反思。早期社会学的自我批判主要表现为对研究前提的哲学反思，而非系统的方法论反思。</w:t>
      </w:r>
    </w:p>
    <w:bookmarkEnd w:id="189"/>
    <w:p w14:paraId="6A52EA50">
      <w:pPr>
        <w:pStyle w:val="7"/>
      </w:pPr>
      <w:bookmarkStart w:id="190" w:name="t2-36"/>
      <w:r>
        <w:t>T2</w:t>
      </w:r>
    </w:p>
    <w:p w14:paraId="78A6D8EE">
      <w:pPr>
        <w:pStyle w:val="23"/>
      </w:pPr>
      <w:r>
        <w:t>20世纪70年代，社会学的自我批判在古尔德纳（Gouldner, 1970）的《西方社会学即将到来的危机》中获得系统阐述。古尔德纳批判了帕森斯式功能主义的’价值中立’声称，揭示了社会学理论背后隐藏的意识形态预设。贝克尔（Becker, 1967）的’立场问题’（whose side are we on?）进一步将自我批判从理论层面推向伦理层面——研究者必须自觉选择站在被研究者（尤其是弱势群体）的一边。同时，常人方法学（ethnomethodology）将反思性推向极端——社会分析本身也是一种社会行动，应当成为分析的对象。布迪厄（Bourdieu, 2001）的《科学之科学》则提出了’社会学的社会学’——用社会学方法来分析社会学自身。</w:t>
      </w:r>
    </w:p>
    <w:bookmarkEnd w:id="190"/>
    <w:p w14:paraId="393572A1">
      <w:pPr>
        <w:pStyle w:val="7"/>
      </w:pPr>
      <w:bookmarkStart w:id="191" w:name="t3-36"/>
      <w:r>
        <w:t>T3</w:t>
      </w:r>
    </w:p>
    <w:p w14:paraId="5F5FA3FF">
      <w:pPr>
        <w:pStyle w:val="23"/>
      </w:pPr>
      <w:r>
        <w:t>20世纪90年代，社会学的自我批判在’反思性现代性’（reflexive modernization, Beck, Giddens &amp; Lash, 1994）理论中获得新的理论表达。贝克（Beck）认为，现代社会已经进入’反思性现代化’阶段——现代化自身的后果（如环境风险、全球化）成为反思的对象。社会学的自我批判也从方法论层面扩展到社会理论层面——社会学不仅需要反思自己的研究方法，还需要反思自己在现代社会中的角色与功能。同时，女性主义认识论（如哈丁Harding的’强势客观性’）将自我批判发展为’情境知识’（situated knowledge）——承认知识的局限性反而能增强知识的客观性。</w:t>
      </w:r>
    </w:p>
    <w:bookmarkEnd w:id="191"/>
    <w:p w14:paraId="1DC05608">
      <w:pPr>
        <w:pStyle w:val="7"/>
      </w:pPr>
      <w:bookmarkStart w:id="192" w:name="t4-36"/>
      <w:r>
        <w:t>T4</w:t>
      </w:r>
    </w:p>
    <w:p w14:paraId="3A7A43AE">
      <w:pPr>
        <w:pStyle w:val="23"/>
      </w:pPr>
      <w:r>
        <w:t>21世纪社会学的自我批判在’去殖民化社会学’（decolonizing sociology）、‘反种族主义社会学’（anti-racist sociology）与’数字反思性’（digital reflexivity）方面持续深化。去殖民化社会学要求社会学家反思学科的历史根源——社会学的许多经典概念与理论都是在殖民语境中产生的，是否需要重新审视其普遍性声称？反种族主义社会学要求社会学家反思学科内部的种族不平等——社会学系的教员构成、课程设置与研究议程是否反映了种族偏见？数字反思性要求社会学家反思数字研究方法是否再生产了新的权力关系。同时，自我批判也面临’批判疲劳’（reflexivity fatigue）的风险——过度的自我批判是否导致知识瘫痪？‘生产性自我批判’（productive self-critique）主张自我批判的目的是增强而非削弱社会学的知识生产能力。</w:t>
      </w:r>
    </w:p>
    <w:bookmarkEnd w:id="161"/>
    <w:bookmarkEnd w:id="162"/>
    <w:bookmarkEnd w:id="188"/>
    <w:bookmarkEnd w:id="192"/>
    <w:p w14:paraId="3E623348">
      <w:pPr>
        <w:pStyle w:val="4"/>
      </w:pPr>
      <w:bookmarkStart w:id="193" w:name="X28dc4e8f2aa80c70a8a83f0b80394a72aa1bcd0"/>
      <w:r>
        <w:t>IV. 应用社会学与社会实践价值（Value of Applied Sociology and Social Practice）</w:t>
      </w:r>
    </w:p>
    <w:p w14:paraId="1C5A13D5">
      <w:pPr>
        <w:pStyle w:val="5"/>
      </w:pPr>
      <w:bookmarkStart w:id="194" w:name="X763ed8003136c00bf0ca9e4609b0580ab2bd66c"/>
      <w:r>
        <w:t>1. 应用价值与实践转化（Applied Value and Practice Translation）</w:t>
      </w:r>
    </w:p>
    <w:p w14:paraId="532854BC">
      <w:pPr>
        <w:pStyle w:val="6"/>
      </w:pPr>
      <w:bookmarkStart w:id="195" w:name="p038-社会诊断与社会处方"/>
      <w:r>
        <w:t>V038 社会诊断与社会处方</w:t>
      </w:r>
    </w:p>
    <w:p w14:paraId="33DE0C0C">
      <w:pPr>
        <w:pStyle w:val="7"/>
      </w:pPr>
      <w:bookmarkStart w:id="196" w:name="t1-37"/>
      <w:r>
        <w:t>T1</w:t>
      </w:r>
    </w:p>
    <w:p w14:paraId="30BF8E0F">
      <w:pPr>
        <w:pStyle w:val="23"/>
      </w:pPr>
      <w:r>
        <w:t>社会诊断与社会处方的传统可追溯至19世纪末的社会调查运动。布斯（Booth, 1889-1903）对伦敦贫困的系统调查是最早的’社会诊断’——通过数据收集与分析来识别社会问题的范围、原因与分布。同时，社会调查运动也包含’社会处方’的维度——基于调查发现提出社会改革建议。朗特里（Rowntree, 1901）对约克郡贫困的调查不仅诊断了贫困问题，还提出了养老金、最低工资等政策建议。这一’诊断-处方’模式成为应用社会学的核心范式。</w:t>
      </w:r>
    </w:p>
    <w:bookmarkEnd w:id="196"/>
    <w:p w14:paraId="25375BAF">
      <w:pPr>
        <w:pStyle w:val="7"/>
      </w:pPr>
      <w:bookmarkStart w:id="197" w:name="t2-37"/>
      <w:r>
        <w:t>T2</w:t>
      </w:r>
    </w:p>
    <w:p w14:paraId="50843B68">
      <w:pPr>
        <w:pStyle w:val="23"/>
      </w:pPr>
      <w:r>
        <w:t>20世纪中叶，社会诊断与社会处方在社会政策研究与社区研究中获得系统化。社会诊断的标准操作包括：（1）问题识别——通过数据收集与分析识别社会问题的范围与严重程度；（2）原因分析——通过理论与实证研究揭示社会问题的深层原因；（3）影响评估——评估社会问题对个体、家庭与社区的影响。社会处方的标准操作包括：（1）政策设计——基于诊断结果设计干预方案；（2）实施评估——评估干预方案的实施效果；（3）反馈修正——根据评估结果修正干预方案。社会诊断与社会处方的核心价值在于：将社会学知识转化为改善社会的实际行动。</w:t>
      </w:r>
    </w:p>
    <w:bookmarkEnd w:id="197"/>
    <w:p w14:paraId="2FD794A1">
      <w:pPr>
        <w:pStyle w:val="7"/>
      </w:pPr>
      <w:bookmarkStart w:id="198" w:name="t3-37"/>
      <w:r>
        <w:t>T3</w:t>
      </w:r>
    </w:p>
    <w:p w14:paraId="33938FB9">
      <w:pPr>
        <w:pStyle w:val="23"/>
      </w:pPr>
      <w:r>
        <w:t>20世纪80-90年代，社会诊断与社会处方面临’专家主义’（expertism）与’社区参与’之间的张力。传统的’诊断-处方’模式隐含着专家-客户的权力不对称——社会学家作为’诊断者’拥有知识权威，社区成员作为’被诊断者’处于被动地位。参与式行动研究（PAR）与社区为基础的参与式研究（CBPR）试图打破这一权力不对称——社区成员不是’被诊断’的对象，而是’共同诊断’的合作伙伴。同时，社会诊断也面临’过度医疗化’（over-medicalization）的风险——将社会问题定义为需要’治疗’的’疾病’，是否忽视了社会问题的政治根源？</w:t>
      </w:r>
    </w:p>
    <w:bookmarkEnd w:id="198"/>
    <w:p w14:paraId="5C2B6E21">
      <w:pPr>
        <w:pStyle w:val="7"/>
      </w:pPr>
      <w:bookmarkStart w:id="199" w:name="t4-37"/>
      <w:r>
        <w:t>T4</w:t>
      </w:r>
    </w:p>
    <w:p w14:paraId="115BFD61">
      <w:pPr>
        <w:pStyle w:val="23"/>
      </w:pPr>
      <w:r>
        <w:t>21世纪社会诊断与社会处方在数据驱动决策、社会创新与循证政策方面获得新发展。大数据分析为社会诊断提供了前所未有的数据资源——社交媒体数据、行政数据与传感器数据可以实时监测社会问题的动态变化。社会创新运动——如社会企业、影响力投资、社会债券——为社会处方提供了新的工具。循证政策（evidence-based policy）运动要求社会处方基于严格的证据——随机控制试验（RCT）与系统综述成为社会处方的’金标准’。同时，‘预防性社会诊断’（preventive social diagnosis）——通过早期预警系统在问题恶化之前进行干预——成为社会诊断的新趋势。社会学的社会诊断与社会处方从’专家主导’转向’数据驱动+社区参与’的混合模式。</w:t>
      </w:r>
    </w:p>
    <w:bookmarkEnd w:id="195"/>
    <w:bookmarkEnd w:id="199"/>
    <w:p w14:paraId="5ACBBFFE">
      <w:pPr>
        <w:pStyle w:val="6"/>
      </w:pPr>
      <w:bookmarkStart w:id="200" w:name="p039-社会政策研究价值"/>
      <w:r>
        <w:t>V039 社会政策研究价值</w:t>
      </w:r>
    </w:p>
    <w:p w14:paraId="7149FE2E">
      <w:pPr>
        <w:pStyle w:val="7"/>
      </w:pPr>
      <w:bookmarkStart w:id="201" w:name="t1-38"/>
      <w:r>
        <w:t>T1</w:t>
      </w:r>
    </w:p>
    <w:p w14:paraId="60285CD7">
      <w:pPr>
        <w:pStyle w:val="23"/>
      </w:pPr>
      <w:r>
        <w:t>社会政策研究的社会学价值可追溯至19世纪末的社会改革运动。韦伯（Weber）对普鲁士农业工人的研究、涂尔干对自杀与社会失范的研究——这些经典研究都蕴含着社会政策关怀。然而，社会政策研究作为独立的社会学领域是20世纪中叶福利国家发展的产物。1942年英国的《贝弗里奇报告》（Beveridge Report）确立了现代福利国家的基本框架——从摇篮到坟墓的社会保障体系——为社会政策研究提供了制度基础。蒂特马斯（Titmuss, 1958）的《福利国家论集》将社会政策研究定位为社会学的核心领域之一。</w:t>
      </w:r>
    </w:p>
    <w:bookmarkEnd w:id="201"/>
    <w:p w14:paraId="08F63FD4">
      <w:pPr>
        <w:pStyle w:val="7"/>
      </w:pPr>
      <w:bookmarkStart w:id="202" w:name="t2-38"/>
      <w:r>
        <w:t>T2</w:t>
      </w:r>
    </w:p>
    <w:p w14:paraId="559701D5">
      <w:pPr>
        <w:pStyle w:val="23"/>
      </w:pPr>
      <w:r>
        <w:t>20世纪60-80年代，社会政策研究的社会学价值在’社会政策的社会学分析’（sociological analysis of social policy）中获得系统化。社会政策研究的社会学价值体现在：（1）揭示社会政策的分配效应——谁从社会政策中受益，谁被排除在外？（2）揭示社会政策的再生产效应——社会政策是减少了不平等还是再生产了不平等？（3）揭示社会政策的政治过程——社会政策是如何制定、实施与修改的？马歇尔（Marshall, 1950）的’社会公民权’（social citizenship）概念为社会政策研究提供了理论框架——社会政策是公民社会权利的制度化表达。埃斯平-安德森（Esping-Andersen, 1990）的’福利资本主义三个世界’为社会政策的跨国比较研究提供了经典框架。</w:t>
      </w:r>
    </w:p>
    <w:bookmarkEnd w:id="202"/>
    <w:p w14:paraId="5701E27E">
      <w:pPr>
        <w:pStyle w:val="7"/>
      </w:pPr>
      <w:bookmarkStart w:id="203" w:name="t3-38"/>
      <w:r>
        <w:t>T3</w:t>
      </w:r>
    </w:p>
    <w:p w14:paraId="772D5BD2">
      <w:pPr>
        <w:pStyle w:val="23"/>
      </w:pPr>
      <w:r>
        <w:t>20世纪90年代，社会政策研究面临’福利国家危机’（welfare state crisis）与’工作福利’（workfare）转向的挑战。全球化、人口老龄化与财政约束使福利国家面临可持续性危机。新自由主义改革将社会政策从’普遍福利’转向’工作福利’——福利接受者必须满足工作要求才能获得福利。社会政策研究的社会学价值在这一背景下更加凸显——揭示’工作福利’改革的社会后果（如贫困加深、社会排斥加剧）成为社会学的重要使命。同时，社会政策研究也从’国家中心’转向’多层级治理’——欧盟、地方政府与非营利组织在社会政策中的角色日益重要。</w:t>
      </w:r>
    </w:p>
    <w:bookmarkEnd w:id="203"/>
    <w:p w14:paraId="2503A073">
      <w:pPr>
        <w:pStyle w:val="7"/>
      </w:pPr>
      <w:bookmarkStart w:id="204" w:name="t4-38"/>
      <w:r>
        <w:t>T4</w:t>
      </w:r>
    </w:p>
    <w:p w14:paraId="42184F89">
      <w:pPr>
        <w:pStyle w:val="23"/>
      </w:pPr>
      <w:r>
        <w:t>21世纪社会政策研究的社会学价值在基本收入、社会投资与全球社会政策方面获得新发展。基本收入（universal basic income, UBI）实验——芬兰、加拿大、肯尼亚等地的试点——为社会政策创新提供了经验证据。社会投资（social investment）范式——将社会政策视为对人力资本的投资而非单纯的经济负担——为社会政策研究提供了新的理论框架。全球社会政策（global social policy）——跨国社会保护、全球健康治理、全球教育标准——将社会政策研究的分析层面从国内扩展到全球。同时，社会政策研究的社会学价值也体现在’政策社会学’（policy sociology, Burawoy, 2004）的定位中——社会学家应当积极参与政策制定过程，将社会学知识转化为政策语言。</w:t>
      </w:r>
    </w:p>
    <w:bookmarkEnd w:id="200"/>
    <w:bookmarkEnd w:id="204"/>
    <w:p w14:paraId="449DBF06">
      <w:pPr>
        <w:pStyle w:val="6"/>
      </w:pPr>
      <w:bookmarkStart w:id="205" w:name="p040-评估研究与社会影响评估"/>
      <w:r>
        <w:t>V040 评估研究与社会影响评估</w:t>
      </w:r>
    </w:p>
    <w:p w14:paraId="76905F00">
      <w:pPr>
        <w:pStyle w:val="7"/>
      </w:pPr>
      <w:bookmarkStart w:id="206" w:name="t1-39"/>
      <w:r>
        <w:t>T1</w:t>
      </w:r>
    </w:p>
    <w:p w14:paraId="1ACD6E98">
      <w:pPr>
        <w:pStyle w:val="23"/>
      </w:pPr>
      <w:r>
        <w:t>评估研究（evaluation research）的社会学价值可追溯至20世纪30-40年代的社会实验传统。早期的评估研究主要关注教育项目与社区项目的效果评估。二战后，大规模社会项目（如’伟大社会’计划）的兴起推动了评估研究的系统化发展。坎贝尔（Campbell, 1969）的’改革实验’（reforming as experimenting）概念将社会改革视为社会实验——每一项社会政策都应当被评估其效果。评估研究的社会学价值在于：通过系统的效果评估来确保社会资源的有效配置，避免’好心办坏事’的政策失败。</w:t>
      </w:r>
    </w:p>
    <w:bookmarkEnd w:id="206"/>
    <w:p w14:paraId="0C18A513">
      <w:pPr>
        <w:pStyle w:val="7"/>
      </w:pPr>
      <w:bookmarkStart w:id="207" w:name="t2-39"/>
      <w:r>
        <w:t>T2</w:t>
      </w:r>
    </w:p>
    <w:p w14:paraId="0CDF15FD">
      <w:pPr>
        <w:pStyle w:val="23"/>
      </w:pPr>
      <w:r>
        <w:t>20世纪70-90年代，评估研究在方法论与理论方面获得系统化。评估研究的核心方法论工具是随机控制试验（RCT）——通过随机分配来评估干预的因果效应。然而，RCT在社会评估中面临伦理与可行性挑战——是否可以将人们随机分配到’不接受干预’的对照组？因此，准实验方法（如回归不连续设计、断点回归、倾向得分匹配）也成为评估研究的重要工具。评估研究的类型包括：需求评估（needs assessment）、过程评估（process evaluation）、结果评估（outcome evaluation）与成本效益分析（cost-benefit analysis）。社会影响评估（SIA）——评估大型项目（如基础设施建设）对社会环境的综合影响——也成为评估研究的重要分支。</w:t>
      </w:r>
    </w:p>
    <w:bookmarkEnd w:id="207"/>
    <w:p w14:paraId="4572AAC9">
      <w:pPr>
        <w:pStyle w:val="7"/>
      </w:pPr>
      <w:bookmarkStart w:id="208" w:name="t3-39"/>
      <w:r>
        <w:t>T3</w:t>
      </w:r>
    </w:p>
    <w:p w14:paraId="1A3E7D06">
      <w:pPr>
        <w:pStyle w:val="23"/>
      </w:pPr>
      <w:r>
        <w:t>21世纪初，评估研究面临’证据等级’（hierarchy of evidence）的争论与’参与式评估’（participatory evaluation）的挑战。循证运动的’证据等级’将RCT置于最高等级，定性研究与专家意见被置于较低等级。社会学家批评这一等级体系忽视了社会过程的复杂性与情境性——社会干预的效果往往取决于具体的社会文化情境，而非普遍的因果效应。参与式评估主张将利益相关者（尤其是被干预者）纳入评估过程——评估不仅是专家的技术活动，更是利益相关者的民主参与过程。同时，评估研究也面临’政治化’风险——评估结果可能被政治力量选择性使用或忽视。</w:t>
      </w:r>
    </w:p>
    <w:bookmarkEnd w:id="208"/>
    <w:p w14:paraId="4FB6B5A1">
      <w:pPr>
        <w:pStyle w:val="7"/>
      </w:pPr>
      <w:bookmarkStart w:id="209" w:name="t4-39"/>
      <w:r>
        <w:t>T4</w:t>
      </w:r>
    </w:p>
    <w:p w14:paraId="42AC3717">
      <w:pPr>
        <w:pStyle w:val="23"/>
      </w:pPr>
      <w:r>
        <w:t>21世纪评估研究在’实时评估’（real-time evaluation）、‘学习型评估’（developmental evaluation）与’大数据评估’方面获得新发展。实时评估利用数字技术（如在线调查、传感器数据）在干预实施过程中进行持续评估，而非等到干预结束后才进行。学习型评估（Patton, 2011）适用于复杂社会创新——评估的目的不是判断成功或失败，而是促进学习与适应。大数据评估利用行政数据、社交媒体数据与传感器数据进行大规模评估，降低了评估成本。同时，‘公平导向评估’（equity-focused evaluation）将社会正义纳入评估框架——评估不仅要问’干预是否有效’，还要问’干预对谁有效、对谁无效’。社会学的评估研究价值从’技术评估’转向’民主评估’——评估不仅是技术活动，更是民主治理的工具。</w:t>
      </w:r>
    </w:p>
    <w:bookmarkEnd w:id="205"/>
    <w:bookmarkEnd w:id="209"/>
    <w:p w14:paraId="0A4A196F">
      <w:pPr>
        <w:pStyle w:val="6"/>
      </w:pPr>
      <w:bookmarkStart w:id="210" w:name="p041-社会规划与社区发展"/>
      <w:r>
        <w:t>V041 社会规划与社区发展</w:t>
      </w:r>
    </w:p>
    <w:p w14:paraId="1D4721ED">
      <w:pPr>
        <w:pStyle w:val="7"/>
      </w:pPr>
      <w:bookmarkStart w:id="211" w:name="t1-40"/>
      <w:r>
        <w:t>T1</w:t>
      </w:r>
    </w:p>
    <w:p w14:paraId="6F324C5C">
      <w:pPr>
        <w:pStyle w:val="23"/>
      </w:pPr>
      <w:r>
        <w:t>社会规划与社区发展的社会学价值可追溯至20世纪初的城市规划与社会改革运动。霍华德（Howard, 1898）的’田园城市’（Garden City）构想是最早将社会目标融入城市规划的尝试。20世纪30-40年代，社区发展（community development）运动在殖民地的农村发展中兴起——英国殖民政府在印度、非洲推行的社区发展项目旨在通过社区参与来改善农村生活条件。社区发展的核心价值在于：赋权（empowerment）——通过社区参与来增强社区成员的能力与自主性。</w:t>
      </w:r>
    </w:p>
    <w:bookmarkEnd w:id="211"/>
    <w:p w14:paraId="7ACB1889">
      <w:pPr>
        <w:pStyle w:val="7"/>
      </w:pPr>
      <w:bookmarkStart w:id="212" w:name="t2-40"/>
      <w:r>
        <w:t>T2</w:t>
      </w:r>
    </w:p>
    <w:p w14:paraId="3B56A7B8">
      <w:pPr>
        <w:pStyle w:val="23"/>
      </w:pPr>
      <w:r>
        <w:t>20世纪60-70年代，社会规划与社区发展在’伟大社会’计划与’社区行动’（Community Action）运动中获得系统化。美国的’社区行动’项目（1964）是社区发展的经典案例——联邦政府资助贫困社区组织起来参与社区决策。然而，‘社区行动’项目也面临’最大程度可行参与’（maximum feasible participation）的争议——社区参与是否真正赋权了贫困社区，还是仅仅创造了新的精英阶层？社会规划的社会学价值体现在：（1）将社会学的社区研究知识转化为社区发展实践；（2）通过社区研究揭示社区问题的根源；（3）评估社区发展项目的效果。</w:t>
      </w:r>
    </w:p>
    <w:bookmarkEnd w:id="212"/>
    <w:p w14:paraId="139A7B3C">
      <w:pPr>
        <w:pStyle w:val="7"/>
      </w:pPr>
      <w:bookmarkStart w:id="213" w:name="t3-40"/>
      <w:r>
        <w:t>T3</w:t>
      </w:r>
    </w:p>
    <w:p w14:paraId="36514870">
      <w:pPr>
        <w:pStyle w:val="23"/>
      </w:pPr>
      <w:r>
        <w:t>20世纪80-90年代，社会规划与社区发展面临新自由主义改革与全球化挑战。新自由主义改革削弱了政府对社区发展的财政支持，社区发展从政府主导转向非营利组织与社区主导。全球化使社区面临外部经济力量的冲击——产业转移、资本流动与劳动力迁移改变了社区的社会经济结构。同时，社区发展也从’物质发展’（physical development）转向’社会资本建设’（social capital building）——帕特南（Putnam, 2000）的《独自打保龄》揭示了美国社区社会资本的衰退，社区发展的核心任务从基础设施建设转向社会关系重建。</w:t>
      </w:r>
    </w:p>
    <w:bookmarkEnd w:id="213"/>
    <w:p w14:paraId="3DCF46CD">
      <w:pPr>
        <w:pStyle w:val="7"/>
      </w:pPr>
      <w:bookmarkStart w:id="214" w:name="t4-40"/>
      <w:r>
        <w:t>T4</w:t>
      </w:r>
    </w:p>
    <w:p w14:paraId="0CED7A12">
      <w:pPr>
        <w:pStyle w:val="23"/>
      </w:pPr>
      <w:r>
        <w:t>21世纪社会规划与社区发展在’智慧社区’（smart community）、‘韧性社区’（resilient community）与’参与式规划’（participatory planning）方面获得新发展。智慧社区利用数字技术（如物联网、大数据、人工智能）来提升社区管理效率与居民生活质量。韧性社区关注社区应对危机（如自然灾害、公共卫生事件、经济衰退）的能力——社会学的社区韧性研究揭示了社会资本、社区网络与社区组织在危机应对中的关键作用。参与式规划利用数字工具（如在线参与平台、参与式GIS）来扩大社区参与的覆盖面与深度。同时，社区发展也从’地方社区’转向’虚拟社区’——在线社区、兴趣社区与身份社区成为社区发展的新场域。社会学的社区发展价值从’技术援助’转向’能力建设’——社会学家不是为社区提供解决方案，而是帮助社区发展自己的解决问题的能力。</w:t>
      </w:r>
    </w:p>
    <w:bookmarkEnd w:id="210"/>
    <w:bookmarkEnd w:id="214"/>
    <w:p w14:paraId="6288CF4F">
      <w:pPr>
        <w:pStyle w:val="6"/>
      </w:pPr>
      <w:bookmarkStart w:id="215" w:name="p042-组织诊断与组织发展"/>
      <w:r>
        <w:t>V042 组织诊断与组织发展</w:t>
      </w:r>
    </w:p>
    <w:p w14:paraId="30FD1154">
      <w:pPr>
        <w:pStyle w:val="7"/>
      </w:pPr>
      <w:bookmarkStart w:id="216" w:name="t1-41"/>
      <w:r>
        <w:t>T1</w:t>
      </w:r>
    </w:p>
    <w:p w14:paraId="242A89F9">
      <w:pPr>
        <w:pStyle w:val="23"/>
      </w:pPr>
      <w:r>
        <w:t>组织诊断与组织发展的社会学价值可追溯至20世纪初的管理思想。韦伯（Weber, 1922）的官僚制理论是最早的’组织诊断’——通过分析官僚制的理性化特征来揭示其效率与’铁笼’效应。梅奥（Mayo, 1933）的霍桑实验揭示了非正式组织与人际关系对组织效率的影响，为组织发展（OD, Organizational Development）奠定了基础。勒温（Lewin, 1947）的’行动研究’（action research）概念将组织诊断与组织变革结合——诊断不是目的，而是变革的起点。</w:t>
      </w:r>
    </w:p>
    <w:bookmarkEnd w:id="216"/>
    <w:p w14:paraId="00DD89C6">
      <w:pPr>
        <w:pStyle w:val="7"/>
      </w:pPr>
      <w:bookmarkStart w:id="217" w:name="t2-41"/>
      <w:r>
        <w:t>T2</w:t>
      </w:r>
    </w:p>
    <w:p w14:paraId="6C0DC278">
      <w:pPr>
        <w:pStyle w:val="23"/>
      </w:pPr>
      <w:r>
        <w:t>20世纪60-80年代，组织诊断与组织发展在系统理论、权变理论与批判理论的影响下获得系统化。组织诊断的标准框架包括：（1）组织结构诊断——分析组织的层级结构、部门划分与权责分配；（2）组织文化诊断——分析组织的价值观、规范与象征体系；（3）组织过程诊断——分析组织的决策流程、沟通模式与冲突管理。组织发展的核心干预技术包括：团队建设、敏感性训练、调查反馈、过程咨询等。布劳（Blau, 1964）的交换理论与韦克（Weick, 1969）的组织信息加工理论为组织诊断提供了社会学理论基础。</w:t>
      </w:r>
    </w:p>
    <w:bookmarkEnd w:id="217"/>
    <w:p w14:paraId="1D2154FA">
      <w:pPr>
        <w:pStyle w:val="7"/>
      </w:pPr>
      <w:bookmarkStart w:id="218" w:name="t3-41"/>
      <w:r>
        <w:t>T3</w:t>
      </w:r>
    </w:p>
    <w:p w14:paraId="1F83F5C7">
      <w:pPr>
        <w:pStyle w:val="23"/>
      </w:pPr>
      <w:r>
        <w:t>20世纪90年代，组织诊断与组织发展面临’组织文化操纵’（cultural manipulation）与’变革疲劳’（change fatigue）的挑战。组织文化诊断可能被管理层用于’文化工程’（cultural engineering）——通过塑造组织文化来增强员工认同与服从，而非真正改善组织效能。同时，频繁的组织变革——兼并、重组、流程再造——导致员工的’变革疲劳’，降低了组织发展的效果。批判管理研究（CMS, Critical Management Studies）揭示了组织发展中的权力关系——组织发展是否真正服务于所有组织成员的利益，还是主要服务于管理层的控制目标？</w:t>
      </w:r>
    </w:p>
    <w:bookmarkEnd w:id="218"/>
    <w:p w14:paraId="5BF19CF4">
      <w:pPr>
        <w:pStyle w:val="7"/>
      </w:pPr>
      <w:bookmarkStart w:id="219" w:name="t4-41"/>
      <w:r>
        <w:t>T4</w:t>
      </w:r>
    </w:p>
    <w:p w14:paraId="5AFD26F7">
      <w:pPr>
        <w:pStyle w:val="23"/>
      </w:pPr>
      <w:r>
        <w:t>21世纪组织诊断与组织发展在’敏捷组织’（agile organization）、‘平台组织’（platform organization）与’远程工作’（remote work）方面获得新发展。敏捷组织诊断关注组织的适应性与创新能力——在快速变化的环境中，组织是否能够快速响应市场变化？平台组织诊断关注平台治理、算法管理与零工工人的权益保障。远程工作诊断关注分布式团队的沟通效率、组织认同与工作-生活平衡。同时，组织发展也从’效率导向’转向’福祉导向’——组织发展的目标不仅是提高组织效率，还包括改善员工的心理健康、工作满意度与生活质量。社会学的组织诊断价值从’技术优化’转向’人性化组织’——帮助组织在效率与人文关怀之间找到平衡。</w:t>
      </w:r>
    </w:p>
    <w:bookmarkEnd w:id="215"/>
    <w:bookmarkEnd w:id="219"/>
    <w:p w14:paraId="6B0EBCFF">
      <w:pPr>
        <w:pStyle w:val="6"/>
      </w:pPr>
      <w:bookmarkStart w:id="220" w:name="p043-社会问题的解决导向"/>
      <w:r>
        <w:t>V043 社会问题的解决导向</w:t>
      </w:r>
    </w:p>
    <w:p w14:paraId="173E790D">
      <w:pPr>
        <w:pStyle w:val="7"/>
      </w:pPr>
      <w:bookmarkStart w:id="221" w:name="t1-42"/>
      <w:r>
        <w:t>T1</w:t>
      </w:r>
    </w:p>
    <w:p w14:paraId="0535588A">
      <w:pPr>
        <w:pStyle w:val="23"/>
      </w:pPr>
      <w:r>
        <w:t>社会学的社会问题解决导向可追溯至19世纪末的美国进步主义运动。早期美国社会学家——如亚当斯（Jane Addams）的赫尔馆（Hull House）——将学术研究与社区服务紧密结合，开创了’行动社会学’（action sociology）的传统。芝加哥学派的都市研究也具有强烈的社会问题解决导向——帕克（Park）鼓励学生研究城市社会问题（如贫困、犯罪、种族冲突），并提出解决方案。这一时期的社会学将’解决社会问题’视为学科的核心使命。</w:t>
      </w:r>
    </w:p>
    <w:bookmarkEnd w:id="221"/>
    <w:p w14:paraId="03D46767">
      <w:pPr>
        <w:pStyle w:val="7"/>
      </w:pPr>
      <w:bookmarkStart w:id="222" w:name="t2-42"/>
      <w:r>
        <w:t>T2</w:t>
      </w:r>
    </w:p>
    <w:p w14:paraId="1BA4F3C7">
      <w:pPr>
        <w:pStyle w:val="23"/>
      </w:pPr>
      <w:r>
        <w:t>20世纪中叶，社会学的社会问题解决导向在应用社会学（applied sociology）与社会工作（social work）中获得系统化。林德曼（Lindeman, 1933）与杜威（Dewey）的实用主义哲学为社会问题解决导向提供了理论基础——知识的价值在于解决实际问题。社会问题解决的标准流程包括：（1）问题界定——明确社会问题的范围、性质与严重程度；（2）原因分析——揭示社会问题的深层原因；（3）方案设计——基于原因分析设计干预方案；（4）实施与评估——实施干预方案并评估效果。默顿（Merton, 1949）的’有目的的社会行动的非预期后果’（unintended consequences of purposive social action）为社会问题解决提供了重要的方法论警示——干预可能产生意想不到的负面后果。</w:t>
      </w:r>
    </w:p>
    <w:bookmarkEnd w:id="222"/>
    <w:p w14:paraId="283AFFE4">
      <w:pPr>
        <w:pStyle w:val="7"/>
      </w:pPr>
      <w:bookmarkStart w:id="223" w:name="t3-42"/>
      <w:r>
        <w:t>T3</w:t>
      </w:r>
    </w:p>
    <w:p w14:paraId="68B07481">
      <w:pPr>
        <w:pStyle w:val="23"/>
      </w:pPr>
      <w:r>
        <w:t>20世纪80-90年代，社会学的社会问题解决导向面临’过度工具化’（over-instrumentalization）与’问题定义的政治性’（politics of problem definition）的挑战。社会学的过度工具化——将社会学简化为社会问题的’诊断工具’——可能损害社会学的理论深度与批判能力。同时，社会问题的定义本身具有政治性——谁有权定义什么是’社会问题’？贝克（Becker, 1963）的’越轨的社会学’揭示了社会问题的定义过程本身就是权力运作的过程。‘道德恐慌’（moral panic, Cohen, 1972）概念进一步揭示了社会问题如何被媒体与政治力量夸大与操纵。</w:t>
      </w:r>
    </w:p>
    <w:bookmarkEnd w:id="223"/>
    <w:p w14:paraId="79745D72">
      <w:pPr>
        <w:pStyle w:val="7"/>
      </w:pPr>
      <w:bookmarkStart w:id="224" w:name="t4-42"/>
      <w:r>
        <w:t>T4</w:t>
      </w:r>
    </w:p>
    <w:p w14:paraId="2297FE35">
      <w:pPr>
        <w:pStyle w:val="23"/>
      </w:pPr>
      <w:r>
        <w:t>21世纪社会学的社会问题解决导向在’设计思维’（design thinking）、‘社会创新’（social innovation）与’变革理论’（theory of change）方面获得新发展。设计思维——以人为中心的创新方法论——为社会问题解决提供了新的方法论工具：同理心（理解问题）、定义（界定问题）、构思（生成方案）、原型（测试方案）、测试（评估效果）。社会创新——如社会企业、影响力投资、社会债券——为社会问题解决提供了新的制度工具。变革理论（theory of change）——明确从投入到产出到结果到影响的因果链条——为社会问题解决提供了系统化的规划与评估框架。同时，社会学的社会问题解决导向也从’专家主导’转向’共同生产’（co-production）——社会问题的解决需要研究者、政策制定者、社区成员与私营部门的共同参与。</w:t>
      </w:r>
    </w:p>
    <w:bookmarkEnd w:id="220"/>
    <w:bookmarkEnd w:id="224"/>
    <w:p w14:paraId="50838642">
      <w:pPr>
        <w:pStyle w:val="6"/>
      </w:pPr>
      <w:bookmarkStart w:id="225" w:name="p044-证据为本的社会实践"/>
      <w:r>
        <w:t>V044 证据为本的社会实践</w:t>
      </w:r>
    </w:p>
    <w:p w14:paraId="1016BC86">
      <w:pPr>
        <w:pStyle w:val="7"/>
      </w:pPr>
      <w:bookmarkStart w:id="226" w:name="t1-43"/>
      <w:r>
        <w:t>T1</w:t>
      </w:r>
    </w:p>
    <w:p w14:paraId="5B2C536B">
      <w:pPr>
        <w:pStyle w:val="23"/>
      </w:pPr>
      <w:r>
        <w:t>证据为本的社会实践（evidence-based social practice）的思想根源可追溯至20世纪中叶的循证医学（evidence-based medicine, EBM）运动。科克伦（Cochrane, 1972）的《效果与效率》首次系统论证了医疗干预应当基于严格的证据而非专家经验。循证医学的’证据等级’（hierarchy of evidence）——从随机控制试验（最高等级）到专家意见（最低等级）——为证据为本的实践提供了方法论标准。20世纪90年代，循证理念从医学扩展到社会科学领域，形成了’证据为本的政策’（evidence-based policy）与’证据为本的实践’（evidence-based practice）运动。</w:t>
      </w:r>
    </w:p>
    <w:bookmarkEnd w:id="226"/>
    <w:p w14:paraId="5AE78309">
      <w:pPr>
        <w:pStyle w:val="7"/>
      </w:pPr>
      <w:bookmarkStart w:id="227" w:name="t2-43"/>
      <w:r>
        <w:t>T2</w:t>
      </w:r>
    </w:p>
    <w:p w14:paraId="0D8347BB">
      <w:pPr>
        <w:pStyle w:val="23"/>
      </w:pPr>
      <w:r>
        <w:t>21世纪初，证据为本的社会实践在社会科学中获得系统化。证据为本的社会实践的核心原则是：社会干预的设计、实施与评估应当基于最严格的可用证据。证据为本的社会实践的标准流程包括：（1）提出实践问题；（2）系统检索相关证据；（3）批判性评价证据质量；（4）将证据整合到实践决策中；（5）评估实践效果。坎贝尔协作网（Campbell Collaboration, 2000）为社会政策与教育干预的系统综述提供了平台。证据为本的社会实践面临的核心挑战是：社会干预的效果往往取决于具体的社会文化情境，RCT的’内部效度’（internal validity）与’外部效度’（external validity）之间存在张力。</w:t>
      </w:r>
    </w:p>
    <w:bookmarkEnd w:id="227"/>
    <w:p w14:paraId="655D223B">
      <w:pPr>
        <w:pStyle w:val="7"/>
      </w:pPr>
      <w:bookmarkStart w:id="228" w:name="t3-43"/>
      <w:r>
        <w:t>T3</w:t>
      </w:r>
    </w:p>
    <w:p w14:paraId="340B467E">
      <w:pPr>
        <w:pStyle w:val="23"/>
      </w:pPr>
      <w:r>
        <w:t>21世纪10年代，证据为本的社会实践面临’证据政治’（politics of evidence）与’实践智慧’（practice wisdom）的挑战。证据政治——谁有权定义什么是’好证据’？——揭示了证据为本的社会实践隐含的权力关系。RCT的’证据等级’体系被批评为忽视了定性研究、实践者经验与服务对象声音的价值。‘实践智慧’（practice wisdom）——实践者在长期实践中积累的隐性知识——被认为是RCT无法捕捉的重要证据来源。同时，证据为本的社会实践也面临’实施鸿沟’（implementation gap）——即使有充分的证据，也难以确保证据被正确地转化为实践。</w:t>
      </w:r>
    </w:p>
    <w:bookmarkEnd w:id="228"/>
    <w:p w14:paraId="0480EB3B">
      <w:pPr>
        <w:pStyle w:val="7"/>
      </w:pPr>
      <w:bookmarkStart w:id="229" w:name="t4-43"/>
      <w:r>
        <w:t>T4</w:t>
      </w:r>
    </w:p>
    <w:p w14:paraId="74BD063C">
      <w:pPr>
        <w:pStyle w:val="23"/>
      </w:pPr>
      <w:r>
        <w:t>21世纪20年代，证据为本的社会实践在’证据合成’（evidence synthesis）、‘实施科学’（implementation science）与’参与式证据生产’（participatory evidence production）方面获得新发展。证据合成方法——包括系统综述、元分析、范围综述与叙事综述——为整合不同类型的证据提供了方法论工具。实施科学——研究如何将证据有效地转化为实践——关注实施过程中的障碍、促进因素与策略。参与式证据生产——将服务对象、实践者与社区成员纳入证据生产过程——挑战了传统的’研究者生产证据、实践者消费证据’模式。同时，‘证据为本’（evidence-based）向’证据知情’（evidence-informed）的转变——承认证据是实践决策的重要参考，但不是唯一依据——体现了对实践复杂性的尊重。社会学的证据为本实践价值从’方法中心’转向’问题中心’——证据的价值不在于方法论的严谨性，而在于对解决实际社会问题的贡献。</w:t>
      </w:r>
    </w:p>
    <w:bookmarkEnd w:id="193"/>
    <w:bookmarkEnd w:id="194"/>
    <w:bookmarkEnd w:id="225"/>
    <w:bookmarkEnd w:id="229"/>
    <w:p w14:paraId="5057447B">
      <w:pPr>
        <w:pStyle w:val="4"/>
      </w:pPr>
      <w:bookmarkStart w:id="230" w:name="v.-社会学与公共生活sociology-and-public-life"/>
      <w:r>
        <w:t>V. 社会学与公共生活（Sociology and Public Life）</w:t>
      </w:r>
    </w:p>
    <w:p w14:paraId="6DEF8779">
      <w:pPr>
        <w:pStyle w:val="5"/>
      </w:pPr>
      <w:bookmarkStart w:id="231" w:name="Xf4e16038fce3c0dabbf450fe3e7a67793d7c6d0"/>
      <w:r>
        <w:t>1. 公共社会学与民主参与（Public Sociology and Democratic Participation）</w:t>
      </w:r>
    </w:p>
    <w:p w14:paraId="0DC38044">
      <w:pPr>
        <w:pStyle w:val="6"/>
      </w:pPr>
      <w:bookmarkStart w:id="232" w:name="p045-公共社会学的理论与实践"/>
      <w:r>
        <w:t>V045 公共社会学的理论与实践</w:t>
      </w:r>
    </w:p>
    <w:p w14:paraId="18C08E10">
      <w:pPr>
        <w:pStyle w:val="7"/>
      </w:pPr>
      <w:bookmarkStart w:id="233" w:name="t1-44"/>
      <w:r>
        <w:t>T1</w:t>
      </w:r>
    </w:p>
    <w:p w14:paraId="0244FE29">
      <w:pPr>
        <w:pStyle w:val="23"/>
      </w:pPr>
      <w:r>
        <w:t>公共社会学（public sociology）的思想根源可追溯至19世纪的社会改革传统。马克思的’改变世界’、涂尔干的社会团结研究、韦伯的’学术作为志业’演讲——这些经典社会学家的工作都蕴含着公共性诉求。然而，公共社会学作为系统的理论概念是21世纪初的产物。古尔德纳（Gouldner, 1970）的《西方社会学即将到来的危机》已包含公共社会学的萌芽——社会学不应当仅服务于学术精英，还应当服务于更广泛的社会公众。贝拉（Bellah）等人的《心灵的习性》（1985）是公共社会学的经典实践——将社会学分析转化为关于美国公共生活的公共讨论。</w:t>
      </w:r>
    </w:p>
    <w:bookmarkEnd w:id="233"/>
    <w:p w14:paraId="10911CD2">
      <w:pPr>
        <w:pStyle w:val="7"/>
      </w:pPr>
      <w:bookmarkStart w:id="234" w:name="t2-44"/>
      <w:r>
        <w:t>T2</w:t>
      </w:r>
    </w:p>
    <w:p w14:paraId="5D6C0A29">
      <w:pPr>
        <w:pStyle w:val="23"/>
      </w:pPr>
      <w:r>
        <w:t>2004年，布洛维（Burawoy）在美国社会学协会（ASA）主席演讲中系统阐述了’社会学的四重角色’：专业社会学（为学术同行生产知识）、政策社会学（为政策制定者生产知识）、批判社会学（为社会学的价值与目的进行对话）与公共社会学（为普通公民生产可理解的社会学知识）。公共社会学的核心主张是：社会学家有责任将社会学知识转化为公众可理解的语言，参与公共讨论，为民主社会的公共理性做出贡献。公共社会学的实践形式包括：公共讲座、媒体评论、政策咨询、社区参与、公共写作等。</w:t>
      </w:r>
    </w:p>
    <w:bookmarkEnd w:id="234"/>
    <w:p w14:paraId="6264C8E4">
      <w:pPr>
        <w:pStyle w:val="7"/>
      </w:pPr>
      <w:bookmarkStart w:id="235" w:name="t3-44"/>
      <w:r>
        <w:t>T3</w:t>
      </w:r>
    </w:p>
    <w:p w14:paraId="1EC16846">
      <w:pPr>
        <w:pStyle w:val="23"/>
      </w:pPr>
      <w:r>
        <w:t>公共社会学面临’庸俗化’（popularization）、‘政治化’（politicization）与’精英化’（elitism）的挑战。庸俗化——将复杂的社会学分析简化为公共话语——可能损害知识的深度与准确性。政治化——公共社会学是否应当采取明确的政治立场？——在社会学家内部引发分歧。精英化——公共社会学是否仍然由学术精英主导，而非真正面向普通公众？——也受到批评。同时，公共社会学也面临制度性障碍——学术评价体系（如终身教职评审）通常不重视公共参与，社会学家缺乏参与公共讨论的激励。卡拉奇（Calhoun, 2005）主张公共社会学应当是’对话性’的——不是单向的知识传播，而是与公众的双向对话。</w:t>
      </w:r>
    </w:p>
    <w:bookmarkEnd w:id="235"/>
    <w:p w14:paraId="24DCBD1F">
      <w:pPr>
        <w:pStyle w:val="7"/>
      </w:pPr>
      <w:bookmarkStart w:id="236" w:name="t4-44"/>
      <w:r>
        <w:t>T4</w:t>
      </w:r>
    </w:p>
    <w:p w14:paraId="506DFD91">
      <w:pPr>
        <w:pStyle w:val="23"/>
      </w:pPr>
      <w:r>
        <w:t>21世纪公共社会学在社交媒体、播客与数字平台方面获得新的实践形式。社会学家通过Twitter、微信公众号、播客、YouTube等新媒体直接与公众对话，绕过传统的学术出版渠道。‘慢公共社会学’（slow public sociology）——通过深度长文、纪录片与公共讲座进行公共知识传播——与’快公共社会学’（fast public sociology）——通过社交媒体短文进行即时公共评论——形成互补。同时，公共社会学也面临’后真相时代’（post-truth era）的挑战——在虚假信息泛滥的环境中，社会学如何维护公共知识的权威性与可信度？‘全球公共社会学’（global public sociology）——将公共社会学的视野从国内扩展到全球——也受到关注。社会学的公共价值从’知识传播’转向’公共知识基础设施建设’——建设可信赖的公共知识来源。</w:t>
      </w:r>
    </w:p>
    <w:bookmarkEnd w:id="232"/>
    <w:bookmarkEnd w:id="236"/>
    <w:p w14:paraId="5988D12B">
      <w:pPr>
        <w:pStyle w:val="6"/>
      </w:pPr>
      <w:bookmarkStart w:id="237" w:name="p046-社会学与民主治理"/>
      <w:r>
        <w:t>V046 社会学与民主治理</w:t>
      </w:r>
    </w:p>
    <w:p w14:paraId="65B7BA1D">
      <w:pPr>
        <w:pStyle w:val="7"/>
      </w:pPr>
      <w:bookmarkStart w:id="238" w:name="t1-45"/>
      <w:r>
        <w:t>T1</w:t>
      </w:r>
    </w:p>
    <w:p w14:paraId="16B9032E">
      <w:pPr>
        <w:pStyle w:val="23"/>
      </w:pPr>
      <w:r>
        <w:t>社会学与民主治理的关联可追溯至托克维尔（Tocqueville, 1835/1840）的《论美国的民主》。托克维尔通过比较美国与法国的民主实践，揭示了公民结社（civil association）对民主治理的关键作用——活跃的公民社会是民主健康的基石。这一洞见将社会学与民主治理紧密连接起来。韦伯（Weber, 1919）的’政治作为志业’（Politik als Beruf）演讲也揭示了社会学知识对民主政治的价值——社会学家应当为民主政治提供冷静的理性分析，而非煽情的意识形态宣传。</w:t>
      </w:r>
    </w:p>
    <w:bookmarkEnd w:id="238"/>
    <w:p w14:paraId="27652A8E">
      <w:pPr>
        <w:pStyle w:val="7"/>
      </w:pPr>
      <w:bookmarkStart w:id="239" w:name="t2-45"/>
      <w:r>
        <w:t>T2</w:t>
      </w:r>
    </w:p>
    <w:p w14:paraId="7E188683">
      <w:pPr>
        <w:pStyle w:val="23"/>
      </w:pPr>
      <w:r>
        <w:t>20世纪中叶，社会学与民主治理的关联在民主理论与社会资本研究中获得系统化。李普塞特（Lipset, 1959）的’现代化理论’主张经济发展促进民主化——社会学的发展研究为民主化提供了经验基础。帕特南（Putnam, 1993）的《让民主运转起来》通过比较意大利南北地区的治理绩效，揭示了社会资本（社会网络、信任与互惠规范）对民主治理质量的关键作用。达尔（Dahl, 1971）的’多元主义’（pluralism）理论将民主治理描述为多元利益集团的竞争与妥协——社会学为分析利益集团的权力结构提供了工具。</w:t>
      </w:r>
    </w:p>
    <w:bookmarkEnd w:id="239"/>
    <w:p w14:paraId="7BC9B249">
      <w:pPr>
        <w:pStyle w:val="7"/>
      </w:pPr>
      <w:bookmarkStart w:id="240" w:name="t3-45"/>
      <w:r>
        <w:t>T3</w:t>
      </w:r>
    </w:p>
    <w:p w14:paraId="1133906E">
      <w:pPr>
        <w:pStyle w:val="23"/>
      </w:pPr>
      <w:r>
        <w:t>20世纪90年代，社会学与民主治理面临民主赤字（democratic deficit）、参与危机（participation crisis）与治理复杂性（governance complexity）的挑战。民主赤字——公民对政治制度的信任下降、投票率持续走低——揭示了代议制民主的代表性危机。参与危机——公民的政治参与从制度化渠道（如投票、政党活动）转向非制度化渠道（如社会运动、网络 activism）——挑战了传统的民主治理模式。治理复杂性——全球化、技术变革与社会多元化使公共问题日益复杂——超出了传统民主决策框架的处理能力。同时，协商民主（deliberative democracy, Habermas, 1996）理论为社会学参与民主治理改革提供了新的理论资源。</w:t>
      </w:r>
    </w:p>
    <w:bookmarkEnd w:id="240"/>
    <w:p w14:paraId="4D5D846A">
      <w:pPr>
        <w:pStyle w:val="7"/>
      </w:pPr>
      <w:bookmarkStart w:id="241" w:name="t4-45"/>
      <w:r>
        <w:t>T4</w:t>
      </w:r>
    </w:p>
    <w:p w14:paraId="008C0B5C">
      <w:pPr>
        <w:pStyle w:val="23"/>
      </w:pPr>
      <w:r>
        <w:t>21世纪社会学与民主治理在数字民主、算法治理与参与式治理方面获得新发展。数字民主——利用数字技术扩大公民参与、提升政府透明度——为社会学参与民主治理改革提供了新场域。算法治理（algorithmic governance）——政府利用算法进行决策——引发了关于民主问责的新问题：算法决策是否透明、可解释、可问责？参与式治理（participatory governance）——公民直接参与公共决策——从地方参与式预算（participatory budgeting）扩展到全球治理参与。同时，社会学与民主治理的关联也面临’民粹主义’（populism）的挑战——民粹主义领袖声称直接代表’人民’的意志，绕过制度化的民主程序。社会学的民主治理价值从’描述民主’转向’诊断民主危机并提出改革方案’。</w:t>
      </w:r>
    </w:p>
    <w:bookmarkEnd w:id="237"/>
    <w:bookmarkEnd w:id="241"/>
    <w:p w14:paraId="2AF08EB2">
      <w:pPr>
        <w:pStyle w:val="6"/>
      </w:pPr>
      <w:bookmarkStart w:id="242" w:name="p047-社会学与公民参与"/>
      <w:r>
        <w:t>V047 社会学与公民参与</w:t>
      </w:r>
    </w:p>
    <w:p w14:paraId="2F142E41">
      <w:pPr>
        <w:pStyle w:val="7"/>
      </w:pPr>
      <w:bookmarkStart w:id="243" w:name="t1-46"/>
      <w:r>
        <w:t>T1</w:t>
      </w:r>
    </w:p>
    <w:p w14:paraId="2DBBB729">
      <w:pPr>
        <w:pStyle w:val="23"/>
      </w:pPr>
      <w:r>
        <w:t>社会学与公民参与的关联可追溯至托克维尔（Tocqueville, 1835）的公民结社研究。托克维尔发现，美国民主的活力源于活跃的公民结社传统——公民通过自发组织来参与公共事务。这一洞见将公民参与定位为民主社会的核心价值。涂尔干（Durkheim, 1893）的《社会分工论》也蕴含着公民参与的维度——有机团结依赖于公民之间的相互依赖与合作。早期社会学的公民参与研究主要关注正式的政治参与（如投票、政党活动）。</w:t>
      </w:r>
    </w:p>
    <w:bookmarkEnd w:id="243"/>
    <w:p w14:paraId="30D3F1C3">
      <w:pPr>
        <w:pStyle w:val="7"/>
      </w:pPr>
      <w:bookmarkStart w:id="244" w:name="t2-46"/>
      <w:r>
        <w:t>T2</w:t>
      </w:r>
    </w:p>
    <w:p w14:paraId="3B66019F">
      <w:pPr>
        <w:pStyle w:val="23"/>
      </w:pPr>
      <w:r>
        <w:t>20世纪60-70年代，社会学与公民参与的关联在政治社会学与社会运动研究中获得深化。阿尔蒙德与维巴（Almond &amp; Verba, 1963）的《公民文化》通过跨国比较研究揭示了公民参与的不同模式——参与型、臣民型与狭隘型。帕特南（Putnam, 1993, 2000）的社会资本理论将公民参与定位为民主治理与社区福祉的基础——公民参与不仅产生政治效果，还产生社会信任、互惠规范与社会网络等’社会资本’。然而，帕特南（2000）也揭示了美国公民参与的长期衰退趋势——’独自打保龄’成为美国社会资本流失的隐喻。</w:t>
      </w:r>
    </w:p>
    <w:bookmarkEnd w:id="244"/>
    <w:p w14:paraId="4C07A0E9">
      <w:pPr>
        <w:pStyle w:val="7"/>
      </w:pPr>
      <w:bookmarkStart w:id="245" w:name="t3-46"/>
      <w:r>
        <w:t>T3</w:t>
      </w:r>
    </w:p>
    <w:p w14:paraId="54748DD4">
      <w:pPr>
        <w:pStyle w:val="23"/>
      </w:pPr>
      <w:r>
        <w:t>20世纪90年代，社会学与公民参与面临参与形式多元化与参与不平等的双重挑战。公民参与的形式从传统的制度化参与（投票、政党活动）扩展到非制度化参与（社会运动、网络 activism、消费者抵制）。同时，公民参与的不平等——教育程度高、收入高的公民参与更多——揭示了’参与鸿沟’（participation gap）的存在。韦尔巴、施洛茨曼与布雷迪（Verba, Schlozman &amp; Brady, 1995）的《声音与不平等》揭示了资源（时间、金钱、公民技能）的不平等分配如何导致参与不平等。同时，‘后物质主义’（post-materialism, Inglehart, 1977）价值观的兴起也改变了公民参与的动机——从物质利益转向生活质量、环境保护与自我表达。</w:t>
      </w:r>
    </w:p>
    <w:bookmarkEnd w:id="245"/>
    <w:p w14:paraId="12864CFE">
      <w:pPr>
        <w:pStyle w:val="7"/>
      </w:pPr>
      <w:bookmarkStart w:id="246" w:name="t4-46"/>
      <w:r>
        <w:t>T4</w:t>
      </w:r>
    </w:p>
    <w:p w14:paraId="0AF153AF">
      <w:pPr>
        <w:pStyle w:val="23"/>
      </w:pPr>
      <w:r>
        <w:t>21世纪社会学与公民参与在数字参与、青年参与与全球参与方面获得新发展。数字参与——通过社交媒体、在线请愿与数字平台参与公共事务——降低了公民参与的门槛，但也引发了’懒行动主义’（slacktivism）的批评——点击’点赞’是否等同于真正的公民参与？青年参与——Z世代与千禧一代的参与模式——更加倾向于议题导向（如气候变化、社会正义）而非制度导向（如政党活动）。全球参与——跨国社会运动（如#MeToo、Black Lives Matter、Fridays for Future）——将公民参与从国内层面扩展到全球层面。同时，社会学的公民参与研究从’描述参与’转向’促进参与’——如何通过制度设计、教育干预与数字工具来缩小参与鸿沟，促进更加包容的公民参与。</w:t>
      </w:r>
    </w:p>
    <w:bookmarkEnd w:id="242"/>
    <w:bookmarkEnd w:id="246"/>
    <w:p w14:paraId="02BB619B">
      <w:pPr>
        <w:pStyle w:val="6"/>
      </w:pPr>
      <w:bookmarkStart w:id="247" w:name="p048-社会学与公共舆论"/>
      <w:r>
        <w:t>V048 社会学与公共舆论</w:t>
      </w:r>
    </w:p>
    <w:p w14:paraId="55B5AA99">
      <w:pPr>
        <w:pStyle w:val="7"/>
      </w:pPr>
      <w:bookmarkStart w:id="248" w:name="t1-47"/>
      <w:r>
        <w:t>T1</w:t>
      </w:r>
    </w:p>
    <w:p w14:paraId="5A00E76F">
      <w:pPr>
        <w:pStyle w:val="23"/>
      </w:pPr>
      <w:r>
        <w:t>社会学与公共舆论的关联可追溯至19世纪末的大众社会理论。塔尔德（Tarde, 1901）的《舆论与群众》是最早系统研究公共舆论的社会学著作之一。塔尔德将公共舆论定义为’一种讨论的产物’——舆论不是自发形成的，而是通过对话、讨论与争论形成的。李普曼（Lippmann, 1922）的《公共舆论》揭示了大众媒体如何塑造公众对世界的认知——‘刻板印象’（stereotypes）与’拟态环境’（pseudo-environment）概念揭示了公共舆论的形成机制。早期社会学的公共舆论研究主要关注媒体对公众认知的影响。</w:t>
      </w:r>
    </w:p>
    <w:bookmarkEnd w:id="248"/>
    <w:p w14:paraId="7CC3D66E">
      <w:pPr>
        <w:pStyle w:val="7"/>
      </w:pPr>
      <w:bookmarkStart w:id="249" w:name="t2-47"/>
      <w:r>
        <w:t>T2</w:t>
      </w:r>
    </w:p>
    <w:p w14:paraId="2ADA06D4">
      <w:pPr>
        <w:pStyle w:val="23"/>
      </w:pPr>
      <w:r>
        <w:t>20世纪中叶，社会学与公共舆论的关联在传播研究与民意研究中获得系统化。拉扎斯菲尔德（Lazarsfeld）的’两级传播’（two-step flow）模型揭示了意见领袖在公共舆论形成中的中介作用。诺尔-诺依曼（Noelle-Neumann, 1974）的’沉默的螺旋’（spiral of silence）理论揭示了人们如何因为害怕孤立而抑制少数派意见的表达。民意调查方法的发展——盖洛普（Gallup, 1936）的民意调查——为社会学家研究公共舆论提供了系统化的数据收集工具。同时，哈贝马斯（Habermas, 1962）的’公共领域’（Öffentlichkeit）概念为公共舆论研究提供了规范理论框架——理想的公共舆论应当基于理性的对话与辩论。</w:t>
      </w:r>
    </w:p>
    <w:bookmarkEnd w:id="249"/>
    <w:p w14:paraId="07E1A9DD">
      <w:pPr>
        <w:pStyle w:val="7"/>
      </w:pPr>
      <w:bookmarkStart w:id="250" w:name="t3-47"/>
      <w:r>
        <w:t>T3</w:t>
      </w:r>
    </w:p>
    <w:p w14:paraId="756B0A64">
      <w:pPr>
        <w:pStyle w:val="23"/>
      </w:pPr>
      <w:r>
        <w:t>20世纪90年代，社会学与公共舆论面临媒体碎片化、舆论极化与’制造同意’（manufacturing consent, Herman &amp; Chomsky, 1988）的挑战。媒体碎片化——有线电视与互联网使公众可以选择符合自己偏好的信息来源——削弱了共享公共舆论的形成基础。舆论极化——公众在政治议题上的态度日益两极分化——挑战了哈贝马斯的理性对话理想。‘制造同意’理论揭示了媒体如何通过’过滤’（filtering）、‘框架’（framing）与’强调’（highlighting）来塑造公共舆论，使其服务于精英利益。同时，公共舆论研究也从’态度测量’转向’话语分析’——关注公共舆论的语言建构与叙事结构。</w:t>
      </w:r>
    </w:p>
    <w:bookmarkEnd w:id="250"/>
    <w:p w14:paraId="4B188494">
      <w:pPr>
        <w:pStyle w:val="7"/>
      </w:pPr>
      <w:bookmarkStart w:id="251" w:name="t4-47"/>
      <w:r>
        <w:t>T4</w:t>
      </w:r>
    </w:p>
    <w:p w14:paraId="0F2CC44D">
      <w:pPr>
        <w:pStyle w:val="23"/>
      </w:pPr>
      <w:r>
        <w:t>21世纪社会学与公共舆论在社交媒体、算法推荐与’后真相’方面面临根本性挑战。社交媒体改变了公共舆论的形成机制——信息传播速度更快、参与门槛更低、但信息质量更难保证。算法推荐系统通过个性化内容推送创造了’信息茧房’（filter bubble）与’回音室’（echo chamber）效应——公众越来越暴露在符合自己偏好的信息环境中，加剧了舆论极化。‘后真相’（post-truth）时代——情感与信念比事实与证据更有影响力——挑战了公共舆论的理性基础。同时，计算社会科学方法——网络分析、情感分析、话题模型——为公共舆论研究提供了新的分析工具。社会学的公共舆论研究价值从’描述舆论’转向’诊断舆论生态的健康状况’——揭示信息环境如何影响公共舆论的质量与民主功能。</w:t>
      </w:r>
    </w:p>
    <w:bookmarkEnd w:id="247"/>
    <w:bookmarkEnd w:id="251"/>
    <w:p w14:paraId="7A43BA27">
      <w:pPr>
        <w:pStyle w:val="6"/>
      </w:pPr>
      <w:bookmarkStart w:id="252" w:name="p049-社会学与媒体传播"/>
      <w:r>
        <w:t>V049 社会学与媒体传播</w:t>
      </w:r>
    </w:p>
    <w:p w14:paraId="1DDED808">
      <w:pPr>
        <w:pStyle w:val="7"/>
      </w:pPr>
      <w:bookmarkStart w:id="253" w:name="t1-48"/>
      <w:r>
        <w:t>T1</w:t>
      </w:r>
    </w:p>
    <w:p w14:paraId="4ACEB318">
      <w:pPr>
        <w:pStyle w:val="23"/>
      </w:pPr>
      <w:r>
        <w:t>社会学与媒体传播的关联可追溯至20世纪初的大众社会理论。芝加哥学派将媒体视为城市化进程中社会整合的重要机制。帕克（Park, 1922）的’新闻是知识的一种形式’将新闻业定位为社会学的研究对象。拉扎斯菲尔德（Lazarsfeld, 1948）将传播研究引入社会学，开创了’媒体效果研究’的传统。早期社会学的媒体研究主要关注媒体对受众态度与行为的影响——‘皮下注射’（hypodermic needle）模型假设媒体信息直接’注入’受众意识。</w:t>
      </w:r>
    </w:p>
    <w:bookmarkEnd w:id="253"/>
    <w:p w14:paraId="71D3B42E">
      <w:pPr>
        <w:pStyle w:val="7"/>
      </w:pPr>
      <w:bookmarkStart w:id="254" w:name="t2-48"/>
      <w:r>
        <w:t>T2</w:t>
      </w:r>
    </w:p>
    <w:p w14:paraId="111099F0">
      <w:pPr>
        <w:pStyle w:val="23"/>
      </w:pPr>
      <w:r>
        <w:t>20世纪60-80年代，社会学与媒体传播的关联在文化研究、框架分析与议程设置研究中获得深化。霍尔（Hall, 1973）的’编码/解码’模型揭示了受众对媒体信息的主动解读——受众不是被动的信息接收者，而是积极的意义生产者。麦库姆斯与肖（McCombs &amp; Shaw, 1972）的’议程设置’（agenda setting）理论揭示了媒体不能决定受众’怎么想’，但可以决定受众’想什么’。吉特林（Gitlin, 1980）的’框架分析’（framing analysis）揭示了媒体如何通过选择性地强调某些方面来塑造公众对事件的认知。布迪厄（Bourdieu, 1998）的《论电视》揭示了电视新闻如何受到商业逻辑与新闻场域自主性的双重约束。</w:t>
      </w:r>
    </w:p>
    <w:bookmarkEnd w:id="254"/>
    <w:p w14:paraId="4E1FA9A3">
      <w:pPr>
        <w:pStyle w:val="7"/>
      </w:pPr>
      <w:bookmarkStart w:id="255" w:name="t3-48"/>
      <w:r>
        <w:t>T3</w:t>
      </w:r>
    </w:p>
    <w:p w14:paraId="709E5AD8">
      <w:pPr>
        <w:pStyle w:val="23"/>
      </w:pPr>
      <w:r>
        <w:t>20世纪90年代，社会学与媒体传播面临媒体全球化、媒体集中化与数字媒体兴起的挑战。媒体全球化——跨国媒体集团（如时代华纳、迪士尼）的兴起——使媒体权力日益集中。媒体集中化——少数大型媒体集团控制了大部分媒体资源——引发了关于媒体多样性与民主功能的担忧。数字媒体的兴起——互联网、社交媒体与移动通信——从根本上改变了媒体传播的生态：传播从’一对多’（广播模式）转向’多对多’（网络模式），受众从被动接收者转变为主动生产者（‘产消者’ prosumer）。同时，媒体研究也从’效果研究’转向’生产研究’——关注媒体内容的生产过程与权力关系。</w:t>
      </w:r>
    </w:p>
    <w:bookmarkEnd w:id="255"/>
    <w:p w14:paraId="02378523">
      <w:pPr>
        <w:pStyle w:val="7"/>
      </w:pPr>
      <w:bookmarkStart w:id="256" w:name="t4-48"/>
      <w:r>
        <w:t>T4</w:t>
      </w:r>
    </w:p>
    <w:p w14:paraId="1307152C">
      <w:pPr>
        <w:pStyle w:val="23"/>
      </w:pPr>
      <w:r>
        <w:t>21世纪社会学与媒体传播在算法媒体、平台社会与深度伪造方面面临新的挑战与机遇。算法媒体——社交媒体的算法推荐系统——改变了信息传播的逻辑：从’编辑选择’转向’算法选择’，从’大众传播’转向’个性化传播’。平台社会（platform society, van Dijck, 2018）揭示了数字平台如何成为社会的基础设施——社交、经济、政治与文化活动越来越依赖于少数大型平台。深度伪造（deepfake）技术——AI生成的虚假视频与音频——对媒体信任构成了前所未有的威胁。同时，社会学与媒体传播的关联也从’研究媒体’转向’通过媒体进行社会学研究’——社交媒体数据为社会学研究提供了大规模的行为数据。社会学的媒体传播价值从’媒体效果分析’转向’媒体生态治理’——如何建设健康、多元、可信的媒体生态系统。</w:t>
      </w:r>
    </w:p>
    <w:bookmarkEnd w:id="252"/>
    <w:bookmarkEnd w:id="256"/>
    <w:p w14:paraId="6675EB1A">
      <w:pPr>
        <w:pStyle w:val="6"/>
      </w:pPr>
      <w:bookmarkStart w:id="257" w:name="p050-社会学与公共政策制定"/>
      <w:r>
        <w:t>V050 社会学与公共政策制定</w:t>
      </w:r>
    </w:p>
    <w:p w14:paraId="7B97A8F0">
      <w:pPr>
        <w:pStyle w:val="7"/>
      </w:pPr>
      <w:bookmarkStart w:id="258" w:name="t1-49"/>
      <w:r>
        <w:t>T1</w:t>
      </w:r>
    </w:p>
    <w:p w14:paraId="05CB1FB9">
      <w:pPr>
        <w:pStyle w:val="23"/>
      </w:pPr>
      <w:r>
        <w:t>社会学与公共政策制定的关联可追溯至19世纪末的社会调查运动。布斯（Booth）与朗特里（Rowntree）的贫困调查直接影响了英国的社会保障政策。韦伯（Weber）参与了魏玛共和国的宪法制定。20世纪初，社会学家作为’政策顾问’（policy advisor）的角色逐渐确立。然而，早期社会学与公共政策制定的关联主要是个别社会学家个人的参与，而非制度化的知识转化机制。</w:t>
      </w:r>
    </w:p>
    <w:bookmarkEnd w:id="258"/>
    <w:p w14:paraId="46C03563">
      <w:pPr>
        <w:pStyle w:val="7"/>
      </w:pPr>
      <w:bookmarkStart w:id="259" w:name="t2-49"/>
      <w:r>
        <w:t>T2</w:t>
      </w:r>
    </w:p>
    <w:p w14:paraId="0E1C883F">
      <w:pPr>
        <w:pStyle w:val="23"/>
      </w:pPr>
      <w:r>
        <w:t>20世纪60-80年代，社会学与公共政策制定的关联在’政策科学’（policy science）与’政策社会学’（policy sociology）中获得系统化。拉斯韦尔（Lasswell, 1951）的’政策科学’概念将政策制定视为一个系统的过程——问题识别、方案设计、方案选择、实施与评估。社会学的政策价值体现在：（1）提供关于社会问题的经验证据；（2）揭示政策问题的社会根源；（3）评估政策的社会效果。布洛维（Burawoy, 2004）将’政策社会学’定位为社会学的四重角色之一——社会学家应当为政策制定者生产可用的知识。同时，‘知识运用’（knowledge utilization）研究揭示了社会学知识如何（或未能）影响政策制定过程。</w:t>
      </w:r>
    </w:p>
    <w:bookmarkEnd w:id="259"/>
    <w:p w14:paraId="24C46247">
      <w:pPr>
        <w:pStyle w:val="7"/>
      </w:pPr>
      <w:bookmarkStart w:id="260" w:name="t3-49"/>
      <w:r>
        <w:t>T3</w:t>
      </w:r>
    </w:p>
    <w:p w14:paraId="062F1222">
      <w:pPr>
        <w:pStyle w:val="23"/>
      </w:pPr>
      <w:r>
        <w:t>20世纪90年代，社会学与公共政策制定面临’证据鸿沟’（evidence gap）、‘政治化’（politicization）与’全球化’（globalization）的挑战。证据鸿沟——社会学研究与政策制定之间存在时间差与语言差——限制了社会学知识对政策的影响。政治化——政策制定往往受政治利益而非科学证据驱动——使社会学知识在政策辩论中被选择性使用。全球化——跨国政策网络（如世界银行、IMF、WTO）的影响力日益增强——使国内政策制定受到国际约束。同时，‘参与式政策制定’（participatory policymaking）——公民、社区与非营利组织参与政策过程——挑战了传统的’专家-决策者’模式。</w:t>
      </w:r>
    </w:p>
    <w:bookmarkEnd w:id="260"/>
    <w:p w14:paraId="35615205">
      <w:pPr>
        <w:pStyle w:val="7"/>
      </w:pPr>
      <w:bookmarkStart w:id="261" w:name="t4-49"/>
      <w:r>
        <w:t>T4</w:t>
      </w:r>
    </w:p>
    <w:p w14:paraId="1C15CB7A">
      <w:pPr>
        <w:pStyle w:val="23"/>
      </w:pPr>
      <w:r>
        <w:t>21世纪社会学与公共政策制定在’行为公共政策’（behavioral public policy）、‘数据驱动政策’（data-driven policy）与’前瞻性政策’（anticipatory policy）方面获得新发展。行为公共政策——利用行为科学（如助推 nudge）来设计更有效的政策——为社会学参与政策制定提供了新工具。数据驱动政策——利用大数据与人工智能来识别社会问题、预测政策效果——为社会学知识转化提供了新渠道。前瞻性政策——利用情景规划与未来研究来应对长期挑战（如气候变化、人口老龄化）——为社会学的长期视角提供了用武之地。同时，‘快速证据服务’（rapid evidence services）——为政策制定者提供及时、可理解的研究证据——缩短了社会学知识与政策制定之间的时间差。社会学的政策价值从’知识生产’转向’知识转化’——社会学家不仅应当生产知识，还应当积极参与知识的政策转化过程。</w:t>
      </w:r>
    </w:p>
    <w:bookmarkEnd w:id="257"/>
    <w:bookmarkEnd w:id="261"/>
    <w:p w14:paraId="463023A2">
      <w:pPr>
        <w:pStyle w:val="6"/>
      </w:pPr>
      <w:bookmarkStart w:id="262" w:name="p051-社会学家作为公共知识分子"/>
      <w:r>
        <w:t>V051 社会学家作为公共知识分子</w:t>
      </w:r>
    </w:p>
    <w:p w14:paraId="33FB8682">
      <w:pPr>
        <w:pStyle w:val="7"/>
      </w:pPr>
      <w:bookmarkStart w:id="263" w:name="t1-50"/>
      <w:r>
        <w:t>T1</w:t>
      </w:r>
    </w:p>
    <w:p w14:paraId="0CCA7393">
      <w:pPr>
        <w:pStyle w:val="23"/>
      </w:pPr>
      <w:r>
        <w:t>社会学家作为公共知识分子的传统可追溯至19世纪的社会思想家。马克思、韦伯、涂尔干不仅是学术研究者，还是公共知识分子——他们的著作超越了学术圈，对公共讨论产生了深远影响。20世纪初，韦伯的’学术作为志业’与’政治作为志业’演讲界定了知识分子在公共生活中的角色——知识分子应当以理性分析服务于公共讨论，而非以意识形态煽动公众情绪。这一传统将社会学家定位为’公共理性的守护者’。</w:t>
      </w:r>
    </w:p>
    <w:bookmarkEnd w:id="263"/>
    <w:p w14:paraId="30E1EF3C">
      <w:pPr>
        <w:pStyle w:val="7"/>
      </w:pPr>
      <w:bookmarkStart w:id="264" w:name="t2-50"/>
      <w:r>
        <w:t>T2</w:t>
      </w:r>
    </w:p>
    <w:p w14:paraId="6152A9AA">
      <w:pPr>
        <w:pStyle w:val="23"/>
      </w:pPr>
      <w:r>
        <w:t>20世纪中叶，社会学家作为公共知识分子的角色在法国与美国获得不同的发展路径。在法国，萨特（Sartre）、福柯（Foucault）、布迪厄（Bourdieu）与布尔迪厄-帕斯隆（Bourdieu-Passeron）等社会学家积极参与公共讨论，形成了法国知识分子介入公共生活的传统。布迪厄的《世界的重量》（1993）将社会学分析转化为对法国社会不平等的公共控诉。在美国，米尔斯（Mills, 1956）的《权力精英》与贝拉（Bellah, 1985）的《心灵的习性》是社会学家作为公共知识分子的经典范例。然而，美国的社会学家在公共领域的参与度总体上低于法国同行。</w:t>
      </w:r>
    </w:p>
    <w:bookmarkEnd w:id="264"/>
    <w:p w14:paraId="61112746">
      <w:pPr>
        <w:pStyle w:val="7"/>
      </w:pPr>
      <w:bookmarkStart w:id="265" w:name="t3-50"/>
      <w:r>
        <w:t>T3</w:t>
      </w:r>
    </w:p>
    <w:p w14:paraId="2016FC10">
      <w:pPr>
        <w:pStyle w:val="23"/>
      </w:pPr>
      <w:r>
        <w:t>20世纪90年代，社会学家作为公共知识分子的角色面临’专业化’（professionalization）与’公共性’（publicness）之间的张力。学术专业化——社会学家越来越专注于为学术同行生产高度技术化的知识——削弱了社会学家参与公共讨论的能力与意愿。鲍曼（Bauman, 1987）的’立法者’（legislator）与’阐释者’（interpreter）隐喻揭示了知识分子角色的转变——从为现代社会’立法’（提供权威知识）转向在不同文化之间’阐释’（促进理解）。同时，‘公共社会学’（public sociology, Burawoy, 2004）运动试图重新激活社会学家作为公共知识分子的角色。然而，公共知识分子也面临’知识权威’的挑战——在后现代与后真相时代，社会学家凭什么声称自己的知识比其他人的更值得信赖？</w:t>
      </w:r>
    </w:p>
    <w:bookmarkEnd w:id="265"/>
    <w:p w14:paraId="2F195C92">
      <w:pPr>
        <w:pStyle w:val="7"/>
      </w:pPr>
      <w:bookmarkStart w:id="266" w:name="t4-50"/>
      <w:r>
        <w:t>T4</w:t>
      </w:r>
    </w:p>
    <w:p w14:paraId="7B742CD8">
      <w:pPr>
        <w:pStyle w:val="23"/>
      </w:pPr>
      <w:r>
        <w:t>21世纪社会学家作为公共知识分子的角色在社交媒体、播客与数字平台方面获得新的表达形式。社会学家通过Twitter、微信公众号、播客、YouTube等新媒体直接与公众对话，绕过传统的学术出版与媒体中介。‘学术网红’（academic influencer）现象——一些社会学家在社交媒体上拥有大量关注者——既扩大了社会学知识的公共影响力，也引发了关于知识简化与学术严肃性的讨论。同时，社会学家作为公共知识分子也面临’取消文化’（cancel culture）与’网络暴力’（cyberbullying）的风险——在高度政治化的公共讨论中，社会学家可能因为表达不受欢迎的观点而遭受网络攻击。社会学家作为公共知识分子的价值从’权威发声’转向’对话促进’——社会学家不是公共讨论的’裁判’，而是促进理性对话的’调解者’。</w:t>
      </w:r>
    </w:p>
    <w:bookmarkEnd w:id="230"/>
    <w:bookmarkEnd w:id="231"/>
    <w:bookmarkEnd w:id="262"/>
    <w:bookmarkEnd w:id="266"/>
    <w:p w14:paraId="004299D7">
      <w:pPr>
        <w:pStyle w:val="4"/>
      </w:pPr>
      <w:bookmarkStart w:id="267" w:name="Xc94944c202013f607040f78ac446f8480f980e7"/>
      <w:r>
        <w:t>VI. 社会学与人类福祉（Sociology and Human Well-being）</w:t>
      </w:r>
    </w:p>
    <w:p w14:paraId="326899F2">
      <w:pPr>
        <w:pStyle w:val="5"/>
      </w:pPr>
      <w:bookmarkStart w:id="268" w:name="福祉信任与韧性well-being-trust-and-resilience"/>
      <w:r>
        <w:t>1. 福祉、信任与韧性（Well-being, Trust and Resilience）</w:t>
      </w:r>
    </w:p>
    <w:p w14:paraId="60C34E65">
      <w:pPr>
        <w:pStyle w:val="6"/>
      </w:pPr>
      <w:bookmarkStart w:id="269" w:name="p052-社会学与生活质量研究"/>
      <w:r>
        <w:t>V052 社会学与生活质量研究</w:t>
      </w:r>
    </w:p>
    <w:p w14:paraId="75446940">
      <w:pPr>
        <w:pStyle w:val="7"/>
      </w:pPr>
      <w:bookmarkStart w:id="270" w:name="t1-51"/>
      <w:r>
        <w:t>T1</w:t>
      </w:r>
    </w:p>
    <w:p w14:paraId="09468D70">
      <w:pPr>
        <w:pStyle w:val="23"/>
      </w:pPr>
      <w:r>
        <w:t>社会学与生活质量研究的关联可追溯至20世纪60年代的社会指标运动（social indicators movement）。二战后的经济繁荣使人们开始关注’生活质量’（quality of life）——不仅仅是物质生活水平，还包括主观幸福感、社会关系、健康与环境质量。美国卫生、教育与福利部（HEW, 1969）的’走向社会报告’（Toward a Social Report）是社会指标运动的里程碑文件，主张建立系统的社会指标体系来监测社会生活质量。社会指标运动的核心价值在于：将社会学的注意力从经济指标（如GDP）转向更全面的生活质量指标。</w:t>
      </w:r>
    </w:p>
    <w:bookmarkEnd w:id="270"/>
    <w:p w14:paraId="754F5318">
      <w:pPr>
        <w:pStyle w:val="7"/>
      </w:pPr>
      <w:bookmarkStart w:id="271" w:name="t2-51"/>
      <w:r>
        <w:t>T2</w:t>
      </w:r>
    </w:p>
    <w:p w14:paraId="489BE109">
      <w:pPr>
        <w:pStyle w:val="23"/>
      </w:pPr>
      <w:r>
        <w:t>20世纪70-90年代，社会学与生活质量研究在主观幸福感（subjective well-being）与社会指标体系方面获得系统化。坎贝尔、康弗斯与罗杰斯（Campbell, Converse &amp; Rodgers, 1976）的《美国人的生活质量感知》首次系统测量了美国人的主观幸福感。世界价值观调查（WVS, Inglehart, 1981-）通过跨国比较研究揭示了经济发展与主观幸福感之间的复杂关系——‘伊斯特林悖论’（Easterlin paradox）：经济增长并不必然带来幸福感的提升。社会指标体系——如联合国人类发展指数（HDI, 1990）——将生活质量测量从单一的经济指标扩展到健康、教育等多维指标。</w:t>
      </w:r>
    </w:p>
    <w:bookmarkEnd w:id="271"/>
    <w:p w14:paraId="7890F54D">
      <w:pPr>
        <w:pStyle w:val="7"/>
      </w:pPr>
      <w:bookmarkStart w:id="272" w:name="t3-51"/>
      <w:r>
        <w:t>T3</w:t>
      </w:r>
    </w:p>
    <w:p w14:paraId="5A9AE745">
      <w:pPr>
        <w:pStyle w:val="23"/>
      </w:pPr>
      <w:r>
        <w:t>21世纪初，社会学与生活质量研究面临’幸福悖论’（happiness paradox）、测量方法与文化差异的挑战。幸福悖论——富裕社会中的抑郁症与自杀率并未下降——挑战了’物质进步=生活质量提升’的假设。测量方法——如何可靠地测量主观幸福感？自评量表是否具有跨文化可比性？——也面临方法论挑战。文化差异——不同文化对’幸福’的定义与表达方式不同——影响了跨国比较的有效性。同时，‘能力方法’（capability approach, Sen, 1992）将生活质量的研究从主观感受转向客观能力——生活质量不仅取决于人们感到多幸福，还取决于人们能够实现什么。</w:t>
      </w:r>
    </w:p>
    <w:bookmarkEnd w:id="272"/>
    <w:p w14:paraId="3B286F54">
      <w:pPr>
        <w:pStyle w:val="7"/>
      </w:pPr>
      <w:bookmarkStart w:id="273" w:name="t4-51"/>
      <w:r>
        <w:t>T4</w:t>
      </w:r>
    </w:p>
    <w:p w14:paraId="48515275">
      <w:pPr>
        <w:pStyle w:val="23"/>
      </w:pPr>
      <w:r>
        <w:t>21世纪社会学与生活质量研究在’国民幸福总值’（GNH）、‘可持续福祉’（sustainable well-being）与’数字福祉’（digital well-being）方面获得新发展。不丹的’国民幸福总值’（Gross National Happiness）将生活质量测量从经济维度扩展到心理、生态、文化与治理维度。OECD的’更好生活指数’（Better Life Index）为跨国生活质量比较提供了多维度的可视化工具。可持续福祉——将当代人的福祉与后代人的福祉联系起来——将生活质量研究从当下扩展到代际维度。数字福祉——数字技术对生活质量的双面影响（便利性vs.成瘾性、连接性vs.孤独感）——成为生活质量研究的新议题。社会学的生活质量研究价值从’描述福祉’转向’促进福祉’——通过政策建议与社会干预来提升人类的生活质量。</w:t>
      </w:r>
    </w:p>
    <w:bookmarkEnd w:id="269"/>
    <w:bookmarkEnd w:id="273"/>
    <w:p w14:paraId="38271CFB">
      <w:pPr>
        <w:pStyle w:val="6"/>
      </w:pPr>
      <w:bookmarkStart w:id="274" w:name="p053-社会资本与幸福感"/>
      <w:r>
        <w:t>V053 社会资本与幸福感</w:t>
      </w:r>
    </w:p>
    <w:p w14:paraId="7A5061E3">
      <w:pPr>
        <w:pStyle w:val="7"/>
      </w:pPr>
      <w:bookmarkStart w:id="275" w:name="t1-52"/>
      <w:r>
        <w:t>T1</w:t>
      </w:r>
    </w:p>
    <w:p w14:paraId="4BCE47F8">
      <w:pPr>
        <w:pStyle w:val="23"/>
      </w:pPr>
      <w:r>
        <w:t>社会资本与幸福感的关联可追溯至涂尔干（Durkheim, 1897）的自杀研究。涂尔干揭示了社会整合度（social integration）与自杀率之间的负相关——社会联系越紧密，自杀率越低。这一发现蕴含了社会资本与幸福感关联的早期思想。20世纪中叶，社会支持（social support）研究揭示了社会网络对心理健康与主观幸福感的保护作用——拥有更多社会支持的人在面对压力时更加坚韧。然而，‘社会资本’（social capital）作为系统的概念直到20世纪末才由布迪厄（Bourdieu, 1980）、科尔曼（Coleman, 1988）与帕特南（Putnam, 1993）分别提出。</w:t>
      </w:r>
    </w:p>
    <w:bookmarkEnd w:id="275"/>
    <w:p w14:paraId="0FE4FDCA">
      <w:pPr>
        <w:pStyle w:val="7"/>
      </w:pPr>
      <w:bookmarkStart w:id="276" w:name="t2-52"/>
      <w:r>
        <w:t>T2</w:t>
      </w:r>
    </w:p>
    <w:p w14:paraId="4D661411">
      <w:pPr>
        <w:pStyle w:val="23"/>
      </w:pPr>
      <w:r>
        <w:t>20世纪90年代，社会资本与幸福感的关联在帕特南（Putnam, 1993, 2000）的研究中获得系统阐述。帕特南区分了’黏合型社会资本’（bonding social capital）——强化群体内部纽带的资本——与’桥接型社会资本’（bridging social capital）——连接不同群体的资本。帕特南的《独自打保龄》揭示了美国社会资本的长期衰退趋势——公民参与下降、社会信任降低、社会网络萎缩——并论证了社会资本衰退对幸福感与民主治理的负面影响。世界价值观调查（WVS）的跨国数据也证实了社会资本（尤其是社会信任）与主观幸福感之间的正相关关系。</w:t>
      </w:r>
    </w:p>
    <w:bookmarkEnd w:id="276"/>
    <w:p w14:paraId="16A31D1B">
      <w:pPr>
        <w:pStyle w:val="7"/>
      </w:pPr>
      <w:bookmarkStart w:id="277" w:name="t3-52"/>
      <w:r>
        <w:t>T3</w:t>
      </w:r>
    </w:p>
    <w:p w14:paraId="3210BD11">
      <w:pPr>
        <w:pStyle w:val="23"/>
      </w:pPr>
      <w:r>
        <w:t>21世纪初，社会资本与幸福感的关联面临’社会资本的暗面’（dark side of social capital）、因果方向与文化差异的挑战。社会资本的暗面——紧密的社会网络也可能产生排他性、从众压力与群体间敌意——揭示了社会资本并非总是’好’的。因果方向——是社会资本导致幸福感，还是幸福感高的人更容易积累社会资本？——也面临内生性挑战。文化差异——东亚文化中的社会资本（如家族网络）与西方文化中的社会资本（如公民结社）对幸福感的影响机制不同——影响了跨国比较的有效性。同时，‘数字社会资本’（digital social capital）——在线社会网络是否能够替代面对面社会网络？——也成为新的研究议题。</w:t>
      </w:r>
    </w:p>
    <w:bookmarkEnd w:id="277"/>
    <w:p w14:paraId="25470571">
      <w:pPr>
        <w:pStyle w:val="7"/>
      </w:pPr>
      <w:bookmarkStart w:id="278" w:name="t4-52"/>
      <w:r>
        <w:t>T4</w:t>
      </w:r>
    </w:p>
    <w:p w14:paraId="02035D73">
      <w:pPr>
        <w:pStyle w:val="23"/>
      </w:pPr>
      <w:r>
        <w:t>21世纪社会资本与幸福感研究在数字社会资本、社区韧性与政策干预方面获得新发展。数字社会资本——社交媒体上的社会联系——对幸福感的影响呈现复杂的双面效应：一方面扩大了社会网络的覆盖面，另一方面可能降低面对面互动的质量与深度。社区韧性研究揭示了社会资本在危机应对中的关键作用——社会资本丰富的社区在自然灾害、公共卫生事件与经济衰退中表现出更强的恢复力。政策干预——如何通过社区建设、公共空间设计与公民教育来培育社会资本——成为社会政策的新方向。同时，‘社会资本不平等’（social capital inequality）——不同群体（如阶级、种族、城乡）的社会资本拥有量不同——成为社会不平等研究的新维度。社会学的社会资本与幸福感研究价值从’描述关联’转向’设计干预’——如何通过社会政策来培育促进幸福感的社会资本。</w:t>
      </w:r>
    </w:p>
    <w:bookmarkEnd w:id="274"/>
    <w:bookmarkEnd w:id="278"/>
    <w:p w14:paraId="741D85EC">
      <w:pPr>
        <w:pStyle w:val="6"/>
      </w:pPr>
      <w:bookmarkStart w:id="279" w:name="p054-社会支持与心理健康"/>
      <w:r>
        <w:t>V054 社会支持与心理健康</w:t>
      </w:r>
    </w:p>
    <w:p w14:paraId="0BBAD8CF">
      <w:pPr>
        <w:pStyle w:val="7"/>
      </w:pPr>
      <w:bookmarkStart w:id="280" w:name="t1-53"/>
      <w:r>
        <w:t>T1</w:t>
      </w:r>
    </w:p>
    <w:p w14:paraId="14C981A2">
      <w:pPr>
        <w:pStyle w:val="23"/>
      </w:pPr>
      <w:r>
        <w:t>社会支持与心理健康的关联可追溯至20世纪中叶的精神病学与社会学交叉研究。20世纪50-60年代，精神病学流行病学研究发现，社会隔离与精神疾病之间存在显著正相关。卡塞尔（Cassel, 1976）的’社会支持缓冲假说’（buffering hypothesis）主张，社会支持通过缓冲压力对心理健康的影响来保护个体。社会支持被操作化为两个维度：结构性支持（社会网络的大小与密度）与功能性支持（情感支持、工具支持、信息支持与评价支持）。早期研究主要关注社会支持的’主效应’（main effect）——社会支持直接改善心理健康。</w:t>
      </w:r>
    </w:p>
    <w:bookmarkEnd w:id="280"/>
    <w:p w14:paraId="26BA2ABA">
      <w:pPr>
        <w:pStyle w:val="7"/>
      </w:pPr>
      <w:bookmarkStart w:id="281" w:name="t2-53"/>
      <w:r>
        <w:t>T2</w:t>
      </w:r>
    </w:p>
    <w:p w14:paraId="1DFD7CF0">
      <w:pPr>
        <w:pStyle w:val="23"/>
      </w:pPr>
      <w:r>
        <w:t>20世纪70-90年代，社会支持与心理健康的关联在压力缓冲模型（stress-buffering model）与社会支持理论方面获得系统化。科恩与威利斯（Cohen &amp; Wills, 1985）区分了社会支持的两个作用机制：（1）主效应模型——社会支持直接改善心理健康，无论是否面临压力；（2）缓冲效应模型——社会支持在面临压力时发挥保护作用，缓冲压力对心理健康的负面影响。社会支持理论（如 House, 1981）进一步区分了社会支持的来源（家人、朋友、同事、社区）与类型（情感支持、工具支持、信息支持）。社会流行病学研究（如 Berkman &amp; Syme, 1979）证实了社会网络与社会支持对死亡率的影响——社会联系稀少的人的死亡率显著高于社会联系丰富的人。</w:t>
      </w:r>
    </w:p>
    <w:bookmarkEnd w:id="281"/>
    <w:p w14:paraId="1DE0840F">
      <w:pPr>
        <w:pStyle w:val="7"/>
      </w:pPr>
      <w:bookmarkStart w:id="282" w:name="t3-53"/>
      <w:r>
        <w:t>T3</w:t>
      </w:r>
    </w:p>
    <w:p w14:paraId="2ADF259F">
      <w:pPr>
        <w:pStyle w:val="23"/>
      </w:pPr>
      <w:r>
        <w:t>21世纪初，社会支持与心理健康研究面临社会支持的’负效应’（negative aspects of social support）、文化差异与数字支持的挑战。社会支持的负效应——过度支持可能导致依赖性、社会支持可能伴随社会控制——揭示了社会支持并非总是有益的。文化差异——东亚文化中的社会支持（如家族支持）与西方文化中的社会支持（如朋友支持）对心理健康的影响机制不同——影响了跨国比较的有效性。数字社会支持——在线支持社区、心理健康应用——为心理健康支持提供了新渠道，但也引发了关于支持质量与专业性的担忧。同时，社会支持研究也从个体层面扩展到社区层面——社区社会资本如何影响社区成员的心理健康？</w:t>
      </w:r>
    </w:p>
    <w:bookmarkEnd w:id="282"/>
    <w:p w14:paraId="3E3EE770">
      <w:pPr>
        <w:pStyle w:val="7"/>
      </w:pPr>
      <w:bookmarkStart w:id="283" w:name="t4-53"/>
      <w:r>
        <w:t>T4</w:t>
      </w:r>
    </w:p>
    <w:p w14:paraId="2AF3C486">
      <w:pPr>
        <w:pStyle w:val="23"/>
      </w:pPr>
      <w:r>
        <w:t>21世纪社会支持与心理健康研究在’社会处方’（social prescribing）、‘同伴支持’（peer support）与’数字心理健康’方面获得新发展。社会处方——医生将患者转介到社区活动（如艺术课程、园艺小组、运动团体）以改善其心理健康——将社会支持从自然存在转化为可处方化的干预手段。同伴支持——有相似经历的人互相提供支持——在心理健康康复中发挥着越来越重要的作用。数字心理健康——心理健康应用、在线咨询平台与AI聊天机器人——为社会支持提供了可扩展的数字渠道。同时，新冠疫情揭示了社会隔离对心理健康的严重影响——社交距离措施导致的社会支持中断使抑郁症与焦虑症发病率显著上升。社会学的社会支持与心理健康研究价值从’描述关联’转向’设计支持系统’——如何通过社会政策与社区干预来构建促进心理健康的社会支持系统。</w:t>
      </w:r>
    </w:p>
    <w:bookmarkEnd w:id="279"/>
    <w:bookmarkEnd w:id="283"/>
    <w:p w14:paraId="709A5E09">
      <w:pPr>
        <w:pStyle w:val="6"/>
      </w:pPr>
      <w:bookmarkStart w:id="284" w:name="p055-社会信任与社会凝聚力"/>
      <w:r>
        <w:t>V055 社会信任与社会凝聚力</w:t>
      </w:r>
    </w:p>
    <w:p w14:paraId="5A6AF5AD">
      <w:pPr>
        <w:pStyle w:val="7"/>
      </w:pPr>
      <w:bookmarkStart w:id="285" w:name="t1-54"/>
      <w:r>
        <w:t>T1</w:t>
      </w:r>
    </w:p>
    <w:p w14:paraId="5D14307D">
      <w:pPr>
        <w:pStyle w:val="23"/>
      </w:pPr>
      <w:r>
        <w:t>社会信任与社会凝聚力的社会学传统可追溯至涂尔干（Durkheim, 1893）的社会团结理论。涂尔干区分了’机械团结’（mechanical solidarity）——基于相似性的团结——与’有机团结’（organic solidarity）——基于分工的相互依赖。社会凝聚力（social cohesion）的概念直接源于涂尔干的社会团结理论——社会凝聚力是指社会成员之间的纽带强度与共同归属感。齐美尔（Simmel, 1900）的货币哲学也蕴含了社会信任的分析——货币经济的发展依赖于社会成员之间的普遍信任。</w:t>
      </w:r>
    </w:p>
    <w:bookmarkEnd w:id="285"/>
    <w:p w14:paraId="078A3E7B">
      <w:pPr>
        <w:pStyle w:val="7"/>
      </w:pPr>
      <w:bookmarkStart w:id="286" w:name="t2-54"/>
      <w:r>
        <w:t>T2</w:t>
      </w:r>
    </w:p>
    <w:p w14:paraId="0E1964E2">
      <w:pPr>
        <w:pStyle w:val="23"/>
      </w:pPr>
      <w:r>
        <w:t>20世纪80-90年代，社会信任与社会凝聚力在帕特南（Putnam, 1993, 2000）与福山（Fukuyama, 1995）的研究中获得系统阐述。帕特南区分了’普遍信任’（generalized trust）——对陌生人的信任——与’特殊信任’（particularized trust）——对熟人（如家人、朋友）的信任。普遍信任被视为社会资本的核心组成部分与社会凝聚力的关键指标。福山的《信任》将社会信任定位为经济繁荣的制度基础——高信任社会（如日本、德国）的经济组织效率高于低信任社会（如意大利南部、中国）。同时，社会凝聚力的测量也从单一维度（社会信任）扩展到多维度（信任、归属感、参与、包容、认同）。</w:t>
      </w:r>
    </w:p>
    <w:bookmarkEnd w:id="286"/>
    <w:p w14:paraId="6F5EADF7">
      <w:pPr>
        <w:pStyle w:val="7"/>
      </w:pPr>
      <w:bookmarkStart w:id="287" w:name="t3-54"/>
      <w:r>
        <w:t>T3</w:t>
      </w:r>
    </w:p>
    <w:p w14:paraId="546488ED">
      <w:pPr>
        <w:pStyle w:val="23"/>
      </w:pPr>
      <w:r>
        <w:t>21世纪初，社会信任与社会凝聚力面临信任衰退、移民多元化与不平等加剧的挑战。帕特南（2000）的’独自打保龄’揭示了美国社会信任的长期衰退趋势。移民多元化——文化多样性的增加是否削弱了社会信任？——引发了’多样性-信任’争论（diversity-trust debate）：帕特南（2007）的’尤托邦’（E Pluribus Unum）研究发现，种族多元化在短期内降低了社会信任与社区参与。不平等加剧——收入与财富不平等的扩大是否削弱了社会凝聚力？—— Wilkinson &amp; Pickett（2009）的《精神层面》揭示了不平等与社会信任之间的负相关。同时，社会凝聚力研究也从’描述趋势’转向’解释机制’——什么因素导致社会凝聚力的变化？</w:t>
      </w:r>
    </w:p>
    <w:bookmarkEnd w:id="287"/>
    <w:p w14:paraId="4A22C546">
      <w:pPr>
        <w:pStyle w:val="7"/>
      </w:pPr>
      <w:bookmarkStart w:id="288" w:name="t4-54"/>
      <w:r>
        <w:t>T4</w:t>
      </w:r>
    </w:p>
    <w:p w14:paraId="320EADC1">
      <w:pPr>
        <w:pStyle w:val="23"/>
      </w:pPr>
      <w:r>
        <w:t>21世纪社会信任与社会凝聚力在数字信任、制度信任与全球凝聚力方面获得新发展。数字信任——人们对在线平台、算法系统与数字身份的信任——成为社会信任的新维度。制度信任——人们对政府、媒体、科学与企业的信任——在’后真相’时代面临严峻挑战——‘信任赤字’（trust deficit）成为全球现象。全球凝聚力——跨国社会运动（如气候变化运动）与全球公民意识——将社会凝聚力的分析从国内层面扩展到全球层面。同时，社会凝聚力的政策工具——如社区建设、公民教育、多元文化政策——也受到越来越多的关注。OECD的社会凝聚力框架将社会信任、社会参与与社会包容定位为社会凝聚力的三大支柱。社会学的社会信任与社会凝聚力研究价值从’描述趋势’转向’诊断信任危机并提出重建方案’。</w:t>
      </w:r>
    </w:p>
    <w:bookmarkEnd w:id="284"/>
    <w:bookmarkEnd w:id="288"/>
    <w:p w14:paraId="7B0612A3">
      <w:pPr>
        <w:pStyle w:val="6"/>
      </w:pPr>
      <w:bookmarkStart w:id="289" w:name="p056-社会韧性与危机应对"/>
      <w:r>
        <w:t>V056 社会韧性与危机应对</w:t>
      </w:r>
    </w:p>
    <w:p w14:paraId="6448A936">
      <w:pPr>
        <w:pStyle w:val="7"/>
      </w:pPr>
      <w:bookmarkStart w:id="290" w:name="t1-55"/>
      <w:r>
        <w:t>T1</w:t>
      </w:r>
    </w:p>
    <w:p w14:paraId="55FE43D9">
      <w:pPr>
        <w:pStyle w:val="23"/>
      </w:pPr>
      <w:r>
        <w:t>社会韧性（social resilience）的概念起源可追溯于生态学与工程学——韧性最初指系统在受到扰动后恢复到原始状态的能力。20世纪70年代，韧性概念被引入社会科学领域，用于分析社会系统在面对外部冲击（如自然灾害、经济危机、战争）时的适应与恢复能力。霍林（Holling, 1973）的’生态韧性’（ecological resilience）概念为社会科学的韧性研究提供了理论基础。早期社会学的韧性研究主要关注社区在自然灾害后的恢复过程。</w:t>
      </w:r>
    </w:p>
    <w:bookmarkEnd w:id="290"/>
    <w:p w14:paraId="1981DAA3">
      <w:pPr>
        <w:pStyle w:val="7"/>
      </w:pPr>
      <w:bookmarkStart w:id="291" w:name="t2-55"/>
      <w:r>
        <w:t>T2</w:t>
      </w:r>
    </w:p>
    <w:p w14:paraId="7411531F">
      <w:pPr>
        <w:pStyle w:val="23"/>
      </w:pPr>
      <w:r>
        <w:t>20世纪90年代至21世纪初，社会韧性在灾害社会学、社区发展与组织研究中获得系统化。社会韧性的核心维度包括：（1）稳健性（robustness）——系统抵抗冲击的能力；（2）冗余性（redundancy）——系统在部分组件失效时仍能运作的能力；（3）灵活性（flexibility）——系统适应变化的能力；（4）学习能力（learning capacity）——系统从危机中学习并改进的能力。社会韧性的关键资源包括：社会资本（社会网络、信任与互惠规范）、制度能力（有效的治理结构）、经济多样性（多元化的经济基础）与文化认同（共享的价值观与归属感）。灾害社会学（如 Quarantelli, 1998）揭示了社会韧性在灾害应对中的关键作用——社会资本丰富的社区在灾害后恢复更快。</w:t>
      </w:r>
    </w:p>
    <w:bookmarkEnd w:id="291"/>
    <w:p w14:paraId="2DA9DC6E">
      <w:pPr>
        <w:pStyle w:val="7"/>
      </w:pPr>
      <w:bookmarkStart w:id="292" w:name="t3-55"/>
      <w:r>
        <w:t>T3</w:t>
      </w:r>
    </w:p>
    <w:p w14:paraId="3F0C5813">
      <w:pPr>
        <w:pStyle w:val="23"/>
      </w:pPr>
      <w:r>
        <w:t>21世纪10年代，社会韧性面临’韧性话语’（resilience discourse）的政治化与’适应性’（adaptation）vs.’变革性’（transformation）的争论。韧性话语的政治化——‘韧性’概念是否被用来掩盖结构性不平等？——受到批判社会学家的质疑。如果韧性意味着’忍受冲击并恢复原状’，那么它可能被用来合理化不公正的现状——要求弱势群体’更有韧性’，而非改变产生脆弱性的结构条件。‘适应性韧性’（adaptive resilience）——在保持核心功能的同时适应变化——与’变革性韧性’（transformative resilience）——利用危机作为变革的契机——之间的争论也影响了韧性研究的价值取向。</w:t>
      </w:r>
    </w:p>
    <w:bookmarkEnd w:id="292"/>
    <w:p w14:paraId="05EFB7EA">
      <w:pPr>
        <w:pStyle w:val="7"/>
      </w:pPr>
      <w:bookmarkStart w:id="293" w:name="t4-55"/>
      <w:r>
        <w:t>T4</w:t>
      </w:r>
    </w:p>
    <w:p w14:paraId="4FE9C993">
      <w:pPr>
        <w:pStyle w:val="23"/>
      </w:pPr>
      <w:r>
        <w:t>21世纪20年代，社会韧性在新冠疫情、气候变化与地缘政治危机背景下获得新的紧迫性。新冠疫情揭示了全球社会韧性的脆弱性——公共卫生系统、供应链与社会支持网络的脆弱性在疫情中暴露无遗。气候变化要求社会系统发展’气候韧性’（climate resilience）——适应日益频繁的极端天气事件与长期气候变化的挑战。地缘政治危机（如俄乌冲突）揭示了全球供应链与能源系统的脆弱性。同时，社会韧性研究也从’恢复力’（bounce back）转向’转型力’（bounce forward）——社会韧性的目标不是恢复到危机前的状态，而是利用危机作为社会变革的契机，建设更加公正、可持续的社会。社会学的社会韧性研究价值从’描述韧性’转向’培育韧性’——如何通过社会政策与社区干预来增强社会系统的韧性。</w:t>
      </w:r>
    </w:p>
    <w:bookmarkEnd w:id="289"/>
    <w:bookmarkEnd w:id="293"/>
    <w:p w14:paraId="00FD7C6E">
      <w:pPr>
        <w:pStyle w:val="6"/>
      </w:pPr>
      <w:bookmarkStart w:id="294" w:name="p057-社会学与人口福祉"/>
      <w:r>
        <w:t>V057 社会学与人口福祉</w:t>
      </w:r>
    </w:p>
    <w:p w14:paraId="3AC69289">
      <w:pPr>
        <w:pStyle w:val="7"/>
      </w:pPr>
      <w:bookmarkStart w:id="295" w:name="t1-56"/>
      <w:r>
        <w:t>T1</w:t>
      </w:r>
    </w:p>
    <w:p w14:paraId="5CBA45F9">
      <w:pPr>
        <w:pStyle w:val="23"/>
      </w:pPr>
      <w:r>
        <w:t>社会学与人口福祉的关联可追溯至19世纪的人口统计与社会调查传统。马尔萨斯（Malthus, 1798）的《人口论》虽然后来受到批评，但首次系统分析了人口增长与资源约束之间的关系。20世纪初，人口转变理论（demographic transition theory）揭示了人口发展从高出生率-高死亡率到低出生率-低死亡率的转变过程。然而，早期的人口研究主要关注人口规模与结构，而非人口福祉——人口被视为经济发展的’变量’，而非福祉的主体。</w:t>
      </w:r>
    </w:p>
    <w:bookmarkEnd w:id="295"/>
    <w:p w14:paraId="2B2C53AA">
      <w:pPr>
        <w:pStyle w:val="7"/>
      </w:pPr>
      <w:bookmarkStart w:id="296" w:name="t2-56"/>
      <w:r>
        <w:t>T2</w:t>
      </w:r>
    </w:p>
    <w:p w14:paraId="576FAB28">
      <w:pPr>
        <w:pStyle w:val="23"/>
      </w:pPr>
      <w:r>
        <w:t>20世纪中叶，社会学与人口福祉的关联在人口老龄化、生育率下降与人口迁移研究中获得深化。人口老龄化——预期寿命延长与生育率下降导致的人口结构变化——成为社会学关注的核心议题。老龄化对社会保障、医疗体系、劳动力市场与家庭结构的影响成为人口福祉研究的核心内容。同时，生育率下降——发达国家的生育率持续低于更替水平——引发了关于’人口寒冬’（demographic winter）与’低生育率陷阱’（low fertility trap）的讨论。人口迁移——国内与国际迁移——对迁出地与迁入地的人口福祉产生了复杂的影响。</w:t>
      </w:r>
    </w:p>
    <w:bookmarkEnd w:id="296"/>
    <w:p w14:paraId="6B80518C">
      <w:pPr>
        <w:pStyle w:val="7"/>
      </w:pPr>
      <w:bookmarkStart w:id="297" w:name="t3-56"/>
      <w:r>
        <w:t>T3</w:t>
      </w:r>
    </w:p>
    <w:p w14:paraId="273DE263">
      <w:pPr>
        <w:pStyle w:val="23"/>
      </w:pPr>
      <w:r>
        <w:t>21世纪初，社会学与人口福祉面临人口老龄化加速、国际迁移增加与人口政策分歧的挑战。人口老龄化加速——日本、韩国、中国等国的快速老龄化——对社会保障体系与劳动力市场构成了前所未有的压力。国际迁移增加——全球移民数量持续增长——引发了关于移民融合、移民权利与移民对迁入国社会凝聚力影响的讨论。人口政策分歧——鼓励生育vs.限制移民vs.延迟退休——反映了不同社会对人口福祉的价值判断差异。同时，‘积极老龄化’（active ageing, WHO, 2002）框架将老龄化从’负担’重新定义为’机遇’——老年人的社会参与、终身学习与健康生活可以成为社会福祉的积极贡献。</w:t>
      </w:r>
    </w:p>
    <w:bookmarkEnd w:id="297"/>
    <w:p w14:paraId="6D91DD0D">
      <w:pPr>
        <w:pStyle w:val="7"/>
      </w:pPr>
      <w:bookmarkStart w:id="298" w:name="t4-56"/>
      <w:r>
        <w:t>T4</w:t>
      </w:r>
    </w:p>
    <w:p w14:paraId="1180C8B4">
      <w:pPr>
        <w:pStyle w:val="23"/>
      </w:pPr>
      <w:r>
        <w:t>21世纪社会学与人口福祉在’长寿社会’（longevity society）、‘人口红利’（demographic dividend）与’人口正义’（demographic justice）方面获得新发展。长寿社会——预期寿命持续延长——要求重新设计社会保障、医疗体系与城市规划，以适应超高龄社会的人口结构。人口红利——劳动年龄人口比例较高的人口结构窗口——在东亚发展奇迹中发挥了关键作用，但人口红利的消退也提出了经济转型的紧迫要求。人口正义——不同群体（如性别、阶级、城乡）在人口变迁中的福祉差异——揭示了人口变迁的不平等效应。同时，新冠疫情对人口福祉的影响——预期寿命下降、生育率进一步降低、移民限制——也受到社会学家的关注。社会学的人口福祉研究价值从’描述人口趋势’转向’设计人口福祉政策’——如何通过社会政策来应对人口变迁的挑战，促进所有人口群体的福祉。</w:t>
      </w:r>
    </w:p>
    <w:bookmarkEnd w:id="294"/>
    <w:bookmarkEnd w:id="298"/>
    <w:p w14:paraId="513D9E15">
      <w:pPr>
        <w:pStyle w:val="6"/>
      </w:pPr>
      <w:bookmarkStart w:id="299" w:name="p058-社会学与教育公平"/>
      <w:r>
        <w:t>V058 社会学与教育公平</w:t>
      </w:r>
    </w:p>
    <w:p w14:paraId="22B2A9B4">
      <w:pPr>
        <w:pStyle w:val="7"/>
      </w:pPr>
      <w:bookmarkStart w:id="300" w:name="t1-57"/>
      <w:r>
        <w:t>T1</w:t>
      </w:r>
    </w:p>
    <w:p w14:paraId="2A3228A7">
      <w:pPr>
        <w:pStyle w:val="23"/>
      </w:pPr>
      <w:r>
        <w:t>社会学与教育公平的关联可追溯至20世纪初的教育社会学传统。韦伯（Weber）的教育研究揭示了教育 credentialism（文凭主义）如何成为社会分层的重要机制。涂尔干（Durkheim, 1922）的《教育与社会学》将教育定位为社会化的核心制度——教育不仅传授知识，还再生产社会的价值规范。然而，早期教育社会学主要关注教育的功能（社会整合、技能传递），而非教育的不平等效应。教育公平作为系统的社会学议题是20世纪中叶的产物。</w:t>
      </w:r>
    </w:p>
    <w:bookmarkEnd w:id="300"/>
    <w:p w14:paraId="17EF1723">
      <w:pPr>
        <w:pStyle w:val="7"/>
      </w:pPr>
      <w:bookmarkStart w:id="301" w:name="t2-57"/>
      <w:r>
        <w:t>T2</w:t>
      </w:r>
    </w:p>
    <w:p w14:paraId="37D97888">
      <w:pPr>
        <w:pStyle w:val="23"/>
      </w:pPr>
      <w:r>
        <w:t>20世纪60-70年代，社会学与教育公平的关联在’教育不平等再生产’研究中获得系统化。布迪厄与帕斯隆（Bourdieu &amp; Passeron, 1970）的《再生产》揭示了教育系统如何通过文化资本的传递来再生产阶级不平等——学校教育并非中立的知识传递机制，而是中产阶级文化霸权的再生产工具。鲍尔斯与金蒂斯（Bowles &amp; Gintis, 1976）的《资本主义美国的学校教育》揭示了教育系统如何通过’对应原则’（correspondence principle）再生产生产关系——学校的社会关系对应于工作场所的社会关系。科尔曼（Coleman, 1966）的报告揭示了家庭背景（而非学校资源）是教育成就差异的主要来源。</w:t>
      </w:r>
    </w:p>
    <w:bookmarkEnd w:id="301"/>
    <w:p w14:paraId="7C8A12C8">
      <w:pPr>
        <w:pStyle w:val="7"/>
      </w:pPr>
      <w:bookmarkStart w:id="302" w:name="t3-57"/>
      <w:r>
        <w:t>T3</w:t>
      </w:r>
    </w:p>
    <w:p w14:paraId="22252F93">
      <w:pPr>
        <w:pStyle w:val="23"/>
      </w:pPr>
      <w:r>
        <w:t>20世纪90年代，社会学与教育公平面临’择校’（school choice）、‘标准化考试’（standardized testing）与’全球教育竞争’（global education competition）的挑战。择校运动——允许家长选择子女的学校——被批评为加剧了教育不平等——有资源的家庭可以选择更好的学校，而弱势家庭的子女被留在质量较差的学校。标准化考试——如美国的No Child Left Behind法案——被批评为’为考试而教’（teaching to the test），忽视了教育的全面发展目标。全球教育竞争——PISA排名的国际比较——加剧了各国之间的教育焦虑，可能忽视了教育公平的本土语境。同时，‘补偿教育’（compensatory education）——为弱势学生提供额外教育资源——成为促进教育公平的重要政策工具。</w:t>
      </w:r>
    </w:p>
    <w:bookmarkEnd w:id="302"/>
    <w:p w14:paraId="4ABC918E">
      <w:pPr>
        <w:pStyle w:val="7"/>
      </w:pPr>
      <w:bookmarkStart w:id="303" w:name="t4-57"/>
      <w:r>
        <w:t>T4</w:t>
      </w:r>
    </w:p>
    <w:p w14:paraId="14A699C2">
      <w:pPr>
        <w:pStyle w:val="23"/>
      </w:pPr>
      <w:r>
        <w:t>21世纪社会学与教育公平在’数字教育鸿沟’（digital education divide）、‘隐性不平等’（hidden inequality）与’全球教育正义’（global educational justice）方面获得新发展。数字教育鸿沟——疫情期间的在线教育暴露了不同家庭在数字设备、网络接入与家长数字素养方面的差异——使教育不平等在数字空间中再生产。隐性不平等——学校内部的’隐性课程’（hidden curriculum）、教师期望效应（Pygmalion effect）与同伴效应——揭示了教育不平等的微观机制。全球教育正义——全球南方国家的教育机会与质量远低于全球北方国家——将教育公平的分析从国内层面扩展到全球层面。同时，‘全纳教育’（inclusive education）——确保所有学生（包括残疾学生、少数族裔学生、移民学生）都能获得公平的教育机会——成为教育公平政策的核心目标。社会学的教育公平研究价值从’揭示不平等’转向’设计公平教育系统’。</w:t>
      </w:r>
    </w:p>
    <w:bookmarkEnd w:id="267"/>
    <w:bookmarkEnd w:id="268"/>
    <w:bookmarkEnd w:id="299"/>
    <w:bookmarkEnd w:id="303"/>
    <w:p w14:paraId="2E6BE8A9">
      <w:pPr>
        <w:pStyle w:val="4"/>
      </w:pPr>
      <w:bookmarkStart w:id="304" w:name="X1b9ace7afc9d7f0f478f9ac490c5f6a7700922e"/>
      <w:r>
        <w:t>VII. 社会学的伦理责任（Ethical Responsibility of Sociology）</w:t>
      </w:r>
    </w:p>
    <w:p w14:paraId="5AD579A1">
      <w:pPr>
        <w:pStyle w:val="5"/>
      </w:pPr>
      <w:bookmarkStart w:id="305" w:name="价值责任与权力values-responsibility-and-power"/>
      <w:r>
        <w:t>1. 价值、责任与权力（Values, Responsibility and Power）</w:t>
      </w:r>
    </w:p>
    <w:p w14:paraId="59D462B6">
      <w:pPr>
        <w:pStyle w:val="6"/>
      </w:pPr>
      <w:bookmarkStart w:id="306" w:name="p059-价值中立与价值关联之争"/>
      <w:r>
        <w:t>V059 价值中立与价值关联之争</w:t>
      </w:r>
    </w:p>
    <w:p w14:paraId="37A9F542">
      <w:pPr>
        <w:pStyle w:val="7"/>
      </w:pPr>
      <w:bookmarkStart w:id="307" w:name="t1-58"/>
      <w:r>
        <w:t>T1</w:t>
      </w:r>
    </w:p>
    <w:p w14:paraId="65F6F028">
      <w:pPr>
        <w:pStyle w:val="23"/>
      </w:pPr>
      <w:r>
        <w:t>价值中立（Wertfreiheit）与价值关联（Wertbeziehung）之争可追溯至韦伯（Weber, 1904, 1917）的方法论著作。韦伯在’社会科学中的客观性’（1904）中区分了’价值关联’（Wertbeziehung）——研究者选择研究主题时必然受到价值立场的影响——与’价值中立’（Wertfreiheit）——研究过程中应当保持价值中立，不将个人价值判断混入科学分析。韦伯的’学术作为志业’（1917）演讲进一步阐述了价值中立的学术伦理——学者在课堂上应当区分事实判断与价值判断。韦伯的价值中立概念并非主张研究者没有价值观，而是主张在科学分析过程中自觉地控制价值观的影响。</w:t>
      </w:r>
    </w:p>
    <w:bookmarkEnd w:id="307"/>
    <w:p w14:paraId="26A6560F">
      <w:pPr>
        <w:pStyle w:val="7"/>
      </w:pPr>
      <w:bookmarkStart w:id="308" w:name="t2-58"/>
      <w:r>
        <w:t>T2</w:t>
      </w:r>
    </w:p>
    <w:p w14:paraId="20A859AB">
      <w:pPr>
        <w:pStyle w:val="23"/>
      </w:pPr>
      <w:r>
        <w:t>20世纪中叶，价值中立与价值关联之争在实证主义与批判理论的论战中达到高潮。实证主义者（如 Nagel, 1961）主张社会科学应当追求价值中立——科学知识的有效性不依赖于研究者的价值立场。批判理论家（如 Horkheimer, 1937）主张社会科学不可能价值中立——知识总是服务于特定的社会利益，‘价值中立’不过是维护现状的意识形态伪装。默顿（Merton, 1949）试图在两者之间找到平衡——社会学家应当区分’价值关联’（选择研究问题的价值基础）与’价值中立’（研究过程中的客观性），但这一区分在实践中难以维持。同时，贝克尔（Becker, 1967）的’立场问题’（whose side are we on?）直接挑战了价值中立的可行性——研究者不可能在价值冲突中保持中立。</w:t>
      </w:r>
    </w:p>
    <w:bookmarkEnd w:id="308"/>
    <w:p w14:paraId="29F74216">
      <w:pPr>
        <w:pStyle w:val="7"/>
      </w:pPr>
      <w:bookmarkStart w:id="309" w:name="t3-58"/>
      <w:r>
        <w:t>T3</w:t>
      </w:r>
    </w:p>
    <w:p w14:paraId="55ECA3F2">
      <w:pPr>
        <w:pStyle w:val="23"/>
      </w:pPr>
      <w:r>
        <w:t>20世纪80-90年代，价值中立与价值关联之争在女性主义认识论与后殖民认识论中获得新的表达。女性主义认识论（如哈丁Harding, 1986）主张’强势客观性’（strong objectivity）——承认研究者的社会位置（性别、阶级、种族）如何影响知识生产，反而能增强知识的客观性。后殖民认识论主张’认知正义’（epistemic justice）——被殖民者的知识传统应当获得与西方科学同等的认识论地位。同时，古尔德纳（Gouldner, 1970）的’反思性社会学’（reflexive sociology）主张社会学家应当自觉反思自己的价值立场与理论预设，而非假装价值中立。价值中立与价值关联之争从’是否可能’转向’如何实践’——如何在承认价值关联的同时保持分析的严谨性。</w:t>
      </w:r>
    </w:p>
    <w:bookmarkEnd w:id="309"/>
    <w:p w14:paraId="5AB68067">
      <w:pPr>
        <w:pStyle w:val="7"/>
      </w:pPr>
      <w:bookmarkStart w:id="310" w:name="t4-58"/>
      <w:r>
        <w:t>T4</w:t>
      </w:r>
    </w:p>
    <w:p w14:paraId="6A70E875">
      <w:pPr>
        <w:pStyle w:val="23"/>
      </w:pPr>
      <w:r>
        <w:t>21世纪价值中立与价值关联之争在’参与式研究’（participatory research）、‘行动研究’（action research）与’公共社会学’（public sociology）背景下获得新的实践意义。参与式研究与行动研究明确放弃了价值中立的声称——研究者与社区成员共同确定研究问题、收集数据与采取行动，研究本身就是价值实践。公共社会学主张社会学家应当明确表达自己的价值立场，而非隐藏在’价值中立’的学术语言背后。同时，‘价值敏感设计’（value-sensitive design）——将伦理价值融入技术设计过程——也为价值关联提供了新的实践框架。社会学的价值中立与价值关联之争从哲学争论转向实践选择——社会学家需要根据具体的研究情境决定何时保持价值中立、何时明确表达价值立场。</w:t>
      </w:r>
    </w:p>
    <w:bookmarkEnd w:id="306"/>
    <w:bookmarkEnd w:id="310"/>
    <w:p w14:paraId="6639EE10">
      <w:pPr>
        <w:pStyle w:val="6"/>
      </w:pPr>
      <w:bookmarkStart w:id="311" w:name="p060-知识的伦理责任"/>
      <w:r>
        <w:t>V060 知识的伦理责任</w:t>
      </w:r>
    </w:p>
    <w:p w14:paraId="5552AB17">
      <w:pPr>
        <w:pStyle w:val="7"/>
      </w:pPr>
      <w:bookmarkStart w:id="312" w:name="t1-59"/>
      <w:r>
        <w:t>T1</w:t>
      </w:r>
    </w:p>
    <w:p w14:paraId="2120CE25">
      <w:pPr>
        <w:pStyle w:val="23"/>
      </w:pPr>
      <w:r>
        <w:t>知识的伦理责任可追溯至启蒙运动的知识理想——知识应当服务于人类的解放与福祉。然而，20世纪的两次世界大战与极权主义政权揭示了知识的’暗面’——科学知识可以被用于毁灭性目的（如原子弹、集中营）。法兰克福学派的批判理论深刻反思了’工具理性’（instrumental rationality）如何使知识服务于统治与控制。阿多诺与霍克海默（1947）的《启蒙辩证法》揭示了启蒙理性如何走向其反面——理性从解放工具变成了统治工具。知识的伦理责任问题在二战后的纽伦堡审判中获得了法律表达——科学家不能以’只是执行命令’为由逃避伦理责任。</w:t>
      </w:r>
    </w:p>
    <w:bookmarkEnd w:id="312"/>
    <w:p w14:paraId="1DAEC95C">
      <w:pPr>
        <w:pStyle w:val="7"/>
      </w:pPr>
      <w:bookmarkStart w:id="313" w:name="t2-59"/>
      <w:r>
        <w:t>T2</w:t>
      </w:r>
    </w:p>
    <w:p w14:paraId="259BC780">
      <w:pPr>
        <w:pStyle w:val="23"/>
      </w:pPr>
      <w:r>
        <w:t>20世纪60-70年代，知识的伦理责任在社会学内部引发了’研究者责任’的讨论。米尔格拉姆（Milgram, 1963）的服从实验——参与者在实验中表现出对权威的极端服从——引发了关于研究伦理的激烈争论：研究者是否有权为了科学知识而欺骗或伤害参与者？贝尔蒙特报告（Belmont Report, 1979）确立了研究伦理的三项基本原则：尊重人格、行善与公正。社会学的知识伦理责任不仅涉及研究过程中的伦理问题，还涉及知识产出的社会后果——社会学知识是否可能被用于不道德的目的？贝克尔（Becker, 1967）的’立场问题’进一步将知识伦理从研究过程扩展到知识使用——研究者应当考虑自己的知识可能被谁使用、用于什么目的。</w:t>
      </w:r>
    </w:p>
    <w:bookmarkEnd w:id="313"/>
    <w:p w14:paraId="1A495000">
      <w:pPr>
        <w:pStyle w:val="7"/>
      </w:pPr>
      <w:bookmarkStart w:id="314" w:name="t3-59"/>
      <w:r>
        <w:t>T3</w:t>
      </w:r>
    </w:p>
    <w:p w14:paraId="78F322A5">
      <w:pPr>
        <w:pStyle w:val="23"/>
      </w:pPr>
      <w:r>
        <w:t>20世纪90年代，知识的伦理责任在’知识全球化’（knowledge globalization）与’知识产权’（intellectual property）背景下面临新挑战。知识全球化——西方社会科学知识在全球范围内的传播——是否隐含着知识帝国主义？非西方社会的知识传统是否被西方社会科学边缘化？知识产权——学术知识的商业化——是否损害了知识的公共性？同时，知识的伦理责任也从’不伤害’（non-maleficence）转向’积极责任’（positive responsibility）——社会学家不仅有责任避免知识的不道德使用，还有责任积极促进知识的社会效益。‘负责任的研究与创新’（Responsible Research and Innovation, RRI）框架将知识伦理责任扩展到整个研究与创新过程。</w:t>
      </w:r>
    </w:p>
    <w:bookmarkEnd w:id="314"/>
    <w:p w14:paraId="575504DC">
      <w:pPr>
        <w:pStyle w:val="7"/>
      </w:pPr>
      <w:bookmarkStart w:id="315" w:name="t4-59"/>
      <w:r>
        <w:t>T4</w:t>
      </w:r>
    </w:p>
    <w:p w14:paraId="36BE786C">
      <w:pPr>
        <w:pStyle w:val="23"/>
      </w:pPr>
      <w:r>
        <w:t>21世纪知识的伦理责任在AI伦理、数据伦理与算法伦理方面获得新的紧迫性。AI伦理——如何确保人工智能系统的公平性、透明性与可问责性——成为知识伦理责任的核心议题。数据伦理——如何保护个人数据隐私、防止数据滥用——成为社会科学研究的新伦理挑战。算法伦理——如何确保算法决策不歧视特定群体——成为社会学家参与技术治理的重要领域。同时，‘知识的民主化’（democratization of knowledge）——开放获取、开放数据与开放科学——挑战了传统的知识产权制度，使知识更加公平地惠及全社会。社会学的知识伦理责任从’研究伦理’转向’知识治理’——社会学家不仅应当遵守研究伦理规范，还应当积极参与知识治理的公共讨论，确保知识服务于人类的共同福祉。</w:t>
      </w:r>
    </w:p>
    <w:bookmarkEnd w:id="311"/>
    <w:bookmarkEnd w:id="315"/>
    <w:p w14:paraId="7EC02C41">
      <w:pPr>
        <w:pStyle w:val="6"/>
      </w:pPr>
      <w:bookmarkStart w:id="316" w:name="p061-研究者的社会责任"/>
      <w:r>
        <w:t>V061 研究者的社会责任</w:t>
      </w:r>
    </w:p>
    <w:p w14:paraId="3B850F31">
      <w:pPr>
        <w:pStyle w:val="7"/>
      </w:pPr>
      <w:bookmarkStart w:id="317" w:name="t1-60"/>
      <w:r>
        <w:t>T1</w:t>
      </w:r>
    </w:p>
    <w:p w14:paraId="353E9407">
      <w:pPr>
        <w:pStyle w:val="23"/>
      </w:pPr>
      <w:r>
        <w:t>研究者的社会责任可追溯至20世纪初的知识分子传统。韦伯（Weber, 1917）的’学术作为志业’演讲界定了研究者的双重责任：学术责任（追求真理）与公民责任（参与公共生活）。马克思的’改变世界’将研究者的社会责任推向极致——研究者不仅是知识的生产者，还是社会变革的行动者。然而，早期社会学对研究者社会责任的讨论主要停留在个人伦理层面，而非制度化的职业规范。</w:t>
      </w:r>
    </w:p>
    <w:bookmarkEnd w:id="317"/>
    <w:p w14:paraId="689D5A4E">
      <w:pPr>
        <w:pStyle w:val="7"/>
      </w:pPr>
      <w:bookmarkStart w:id="318" w:name="t2-60"/>
      <w:r>
        <w:t>T2</w:t>
      </w:r>
    </w:p>
    <w:p w14:paraId="54B3C0B7">
      <w:pPr>
        <w:pStyle w:val="23"/>
      </w:pPr>
      <w:r>
        <w:t>20世纪60-70年代，研究者的社会责任在社会运动与学术伦理讨论中获得系统化。越南战争期间，许多美国社会学家公开反对战争，将学术研究与社会行动结合。贝拉（Bellah, 1970）的’公民宗教’研究引发了关于研究者是否应当参与公共价值讨论的争论。同时，研究伦理的制度化——IRB审查、知情同意、数据保护——将研究者的社会责任从个人伦理转化为制度规范。美国社会学协会（ASA）的伦理准则明确规定了研究者对参与者、同行、学生与社会的责任。研究者社会责任的核心原则包括：诚实、公正、尊重与责任。</w:t>
      </w:r>
    </w:p>
    <w:bookmarkEnd w:id="318"/>
    <w:p w14:paraId="48C0A85F">
      <w:pPr>
        <w:pStyle w:val="7"/>
      </w:pPr>
      <w:bookmarkStart w:id="319" w:name="t3-60"/>
      <w:r>
        <w:t>T3</w:t>
      </w:r>
    </w:p>
    <w:p w14:paraId="6AEE64EE">
      <w:pPr>
        <w:pStyle w:val="23"/>
      </w:pPr>
      <w:r>
        <w:t>20世纪90年代，研究者的社会责任面临’学术自由’与’社会责任’之间的张力。学术自由——研究者有权自由选择研究主题与方法——是学术研究的核心价值。然而，学术自由是否意味着研究者没有社会责任？如果研究者的工作可能对社会造成伤害（如种族主义研究、军事研究），学术自由是否应当受到限制？同时，研究者的社会责任也面临’制度约束’——学术评价体系（如终身教职评审、期刊发表压力）是否激励研究者承担社会责任？布洛维（Burawoy, 2004）的’公共社会学’主张研究者应当积极承担社会责任，将社会学知识转化为公共价值。</w:t>
      </w:r>
    </w:p>
    <w:bookmarkEnd w:id="319"/>
    <w:p w14:paraId="6CC1D218">
      <w:pPr>
        <w:pStyle w:val="7"/>
      </w:pPr>
      <w:bookmarkStart w:id="320" w:name="t4-60"/>
      <w:r>
        <w:t>T4</w:t>
      </w:r>
    </w:p>
    <w:p w14:paraId="5D497951">
      <w:pPr>
        <w:pStyle w:val="23"/>
      </w:pPr>
      <w:r>
        <w:t>21世纪研究者的社会责任在’公共知识分子’角色、‘知识转化’与’全球责任’方面获得新发展。研究者作为公共知识分子——通过媒体、社交媒体与公共讲座参与公共讨论——成为研究者社会责任的重要实践形式。知识转化——将学术知识转化为政策语言与公共话语——成为研究者社会责任的核心能力。全球责任——研究者对全球性挑战（如气候变化、全球不平等、公共卫生）的责任——将研究者的社会责任从国内层面扩展到全球层面。同时，’负责任的研究评估’（responsible research assessment）——改革学术评价体系，将社会影响力纳入评价指标——为研究者承担社会责任提供了制度激励。社会学的研究者社会责任从’个人伦理’转向’制度伦理’——通过改革学术制度来激励研究者承担社会责任。</w:t>
      </w:r>
    </w:p>
    <w:bookmarkEnd w:id="316"/>
    <w:bookmarkEnd w:id="320"/>
    <w:p w14:paraId="6A834130">
      <w:pPr>
        <w:pStyle w:val="6"/>
      </w:pPr>
      <w:bookmarkStart w:id="321" w:name="p062-知识生产的权力关系"/>
      <w:r>
        <w:t>V062 知识生产的权力关系</w:t>
      </w:r>
    </w:p>
    <w:p w14:paraId="79E76763">
      <w:pPr>
        <w:pStyle w:val="7"/>
      </w:pPr>
      <w:bookmarkStart w:id="322" w:name="t1-61"/>
      <w:r>
        <w:t>T1</w:t>
      </w:r>
    </w:p>
    <w:p w14:paraId="7ECC2F5B">
      <w:pPr>
        <w:pStyle w:val="23"/>
      </w:pPr>
      <w:r>
        <w:t>知识生产的权力关系分析可追溯至马克思的意识形态批判与福柯的权力/知识分析。马克思揭示了统治阶级的思想在每一时代都是占统治地位的思想——知识生产服务于统治阶级的利益。福柯（Foucault, 1975-1976）进一步揭示了知识生产与权力运作的共谋关系——权力不仅压制知识，还生产知识；知识不仅描述现实，还建构现实。‘真理制度’（regime of truth）——决定什么算作’真知识’的规则与程序——本身就是权力运作的产物。早期社会学的知识-权力分析主要关注宏观层面的意识形态与阶级统治。</w:t>
      </w:r>
    </w:p>
    <w:bookmarkEnd w:id="322"/>
    <w:p w14:paraId="7E48C59C">
      <w:pPr>
        <w:pStyle w:val="7"/>
      </w:pPr>
      <w:bookmarkStart w:id="323" w:name="t2-61"/>
      <w:r>
        <w:t>T2</w:t>
      </w:r>
    </w:p>
    <w:p w14:paraId="5AE10422">
      <w:pPr>
        <w:pStyle w:val="23"/>
      </w:pPr>
      <w:r>
        <w:t>20世纪80-90年代，知识生产的权力关系在科学知识社会学（SSK）、女性主义认识论与后殖民认识论中获得深化。拉图尔与伍尔加（Latour &amp; Woolgar, 1979）的《实验室生活》揭示了科学事实的社会建构过程——科学知识不是对自然界的被动反映，而是实验室中的社会协商与权力博弈的产物。女性主义认识论（如哈丁Harding, 1986）揭示了知识生产中的性别权力关系——男性主导的知识生产体系系统性地忽视了女性的经验与视角。后殖民认识论（如萨义德Said, 1978）揭示了知识生产中的殖民权力关系——东方学作为一门’学科’本身就是殖民统治的知识工具。</w:t>
      </w:r>
    </w:p>
    <w:bookmarkEnd w:id="323"/>
    <w:p w14:paraId="3B15F8A4">
      <w:pPr>
        <w:pStyle w:val="7"/>
      </w:pPr>
      <w:bookmarkStart w:id="324" w:name="t3-61"/>
      <w:r>
        <w:t>T3</w:t>
      </w:r>
    </w:p>
    <w:p w14:paraId="6C747725">
      <w:pPr>
        <w:pStyle w:val="23"/>
      </w:pPr>
      <w:r>
        <w:t>21世纪初，知识生产的权力关系在学术资本主义（academic capitalism）、知识商品化与全球知识不平等方面面临新挑战。学术资本主义（Slaughter &amp; Rhoades, 2004）揭示了大学知识生产如何被市场逻辑渗透——知识产权、技术转让与产学研合作使知识成为可交易的商品。知识商品化——知识的私有化与商业化——挑战了知识的公共性传统。全球知识不平等——西方学术机构在全球知识生产中的主导地位——使非西方的知识传统被边缘化。同时，‘认知正义’（cognitive justice, Visvanathan, 2005）概念主张不同知识传统（包括本土知识、传统知识）应当获得平等的认识论地位。</w:t>
      </w:r>
    </w:p>
    <w:bookmarkEnd w:id="324"/>
    <w:p w14:paraId="0D7CF425">
      <w:pPr>
        <w:pStyle w:val="7"/>
      </w:pPr>
      <w:bookmarkStart w:id="325" w:name="t4-61"/>
      <w:r>
        <w:t>T4</w:t>
      </w:r>
    </w:p>
    <w:p w14:paraId="5BF94DB5">
      <w:pPr>
        <w:pStyle w:val="23"/>
      </w:pPr>
      <w:r>
        <w:t>21世纪知识生产的权力关系在平台资本主义、AI知识生产与去殖民化知识运动方面获得新发展。平台资本主义——大型科技平台（如Google、Meta）通过数据提取与算法控制垄断了数字知识生产——使知识生产的权力更加集中。AI知识生产——大语言模型（如GPT）的兴起——挑战了传统知识生产的权力结构：AI是否能够替代人类知识生产者？AI生成的知识是否隐含着训练数据中的偏见与权力关系？去殖民化知识运动——‘去殖民化课程’、‘去殖民化方法论’——要求重新审视知识生产中的殖民主义遗产，为非西方知识传统争取平等地位。同时，‘开放科学’（open science）运动——开放获取、开放数据与开放方法——试图通过降低知识获取的门槛来削弱知识生产中的权力不平等。社会学的知识-权力分析价值从’揭示权力’转向’重构知识生产’——如何建设更加公正、包容与民主的知识生产体系。</w:t>
      </w:r>
    </w:p>
    <w:bookmarkEnd w:id="321"/>
    <w:bookmarkEnd w:id="325"/>
    <w:p w14:paraId="38E4C0AD">
      <w:pPr>
        <w:pStyle w:val="6"/>
      </w:pPr>
      <w:bookmarkStart w:id="326" w:name="p063-学术自由与社会责任的平衡"/>
      <w:r>
        <w:t>V063 学术自由与社会责任的平衡</w:t>
      </w:r>
    </w:p>
    <w:p w14:paraId="544ABAF3">
      <w:pPr>
        <w:pStyle w:val="7"/>
      </w:pPr>
      <w:bookmarkStart w:id="327" w:name="t1-62"/>
      <w:r>
        <w:t>T1</w:t>
      </w:r>
    </w:p>
    <w:p w14:paraId="152023A8">
      <w:pPr>
        <w:pStyle w:val="23"/>
      </w:pPr>
      <w:r>
        <w:t>学术自由与社会责任的平衡可追溯至19世纪德国大学的学术自由传统。洪堡（Humboldt, 1810）的大学理念将学术自由定位为大学的核心价值——学者有权自由选择研究主题与方法，不受政治与宗教的干预。然而，学术自由从一开始就与社会责任存在张力——学者的自由是否意味着对社会后果的不负责任？韦伯（Weber, 1917）试图在学术自由与社会责任之间找到平衡——学者在课堂上应当区分事实判断与价值判断，但在公共生活中可以自由表达价值立场。这一平衡方案成为后世讨论的起点。</w:t>
      </w:r>
    </w:p>
    <w:bookmarkEnd w:id="327"/>
    <w:p w14:paraId="6EA2452E">
      <w:pPr>
        <w:pStyle w:val="7"/>
      </w:pPr>
      <w:bookmarkStart w:id="328" w:name="t2-62"/>
      <w:r>
        <w:t>T2</w:t>
      </w:r>
    </w:p>
    <w:p w14:paraId="69AB3B37">
      <w:pPr>
        <w:pStyle w:val="23"/>
      </w:pPr>
      <w:r>
        <w:t>20世纪中叶，学术自由与社会责任的平衡在冷战时期的学术政治化中获得新的紧迫性。麦卡锡主义（McCarthyism, 1950s）对美国学术界的政治迫害——许多学者因被怀疑为共产主义同情者而被解雇或列入黑名单——揭示了学术自由在面对政治压力时的脆弱性。同时，学术自由也面临来自商业利益的压力——企业资助的研究可能影响研究者的独立性。学术自由的制度保障——终身教职制度（tenure）、学术自由条款——在这一时期得到加强。然而，学术自由的加强是否意味着社会责任的弱化？一些批评者认为，终身教职制度保护了学者的自由，但也保护了学者的惰性与不负责任。</w:t>
      </w:r>
    </w:p>
    <w:bookmarkEnd w:id="328"/>
    <w:p w14:paraId="69186F10">
      <w:pPr>
        <w:pStyle w:val="7"/>
      </w:pPr>
      <w:bookmarkStart w:id="329" w:name="t3-62"/>
      <w:r>
        <w:t>T3</w:t>
      </w:r>
    </w:p>
    <w:p w14:paraId="3759CBC4">
      <w:pPr>
        <w:pStyle w:val="23"/>
      </w:pPr>
      <w:r>
        <w:t>20世纪90年代，学术自由与社会责任的平衡在’文化战争’（culture wars）与’政治正确’（political correctness）争论中面临新挑战。‘文化战争’——关于课程内容、多元文化主义与政治正确的争论——使学术自由成为政治辩论的焦点。一些保守派批评者认为，‘政治正确’限制了学术自由——学者不敢表达不受欢迎的观点。一些进步派批评者认为，学术自由不应当保护仇恨言论与歧视性研究。同时，学术自由也面临来自市场力量的挑战——大学商业化、绩效评估与发表压力可能限制学者的研究自由。学术自由的’内部威胁’——学术界的等级制度、同行评审偏见与学科范式垄断——也受到关注。</w:t>
      </w:r>
    </w:p>
    <w:bookmarkEnd w:id="329"/>
    <w:p w14:paraId="29A4F2E4">
      <w:pPr>
        <w:pStyle w:val="7"/>
      </w:pPr>
      <w:bookmarkStart w:id="330" w:name="t4-62"/>
      <w:r>
        <w:t>T4</w:t>
      </w:r>
    </w:p>
    <w:p w14:paraId="638E77F0">
      <w:pPr>
        <w:pStyle w:val="23"/>
      </w:pPr>
      <w:r>
        <w:t>21世纪学术自由与社会责任的平衡在’取消文化’（cancel culture）、社交媒体审查与全球学术自由方面面临新的挑战。‘取消文化’——学者因在社交媒体上表达不受欢迎的观点而遭受网络暴力、解雇或学术抵制——引发了关于学术自由边界的激烈讨论。社交媒体——学者在社交媒体上的言论是否受学术自由保护？——模糊了学术言论与公共言论的界限。全球学术自由——不同国家的学术自由状况差异巨大——使学术自由的讨论从国内层面扩展到全球层面。同时，‘负责任的学术自由’（responsible academic freedom）概念试图在自由与责任之间找到新的平衡——学术自由不是绝对的，它伴随着对学术共同体与社会的责任。社会学的学术自由与社会责任研究价值从’哲学争论’转向’制度设计’——如何设计学术制度来同时保障学术自由与促进社会责任。</w:t>
      </w:r>
    </w:p>
    <w:bookmarkEnd w:id="326"/>
    <w:bookmarkEnd w:id="330"/>
    <w:p w14:paraId="53AD3F92">
      <w:pPr>
        <w:pStyle w:val="6"/>
      </w:pPr>
      <w:bookmarkStart w:id="331" w:name="p064-社会学知识的政治性"/>
      <w:r>
        <w:t>V064 社会学知识的政治性</w:t>
      </w:r>
    </w:p>
    <w:p w14:paraId="22D646AC">
      <w:pPr>
        <w:pStyle w:val="7"/>
      </w:pPr>
      <w:bookmarkStart w:id="332" w:name="t1-63"/>
      <w:r>
        <w:t>T1</w:t>
      </w:r>
    </w:p>
    <w:p w14:paraId="657DB4FB">
      <w:pPr>
        <w:pStyle w:val="23"/>
      </w:pPr>
      <w:r>
        <w:t>社会学知识的政治性可追溯至马克思的意识形态批判——所有知识都产生于特定的阶级立场，因此都带有政治性。韦伯（Weber, 1917）虽然主张价值中立，但也承认研究主题的选择必然受到价值立场的影响。曼海姆（Mannheim, 1929）的’知识社会学’（Wissenssoziologie）进一步揭示了知识的社会决定性——不同社会群体的知识反映了其不同的社会位置与利益。然而，曼海姆试图通过’自由浮动的知识分子’（freely floating intelligentsia）的概念来超越知识的政治性——知识分子能够超越特定阶级的局限，产生’客观’的知识。</w:t>
      </w:r>
    </w:p>
    <w:bookmarkEnd w:id="332"/>
    <w:p w14:paraId="665A8F8D">
      <w:pPr>
        <w:pStyle w:val="7"/>
      </w:pPr>
      <w:bookmarkStart w:id="333" w:name="t2-63"/>
      <w:r>
        <w:t>T2</w:t>
      </w:r>
    </w:p>
    <w:p w14:paraId="2D85F714">
      <w:pPr>
        <w:pStyle w:val="23"/>
      </w:pPr>
      <w:r>
        <w:t>20世纪70年代，社会学知识的政治性在批判理论与科学知识社会学（SSK）中获得系统阐述。法兰克福学派揭示了实证主义社会学的政治性——‘价值中立’的声称本身就是一种政治立场，它维护了现状并掩盖了权力关系。古尔德纳（Gouldner, 1970）的《西方社会学即将到来的危机》揭示了帕森斯式功能主义的政治性——功能主义通过强调社会秩序与共识来为现状辩护。科学知识社会学（SSK）进一步揭示了所有科学知识（包括社会学知识）都是社会建构的产物——知识生产过程中的协商、妥协与权力博弈决定了什么算作’真知识’。</w:t>
      </w:r>
    </w:p>
    <w:bookmarkEnd w:id="333"/>
    <w:p w14:paraId="0F7DBDEC">
      <w:pPr>
        <w:pStyle w:val="7"/>
      </w:pPr>
      <w:bookmarkStart w:id="334" w:name="t3-63"/>
      <w:r>
        <w:t>T3</w:t>
      </w:r>
    </w:p>
    <w:p w14:paraId="2E1AAD13">
      <w:pPr>
        <w:pStyle w:val="23"/>
      </w:pPr>
      <w:r>
        <w:t>20世纪90年代，社会学知识的政治性在’立场论’（standpoint theory）与’认识论不正义’（epistemic injustice）概念中获得新的表达。哈丁（Harding, 1986）的’女性主义立场论’主张，从边缘位置（如女性、少数族裔）出发的知识生产能够产生更具批判性的知识——因为边缘位置能够揭示被主流知识忽视的权力关系。弗里克（Fricker, 2007）的’认识论不正义’概念区分了’证言不正义’（testimonial injustice）——由于偏见而不信任某人的证言——与’解释不正义’（hermeneutical injustice）——由于缺乏概念资源而无法理解自己的经验。社会学知识的政治性从’宏观意识形态’转向’微观认识论’——知识生产中的权力关系不仅体现在宏观的意识形态层面，还体现在日常的认识论实践中。</w:t>
      </w:r>
    </w:p>
    <w:bookmarkEnd w:id="334"/>
    <w:p w14:paraId="26898A9B">
      <w:pPr>
        <w:pStyle w:val="7"/>
      </w:pPr>
      <w:bookmarkStart w:id="335" w:name="t4-63"/>
      <w:r>
        <w:t>T4</w:t>
      </w:r>
    </w:p>
    <w:p w14:paraId="60B60C22">
      <w:pPr>
        <w:pStyle w:val="23"/>
      </w:pPr>
      <w:r>
        <w:t>21世纪社会学知识的政治性在’数据政治’（data politics）、‘算法政治’（algorithm politics）与’知识正义’（knowledge justice）方面获得新发展。数据政治——数据的收集、存储、分析与使用涉及深刻的权力关系——谁有权收集数据？谁有权访问数据？谁有权从数据中获利？算法政治——算法决策的透明性、公平性与可问责性——成为社会学知识政治性的新维度。知识正义——不同群体（如阶级、种族、性别、南北）在知识生产与知识获取方面的不平等——成为社会正义的新维度。同时，‘去殖民化知识’（decolonizing knowledge）运动要求重新审视社会学知识的殖民主义遗产——社会学的许多经典概念与理论都是在殖民语境中产生的，是否需要从非西方视角重新建构社会学知识？社会学的知识政治性研究价值从’揭示政治性’转向’促进知识正义’——如何建设更加公正、包容与民主的知识生产体系。</w:t>
      </w:r>
    </w:p>
    <w:bookmarkEnd w:id="331"/>
    <w:bookmarkEnd w:id="335"/>
    <w:p w14:paraId="0CA8BBD7">
      <w:pPr>
        <w:pStyle w:val="6"/>
      </w:pPr>
      <w:bookmarkStart w:id="336" w:name="p065-社会学家的角色伦理"/>
      <w:r>
        <w:t>V065 社会学家的角色伦理</w:t>
      </w:r>
    </w:p>
    <w:p w14:paraId="0502BC4B">
      <w:pPr>
        <w:pStyle w:val="7"/>
      </w:pPr>
      <w:bookmarkStart w:id="337" w:name="t1-64"/>
      <w:r>
        <w:t>T1</w:t>
      </w:r>
    </w:p>
    <w:p w14:paraId="255421FE">
      <w:pPr>
        <w:pStyle w:val="23"/>
      </w:pPr>
      <w:r>
        <w:t>社会学家的角色伦理可追溯至韦伯（Weber, 1917, 1919）的’志业’（Beruf）演讲。韦伯将学者与政治家的角色严格区分——学者的责任是追求真理与澄清事实，政治家的责任是做出价值判断与承担行动后果。韦伯的角色伦理框架为社会学家提供了基本的职业规范：在学术研究中保持价值中立，在公共生活中可以表达价值立场，但必须明确区分事实与价值。然而，韦伯的角色区分也面临批评——社会学家是否能够（或应当）在学术与公共生活之间保持如此严格的界限？</w:t>
      </w:r>
    </w:p>
    <w:bookmarkEnd w:id="337"/>
    <w:p w14:paraId="746015F5">
      <w:pPr>
        <w:pStyle w:val="7"/>
      </w:pPr>
      <w:bookmarkStart w:id="338" w:name="t2-64"/>
      <w:r>
        <w:t>T2</w:t>
      </w:r>
    </w:p>
    <w:p w14:paraId="3188E9AA">
      <w:pPr>
        <w:pStyle w:val="23"/>
      </w:pPr>
      <w:r>
        <w:t>20世纪中叶，社会学家的角色伦理在美国社会学协会（ASA）的伦理准则中获得制度化。ASA伦理准则规定了社会学家对研究参与者、学生、同行、雇主与社会的伦理责任。核心伦理原则包括：诚实（不伪造数据）、公正（公平对待所有参与者）、尊重（尊重参与者的人格与自主权）与责任（对研究的社会后果负责）。同时，社会学家的角色也从单一的’研究者’扩展为多重角色：教师、顾问、政策分析师、公共知识分子、社区组织者等。多重角色之间的冲突——如研究者的客观性与倡导者的价值承诺之间的冲突——成为角色伦理的核心挑战。</w:t>
      </w:r>
    </w:p>
    <w:bookmarkEnd w:id="338"/>
    <w:p w14:paraId="25130264">
      <w:pPr>
        <w:pStyle w:val="7"/>
      </w:pPr>
      <w:bookmarkStart w:id="339" w:name="t3-64"/>
      <w:r>
        <w:t>T3</w:t>
      </w:r>
    </w:p>
    <w:p w14:paraId="6177C7D2">
      <w:pPr>
        <w:pStyle w:val="23"/>
      </w:pPr>
      <w:r>
        <w:t>20世纪90年代，社会学家的角色伦理在’参与式研究’（participatory research）、‘行动研究’（action research）与’公共社会学’（public sociology）背景下面临新挑战。参与式研究与行动研究模糊了研究者与被研究者的界限——研究者同时也是社区成员与行动者，传统的’价值中立’角色伦理不再适用。公共社会学要求社会学家扮演’公共知识分子’的角色——在公共讨论中表达价值立场，这与传统的’客观研究者’角色产生张力。同时，社会学家的角色伦理也面临全球化挑战——在跨国研究中，研究者应当遵循哪个国家的伦理标准？西方的伦理标准是否适用于非西方的研究情境？</w:t>
      </w:r>
    </w:p>
    <w:bookmarkEnd w:id="339"/>
    <w:p w14:paraId="1BFD646F">
      <w:pPr>
        <w:pStyle w:val="7"/>
      </w:pPr>
      <w:bookmarkStart w:id="340" w:name="t4-64"/>
      <w:r>
        <w:t>T4</w:t>
      </w:r>
    </w:p>
    <w:p w14:paraId="0C2CDCA8">
      <w:pPr>
        <w:pStyle w:val="23"/>
      </w:pPr>
      <w:r>
        <w:t>21世纪社会学家的角色伦理在’数字研究伦理’、‘AI研究伦理’与’全球伦理’方面获得新发展。数字研究伦理——如何在使用社交媒体数据、网络爬虫与大数据时保护参与者隐私——成为社会学家的新伦理挑战。AI研究伦理——如何确保AI系统的公平性、透明性与可问责性——成为社会学家参与技术治理的新角色。全球伦理——如何在跨国研究中平衡不同文化的伦理标准——成为社会学家角色伦理的新维度。同时，’伦理反思’（ethical reflexivity）——社会学家应当持续反思自己的角色伦理——成为角色伦理的核心实践。社会学的角色伦理从’遵守规则’转向’伦理反思’——社会学家不仅应当遵守伦理准则，还应当持续反思自己的角色定位与伦理责任。</w:t>
      </w:r>
    </w:p>
    <w:bookmarkEnd w:id="304"/>
    <w:bookmarkEnd w:id="305"/>
    <w:bookmarkEnd w:id="336"/>
    <w:bookmarkEnd w:id="340"/>
    <w:p w14:paraId="6E47C52D">
      <w:pPr>
        <w:pStyle w:val="4"/>
      </w:pPr>
      <w:bookmarkStart w:id="341" w:name="viii.-社会学的全球价值global-value-of-sociology"/>
      <w:r>
        <w:t>VIII. 社会学的全球价值（Global Value of Sociology）</w:t>
      </w:r>
    </w:p>
    <w:p w14:paraId="27521EFD">
      <w:pPr>
        <w:pStyle w:val="5"/>
      </w:pPr>
      <w:bookmarkStart w:id="342" w:name="Xd38208714b399e7f955b04ebe2ad05f4fe1f8f3"/>
      <w:r>
        <w:t>1. 全球化与全球治理（Globalization and Global Governance）</w:t>
      </w:r>
    </w:p>
    <w:p w14:paraId="374D6AD0">
      <w:pPr>
        <w:pStyle w:val="6"/>
      </w:pPr>
      <w:bookmarkStart w:id="343" w:name="p066-全球化与全球治理"/>
      <w:r>
        <w:t>V066 全球化与全球治理</w:t>
      </w:r>
    </w:p>
    <w:p w14:paraId="1749EEDA">
      <w:pPr>
        <w:pStyle w:val="7"/>
      </w:pPr>
      <w:bookmarkStart w:id="344" w:name="t1-65"/>
      <w:r>
        <w:t>T1</w:t>
      </w:r>
    </w:p>
    <w:p w14:paraId="3F41EDDD">
      <w:pPr>
        <w:pStyle w:val="23"/>
      </w:pPr>
      <w:r>
        <w:t>社会学对全球化与全球治理的价值贡献可追溯至20世纪70年代的世界体系理论。沃勒斯坦（Wallerstein, 1974）的《现代世界体系》将全球化分析从民族国家层面扩展到世界体系层面——资本主义世界体系是一个不平等的整体，核心国家通过不平等交换剥削半边缘与边缘国家。世界体系理论为社会学分析全球化提供了结构主义的框架——全球化不是’自然的’经济过程，而是资本主义扩张的历史产物。同时，吉登斯（Giddens, 1990）的’全球化’（globalization）概念将全球化定义为’时空的压缩’（compression of time and space）——全球化的核心特征是跨越时空的社会关系的密集化。</w:t>
      </w:r>
    </w:p>
    <w:bookmarkEnd w:id="344"/>
    <w:p w14:paraId="14445052">
      <w:pPr>
        <w:pStyle w:val="7"/>
      </w:pPr>
      <w:bookmarkStart w:id="345" w:name="t2-65"/>
      <w:r>
        <w:t>T2</w:t>
      </w:r>
    </w:p>
    <w:p w14:paraId="0553889F">
      <w:pPr>
        <w:pStyle w:val="23"/>
      </w:pPr>
      <w:r>
        <w:t>20世纪90年代，社会学对全球化与全球治理的价值贡献在全球化理论、全球公民社会与全球治理研究中获得系统化。罗伯逊（Robertson, 1992）的’全球在地化’（glocalization）概念揭示了全球化与地方化的双向互动——全球化不是单向的同质化，而是全球与地方的复杂交织。全球公民社会——跨国非政府组织、社会运动网络与全球公共领域——被视为全球治理的重要参与者。全球治理——超越民族国家的多层级治理体系——面临’民主赤字’（democratic deficit）的挑战——全球治理机构的决策缺乏民主合法性。社会学对全球治理的价值贡献在于：揭示全球治理中的权力不对称、参与不平等与合法性危机。</w:t>
      </w:r>
    </w:p>
    <w:bookmarkEnd w:id="345"/>
    <w:p w14:paraId="1DD14D90">
      <w:pPr>
        <w:pStyle w:val="7"/>
      </w:pPr>
      <w:bookmarkStart w:id="346" w:name="t3-65"/>
      <w:r>
        <w:t>T3</w:t>
      </w:r>
    </w:p>
    <w:p w14:paraId="66488396">
      <w:pPr>
        <w:pStyle w:val="23"/>
      </w:pPr>
      <w:r>
        <w:t>21世纪初，社会学对全球化与全球治理的价值贡献面临’反全球化’（anti-globalization）运动、‘全球正义’（global justice）运动与’全球风险社会’（global risk society）的挑战。反全球化运动——如1999年西雅图WTO抗议——揭示了全球化对发展中国家与弱势群体的负面影响。全球正义运动——如’让贫困成为历史’（Make Poverty History）运动——将全球不平等问题推向公共议程。贝克（Beck, 1992）的’全球风险社会’（global risk society）概念揭示了全球化如何制造新的全球性风险——气候变化、金融危机、流行病——这些风险超越了民族国家的治理能力。同时，全球治理也面临’碎片化’（fragmentation）风险——地缘政治紧张使全球治理体系面临解体威胁。</w:t>
      </w:r>
    </w:p>
    <w:bookmarkEnd w:id="346"/>
    <w:p w14:paraId="7A13ADE6">
      <w:pPr>
        <w:pStyle w:val="7"/>
      </w:pPr>
      <w:bookmarkStart w:id="347" w:name="t4-65"/>
      <w:r>
        <w:t>T4</w:t>
      </w:r>
    </w:p>
    <w:p w14:paraId="4AFEB42A">
      <w:pPr>
        <w:pStyle w:val="23"/>
      </w:pPr>
      <w:r>
        <w:t>21世纪20年代，社会学对全球化与全球治理的价值贡献在’去全球化’（deglobalization）、‘数字全球化’（digital globalization）与’多极化治理’（multipolar governance）方面获得新发展。‘去全球化’趋势——贸易保护主义、技术脱钩与供应链区域化——挑战了1990年代以来的全球化共识。数字全球化——数据流、数字平台与AI技术的全球扩散——正在重塑全球化的形态。多极化治理——从美国主导的单极秩序转向多极竞争——使全球治理更加复杂。同时，新冠疫情揭示了全球治理体系的脆弱性——全球公共卫生治理的失败导致了灾难性后果。社会学对全球化与全球治理的价值贡献从’描述全球化’转向’诊断全球治理危机并提出改革方案’——如何建设更加公正、民主与韧性的全球治理体系。</w:t>
      </w:r>
    </w:p>
    <w:bookmarkEnd w:id="343"/>
    <w:bookmarkEnd w:id="347"/>
    <w:p w14:paraId="1851EA0C">
      <w:pPr>
        <w:pStyle w:val="6"/>
      </w:pPr>
      <w:bookmarkStart w:id="348" w:name="p067-全球不平等的诊断"/>
      <w:r>
        <w:t>V067 全球不平等的诊断</w:t>
      </w:r>
    </w:p>
    <w:p w14:paraId="58ACFBF1">
      <w:pPr>
        <w:pStyle w:val="7"/>
      </w:pPr>
      <w:bookmarkStart w:id="349" w:name="t1-66"/>
      <w:r>
        <w:t>T1</w:t>
      </w:r>
    </w:p>
    <w:p w14:paraId="2DD4A63C">
      <w:pPr>
        <w:pStyle w:val="23"/>
      </w:pPr>
      <w:r>
        <w:t>社会学对全球不平等的诊断可追溯至20世纪70年代的依附理论（dependency theory）与世界体系理论。弗兰克（Frank, 1967）的’不发达的发展’（development of underdevelopment）揭示了拉丁美洲的不发达并非’原始’状态，而是被发达国家剥削的结果。沃勒斯坦（Wallerstein, 1974）的世界体系理论将全球不平等分析从双边关系（宗主国-殖民地）扩展到三层次结构（核心-半边缘-边缘）。全球不平等的诊断从’文化缺陷’（cultural deficit）解释转向’结构剥削’（structural exploitation）解释——全球不平等不是由于发展中国家自身的文化或制度缺陷，而是由于全球资本主义体系的不平等结构。</w:t>
      </w:r>
    </w:p>
    <w:bookmarkEnd w:id="349"/>
    <w:p w14:paraId="776F18A2">
      <w:pPr>
        <w:pStyle w:val="7"/>
      </w:pPr>
      <w:bookmarkStart w:id="350" w:name="t2-66"/>
      <w:r>
        <w:t>T2</w:t>
      </w:r>
    </w:p>
    <w:p w14:paraId="4602D060">
      <w:pPr>
        <w:pStyle w:val="23"/>
      </w:pPr>
      <w:r>
        <w:t>20世纪90年代，社会学对全球不平等的诊断在全球化理论与全球社会政策研究中获得深化。全球化理论揭示了全球化如何同时加剧与缓解全球不平等——全球化促进了经济增长，但也加剧了收入不平等。全球社会政策——如联合国千年发展目标（MDGs, 2000）与可持续发展目标（SDGs, 2015）——将全球不平等的诊断转化为全球政策议程。同时，全球不平等的测量工具也获得发展——基尼系数、泰尔指数（Theil index）与人类发展指数（HDI）为跨国比较提供了标准化指标。世界银行的全球贫困线（1.90美元/天）为全球贫困的监测提供了统一标准。</w:t>
      </w:r>
    </w:p>
    <w:bookmarkEnd w:id="350"/>
    <w:p w14:paraId="2718E75C">
      <w:pPr>
        <w:pStyle w:val="7"/>
      </w:pPr>
      <w:bookmarkStart w:id="351" w:name="t3-66"/>
      <w:r>
        <w:t>T3</w:t>
      </w:r>
    </w:p>
    <w:p w14:paraId="12C85F51">
      <w:pPr>
        <w:pStyle w:val="23"/>
      </w:pPr>
      <w:r>
        <w:t>21世纪10年代，社会学对全球不平等的诊断在皮凯蒂（Piketty, 2013, 2014）的全球财富不平等研究与米兰诺维奇（Milanovic, 2016）的’大象曲线’（elephant curve）中获得突破性进展。皮凯蒂利用长达300年的税收数据揭示了资本收益率持续高于经济增长率的趋势（r&gt;g），论证了在没有外部干预的情况下，财富不平等将自然加剧。米兰诺维奇的’大象曲线’揭示了全球化对不同收入群体的差异化影响——全球中产阶级（尤其是亚洲中产阶级）与全球顶层1%是全球化的主要受益者，而发达国家的中下层工人是全球化的相对受损者。同时，全球不平等的诊断也从收入维度扩展到多维维度——健康、教育、环境与政治权利的不平等。</w:t>
      </w:r>
    </w:p>
    <w:bookmarkEnd w:id="351"/>
    <w:p w14:paraId="1400714B">
      <w:pPr>
        <w:pStyle w:val="7"/>
      </w:pPr>
      <w:bookmarkStart w:id="352" w:name="t4-66"/>
      <w:r>
        <w:t>T4</w:t>
      </w:r>
    </w:p>
    <w:p w14:paraId="491153EC">
      <w:pPr>
        <w:pStyle w:val="23"/>
      </w:pPr>
      <w:r>
        <w:t>21世纪20年代，社会学对全球不平等的诊断在新冠疫情、数字不平等与气候不平等方面获得新的紧迫性。新冠疫情揭示了全球健康不平等的深刻程度——疫苗分配的不公平、发展中国家在疫情中的脆弱性。数字不平等——数字技术的获取、使用与收益的不平等分配——成为全球不平等的新维度。气候不平等——气候变化的影响与责任在全球范围内的不平等分配——成为全球不平等的诊断焦点。同时，‘全球财富报告’（Global Wealth Report, Credit Suisse）与’世界不平等数据库’（World Inequality Database）为全球不平等的监测提供了持续更新的数据。社会学的全球不平等诊断价值从’描述不平等’转向’揭示再生产机制’——全球不平等如何通过贸易规则、金融体系、知识产权与技术转移等制度机制得以维持与再生产。</w:t>
      </w:r>
    </w:p>
    <w:bookmarkEnd w:id="348"/>
    <w:bookmarkEnd w:id="352"/>
    <w:p w14:paraId="1BD8732B">
      <w:pPr>
        <w:pStyle w:val="6"/>
      </w:pPr>
      <w:bookmarkStart w:id="353" w:name="p068-跨文化理解与文明对话"/>
      <w:r>
        <w:t>V068 跨文化理解与文明对话</w:t>
      </w:r>
    </w:p>
    <w:p w14:paraId="5F7D935C">
      <w:pPr>
        <w:pStyle w:val="7"/>
      </w:pPr>
      <w:bookmarkStart w:id="354" w:name="t1-67"/>
      <w:r>
        <w:t>T1</w:t>
      </w:r>
    </w:p>
    <w:p w14:paraId="10314207">
      <w:pPr>
        <w:pStyle w:val="23"/>
      </w:pPr>
      <w:r>
        <w:t>社会学对跨文化理解与文明对话的价值贡献可追溯至20世纪初的文化人类学与社会学交叉研究。韦伯（Weber）的比较宗教社会学——比较基督教、儒教、印度教与佛教的经济伦理——是最早的系统性跨文化理解尝试。韦伯的’理想型’方法论为跨文化比较提供了分析工具——通过构建文化理想型来把握不同文明的意义结构。然而，早期社会学的跨文化理解主要从西方中心主义视角出发——非西方文化被视为西方现代化的’他者’。</w:t>
      </w:r>
    </w:p>
    <w:bookmarkEnd w:id="354"/>
    <w:p w14:paraId="134BAF5D">
      <w:pPr>
        <w:pStyle w:val="7"/>
      </w:pPr>
      <w:bookmarkStart w:id="355" w:name="t2-67"/>
      <w:r>
        <w:t>T2</w:t>
      </w:r>
    </w:p>
    <w:p w14:paraId="110218B2">
      <w:pPr>
        <w:pStyle w:val="23"/>
      </w:pPr>
      <w:r>
        <w:t>20世纪60-80年代，社会学对跨文化理解与文明对话的价值贡献在现代化理论、文明冲突论与多元文化主义中获得系统化。帕森斯（Parsons）的现代化理论将社会发展理解为从’传统’到’现代’的线性过程——这一理论隐含着西方中心主义的假设，即所有社会都应当遵循西方的现代化路径。亨廷顿（Huntington, 1996）的’文明冲突论’（Clash of Civilizations）将文明差异视为全球冲突的主要来源——这一理论虽然受到广泛批评，但揭示了文明对话的紧迫性。多元文化主义——承认并尊重文化多样性——为社会学参与文明对话提供了规范框架。同时，英克尔斯（Inkeles）的’人的现代化’（modernization of man）研究通过跨国调查比较了不同社会中个体的现代化程度。</w:t>
      </w:r>
    </w:p>
    <w:bookmarkEnd w:id="355"/>
    <w:p w14:paraId="38467D11">
      <w:pPr>
        <w:pStyle w:val="7"/>
      </w:pPr>
      <w:bookmarkStart w:id="356" w:name="t3-67"/>
      <w:r>
        <w:t>T3</w:t>
      </w:r>
    </w:p>
    <w:p w14:paraId="094C13CC">
      <w:pPr>
        <w:pStyle w:val="23"/>
      </w:pPr>
      <w:r>
        <w:t>21世纪初，社会学对跨文化理解与文明对话的价值贡献面临’文化相对主义’（cultural relativism）与’普遍主义’（universalism）之间的张力。文化相对主义——所有文化都有其内在价值，不应以某一文化的标准评判另一文化——是跨文化理解的重要原则，但也面临’道德相对主义’的风险——如果所有文化标准都是等价的，那么如何批评某些文化中的不公正实践（如女性割礼、种姓制度）？普遍主义——存在超越文化差异的普遍价值（如人权）——为文明对话提供了共同基础，但也面临’西方中心主义’的批评——‘普遍价值’是否只是西方价值的普遍化？同时，’对话伦理’（discourse ethics, Habermas, 1990）试图通过理性对话来达成跨文化共识。</w:t>
      </w:r>
    </w:p>
    <w:bookmarkEnd w:id="356"/>
    <w:p w14:paraId="36481242">
      <w:pPr>
        <w:pStyle w:val="7"/>
      </w:pPr>
      <w:bookmarkStart w:id="357" w:name="t4-67"/>
      <w:r>
        <w:t>T4</w:t>
      </w:r>
    </w:p>
    <w:p w14:paraId="6B9DB110">
      <w:pPr>
        <w:pStyle w:val="23"/>
      </w:pPr>
      <w:r>
        <w:t>21世纪社会学对跨文化理解与文明对话的价值贡献在’全球社会学’（global sociology）、‘去殖民化社会学’（decolonizing sociology）与’文明对话’（dialogue among civilizations）方面获得新发展。全球社会学主张社会学的知识生产应当超越西方中心主义，纳入非西方社会的经验与视角。去殖民化社会学要求社会学家反思学科的历史根源——社会学的许多经典概念与理论都是在殖民语境中产生的，是否需要从非西方视角重新建构社会学？联合国教科文组织的’文明对话’倡议将跨文化理解提升为全球治理的优先议题。同时，‘翻译社会学’（sociology of translation）——关注概念与理论在不同文化语境中的翻译与适应——为跨文化理解提供了方法论工具。社会学的跨文化理解价值从’西方中心’转向’多元对话’——社会学的价值不在于提供普适性的理论框架，而在于促进不同文明之间的相互理解与对话。</w:t>
      </w:r>
    </w:p>
    <w:bookmarkEnd w:id="353"/>
    <w:bookmarkEnd w:id="357"/>
    <w:p w14:paraId="59E8F9B4">
      <w:pPr>
        <w:pStyle w:val="6"/>
      </w:pPr>
      <w:bookmarkStart w:id="358" w:name="p069-人类命运共同体"/>
      <w:r>
        <w:t>V069 人类命运共同体</w:t>
      </w:r>
    </w:p>
    <w:p w14:paraId="3618E20F">
      <w:pPr>
        <w:pStyle w:val="7"/>
      </w:pPr>
      <w:bookmarkStart w:id="359" w:name="t1-68"/>
      <w:r>
        <w:t>T1</w:t>
      </w:r>
    </w:p>
    <w:p w14:paraId="5D2A87E6">
      <w:pPr>
        <w:pStyle w:val="23"/>
      </w:pPr>
      <w:r>
        <w:t>‘人类命运共同体’（community of shared future for mankind）的思想根源可追溯至多种文明传统。中国的’天下’观念——天下为公、四海之内皆兄弟——蕴含了人类共同体的早期思想。康德（Kant, 1795）的’永久和平’（Perpetual Peace）构想了一个基于共和制、联邦主义与世界公民权的全球秩序。马克思的共产主义理想也蕴含了人类共同体的维度——共产主义社会是’自由人的联合体’。然而，’人类命运共同体’作为系统的政治与社会学概念是21世纪的产物，由中国在2012年正式提出，并被纳入联合国决议。</w:t>
      </w:r>
    </w:p>
    <w:bookmarkEnd w:id="359"/>
    <w:p w14:paraId="0C8876AD">
      <w:pPr>
        <w:pStyle w:val="7"/>
      </w:pPr>
      <w:bookmarkStart w:id="360" w:name="t2-68"/>
      <w:r>
        <w:t>T2</w:t>
      </w:r>
    </w:p>
    <w:p w14:paraId="050B9FAE">
      <w:pPr>
        <w:pStyle w:val="23"/>
      </w:pPr>
      <w:r>
        <w:t>21世纪10年代，‘人类命运共同体’在社会学全球治理研究中获得新的理论表达。社会学的核心贡献在于：揭示人类面临的共同挑战（如气候变化、全球不平等、公共卫生危机、核威胁）如何使’命运共同体’从道德理想转变为实践必要。贝克（Beck, 2009）的’世界风险社会’（world risk society）概念揭示了全球风险如何将全人类联系为一个命运共同体——气候变化、金融危机与流行病等全球风险不分国界，需要全球合作来应对。同时，‘人类命运共同体’也面临’谁的定义’（whose definition）的挑战——’共同体’的边界如何划定？是否包括非人类（动物、生态系统）？</w:t>
      </w:r>
    </w:p>
    <w:bookmarkEnd w:id="360"/>
    <w:p w14:paraId="38CF8721">
      <w:pPr>
        <w:pStyle w:val="7"/>
      </w:pPr>
      <w:bookmarkStart w:id="361" w:name="t3-68"/>
      <w:r>
        <w:t>T3</w:t>
      </w:r>
    </w:p>
    <w:p w14:paraId="0D825CAC">
      <w:pPr>
        <w:pStyle w:val="23"/>
      </w:pPr>
      <w:r>
        <w:t>21世纪20年代，’人类命运共同体’在新冠疫情、气候变化与地缘政治紧张背景下获得新的紧迫性与复杂性。新冠疫情揭示了全球相互依赖的深刻程度——病毒不分国界，全球公共卫生需要全球合作。然而，新冠疫情也揭示了’命运共同体’的脆弱性——疫苗民族主义、旅行限制与信息战使全球合作面临严重障碍。气候变化使’人类命运共同体’面临代际维度——当代人的碳排放如何影响后代人的生存环境？地缘政治紧张（如中美竞争、俄乌冲突）使’命运共同体’的理想与现实之间的差距进一步扩大。同时，’人类命运共同体’也面临’西方中心主义’与’多元文明’之间的张力——’共同体’是否隐含着同质化的假设？</w:t>
      </w:r>
    </w:p>
    <w:bookmarkEnd w:id="361"/>
    <w:p w14:paraId="23D68926">
      <w:pPr>
        <w:pStyle w:val="7"/>
      </w:pPr>
      <w:bookmarkStart w:id="362" w:name="t4-68"/>
      <w:r>
        <w:t>T4</w:t>
      </w:r>
    </w:p>
    <w:p w14:paraId="5FB9CAAA">
      <w:pPr>
        <w:pStyle w:val="23"/>
      </w:pPr>
      <w:r>
        <w:t>21世纪社会学对’人类命运共同体’的价值贡献在于：从社会学的视角揭示’共同体’的建构条件、运作机制与面临的挑战。社会学的核心贡献包括：（1）揭示全球相互依赖的结构——经济全球化、数字全球化与环境全球化如何将全人类联系为一个相互依赖的网络；（2）揭示’共同体’的排斥机制——谁被排除在’命运共同体’之外？（3）揭示’共同体’的认同建构——如何在全球层面建构超越民族国家的集体认同？（4）提出’共同体’的制度设计方案——如何建设更加公正、民主与包容的全球治理体系？同时，’人类命运共同体’也从政治口号转向社会学分析对象——社会学的价值不在于为政治口号背书，而在于以批判性视角分析’共同体’的理想与现实之间的差距。</w:t>
      </w:r>
    </w:p>
    <w:bookmarkEnd w:id="358"/>
    <w:bookmarkEnd w:id="362"/>
    <w:p w14:paraId="3ED87038">
      <w:pPr>
        <w:pStyle w:val="6"/>
      </w:pPr>
      <w:bookmarkStart w:id="363" w:name="p070-可持续发展的社会学视角"/>
      <w:r>
        <w:t>V070 可持续发展的社会学视角</w:t>
      </w:r>
    </w:p>
    <w:p w14:paraId="3D3CE879">
      <w:pPr>
        <w:pStyle w:val="7"/>
      </w:pPr>
      <w:bookmarkStart w:id="364" w:name="t1-69"/>
      <w:r>
        <w:t>T1</w:t>
      </w:r>
    </w:p>
    <w:p w14:paraId="3A5467FB">
      <w:pPr>
        <w:pStyle w:val="23"/>
      </w:pPr>
      <w:r>
        <w:t>社会学对可持续发展的价值贡献可追溯至20世纪70年代的环境社会学传统。卡顿（Catton）与邓拉普（Dunlap, 1978）的’新生态范式’（New Ecological Paradigm, NEP）挑战了传统社会学的’人类例外主义范式’（Human Exceptionalism Paradigm, HEP）——传统社会学假设人类社会不受生态约束，新生态范式则主张人类社会是生态系统的一部分。1972年罗马俱乐部的《增长的极限》首次系统论证了经济增长的生态约束——无限增长在有限的地球上是不可能的。早期社会学的可持续发展贡献主要聚焦于环境问题的社会根源分析。</w:t>
      </w:r>
    </w:p>
    <w:bookmarkEnd w:id="364"/>
    <w:p w14:paraId="0747FAB8">
      <w:pPr>
        <w:pStyle w:val="7"/>
      </w:pPr>
      <w:bookmarkStart w:id="365" w:name="t2-69"/>
      <w:r>
        <w:t>T2</w:t>
      </w:r>
    </w:p>
    <w:p w14:paraId="41DFEBBA">
      <w:pPr>
        <w:pStyle w:val="23"/>
      </w:pPr>
      <w:r>
        <w:t>20世纪90年代，社会学对可持续发展的价值贡献在’可持续发展’（sustainable development）概念的普及与环境社会学的系统化中获得深化。1987年布伦特兰报告（Brundtland Report）将可持续发展定义为’满足当代人需求而不损害后代人满足其需求能力的发展’。这一定义将可持续发展的三个维度——经济可持续、环境可持续与社会可持续——整合为一个整体框架。社会学的核心贡献在于：揭示可持续发展中的社会维度——环境问题不仅是自然科学问题，更是社会问题。环境不平等——环境污染与生态风险的不平等分配——揭示了可持续发展中的社会正义维度。同时，‘生态现代化’（ecological modernization, Mol, 1995）理论主张经济发展与环境保护可以兼容。</w:t>
      </w:r>
    </w:p>
    <w:bookmarkEnd w:id="365"/>
    <w:p w14:paraId="5FBE6684">
      <w:pPr>
        <w:pStyle w:val="7"/>
      </w:pPr>
      <w:bookmarkStart w:id="366" w:name="t3-69"/>
      <w:r>
        <w:t>T3</w:t>
      </w:r>
    </w:p>
    <w:p w14:paraId="36F306C8">
      <w:pPr>
        <w:pStyle w:val="23"/>
      </w:pPr>
      <w:r>
        <w:t>21世纪初，社会学对可持续发展的价值贡献面临’绿色增长’（green growth）vs.’去增长’（degrowth）的争论。绿色增长主张通过技术创新与市场机制实现经济增长与环境退化的脱钩。去增长（Latouche, 2009）则主张在发达国家减少经济活动总量，以实现生态可持续与社会公平。同时，‘环境正义’（environmental justice）运动揭示了可持续发展中的不平等维度——环境污染与生态风险不成比例地由弱势群体承担。‘气候正义’（climate justice）进一步揭示了气候变化的责任与影响的不对称性——发达国家的历史排放是气候变化的主要原因，但发展中国家承受了最严重的影响。</w:t>
      </w:r>
    </w:p>
    <w:bookmarkEnd w:id="366"/>
    <w:p w14:paraId="08A6C51D">
      <w:pPr>
        <w:pStyle w:val="7"/>
      </w:pPr>
      <w:bookmarkStart w:id="367" w:name="t4-69"/>
      <w:r>
        <w:t>T4</w:t>
      </w:r>
    </w:p>
    <w:p w14:paraId="31DA6915">
      <w:pPr>
        <w:pStyle w:val="23"/>
      </w:pPr>
      <w:r>
        <w:t>21世纪20年代，社会学对可持续发展的价值贡献在’循环经济’（circular economy）、‘公正转型’（just transition）与’行星边界’（planetary boundaries）方面获得新发展。循环经济——从线性经济（获取-制造-废弃）转向循环经济（减量-复用-回收）——为社会学分析经济-环境关系提供了新框架。公正转型——从化石燃料经济向绿色经济转型的过程中，如何保障受影响工人与社区的权益——成为可持续发展中的核心社会正义议题。行星边界（Rockström et al., 2009）——地球系统的九个安全操作空间——为可持续发展的生态维度提供了量化指标。同时，‘社会-生态韧性’（social-ecological resilience）概念将社会系统与生态系统的韧性整合为一个分析框架。社会学的可持续发展价值贡献从’揭示环境问题’转向’设计公正的可持续转型方案’。</w:t>
      </w:r>
    </w:p>
    <w:bookmarkEnd w:id="363"/>
    <w:bookmarkEnd w:id="367"/>
    <w:p w14:paraId="30681C8A">
      <w:pPr>
        <w:pStyle w:val="6"/>
      </w:pPr>
      <w:bookmarkStart w:id="368" w:name="p071-全球公民社会"/>
      <w:r>
        <w:t>V071 全球公民社会</w:t>
      </w:r>
    </w:p>
    <w:p w14:paraId="0FAC3BB3">
      <w:pPr>
        <w:pStyle w:val="7"/>
      </w:pPr>
      <w:bookmarkStart w:id="369" w:name="t1-70"/>
      <w:r>
        <w:t>T1</w:t>
      </w:r>
    </w:p>
    <w:p w14:paraId="258F25A2">
      <w:pPr>
        <w:pStyle w:val="23"/>
      </w:pPr>
      <w:r>
        <w:t>全球公民社会（global civil society）的概念起源可追溯至20世纪80-90年代的全球化与民主化浪潮。冷战结束后，跨国非政府组织（NGO）、社会运动网络与全球公共领域的兴起催生了’全球公民社会’的概念。全球公民社会被定义为超越国界的、非政府的、非营利的公民行动领域——包括国际人权组织、环保组织、发展组织、妇女组织等。全球公民社会的核心价值在于：为全球治理提供民主合法性——在全球治理机构（如联合国、WTO、IMF）缺乏民主代表性的背景下，全球公民社会充当了’全球民主的代理人’。</w:t>
      </w:r>
    </w:p>
    <w:bookmarkEnd w:id="369"/>
    <w:p w14:paraId="30966DE0">
      <w:pPr>
        <w:pStyle w:val="7"/>
      </w:pPr>
      <w:bookmarkStart w:id="370" w:name="t2-70"/>
      <w:r>
        <w:t>T2</w:t>
      </w:r>
    </w:p>
    <w:p w14:paraId="07697349">
      <w:pPr>
        <w:pStyle w:val="23"/>
      </w:pPr>
      <w:r>
        <w:t>21世纪初，全球公民社会在社会运动研究与全球治理研究中获得系统化。全球公民社会的核心功能包括：（1）倡导功能——在全球议程中提出被忽视的议题；（2）监督功能——监督全球治理机构与跨国企业的行为；（3）服务功能——为边缘群体提供直接服务；（4）赋权功能——增强边缘群体的集体行动能力。全球公民社会的经典案例包括：国际禁雷运动（ICBL, 1997年获诺贝尔和平奖）、 Jubilee 2000债务减免运动、反全球化运动（如1999年西雅图WTO抗议）与全球气候运动（如Fridays for Future）。同时，全球公民社会也面临’代表性’（representativeness）的挑战——全球NGO主要由西方中产阶级精英领导，是否真正代表了全球南方的声音？</w:t>
      </w:r>
    </w:p>
    <w:bookmarkEnd w:id="370"/>
    <w:p w14:paraId="0977C787">
      <w:pPr>
        <w:pStyle w:val="7"/>
      </w:pPr>
      <w:bookmarkStart w:id="371" w:name="t3-70"/>
      <w:r>
        <w:t>T3</w:t>
      </w:r>
    </w:p>
    <w:p w14:paraId="0F9593AE">
      <w:pPr>
        <w:pStyle w:val="23"/>
      </w:pPr>
      <w:r>
        <w:t>21世纪10年代，全球公民社会面临’收缩’（shrinking space）、‘数字化’（digitalization）与’地缘政治化’（geopoliticization）的挑战。全球公民社会的活动空间在全球范围内面临收缩——许多国家的政府通过法律限制NGO的注册、资金来源与活动范围。数字化——社交媒体与数字平台——为全球公民社会提供了新的组织与动员工具，但也面临数字监控与网络审查的风险。地缘政治化——大国竞争使全球公民社会成为地缘政治博弈的场域——NGO可能被指控为’外国代理人’或’政治工具’。同时，全球公民社会也面临’精英化’（elitism）的批评——全球公民社会是否真正代表了普通公民的声音，还是主要代表了国际NGO精英的利益？</w:t>
      </w:r>
    </w:p>
    <w:bookmarkEnd w:id="371"/>
    <w:p w14:paraId="0CC7F4DD">
      <w:pPr>
        <w:pStyle w:val="7"/>
      </w:pPr>
      <w:bookmarkStart w:id="372" w:name="t4-70"/>
      <w:r>
        <w:t>T4</w:t>
      </w:r>
    </w:p>
    <w:p w14:paraId="469DBF00">
      <w:pPr>
        <w:pStyle w:val="23"/>
      </w:pPr>
      <w:r>
        <w:t>21世纪20年代，全球公民社会在’数字行动主义’（digital activism）、‘跨国团结网络’（transnational solidarity networks）与’全球公共品治理’（global public goods governance）方面获得新发展。数字行动主义——通过社交媒体、在线请愿与数字平台进行跨国动员——降低了全球公民参与的门槛。跨国团结网络——如Black Lives Matter的全球扩散、全球气候运动的跨国协调——展现了全球公民社会的新组织形式。全球公共品治理——公共卫生、气候变化、数字治理等全球公共品的供给——需要全球公民社会的积极参与。同时，‘去殖民化全球公民社会’（decolonizing global civil society）运动要求反思全球公民社会中的西方中心主义——全球公民社会是否需要更多来自全球南方的领导与参与？社会学的全球公民社会研究价值从’描述全球公民社会’转向’诊断其民主赤字并提出改革方案’。</w:t>
      </w:r>
    </w:p>
    <w:bookmarkEnd w:id="368"/>
    <w:bookmarkEnd w:id="372"/>
    <w:p w14:paraId="7689A529">
      <w:pPr>
        <w:pStyle w:val="6"/>
      </w:pPr>
      <w:bookmarkStart w:id="373" w:name="p072-移民与全球正义"/>
      <w:r>
        <w:t>V072 移民与全球正义</w:t>
      </w:r>
    </w:p>
    <w:p w14:paraId="38D0D86C">
      <w:pPr>
        <w:pStyle w:val="7"/>
      </w:pPr>
      <w:bookmarkStart w:id="374" w:name="t1-71"/>
      <w:r>
        <w:t>T1</w:t>
      </w:r>
    </w:p>
    <w:p w14:paraId="45F928D6">
      <w:pPr>
        <w:pStyle w:val="23"/>
      </w:pPr>
      <w:r>
        <w:t>社会学对移民与全球正义的价值贡献可追溯至20世纪初的移民研究传统。托马斯与兹纳涅茨基（Thomas &amp; Znaniecki, 1918-1920）的《波兰农民》是最早的系统移民社会学研究——通过分析波兰移民在美国的适应过程，揭示了移民对个人身份、家庭关系与社会结构的影响。然而，早期移民研究主要关注移民的’同化’（assimilation）——移民如何融入主流社会——而非移民权利与全球正义。移民作为全球正义议题是20世纪末全球化加速的产物。</w:t>
      </w:r>
    </w:p>
    <w:bookmarkEnd w:id="374"/>
    <w:p w14:paraId="3C0F94EC">
      <w:pPr>
        <w:pStyle w:val="7"/>
      </w:pPr>
      <w:bookmarkStart w:id="375" w:name="t2-71"/>
      <w:r>
        <w:t>T2</w:t>
      </w:r>
    </w:p>
    <w:p w14:paraId="741531A0">
      <w:pPr>
        <w:pStyle w:val="23"/>
      </w:pPr>
      <w:r>
        <w:t>20世纪90年代，社会学对移民与全球正义的价值贡献在跨国主义（transnationalism）、公民权理论与移民权利研究中获得系统化。跨国主义（Glick Schiller et al., 1992）揭示了移民不是单向的’离开-到达’过程，而是在来源国与目的地国之间维持的多重社会联系。贝纳比布（Benhabib, 2004）的’公民权的去领土化’（deterritorialization of citizenship）主张公民权不应与国籍绑定——长期居民应当享有与公民同等的政治权利。移民权利研究揭示了移民在全球劳动力市场中的结构性脆弱——移民往往从事低工资、低保障的工作，面临歧视、剥削与驱逐的风险。同时，‘开放边界’（open borders）的哲学论证（如 Carens, 1987）挑战了民族国家对人口流动的绝对控制权。</w:t>
      </w:r>
    </w:p>
    <w:bookmarkEnd w:id="375"/>
    <w:p w14:paraId="75EA7F11">
      <w:pPr>
        <w:pStyle w:val="7"/>
      </w:pPr>
      <w:bookmarkStart w:id="376" w:name="t3-71"/>
      <w:r>
        <w:t>T3</w:t>
      </w:r>
    </w:p>
    <w:p w14:paraId="3FE7C7C1">
      <w:pPr>
        <w:pStyle w:val="23"/>
      </w:pPr>
      <w:r>
        <w:t>21世纪10年代，社会学对移民与全球正义的价值贡献面临’难民危机’（refugee crisis）、‘移民极化’（migration polarization）与’气候移民’（climate migration）的挑战。2015年的欧洲难民危机揭示了全球难民保护体系的脆弱性——国际难民法的制度框架不足以应对大规模的人口流动。移民极化——移民问题在许多国家的政治辩论中高度极化——挑战了社会学的公共角色——社会学家如何在高度情绪化的移民辩论中提供理性分析？气候移民——气候变化导致的人口被迫迁移——预计将成为21世纪最大的移民驱动力，但国际法尚未建立气候移民的保护框架。同时，‘移民的性别维度’——女性移民面临的双重歧视（性别与移民身份）——也受到越来越多的关注。</w:t>
      </w:r>
    </w:p>
    <w:bookmarkEnd w:id="376"/>
    <w:p w14:paraId="3387264F">
      <w:pPr>
        <w:pStyle w:val="7"/>
      </w:pPr>
      <w:bookmarkStart w:id="377" w:name="t4-71"/>
      <w:r>
        <w:t>T4</w:t>
      </w:r>
    </w:p>
    <w:p w14:paraId="2D57A487">
      <w:pPr>
        <w:pStyle w:val="23"/>
      </w:pPr>
      <w:r>
        <w:t>21世纪20年代，社会学对移民与全球正义的价值贡献在’数字移民’（digital migration）、‘移民融入’（integration）与’全球移民治理’（global migration governance）方面获得新发展。数字移民——数字平台如何改变移民的信息获取、社会网络与身份建构——为移民研究提供了新维度。移民融入——如何促进移民在目的地国的经济、社会、文化与政治融入——成为社会政策的核心议题。全球移民治理——国际移民组织（IOM）、联合国全球移民契约（GCM, 2018）——试图建立全球移民治理的协调框架。同时，‘移民正义’（migration justice）概念将移民问题从国家安全框架转向社会正义框架——移民不是’问题’，而是全球不平等的表现；移民权利不是’恩赐’，而是基本人权。社会学的移民与全球正义研究价值从’描述移民’转向’倡导移民正义’。</w:t>
      </w:r>
    </w:p>
    <w:bookmarkEnd w:id="341"/>
    <w:bookmarkEnd w:id="342"/>
    <w:bookmarkEnd w:id="373"/>
    <w:bookmarkEnd w:id="377"/>
    <w:p w14:paraId="6B4B3C94">
      <w:pPr>
        <w:pStyle w:val="4"/>
      </w:pPr>
      <w:bookmarkStart w:id="378" w:name="Xd3d0be33a69485c0608f48766011dd75b82f89d"/>
      <w:r>
        <w:t>IX. 社会学的教育价值（Educational Value of Sociology）</w:t>
      </w:r>
    </w:p>
    <w:p w14:paraId="56820812">
      <w:pPr>
        <w:pStyle w:val="5"/>
      </w:pPr>
      <w:bookmarkStart w:id="379" w:name="X2afddc59b43948d17fc610d4c37e1f7c9b90752"/>
      <w:r>
        <w:t>1. 想象力、素养与公民教育（Imagination, Literacy and Civic Education）</w:t>
      </w:r>
    </w:p>
    <w:p w14:paraId="7C702ED4">
      <w:pPr>
        <w:pStyle w:val="6"/>
      </w:pPr>
      <w:bookmarkStart w:id="380" w:name="p073-社会学想象力的培养"/>
      <w:r>
        <w:t>V073 社会学想象力的培养</w:t>
      </w:r>
    </w:p>
    <w:p w14:paraId="0D1DD8D3">
      <w:pPr>
        <w:pStyle w:val="7"/>
      </w:pPr>
      <w:bookmarkStart w:id="381" w:name="t1-72"/>
      <w:r>
        <w:t>T1</w:t>
      </w:r>
    </w:p>
    <w:p w14:paraId="209A1E86">
      <w:pPr>
        <w:pStyle w:val="23"/>
      </w:pPr>
      <w:r>
        <w:t>社会学想象力（sociological imagination）的概念由米尔斯（Mills, 1959）在《社会学的想象力》中首次系统阐述。社会学想象力是一种心智品质——能够将个人困扰（personal troubles）与公共议题（public issues）连接起来，能够理解个人经历与历史进程、社会结构之间的关联。米尔斯认为，社会学想象力是社会学教育的核心目标——社会学的价值不在于传授具体的事实或理论，而在于培养一种看世界的方式。社会学想象力的培养要求学生超越日常经验的局限，从宏观的社会结构视角理解个人生活。</w:t>
      </w:r>
    </w:p>
    <w:bookmarkEnd w:id="381"/>
    <w:p w14:paraId="26EFDAAB">
      <w:pPr>
        <w:pStyle w:val="7"/>
      </w:pPr>
      <w:bookmarkStart w:id="382" w:name="t2-72"/>
      <w:r>
        <w:t>T2</w:t>
      </w:r>
    </w:p>
    <w:p w14:paraId="76DD9F95">
      <w:pPr>
        <w:pStyle w:val="23"/>
      </w:pPr>
      <w:r>
        <w:t>20世纪60-80年代，社会学想象力的培养在社会学教育中获得系统化。社会学想象力的培养方法包括：（1）传记分析——通过分析个人传记来揭示社会结构的影响；（2）历史比较——通过比较不同历史时期的社会条件来理解社会变迁；（3）跨国比较——通过比较不同社会的社会制度来理解文化差异。格尔茨（Geertz, 1973）的’深描’（thick description）也为社会学想象力的培养提供了方法论工具——通过深入描述文化意义来培养对’他者’的理解能力。同时，社会学想象力的培养也面临’专业化’（professionalization）的挑战——社会学的日益专业化与技术化可能削弱社会学想象力的培养。</w:t>
      </w:r>
    </w:p>
    <w:bookmarkEnd w:id="382"/>
    <w:p w14:paraId="586E1653">
      <w:pPr>
        <w:pStyle w:val="7"/>
      </w:pPr>
      <w:bookmarkStart w:id="383" w:name="t3-72"/>
      <w:r>
        <w:t>T3</w:t>
      </w:r>
    </w:p>
    <w:p w14:paraId="7B413553">
      <w:pPr>
        <w:pStyle w:val="23"/>
      </w:pPr>
      <w:r>
        <w:t>20世纪90年代，社会学想象力的培养面临’文化转向’（cultural turn）与’全球化转向’（globalization turn）的新要求。文化转向要求社会学想象力不仅关注社会结构，还关注文化意义、身份认同与日常生活。全球化转向要求社会学想象力超越民族国家的框架，从全球视角理解个人生活。同时，社会学想象力的培养也面临’数字转向’（digital turn）的挑战——数字技术如何改变社会结构、文化意义与个人生活？社会学想象力需要扩展到数字空间。阿帕杜莱（Appadurai, 1996）的’全球文化流动’（global cultural flows）概念为社会学想象力的全球化提供了理论框架。</w:t>
      </w:r>
    </w:p>
    <w:bookmarkEnd w:id="383"/>
    <w:p w14:paraId="0C413E2F">
      <w:pPr>
        <w:pStyle w:val="7"/>
      </w:pPr>
      <w:bookmarkStart w:id="384" w:name="t4-72"/>
      <w:r>
        <w:t>T4</w:t>
      </w:r>
    </w:p>
    <w:p w14:paraId="24F37916">
      <w:pPr>
        <w:pStyle w:val="23"/>
      </w:pPr>
      <w:r>
        <w:t>21世纪社会学想象力的培养在’数字社会学想象力’（digital sociological imagination）、‘公共社会学想象力’（public sociological imagination）与’批判性社会学想象力’（critical sociological imagination）方面获得新发展。数字社会学想象力——理解数字技术如何重塑社会结构、文化意义与个人生活——成为社会学教育的新核心。公共社会学想象力——将社会学分析转化为公共话语——要求社会学家不仅能够’看到’社会结构，还能够’说出’社会结构。批判性社会学想象力——不仅理解社会现实，还质疑社会现实的正当性——要求社会学家培养对社会不公正的敏感性与批判意识。同时，社会学想象力的培养也从’课堂教学’转向’体验式学习’——通过田野实习、社区服务与社会调查来培养社会学想象力。社会学的社会学想象力培养价值从’学术技能’转向’公民素养’——社会学想象力不仅是社会学家的专业能力，还是民主公民的核心素养。</w:t>
      </w:r>
    </w:p>
    <w:bookmarkEnd w:id="380"/>
    <w:bookmarkEnd w:id="384"/>
    <w:p w14:paraId="710EAE94">
      <w:pPr>
        <w:pStyle w:val="6"/>
      </w:pPr>
      <w:bookmarkStart w:id="385" w:name="p074-社会学与通识教育"/>
      <w:r>
        <w:t>V074 社会学与通识教育</w:t>
      </w:r>
    </w:p>
    <w:p w14:paraId="0D853729">
      <w:pPr>
        <w:pStyle w:val="7"/>
      </w:pPr>
      <w:bookmarkStart w:id="386" w:name="t1-73"/>
      <w:r>
        <w:t>T1</w:t>
      </w:r>
    </w:p>
    <w:p w14:paraId="579A25CD">
      <w:pPr>
        <w:pStyle w:val="23"/>
      </w:pPr>
      <w:r>
        <w:t>社会学与通识教育的关联可追溯至20世纪初的美国大学教育改革。哥伦比亚大学（1919）与芝加哥大学（1930s）的通识教育改革将社会科学（包括社会学）纳入核心课程。社会学的通识教育价值在于：帮助学生理解社会运作的基本原理，培养批判性思维与公民素养。帕森斯（Parsons）与默顿（Merton）等社会学家在哈佛大学、哥伦比亚大学等名校的通识教育中发挥了重要作用。早期社会学的通识教育主要关注西方社会的社会制度与历史发展。</w:t>
      </w:r>
    </w:p>
    <w:bookmarkEnd w:id="386"/>
    <w:p w14:paraId="22CF17BB">
      <w:pPr>
        <w:pStyle w:val="7"/>
      </w:pPr>
      <w:bookmarkStart w:id="387" w:name="t2-73"/>
      <w:r>
        <w:t>T2</w:t>
      </w:r>
    </w:p>
    <w:p w14:paraId="20AF4B6B">
      <w:pPr>
        <w:pStyle w:val="23"/>
      </w:pPr>
      <w:r>
        <w:t>20世纪60-80年代，社会学与通识教育的关联在社会学课程改革与通识教育理论中获得深化。伯杰（Berger, 1963）的《社会学入门》以通俗易懂的方式将社会学核心概念介绍给非专业学生，成为通识教育社会学的经典教材。社会学的通识教育价值体现在：（1）帮助学生理解社会不平等的根源与机制；（2）培养学生的批判性思维——质疑’常识’与’理所当然’的社会安排；（3）增强学生的公民素养——理解社会问题与公共政策的关联。同时，社会学通识教育也面临’专业化’的挑战——社会学日益专业化与量化，通识教育课程如何保持可理解性与吸引力？</w:t>
      </w:r>
    </w:p>
    <w:bookmarkEnd w:id="387"/>
    <w:p w14:paraId="5989DA70">
      <w:pPr>
        <w:pStyle w:val="7"/>
      </w:pPr>
      <w:bookmarkStart w:id="388" w:name="t3-73"/>
      <w:r>
        <w:t>T3</w:t>
      </w:r>
    </w:p>
    <w:p w14:paraId="2B500FC5">
      <w:pPr>
        <w:pStyle w:val="23"/>
      </w:pPr>
      <w:r>
        <w:t>20世纪90年代，社会学与通识教育面临’文化战争’（culture wars）、‘多元文化主义’（multiculturalism）与’市场化’（marketization）的挑战。‘文化战争’——关于通识教育课程内容的争论——使社会学通识教育成为政治辩论的焦点。多元文化主义——通识教育是否应当包含非西方社会的知识？——挑战了以西方为中心的传统通识教育框架。市场化——大学教育日益被视为’人力资本投资’——削弱了通识教育的’无用之用’价值。同时，‘服务学习’（service learning）——将社区服务与学术课程结合——为社会学通识教育提供了新的教学方法。</w:t>
      </w:r>
    </w:p>
    <w:bookmarkEnd w:id="388"/>
    <w:p w14:paraId="7667A9B8">
      <w:pPr>
        <w:pStyle w:val="7"/>
      </w:pPr>
      <w:bookmarkStart w:id="389" w:name="t4-73"/>
      <w:r>
        <w:t>T4</w:t>
      </w:r>
    </w:p>
    <w:p w14:paraId="3213E440">
      <w:pPr>
        <w:pStyle w:val="23"/>
      </w:pPr>
      <w:r>
        <w:t>21世纪社会学与通识教育在’数字素养’（digital literacy）、‘全球素养’（global literacy）与’社会情感学习’（social-emotional learning）方面获得新发展。数字素养——理解数字技术的社会影响——成为社会学通识教育的新核心。全球素养——理解全球化与全球不平等——要求社会学通识教育超越民族国家框架。社会情感学习——培养学生的同理心、社会意识与关系技能——与社会学的’理解他人’（Verstehen）传统高度契合。同时，‘翻转课堂’（flipped classroom）、‘在线教育’（online education）与’微课程’（micro-courses）为社会学通识教育提供了新的教学技术。社会学的通识教育价值从’传授知识’转向’培养思维’——社会学的核心价值不在于让学生记住具体的社会学理论，而在于培养一种理解社会世界的思维方式。</w:t>
      </w:r>
    </w:p>
    <w:bookmarkEnd w:id="385"/>
    <w:bookmarkEnd w:id="389"/>
    <w:p w14:paraId="2F0C4224">
      <w:pPr>
        <w:pStyle w:val="6"/>
      </w:pPr>
      <w:bookmarkStart w:id="390" w:name="p075-批判性思维与社会学教育"/>
      <w:r>
        <w:t>V075 批判性思维与社会学教育</w:t>
      </w:r>
    </w:p>
    <w:p w14:paraId="057EC636">
      <w:pPr>
        <w:pStyle w:val="7"/>
      </w:pPr>
      <w:bookmarkStart w:id="391" w:name="t1-74"/>
      <w:r>
        <w:t>T1</w:t>
      </w:r>
    </w:p>
    <w:p w14:paraId="23442A17">
      <w:pPr>
        <w:pStyle w:val="23"/>
      </w:pPr>
      <w:r>
        <w:t>批判性思维（critical thinking）与社会学教育的关联可追溯至马克思的意识形态批判与韦伯的’祛魅’（Entzauberung）概念。马克思的意识形态批判要求学生质疑’常识’与’理所当然’的社会安排——‘一切坚固的东西都烟消云散了’。韦伯的’祛魅’要求学生以理性分析取代迷信与教条。涂尔干的社会学方法论也蕴含着批判性思维——社会事实必须以怀疑态度对待，而非盲目接受。早期社会学的批判性思维教育主要关注’质疑权威’——质疑传统、宗教与常识的权威。</w:t>
      </w:r>
    </w:p>
    <w:bookmarkEnd w:id="391"/>
    <w:p w14:paraId="1155509A">
      <w:pPr>
        <w:pStyle w:val="7"/>
      </w:pPr>
      <w:bookmarkStart w:id="392" w:name="t2-74"/>
      <w:r>
        <w:t>T2</w:t>
      </w:r>
    </w:p>
    <w:p w14:paraId="05CBA57C">
      <w:pPr>
        <w:pStyle w:val="23"/>
      </w:pPr>
      <w:r>
        <w:t>20世纪60-80年代，批判性思维与社会学教育的关联在批判教育学（critical pedagogy）与批判社会学中获得系统化。弗莱雷（Freire, 1970）的《被压迫者教育学》将批判性思维定位为解放教育的核心——教育不是’银行式’的知识灌输，而是’提问式’的对话与反思。吉鲁克斯（Giroux, 1983）的’批判教育学’将批判性思维与社会正义教育结合——教育不仅培养思维能力，还培养社会变革的意识与能力。贝克尔（Becker, 1963）的’越轨的社会学’揭示了批判性思维的社会学应用——质疑’越轨’的定义本身是否公正。同时，批判性思维也面临’相对主义’的风险——如果一切都可以被质疑，那么批判性思维的标准是什么？</w:t>
      </w:r>
    </w:p>
    <w:bookmarkEnd w:id="392"/>
    <w:p w14:paraId="06AF8C93">
      <w:pPr>
        <w:pStyle w:val="7"/>
      </w:pPr>
      <w:bookmarkStart w:id="393" w:name="t3-74"/>
      <w:r>
        <w:t>T3</w:t>
      </w:r>
    </w:p>
    <w:p w14:paraId="698A5D47">
      <w:pPr>
        <w:pStyle w:val="23"/>
      </w:pPr>
      <w:r>
        <w:t>20世纪90年代，批判性思维与社会学教育面临’后现代质疑’（postmodern questioning）与’标准化考试’（standardized testing）的双重挑战。后现代主义质疑了批判性思维的’普遍理性’基础——如果理性本身是社会建构的产物，那么批判性思维是否只是一种特殊的权力声称？标准化考试——如SAT、GRE——将思维能力简化为可量化的分数，可能削弱了批判性思维的培养。同时，批判性思维也面临’商业化’的风险——’批判性思维’成为教育产业的热销概念，但其内涵被不断稀释。布鲁克菲尔德（Brookfield, 1987）的’批判性思维的发展阶段’理论为批判性思维教育提供了系统化的教学框架。</w:t>
      </w:r>
    </w:p>
    <w:bookmarkEnd w:id="393"/>
    <w:p w14:paraId="153C5359">
      <w:pPr>
        <w:pStyle w:val="7"/>
      </w:pPr>
      <w:bookmarkStart w:id="394" w:name="t4-74"/>
      <w:r>
        <w:t>T4</w:t>
      </w:r>
    </w:p>
    <w:p w14:paraId="5A2D2CF2">
      <w:pPr>
        <w:pStyle w:val="23"/>
      </w:pPr>
      <w:r>
        <w:t>21世纪批判性思维与社会学教育在’算法素养’（algorithmic literacy）、‘信息素养’（information literacy）与’公民批判性思维’（civic critical thinking）方面获得新发展。算法素养——理解算法如何塑造信息环境与决策过程——成为批判性思维的新核心。信息素养——在信息过载与虚假信息泛滥的环境中识别可靠信息——成为数字时代的必备能力。公民批判性思维——将批判性思维应用于公共议题的分析——成为民主公民的核心素养。同时，‘建设性批判’（constructive critique）概念试图在批判与建构之间找到平衡——批判性思维不仅是’质疑’，还包括’提出替代方案’。社会学的批判性思维教育价值从’质疑权威’转向’培养民主公民’——批判性思维不仅是学术技能，还是民主社会的核心公民素养。</w:t>
      </w:r>
    </w:p>
    <w:bookmarkEnd w:id="390"/>
    <w:bookmarkEnd w:id="394"/>
    <w:p w14:paraId="2FA1FE16">
      <w:pPr>
        <w:pStyle w:val="6"/>
      </w:pPr>
      <w:bookmarkStart w:id="395" w:name="p076-社会学素养与公共理性"/>
      <w:r>
        <w:t>V076 社会学素养与公共理性</w:t>
      </w:r>
    </w:p>
    <w:p w14:paraId="5C8FA53D">
      <w:pPr>
        <w:pStyle w:val="7"/>
      </w:pPr>
      <w:bookmarkStart w:id="396" w:name="t1-75"/>
      <w:r>
        <w:t>T1</w:t>
      </w:r>
    </w:p>
    <w:p w14:paraId="1720EE5E">
      <w:pPr>
        <w:pStyle w:val="23"/>
      </w:pPr>
      <w:r>
        <w:t>社会学素养（sociological literacy）与公共理性（public reason）的关联可追溯至哈贝马斯（Habermas, 1962）的’公共领域’（Öffentlichkeit）概念。公共领域是公民通过理性对话形成公共舆论的社会空间。社会学素养——公民理解社会运作的基本原理的能力——是公共理性运作的认知基础。如果公民缺乏社会学素养，就无法有效地参与公共讨论，公共领域的理性对话质量就会下降。早期社会学的公共理性讨论主要关注理想化的公共领域模型，忽视了公共领域的实际不平等。</w:t>
      </w:r>
    </w:p>
    <w:bookmarkEnd w:id="396"/>
    <w:p w14:paraId="2B7EB080">
      <w:pPr>
        <w:pStyle w:val="7"/>
      </w:pPr>
      <w:bookmarkStart w:id="397" w:name="t2-75"/>
      <w:r>
        <w:t>T2</w:t>
      </w:r>
    </w:p>
    <w:p w14:paraId="7AB8F10B">
      <w:pPr>
        <w:pStyle w:val="23"/>
      </w:pPr>
      <w:r>
        <w:t>20世纪90年代，社会学素养与公共理性在公民教育、媒体素养与公共讨论研究中获得系统化。社会学素养的核心要素包括：（1）理解社会结构——社会不平等、社会制度与社会变迁的基本原理；（2）理解社会研究——如何评估社会研究证据的质量；（3）理解社会多样性——不同文化、阶级、性别与种族的经验差异；（4）理解社会政策——社会政策的制定、实施与评估过程。公共理性的核心要求是：公民在公共讨论中应当基于理由（而非情感或偏见）来论证自己的立场，并愿意倾听他人的理由。社会学的公共理性价值在于：为社会讨论提供经验证据与理论框架，提升公共讨论的质量。</w:t>
      </w:r>
    </w:p>
    <w:bookmarkEnd w:id="397"/>
    <w:p w14:paraId="1CE3D427">
      <w:pPr>
        <w:pStyle w:val="7"/>
      </w:pPr>
      <w:bookmarkStart w:id="398" w:name="t3-75"/>
      <w:r>
        <w:t>T3</w:t>
      </w:r>
    </w:p>
    <w:p w14:paraId="0DC122A1">
      <w:pPr>
        <w:pStyle w:val="23"/>
      </w:pPr>
      <w:r>
        <w:t>21世纪初，社会学素养与公共理性面临’后真相’（post-truth）、‘信息茧房’（filter bubble）与’民粹主义’（populism）的挑战。‘后真相’时代——情感与信念比事实与证据更有影响力——直接威胁了公共理性的基础。’信息茧房’——算法推荐系统使公民暴露在符合自己偏好的信息环境中——削弱了公民接触多元观点的机会。‘民粹主义’——声称直接代表’人民’的意志，绕过制度化的理性讨论——挑战了公共理性的制度基础。同时，社会学素养也面临’学科壁垒’的挑战——社会学知识如何从学术圈传播到普通公民？‘公共社会学’（public sociology, Burawoy, 2004）运动试图通过公共写作、媒体参与与社区教育来提升公民的社会学素养。</w:t>
      </w:r>
    </w:p>
    <w:bookmarkEnd w:id="398"/>
    <w:p w14:paraId="76B47A9E">
      <w:pPr>
        <w:pStyle w:val="7"/>
      </w:pPr>
      <w:bookmarkStart w:id="399" w:name="t4-75"/>
      <w:r>
        <w:t>T4</w:t>
      </w:r>
    </w:p>
    <w:p w14:paraId="29143CE9">
      <w:pPr>
        <w:pStyle w:val="23"/>
      </w:pPr>
      <w:r>
        <w:t>21世纪社会学素养与公共理性在’数字公民素养’（digital civic literacy）、‘数据素养’（data literacy）与’算法素养’（algorithmic literacy）方面获得新发展。数字公民素养——理解数字技术的社会影响、保护个人隐私与识别虚假信息——成为社会学素养的新核心。数据素养——理解数据如何被收集、分析与使用——成为数字时代的必备能力。算法素养——理解算法如何塑造信息环境与决策过程——成为公共理性的新维度。同时，‘社会学年’（Sociology Year）等公共教育倡议试图通过公共讲座、纪录片与社交媒体来提升公民的社会学素养。社会学的社会学素养与公共理性研究价值从’学术讨论’转向’公民教育’——社会学的价值不仅在于生产学术知识，还在于提升全社会的理性讨论能力。</w:t>
      </w:r>
    </w:p>
    <w:bookmarkEnd w:id="395"/>
    <w:bookmarkEnd w:id="399"/>
    <w:p w14:paraId="73C53B46">
      <w:pPr>
        <w:pStyle w:val="6"/>
      </w:pPr>
      <w:bookmarkStart w:id="400" w:name="p077-社会学教育与社会变革"/>
      <w:r>
        <w:t>V077 社会学教育与社会变革</w:t>
      </w:r>
    </w:p>
    <w:p w14:paraId="2FF3F188">
      <w:pPr>
        <w:pStyle w:val="7"/>
      </w:pPr>
      <w:bookmarkStart w:id="401" w:name="t1-76"/>
      <w:r>
        <w:t>T1</w:t>
      </w:r>
    </w:p>
    <w:p w14:paraId="64FA6B6A">
      <w:pPr>
        <w:pStyle w:val="23"/>
      </w:pPr>
      <w:r>
        <w:t>社会学教育与社会变革的关联可追溯至20世纪初的进步主义教育运动。杜威（Dewey, 1916）的’民主与教育’将教育定位为社会变革的工具——教育不仅传递知识，还培养公民参与社会变革的能力。弗莱雷（Freire, 1970）的《被压迫者教育学》进一步将教育定位为解放实践——‘意识觉醒’（conscientization）是教育与社会变革的核心环节。早期社会学教育与社会变革的关联主要体现在成人教育、社区教育与工人教育中。</w:t>
      </w:r>
    </w:p>
    <w:bookmarkEnd w:id="401"/>
    <w:p w14:paraId="5A5B0914">
      <w:pPr>
        <w:pStyle w:val="7"/>
      </w:pPr>
      <w:bookmarkStart w:id="402" w:name="t2-76"/>
      <w:r>
        <w:t>T2</w:t>
      </w:r>
    </w:p>
    <w:p w14:paraId="65D629B4">
      <w:pPr>
        <w:pStyle w:val="23"/>
      </w:pPr>
      <w:r>
        <w:t>20世纪60-70年代，社会学教育与社会变革的关联在批判教育学、女性主义教育学与反种族主义教育中获得深化。弗莱雷的’提问式教育’（problem-posing education）将教育从知识灌输转变为对话与反思——学生不是被动的知识接收者，而是积极的知识建构者。女性主义教育学揭示了传统教育中的性别偏见——课程内容、教学方法与师生关系中的性别不平等。反种族主义教育揭示了教育中的种族偏见——课程内容是否充分反映了少数族裔的历史与经验？同时，‘服务学习’（service learning）——将社区服务与学术课程结合——为社会学教育与社会变革的结合提供了实践框架。</w:t>
      </w:r>
    </w:p>
    <w:bookmarkEnd w:id="402"/>
    <w:p w14:paraId="418A042D">
      <w:pPr>
        <w:pStyle w:val="7"/>
      </w:pPr>
      <w:bookmarkStart w:id="403" w:name="t3-76"/>
      <w:r>
        <w:t>T3</w:t>
      </w:r>
    </w:p>
    <w:p w14:paraId="03B7EA4A">
      <w:pPr>
        <w:pStyle w:val="23"/>
      </w:pPr>
      <w:r>
        <w:t>20世纪90年代，社会学教育与社会变革面临’教育市场化’（marketization of education）与’技能导向’（skills-oriented education）的挑战。教育市场化——大学教育日益被视为’人力资本投资’——削弱了社会学教育的’解放’使命。技能导向——雇主要求大学教育培养’可就业技能’——使社会学教育面临’有用性’（usefulness）的质疑——社会学是否能够培养雇主需要的技能？同时，社会学教育与社会变革也面临’制度约束’——大学制度（如终身教职评审、期刊发表压力）是否激励社会学家将教育与社会变革结合？布洛维（Burawoy, 2004）的’公共社会学’主张社会学教育应当培养学生的公共参与能力与社会变革意识。</w:t>
      </w:r>
    </w:p>
    <w:bookmarkEnd w:id="403"/>
    <w:p w14:paraId="550163AC">
      <w:pPr>
        <w:pStyle w:val="7"/>
      </w:pPr>
      <w:bookmarkStart w:id="404" w:name="t4-76"/>
      <w:r>
        <w:t>T4</w:t>
      </w:r>
    </w:p>
    <w:p w14:paraId="103525CB">
      <w:pPr>
        <w:pStyle w:val="23"/>
      </w:pPr>
      <w:r>
        <w:t>21世纪社会学教育与社会变革在’社会创新教育’（social innovation education）、‘全球公民教育’（global citizenship education）与’数字行动主义教育’（digital activism education）方面获得新发展。社会创新教育——培养学生设计社会解决方案的能力——将社会学知识转化为社会变革的实践工具。全球公民教育——培养学生的全球意识与跨文化理解能力——为社会学教育与社会变革的结合提供了全球视野。数字行动主义教育——培养学生利用数字工具参与社会变革的能力——为社会学教育提供了新的教学方法。同时，‘参与式课程设计’（participatory curriculum design）——邀请学生与社区成员参与课程设计——挑战了传统的’教授-学生’权力关系。社会学的教育与社会变革研究价值从’传授知识’转向’培养变革者’——社会学教育的核心价值不在于培养专业社会学家，而在于培养具有社会学视角的社会变革者。</w:t>
      </w:r>
    </w:p>
    <w:bookmarkEnd w:id="400"/>
    <w:bookmarkEnd w:id="404"/>
    <w:p w14:paraId="2A067415">
      <w:pPr>
        <w:pStyle w:val="6"/>
      </w:pPr>
      <w:bookmarkStart w:id="405" w:name="p078-社会学课程与公民教育"/>
      <w:r>
        <w:t>V078 社会学课程与公民教育</w:t>
      </w:r>
    </w:p>
    <w:p w14:paraId="11F9AF02">
      <w:pPr>
        <w:pStyle w:val="7"/>
      </w:pPr>
      <w:bookmarkStart w:id="406" w:name="t1-77"/>
      <w:r>
        <w:t>T1</w:t>
      </w:r>
    </w:p>
    <w:p w14:paraId="39CFEE24">
      <w:pPr>
        <w:pStyle w:val="23"/>
      </w:pPr>
      <w:r>
        <w:t>社会学课程与公民教育的关联可追溯至20世纪初的美国进步主义教育运动。约翰·杜威（Dewey, 1916）的’民主与教育’将公民教育定位为民主社会的核心制度——教育不仅传授知识，还培养公民参与民主生活的能力。社会学的公民教育价值在于：帮助学生理解社会运作的基本原理，培养批判性思维与公民素养。哥伦比亚大学（1919）与芝加哥大学（1930s）的通识教育改革将社会学纳入核心课程，标志着社会学课程与公民教育的制度化结合。</w:t>
      </w:r>
    </w:p>
    <w:bookmarkEnd w:id="406"/>
    <w:p w14:paraId="0A936247">
      <w:pPr>
        <w:pStyle w:val="7"/>
      </w:pPr>
      <w:bookmarkStart w:id="407" w:name="t2-77"/>
      <w:r>
        <w:t>T2</w:t>
      </w:r>
    </w:p>
    <w:p w14:paraId="68992079">
      <w:pPr>
        <w:pStyle w:val="23"/>
      </w:pPr>
      <w:r>
        <w:t>20世纪60-80年代，社会学课程与公民教育的关联在社会学入门课程改革与公民教育理论中获得深化。伯杰（Berger, 1963）的《社会学入门》以’看透’（seeing through）社会的方式将社会学核心概念介绍给非专业学生。社会学课程在公民教育中的核心价值包括：（1）帮助学生理解社会不平等的根源与机制；（2）培养学生的批判性思维——质疑’常识’与’理所当然’的社会安排；（3）增强学生的公民素养——理解社会问题与公共政策的关联。同时，社会学课程也面临’专业化’的挑战——社会学日益专业化与量化，公民教育课程如何保持可理解性与吸引力？</w:t>
      </w:r>
    </w:p>
    <w:bookmarkEnd w:id="407"/>
    <w:p w14:paraId="44EBA159">
      <w:pPr>
        <w:pStyle w:val="7"/>
      </w:pPr>
      <w:bookmarkStart w:id="408" w:name="t3-77"/>
      <w:r>
        <w:t>T3</w:t>
      </w:r>
    </w:p>
    <w:p w14:paraId="3E35A039">
      <w:pPr>
        <w:pStyle w:val="23"/>
      </w:pPr>
      <w:r>
        <w:t>20世纪90年代，社会学课程与公民教育面临’文化战争’（culture wars）、‘多元文化主义’（multiculturalism）与’标准化’（standardization）的挑战。‘文化战争’——关于社会学课程是否应当包含多元文化内容的争论——使社会学公民教育成为政治辩论的焦点。多元文化主义——社会学课程是否应当充分反映非西方社会与弱势群体的经验？——挑战了以西方中产阶级经验为中心的传统课程框架。标准化——标准化考试与绩效评估——使社会学课程面临’可测量性’的压力，可能削弱社会学教育的批判性与反思性。同时，‘服务学习’（service learning）——将社区服务与社会学课程结合——为社会学公民教育提供了新的教学方法。</w:t>
      </w:r>
    </w:p>
    <w:bookmarkEnd w:id="408"/>
    <w:p w14:paraId="2A740D4F">
      <w:pPr>
        <w:pStyle w:val="7"/>
      </w:pPr>
      <w:bookmarkStart w:id="409" w:name="t4-77"/>
      <w:r>
        <w:t>T4</w:t>
      </w:r>
    </w:p>
    <w:p w14:paraId="4D1F2C36">
      <w:pPr>
        <w:pStyle w:val="23"/>
      </w:pPr>
      <w:r>
        <w:t>21世纪社会学课程与公民教育在’数字公民教育’（digital civic education）、‘全球公民教育’（global citizenship education）与’社会情感学习’（social-emotional learning）方面获得新发展。数字公民教育——理解数字技术的社会影响、保护个人隐私与识别虚假信息——成为社会学公民教育的新核心。全球公民教育——理解全球化与全球不平等——要求社会学公民教育超越民族国家框架。社会情感学习——培养学生的同理心、社会意识与关系技能——与社会学的’理解他人’（Verstehen）传统高度契合。同时，‘翻转课堂’（flipped classroom）、‘在线教育’（online education）与’微课程’（micro-courses）为社会学公民教育提供了新的教学技术。社会学的课程与公民教育价值从’传授知识’转向’培养民主公民’——社会学课程的核心价值不在于让学生记住具体的社会学理论，而在于培养具有社会学视角的民主公民。</w:t>
      </w:r>
    </w:p>
    <w:bookmarkEnd w:id="378"/>
    <w:bookmarkEnd w:id="379"/>
    <w:bookmarkEnd w:id="405"/>
    <w:bookmarkEnd w:id="409"/>
    <w:p w14:paraId="21D55775">
      <w:pPr>
        <w:pStyle w:val="4"/>
      </w:pPr>
      <w:bookmarkStart w:id="410" w:name="Xfc9c309a1910cca0e3b3fe14c47b04ee8c07786"/>
      <w:r>
        <w:t>X. 社会学的跨学科贡献（Interdisciplinary Contributions of Sociology）</w:t>
      </w:r>
    </w:p>
    <w:p w14:paraId="3A81F467">
      <w:pPr>
        <w:pStyle w:val="5"/>
      </w:pPr>
      <w:bookmarkStart w:id="411" w:name="X0a02246a0f0f91b93b68ecec039a6089cc2acdb"/>
      <w:r>
        <w:t>1. 学科对话与知识融合（Disciplinary Dialogue and Knowledge Integration）</w:t>
      </w:r>
    </w:p>
    <w:p w14:paraId="59F87371">
      <w:pPr>
        <w:pStyle w:val="6"/>
      </w:pPr>
      <w:bookmarkStart w:id="412" w:name="p079-社会学与经济学的对话"/>
      <w:r>
        <w:t>V079 社会学与经济学的对话</w:t>
      </w:r>
    </w:p>
    <w:p w14:paraId="0A5F4596">
      <w:pPr>
        <w:pStyle w:val="7"/>
      </w:pPr>
      <w:bookmarkStart w:id="413" w:name="t1-78"/>
      <w:r>
        <w:t>T1</w:t>
      </w:r>
    </w:p>
    <w:p w14:paraId="5AD07132">
      <w:pPr>
        <w:pStyle w:val="23"/>
      </w:pPr>
      <w:r>
        <w:t>社会学与经济学的对话可追溯至19世纪末的学科分化。古典政治经济学（如斯密Smith、马克思Marx、韦伯Weber）并未严格区分经济学与社会学——经济行为被视为社会行为的一种特殊形式。19世纪末的学科专业化使经济学与社会学逐渐分离——经济学聚焦于市场行为与资源配置，社会学聚焦于社会结构与制度。然而，韦伯（Weber）的《新教伦理与资本主义精神》（1905）与桑巴特（Sombart）的《现代资本主义》（1902）仍然保持了经济学与社会学的对话——经济行为不能脱离文化与社会背景来理解。</w:t>
      </w:r>
    </w:p>
    <w:bookmarkEnd w:id="413"/>
    <w:p w14:paraId="0D9179E9">
      <w:pPr>
        <w:pStyle w:val="7"/>
      </w:pPr>
      <w:bookmarkStart w:id="414" w:name="t2-78"/>
      <w:r>
        <w:t>T2</w:t>
      </w:r>
    </w:p>
    <w:p w14:paraId="71FE35E1">
      <w:pPr>
        <w:pStyle w:val="23"/>
      </w:pPr>
      <w:r>
        <w:t>20世纪中叶，社会学与经济学的对话在社会交换理论、制度经济学与经济社会学中获得系统化。霍曼斯（Homans, 1958）与布劳（Blau, 1964）的社会交换理论将经济学的交换概念引入社会学——社会互动本质上是一种交换行为。波兰尼（Polanyi, 1944）的《大转型》揭示了经济行为’嵌入’（embeddedness）于社会关系之中——市场经济不是’自然’的，而是社会建构的产物。格兰诺维特（Granovetter, 1985）的’嵌入性’（embeddedness）概念进一步论证了经济行为嵌入于社会网络之中。经济社会学（economic sociology）作为独立领域在1980-90年代获得确立。</w:t>
      </w:r>
    </w:p>
    <w:bookmarkEnd w:id="414"/>
    <w:p w14:paraId="5E1DEEE7">
      <w:pPr>
        <w:pStyle w:val="7"/>
      </w:pPr>
      <w:bookmarkStart w:id="415" w:name="t3-78"/>
      <w:r>
        <w:t>T3</w:t>
      </w:r>
    </w:p>
    <w:p w14:paraId="1EFB4F6C">
      <w:pPr>
        <w:pStyle w:val="23"/>
      </w:pPr>
      <w:r>
        <w:t>21世纪初，社会学与经济学的对话在行为经济学、社会资本理论与金融社会学中获得深化。行为经济学（Kahneman &amp; Tversky, 1979）揭示了经济行为中的认知偏差——人们不是完全理性的’经济人’（Homo economicus），而是受社会心理因素影响的’社会人’（Homo sociologicus）。社会资本理论（Putnam, 1993; Lin, 2001）揭示了社会网络与信任对经济绩效的影响。金融社会学（Knorr Cetina &amp; Preda, 2005）揭示了金融市场的社会建构性质——金融不是纯粹的技术活动，而是嵌入于社会关系与制度中的社会实践。同时，2008年金融危机揭示了主流经济学的局限性——经济学需要社会学的视角来理解金融危机的社会根源。</w:t>
      </w:r>
    </w:p>
    <w:bookmarkEnd w:id="415"/>
    <w:p w14:paraId="65BD742F">
      <w:pPr>
        <w:pStyle w:val="7"/>
      </w:pPr>
      <w:bookmarkStart w:id="416" w:name="t4-78"/>
      <w:r>
        <w:t>T4</w:t>
      </w:r>
    </w:p>
    <w:p w14:paraId="42AA8B54">
      <w:pPr>
        <w:pStyle w:val="23"/>
      </w:pPr>
      <w:r>
        <w:t>21世纪社会学与经济学的对话在平台经济学、数字劳动与不平等经济学方面获得新发展。平台经济学——数字平台的经济逻辑与社会影响——需要社会学与经济学的跨学科分析。数字劳动——零工经济、内容创作与数据劳动——挑战了传统的劳动经济学框架，需要社会学的劳动过程分析与制度分析。不平等经济学（Piketty, 2013; Saez &amp; Zucman, 2019）以数据驱动的方式复兴了对经济不平等的结构性分析，体现了社会学与经济学的深度对话。同时，‘复杂经济学’（complexity economics, Arthur, 2014）与’社会网络经济学’（social network economics, Jackson, 2008）试图将社会学的网络分析与经济学的均衡分析结合。社会学与经济学对话的价值从’学科边界争论’转向’问题导向的跨学科合作’——面对复杂的社会经济问题，社会学与经济学的对话不再是学术奢侈品，而是知识生产的必需品。</w:t>
      </w:r>
    </w:p>
    <w:bookmarkEnd w:id="412"/>
    <w:bookmarkEnd w:id="416"/>
    <w:p w14:paraId="261BDAF2">
      <w:pPr>
        <w:pStyle w:val="6"/>
      </w:pPr>
      <w:bookmarkStart w:id="417" w:name="p080-社会学与政治学的交融"/>
      <w:r>
        <w:t>V080 社会学与政治学的交融</w:t>
      </w:r>
    </w:p>
    <w:p w14:paraId="21B0CA2B">
      <w:pPr>
        <w:pStyle w:val="7"/>
      </w:pPr>
      <w:bookmarkStart w:id="418" w:name="t1-79"/>
      <w:r>
        <w:t>T1</w:t>
      </w:r>
    </w:p>
    <w:p w14:paraId="06F065B3">
      <w:pPr>
        <w:pStyle w:val="23"/>
      </w:pPr>
      <w:r>
        <w:t>社会学与政治学的交融可追溯至19世纪末的学科分化之前。马克思、韦伯与托克维尔的思想同时属于社会学与政治学——他们研究的是社会-政治现象的整体。韦伯（Weber, 1919）的’政治作为志业’与’学术作为志业’演讲界定了知识分子在政治生活中的角色。托克维尔（Tocqueville, 1835/1840）的《论美国的民主》将社会结构与政治制度紧密结合——民主不仅是政治制度，还是社会文化与公民习惯的产物。早期社会学与政治学的交融主要体现在比较历史分析与政治社会学中。</w:t>
      </w:r>
    </w:p>
    <w:bookmarkEnd w:id="418"/>
    <w:p w14:paraId="4A85CD30">
      <w:pPr>
        <w:pStyle w:val="7"/>
      </w:pPr>
      <w:bookmarkStart w:id="419" w:name="t2-79"/>
      <w:r>
        <w:t>T2</w:t>
      </w:r>
    </w:p>
    <w:p w14:paraId="7A4B3A22">
      <w:pPr>
        <w:pStyle w:val="23"/>
      </w:pPr>
      <w:r>
        <w:t>20世纪中叶，社会学与政治学的交融在政治社会学、选举研究与国家理论中获得系统化。李普塞特（Lipset, 1959）的’现代化与民主’理论将经济发展与民主化联系起来。达尔（Dahl, 1961）的’多元主义’（pluralism）理论将民主政治描述为多元利益集团的竞争与妥协。斯考切波（Skocpol, 1979）的《国家与社会革命》将国家带回分析中心——国家不仅是阶级斗争的场域，还是具有自主性的行动者。同时，社会学与政治学的交融也面临’方法论分歧’——社会学倾向于定性方法与历史比较，政治学倾向于定量方法与形式模型。</w:t>
      </w:r>
    </w:p>
    <w:bookmarkEnd w:id="419"/>
    <w:p w14:paraId="4CEAB747">
      <w:pPr>
        <w:pStyle w:val="7"/>
      </w:pPr>
      <w:bookmarkStart w:id="420" w:name="t3-79"/>
      <w:r>
        <w:t>T3</w:t>
      </w:r>
    </w:p>
    <w:p w14:paraId="26871300">
      <w:pPr>
        <w:pStyle w:val="23"/>
      </w:pPr>
      <w:r>
        <w:t>20世纪90年代，社会学与政治学的交融在’历史制度主义’（historical institutionalism）、‘社会运动理论’（social movement theory）与’话语政治’（discursive politics）中获得深化。历史制度主义（Pierson &amp; Skocpol, 2002）将社会学的历史比较方法与政治学的制度分析结合。社会运动理论（McAdam, Tarrow &amp; Tilly, 2001）将社会学的集体行动分析与政治学的政治机会结构理论结合。话语政治（Laclau &amp; Mouffe, 1985）将社会学的文化分析与政治学的权力分析结合。同时，‘理性选择制度主义’（rational choice institutionalism）与’建构主义制度主义’（constructivist institutionalism）的争论也反映了社会学与政治学在方法论与理论上的持续对话。</w:t>
      </w:r>
    </w:p>
    <w:bookmarkEnd w:id="420"/>
    <w:p w14:paraId="5E3C8923">
      <w:pPr>
        <w:pStyle w:val="7"/>
      </w:pPr>
      <w:bookmarkStart w:id="421" w:name="t4-79"/>
      <w:r>
        <w:t>T4</w:t>
      </w:r>
    </w:p>
    <w:p w14:paraId="43D3AE91">
      <w:pPr>
        <w:pStyle w:val="23"/>
      </w:pPr>
      <w:r>
        <w:t>21世纪社会学与政治学的交融在’民粹主义研究’（populism studies）、‘算法政治’（algorithmic politics）与’全球治理’（global governance）方面获得新发展。民粹主义研究——民粹主义的社会根源、政治策略与民主影响——需要社会学与政治学的跨学科分析。算法政治——算法如何影响选举、公共舆论与政治参与——需要社会学与政治学的共同关注。全球治理——全球治理机构的民主赤字与合法性危机——需要社会学与政治学的合作研究。同时，‘比较政治社会学’（comparative political sociology）作为跨学科领域日益成熟——将社会学的结构分析与政治学的制度分析结合，为理解政治现象提供更全面的分析框架。社会学与政治学交融的价值从’学科边界争论’转向’共同面对民主危机’——在民主制度面临多重挑战的时代，社会学与政治学的对话比以往任何时候都更加重要。</w:t>
      </w:r>
    </w:p>
    <w:bookmarkEnd w:id="417"/>
    <w:bookmarkEnd w:id="421"/>
    <w:p w14:paraId="45E71F76">
      <w:pPr>
        <w:pStyle w:val="6"/>
      </w:pPr>
      <w:bookmarkStart w:id="422" w:name="p081-社会学与心理学的互补"/>
      <w:r>
        <w:t>V081 社会学与心理学的互补</w:t>
      </w:r>
    </w:p>
    <w:p w14:paraId="42D2082D">
      <w:pPr>
        <w:pStyle w:val="7"/>
      </w:pPr>
      <w:bookmarkStart w:id="423" w:name="t1-80"/>
      <w:r>
        <w:t>T1</w:t>
      </w:r>
    </w:p>
    <w:p w14:paraId="1850D5E6">
      <w:pPr>
        <w:pStyle w:val="23"/>
      </w:pPr>
      <w:r>
        <w:t>社会学与心理学的互补可追溯至20世纪初的学科分化。早期社会学家（如涂尔干）明确反对’心理学主义’（psychologism）——社会事实不能还原为心理事实。然而，米德（Mead, 1934）的’符号互动论’（symbolic interactionism）将社会心理学定位为社会学的核心领域——自我（self）与社会（society）通过符号互动相互建构。同时，勒温（Lewin, 1936）的’场论’（field theory）将个体行为置于社会情境中分析，为社会学与心理学的互补提供了方法论基础。早期社会学与心理学的互补主要体现在社会心理学中。</w:t>
      </w:r>
    </w:p>
    <w:bookmarkEnd w:id="423"/>
    <w:p w14:paraId="4FD58660">
      <w:pPr>
        <w:pStyle w:val="7"/>
      </w:pPr>
      <w:bookmarkStart w:id="424" w:name="t2-80"/>
      <w:r>
        <w:t>T2</w:t>
      </w:r>
    </w:p>
    <w:p w14:paraId="602E01B2">
      <w:pPr>
        <w:pStyle w:val="23"/>
      </w:pPr>
      <w:r>
        <w:t>20世纪60-80年代，社会学与心理学的互补在社会心理学、认知社会学与情感社会学中获得深化。社会心理学作为社会学与心理学的交叉领域，在’一致性’（conformity, Asch, 1951）、‘服从’（obedience, Milgram, 1963）与’旁观者效应’（bystander effect, Darley &amp; Latané, 1968）等经典实验中揭示了社会情境对个体行为的强大影响。认知社会学（Berger &amp; Luckmann, 1966）的《现实的社会建构》将社会学的制度分析与心理学的认知分析结合。情感社会学（Hochschild, 1979, 1983）的’情感劳动’（emotional labor）与’情感规则’（feeling rules）概念揭示了情感的社会建构性质。</w:t>
      </w:r>
    </w:p>
    <w:bookmarkEnd w:id="424"/>
    <w:p w14:paraId="292582D0">
      <w:pPr>
        <w:pStyle w:val="7"/>
      </w:pPr>
      <w:bookmarkStart w:id="425" w:name="t3-80"/>
      <w:r>
        <w:t>T3</w:t>
      </w:r>
    </w:p>
    <w:p w14:paraId="22442A27">
      <w:pPr>
        <w:pStyle w:val="23"/>
      </w:pPr>
      <w:r>
        <w:t>21世纪初，社会学与心理学的互补在’行为社会科学’（behavioral social science）、‘基因-环境交互’（gene-environment interaction）与’文化心理学’（cultural psychology）中获得新发展。行为社会科学——整合经济学、心理学与社会学的跨学科领域——揭示了社会行为的多层次决定因素。基因-环境交互研究（如 Caspi et al., 2002）揭示了基因与社会环境的交互效应——基因表达受社会环境的影响，社会环境的影响也因基因型而异。文化心理学（Markus &amp; Kitayama, 1991）揭示了文化如何塑造心理过程——不同文化中的自我概念、认知风格与情感表达存在系统性差异。同时，‘神经社会学’（neurosociology）——将社会分析与神经科学结合——为社会学与心理学的互补提供了新的技术基础。</w:t>
      </w:r>
    </w:p>
    <w:bookmarkEnd w:id="425"/>
    <w:p w14:paraId="1C9265EC">
      <w:pPr>
        <w:pStyle w:val="7"/>
      </w:pPr>
      <w:bookmarkStart w:id="426" w:name="t4-80"/>
      <w:r>
        <w:t>T4</w:t>
      </w:r>
    </w:p>
    <w:p w14:paraId="520BEFCD">
      <w:pPr>
        <w:pStyle w:val="23"/>
      </w:pPr>
      <w:r>
        <w:t>21世纪社会学与心理学的互补在’数字心理学’（digital psychology）、‘社会神经科学’（social neuroscience）与’公共卫生心理学’（public health psychology）方面获得新发展。数字心理学——社交媒体使用对心理健康的影响——需要社会学与心理学的跨学科分析。社会神经科学——利用fMRI等技术研究社会行为的神经基础——为社会学与心理学的互补提供了新的技术工具。公共卫生心理学——新冠疫情对心理健康的影响——需要社会学（社会不平等、社会支持）与心理学（创伤、焦虑、抑郁）的合作研究。同时，‘积极社会学’（positive sociology）与’积极心理学’（positive psychology）的对话——如何促进个体与社会的福祉——为社会学与心理学的互补提供了新的价值方向。社会学与心理学互补的价值从’学科边界争论’转向’多层次分析’——理解人类行为需要同时关注个体心理、社会互动与社会结构三个层次。</w:t>
      </w:r>
    </w:p>
    <w:bookmarkEnd w:id="422"/>
    <w:bookmarkEnd w:id="426"/>
    <w:p w14:paraId="74B2B0D8">
      <w:pPr>
        <w:pStyle w:val="6"/>
      </w:pPr>
      <w:bookmarkStart w:id="427" w:name="p082-社会学与法学的交叉"/>
      <w:r>
        <w:t>V082 社会学与法学的交叉</w:t>
      </w:r>
    </w:p>
    <w:p w14:paraId="04A454EF">
      <w:pPr>
        <w:pStyle w:val="7"/>
      </w:pPr>
      <w:bookmarkStart w:id="428" w:name="t1-81"/>
      <w:r>
        <w:t>T1</w:t>
      </w:r>
    </w:p>
    <w:p w14:paraId="47839CC7">
      <w:pPr>
        <w:pStyle w:val="23"/>
      </w:pPr>
      <w:r>
        <w:t>社会学与法学的交叉可追溯至19世纪末的社会法学运动。埃利希（Ehrlich, 1913）的’活法’（living law）概念揭示了法律不仅存在于法典中，还存在于社会实践中——‘活法’是人们实际遵守的社会规范，而非国家制定的正式法律。韦伯（Weber, 1922）的法律社会学将法律类型学（形式理性法vs.实质理性法）与社会结构分析结合。庞德（Pound, 1910-1920）的’社会工程’（social engineering）概念将法律定位为社会控制的工具。早期社会学与法学的交叉主要体现在法律社会学（sociology of law）中。</w:t>
      </w:r>
    </w:p>
    <w:bookmarkEnd w:id="428"/>
    <w:p w14:paraId="7260AFA9">
      <w:pPr>
        <w:pStyle w:val="7"/>
      </w:pPr>
      <w:bookmarkStart w:id="429" w:name="t2-81"/>
      <w:r>
        <w:t>T2</w:t>
      </w:r>
    </w:p>
    <w:p w14:paraId="41B91F72">
      <w:pPr>
        <w:pStyle w:val="23"/>
      </w:pPr>
      <w:r>
        <w:t>20世纪60-80年代，社会学与法学的交叉在法律社会学、批判法律研究与法律与社会运动研究中获得系统化。法律社会学的核心研究议题包括：（1）法律的社会效果——法律是否实现了其预期的社会目标？（2）法律的运作过程——法律在实践中如何被解释、执行与规避？（3）法律与社会不平等——法律是否公正地对待所有社会群体？批判法律研究（Critical Legal Studies, CLS, 1977-）揭示了法律的中立性声称——法律不是中立的规则体系，而是权力关系的产物。同时，法社会学（socio-legal studies）作为跨学科领域在英美大学中获得制度化。</w:t>
      </w:r>
    </w:p>
    <w:bookmarkEnd w:id="429"/>
    <w:p w14:paraId="5DAE2AA1">
      <w:pPr>
        <w:pStyle w:val="7"/>
      </w:pPr>
      <w:bookmarkStart w:id="430" w:name="t3-81"/>
      <w:r>
        <w:t>T3</w:t>
      </w:r>
    </w:p>
    <w:p w14:paraId="0580A720">
      <w:pPr>
        <w:pStyle w:val="23"/>
      </w:pPr>
      <w:r>
        <w:t>21世纪初，社会学与法学的交叉在’法律与社会不平等’（law and social inequality）、‘全球法律多元主义’（global legal pluralism）与’法律意识’（legal consciousness）研究中获得深化。法律与社会不平等研究揭示了法律系统如何再生产社会不平等——法律形式上的平等掩盖了实质上的不平等。全球法律多元主义——不同法律传统（如习惯法、宗教法、国家法）在同一社会空间中的共存与竞争——挑战了国家法中心主义的法律观。尤伊克（Ewick &amp; Silbey, 1998）的’法律意识’（legal consciousness）研究揭示了普通人对法律的理解、使用与抵抗——法律不仅是专业领域的知识，还是日常生活中的文化实践。</w:t>
      </w:r>
    </w:p>
    <w:bookmarkEnd w:id="430"/>
    <w:p w14:paraId="01396D3D">
      <w:pPr>
        <w:pStyle w:val="7"/>
      </w:pPr>
      <w:bookmarkStart w:id="431" w:name="t4-81"/>
      <w:r>
        <w:t>T4</w:t>
      </w:r>
    </w:p>
    <w:p w14:paraId="2C9DE454">
      <w:pPr>
        <w:pStyle w:val="23"/>
      </w:pPr>
      <w:r>
        <w:t>21世纪社会学与法学的交叉在’数字法律’（digital law）、‘算法正义’（algorithmic justice）与’环境法社会学’（environmental law sociology）方面获得新发展。数字法律——数据保护法、网络安全法、平台监管法——需要社会学与法学的跨学科分析。算法正义——算法决策的法律规制——需要社会学对算法偏见的分析与法学对法律框架的设计。环境法社会学——环境法的实施效果与社会影响——需要社会学对环境不平等的分析与法学对法律工具的设计。同时，‘法律与社会运动’（law and social movement）研究——社会运动如何通过法律诉讼推动社会变革——为社会学与法学的交叉提供了实践导向的研究议题。社会学与法学交叉的价值从’描述法律’转向’设计更公正的法律制度’——社会学与法学的对话不仅有助于理解法律，还有助于建设更加公正的法律制度。</w:t>
      </w:r>
    </w:p>
    <w:bookmarkEnd w:id="427"/>
    <w:bookmarkEnd w:id="431"/>
    <w:p w14:paraId="74D29300">
      <w:pPr>
        <w:pStyle w:val="6"/>
      </w:pPr>
      <w:bookmarkStart w:id="432" w:name="p083-社会学与公共政策的结合"/>
      <w:r>
        <w:t>V083 社会学与公共政策的结合</w:t>
      </w:r>
    </w:p>
    <w:p w14:paraId="705A6FEF">
      <w:pPr>
        <w:pStyle w:val="7"/>
      </w:pPr>
      <w:bookmarkStart w:id="433" w:name="t1-82"/>
      <w:r>
        <w:t>T1</w:t>
      </w:r>
    </w:p>
    <w:p w14:paraId="195D505C">
      <w:pPr>
        <w:pStyle w:val="23"/>
      </w:pPr>
      <w:r>
        <w:t>社会学与公共政策的结合可追溯至20世纪初的社会调查运动。布斯（Booth, 1889-1903）与朗特里（Rowntree, 1901）的贫困调查直接影响了英国的社会保障政策。韦伯（Weber）参与了魏玛共和国的宪法制定。20世纪中叶，社会学家作为’政策顾问’（policy advisor）的角色逐渐确立。然而，早期社会学与公共政策的结合主要是个别社会学家个人的参与，而非制度化的知识转化机制。蒂特马斯（Titmuss, 1958）的《福利国家论集》将社会政策研究定位为社会学的核心领域之一。</w:t>
      </w:r>
    </w:p>
    <w:bookmarkEnd w:id="433"/>
    <w:p w14:paraId="7FAB0FAE">
      <w:pPr>
        <w:pStyle w:val="7"/>
      </w:pPr>
      <w:bookmarkStart w:id="434" w:name="t2-82"/>
      <w:r>
        <w:t>T2</w:t>
      </w:r>
    </w:p>
    <w:p w14:paraId="0D6CD871">
      <w:pPr>
        <w:pStyle w:val="23"/>
      </w:pPr>
      <w:r>
        <w:t>20世纪60-80年代，社会学与公共政策的结合在政策科学、社会指标运动与福利国家研究中获得系统化。政策科学（Lasswell, 1951）将政策制定视为一个系统的过程——问题识别、方案设计、方案选择、实施与评估。社会指标运动（1960s-1970s）试图建立系统的社会指标体系来监测社会政策的效果。福利国家研究（Esping-Andersen, 1990）通过跨国比较揭示了不同福利国家模式对社会不平等的影响。社会学的政策价值体现在：（1）提供关于社会问题的经验证据；（2）揭示政策问题的社会根源；（3）评估政策的社会效果。布洛维（Burawoy, 2004）将’政策社会学’定位为社会学的四重角色之一。</w:t>
      </w:r>
    </w:p>
    <w:bookmarkEnd w:id="434"/>
    <w:p w14:paraId="4E94806F">
      <w:pPr>
        <w:pStyle w:val="7"/>
      </w:pPr>
      <w:bookmarkStart w:id="435" w:name="t3-82"/>
      <w:r>
        <w:t>T3</w:t>
      </w:r>
    </w:p>
    <w:p w14:paraId="5E456F0B">
      <w:pPr>
        <w:pStyle w:val="23"/>
      </w:pPr>
      <w:r>
        <w:t>20世纪90年代，社会学与公共政策的结合面临’证据鸿沟’（evidence gap）、‘政治化’（politicization）与’全球化’（globalization）的挑战。证据鸿沟——社会学研究与政策制定之间存在时间差与语言差——限制了社会学知识对政策的影响。政治化——政策制定往往受政治利益而非科学证据驱动——使社会学知识在政策辩论中被选择性使用。全球化——跨国政策网络（如世界银行、IMF、WTO）的影响力日益增强——使国内政策制定受到国际约束。同时，‘参与式政策制定’（participatory policymaking）——公民、社区与非营利组织参与政策过程——挑战了传统的’专家-决策者’模式。</w:t>
      </w:r>
    </w:p>
    <w:bookmarkEnd w:id="435"/>
    <w:p w14:paraId="70AC6F4C">
      <w:pPr>
        <w:pStyle w:val="7"/>
      </w:pPr>
      <w:bookmarkStart w:id="436" w:name="t4-82"/>
      <w:r>
        <w:t>T4</w:t>
      </w:r>
    </w:p>
    <w:p w14:paraId="15952BBB">
      <w:pPr>
        <w:pStyle w:val="23"/>
      </w:pPr>
      <w:r>
        <w:t>21世纪社会学与公共政策的结合在’行为公共政策’（behavioral public policy）、‘数据驱动政策’（data-driven policy）与’前瞻性政策’（anticipatory policy）方面获得新发展。行为公共政策——利用行为科学（如助推 nudge）来设计更有效的政策——为社会学参与政策制定提供了新工具。数据驱动政策——利用大数据与人工智能来识别社会问题、预测政策效果——为社会学知识转化提供了新渠道。前瞻性政策——利用情景规划与未来研究来应对长期挑战（如气候变化、人口老龄化）——为社会学的长期视角提供了用武之地。同时，‘快速证据服务’（rapid evidence services）——为政策制定者提供及时、可理解的研究证据——缩短了社会学知识与政策制定之间的时间差。社会学与公共政策结合的价值从’知识生产’转向’知识转化’——社会学家不仅应当生产知识，还应当积极参与知识的政策转化过程。</w:t>
      </w:r>
    </w:p>
    <w:bookmarkEnd w:id="432"/>
    <w:bookmarkEnd w:id="436"/>
    <w:p w14:paraId="4D4AD34A">
      <w:pPr>
        <w:pStyle w:val="6"/>
      </w:pPr>
      <w:bookmarkStart w:id="437" w:name="p084-社会学与传播学的协同"/>
      <w:r>
        <w:t>V084 社会学与传播学的协同</w:t>
      </w:r>
    </w:p>
    <w:p w14:paraId="1C30616C">
      <w:pPr>
        <w:pStyle w:val="7"/>
      </w:pPr>
      <w:bookmarkStart w:id="438" w:name="t1-83"/>
      <w:r>
        <w:t>T1</w:t>
      </w:r>
    </w:p>
    <w:p w14:paraId="2B451A17">
      <w:pPr>
        <w:pStyle w:val="23"/>
      </w:pPr>
      <w:r>
        <w:t>社会学与传播学的协同可追溯至20世纪初的大众社会理论与传播研究。芝加哥学派将传播研究引入社会学——帕克（Park, 1922）的’新闻是知识的一种形式’将新闻业定位为社会学的研究对象。拉扎斯菲尔德（Lazarsfeld, 1948）将传播研究系统化——‘两级传播’（two-step flow）模型揭示了大众传播的间接效应。早期社会学与传播学的协同主要体现在媒体效果研究中——社会学提供了社会结构与权力关系的分析框架，传播学提供了媒体技术与受众行为的分析工具。</w:t>
      </w:r>
    </w:p>
    <w:bookmarkEnd w:id="438"/>
    <w:p w14:paraId="7AC8FC81">
      <w:pPr>
        <w:pStyle w:val="7"/>
      </w:pPr>
      <w:bookmarkStart w:id="439" w:name="t2-83"/>
      <w:r>
        <w:t>T2</w:t>
      </w:r>
    </w:p>
    <w:p w14:paraId="3AC56A2A">
      <w:pPr>
        <w:pStyle w:val="23"/>
      </w:pPr>
      <w:r>
        <w:t>20世纪60-80年代，社会学与传播学的协同在文化研究、公共领域理论与媒介社会学中获得深化。霍尔（Hall, 1973）的’编码/解码’模型揭示了受众对媒体信息的主动解读——受众不是被动的信息接收者，而是积极的意义生产者。哈贝马斯（Habermas, 1962）的’公共领域’（Öffentlichkeit）概念为传播研究提供了规范理论框架——理想的公共传播应当基于理性的对话与辩论。媒介社会学（Schudson, 1978）揭示了新闻生产的社会过程——新闻不是对现实的客观反映，而是新闻室中的社会建构。同时，阿多诺与霍克海默的’文化工业’（culture industry）概念揭示了大众传播的意识形态功能。</w:t>
      </w:r>
    </w:p>
    <w:bookmarkEnd w:id="439"/>
    <w:p w14:paraId="4F293DE3">
      <w:pPr>
        <w:pStyle w:val="7"/>
      </w:pPr>
      <w:bookmarkStart w:id="440" w:name="t3-83"/>
      <w:r>
        <w:t>T3</w:t>
      </w:r>
    </w:p>
    <w:p w14:paraId="33075A28">
      <w:pPr>
        <w:pStyle w:val="23"/>
      </w:pPr>
      <w:r>
        <w:t>20世纪90年代，社会学与传播学的协同在’网络社会’（network society）、‘数字鸿沟’（digital divide）与’全球化传播’（global communication）研究中获得新发展。卡斯特（Castells, 1996）的’网络社会’概念揭示了信息技术的崛起如何重塑社会结构——网络成为社会组织的基本形式。‘数字鸿沟’——不同群体在数字技术获取与使用方面的不平等——成为社会学与传播学共同关注的核心议题。全球化传播——跨国媒体集团与全球信息流动——挑战了民族国家对信息传播的控制。同时，‘参与式文化’（participatory culture, Jenkins, 2006）概念揭示了受众从被动接收者向主动生产者的转变。</w:t>
      </w:r>
    </w:p>
    <w:bookmarkEnd w:id="440"/>
    <w:p w14:paraId="386F5EB1">
      <w:pPr>
        <w:pStyle w:val="7"/>
      </w:pPr>
      <w:bookmarkStart w:id="441" w:name="t4-83"/>
      <w:r>
        <w:t>T4</w:t>
      </w:r>
    </w:p>
    <w:p w14:paraId="61A317D6">
      <w:pPr>
        <w:pStyle w:val="23"/>
      </w:pPr>
      <w:r>
        <w:t>21世纪社会学与传播学的协同在’算法传播’（algorithmic communication）、‘平台社会’（platform society）与’深度伪造’（deepfake）方面获得新发展。算法传播——社交媒体的算法推荐系统如何塑造信息传播——需要社会学与传播学的跨学科分析。平台社会（van Dijck, 2018）——数字平台如何成为社会的基础设施——需要社会学（社会结构分析）与传播学（信息传播分析）的协同研究。深度伪造——AI生成的虚假视频与音频——对信息可信度构成了前所未有的威胁，需要社会学（信任研究）与传播学（媒体素养研究）的合作应对。同时，‘计算传播学’（computational communication science）——利用大数据与计算方法研究传播现象——为社会学与传播学的协同提供了新的方法论工具。社会学与传播学协同的价值从’媒体效果分析’转向’信息生态治理’——如何建设健康、多元与可信的信息生态系统。</w:t>
      </w:r>
    </w:p>
    <w:bookmarkEnd w:id="437"/>
    <w:bookmarkEnd w:id="441"/>
    <w:p w14:paraId="2EF34298">
      <w:pPr>
        <w:pStyle w:val="6"/>
      </w:pPr>
      <w:bookmarkStart w:id="442" w:name="p085-社会学与公共卫生"/>
      <w:r>
        <w:t>V085 社会学与公共卫生</w:t>
      </w:r>
    </w:p>
    <w:p w14:paraId="287822F7">
      <w:pPr>
        <w:pStyle w:val="7"/>
      </w:pPr>
      <w:bookmarkStart w:id="443" w:name="t1-84"/>
      <w:r>
        <w:t>T1</w:t>
      </w:r>
    </w:p>
    <w:p w14:paraId="571D041F">
      <w:pPr>
        <w:pStyle w:val="23"/>
      </w:pPr>
      <w:r>
        <w:t>社会学与公共卫生的协同可追溯至19世纪的社会医学传统。维尔肖（Virchow, 1848）的名言’医学是一门社会科学，政治不过是大范围的医学’揭示了健康的社会决定因素。20世纪初，公共卫生运动将社会调查方法引入健康研究——布斯（Booth）的贫困调查揭示了贫困与健康之间的关联。然而，20世纪中叶的生物医学模式使公共卫生研究逐渐偏离社会分析——健康被视为纯粹的生物学现象，而非社会现象。社会流行病学（social epidemiology）在1970-80年代的复兴标志着社会学与公共卫生协同的重新确立。</w:t>
      </w:r>
    </w:p>
    <w:bookmarkEnd w:id="443"/>
    <w:p w14:paraId="49695203">
      <w:pPr>
        <w:pStyle w:val="7"/>
      </w:pPr>
      <w:bookmarkStart w:id="444" w:name="t2-84"/>
      <w:r>
        <w:t>T2</w:t>
      </w:r>
    </w:p>
    <w:p w14:paraId="1803DA57">
      <w:pPr>
        <w:pStyle w:val="23"/>
      </w:pPr>
      <w:r>
        <w:t>20世纪80-90年代，社会学与公共卫生的协同在社会流行病学、健康不平等与健康行为研究中获得系统化。社会流行病学揭示了健康的社会决定因素（social determinants of health, SDH）——收入、教育、职业、社会支持、住房与 neighborhood 等社会因素对健康的影响。威尔金森（Wilkinson, 1996）的《不平等的健康》揭示了收入不平等对人口健康的负面影响——不仅是绝对贫困，相对不平等也损害健康。健康行为研究揭示了吸烟、饮酒、饮食与运动等健康行为的社会模式——健康行为不是纯粹的个人选择，而是受社会环境影响的。同时，世界卫生组织（WHO, 2008）的’健康的社会决定因素’报告将社会学视角纳入全球健康政策议程。</w:t>
      </w:r>
    </w:p>
    <w:bookmarkEnd w:id="444"/>
    <w:p w14:paraId="0F50B45F">
      <w:pPr>
        <w:pStyle w:val="7"/>
      </w:pPr>
      <w:bookmarkStart w:id="445" w:name="t3-84"/>
      <w:r>
        <w:t>T3</w:t>
      </w:r>
    </w:p>
    <w:p w14:paraId="7CE57E5B">
      <w:pPr>
        <w:pStyle w:val="23"/>
      </w:pPr>
      <w:r>
        <w:t>21世纪初，社会学与公共卫生的协同面临’基因革命’（genetic revolution）、‘全球化健康’（global health）与’健康商业化’（commodification of health）的挑战。基因革命——基因组学的发展——使健康研究面临’基因还原论’（genetic reductionism）的风险——将健康差异完全归因于基因差异，忽视了社会因素的作用。全球化健康——传染病的全球传播、健康移民与全球健康不平等——需要社会学与公共卫生的跨学科分析。健康商业化——医疗产业、制药公司与健康保险的商业化——挑战了公共卫生的公益性质。同时，‘健康公平’（health equity）概念将社会正义纳入健康研究——健康不平等不仅是自然现象，还是社会不公正的表现。</w:t>
      </w:r>
    </w:p>
    <w:bookmarkEnd w:id="445"/>
    <w:p w14:paraId="488FEE31">
      <w:pPr>
        <w:pStyle w:val="7"/>
      </w:pPr>
      <w:bookmarkStart w:id="446" w:name="t4-84"/>
      <w:r>
        <w:t>T4</w:t>
      </w:r>
    </w:p>
    <w:p w14:paraId="3F2F89FA">
      <w:pPr>
        <w:pStyle w:val="23"/>
      </w:pPr>
      <w:r>
        <w:t>21世纪社会学与公共卫生的协同在’新冠疫情’（COVID-19）、‘数字健康’（digital health）与’环境健康’（environmental health）方面获得新的紧迫性。新冠疫情揭示了社会不平等对健康的深刻影响——低收入群体、少数族裔与移民群体的感染率与死亡率显著更高。数字健康——远程医疗、健康应用与可穿戴设备——为健康服务提供了新渠道，但也引发了关于数据隐私与数字鸿沟的担忧。环境健康——空气污染、水污染与气候变化对健康的影响——需要社会学（环境不平等分析）与公共卫生（健康风险评估）的协同研究。同时，‘健康社会决定因素’（SDOH）框架在全球健康政策中的主流化为社会学与公共卫生的协同提供了制度基础。社会学与公共卫生协同的价值从’描述健康差异’转向’设计健康公平政策’——如何通过社会政策来消除健康不平等。</w:t>
      </w:r>
    </w:p>
    <w:bookmarkEnd w:id="410"/>
    <w:bookmarkEnd w:id="411"/>
    <w:bookmarkEnd w:id="442"/>
    <w:bookmarkEnd w:id="446"/>
    <w:p w14:paraId="3074C412">
      <w:pPr>
        <w:pStyle w:val="4"/>
      </w:pPr>
      <w:bookmarkStart w:id="447" w:name="Xf606513382e76e38b4e8fbbe560491f25bfbb71"/>
      <w:r>
        <w:t>XI. 社会学的文化价值与知识美学（Cultural Value and Epistemic Aesthetics of Sociology）</w:t>
      </w:r>
    </w:p>
    <w:p w14:paraId="2CDD0FE0">
      <w:pPr>
        <w:pStyle w:val="5"/>
      </w:pPr>
      <w:bookmarkStart w:id="448" w:name="X1aea009175343b1c9f3a92813ae719bfcd21c12"/>
      <w:r>
        <w:t>1. 叙事、美学与文化实践（Narrative, Aesthetics and Cultural Practice）</w:t>
      </w:r>
    </w:p>
    <w:p w14:paraId="49CDB4AE">
      <w:pPr>
        <w:pStyle w:val="6"/>
      </w:pPr>
      <w:bookmarkStart w:id="449" w:name="p086-社会学的叙事艺术"/>
      <w:r>
        <w:t>V086 社会学的叙事艺术</w:t>
      </w:r>
    </w:p>
    <w:p w14:paraId="7268759E">
      <w:pPr>
        <w:pStyle w:val="7"/>
      </w:pPr>
      <w:bookmarkStart w:id="450" w:name="t1-85"/>
      <w:r>
        <w:t>T1</w:t>
      </w:r>
    </w:p>
    <w:p w14:paraId="1E631935">
      <w:pPr>
        <w:pStyle w:val="23"/>
      </w:pPr>
      <w:r>
        <w:t>社会学的叙事艺术可追溯至19世纪末的社会学写作传统。韦伯（Weber）的《新教伦理与资本主义精神》不仅是学术著作，还是文学杰作——其论证的严密性与叙事的生动性令人叹服。涂尔干（Durkheim）的《自杀论》以数据驱动的叙事方式揭示了自杀的社会根源。芝加哥学派的都市民族志——如怀特（Whyte, 1943）的《街角社会》——开创了社会学叙事的文学传统——将学术分析与文学叙事技巧结合。早期社会学的叙事艺术主要体现为’讲故事’（storytelling）——通过生动的故事来传达社会学洞见。</w:t>
      </w:r>
    </w:p>
    <w:bookmarkEnd w:id="450"/>
    <w:p w14:paraId="79ECE413">
      <w:pPr>
        <w:pStyle w:val="7"/>
      </w:pPr>
      <w:bookmarkStart w:id="451" w:name="t2-85"/>
      <w:r>
        <w:t>T2</w:t>
      </w:r>
    </w:p>
    <w:p w14:paraId="74AF8DD4">
      <w:pPr>
        <w:pStyle w:val="23"/>
      </w:pPr>
      <w:r>
        <w:t>20世纪60-80年代，社会学的叙事艺术在民族志写作、生活史研究与叙事社会学中获得系统化。格尔茨（Geertz, 1973）的’深描’（thick description）将民族志写作提升为文学艺术——‘巴厘岛斗鸡’的叙事成为社会科学写作的经典范例。克利福德与马库斯（Clifford &amp; Marcus, 1986）的《写文化》引发了民族志写作的’文学转向’（literary turn）——民族志不仅是数据报告，还是文学创作。叙事社会学（Riessman, 1993）将叙事分析系统化——个人叙事不仅是数据来源，还是社会意义的建构方式。同时，社会学的叙事艺术也面临’科学性’的质疑——文学化的写作是否损害了社会学的科学严谨性？</w:t>
      </w:r>
    </w:p>
    <w:bookmarkEnd w:id="451"/>
    <w:p w14:paraId="356FEA51">
      <w:pPr>
        <w:pStyle w:val="7"/>
      </w:pPr>
      <w:bookmarkStart w:id="452" w:name="t3-85"/>
      <w:r>
        <w:t>T3</w:t>
      </w:r>
    </w:p>
    <w:p w14:paraId="34464995">
      <w:pPr>
        <w:pStyle w:val="23"/>
      </w:pPr>
      <w:r>
        <w:t>20世纪90年代，社会学的叙事艺术在’自传民族志’（autoethnography）、‘叙事伦理’（narrative ethics）与’公共叙事’（public narrative）研究中获得新发展。自传民族志（Ellis &amp; Bochner, 2000）将研究者自身的生命经验作为叙事材料——社会学的叙事艺术从’讲述他者的故事’转向’讲述自己的故事’。叙事伦理——谁有权讲述谁的故事？讲述故事是否可能伤害被讲述者？——成为叙事艺术的核心伦理问题。弗雷曼（Freeman, 2004）的’叙事伦理’概念主张叙事不仅是一种写作技巧，还是一种伦理实践。同时，‘公共叙事’（public narrative, Ganz, 2008）——通过叙事来动员社会行动——将社会学的叙事艺术从学术写作扩展到公共领域。</w:t>
      </w:r>
    </w:p>
    <w:bookmarkEnd w:id="452"/>
    <w:p w14:paraId="327E78CF">
      <w:pPr>
        <w:pStyle w:val="7"/>
      </w:pPr>
      <w:bookmarkStart w:id="453" w:name="t4-85"/>
      <w:r>
        <w:t>T4</w:t>
      </w:r>
    </w:p>
    <w:p w14:paraId="7216B73C">
      <w:pPr>
        <w:pStyle w:val="23"/>
      </w:pPr>
      <w:r>
        <w:t>21世纪社会学的叙事艺术在’数字叙事’（digital storytelling）、‘数据叙事’（data storytelling）与’多模态叙事’（multimodal storytelling）方面获得新发展。数字叙事——利用数字媒体（如视频、播客、交互式网页）进行社会学叙事——为社会学写作提供了新的媒介。数据叙事——将数据分析与故事讲述结合——使社会学洞见更加生动与可理解。多模态叙事——结合文字、图像、音频与视频——为社会学叙事提供了更丰富的表达方式。同时，‘叙事正义’（narrative justice）概念主张叙事不仅是艺术，还是正义实践——被边缘化的群体需要通过叙事来获得社会承认。社会学的叙事艺术价值从’学术写作’转向’知识传播与正义实践’——社会学的叙事不仅是一种写作技巧，还是知识传播与社会正义的重要工具。</w:t>
      </w:r>
    </w:p>
    <w:bookmarkEnd w:id="449"/>
    <w:bookmarkEnd w:id="453"/>
    <w:p w14:paraId="75C835BA">
      <w:pPr>
        <w:pStyle w:val="6"/>
      </w:pPr>
      <w:bookmarkStart w:id="454" w:name="p087-社会学的文化批判功能"/>
      <w:r>
        <w:t>V087 社会学的文化批判功能</w:t>
      </w:r>
    </w:p>
    <w:p w14:paraId="53628192">
      <w:pPr>
        <w:pStyle w:val="7"/>
      </w:pPr>
      <w:bookmarkStart w:id="455" w:name="t1-86"/>
      <w:r>
        <w:t>T1</w:t>
      </w:r>
    </w:p>
    <w:p w14:paraId="0D521F26">
      <w:pPr>
        <w:pStyle w:val="23"/>
      </w:pPr>
      <w:r>
        <w:t>社会学的文化批判功能可追溯至法兰克福学派的批判理论。阿多诺与霍克海默（Horkheimer &amp; Adorno, 1947）的《启蒙辩证法》揭示了文化工业（culture industry）如何通过标准化的大众文化来消除批判意识——文化工业生产的不是真正的艺术，而是’伪个性化’（pseudo-individualization）的商品。马尔库塞（Marcuse, 1964）的《单向度的人》进一步揭示了发达工业社会如何通过大众文化来消除’否定性思维’（negative thinking）——大众文化使人们满足于现状，丧失了想象替代方案的能力。早期社会学的文化批判主要关注大众文化的意识形态功能。</w:t>
      </w:r>
    </w:p>
    <w:bookmarkEnd w:id="455"/>
    <w:p w14:paraId="0C45CBF0">
      <w:pPr>
        <w:pStyle w:val="7"/>
      </w:pPr>
      <w:bookmarkStart w:id="456" w:name="t2-86"/>
      <w:r>
        <w:t>T2</w:t>
      </w:r>
    </w:p>
    <w:p w14:paraId="497F71AE">
      <w:pPr>
        <w:pStyle w:val="23"/>
      </w:pPr>
      <w:r>
        <w:t>20世纪70-90年代，社会学的文化批判功能在伯明翰学派（Birmingham School）的文化研究、布迪厄（Bourdieu）的文化资本理论与后现代文化批判中获得深化。伯明翰学派（Hall, 1973; Hebdige, 1979）将文化批判从’精英主义’转向’平民主义’——大众文化不仅是意识形态工具，还是抵抗与创新的场所。布迪厄（Bourdieu, 1979）的《区分》揭示了文化品味如何再生产阶级不平等——文化消费不是纯粹的个人偏好，而是阶级地位的标志。詹明信（Jameson, 1991）的’后现代主义与文化逻辑’揭示了后现代文化的深度平面化——后现代文化失去了批判深度，沦为表面的影像游戏。</w:t>
      </w:r>
    </w:p>
    <w:bookmarkEnd w:id="456"/>
    <w:p w14:paraId="75DB8698">
      <w:pPr>
        <w:pStyle w:val="7"/>
      </w:pPr>
      <w:bookmarkStart w:id="457" w:name="t3-86"/>
      <w:r>
        <w:t>T3</w:t>
      </w:r>
    </w:p>
    <w:p w14:paraId="430189D7">
      <w:pPr>
        <w:pStyle w:val="23"/>
      </w:pPr>
      <w:r>
        <w:t>21世纪初，社会学的文化批判面临’文化相对主义’（cultural relativism）、‘文化民粹主义’（cultural populism）与’数字化’（digitalization）的挑战。文化相对主义——所有文化都有其内在价值——是文化批判的重要原则，但也面临’道德相对主义’的风险——如何批判某些文化中的不公正实践？文化民粹主义——过度美化大众文化——可能削弱文化批判的力度。数字化——数字技术如何改变文化生产、传播与消费——为社会学的文化批判提供了新对象。同时，‘文化公民权’（cultural citizenship, Stevenson, 2003）概念将文化批判与公民权结合——每个人都有权参与文化生活并使其文化身份获得承认。</w:t>
      </w:r>
    </w:p>
    <w:bookmarkEnd w:id="457"/>
    <w:p w14:paraId="260A6C79">
      <w:pPr>
        <w:pStyle w:val="7"/>
      </w:pPr>
      <w:bookmarkStart w:id="458" w:name="t4-86"/>
      <w:r>
        <w:t>T4</w:t>
      </w:r>
    </w:p>
    <w:p w14:paraId="1B6C2F25">
      <w:pPr>
        <w:pStyle w:val="23"/>
      </w:pPr>
      <w:r>
        <w:t>21世纪社会学的文化批判功能在’算法文化批判’（algorithmic cultural critique）、‘平台文化批判’（platform cultural critique）与’全球文化批判’（global cultural critique）方面获得新发展。算法文化批判——算法推荐系统如何塑造文化消费与文化品味——揭示了数字时代的’文化工业’新形态。平台文化批判——数字平台如何通过注意力经济与数据提取来重塑文化生产——揭示了平台资本主义的文化逻辑。全球文化批判——文化全球化中的文化同质化与文化多样性之间的张力——需要社会学的跨文化批判视角。同时，‘文化修复’（cultural repair, Lambek, 2018）概念主张文化批判不仅应当揭示问题，还应当参与文化修复——帮助社区恢复被破坏的文化实践。社会学的文化批判功能从’揭露意识形态’转向’参与文化修复’——社会学的文化批判不仅是批判性的，还是建设性的。</w:t>
      </w:r>
    </w:p>
    <w:bookmarkEnd w:id="454"/>
    <w:bookmarkEnd w:id="458"/>
    <w:p w14:paraId="2C287405">
      <w:pPr>
        <w:pStyle w:val="6"/>
      </w:pPr>
      <w:bookmarkStart w:id="459" w:name="p088-社会学的知识美学"/>
      <w:r>
        <w:t>V088 社会学的知识美学</w:t>
      </w:r>
    </w:p>
    <w:p w14:paraId="437D2269">
      <w:pPr>
        <w:pStyle w:val="7"/>
      </w:pPr>
      <w:bookmarkStart w:id="460" w:name="t1-87"/>
      <w:r>
        <w:t>T1</w:t>
      </w:r>
    </w:p>
    <w:p w14:paraId="30F03F6E">
      <w:pPr>
        <w:pStyle w:val="23"/>
      </w:pPr>
      <w:r>
        <w:t>社会学的知识美学可追溯至19世纪末的社会学写作传统。韦伯（Weber）的学术著作以其严密的逻辑结构与深邃的历史洞察力著称——其写作风格本身就是一种知识美学。齐美尔（Simmel）的社会学散文以其精致的形式感与哲学深度著称——齐美尔将社会学分析提升为一种美学实践。早期社会学的知识美学主要体现为’形式美’——学术写作的逻辑结构、论证的严密性与语言的精确性。</w:t>
      </w:r>
    </w:p>
    <w:bookmarkEnd w:id="460"/>
    <w:p w14:paraId="45058642">
      <w:pPr>
        <w:pStyle w:val="7"/>
      </w:pPr>
      <w:bookmarkStart w:id="461" w:name="t2-87"/>
      <w:r>
        <w:t>T2</w:t>
      </w:r>
    </w:p>
    <w:p w14:paraId="30C3A5DE">
      <w:pPr>
        <w:pStyle w:val="23"/>
      </w:pPr>
      <w:r>
        <w:t>20世纪60-80年代，社会学的知识美学在格尔茨（Geertz）的’深描’（thick description）、列维-斯特劳斯（Lévi-Strauss）的结构主义美学与布迪厄（Bourdieu）的’社会学美学’中获得系统化。格尔茨（Geertz, 1973）的’深描’将民族志写作提升为文学艺术——’巴厘岛斗鸡’的叙事以其文本的密度与解释的深度令人叹服。列维-斯特劳斯（Lévi-Strauss, 1955）的《忧郁的热带》将人类学写作提升为文学经典——其散文的优美与思想的深邃令人赞叹。布迪厄（Bourdieu, 1993）的《学术人》将社会学分析转向社会学自身——揭示了学术场域中的美学判断如何影响知识生产。</w:t>
      </w:r>
    </w:p>
    <w:bookmarkEnd w:id="461"/>
    <w:p w14:paraId="2DC1DB4E">
      <w:pPr>
        <w:pStyle w:val="7"/>
      </w:pPr>
      <w:bookmarkStart w:id="462" w:name="t3-87"/>
      <w:r>
        <w:t>T3</w:t>
      </w:r>
    </w:p>
    <w:p w14:paraId="365D78CE">
      <w:pPr>
        <w:pStyle w:val="23"/>
      </w:pPr>
      <w:r>
        <w:t>20世纪90年代，社会学的知识美学在’社会学写作的文学转向’（literary turn in sociological writing）、‘视觉社会学’（visual sociology）与’感官社会学’（sensory sociology）中获得新发展。社会学写作的文学转向——将文学叙事技巧引入社会学写作——使社会学文本更加生动与可读。视觉社会学——利用摄影、电影与视频进行社会学表达——为社会学知识美学提供了视觉维度。感官社会学——关注视觉、听觉、触觉、嗅觉与味觉的多感官维度——为社会学知识美学提供了感官维度。同时，社会学的知识美学也面临’美学化’（aestheticization）的风险——过度追求写作的美学效果是否损害了社会学的科学严谨性？</w:t>
      </w:r>
    </w:p>
    <w:bookmarkEnd w:id="462"/>
    <w:p w14:paraId="108CB224">
      <w:pPr>
        <w:pStyle w:val="7"/>
      </w:pPr>
      <w:bookmarkStart w:id="463" w:name="t4-87"/>
      <w:r>
        <w:t>T4</w:t>
      </w:r>
    </w:p>
    <w:p w14:paraId="173F82FA">
      <w:pPr>
        <w:pStyle w:val="23"/>
      </w:pPr>
      <w:r>
        <w:t>21世纪社会学的知识美学在’数据可视化美学’（data visualization aesthetics）、‘交互式知识呈现’（interactive knowledge presentation）与’多模态知识美学’（multimodal knowledge aesthetics）方面获得新发展。数据可视化美学——如何将复杂数据转化为美观且信息丰富的可视化——成为社会学知识美学的新维度。交互式知识呈现——利用数字工具（如Shiny、D3.js）创建交互式知识展示——为社会学知识美学提供了动态与参与性的新维度。多模态知识美学——结合文字、图像、音频、视频与交互——为社会学知识美学提供了更丰富的表达方式。同时，‘知识美学’（epistemic aesthetics）概念主张知识的美学维度不是装饰性的，而是认识论性的——美的知识呈现能够增强知识的理解与传播。社会学的知识美学价值从’学术写作技巧’转向’知识传播与认识论创新’——社会学的知识美学不仅是写作风格问题，还是知识生产与传播的核心维度。</w:t>
      </w:r>
    </w:p>
    <w:bookmarkEnd w:id="459"/>
    <w:bookmarkEnd w:id="463"/>
    <w:p w14:paraId="6E85F7C2">
      <w:pPr>
        <w:pStyle w:val="6"/>
      </w:pPr>
      <w:bookmarkStart w:id="464" w:name="p089-社会学与人文精神"/>
      <w:r>
        <w:t>V089 社会学与人文精神</w:t>
      </w:r>
    </w:p>
    <w:p w14:paraId="0E9ABCFE">
      <w:pPr>
        <w:pStyle w:val="7"/>
      </w:pPr>
      <w:bookmarkStart w:id="465" w:name="t1-88"/>
      <w:r>
        <w:t>T1</w:t>
      </w:r>
    </w:p>
    <w:p w14:paraId="08082CAC">
      <w:pPr>
        <w:pStyle w:val="23"/>
      </w:pPr>
      <w:r>
        <w:t>社会学与人文精神的关联可追溯至19世纪的社会思想传统。韦伯（Weber）的’理解的社会学’（verstehende Soziologie）将社会学定位为理解人类意义的人文科学——社会学的核心不是测量与计算，而是理解与阐释。狄尔泰（Dilthey）的精神科学传统也为社会学的人文精神提供了哲学基础——社会科学与自然科学的方法论差异在于：前者追求理解（Verstehen），后者追求解释（Erklären）。早期社会学的人文精神主要体现在对人类处境的深切关怀——马克思对工人阶级的同情、涂尔干对自杀者的关注、韦伯对理性化’铁笼’的忧虑。</w:t>
      </w:r>
    </w:p>
    <w:bookmarkEnd w:id="465"/>
    <w:p w14:paraId="1C9AF718">
      <w:pPr>
        <w:pStyle w:val="7"/>
      </w:pPr>
      <w:bookmarkStart w:id="466" w:name="t2-88"/>
      <w:r>
        <w:t>T2</w:t>
      </w:r>
    </w:p>
    <w:p w14:paraId="396A2BE9">
      <w:pPr>
        <w:pStyle w:val="23"/>
      </w:pPr>
      <w:r>
        <w:t>20世纪中叶，社会学与人文精神的关联在现象学社会学、存在主义社会学与解释社会学中获得系统化。舒茨（Schütz, 1932）的现象学社会学将’生活世界’（Lebenswelt）定位为社会学的核心研究对象——社会学的任务是理解日常生活中的意义结构。加芬克尔（Garfinkel, 1967）的常人方法学揭示了日常实践的精致性与复杂性——’平凡’的日常行为蕴含着深刻的社会秩序。伯格与卢克曼（Berger &amp; Luckmann, 1966）的《现实的社会建构》将社会学分析提升为存在论追问——社会现实是如何被建构、维持与改变的？同时，米尔斯（Mills, 1959）的’社会学想象力’也体现了社会学的人文精神——将个人困扰与公共议题连接起来，体现了对人类命运的深切关怀。</w:t>
      </w:r>
    </w:p>
    <w:bookmarkEnd w:id="466"/>
    <w:p w14:paraId="130D37F9">
      <w:pPr>
        <w:pStyle w:val="7"/>
      </w:pPr>
      <w:bookmarkStart w:id="467" w:name="t3-88"/>
      <w:r>
        <w:t>T3</w:t>
      </w:r>
    </w:p>
    <w:p w14:paraId="161F4A86">
      <w:pPr>
        <w:pStyle w:val="23"/>
      </w:pPr>
      <w:r>
        <w:t>20世纪80-90年代，社会学与人文精神的关联在’文化转向’（cultural turn）、‘情感转向’（affective turn）与’身体转向’（corporeal turn）中获得新发展。文化转向——社会学从结构分析转向意义分析——体现了社会学对人类文化创造力的尊重。情感转向——社会学从理性分析转向情感分析——体现了社会学对人类情感生活的关注。身体转向——社会学从意识分析转向身体分析——体现了社会学对人类具身经验的重视。同时，后现代主义对’宏大叙事’的质疑也挑战了社会学的人文精神——如果不存在普遍的人类本质，那么’人文精神’是否只是一种特殊的文化建构？</w:t>
      </w:r>
    </w:p>
    <w:bookmarkEnd w:id="467"/>
    <w:p w14:paraId="326D3554">
      <w:pPr>
        <w:pStyle w:val="7"/>
      </w:pPr>
      <w:bookmarkStart w:id="468" w:name="t4-88"/>
      <w:r>
        <w:t>T4</w:t>
      </w:r>
    </w:p>
    <w:p w14:paraId="02DC64E6">
      <w:pPr>
        <w:pStyle w:val="23"/>
      </w:pPr>
      <w:r>
        <w:t>21世纪社会学与人文精神在’数字人文’（digital humanities）、‘生态人文’（environmental humanities）与’后人类主义’（posthumanism）背景下面临新的挑战与机遇。数字人文——数字技术如何改变人文研究与社会研究——为社会学的人文精神提供了新工具与新问题。生态人文——将人类命运与生态命运联系起来的跨学科领域——为社会学的人文精神提供了新的伦理维度。后人类主义——质疑人类中心主义的世界观——挑战了传统人文精神的’人类例外论’假设。同时，‘公共人文’（public humanities）运动将人文精神从学术圈推向公共领域——社会学的价值不仅在于理解人类，还在于为公共讨论提供人文视角。社会学与人文精神的关联价值从’学科定位争论’转向’人类未来的思考’——在AI、基因编辑与气候变化的时代，社会学的人文精神比以往任何时候都更加重要。</w:t>
      </w:r>
    </w:p>
    <w:bookmarkEnd w:id="464"/>
    <w:bookmarkEnd w:id="468"/>
    <w:p w14:paraId="1CB46AE9">
      <w:pPr>
        <w:pStyle w:val="6"/>
      </w:pPr>
      <w:bookmarkStart w:id="469" w:name="p090-社会学的文学性表达"/>
      <w:r>
        <w:t>V090 社会学的文学性表达</w:t>
      </w:r>
    </w:p>
    <w:p w14:paraId="02BA55BE">
      <w:pPr>
        <w:pStyle w:val="7"/>
      </w:pPr>
      <w:bookmarkStart w:id="470" w:name="t1-89"/>
      <w:r>
        <w:t>T1</w:t>
      </w:r>
    </w:p>
    <w:p w14:paraId="498F1872">
      <w:pPr>
        <w:pStyle w:val="23"/>
      </w:pPr>
      <w:r>
        <w:t>社会学的文学性表达可追溯至19世纪末的社会学写作传统。韦伯（Weber）的学术著作以其深邃的历史洞察与精炼的德语散文著称。齐美尔（Simmel）的社会学散文以其哲学深度与形式美感著称——齐美尔被认为是社会学中最具文学才华的作家之一。芝加哥学派的都市民族志——如怀特（Whyte, 1943）的《街角社会》与安德森（Anderson, 1923）的《流浪汉》——开创了社会学写作的文学传统——将学术分析与文学叙事技巧结合。早期社会学的文学性表达主要体现为’讲故事’（storytelling）——通过生动的故事来传达社会学洞见。</w:t>
      </w:r>
    </w:p>
    <w:bookmarkEnd w:id="470"/>
    <w:p w14:paraId="04964A1A">
      <w:pPr>
        <w:pStyle w:val="7"/>
      </w:pPr>
      <w:bookmarkStart w:id="471" w:name="t2-89"/>
      <w:r>
        <w:t>T2</w:t>
      </w:r>
    </w:p>
    <w:p w14:paraId="3B9A56F6">
      <w:pPr>
        <w:pStyle w:val="23"/>
      </w:pPr>
      <w:r>
        <w:t>20世纪60-80年代，社会学的文学性表达在民族志写作、生活史研究与叙事社会学中获得系统化。格尔茨（Geertz, 1973）的’深描’（thick description）将民族志写作提升为文学艺术。克利福德与马库斯（Clifford &amp; Marcus, 1986）的《写文化》引发了民族志写作的’文学转向’（literary turn）。叙事社会学（Riessman, 1993）将叙事分析系统化——个人叙事不仅是数据来源，还是社会意义的建构方式。同时，社会学的文学性表达也面临’科学性’的质疑——文学化的写作是否损害了社会学的科学严谨性？古尔德纳（Gouldner, 1970）的’社会学作为一种语言’（sociology as a language）概念主张社会学的写作风格本身就是社会学理论的一部分。</w:t>
      </w:r>
    </w:p>
    <w:bookmarkEnd w:id="471"/>
    <w:p w14:paraId="3B31B37B">
      <w:pPr>
        <w:pStyle w:val="7"/>
      </w:pPr>
      <w:bookmarkStart w:id="472" w:name="t3-89"/>
      <w:r>
        <w:t>T3</w:t>
      </w:r>
    </w:p>
    <w:p w14:paraId="7F0AF215">
      <w:pPr>
        <w:pStyle w:val="23"/>
      </w:pPr>
      <w:r>
        <w:t>20世纪90年代，社会学的文学性表达在’自传民族志’（autoethnography）、‘创造性分析方法’（creative analytical practices, Richardson, 2000）与’诗歌社会学’（sociological poetry）中获得新发展。自传民族志（Ellis &amp; Bochner, 2000）将研究者自身的生命经验作为叙事材料——社会学的文学性表达从’讲述他者的故事’转向’讲述自己的故事’。创造性分析方法——利用诗歌、戏剧、小说等文学形式进行社会学表达——挑战了传统社会学写作的’学术散文’（academic prose）规范。诗歌社会学——用诗歌形式表达社会学洞见——为社会学写作提供了新的文学形式。同时，社会学的文学性表达也面临’可读性vs.严谨性’的张力——文学化的写作是否损害了社会学的科学严谨性？</w:t>
      </w:r>
    </w:p>
    <w:bookmarkEnd w:id="472"/>
    <w:p w14:paraId="6FEA753E">
      <w:pPr>
        <w:pStyle w:val="7"/>
      </w:pPr>
      <w:bookmarkStart w:id="473" w:name="t4-89"/>
      <w:r>
        <w:t>T4</w:t>
      </w:r>
    </w:p>
    <w:p w14:paraId="6CBA97CF">
      <w:pPr>
        <w:pStyle w:val="23"/>
      </w:pPr>
      <w:r>
        <w:t>21世纪社会学的文学性表达在’数字叙事’（digital storytelling）、‘数据叙事’（data storytelling）与’多模态表达’（multimodal expression）方面获得新发展。数字叙事——利用数字媒体（如视频、播客、交互式网页）进行社会学叙事——为社会学写作提供了新的媒介。数据叙事——将数据分析与故事讲述结合——使社会学洞见更加生动与可理解。多模态表达——结合文字、图像、音频与视频——为社会学叙事提供了更丰富的表达方式。同时，‘学术叙事’（academic narrative）概念主张学术写作本身就是一种叙事形式——社会学的文学性表达不是对科学性的损害，而是科学性的增强——好的学术写作应当同时具备逻辑的严密性与叙事的生动性。社会学的文学性表达价值从’学术写作技巧’转向’知识传播与公共影响力’——社会学的文学性表达不仅是写作风格问题，还是知识传播与公共影响力的核心维度。</w:t>
      </w:r>
    </w:p>
    <w:bookmarkEnd w:id="469"/>
    <w:bookmarkEnd w:id="473"/>
    <w:p w14:paraId="70E61967">
      <w:pPr>
        <w:pStyle w:val="6"/>
      </w:pPr>
      <w:bookmarkStart w:id="474" w:name="p091-社会学作为文化实践"/>
      <w:r>
        <w:t>V091 社会学作为文化实践</w:t>
      </w:r>
    </w:p>
    <w:p w14:paraId="6A539CEF">
      <w:pPr>
        <w:pStyle w:val="7"/>
      </w:pPr>
      <w:bookmarkStart w:id="475" w:name="t1-90"/>
      <w:r>
        <w:t>T1</w:t>
      </w:r>
    </w:p>
    <w:p w14:paraId="1609494C">
      <w:pPr>
        <w:pStyle w:val="23"/>
      </w:pPr>
      <w:r>
        <w:t>社会学作为文化实践（sociology as cultural practice）的思想根源可追溯于布迪厄（Bourdieu）的反思社会学传统。布迪厄在1970-80年代的一系列著作——如《学术人》（Homo Academicus, 1984）与《反思社会学导引》（Réflexivité sociologique, 与华康德 Wacquant 合著, 1992）——揭示了社会学本身就是一种文化实践——社会学的知识生产、学术评价与学科制度都是文化场域的一部分。社会学家不是超越文化的’客观观察者’，而是文化场域中的’参与者’。古尔德纳（Gouldner, 1970）的《西方社会学即将到来的危机》也蕴含了社会学作为文化实践的早期意识——社会学家应当反思自己的文化位置如何影响研究过程。</w:t>
      </w:r>
    </w:p>
    <w:bookmarkEnd w:id="475"/>
    <w:p w14:paraId="7F4302EA">
      <w:pPr>
        <w:pStyle w:val="7"/>
      </w:pPr>
      <w:bookmarkStart w:id="476" w:name="t2-90"/>
      <w:r>
        <w:t>T2</w:t>
      </w:r>
    </w:p>
    <w:p w14:paraId="63CA8766">
      <w:pPr>
        <w:pStyle w:val="23"/>
      </w:pPr>
      <w:r>
        <w:t>20世纪80-90年代，社会学作为文化实践在’社会学的社会学’（sociology of sociology）、‘知识社会学’（sociology of knowledge）与’学术场域’（academic field）研究中获得系统化。布迪厄的’学术场域’概念揭示了社会学知识生产的社会条件——学术声誉、期刊发表、资助获取等学术场域的运作逻辑如何影响社会学知识的类型与方向。拉图尔（Latour, 1987）的’行动者网络理论’（ANT）将知识生产视为一个由人类与非人类行动者共同构成的网络建构过程。富勒（Fuller, 1988）的’社会认识论’（social epistemology）将知识生产的社会条件系统化——知识不是’发现的’，而是’建构的’。</w:t>
      </w:r>
    </w:p>
    <w:bookmarkEnd w:id="476"/>
    <w:p w14:paraId="6BD13A22">
      <w:pPr>
        <w:pStyle w:val="7"/>
      </w:pPr>
      <w:bookmarkStart w:id="477" w:name="t3-90"/>
      <w:r>
        <w:t>T3</w:t>
      </w:r>
    </w:p>
    <w:p w14:paraId="522C5FB9">
      <w:pPr>
        <w:pStyle w:val="23"/>
      </w:pPr>
      <w:r>
        <w:t>21世纪初，社会学作为文化实践在’公共社会学’（public sociology）、‘参与式研究’（participatory research）与’去殖民化社会学’（decolonizing sociology）中获得新发展。公共社会学（Burawoy, 2004）将社会学从学术实践扩展为公共文化实践——社会学家不仅是学术知识的生产者，还是公共文化的参与者。参与式研究将社会学从’研究者-被研究者’的二元关系转变为’共同研究者’的协作关系。去殖民化社会学要求社会学家反思学科的历史根源——社会学的许多经典概念与理论都是在殖民语境中产生的，是否需要从非西方视角重新建构社会学？同时，社会学作为文化实践也面临’制度化’（institutionalization）的挑战——学术制度（如终身教职、期刊发表）是否限制了社会学作为文化实践的创造力与批判性？</w:t>
      </w:r>
    </w:p>
    <w:bookmarkEnd w:id="477"/>
    <w:p w14:paraId="7FB55023">
      <w:pPr>
        <w:pStyle w:val="7"/>
      </w:pPr>
      <w:bookmarkStart w:id="478" w:name="t4-90"/>
      <w:r>
        <w:t>T4</w:t>
      </w:r>
    </w:p>
    <w:p w14:paraId="75BAF236">
      <w:pPr>
        <w:pStyle w:val="23"/>
      </w:pPr>
      <w:r>
        <w:t>21世纪社会学作为文化实践在’数字文化实践’（digital cultural practice）、‘全球知识文化’（global knowledge culture）与’开放科学文化’（open science culture）方面获得新发展。数字文化实践——社会学家在社交媒体、博客与播客中的知识生产与公共参与——为社会学作为文化实践提供了新的场域。全球知识文化——社会学的知识生产日益全球化——要求社会学家反思自己的文化位置与知识生产的权力关系。开放科学文化——开放获取、开放数据与开放方法——挑战了传统的学术出版制度，为社会学作为文化实践提供了新的制度安排。同时，‘慢社会学’（slow sociology）概念主张社会学应当抵抗’快速发表’（publish or perish）的文化压力，回归深度思考与长期田野的学术传统。社会学作为文化实践的价值从’方法论反思’转向’知识文化的自觉建构’——社会学家不仅应当反思自己的文化位置，还应当积极参与知识文化的自觉建构。</w:t>
      </w:r>
    </w:p>
    <w:bookmarkEnd w:id="447"/>
    <w:bookmarkEnd w:id="448"/>
    <w:bookmarkEnd w:id="474"/>
    <w:bookmarkEnd w:id="478"/>
    <w:p w14:paraId="57496A43">
      <w:pPr>
        <w:pStyle w:val="4"/>
      </w:pPr>
      <w:bookmarkStart w:id="479" w:name="X5150f29d67e0c20eed2d825b501e2b735151aa1"/>
      <w:r>
        <w:t>XII. 社会学与技术时代（Sociology and the Technological Age）</w:t>
      </w:r>
    </w:p>
    <w:p w14:paraId="61F78302">
      <w:pPr>
        <w:pStyle w:val="5"/>
      </w:pPr>
      <w:bookmarkStart w:id="480" w:name="Xc57f7806b875f13658ebfa9167036d9dac45266"/>
      <w:r>
        <w:t>1. 技术批判与数字正义（Technological Critique and Digital Justice）</w:t>
      </w:r>
    </w:p>
    <w:p w14:paraId="72531D3F">
      <w:pPr>
        <w:pStyle w:val="6"/>
      </w:pPr>
      <w:bookmarkStart w:id="481" w:name="p092-社会学与数字技术"/>
      <w:r>
        <w:t>V092 社会学与数字技术</w:t>
      </w:r>
    </w:p>
    <w:p w14:paraId="21B4E0F7">
      <w:pPr>
        <w:pStyle w:val="7"/>
      </w:pPr>
      <w:bookmarkStart w:id="482" w:name="t1-91"/>
      <w:r>
        <w:t>T1</w:t>
      </w:r>
    </w:p>
    <w:p w14:paraId="3DE593CF">
      <w:pPr>
        <w:pStyle w:val="23"/>
      </w:pPr>
      <w:r>
        <w:t>社会学与数字技术的关联可追溯至20世纪90年代的互联网研究。卡斯特（Castells, 1996）的’网络社会’（network society）概念揭示了信息技术如何重塑社会结构——网络成为社会组织的基本形式。韦尔曼（Wellman, 2001）的’网络化个人主义’（networked individualism）揭示了互联网如何改变社会关系——从紧密的社区纽带转向松散的网络连接。早期社会学与数字技术的关联主要体现在’互联网社会学’（sociology of the internet）中——研究互联网对社会关系、社会认同与社会参与的影响。</w:t>
      </w:r>
    </w:p>
    <w:bookmarkEnd w:id="482"/>
    <w:p w14:paraId="78F22ED4">
      <w:pPr>
        <w:pStyle w:val="7"/>
      </w:pPr>
      <w:bookmarkStart w:id="483" w:name="t2-91"/>
      <w:r>
        <w:t>T2</w:t>
      </w:r>
    </w:p>
    <w:p w14:paraId="301E7E9D">
      <w:pPr>
        <w:pStyle w:val="23"/>
      </w:pPr>
      <w:r>
        <w:t>21世纪初，社会学与数字技术的关联在数字社会学（digital sociology）、社交媒体研究与数字不平等研究中获得系统化。数字社会学（Orton-Johnson &amp; Prior, 2013）将社会学的研究对象从’线下社会’扩展到’线上社会’——数字空间不仅是社会互动的新场域，还是社会结构的新维度。社交媒体研究揭示了数字技术对社会关系、公共舆论与政治参与的影响。数字不平等研究揭示了数字技术的获取、使用与收益的不平等分配——‘数字鸿沟’（digital divide）不仅是技术接入的不平等，还是数字素养与数字收益的不平等。同时，‘大数据’（big data）的出现为社会学研究提供了前所未有的数据资源，但也引发了关于隐私、伦理与方法论的讨论。</w:t>
      </w:r>
    </w:p>
    <w:bookmarkEnd w:id="483"/>
    <w:p w14:paraId="4D4F2176">
      <w:pPr>
        <w:pStyle w:val="7"/>
      </w:pPr>
      <w:bookmarkStart w:id="484" w:name="t3-91"/>
      <w:r>
        <w:t>T3</w:t>
      </w:r>
    </w:p>
    <w:p w14:paraId="1C1A1563">
      <w:pPr>
        <w:pStyle w:val="23"/>
      </w:pPr>
      <w:r>
        <w:t>21世纪10年代，社会学与数字技术的关联在’平台社会学’（platform sociology）、‘算法社会学’（algorithmic sociology）与’数据殖民主义’（data colonialism）研究中获得深化。平台社会学（van Dijck, 2018; Srnicek, 2017）揭示了数字平台如何成为社会的基础设施——社交、经济、政治与文化活动越来越依赖于少数大型平台。算法社会学揭示了算法如何通过分类、排序与推荐来行使社会权力——‘算法治理’（algorithmic governance）成为新的权力形式。库德里与梅希亚斯（Couldry &amp; Mejias, 2019）的’数据殖民主义’揭示了数据提取如何重复殖民主义的剥削逻辑——人类的生活经验被转化为可提取的数据资源。同时，‘数字异化’（digital alienation）概念揭示了数字技术如何产生新的异化形式。</w:t>
      </w:r>
    </w:p>
    <w:bookmarkEnd w:id="484"/>
    <w:p w14:paraId="122E7817">
      <w:pPr>
        <w:pStyle w:val="7"/>
      </w:pPr>
      <w:bookmarkStart w:id="485" w:name="t4-91"/>
      <w:r>
        <w:t>T4</w:t>
      </w:r>
    </w:p>
    <w:p w14:paraId="35877048">
      <w:pPr>
        <w:pStyle w:val="23"/>
      </w:pPr>
      <w:r>
        <w:t>21世纪20年代，社会学与数字技术的关联在’AI社会学’（sociology of AI）、‘元宇宙社会学’（metaverse sociology）与’数字人权’（digital human rights）方面获得新发展。AI社会学——AI技术对社会结构、劳动市场与社会关系的影响——成为社会学研究的核心议题。元宇宙社会学——虚拟现实、增强现实与混合现实中的社会互动——为社会学提供了新的研究对象。数字人权——隐私权、数据权、算法透明权与数字自主权——成为社会正义的新维度。同时，‘数字福祉’（digital well-being）——数字技术对心理健康、社会关系与生活质量的双面影响——成为社会政策的新关注点。社会学与数字技术的关联价值从’描述数字社会’转向’设计公正的数字社会’——社会学不仅应当研究数字技术的社会影响，还应当参与数字技术的伦理设计与政策制定。</w:t>
      </w:r>
    </w:p>
    <w:bookmarkEnd w:id="481"/>
    <w:bookmarkEnd w:id="485"/>
    <w:p w14:paraId="07079605">
      <w:pPr>
        <w:pStyle w:val="6"/>
      </w:pPr>
      <w:bookmarkStart w:id="486" w:name="p093-社会学与人工智能"/>
      <w:r>
        <w:t>V093 社会学与人工智能</w:t>
      </w:r>
    </w:p>
    <w:p w14:paraId="072C0458">
      <w:pPr>
        <w:pStyle w:val="7"/>
      </w:pPr>
      <w:bookmarkStart w:id="487" w:name="t1-92"/>
      <w:r>
        <w:t>T1</w:t>
      </w:r>
    </w:p>
    <w:p w14:paraId="564E85B8">
      <w:pPr>
        <w:pStyle w:val="23"/>
      </w:pPr>
      <w:r>
        <w:t>社会学与人工智能（AI）的关联可追溯至20世纪80年代的’人工智能与社会’（AI and society）研究。早期研究主要关注AI对就业、隐私与社会结构的影响。然而，21世纪10年代深度学习的突破性进展——尤其是大语言模型（LLM）的兴起——使AI从专业工具转变为通用技术，社会学与AI的关联获得了前所未有的紧迫性。社会学的核心贡献在于：揭示AI的社会建构性质——AI不是纯粹的技术产物，而是嵌入于社会结构、权力关系与文化价值中的社会实践。</w:t>
      </w:r>
    </w:p>
    <w:bookmarkEnd w:id="487"/>
    <w:p w14:paraId="4569C247">
      <w:pPr>
        <w:pStyle w:val="7"/>
      </w:pPr>
      <w:bookmarkStart w:id="488" w:name="t2-92"/>
      <w:r>
        <w:t>T2</w:t>
      </w:r>
    </w:p>
    <w:p w14:paraId="03A4F3F7">
      <w:pPr>
        <w:pStyle w:val="23"/>
      </w:pPr>
      <w:r>
        <w:t>21世纪10-20年代，社会学与人工智能的关联在’算法偏见’（algorithmic bias）、‘AI伦理’（AI ethics）与’AI与社会不平等’（AI and social inequality）研究中获得系统化。算法偏见研究揭示了AI系统如何再生产现有的社会偏见——训练数据中的历史偏见被AI系统学习并放大。AI伦理研究涉及公平性、透明性、可问责性、隐私与安全等多维度。AI与社会不平等研究揭示了AI技术如何加剧社会不平等——AI的好处（如效率提升、便利性）主要流向优势群体，而AI的风险（如失业、监控）主要由弱势群体承担。同时，‘AI治理’（AI governance）——如何建立AI的监管框架——成为社会学参与技术治理的重要领域。</w:t>
      </w:r>
    </w:p>
    <w:bookmarkEnd w:id="488"/>
    <w:p w14:paraId="2DAC8A82">
      <w:pPr>
        <w:pStyle w:val="7"/>
      </w:pPr>
      <w:bookmarkStart w:id="489" w:name="t3-92"/>
      <w:r>
        <w:t>T3</w:t>
      </w:r>
    </w:p>
    <w:p w14:paraId="3DBE1741">
      <w:pPr>
        <w:pStyle w:val="23"/>
      </w:pPr>
      <w:r>
        <w:t>21世纪20年代，社会学与人工智能面临’AI替代社会学家’（AI replacing sociologists）、‘AI作为研究对象’（AI as research object）与’AI作为研究工具’（AI as research tool）的三重挑战。AI替代社会学家——大语言模型是否能够替代社会学家进行数据分析、文献综述与理论建构？——挑战了社会学的学科身份。AI作为研究对象——AI如何改变社会结构、劳动市场与社会关系？——为社会学提供了新的研究对象。AI作为研究工具——AI如何辅助社会学研究（如文本分析、数据可视化、假设生成）？——为社会学研究提供了新的方法论工具。同时，‘AI认识论’（AI epistemology）——AI生成的知识是否具有与人类生成的知识同等的认识论地位？——也成为社会学关注的核心议题。</w:t>
      </w:r>
    </w:p>
    <w:bookmarkEnd w:id="489"/>
    <w:p w14:paraId="484056C3">
      <w:pPr>
        <w:pStyle w:val="7"/>
      </w:pPr>
      <w:bookmarkStart w:id="490" w:name="t4-92"/>
      <w:r>
        <w:t>T4</w:t>
      </w:r>
    </w:p>
    <w:p w14:paraId="79361757">
      <w:pPr>
        <w:pStyle w:val="23"/>
      </w:pPr>
      <w:r>
        <w:t>21世纪社会学与人工智能的关联在’生成式AI的社会影响’（social impact of generative AI）、‘AI民主化’（democratization of AI）与’人机协作’（human-AI collaboration）方面获得新发展。生成式AI（如GPT、DALL-E、Sora）对社会的影响——对教育、创意产业、新闻业与科学研究的影响——需要社会学的跨学科分析。AI民主化——开源AI模型与低代码AI工具降低了AI的使用门槛——使更多人能够参与AI的开发与应用。人机协作——AI作为社会学研究者的’协作者’而非’替代者’——为社会学的方法论创新提供了新方向。同时，‘AI正义’（AI justice）概念将社会正义纳入AI的设计、开发与部署——AI不仅应当是’有效的’，还应当是’公正的’。社会学与AI的关联价值从’描述AI的社会影响’转向’参与AI的公正设计’——社会学家不仅应当研究AI，还应当积极参与AI的伦理设计与政策制定。</w:t>
      </w:r>
    </w:p>
    <w:bookmarkEnd w:id="486"/>
    <w:bookmarkEnd w:id="490"/>
    <w:p w14:paraId="2DB13D76">
      <w:pPr>
        <w:pStyle w:val="6"/>
      </w:pPr>
      <w:bookmarkStart w:id="491" w:name="p094-社会学与生物技术伦理"/>
      <w:r>
        <w:t>V094 社会学与生物技术伦理</w:t>
      </w:r>
    </w:p>
    <w:p w14:paraId="4682978A">
      <w:pPr>
        <w:pStyle w:val="7"/>
      </w:pPr>
      <w:bookmarkStart w:id="492" w:name="t1-93"/>
      <w:r>
        <w:t>T1</w:t>
      </w:r>
    </w:p>
    <w:p w14:paraId="3E8972CB">
      <w:pPr>
        <w:pStyle w:val="23"/>
      </w:pPr>
      <w:r>
        <w:t>社会学与生物技术伦理的关联可追溯至20世纪70年代的生物伦理学（bioethics）运动。生物伦理学的兴起——由器官移植、人工生殖、基因工程等生物技术的发展所推动——使社会学家开始关注生物技术的社会与伦理维度。然而，早期生物伦理学主要由哲学家与神学家主导，社会学家的参与相对有限。社会学的核心贡献在于：揭示生物技术不是纯粹的技术问题，而是嵌入于社会结构、权力关系与文化价值中的社会实践。</w:t>
      </w:r>
    </w:p>
    <w:bookmarkEnd w:id="492"/>
    <w:p w14:paraId="3B503A1D">
      <w:pPr>
        <w:pStyle w:val="7"/>
      </w:pPr>
      <w:bookmarkStart w:id="493" w:name="t2-93"/>
      <w:r>
        <w:t>T2</w:t>
      </w:r>
    </w:p>
    <w:p w14:paraId="5955E6DC">
      <w:pPr>
        <w:pStyle w:val="23"/>
      </w:pPr>
      <w:r>
        <w:t>20世纪90年代，社会学与生物技术伦理的关联在’生物公民权’（biological citizenship, Petryna, 2002）、‘基因化’（geneticization, Lippman, 1991）与’生物社会性’（biosociality, Rabinow, 1996）研究中获得系统化。生物公民权概念揭示了生物技术如何创造新的公民身份与权利主张——如基因检测的消费者权利、临床试验的参与者权利。基因化概念揭示了基因话语如何渗透到日常生活的方方面面——从疾病解释到行为归因，越来越多的社会现象被’基因化’。生物社会性概念揭示了生物技术如何重塑社会身份——基因信息成为社会分类的新基础。同时，‘生物资本主义’（biocapitalism, Rose, 2007）概念揭示了生物技术如何成为新的资本积累方式。</w:t>
      </w:r>
    </w:p>
    <w:bookmarkEnd w:id="493"/>
    <w:p w14:paraId="3AF76892">
      <w:pPr>
        <w:pStyle w:val="7"/>
      </w:pPr>
      <w:bookmarkStart w:id="494" w:name="t3-93"/>
      <w:r>
        <w:t>T3</w:t>
      </w:r>
    </w:p>
    <w:p w14:paraId="7013EF6C">
      <w:pPr>
        <w:pStyle w:val="23"/>
      </w:pPr>
      <w:r>
        <w:t>21世纪初，社会学与生物技术伦理面临’精准医学’（precision medicine）、‘基因编辑’（gene editing, CRISPR）与’合成生物学’（synthetic biology）的新挑战。精准医学——基于个体基因组信息的个性化医疗——引发了关于基因隐私、基因歧视与基因决定论的讨论。基因编辑（CRISPR-Cas9）——能够精确修改人类基因的技术——引发了关于’设计婴儿’（designer babies）、‘基因增强’（genetic enhancement）与’种系编辑’（germline editing）的伦理争论。合成生物学——设计与创造新的生物系统——引发了关于’生命定义’、‘生物安全’与’生物恐怖主义’的讨论。同时，’生物伦理的社会学’（sociology of bioethics）揭示了生物伦理学本身的社会建构性质——生物伦理决策不仅涉及伦理原则，还涉及权力关系、利益博弈与文化价值。</w:t>
      </w:r>
    </w:p>
    <w:bookmarkEnd w:id="494"/>
    <w:p w14:paraId="49E998F9">
      <w:pPr>
        <w:pStyle w:val="7"/>
      </w:pPr>
      <w:bookmarkStart w:id="495" w:name="t4-93"/>
      <w:r>
        <w:t>T4</w:t>
      </w:r>
    </w:p>
    <w:p w14:paraId="3E33FE42">
      <w:pPr>
        <w:pStyle w:val="23"/>
      </w:pPr>
      <w:r>
        <w:t>21世纪20年代，社会学与生物技术伦理在’脑机接口’（brain-computer interface）、‘长寿技术’（longevity technology）与’生物数据治理’（biological data governance）方面获得新发展。脑机接口——直接连接大脑与计算机的技术——引发了关于’认知自由’（cognitive liberty）、‘精神隐私’（mental privacy）与’神经权利’（neurorights）的伦理讨论。长寿技术——延长人类寿命的生物技术——引发了关于’寿命不平等’（longevity inequality）与’代际正义’（intergenerational justice）的讨论。生物数据治理——基因组数据、生物特征数据的收集、存储与使用——引发了关于数据主权、知情同意与跨境数据流动的讨论。同时，‘参与式生物伦理’（participatory bioethics）主张将公众纳入生物技术伦理的讨论——生物技术伦理不仅是专家的技术判断，还是全社会的价值选择。社会学与生物技术伦理的关联价值从’描述伦理争议’转向’促进民主的生物技术治理’。</w:t>
      </w:r>
    </w:p>
    <w:bookmarkEnd w:id="491"/>
    <w:bookmarkEnd w:id="495"/>
    <w:p w14:paraId="671D4528">
      <w:pPr>
        <w:pStyle w:val="6"/>
      </w:pPr>
      <w:bookmarkStart w:id="496" w:name="p095-技术治理的社会学批判"/>
      <w:r>
        <w:t>V095 技术治理的社会学批判</w:t>
      </w:r>
    </w:p>
    <w:p w14:paraId="7A89919F">
      <w:pPr>
        <w:pStyle w:val="7"/>
      </w:pPr>
      <w:bookmarkStart w:id="497" w:name="t1-94"/>
      <w:r>
        <w:t>T1</w:t>
      </w:r>
    </w:p>
    <w:p w14:paraId="0DCB63AE">
      <w:pPr>
        <w:pStyle w:val="23"/>
      </w:pPr>
      <w:r>
        <w:t>技术治理（technological governance）的社会学批判可追溯至法兰克福学派的工具理性批判。霍克海默与阿多诺（Horkheimer &amp; Adorno, 1947）的《启蒙辩证法》揭示了工具理性如何从解放工具变为统治工具——技术不仅服务于人类的需求，还塑造了人类的需求与欲望。埃吕尔（Ellul, 1954）的《技术社会》进一步揭示了技术的’自主性’（autonomy）——技术不再受人类控制，而是按照自身的逻辑发展。早期技术治理的社会学批判主要关注大规模技术系统（如核能、工业化农业）的社会影响。</w:t>
      </w:r>
    </w:p>
    <w:bookmarkEnd w:id="497"/>
    <w:p w14:paraId="22C608E1">
      <w:pPr>
        <w:pStyle w:val="7"/>
      </w:pPr>
      <w:bookmarkStart w:id="498" w:name="t2-94"/>
      <w:r>
        <w:t>T2</w:t>
      </w:r>
    </w:p>
    <w:p w14:paraId="0A7CB69B">
      <w:pPr>
        <w:pStyle w:val="23"/>
      </w:pPr>
      <w:r>
        <w:t>20世纪70-90年代，技术治理的社会学批判在’技术决定论’（technological determinism）批判、‘社会建构技术’（social construction of technology, SCOT）与’行动者网络理论’（actor-network theory, ANT）中获得系统化。技术决定论批判揭示了’技术决定社会’的简化论——技术不是自主的力量，而是社会建构的产物。SCOT（Pinch &amp; Bijker, 1987）揭示了技术发展的社会过程——技术创新不是纯粹的理性过程，而是涉及多种社会行动者的协商与博弈。ANT（Latour, 1987）进一步将非人类行动者（如技术、自然）纳入分析框架——技术不是社会的’背景’，而是社会网络的’参与者’。同时，‘技术评估’（technology assessment）作为政策工具被制度化——在技术推广之前评估其社会影响。</w:t>
      </w:r>
    </w:p>
    <w:bookmarkEnd w:id="498"/>
    <w:p w14:paraId="7836F507">
      <w:pPr>
        <w:pStyle w:val="7"/>
      </w:pPr>
      <w:bookmarkStart w:id="499" w:name="t3-94"/>
      <w:r>
        <w:t>T3</w:t>
      </w:r>
    </w:p>
    <w:p w14:paraId="0FB14F90">
      <w:pPr>
        <w:pStyle w:val="23"/>
      </w:pPr>
      <w:r>
        <w:t>21世纪初，技术治理的社会学批判在’算法治理’（algorithmic governance）、‘平台治理’（platform governance）与’智慧城市’（smart city）批判中获得新发展。算法治理批判揭示了算法如何通过分类、排序与推荐来行使社会权力——算法决策的’黑箱’（black box）性质使权力运作更加隐蔽。平台治理批判揭示了数字平台如何通过’自我治理’（self-governance）的声称来逃避公共监管——平台的社区准则与内容审核实际上是私权力对公共领域的侵入。智慧城市批判揭示了’智慧’城市的技术乌托邦如何掩盖社会不平等——智慧城市的技术基础设施可能加剧数字鸿沟与监控社会。同时，‘参与式技术设计’（participatory technology design）主张将公民纳入技术治理过程——技术治理不应当是专家的专利，而应当是全社会的民主参与。</w:t>
      </w:r>
    </w:p>
    <w:bookmarkEnd w:id="499"/>
    <w:p w14:paraId="5CF85207">
      <w:pPr>
        <w:pStyle w:val="7"/>
      </w:pPr>
      <w:bookmarkStart w:id="500" w:name="t4-94"/>
      <w:r>
        <w:t>T4</w:t>
      </w:r>
    </w:p>
    <w:p w14:paraId="3DC86C82">
      <w:pPr>
        <w:pStyle w:val="23"/>
      </w:pPr>
      <w:r>
        <w:t>21世纪20年代，技术治理的社会学批判在’AI治理’（AI governance）、‘生物技术治理’（biotechnology governance）与’气候技术治理’（climate technology governance）方面获得新的紧迫性。AI治理——如何建立AI的监管框架以确保公平性、透明性与可问责性——成为技术治理的核心议题。生物技术治理——基因编辑、脑机接口与长寿技术的监管——面临科学不确定性与伦理争议的双重挑战。气候技术治理——碳捕获、地球工程等气候技术的治理——面临’技术修复’（techno-fix）的批评——技术是否能够解决根本上是社会问题的气候变化？同时，‘技术正义’（technological justice）概念将社会正义纳入技术治理——技术治理不仅应当关注效率与安全，还应当关注公平与包容。社会学对技术治理的批判价值从’揭露技术风险’转向’设计民主的技术治理’——社会学不仅应当批判技术治理的缺陷，还应当参与技术治理的民主化改革。</w:t>
      </w:r>
    </w:p>
    <w:bookmarkEnd w:id="496"/>
    <w:bookmarkEnd w:id="500"/>
    <w:p w14:paraId="58FDB670">
      <w:pPr>
        <w:pStyle w:val="6"/>
      </w:pPr>
      <w:bookmarkStart w:id="501" w:name="p096-社会学与数字鸿沟"/>
      <w:r>
        <w:t>V096 社会学与数字鸿沟</w:t>
      </w:r>
    </w:p>
    <w:p w14:paraId="79C976D3">
      <w:pPr>
        <w:pStyle w:val="7"/>
      </w:pPr>
      <w:bookmarkStart w:id="502" w:name="t1-95"/>
      <w:r>
        <w:t>T1</w:t>
      </w:r>
    </w:p>
    <w:p w14:paraId="109B7D13">
      <w:pPr>
        <w:pStyle w:val="23"/>
      </w:pPr>
      <w:r>
        <w:t>社会学与数字鸿沟（digital divide）的关联可追溯至20世纪90年代中期。‘数字鸿沟’概念由美国商务部（NTIA, 1995）首次提出，指不同群体在计算机与互联网接入方面的不平等。早期数字鸿沟研究主要关注’接入鸿沟’（access divide）——谁有互联网接入，谁没有？数字鸿沟被视为’信息富人与信息穷人’之间的新形式的社会不平等。社会学的核心贡献在于：将数字鸿沟从技术问题重新定义为社会不平等问题——数字鸿沟的根源在于社会不平等（收入、教育、种族、地理），而非技术本身。</w:t>
      </w:r>
    </w:p>
    <w:bookmarkEnd w:id="502"/>
    <w:p w14:paraId="5DCC1E98">
      <w:pPr>
        <w:pStyle w:val="7"/>
      </w:pPr>
      <w:bookmarkStart w:id="503" w:name="t2-95"/>
      <w:r>
        <w:t>T2</w:t>
      </w:r>
    </w:p>
    <w:p w14:paraId="37C7C0B4">
      <w:pPr>
        <w:pStyle w:val="23"/>
      </w:pPr>
      <w:r>
        <w:t>21世纪初，社会学与数字鸿沟的关联从’接入鸿沟’（first-level divide）扩展到’使用鸿沟’（second-level divide）与’结果鸿沟’（third-level divide）。接入鸿沟——是否拥有互联网接入——在许多国家已基本消除。使用鸿沟——不同群体如何使用互联网——成为新的关注点：优势群体倾向于创造性使用（如在线学习、创业），弱势群体倾向于娱乐性使用（如视频、游戏）。结果鸿沟——互联网使用产生了什么实际收益——进一步揭示了数字不平等的社会后果：数字技能高的群体获得了更多的教育、就业与社会参与机会。同时，‘数字资本’（digital capital, Ragnedda, 2018）概念将数字鸿沟与布迪厄的资本理论结合——数字技能与数字设备是一种新型的资本形式。</w:t>
      </w:r>
    </w:p>
    <w:bookmarkEnd w:id="503"/>
    <w:p w14:paraId="19863C85">
      <w:pPr>
        <w:pStyle w:val="7"/>
      </w:pPr>
      <w:bookmarkStart w:id="504" w:name="t3-95"/>
      <w:r>
        <w:t>T3</w:t>
      </w:r>
    </w:p>
    <w:p w14:paraId="092EE1A0">
      <w:pPr>
        <w:pStyle w:val="23"/>
      </w:pPr>
      <w:r>
        <w:t>21世纪10年代，社会学与数字鸿沟的关联在’算法鸿沟’（algorithmic divide）、‘数据鸿沟’（data divide）与’AI鸿沟’（AI divide）方面获得新发展。算法鸿沟——不同群体受算法决策影响的程度不同——弱势群体更可能受到算法偏见与算法歧视的影响。数据鸿沟——不同群体被数据化的程度不同——优势群体的行为被精细地数据化（用于个性化服务），弱势群体的需求则被数据化不足（导致服务缺失）。AI鸿沟——AI技术的获取、使用与收益的不平等分配——成为数字鸿沟的最新形态。同时，‘数字包容’（digital inclusion）政策——通过基础设施投资、数字素养培训与可负担性措施来缩小数字鸿沟——成为社会政策的核心议题。</w:t>
      </w:r>
    </w:p>
    <w:bookmarkEnd w:id="504"/>
    <w:p w14:paraId="5D282BED">
      <w:pPr>
        <w:pStyle w:val="7"/>
      </w:pPr>
      <w:bookmarkStart w:id="505" w:name="t4-95"/>
      <w:r>
        <w:t>T4</w:t>
      </w:r>
    </w:p>
    <w:p w14:paraId="5996CDC8">
      <w:pPr>
        <w:pStyle w:val="23"/>
      </w:pPr>
      <w:r>
        <w:t>21世纪20年代，社会学与数字鸿沟的关联在’后疫情数字鸿沟’（post-pandemic digital divide）、‘平台鸿沟’（platform divide）与’认知鸿沟’（cognitive divide）方面获得新的紧迫性。新冠疫情揭示了数字鸿沟的深刻社会后果——缺乏数字设备与网络接入的学生无法参与在线学习，缺乏数字技能的老年人无法使用在线医疗服务。平台鸿沟——不同群体对数字平台的依赖程度与议价能力不同——揭示了平台资本主义的新的不平等维度。认知鸿沟——不同群体识别虚假信息、理解算法逻辑与保护数字隐私的能力不同——成为’后真相’时代数字不平等的核心维度。同时，‘数字权利’（digital rights）运动——将互联网接入视为基本人权——为缩小数字鸿沟提供了规范框架。社会学与数字鸿沟研究的价值从’描述鸿沟’转向’设计数字包容政策’——如何通过社会政策与制度设计来缩小数字鸿沟，促进数字包容。</w:t>
      </w:r>
    </w:p>
    <w:bookmarkEnd w:id="479"/>
    <w:bookmarkEnd w:id="480"/>
    <w:bookmarkEnd w:id="501"/>
    <w:bookmarkEnd w:id="505"/>
    <w:p w14:paraId="5F781666">
      <w:pPr>
        <w:pStyle w:val="4"/>
      </w:pPr>
      <w:bookmarkStart w:id="506" w:name="Xebcee461b3835e1ed41238279a61437c7042e11"/>
      <w:r>
        <w:t>XIII. 社会学与历史使命（Sociology and Historical Mission）</w:t>
      </w:r>
    </w:p>
    <w:p w14:paraId="24B5E2FD">
      <w:pPr>
        <w:pStyle w:val="5"/>
      </w:pPr>
      <w:bookmarkStart w:id="507" w:name="X7c5ff3c3f7af061e3139da2fdedc8329a0c8130"/>
      <w:r>
        <w:t>1. 现代化、民族国家与人类未来（Modernization, Nation-State and Human Future）</w:t>
      </w:r>
    </w:p>
    <w:p w14:paraId="63FD258B">
      <w:pPr>
        <w:pStyle w:val="6"/>
      </w:pPr>
      <w:bookmarkStart w:id="508" w:name="p097-社会学与现代化进程"/>
      <w:r>
        <w:t>V097 社会学与现代化进程</w:t>
      </w:r>
    </w:p>
    <w:p w14:paraId="6502CFA1">
      <w:pPr>
        <w:pStyle w:val="7"/>
      </w:pPr>
      <w:bookmarkStart w:id="509" w:name="t1-96"/>
      <w:r>
        <w:t>T1</w:t>
      </w:r>
    </w:p>
    <w:p w14:paraId="48C8235A">
      <w:pPr>
        <w:pStyle w:val="23"/>
      </w:pPr>
      <w:r>
        <w:t>社会学与现代化进程的关联可追溯至19世纪的古典社会学传统。孔德（Comte）的’三阶段定律’（law of three stages）将人类历史划分为神学阶段、形而上学阶段与实证科学阶段——现代化就是从传统社会向科学理性社会的转变。马克思（Marx）的唯物史观将现代化理解为资本主义生产方式的确立与扩张。韦伯（Weber）的理性化（rationalization）理论将现代化理解为工具理性的全面扩张——从经济领域到政治、法律、宗教与文化领域。涂尔干（Durkheim）的社会分工论将现代化理解为从机械团结到有机团结的转变。早期社会学的现代化理论主要关注现代化的’西方模式’。</w:t>
      </w:r>
    </w:p>
    <w:bookmarkEnd w:id="509"/>
    <w:p w14:paraId="19278A31">
      <w:pPr>
        <w:pStyle w:val="7"/>
      </w:pPr>
      <w:bookmarkStart w:id="510" w:name="t2-96"/>
      <w:r>
        <w:t>T2</w:t>
      </w:r>
    </w:p>
    <w:p w14:paraId="3D46C096">
      <w:pPr>
        <w:pStyle w:val="23"/>
      </w:pPr>
      <w:r>
        <w:t>20世纪50-70年代，社会学与现代化进程的关联在现代化理论（modernization theory）中获得系统化。帕森斯（Parsons）的’社会进化’（social evolution）理论将现代化理解为社会结构从’分化’（differentiation）到’包容’（inclusion）再到’价值概括化’（value generalization）的过程。英克尔斯（Inkeles, 1974）的’人的现代化’（modernization of man）理论通过跨国调查测量了个体的现代化程度——现代人的特征包括：开放性、参与意识、效能感、时间观念与计划性。然而，现代化理论在1970-80年代受到严厉批评——现代化理论被指责为’西方中心主义’（Eurocentrism），将西方现代化路径普遍化为所有社会的必然道路。</w:t>
      </w:r>
    </w:p>
    <w:bookmarkEnd w:id="510"/>
    <w:p w14:paraId="20CD194E">
      <w:pPr>
        <w:pStyle w:val="7"/>
      </w:pPr>
      <w:bookmarkStart w:id="511" w:name="t3-96"/>
      <w:r>
        <w:t>T3</w:t>
      </w:r>
    </w:p>
    <w:p w14:paraId="78B5B3D0">
      <w:pPr>
        <w:pStyle w:val="23"/>
      </w:pPr>
      <w:r>
        <w:t>20世纪80-90年代，社会学与现代化进程的关联在’反思性现代化’（reflexive modernization, Beck, Giddens &amp; Lash, 1994）、‘多元现代化’（multiple modernities, Eisenstadt, 2000）与’去西方化现代化’（de-Westernizing modernization）理论中获得新发展。反思性现代化理论揭示了现代化自身的后果——环境风险、全球化与个体化——成为现代化的新动力。多元现代化理论主张现代化不是单一道路，而是多条道路——不同文明可以发展出不同形式的现代性。去西方化现代化理论主张非西方社会可以基于自身的文化传统发展出独特的现代化路径。同时，‘后现代’（postmodern）理论质疑了现代化的’进步’叙事——现代化是否必然带来人类的福祉提升？</w:t>
      </w:r>
    </w:p>
    <w:bookmarkEnd w:id="511"/>
    <w:p w14:paraId="0E918060">
      <w:pPr>
        <w:pStyle w:val="7"/>
      </w:pPr>
      <w:bookmarkStart w:id="512" w:name="t4-96"/>
      <w:r>
        <w:t>T4</w:t>
      </w:r>
    </w:p>
    <w:p w14:paraId="34C89EC0">
      <w:pPr>
        <w:pStyle w:val="23"/>
      </w:pPr>
      <w:r>
        <w:t>21世纪社会学与现代化进程的关联在’数字现代化’（digital modernization）、‘全球现代化’（global modernization）与’生态现代化’（ecological modernization）方面获得新发展。数字现代化——数字技术如何重塑现代化进程——为社会学的现代化研究提供了新维度。全球现代化——现代化不再是民族国家的内部过程，而是全球互动的结果——要求社会学的现代化研究超越民族国家框架。生态现代化——现代化必须与生态可持续性兼容——挑战了传统现代化理论的’增长至上’假设。同时，‘中国式现代化’（Chinese modernization）概念——中国基于自身文化传统与发展经验提出的现代化路径——为多元现代化理论提供了新的经验案例。社会学与现代化进程的关联价值从’描述现代化’转向’诊断现代化的社会后果’——现代化带来了经济增长与技术进步，但也带来了不平等、环境破坏与意义丧失等社会代价。</w:t>
      </w:r>
    </w:p>
    <w:bookmarkEnd w:id="508"/>
    <w:bookmarkEnd w:id="512"/>
    <w:p w14:paraId="7585018A">
      <w:pPr>
        <w:pStyle w:val="6"/>
      </w:pPr>
      <w:bookmarkStart w:id="513" w:name="p098-社会学与民族国家建设"/>
      <w:r>
        <w:t>V098 社会学与民族国家建设</w:t>
      </w:r>
    </w:p>
    <w:p w14:paraId="5A461197">
      <w:pPr>
        <w:pStyle w:val="7"/>
      </w:pPr>
      <w:bookmarkStart w:id="514" w:name="t1-97"/>
      <w:r>
        <w:t>T1</w:t>
      </w:r>
    </w:p>
    <w:p w14:paraId="3783C547">
      <w:pPr>
        <w:pStyle w:val="23"/>
      </w:pPr>
      <w:r>
        <w:t>社会学与民族国家建设的关联可追溯至19世纪末的社会学与政治学交叉研究。韦伯（Weber, 1919）的’民族国家’（national state）概念将民族国家定义为在特定领土内成功垄断合法暴力使用权的政治组织。韦伯的民族国家理论揭示了民族国家建设的核心要素：官僚制、理性法律、公民身份与民族认同。同时，涂尔干（Durkheim, 1893）的社会团结理论也蕴含着民族国家建设的维度——现代民族国家需要通过教育、法律与公民仪式来建构社会团结。早期社会学的民族国家建设研究主要关注欧洲的民族国家形成过程。</w:t>
      </w:r>
    </w:p>
    <w:bookmarkEnd w:id="514"/>
    <w:p w14:paraId="41B18D17">
      <w:pPr>
        <w:pStyle w:val="7"/>
      </w:pPr>
      <w:bookmarkStart w:id="515" w:name="t2-97"/>
      <w:r>
        <w:t>T2</w:t>
      </w:r>
    </w:p>
    <w:p w14:paraId="69613B3D">
      <w:pPr>
        <w:pStyle w:val="23"/>
      </w:pPr>
      <w:r>
        <w:t>20世纪60-80年代，社会学与民族国家建设的关联在’国家能力’（state capacity）、‘国家自主性’（state autonomy）与’民族主义’（nationalism）研究中获得系统化。蒂利（Tilly, 1975）的’战争缔造国家，国家缔造战争’（war made the state, and the state made war）理论揭示了欧洲民族国家形成的军事动力。斯考切波（Skocpol, 1979）的’国家自主性’概念揭示了国家不仅是阶级斗争的场域，还是具有自主行动能力的行动者。安德森（Anderson, 1983）的’想象的共同体’（imagined communities）揭示了民族主义的文化建构性质——民族不是自然存在的共同体，而是通过印刷资本主义等文化媒介’想象’出来的。同时，‘公民民族主义’（civic nationalism）与’族裔民族主义’（ethnic nationalism）的区分也为民族国家建设研究提供了分析框架。</w:t>
      </w:r>
    </w:p>
    <w:bookmarkEnd w:id="515"/>
    <w:p w14:paraId="3C9CF3B4">
      <w:pPr>
        <w:pStyle w:val="7"/>
      </w:pPr>
      <w:bookmarkStart w:id="516" w:name="t3-97"/>
      <w:r>
        <w:t>T3</w:t>
      </w:r>
    </w:p>
    <w:p w14:paraId="564A09C5">
      <w:pPr>
        <w:pStyle w:val="23"/>
      </w:pPr>
      <w:r>
        <w:t>20世纪90年代，社会学与民族国家建设的关联在’全球化与国家’（globalization and the state）、‘失败国家’（failed states）与’跨国主义’（transnationalism）研究中面临新挑战。全球化——经济全球化、文化全球化与信息全球化——挑战了民族国家的主权与治理能力。‘失败国家’——国家丧失基本治理能力的现象——在索马里、阿富汗、海地等国引发了关于国家建设失败的讨论。跨国主义——跨国移民、跨国社会运动与跨国公民身份——挑战了民族国家的领土边界与公民身份制度。同时，‘国家回归’（state return）理论主张全球化并未削弱国家权力，而是改变了国家权力的行使方式——国家从直接生产者转变为’元治理者’（meta-governor）。</w:t>
      </w:r>
    </w:p>
    <w:bookmarkEnd w:id="516"/>
    <w:p w14:paraId="2B483235">
      <w:pPr>
        <w:pStyle w:val="7"/>
      </w:pPr>
      <w:bookmarkStart w:id="517" w:name="t4-97"/>
      <w:r>
        <w:t>T4</w:t>
      </w:r>
    </w:p>
    <w:p w14:paraId="415A8333">
      <w:pPr>
        <w:pStyle w:val="23"/>
      </w:pPr>
      <w:r>
        <w:t>21世纪社会学与民族国家建设的关联在’数字国家’（digital state）、‘民粹主义与国家’（populism and the state）与’全球治理与国家主权’（global governance and state sovereignty）方面获得新发展。数字国家——国家利用数字技术进行治理（如电子政务、数字身份、社会信用体系）——为国家能力建设提供了新工具，但也引发了关于数字监控与公民自由的担忧。民粹主义——民粹主义领袖声称直接代表’人民’的意志，挑战了代议制民主与制度化的国家治理——对民族国家的民主基础构成了威胁。全球治理与国家主权——全球治理机构的权力扩张与国家主权的相对削弱——使民族国家建设面临’多层治理’（multi-level governance）的新格局。同时，‘国家建设2.0’（state-building 2.0）概念主张民族国家建设需要适应数字化、全球化与多元化的新环境。社会学与民族国家建设的关联价值从’描述国家形成’转向’诊断国家治理危机并提出改革方案’。</w:t>
      </w:r>
    </w:p>
    <w:bookmarkEnd w:id="513"/>
    <w:bookmarkEnd w:id="517"/>
    <w:p w14:paraId="51470333">
      <w:pPr>
        <w:pStyle w:val="6"/>
      </w:pPr>
      <w:bookmarkStart w:id="518" w:name="p099-社会学与中国发展道路"/>
      <w:r>
        <w:t>V099 社会学与中国发展道路</w:t>
      </w:r>
    </w:p>
    <w:p w14:paraId="148AE308">
      <w:pPr>
        <w:pStyle w:val="7"/>
      </w:pPr>
      <w:bookmarkStart w:id="519" w:name="t1-98"/>
      <w:r>
        <w:t>T1</w:t>
      </w:r>
    </w:p>
    <w:p w14:paraId="40C9D8A0">
      <w:pPr>
        <w:pStyle w:val="23"/>
      </w:pPr>
      <w:r>
        <w:t>社会学与中国发展道路的关联可追溯至20世纪初的中国社会学传统。严复（Yan Fu）将西方社会学引入中国，开启了社会学的本土化进程。20世纪20-30年代，中国社会学界围绕’中国现代化’与’中国农村问题’展开了系统研究。费孝通（Fei Xiaotong, 1939）的《乡土中国》是最早从社会学视角分析中国社会结构的经典著作——‘差序格局’（chaxu geju）概念揭示了中国社会关系的独特结构。然而，1952年社会学在中国被取消，直到1979年才恢复。中国社会学的恢复与发展与中国改革开放进程同步推进。</w:t>
      </w:r>
    </w:p>
    <w:bookmarkEnd w:id="519"/>
    <w:p w14:paraId="3032A5C4">
      <w:pPr>
        <w:pStyle w:val="7"/>
      </w:pPr>
      <w:bookmarkStart w:id="520" w:name="t2-98"/>
      <w:r>
        <w:t>T2</w:t>
      </w:r>
    </w:p>
    <w:p w14:paraId="17593837">
      <w:pPr>
        <w:pStyle w:val="23"/>
      </w:pPr>
      <w:r>
        <w:t>20世纪80-90年代，社会学与中国发展道路的关联在’中国社会转型’（social transformation of China）研究中获得系统化。中国社会转型的核心特征包括：从计划经济向市场经济转型、从农业社会向工业社会转型、从封闭社会向开放社会转型、从总体性社会向分化社会转型。孙立平（Sun Liping, 2003）的’断裂社会’（fractured society）概念揭示了中国社会转型中的结构性断裂——经济增长的利益并未惠及所有社会群体。李培林（Li Peilin）的’社会分层’研究揭示了中国社会不平等的结构与趋势。同时，‘中国模式’（China model）的讨论——中国的发展道路是否构成一种独特的现代化模式？——成为国际社会学界的热点议题。</w:t>
      </w:r>
    </w:p>
    <w:bookmarkEnd w:id="520"/>
    <w:p w14:paraId="1FFB36A4">
      <w:pPr>
        <w:pStyle w:val="7"/>
      </w:pPr>
      <w:bookmarkStart w:id="521" w:name="t3-98"/>
      <w:r>
        <w:t>T3</w:t>
      </w:r>
    </w:p>
    <w:p w14:paraId="609FB6F5">
      <w:pPr>
        <w:pStyle w:val="23"/>
      </w:pPr>
      <w:r>
        <w:t>21世纪10年代，社会学与中国发展道路的关联在’共同富裕’（common prosperity）、‘社会治理现代化’（modernization of social governance）与’一带一路’（Belt and Road Initiative）研究中获得新发展。‘共同富裕’——缩小收入差距、促进社会公平——成为中国发展道路的核心价值目标。‘社会治理现代化’——从’社会管理’（social management）向’社会治理’（social governance）的转变——体现了中国发展道路从国家中心向社会参与的转向。‘一带一路’——中国主导的全球基础设施投资倡议——为中国发展道路的全球化维度提供了实践框架。同时，‘中国社会学本土化’（indigenization of Chinese sociology）的讨论——如何建立基于中国社会经验的社会学理论——也成为中国社会学界的重要议题。</w:t>
      </w:r>
    </w:p>
    <w:bookmarkEnd w:id="521"/>
    <w:p w14:paraId="4C965646">
      <w:pPr>
        <w:pStyle w:val="7"/>
      </w:pPr>
      <w:bookmarkStart w:id="522" w:name="t4-98"/>
      <w:r>
        <w:t>T4</w:t>
      </w:r>
    </w:p>
    <w:p w14:paraId="3A0E22BA">
      <w:pPr>
        <w:pStyle w:val="23"/>
      </w:pPr>
      <w:r>
        <w:t>21世纪20年代，社会学与中国发展道路的关联在’中国式现代化’（Chinese modernization）、‘数字中国’（digital China）与’全球南方’（Global South）方面获得新发展。‘中国式现代化’——中国基于自身文化传统与发展经验提出的现代化路径——包括人口规模巨大、全体人民共同富裕、物质文明与精神文明相协调、人与自然和谐共生、走和平发展道路五个特征。‘数字中国’——数字技术在中国的广泛应用——为中国发展道路提供了技术基础，但也引发了关于数字监控与公民权利的讨论。‘全球南方’——中国作为全球南方国家的代表——为中国发展道路的国际传播提供了话语框架。同时，‘比较现代化研究’（comparative modernization studies）——将中国发展道路与其他发展中国家的现代化路径进行比较——为社会学的现代化理论提供了新的经验基础。社会学与中国发展道路的关联价值从’描述中国经验’转向’参与中国发展道路的理论建构’——社会学的价值不仅在于理解中国，还在于从中国经验中提炼出具有普遍意义的理论洞见。</w:t>
      </w:r>
    </w:p>
    <w:bookmarkEnd w:id="518"/>
    <w:bookmarkEnd w:id="522"/>
    <w:p w14:paraId="399DC4D5">
      <w:pPr>
        <w:pStyle w:val="6"/>
      </w:pPr>
      <w:bookmarkStart w:id="523" w:name="p100-社会学与后殖民解放"/>
      <w:r>
        <w:t>V100 社会学与后殖民解放</w:t>
      </w:r>
    </w:p>
    <w:p w14:paraId="354F906E">
      <w:pPr>
        <w:pStyle w:val="7"/>
      </w:pPr>
      <w:bookmarkStart w:id="524" w:name="t1-99"/>
      <w:r>
        <w:t>T1</w:t>
      </w:r>
    </w:p>
    <w:p w14:paraId="3B1CC933">
      <w:pPr>
        <w:pStyle w:val="23"/>
      </w:pPr>
      <w:r>
        <w:t>社会学与后殖民解放的关联可追溯至20世纪中叶的去殖民化运动。法农（Fanon, 1961）的《大地上的受苦者》揭示了殖民主义对被殖民者心理的深刻伤害——殖民不仅是经济剥削，还是精神奴役。法农主张通过暴力革命来打破殖民主义的心理枷锁——‘净化’（cleansing）是被殖民者获得解放的必要步骤。然而，早期后殖民理论主要关注政治解放（独立建国），而非知识解放（去殖民化知识）。社会学的后殖民解放关注的是：社会学的知识体系本身是否隐含着殖民主义遗产？</w:t>
      </w:r>
    </w:p>
    <w:bookmarkEnd w:id="524"/>
    <w:p w14:paraId="09CBF0ED">
      <w:pPr>
        <w:pStyle w:val="7"/>
      </w:pPr>
      <w:bookmarkStart w:id="525" w:name="t2-99"/>
      <w:r>
        <w:t>T2</w:t>
      </w:r>
    </w:p>
    <w:p w14:paraId="36DFFA8B">
      <w:pPr>
        <w:pStyle w:val="23"/>
      </w:pPr>
      <w:r>
        <w:t>20世纪70-90年代，社会学与后殖民解放的关联在’后殖民理论’（postcolonial theory）、‘底层研究’（subaltern studies）与’去殖民化社会学’（decolonizing sociology）中获得系统化。萨义德（Said, 1978）的《东方主义》揭示了西方知识体系如何通过’东方主义’来建构殖民统治的合法性——东方不是客观存在的地理实体，而是西方想象的他者。古哈（Guha, 1982）的’底层研究’（Subaltern Studies）揭示了被殖民者的历史如何被殖民者的历史叙事所掩盖——底层人民不是被动的受害者，而是有意识的行动者。斯皮瓦克（Spivak, 1988）的’底层能说话吗？’（Can the Subaltern Speak?）进一步揭示了知识生产中的权力关系——底层人民的声音是否能够通过学术知识体系被听见？</w:t>
      </w:r>
    </w:p>
    <w:bookmarkEnd w:id="525"/>
    <w:p w14:paraId="51F0A6F1">
      <w:pPr>
        <w:pStyle w:val="7"/>
      </w:pPr>
      <w:bookmarkStart w:id="526" w:name="t3-99"/>
      <w:r>
        <w:t>T3</w:t>
      </w:r>
    </w:p>
    <w:p w14:paraId="1B30E3CA">
      <w:pPr>
        <w:pStyle w:val="23"/>
      </w:pPr>
      <w:r>
        <w:t>21世纪初，社会学与后殖民解放的关联在’去殖民化方法论’（decolonizing methodology）、‘认知正义’（epistemic justice）与’全球知识不平等’（global knowledge inequality）研究中获得深化。去殖民化方法论（Smith, 1999; Chilisa, 2012）主张研究方法本身需要去殖民化——西方的研究方法（如RCT、问卷调查）并非普适的’金标准’，而是嵌入于西方文化语境中的知识实践。认知正义（Santos, 2014）主张不同知识传统（包括本土知识、传统知识）应当获得平等的认识论地位——‘认知不正义’（epistemic injustice）是全球不平等的重要维度。全球知识不平等——西方学术机构在全球知识生产中的主导地位——使非西方的知识传统被边缘化。同时，‘去殖民化课程’（decolonizing the curriculum）运动要求重新审视大学课程中的殖民主义遗产。</w:t>
      </w:r>
    </w:p>
    <w:bookmarkEnd w:id="526"/>
    <w:p w14:paraId="1D511656">
      <w:pPr>
        <w:pStyle w:val="7"/>
      </w:pPr>
      <w:bookmarkStart w:id="527" w:name="t4-99"/>
      <w:r>
        <w:t>T4</w:t>
      </w:r>
    </w:p>
    <w:p w14:paraId="5047EE83">
      <w:pPr>
        <w:pStyle w:val="23"/>
      </w:pPr>
      <w:r>
        <w:t>21世纪20年代，社会学与后殖民解放的关联在’去殖民化全球治理’（decolonizing global governance）、‘去殖民化技术’（decolonizing technology）与’去殖民化知识生产’（decolonizing knowledge production）方面获得新发展。去殖民化全球治理——全球治理机构（如联合国、世界银行、IMF）的决策权如何反映殖民历史的不平等——要求改革全球治理的权力结构。去殖民化技术——数字技术（如AI、大数据）是否再生产了殖民主义的知识权力关系？——要求反思技术发展的伦理维度。去殖民化知识生产——开放获取、开放数据与开放科学——为非西方学者参与全球知识生产提供了新渠道。同时，‘联结性解放’（connected liberation）概念主张后殖民解放不是孤立的民族国家进程，而是全球南方国家的团结行动。社会学与后殖民解放的关联价值从’揭露殖民遗产’转向’参与去殖民化实践’——社会学家不仅应当揭示殖民主义的知识遗产，还应当积极参与去殖民化的知识实践。</w:t>
      </w:r>
    </w:p>
    <w:bookmarkEnd w:id="523"/>
    <w:bookmarkEnd w:id="527"/>
    <w:p w14:paraId="7E6A9AB8">
      <w:pPr>
        <w:pStyle w:val="6"/>
      </w:pPr>
      <w:bookmarkStart w:id="528" w:name="p101-社会学与人类未来展望"/>
      <w:r>
        <w:t>V101 社会学与人类未来展望</w:t>
      </w:r>
    </w:p>
    <w:p w14:paraId="43CF1858">
      <w:pPr>
        <w:pStyle w:val="7"/>
      </w:pPr>
      <w:bookmarkStart w:id="529" w:name="t1-100"/>
      <w:r>
        <w:t>T1</w:t>
      </w:r>
    </w:p>
    <w:p w14:paraId="2F17D15B">
      <w:pPr>
        <w:pStyle w:val="23"/>
      </w:pPr>
      <w:r>
        <w:t>社会学与人类未来展望的关联可追溯于20世纪初的社会思想传统。韦伯（Weber）的’铁笼’（stahlhartes Gehäuse）隐喻揭示了理性化的阴暗面——工具理性的全面扩张可能导致人类自由的丧失。这一悲观展望与马克思的共产主义理想——‘自由人的联合体’——形成了鲜明对比。早期社会学对人类未来的展望主要围绕两个方向：乐观的进步主义（孔德、斯宾塞）与悲观的批判主义（韦伯、涂尔干）。然而，两次世界大战与极权主义政权使20世纪上半叶的社会学未来展望更加悲观。</w:t>
      </w:r>
    </w:p>
    <w:bookmarkEnd w:id="529"/>
    <w:p w14:paraId="464317F8">
      <w:pPr>
        <w:pStyle w:val="7"/>
      </w:pPr>
      <w:bookmarkStart w:id="530" w:name="t2-100"/>
      <w:r>
        <w:t>T2</w:t>
      </w:r>
    </w:p>
    <w:p w14:paraId="175A1512">
      <w:pPr>
        <w:pStyle w:val="23"/>
      </w:pPr>
      <w:r>
        <w:t>20世纪60-80年代，社会学与人类未来展望的关联在’后工业社会’（post-industrial society, Bell, 1973）、‘风险社会’（risk society, Beck, 1992）与’后现代社会’（postmodern society, Lyotard, 1979）理论中获得系统化。贝尔的’后工业社会’理论描绘了一个以服务业、知识经济与专业技术阶级为主导的未来社会图景。贝克的’风险社会’理论揭示了现代化自身的后果——环境风险、金融风险与技术风险——成为人类未来的核心挑战。利奥塔的’后现代社会’理论质疑了’进步’与’解放’的宏大叙事——人类未来不再是线性进步的故事，而是多元、碎片与不确定的。同时，‘世界模型’（world models, Club of Rome, 1972）——如《增长的极限》——首次用系统动力学方法模拟了人类未来的多种情景。</w:t>
      </w:r>
    </w:p>
    <w:bookmarkEnd w:id="530"/>
    <w:p w14:paraId="62B91BF2">
      <w:pPr>
        <w:pStyle w:val="7"/>
      </w:pPr>
      <w:bookmarkStart w:id="531" w:name="t3-100"/>
      <w:r>
        <w:t>T3</w:t>
      </w:r>
    </w:p>
    <w:p w14:paraId="4A3F976D">
      <w:pPr>
        <w:pStyle w:val="23"/>
      </w:pPr>
      <w:r>
        <w:t>21世纪初，社会学与人类未来展望的关联在’人类世’（Anthropocene）、‘技术奇点’（technological singularity）与’文明崩溃’（civilizational collapse）研究中面临新的紧迫性。‘人类世’概念——人类活动已成为地球系统变化的主要驱动力——要求社会学重新审视人类与自然的关系。’技术奇点’——AI超越人类智能的时间点——引发了关于人类未来的根本性讨论：AI将解放人类还是取代人类？‘文明崩溃’——罗马俱乐部、贾雷德·戴蒙德（Diamond, 2005）等的研究揭示了文明崩溃的历史模式——当代文明是否面临崩溃的风险？同时，‘积极未来学’（positive futures studies）与’规范未来学’（normative futures studies）主张社会学家不仅应当预测未来，还应当参与塑造未来——‘想要的未来’（preferred futures）与’可能的未来’（possible futures）之间的张力成为社会学未来展望的核心。</w:t>
      </w:r>
    </w:p>
    <w:bookmarkEnd w:id="531"/>
    <w:p w14:paraId="5DFBAAD3">
      <w:pPr>
        <w:pStyle w:val="7"/>
      </w:pPr>
      <w:bookmarkStart w:id="532" w:name="t4-100"/>
      <w:r>
        <w:t>T4</w:t>
      </w:r>
    </w:p>
    <w:p w14:paraId="300AE22C">
      <w:pPr>
        <w:pStyle w:val="23"/>
      </w:pPr>
      <w:r>
        <w:t>21世纪20年代，社会学与人类未来展望在’AI与人类未来’（AI and human future）、‘气候未来’（climate futures）与’多元未来’（plural futures）方面获得新发展。AI与人类未来——生成式AI、脑机接口与通用人工智能（AGI）的发展——使人类面临前所未有的存在论问题：什么是人类？什么是意识？什么是创造力？气候未来——气候变化的不同情景（1.5°C vs. 2°C vs. 3°C）——对社会结构、经济体系与人类福祉的影响成为社会学未来展望的核心议题。多元未来——不同文明、不同群体对未来的想象不同——要求社会学的未来展望超越西方中心主义的单一叙事。同时，‘社会学的未来学’（sociological futures）主张社会学的核心价值在于：为人类未来的讨论提供结构分析、历史比较与伦理反思——社会学家不是’预言家’（prophet），而是’诊断者’（diagnostician）与’对话促进者’（dialogue facilitator）。社会学与人类未来展望的关联价值从’预测未来’转向’参与未来建构’——社会学的价值不在于准确预测未来，而在于帮助人类更好地理解未来选择的社会后果。</w:t>
      </w:r>
    </w:p>
    <w:bookmarkEnd w:id="506"/>
    <w:bookmarkEnd w:id="507"/>
    <w:bookmarkEnd w:id="528"/>
    <w:bookmarkEnd w:id="532"/>
    <w:p w14:paraId="1CBB289B">
      <w:pPr>
        <w:pStyle w:val="4"/>
      </w:pPr>
      <w:bookmarkStart w:id="533" w:name="X1e093e4aa25d0a4458dd23ab17accf4dac6083a"/>
      <w:r>
        <w:t>XIV. 社会学的领域价值（Domain-Specific Value of Sociology）</w:t>
      </w:r>
    </w:p>
    <w:p w14:paraId="105B8265">
      <w:pPr>
        <w:pStyle w:val="5"/>
      </w:pPr>
      <w:bookmarkStart w:id="534" w:name="Xc67017f579c412bbfbd6befd79bf1a679bc96d2"/>
      <w:r>
        <w:t>1. 核心社会领域的价值贡献（Value Contributions in Core Social Domains）</w:t>
      </w:r>
    </w:p>
    <w:p w14:paraId="29C69424">
      <w:pPr>
        <w:pStyle w:val="6"/>
      </w:pPr>
      <w:bookmarkStart w:id="535" w:name="p102-社会学与宗教价值"/>
      <w:r>
        <w:t>V102 社会学与宗教价值</w:t>
      </w:r>
    </w:p>
    <w:p w14:paraId="70323DD2">
      <w:pPr>
        <w:pStyle w:val="7"/>
      </w:pPr>
      <w:bookmarkStart w:id="536" w:name="t1-101"/>
      <w:r>
        <w:t>T1</w:t>
      </w:r>
    </w:p>
    <w:p w14:paraId="31ED7B64">
      <w:pPr>
        <w:pStyle w:val="23"/>
      </w:pPr>
      <w:r>
        <w:t>社会学对宗教的分析价值可追溯至19世纪的古典社会学传统。马克思（Marx）将宗教定位为’人民的鸦片’——宗教通过承诺来世的幸福来缓解现世的苦难，从而维护统治秩序。韦伯（Weber）的《新教伦理与资本主义精神》（1905）揭示了宗教信念如何塑造经济行为——加尔文教的’预定论’（predestination）产生了’世俗禁欲主义’（worldly asceticism），从而促进了资本主义的发展。涂尔干（Durkheim, 1912）的《宗教生活的基本形式》将宗教定义为’神圣事物’（sacred things）的集体表征——宗教的本质功能是强化社会团结。早期社会学的宗教分析主要关注宗教的社会功能——宗教被视为社会整合与合法化的工具。</w:t>
      </w:r>
    </w:p>
    <w:bookmarkEnd w:id="536"/>
    <w:p w14:paraId="114ED880">
      <w:pPr>
        <w:pStyle w:val="7"/>
      </w:pPr>
      <w:bookmarkStart w:id="537" w:name="t2-101"/>
      <w:r>
        <w:t>T2</w:t>
      </w:r>
    </w:p>
    <w:p w14:paraId="312947C6">
      <w:pPr>
        <w:pStyle w:val="23"/>
      </w:pPr>
      <w:r>
        <w:t>20世纪中叶，社会学对宗教的分析在世俗化理论（secularization theory）与宗教社会学中获得系统化。世俗化理论（如 Berger, 1967; Wilson, 1966）主张现代化将导致宗教的衰落——科学理性、功能分化与多元主义将削弱宗教的社会影响力。贝拉（Bellah, 1967）的’公民宗教’（civil religion）概念揭示了宗教符号与仪式如何渗透到公民生活中——即使正式宗教参与下降，宗教的象征体系仍然在公共生活中发挥作用。同时，宗教社会学作为独立领域在1960-70年代获得制度化——宗教信仰、宗教参与、宗教组织与宗教变迁成为系统的研究议题。斯塔克与芬克（Stark &amp; Finke, 2000）的’宗教经济模型’（religious economy model）将宗教市场类比于经济市场——宗教组织的兴衰取决于其’市场竞争力’。</w:t>
      </w:r>
    </w:p>
    <w:bookmarkEnd w:id="537"/>
    <w:p w14:paraId="1B9A9FE9">
      <w:pPr>
        <w:pStyle w:val="7"/>
      </w:pPr>
      <w:bookmarkStart w:id="538" w:name="t3-101"/>
      <w:r>
        <w:t>T3</w:t>
      </w:r>
    </w:p>
    <w:p w14:paraId="53BF3609">
      <w:pPr>
        <w:pStyle w:val="23"/>
      </w:pPr>
      <w:r>
        <w:t>20世纪80-90年代，社会学对宗教的分析面临’宗教复兴’（religious revival）对世俗化理论的挑战。1980年代以来的全球宗教复兴——美国福音派的崛起、伊斯兰复兴运动、拉美五旬节派的扩张——直接挑战了世俗化理论的核心假设。贝格（Berger, 1999）公开承认了自己早期世俗化理论的错误——‘世界远未世俗化’。卡萨诺瓦（Casanova, 1994）的《公共宗教》揭示了宗教如何从私人领域重新进入公共领域——宗教不仅是个人信仰，还是公共讨论与政治行动的重要力量。同时，‘多元宗教性’（religious pluralism）——不同宗教在同一社会空间中的共存与互动——成为宗教社会学的新议题。宗教冲突（如北爱尔兰、巴尔干、中东）也揭示了宗教作为社会分裂力量的阴暗面。</w:t>
      </w:r>
    </w:p>
    <w:bookmarkEnd w:id="538"/>
    <w:p w14:paraId="434FC70D">
      <w:pPr>
        <w:pStyle w:val="7"/>
      </w:pPr>
      <w:bookmarkStart w:id="539" w:name="t4-101"/>
      <w:r>
        <w:t>T4</w:t>
      </w:r>
    </w:p>
    <w:p w14:paraId="7BDE9EBD">
      <w:pPr>
        <w:pStyle w:val="23"/>
      </w:pPr>
      <w:r>
        <w:t>21世纪社会学对宗教的分析在’数字宗教’（digital religion）、‘宗教与移民’（religion and migration）与’精神而非宗教’（spiritual but not religious, SBNR）方面获得新发展。数字宗教——互联网如何改变宗教实践、宗教社区与宗教权威——为宗教社会学提供了新研究对象。宗教与移民——移民如何通过宗教来维持文化认同、建立社会网络与参与公共生活——成为宗教社会学与移民社会学的交叉议题。‘精神而非宗教’（SBNR）现象——越来越多的人认同精神性但不归属任何有组织的宗教——挑战了传统宗教社会学的分析框架。同时，‘宗教与气候变化’（religion and climate change）、‘宗教与性别正义’（religion and gender justice）与’宗教与人工智能’（religion and AI）等新兴议题也受到社会学家的关注。社会学对宗教的分析价值从’预测宗教衰落’转向’理解宗教的多元形态与持续影响力’——宗教在21世纪仍然是理解人类社会不可或缺的分析维度。</w:t>
      </w:r>
    </w:p>
    <w:bookmarkEnd w:id="535"/>
    <w:bookmarkEnd w:id="539"/>
    <w:p w14:paraId="369ABD49">
      <w:pPr>
        <w:pStyle w:val="6"/>
      </w:pPr>
      <w:bookmarkStart w:id="540" w:name="p103-社会学与家庭亲密关系价值"/>
      <w:r>
        <w:t>V103 社会学与家庭/亲密关系价值</w:t>
      </w:r>
    </w:p>
    <w:p w14:paraId="56B4E632">
      <w:pPr>
        <w:pStyle w:val="7"/>
      </w:pPr>
      <w:bookmarkStart w:id="541" w:name="t1-102"/>
      <w:r>
        <w:t>T1</w:t>
      </w:r>
    </w:p>
    <w:p w14:paraId="0873D09B">
      <w:pPr>
        <w:pStyle w:val="23"/>
      </w:pPr>
      <w:r>
        <w:t>社会学对家庭与亲密关系的分析价值可追溯至19世纪的古典社会学传统。恩格斯（Engels, 1884）的《家庭、私有制和国家的起源》从历史唯物主义角度分析了家庭形式的变迁——从母系制到父系制的转变与私有制的出现密切相关。韦伯（Weber）对家庭与权威关系的研究揭示了父权制家庭如何为官僚制权威提供原型。涂尔干（Durkheim）对家庭与自杀率关系的研究揭示了家庭纽带的社会保护功能。然而，早期社会学的家庭研究主要将家庭视为社会的’基本单位’——家庭的功能是社会化、经济生产与情感支持，而非独立的研究对象。</w:t>
      </w:r>
    </w:p>
    <w:bookmarkEnd w:id="541"/>
    <w:p w14:paraId="45BC4F26">
      <w:pPr>
        <w:pStyle w:val="7"/>
      </w:pPr>
      <w:bookmarkStart w:id="542" w:name="t2-102"/>
      <w:r>
        <w:t>T2</w:t>
      </w:r>
    </w:p>
    <w:p w14:paraId="0582CA58">
      <w:pPr>
        <w:pStyle w:val="23"/>
      </w:pPr>
      <w:r>
        <w:t>20世纪中叶，社会学对家庭与亲密关系的分析在家庭现代化理论、性别角色研究与家庭政策研究中获得系统化。帕森斯（Parsons, 1955）的’孤立核心家庭’（isolated nuclear family）理论将现代家庭定义为功能专门化的小型单位——家庭的功能从生产转向消费与社会化。‘性别角色’（gender roles）研究——如帕森斯与贝尔斯（Parsons &amp; Bales, 1955）的’工具性-表达性’角色分工——揭示了家庭内部的性别不平等。家庭政策研究——如蒂特马斯（Titmuss, 1958）的家庭政策分析——揭示了社会政策如何塑造家庭结构与家庭关系。同时，’社会变迁与家庭’研究揭示了工业化、城市化与女性就业如何改变家庭结构——离婚率上升、生育率下降、非婚同居增加。</w:t>
      </w:r>
    </w:p>
    <w:bookmarkEnd w:id="542"/>
    <w:p w14:paraId="6299DDB3">
      <w:pPr>
        <w:pStyle w:val="7"/>
      </w:pPr>
      <w:bookmarkStart w:id="543" w:name="t3-102"/>
      <w:r>
        <w:t>T3</w:t>
      </w:r>
    </w:p>
    <w:p w14:paraId="19562A2E">
      <w:pPr>
        <w:pStyle w:val="23"/>
      </w:pPr>
      <w:r>
        <w:t>20世纪80-90年代，社会学对家庭与亲密关系的分析在’亲密关系革命’（intimate revolution, Giddens, 1992）、‘家庭多元化’（family diversity）与’照料劳动’（care work）研究中获得突破性进展。吉登斯（Giddens, 1992）的《亲密关系的变革》揭示了现代亲密关系的’纯粹关系’（pure relationship）特征——亲密关系不再基于经济需要或外部规范，而是基于双方的情感满足。‘家庭多元化’研究揭示了家庭形式的多样化——单亲家庭、重组家庭、同性家庭、跨国家庭等非传统家庭形式日益普遍。’照料劳动’研究（如 Hochschild, 1989）揭示了家庭照料劳动的性别不平等分配——’第二轮班’（second shift）概念揭示了职业女性在下班后仍承担大部分家务劳动。同时，’全球化与家庭’研究揭示了全球化如何影响家庭——跨国婚姻、移民家庭与全球照料链（global care chains）成为新议题。</w:t>
      </w:r>
    </w:p>
    <w:bookmarkEnd w:id="543"/>
    <w:p w14:paraId="5EF165ED">
      <w:pPr>
        <w:pStyle w:val="7"/>
      </w:pPr>
      <w:bookmarkStart w:id="544" w:name="t4-102"/>
      <w:r>
        <w:t>T4</w:t>
      </w:r>
    </w:p>
    <w:p w14:paraId="3B72381A">
      <w:pPr>
        <w:pStyle w:val="23"/>
      </w:pPr>
      <w:r>
        <w:t>21世纪社会学对家庭与亲密关系的分析在’数字亲密关系’（digital intimacy）、‘家庭政策创新’（family policy innovation）与’后人类家庭’（posthuman family）方面获得新发展。数字亲密关系——约会应用、在线社交与虚拟亲密关系——如何改变人们的恋爱、婚姻与家庭实践。家庭政策创新——育儿假、儿童津贴、弹性工作制——如何促进工作-家庭平衡与性别平等。‘后人类家庭’——辅助生殖技术（如IVF、代孕、基因编辑）如何改变家庭的定义与血缘关系——挑战了传统家庭的生物学基础。同时，新冠疫情对家庭与亲密关系的影响——居家隔离加剧了家庭暴力、照料负担与工作-家庭冲突——也受到社会学家的关注。社会学对家庭与亲密关系的分析价值从’描述家庭变迁’转向’设计家庭友好型社会’——如何通过社会政策与制度设计来支持多元化的家庭形式，促进家庭内部的公平与福祉。</w:t>
      </w:r>
    </w:p>
    <w:bookmarkEnd w:id="540"/>
    <w:bookmarkEnd w:id="544"/>
    <w:p w14:paraId="3B70DBA1">
      <w:pPr>
        <w:pStyle w:val="6"/>
      </w:pPr>
      <w:bookmarkStart w:id="545" w:name="p104-社会学与城市化空间正义"/>
      <w:r>
        <w:t>V104 社会学与城市化/空间正义</w:t>
      </w:r>
    </w:p>
    <w:p w14:paraId="0F0EC851">
      <w:pPr>
        <w:pStyle w:val="7"/>
      </w:pPr>
      <w:bookmarkStart w:id="546" w:name="t1-103"/>
      <w:r>
        <w:t>T1</w:t>
      </w:r>
    </w:p>
    <w:p w14:paraId="55A08723">
      <w:pPr>
        <w:pStyle w:val="23"/>
      </w:pPr>
      <w:r>
        <w:t>社会学对城市化与空间正义的分析价值可追溯至19世纪末的城市社会学传统。恩格斯（Engels, 1845）的《英国工人阶级状况》揭示了工业城市化如何产生恶劣的居住条件与社会不平等。韦伯（Weber）对城市的研究揭示了城市作为经济、政治与文化中心的独特社会功能。芝加哥学派（1920s-1930s）开创了系统的城市社会学研究——帕克（Park）的’城市生态学’（urban ecology）将城市视为一个有机的生态系统，伯吉斯（Burgess, 1925）的’同心圆模型’（concentric zone model）揭示了城市空间的社会分化。早期社会学的城市化研究主要关注城市化进程中的社会问题——贫困、犯罪、种族隔离与社会失序。</w:t>
      </w:r>
    </w:p>
    <w:bookmarkEnd w:id="546"/>
    <w:p w14:paraId="13619816">
      <w:pPr>
        <w:pStyle w:val="7"/>
      </w:pPr>
      <w:bookmarkStart w:id="547" w:name="t2-103"/>
      <w:r>
        <w:t>T2</w:t>
      </w:r>
    </w:p>
    <w:p w14:paraId="12C0F10B">
      <w:pPr>
        <w:pStyle w:val="23"/>
      </w:pPr>
      <w:r>
        <w:t>20世纪60-80年代，社会学对城市化与空间正义的分析在城市政治经济学、空间生产理论与环境正义研究中获得系统化。哈维（Harvey, 1973）的’社会正义与城市’（Social Justice and the City）将马克思主义政治经济学引入城市研究——城市空间的生产与分配是阶级斗争的核心场域。列斐伏尔（Lefebvre, 1974）的’空间生产’（production of space）理论揭示了空间不是中性的容器，而是社会关系的产物——‘空间是社会的产物’。卡斯特尔（Castells, 1977）的’城市问题’（The Urban Question）从结构马克思主义角度分析了城市社会运动——城市不仅是居住空间，还是政治斗争的场域。同时，‘环境正义’（environmental justice）运动揭示了环境污染与空间不平等的关联——弱势群体不成比例地居住在污染环境中。</w:t>
      </w:r>
    </w:p>
    <w:bookmarkEnd w:id="547"/>
    <w:p w14:paraId="7ED2DD15">
      <w:pPr>
        <w:pStyle w:val="7"/>
      </w:pPr>
      <w:bookmarkStart w:id="548" w:name="t3-103"/>
      <w:r>
        <w:t>T3</w:t>
      </w:r>
    </w:p>
    <w:p w14:paraId="4246F8A6">
      <w:pPr>
        <w:pStyle w:val="23"/>
      </w:pPr>
      <w:r>
        <w:t>20世纪90年代，社会学对城市化与空间正义的分析在’全球化城市’（global city, Sassen, 1991）、‘空间正义’（spatial justice, Soja, 2010）与’城市权利’（right to the city, Lefebvre, 1968; Harvey, 2008）研究中获得新发展。萨森（Sassen）的’全球化城市’概念揭示了全球化如何重塑城市空间——纽约、伦敦、东京等全球化城市成为全球经济指挥中心，但也加剧了城市内部的空间不平等。索贾（Soja）的’空间正义’概念将正义的分析从分配维度扩展到空间维度——空间不平等不仅是经济不平等的结果，还是经济不平等的再生产机制。‘城市权利’运动——市民有权参与城市空间的规划、使用与管理——将空间正义从学术概念转化为社会运动。同时，’绅士化’（gentrification）研究揭示了城市更新如何导致低收入居民的被迫迁移——城市’改善’的受益者与受害者往往不是同一群人。</w:t>
      </w:r>
    </w:p>
    <w:bookmarkEnd w:id="548"/>
    <w:p w14:paraId="78057FDA">
      <w:pPr>
        <w:pStyle w:val="7"/>
      </w:pPr>
      <w:bookmarkStart w:id="549" w:name="t4-103"/>
      <w:r>
        <w:t>T4</w:t>
      </w:r>
    </w:p>
    <w:p w14:paraId="7BC45BFF">
      <w:pPr>
        <w:pStyle w:val="23"/>
      </w:pPr>
      <w:r>
        <w:t>21世纪社会学对城市化与空间正义的分析在’智慧城市’（smart city）、‘城市韧性与气候正义’（urban resilience and climate justice）与’数字空间正义’（digital spatial justice）方面获得新发展。智慧城市——利用数字技术进行城市治理——面临’数字空间不平等’的风险——智慧城市的基础设施与服务可能主要惠及优势群体。城市韧性与气候正义——城市如何应对气候变化的不平等影响——弱势社区往往位于洪水、热浪等气候风险最高的区域。数字空间正义——数字平台（如外卖平台、网约车平台）如何重塑城市空间——零工工人的劳动空间与城市公共空间的数字化管理成为新议题。同时，‘反绅士化’（anti-gentrification）运动与’住房正义’（housing justice）运动将空间正义从学术讨论推向政策议程。社会学对城市化与空间正义的分析价值从’描述城市问题’转向’倡导空间正义’——如何建设更加公正、包容与可持续的城市空间。</w:t>
      </w:r>
    </w:p>
    <w:bookmarkEnd w:id="545"/>
    <w:bookmarkEnd w:id="549"/>
    <w:p w14:paraId="46EEB500">
      <w:pPr>
        <w:pStyle w:val="6"/>
      </w:pPr>
      <w:bookmarkStart w:id="550" w:name="p105-社会学与劳动工作价值"/>
      <w:r>
        <w:t>V105 社会学与劳动/工作价值</w:t>
      </w:r>
    </w:p>
    <w:p w14:paraId="35C63B7A">
      <w:pPr>
        <w:pStyle w:val="7"/>
      </w:pPr>
      <w:bookmarkStart w:id="551" w:name="t1-104"/>
      <w:r>
        <w:t>T1</w:t>
      </w:r>
    </w:p>
    <w:p w14:paraId="33854F4B">
      <w:pPr>
        <w:pStyle w:val="23"/>
      </w:pPr>
      <w:r>
        <w:t>社会学对劳动与工作的分析价值可追溯至马克思的劳动理论。马克思（Marx, 1867）的《资本论》系统分析了资本主义劳动过程——劳动力的商品化、剩余价值的榨取与劳动异化是资本主义生产方式的核心特征。马克思的劳动价值论揭示了劳动是价值的唯一源泉——资本利润来源于对劳动者剩余价值的剥削。韦伯（Weber）的官僚制理论也蕴含着对劳动的分析——现代官僚制中的劳动是高度理性化与非人格化的。涂尔干（Durkheim, 1893）的《社会分工论》从社会团结的角度分析了劳动分工——分工的’异常形式’（anomic division of labor, forced division of labor）是社会问题的根源。早期社会学的劳动分析主要聚焦于工业劳动与阶级关系。</w:t>
      </w:r>
    </w:p>
    <w:bookmarkEnd w:id="551"/>
    <w:p w14:paraId="1B9442CE">
      <w:pPr>
        <w:pStyle w:val="7"/>
      </w:pPr>
      <w:bookmarkStart w:id="552" w:name="t2-104"/>
      <w:r>
        <w:t>T2</w:t>
      </w:r>
    </w:p>
    <w:p w14:paraId="458FB11A">
      <w:pPr>
        <w:pStyle w:val="23"/>
      </w:pPr>
      <w:r>
        <w:t>20世纪中叶，社会学对劳动与工作的分析在劳动过程理论（labor process theory）、产业关系研究与后工业社会理论中获得系统化。布雷弗曼（Braverman, 1974）的《劳动与垄断资本》复兴了马克思的劳动过程分析——‘劳动过程的去技能化’（deskilling）是资本主义控制劳动的核心策略。布洛维（Burawoy, 1979）的’制造同意’（manufacturing consent）揭示了资本主义劳动场所如何通过’游戏’（games）与’内部国家’（internal state）来获得工人的自愿服从。贝尔（Bell, 1973）的’后工业社会’理论预言了从制造业向服务业的转型——知识工作与服务工作将成为后工业社会的主要劳动形式。同时，‘劳动力市场分割’（labor market segmentation, Doeringer &amp; Piore, 1971）理论揭示了劳动力市场的结构性不平等——一级市场（高工资、高保障）与二级市场（低工资、低保障）之间的分割再生产了阶级不平等。</w:t>
      </w:r>
    </w:p>
    <w:bookmarkEnd w:id="552"/>
    <w:p w14:paraId="0E261EB9">
      <w:pPr>
        <w:pStyle w:val="7"/>
      </w:pPr>
      <w:bookmarkStart w:id="553" w:name="t3-104"/>
      <w:r>
        <w:t>T3</w:t>
      </w:r>
    </w:p>
    <w:p w14:paraId="206C8679">
      <w:pPr>
        <w:pStyle w:val="23"/>
      </w:pPr>
      <w:r>
        <w:t>20世纪90年代，社会学对劳动与工作的分析在’弹性工作’（flexible work）、‘情感劳动’（emotional labor）与’全球化与劳动’（globalization and labor）研究中获得新发展。弹性工作——非标准就业（临时工、兼职、外包）的兴起——挑战了标准就业关系的稳定性。霍克希尔德（Hochschild, 1983）的’情感劳动’概念揭示了服务业劳动者不仅出卖体力与脑力，还出卖情感——空姐、服务员、护理工等职业要求劳动者管理自己的情绪以符合组织要求。全球化与劳动研究揭示了全球供应链如何将劳动条件’竞次’（race to the bottom）——跨国公司将生产转移到劳动力成本最低的国家。同时，‘无酬劳动’（unpaid labor）研究揭示了家庭照料劳动、志愿者劳动与社区劳动的经济价值——这些劳动虽然不产生市场收入，但对经济运转与社会再生产至关重要。</w:t>
      </w:r>
    </w:p>
    <w:bookmarkEnd w:id="553"/>
    <w:p w14:paraId="0E6C4DDA">
      <w:pPr>
        <w:pStyle w:val="7"/>
      </w:pPr>
      <w:bookmarkStart w:id="554" w:name="t4-104"/>
      <w:r>
        <w:t>T4</w:t>
      </w:r>
    </w:p>
    <w:p w14:paraId="797FC58D">
      <w:pPr>
        <w:pStyle w:val="23"/>
      </w:pPr>
      <w:r>
        <w:t>21世纪社会学对劳动与工作的分析在’平台劳动’（platform labor）、‘AI与劳动’（AI and labor）与’劳动正义’（labor justice）方面获得新发展。平台劳动——零工经济中的外卖骑手、网约车司机、内容创作者——面临新的劳动剥削形式：算法管理使劳动过程完全透明化与标准化，劳动者失去了对劳动节奏与劳动方式的控制。AI与劳动——自动化与AI替代人类劳动——引发了关于’技术性失业’（technological unemployment）与’劳动的未来’的讨论。劳动正义——将劳动权利从标准就业关系扩展到所有劳动者（包括零工工人、移民工人与无酬劳动者）——成为社会正义的新维度。同时，‘基本收入’（universal basic income, UBI）实验——为所有人提供无条件的基本收入——挑战了’劳动是收入唯一合法来源’的传统假设。社会学对劳动与工作的分析价值从’描述劳动条件’转向’倡导劳动正义’——如何建设更加公正、安全与有尊严的劳动世界。</w:t>
      </w:r>
    </w:p>
    <w:bookmarkEnd w:id="550"/>
    <w:bookmarkEnd w:id="554"/>
    <w:p w14:paraId="1A8CAF0C">
      <w:pPr>
        <w:pStyle w:val="6"/>
      </w:pPr>
      <w:bookmarkStart w:id="555" w:name="p106-社会学与消费文化价值"/>
      <w:r>
        <w:t>V106 社会学与消费文化价值</w:t>
      </w:r>
    </w:p>
    <w:p w14:paraId="38563B85">
      <w:pPr>
        <w:pStyle w:val="7"/>
      </w:pPr>
      <w:bookmarkStart w:id="556" w:name="t1-105"/>
      <w:r>
        <w:t>T1</w:t>
      </w:r>
    </w:p>
    <w:p w14:paraId="6BA6B4FF">
      <w:pPr>
        <w:pStyle w:val="23"/>
      </w:pPr>
      <w:r>
        <w:t>社会学对消费文化的分析价值可追溯至韦伯（Weber）与凡勃伦（Veblen, 1899）。凡勃伦的《有闲阶级论》是最早系统分析消费的社会学著作——‘炫耀性消费’（conspicuous consumption）概念揭示了消费行为的社会象征功能：消费不仅是满足需求的经济行为，还是展示社会地位的文化行为。韦伯的新教伦理研究也蕴含着对消费的分析——加尔文教的’世俗禁欲主义’促进了资本积累而非奢侈消费。齐美尔（Simmel, 1900）的《货币哲学》揭示了货币经济如何改变消费文化——货币作为一般等价物使消费选择更加抽象化与个性化。早期社会学的消费分析主要关注消费的社会功能——消费如何再生产社会分层与文化差异。</w:t>
      </w:r>
    </w:p>
    <w:bookmarkEnd w:id="556"/>
    <w:p w14:paraId="5BD6DC7A">
      <w:pPr>
        <w:pStyle w:val="7"/>
      </w:pPr>
      <w:bookmarkStart w:id="557" w:name="t2-105"/>
      <w:r>
        <w:t>T2</w:t>
      </w:r>
    </w:p>
    <w:p w14:paraId="24E6330C">
      <w:pPr>
        <w:pStyle w:val="23"/>
      </w:pPr>
      <w:r>
        <w:t>20世纪70-80年代，社会学对消费文化的分析在消费社会理论（consumer society theory）、符号消费（symbolic consumption）与消费批判中获得系统化。鲍德里亚（Baudrillard, 1970）的《消费社会》揭示了消费社会的核心特征——消费不再是对使用价值的满足，而是对符号价值的追求；人们消费的不是物品本身，而是物品所代表的社会意义。布迪厄（Bourdieu, 1979）的《区分》揭示了文化消费如何再生产阶级不平等——审美偏好、文化品味与生活方式是阶级地位的标志；‘文化资本’（cultural capital）通过消费实践来传递与再生产。同时，法兰克福学派的’文化工业’（culture industry）批判揭示了大众消费如何被资本操纵——‘虚假需求’（false needs）被创造出来以维持消费资本主义。消费社会理论揭示了消费从经济行为转变为文化实践与身份建构的核心场域。</w:t>
      </w:r>
    </w:p>
    <w:bookmarkEnd w:id="557"/>
    <w:p w14:paraId="6ACE5949">
      <w:pPr>
        <w:pStyle w:val="7"/>
      </w:pPr>
      <w:bookmarkStart w:id="558" w:name="t3-105"/>
      <w:r>
        <w:t>T3</w:t>
      </w:r>
    </w:p>
    <w:p w14:paraId="03420DCE">
      <w:pPr>
        <w:pStyle w:val="23"/>
      </w:pPr>
      <w:r>
        <w:t>20世纪90年代，社会学对消费文化的分析在’全球化消费’（global consumption）、‘伦理消费’（ethical consumption）与’消费与身份’（consumption and identity）研究中获得新发展。全球化消费——全球品牌、全球供应链与全球消费文化的扩散——挑战了消费文化的民族国家边界。伦理消费——公平贸易、有机食品、环保消费——揭示了消费者通过消费选择来表达道德立场与政治诉求的可能性。消费与身份研究揭示了消费实践如何建构个人与群体身份——亚文化消费（如朋克、嘻哈、二次元）通过特定的消费模式来建构群体认同。同时，‘反消费主义’（anti-consumerism）运动——如’不消费日’（Buy Nothing Day）、‘极简主义’（minimalism）——挑战了消费社会的核心价值。‘消费不平等’（consumption inequality）研究揭示了消费差距的扩大——富裕阶层的消费模式与低收入阶层的消费模式之间的鸿沟日益扩大。</w:t>
      </w:r>
    </w:p>
    <w:bookmarkEnd w:id="558"/>
    <w:p w14:paraId="71FCD45E">
      <w:pPr>
        <w:pStyle w:val="7"/>
      </w:pPr>
      <w:bookmarkStart w:id="559" w:name="t4-105"/>
      <w:r>
        <w:t>T4</w:t>
      </w:r>
    </w:p>
    <w:p w14:paraId="58F58C8D">
      <w:pPr>
        <w:pStyle w:val="23"/>
      </w:pPr>
      <w:r>
        <w:t>21世纪社会学对消费文化的分析在’数字消费’（digital consumption）、‘平台消费’（platform consumption）与’消费正义’（consumption justice）方面获得新发展。数字消费——电子商务、移动支付、直播带货——如何重塑消费实践与消费体验。平台消费——数字平台（如淘宝、Amazon、Instagram）如何通过算法推荐、个性化广告与社交电商来塑造消费行为。消费正义——消费资源的公平分配、消费者权益保护、可持续消费——成为社会正义的新维度。同时，‘过度消费’（overconsumption）与’消费主义’（consumerism）的生态后果——消费驱动的经济增长模式与地球生态极限之间的矛盾——成为社会学消费文化分析的核心议题。‘循环消费’（circular consumption）——共享经济、二手经济与租赁经济——为消费文化的可持续发展提供了替代方案。社会学对消费文化的分析价值从’批判消费主义’转向’设计公正与可持续的消费体系’——如何建设更加公正、可持续与有意义的消费文化。</w:t>
      </w:r>
    </w:p>
    <w:bookmarkEnd w:id="555"/>
    <w:bookmarkEnd w:id="559"/>
    <w:p w14:paraId="4F40D185">
      <w:pPr>
        <w:pStyle w:val="6"/>
      </w:pPr>
      <w:bookmarkStart w:id="560" w:name="p107-社会学与犯罪越轨价值"/>
      <w:r>
        <w:t>V107 社会学与犯罪/越轨价值</w:t>
      </w:r>
    </w:p>
    <w:p w14:paraId="4A999E71">
      <w:pPr>
        <w:pStyle w:val="7"/>
      </w:pPr>
      <w:bookmarkStart w:id="561" w:name="t1-106"/>
      <w:r>
        <w:t>T1</w:t>
      </w:r>
    </w:p>
    <w:p w14:paraId="7F991FF8">
      <w:pPr>
        <w:pStyle w:val="23"/>
      </w:pPr>
      <w:r>
        <w:t>社会学对犯罪与越轨的分析价值可追溯至19世纪末的犯罪社会学传统。涂尔干（Durkheim, 1893, 1895）的犯罪社会学开创了从社会学角度分析犯罪与越轨的传统。涂尔干的两个核心洞见是：（1）犯罪是正常的社会现象——每个社会都有犯罪，犯罪的存在证明了社会规范的存在；（2）犯罪具有社会功能——犯罪通过集体谴责来强化社会团结。涂尔干的’失范’（anomie）概念——社会规范崩溃导致的行为失序——为犯罪与越轨的社会学分析提供了核心概念。早期社会学的犯罪分析主要关注犯罪的社会原因——贫困、社会失序与城市化被视为犯罪的主要驱动因素。</w:t>
      </w:r>
    </w:p>
    <w:bookmarkEnd w:id="561"/>
    <w:p w14:paraId="78A0C7E3">
      <w:pPr>
        <w:pStyle w:val="7"/>
      </w:pPr>
      <w:bookmarkStart w:id="562" w:name="t2-106"/>
      <w:r>
        <w:t>T2</w:t>
      </w:r>
    </w:p>
    <w:p w14:paraId="1F189A01">
      <w:pPr>
        <w:pStyle w:val="23"/>
      </w:pPr>
      <w:r>
        <w:t>20世纪60-80年代，社会学对犯罪与越轨的分析在标签理论（labeling theory）、冲突理论与控制理论中获得系统化。贝克尔（Becker, 1963）的’越轨的社会学’（Outsiders）开创了标签理论——越轨不是行为本身的属性，而是社会反应的产物；‘越轨’是被标签为’越轨’的人。标签理论的核心洞见是：社会控制机构（如警察、法院、学校）的标签化实践可能产生’自我实现预言’——被标签为’犯罪者’的人更可能继续犯罪。冲突理论（如 Quinney, 1970）揭示了犯罪定义的阶级性——刑法保护的是统治阶级的利益，工人阶级的行为更可能被定义为’犯罪’。控制理论（Hirschi, 1969）从反面提出了’为什么不犯罪’的问题——社会纽带（依恋、承诺、参与、信念）的强度决定了个体是否犯罪。</w:t>
      </w:r>
    </w:p>
    <w:bookmarkEnd w:id="562"/>
    <w:p w14:paraId="01211AEC">
      <w:pPr>
        <w:pStyle w:val="7"/>
      </w:pPr>
      <w:bookmarkStart w:id="563" w:name="t3-106"/>
      <w:r>
        <w:t>T3</w:t>
      </w:r>
    </w:p>
    <w:p w14:paraId="1C35B03E">
      <w:pPr>
        <w:pStyle w:val="23"/>
      </w:pPr>
      <w:r>
        <w:t>20世纪90年代，社会学对犯罪与越轨的分析在’惩罚与社会’（punishment and society）、‘恢复性司法’（restorative justice）与’全球化与犯罪’（globalization and crime）研究中获得新发展。福柯（Foucault, 1975）的《规训与惩罚》揭示了现代惩罚制度的历史变迁——从公开酷刑到监禁制度的转变反映了权力运作方式的变化——从肉体惩罚转向灵魂改造。‘大规模监禁’（mass incarceration, Wacquant, 2001）研究揭示了美国刑事司法系统的种族化特征——非裔美国人被监禁的比例远高于白人。恢复性司法——通过对话、赔偿与社区参与来修复犯罪造成的伤害——挑战了传统的报应性司法模式。全球化与犯罪研究揭示了跨国犯罪（如毒品贸易、人口贩卖、网络犯罪）的兴起。同时，‘恐惧犯罪’（fear of crime）研究揭示了犯罪恐惧的社会建构性质——犯罪恐惧往往与实际犯罪率不成比例。</w:t>
      </w:r>
    </w:p>
    <w:bookmarkEnd w:id="563"/>
    <w:p w14:paraId="5E0B40A4">
      <w:pPr>
        <w:pStyle w:val="7"/>
      </w:pPr>
      <w:bookmarkStart w:id="564" w:name="t4-106"/>
      <w:r>
        <w:t>T4</w:t>
      </w:r>
    </w:p>
    <w:p w14:paraId="6B2B6CD3">
      <w:pPr>
        <w:pStyle w:val="23"/>
      </w:pPr>
      <w:r>
        <w:t>21世纪社会学对犯罪与越轨的分析在’数字犯罪’（digital crime）、‘算法警务’（algorithmic policing）与’刑事正义改革’（criminal justice reform）方面获得新发展。数字犯罪——网络犯罪、身份盗窃、网络欺凌——成为犯罪与越轨研究的新对象。算法警务——利用AI与大数据进行犯罪预测与警务部署——引发了关于种族偏见与公民自由的担忧——预测性警务算法可能再生产现有的种族偏见。刑事正义改革——减少大规模监禁、消除强制性最低刑期、推广恢复性司法——成为社会政策的核心议题。同时，‘非犯罪化’（decriminalization）运动——将某些行为（如毒品使用、性工作）从刑法中移除——挑战了犯罪定义的边界。社会学对犯罪与越轨的分析价值从’解释犯罪原因’转向’改革刑事司法制度’——社会学的价值不仅在于理解犯罪，还在于推动更加公正与人道的刑事司法制度。</w:t>
      </w:r>
    </w:p>
    <w:bookmarkEnd w:id="0"/>
    <w:bookmarkEnd w:id="533"/>
    <w:bookmarkEnd w:id="534"/>
    <w:bookmarkEnd w:id="560"/>
    <w:bookmarkEnd w:id="564"/>
    <w:p>
      <w:pPr>
        <w:pStyle w:val="4"/>
      </w:pPr>
      <w:r>
        <w:t xml:space="preserve">I. 社会学的学科目的与自我理解（Disciplinary Purpose and Self-Understanding）</w:t>
      </w:r>
    </w:p>
    <w:p>
      <w:pPr>
        <w:pStyle w:val="6"/>
      </w:pPr>
      <w:r>
        <w:rPr>
          <w:b/>
          <w:sz w:val="22"/>
        </w:rPr>
        <w:t>V108 社会学的实用主义传统</w:t>
      </w:r>
    </w:p>
    <w:p>
      <w:pPr>
        <w:pStyle w:val="7"/>
      </w:pPr>
      <w:r>
        <w:rPr/>
        <w:t xml:space="preserve">T1</w:t>
      </w:r>
    </w:p>
    <w:p>
      <w:pPr>
        <w:pStyle w:val="23"/>
      </w:pPr>
      <w:r>
        <w:rPr/>
        <w:t xml:space="preserve">萌发期（古典至近代）：实用主义的思想渊源可追溯至古希腊亚里士多德对实践智慧（phronesis）的论述，强调知识应服务于善的生活。近代培根在《新工具》（1620）中提出“知识就是力量”，将知识与行动关联。洛克在《人类理解论》（1690）中对观念来源于经验的论证，为实用主义认识论奠定基础。康德对实践理性的讨论也暗示了知识与行动的内在联系。这些思想为19世纪实用主义的系统化提供了哲学前提。</w:t>
      </w:r>
    </w:p>
    <w:p>
      <w:pPr>
        <w:pStyle w:val="7"/>
      </w:pPr>
      <w:r>
        <w:rPr/>
        <w:t xml:space="preserve">T2</w:t>
      </w:r>
    </w:p>
    <w:p>
      <w:pPr>
        <w:pStyle w:val="23"/>
      </w:pPr>
      <w:r>
        <w:rPr/>
        <w:t xml:space="preserve">形成期（19世纪-20世纪中叶）：皮尔士于1878年在《如何使我们的观念清楚》中首次系统阐述实用主义准则，主张观念的意义在于其可观察的实际效果。詹姆斯在《实用主义》（1907）中将实用主义发展为一个完整的哲学体系，提出真理即有用。杜威在《确定性的寻求》（1929）中提出探究理论，米德在《心灵、自我与社会》（1934，遗作）中将实用主义原则引入社会心理学，奠定符号互动论基础，实用主义由此成为社会学的核心哲学传统之一。</w:t>
      </w:r>
    </w:p>
    <w:p>
      <w:pPr>
        <w:pStyle w:val="7"/>
      </w:pPr>
      <w:r>
        <w:rPr/>
        <w:t xml:space="preserve">T3</w:t>
      </w:r>
    </w:p>
    <w:p>
      <w:pPr>
        <w:pStyle w:val="23"/>
      </w:pPr>
      <w:r>
        <w:rPr/>
        <w:t xml:space="preserve">发展期（20世纪中叶-20世纪末）：布鲁默于1969年在《符号互动论》中系统发展米德的实用主义遗产，提出社会世界是通过互动解释不断建构的。哈贝马斯在《交往行为理论》（1981）中吸收实用主义资源，将语用学引入社会批判理论。罗蒂在《哲学与自然之镜》（1979）中以新实用主义姿态解构传统认识论。乔阿斯在《实用主义与社会理论》（1992）中论证实用主义对当代社会学的持续影响力，推动实用主义社会学的复兴。</w:t>
      </w:r>
    </w:p>
    <w:p>
      <w:pPr>
        <w:pStyle w:val="7"/>
      </w:pPr>
      <w:r>
        <w:rPr/>
        <w:t xml:space="preserve">T4</w:t>
      </w:r>
    </w:p>
    <w:p>
      <w:pPr>
        <w:pStyle w:val="23"/>
      </w:pPr>
      <w:r>
        <w:rPr/>
        <w:t xml:space="preserve">深化期（21世纪以来）：实用主义在当代社会学中呈现多维度发展。塞奇威克在《行动的问题》（2001）中将实用主义与创造力理论结合。罗蒂的新实用主义被广泛用于分析后真相时代的知识政治。数字社会研究借助实用主义框架分析技术与行动的纠缠关系。中国学者李猛在《实用主义与社会理论》相关研究中引介实用主义传统，刘少杰等则在本土社会学研究方法论中吸纳实用主义洞见，推动了实用主义社会学在中国的传播与转化。</w:t>
      </w:r>
    </w:p>
    <w:p>
      <w:pPr>
        <w:pStyle w:val="6"/>
      </w:pPr>
      <w:r>
        <w:rPr>
          <w:b/>
          <w:sz w:val="22"/>
        </w:rPr>
        <w:t>V109 社会学与常识的批判关系</w:t>
      </w:r>
    </w:p>
    <w:p>
      <w:pPr>
        <w:pStyle w:val="7"/>
      </w:pPr>
      <w:r>
        <w:rPr/>
        <w:t xml:space="preserve">T1</w:t>
      </w:r>
    </w:p>
    <w:p>
      <w:pPr>
        <w:pStyle w:val="23"/>
      </w:pPr>
      <w:r>
        <w:rPr/>
        <w:t xml:space="preserve">萌发期（古典至近代）：古希腊哲学中已包含对常识的批判意识。苏格拉底通过对话揭示雅典人的常识性信念实为未经审视的偏见。柏拉图在“洞穴比喻”中系统批判日常经验世界的虚幻性，主张通过理性上升至理念世界。亚里士多德虽然对常识持温和态度，但其对“常识”（koinē aisthēsis）的讨论暗示了共识与真理的区分。近代培根在《新工具》（1620）中提出“四偶像”说，系统揭示了常识如何被族类偶像、洞穴偶像、市场偶像和剧场偶像所扭曲，为社会学批判常识提供了最早的系统方法论。</w:t>
      </w:r>
    </w:p>
    <w:p>
      <w:pPr>
        <w:pStyle w:val="7"/>
      </w:pPr>
      <w:r>
        <w:rPr/>
        <w:t xml:space="preserve">T2</w:t>
      </w:r>
    </w:p>
    <w:p>
      <w:pPr>
        <w:pStyle w:val="23"/>
      </w:pPr>
      <w:r>
        <w:rPr/>
        <w:t xml:space="preserve">形成期（19世纪-20世纪中叶）：马克思对意识形态的批判揭示了常识如何服务于统治阶级利益，提出“统治阶级的思想在每一时代都是占统治地位的思想”。涂尔干在《社会学方法的准则》（1895）中强调社会学必须超越前科学观念，建立关于社会事实的客观知识。曼海姆在《意识形态与乌托邦》（1929）中发展知识社会学，揭示思想与社会位置的关联。伯格和卢克曼在《现实的社会建构》（1966）中系统论证常识是社会建构的产物，“社会如皮”的比喻深刻揭示了常识的遮蔽功能，奠定了社会学批判常识的核心理论框架。</w:t>
      </w:r>
    </w:p>
    <w:p>
      <w:pPr>
        <w:pStyle w:val="7"/>
      </w:pPr>
      <w:r>
        <w:rPr/>
        <w:t xml:space="preserve">T3</w:t>
      </w:r>
    </w:p>
    <w:p>
      <w:pPr>
        <w:pStyle w:val="23"/>
      </w:pPr>
      <w:r>
        <w:rPr/>
        <w:t xml:space="preserve">发展期（20世纪中叶-20世纪末）：葛兰西对“常识”与“健全见识”的区分深化了批判的层次，指出常识是零碎的、不连贯的，而健全见识则是批判性反思的产物。布迪厄在《区隔》（1979）中揭示审美常识如何再生产阶级不平等。福柯对权力/知识关系的分析表明，常识往往是权力效应的产物。格尔茨在《地方知识》（1983）中从解释人类学角度反思常识的文化相对性。霍尔等人在《统治的权力》（1978）中通过编码/解码理论揭示常识中的意识形态运作。社会学对常识的批判成为解放意识的核心工具。</w:t>
      </w:r>
    </w:p>
    <w:p>
      <w:pPr>
        <w:pStyle w:val="7"/>
      </w:pPr>
      <w:r>
        <w:rPr/>
        <w:t xml:space="preserve">T4</w:t>
      </w:r>
    </w:p>
    <w:p>
      <w:pPr>
        <w:pStyle w:val="23"/>
      </w:pPr>
      <w:r>
        <w:rPr/>
        <w:t xml:space="preserve">深化期（21世纪以来）：后真相时代的到来使社会学对常识的批判更加紧迫。社交媒体中“回音壁”效应加剧常识的固化与极化。布尔迪厄式分析被用于揭示算法推荐如何塑造数字常识。戈尔斯基在《拯救批判实在论》相关讨论中强调常识批判对民主社会的必要性。中国学者周晓虹在《中国体验》中分析转型社会的常识变迁，孙立平则关注日常常识与社会结构的互动。认知社会学的发展使常识批判从意识形态分析转向认知机制分析，拓展了研究视野。</w:t>
      </w:r>
    </w:p>
    <w:p>
      <w:pPr>
        <w:pStyle w:val="6"/>
      </w:pPr>
      <w:r>
        <w:rPr>
          <w:b/>
          <w:sz w:val="22"/>
        </w:rPr>
        <w:t>V110 社会学的想象力的政治维度</w:t>
      </w:r>
    </w:p>
    <w:p>
      <w:pPr>
        <w:pStyle w:val="7"/>
      </w:pPr>
      <w:r>
        <w:rPr/>
        <w:t xml:space="preserve">T1</w:t>
      </w:r>
    </w:p>
    <w:p>
      <w:pPr>
        <w:pStyle w:val="23"/>
      </w:pPr>
      <w:r>
        <w:rPr/>
        <w:t xml:space="preserve">萌发期（古典至近代）：社会想象力的政治意涵可追溯至古希腊城邦政治实践。亚里士多德在《政治学》中强调公民应具备从私人困境看到公共问题的能力，这构成想象力的政治原型。近代卢梭在《社会契约论》（1762）中要求公民超越私人利益想象公共善，康德在《什么是启蒙》（1784）中呼吁人们敢于运用自己的理智，摆脱不成熟状态。托克维尔在《论美国的民主》（1835）中观察到民主社会培养了一种将个人命运与公共事务关联的想象方式，为社会学的想象力的政治构思提供了历史准备。</w:t>
      </w:r>
    </w:p>
    <w:p>
      <w:pPr>
        <w:pStyle w:val="7"/>
      </w:pPr>
      <w:r>
        <w:rPr/>
        <w:t xml:space="preserve">T2</w:t>
      </w:r>
    </w:p>
    <w:p>
      <w:pPr>
        <w:pStyle w:val="23"/>
      </w:pPr>
      <w:r>
        <w:rPr/>
        <w:t xml:space="preserve">形成期（19世纪-20世纪中叶）：马克思的阶级分析实践了一种将个人处境与结构位置关联的社会想象力，“自在阶级”向“自为阶级”的转变正是想象力的政治觉醒。韦伯在《新教伦理与资本主义精神》（1905）中展示了将个人行动与宏大历史进程关联的方法论。米尔斯在《社会学的想象力》（1959）中正式提出这一概念，将想象力定义为连接个人困扰与公共议题的能力，并明确赋予其政治使命：揭示权力结构、促进民主自觉。他批判宏大理论与抽象经验主义都削弱了想象力的政治功能。</w:t>
      </w:r>
    </w:p>
    <w:p>
      <w:pPr>
        <w:pStyle w:val="7"/>
      </w:pPr>
      <w:r>
        <w:rPr/>
        <w:t xml:space="preserve">T3</w:t>
      </w:r>
    </w:p>
    <w:p>
      <w:pPr>
        <w:pStyle w:val="23"/>
      </w:pPr>
      <w:r>
        <w:rPr/>
        <w:t xml:space="preserve">发展期（20世纪中叶-20世纪末）：米尔斯的想象力概念被广泛接纳入批判社会学传统。古尔德纳在《西方社会学面临的危机》（1970）中强调想象力必须服务于对权力关系的揭示。弗莱雷在《被压迫者教育学》（1970）中提出“意识化”概念，将想象力视为被压迫者解放的认知工具。女性主义社会学家如史密斯在《日常世界的女权主义社会学》（1987）中运用想象力揭示性别统治的微观机制。贝克在《风险社会》（1986）中展示想象力如何使人们感知不可见的风险，拓展了想象力的政治范围。</w:t>
      </w:r>
    </w:p>
    <w:p>
      <w:pPr>
        <w:pStyle w:val="7"/>
      </w:pPr>
      <w:r>
        <w:rPr/>
        <w:t xml:space="preserve">T4</w:t>
      </w:r>
    </w:p>
    <w:p>
      <w:pPr>
        <w:pStyle w:val="23"/>
      </w:pPr>
      <w:r>
        <w:rPr/>
        <w:t xml:space="preserve">深化期（21世纪以来）：社会学的想象力在数字时代获得新的政治维度。鲍曼在《流动的现代性》（2000）中指出想象力必须应对流动社会中不确定性的政治挑战。数据监控时代要求想象力揭示算法权力的运作。布莱恩特和奈特在《社会学的想象力@50》（2017）中重新评估其当代意义。全球气候变化、移民危机等问题要求想象力跨越国界运作。中国学者郭于华等在底层研究中运用想象力揭示社会苦难的结构根源，推动想象力概念在本土语境中的政治实践与理论深化。</w:t>
      </w:r>
    </w:p>
    <w:p>
      <w:pPr>
        <w:pStyle w:val="6"/>
      </w:pPr>
      <w:r>
        <w:rPr>
          <w:b/>
          <w:sz w:val="22"/>
        </w:rPr>
        <w:t>V111 社会学的边界工作</w:t>
      </w:r>
    </w:p>
    <w:p>
      <w:pPr>
        <w:pStyle w:val="7"/>
      </w:pPr>
      <w:r>
        <w:rPr/>
        <w:t xml:space="preserve">T1</w:t>
      </w:r>
    </w:p>
    <w:p>
      <w:pPr>
        <w:pStyle w:val="23"/>
      </w:pPr>
      <w:r>
        <w:rPr/>
        <w:t xml:space="preserve">萌发期（古典至近代）：学科边界意识的前史可追溯至古希腊亚里士多德对知识领域的划分，他在《形而上学》中区分理论、实践与创制三种知识，隐含了学科边界。中世纪大学设立四艺（quadrivium）与三艺（trivium），以制度方式划定知识领域。近代随着科学革命的推进，学科分化加速。牛顿在《自然哲学的数学原理》（1687）中以数学方法确立自然哲学的边界标准。休谟在《人类理解研究》（1748）中对“是”与“应该”的区分，间接划定了事实科学与规范科学的边界。这些努力为现代学科边界工作提供了历史前提。</w:t>
      </w:r>
    </w:p>
    <w:p>
      <w:pPr>
        <w:pStyle w:val="7"/>
      </w:pPr>
      <w:r>
        <w:rPr/>
        <w:t xml:space="preserve">T2</w:t>
      </w:r>
    </w:p>
    <w:p>
      <w:pPr>
        <w:pStyle w:val="23"/>
      </w:pPr>
      <w:r>
        <w:rPr/>
        <w:t xml:space="preserve">形成期（19世纪-20世纪中叶）：孔德在《实证哲学教程》（1830-1842）中通过三阶段定律为社会学划定独特领域，宣称社会学是最高级的实证科学。涂尔干在《社会学方法的准则》（1895）中通过“社会事实”的定义为社会学确立研究对象边界。韦伯则在方法论层面划定理解的社会学与自然科学的认识论分界。与此同时，学科制度化的进程——大学系科的设立、学术期刊的创办、专业学会的成立——都在物质层面做着边界工作。社会学与心理学、人类学、经济学之间的边界争夺成为常态。</w:t>
      </w:r>
    </w:p>
    <w:p>
      <w:pPr>
        <w:pStyle w:val="7"/>
      </w:pPr>
      <w:r>
        <w:rPr/>
        <w:t xml:space="preserve">T3</w:t>
      </w:r>
    </w:p>
    <w:p>
      <w:pPr>
        <w:pStyle w:val="23"/>
      </w:pPr>
      <w:r>
        <w:rPr/>
        <w:t xml:space="preserve">发展期（20世纪中叶-20世纪末）：吉林在《边界工作与科学的权威》（1983）中正式提出“边界工作”概念，分析科学家如何通过排外、扩张和权威维护来建构学科边界。这一概念被迅速应用于社会学研究。阿伯特在《学科系统》（1988）中以“管辖权”隐喻分析专业群体的边界争夺。社会学的边界工作表现在与传播学、文化研究、女性研究等新兴领域的竞争与渗透。后现代思潮质疑学科边界的合法性，福柯在《词与物》（1966）中揭示学科分类的权力性质。跨学科研究的兴起挑战了传统学科边界。</w:t>
      </w:r>
    </w:p>
    <w:p>
      <w:pPr>
        <w:pStyle w:val="7"/>
      </w:pPr>
      <w:r>
        <w:rPr/>
        <w:t xml:space="preserve">T4</w:t>
      </w:r>
    </w:p>
    <w:p>
      <w:pPr>
        <w:pStyle w:val="23"/>
      </w:pPr>
      <w:r>
        <w:rPr/>
        <w:t xml:space="preserve">深化期（21世纪以来）：学科边界工作在知识经济和数字时代面临新挑战。吉林本人在《文化边界》（1999）及相关后续工作中将边界工作扩展至文化领域。阿伯特在《混沌的学科》（2001）中深入分析学科系统的动态演化。跨学科与超学科成为研究资助的政策偏好，但边界工作并未消失，而是转化为更微妙的竞争。数字人文、计算社会科学等新领域引发新一轮边界争夺。中国社会学在学科重建中也经历着边界工作，如社会学与马克思主义理论、公共管理等领域的边界协商。开放科学运动则从制度层面重新定义知识生产的边界。</w:t>
      </w:r>
    </w:p>
    <w:p>
      <w:pPr>
        <w:pStyle w:val="6"/>
      </w:pPr>
      <w:r>
        <w:rPr>
          <w:b/>
          <w:sz w:val="22"/>
        </w:rPr>
        <w:t>V112 社会学知识的公共可信度</w:t>
      </w:r>
    </w:p>
    <w:p>
      <w:pPr>
        <w:pStyle w:val="7"/>
      </w:pPr>
      <w:r>
        <w:rPr/>
        <w:t xml:space="preserve">T1</w:t>
      </w:r>
    </w:p>
    <w:p>
      <w:pPr>
        <w:pStyle w:val="23"/>
      </w:pPr>
      <w:r>
        <w:rPr/>
        <w:t xml:space="preserve">萌发期（古典至近代）：知识可信度问题在古典时期即已浮现。柏拉图在《高尔吉亚篇》中区分真知与修辞术，批判智者学派以说服取代真理。亚里士多德在《修辞学》中虽承认修辞的公共功能，但坚持论证须基于逻各斯。中世纪经院哲学试图以理性调和信仰，其权威性来源于教会制度。近代笛卡尔在《方法论》（1637）中以怀疑方法重建知识的确定性基础。培根在《学术的推进》（1605）中反思知识的社会功能。洛克在《人类理解论》（1690）中对知识限度的讨论，为现代知识可信度问题的社会分析埋下伏笔。</w:t>
      </w:r>
    </w:p>
    <w:p>
      <w:pPr>
        <w:pStyle w:val="7"/>
      </w:pPr>
      <w:r>
        <w:rPr/>
        <w:t xml:space="preserve">T2</w:t>
      </w:r>
    </w:p>
    <w:p>
      <w:pPr>
        <w:pStyle w:val="23"/>
      </w:pPr>
      <w:r>
        <w:rPr/>
        <w:t xml:space="preserve">形成期（19世纪-20世纪中叶）：孔德以实证主义方案承诺社会学知识将获得与自然科学相当的可信度。涂尔干在《自杀论》（1897）中以统计方法展示社会学知识的科学可信性。韦伯在《学术作为志业》（1919）中承认价值中立知识在“诸神之争”时代的可信度困境。曼海姆在《意识形态与乌托邦》（1929）中揭示知识的社会制约如何影响其可信度，开创知识社会学。默顿在《科学社会学》（1942，1973出版）中提出科学规范结构（CUDOS），论证科学共同体的制度安排如何保障知识的可信度，为社会学知识可信度提供了社会学分析框架。</w:t>
      </w:r>
    </w:p>
    <w:p>
      <w:pPr>
        <w:pStyle w:val="7"/>
      </w:pPr>
      <w:r>
        <w:rPr/>
        <w:t xml:space="preserve">T3</w:t>
      </w:r>
    </w:p>
    <w:p>
      <w:pPr>
        <w:pStyle w:val="23"/>
      </w:pPr>
      <w:r>
        <w:rPr/>
        <w:t xml:space="preserve">发展期（20世纪中叶-20世纪末）：科学知识社会学（SSK）从建构主义角度解构了科学可信度的自然性。布鲁尔在《知识与社会意象》（1976）中提出强纲领，主张科学知识本身也是社会建构的。拉图尔和伍尔加在《实验室生活》（1979）中揭示科学事实如何在实验室中被建构。哈贝马斯在《知识与人类旨趣》（1968）中区分三种知识类型及其有效性主张。利奥塔在《后现代状况》（1979）中宣告元叙事的瓦解，质疑科学知识的特权地位。与此同时，公众理解科学运动兴起，社会学家如温内（Wynne, 1992）发现公众对科学的不信任往往源于制度性忽视而非知识匮乏。</w:t>
      </w:r>
    </w:p>
    <w:p>
      <w:pPr>
        <w:pStyle w:val="7"/>
      </w:pPr>
      <w:r>
        <w:rPr/>
        <w:t xml:space="preserve">T4</w:t>
      </w:r>
    </w:p>
    <w:p>
      <w:pPr>
        <w:pStyle w:val="23"/>
      </w:pPr>
      <w:r>
        <w:rPr/>
        <w:t xml:space="preserve">深化期（21世纪以来）：后真相时代使社会学知识公共可信度问题更加尖锐。社交媒体改变了知识传播与信任机制，专家权威遭遇民粹主义挑战。尼科尔斯在《专业之死》（2017）中分析公众对专家知识系统性不信任的社会根源。社会学面对“复制危机”的波及，其方法论严谨性受到质疑。开放科学运动试图通过透明化重建可信度。中国语境中，社会学知识的公共可信度受制于学术体制与媒体环境，学者如赵鼎新等讨论中国社会学的公共角色。计算社会科学的大数据方法既带来新的可信度承诺，也引发了新的方法论质疑。</w:t>
      </w:r>
    </w:p>
    <w:p>
      <w:pPr>
        <w:pStyle w:val="6"/>
      </w:pPr>
      <w:r>
        <w:rPr>
          <w:b/>
          <w:sz w:val="22"/>
        </w:rPr>
        <w:t>V113 社会学与社会自觉</w:t>
      </w:r>
    </w:p>
    <w:p>
      <w:pPr>
        <w:pStyle w:val="7"/>
      </w:pPr>
      <w:r>
        <w:rPr/>
        <w:t xml:space="preserve">T1</w:t>
      </w:r>
    </w:p>
    <w:p>
      <w:pPr>
        <w:pStyle w:val="23"/>
      </w:pPr>
      <w:r>
        <w:rPr/>
        <w:t xml:space="preserve">萌发期（古典至近代）：社会自觉的哲学渊源可追溯至古希腊德尔斐神庙的“认识你自己”箴言。苏格拉底以对话法推动雅典公民的社会自觉。柏拉图在《理想国》中通过洞穴比喻揭示社会幻觉与自觉的关系。近代启蒙运动将社会自觉提升为普遍理性要求，康德在《什么是启蒙》（1784）中呼吁人类脱离自我招致的不成熟。黑格尔在《精神现象学》（1807）中以主奴辩证法揭示社会关系中的自我意识形成。马克思将黑格尔的辩证法颠倒为历史唯物主义，将社会自觉从思辨转向实践。这些思想为社会自觉的社会学化奠定了基础。</w:t>
      </w:r>
    </w:p>
    <w:p>
      <w:pPr>
        <w:pStyle w:val="7"/>
      </w:pPr>
      <w:r>
        <w:rPr/>
        <w:t xml:space="preserve">T2</w:t>
      </w:r>
    </w:p>
    <w:p>
      <w:pPr>
        <w:pStyle w:val="23"/>
      </w:pPr>
      <w:r>
        <w:rPr/>
        <w:t xml:space="preserve">形成期（19世纪-20世纪中叶）：孔德以三阶段定律暗示社会自觉的进步逻辑，认为实证阶段代表人类对社会的科学自觉。马克思对意识形态的批判旨在唤醒无产阶级的阶级自觉，“自在阶级”向“自为阶级”的转变即社会自觉的政治实践。涂尔干在《社会分工论》（1893）中通过失范概念揭示社会缺乏自觉的风险。齐美尔在《大都会与精神生活》（1903）中分析现代意识对社会条件的自觉反应。米德在《心灵、自我与社会》（1934）中从实用主义角度阐述社会自我意识的形成机制。社会学的出现本身即是社会走向自觉的标志。</w:t>
      </w:r>
    </w:p>
    <w:p>
      <w:pPr>
        <w:pStyle w:val="7"/>
      </w:pPr>
      <w:r>
        <w:rPr/>
        <w:t xml:space="preserve">T3</w:t>
      </w:r>
    </w:p>
    <w:p>
      <w:pPr>
        <w:pStyle w:val="23"/>
      </w:pPr>
      <w:r>
        <w:rPr/>
        <w:t xml:space="preserve">发展期（20世纪中叶-20世纪末）：贝克在《风险社会》（1986）中以“自反性现代化”概念系统阐述社会自觉的结构条件：现代化后果的反噬迫使社会对自身基础进行反思。吉登斯在《现代性与自我认同》（1991）中将自反性视为现代性的根本特征，个体与社会都必须在知识基础上不断重构自身。布迪厄在《实践感》（1980）中以“反思性”概念要求社会学家对自身知识条件进行自觉。哈贝马斯在交往行动理论中强调理性商谈作为社会自觉的公共机制。女性主义和后殖民理论则揭示了社会自觉被权力关系遮蔽的维度。</w:t>
      </w:r>
    </w:p>
    <w:p>
      <w:pPr>
        <w:pStyle w:val="7"/>
      </w:pPr>
      <w:r>
        <w:rPr/>
        <w:t xml:space="preserve">T4</w:t>
      </w:r>
    </w:p>
    <w:p>
      <w:pPr>
        <w:pStyle w:val="23"/>
      </w:pPr>
      <w:r>
        <w:rPr/>
        <w:t xml:space="preserve">深化期（21世纪以来）：社会自觉在全球化与数字化条件下获得新的紧迫性。贝克在《世界风险社会》（1999）中将自反性现代化扩展至全球维度。气候危机迫使人类走向“星球自觉”。数字平台的算法治理引发了关于“算法自觉”的讨论。罗萨在《加速》（2005，2013英译）中揭示加速社会如何侵蚀社会自觉的时间条件。中国语境下，社会自觉的讨论与“社会建设”“社会治理现代化”等议程交织。社会学的自反性议题也从认识论自觉扩展至存在论自觉——社会如何在人类世条件下重新理解自身。</w:t>
      </w:r>
    </w:p>
    <w:p>
      <w:pPr>
        <w:pStyle w:val="6"/>
      </w:pPr>
      <w:r>
        <w:rPr>
          <w:b/>
          <w:sz w:val="22"/>
        </w:rPr>
        <w:t>V114 社会学的负知识价值</w:t>
      </w:r>
    </w:p>
    <w:p>
      <w:pPr>
        <w:pStyle w:val="7"/>
      </w:pPr>
      <w:r>
        <w:rPr/>
        <w:t xml:space="preserve">T1</w:t>
      </w:r>
    </w:p>
    <w:p>
      <w:pPr>
        <w:pStyle w:val="23"/>
      </w:pPr>
      <w:r>
        <w:rPr/>
        <w:t xml:space="preserve">萌发期（古典至近代）：负知识的思想根基在古希腊已有萌芽。苏格拉底以“我只知道我一无所知”确立负知识作为哲学起点。柏拉图在《申辩篇》中展现苏格拉底通过否定性辩证揭露伪知。亚里士多德在《后分析篇》中讨论了否证在推理中的作用。近代笛卡尔在《方法论》（1637）中以系统性怀疑作为通向确定性的方法。休谟在《人类理解论》（1748）中对因果性的怀疑论证揭示了常识推理的不可靠性。康德在《纯粹理性批判》（1781）中以“批判”划定理性的限度，其否定性工作为知识确立了边界。这些思想构成了负知识的哲学先声。</w:t>
      </w:r>
    </w:p>
    <w:p>
      <w:pPr>
        <w:pStyle w:val="7"/>
      </w:pPr>
      <w:r>
        <w:rPr/>
        <w:t xml:space="preserve">T2</w:t>
      </w:r>
    </w:p>
    <w:p>
      <w:pPr>
        <w:pStyle w:val="23"/>
      </w:pPr>
      <w:r>
        <w:rPr/>
        <w:t xml:space="preserve">形成期（19世纪-20世纪中叶）：马克思以意识形态批判实践负知识价值，揭示社会表象的虚幻性。韦伯在《学术作为志业》（1919）中以“去魅”概念表达负知识的核心价值：学术的使命不是提供意义，而是揭示世界的无意义。曼海姆在《意识形态与乌托邦》（1929）中通过知识社会学揭示思想的非真理功能。波普尔在《科学发现的逻辑》（1934）中以证伪主义确立负知识在科学方法论中的核心地位：科学进步不是通过证实而是通过证伪。默顿在《社会理论与社会结构》（1949）中以“自我实现预言”概念展示社会学负知识的经典案例——揭示社会信念的错误基础。</w:t>
      </w:r>
    </w:p>
    <w:p>
      <w:pPr>
        <w:pStyle w:val="7"/>
      </w:pPr>
      <w:r>
        <w:rPr/>
        <w:t xml:space="preserve">T3</w:t>
      </w:r>
    </w:p>
    <w:p>
      <w:pPr>
        <w:pStyle w:val="23"/>
      </w:pPr>
      <w:r>
        <w:rPr/>
        <w:t xml:space="preserve">发展期（20世纪中叶-20世纪末）：社会学的负知识价值在批判理论中得到深化。阿多诺在《否定辩证法》（1966）中以否定性思维抵制同一性的暴力，负知识成为对抗意识形态的工具。福柯通过考古学和系谱学揭示权力/知识的共生关系，其工作本身就是负知识的实践——拆解看似自然的真理体制。布迪厄在《区隔》（1979）中通过揭示审美判断的阶级功能实践负知识。坎贝尔在相关方法论讨论中区分“负面案例”的分析价值。社会学对社会神话的揭破——如“优绩主义”“色盲社会”等——成为负知识的典型实践。</w:t>
      </w:r>
    </w:p>
    <w:p>
      <w:pPr>
        <w:pStyle w:val="7"/>
      </w:pPr>
      <w:r>
        <w:rPr/>
        <w:t xml:space="preserve">T4</w:t>
      </w:r>
    </w:p>
    <w:p>
      <w:pPr>
        <w:pStyle w:val="23"/>
      </w:pPr>
      <w:r>
        <w:rPr/>
        <w:t xml:space="preserve">深化期（21世纪以来）：负知识价值在信息过载时代获得新的重要性。桑斯坦在《信息乌托邦》（2006）中揭示群体极化如何制造集体幻觉，负知识成为纠偏工具。复制危机本身即是负知识的大规模生产——揭示大量既有发现的不可靠性。开放科学运动以系统性地生产负知识为使命。在公共政策领域，负知识的价值被重新认识——揭示“什么不成立”对于资源分配至关重要。中国学者在社会政策评估中也越来越重视负知识的价值。后真相时代使负知识——对虚假叙事的揭露——成为社会学最紧迫的公共贡献之一。</w:t>
      </w:r>
    </w:p>
    <w:p>
      <w:pPr>
        <w:pStyle w:val="6"/>
      </w:pPr>
      <w:r>
        <w:rPr>
          <w:b/>
          <w:sz w:val="22"/>
        </w:rPr>
        <w:t>V115 社会学与常识社会学的张力</w:t>
      </w:r>
    </w:p>
    <w:p>
      <w:pPr>
        <w:pStyle w:val="7"/>
      </w:pPr>
      <w:r>
        <w:rPr/>
        <w:t xml:space="preserve">T1</w:t>
      </w:r>
    </w:p>
    <w:p>
      <w:pPr>
        <w:pStyle w:val="23"/>
      </w:pPr>
      <w:r>
        <w:rPr/>
        <w:t xml:space="preserve">萌发期（古典至近代）：专业与常识的认识论张力在古希腊已有雏形。柏拉图在《泰阿泰德篇》中区分真知与意见，将哲学家的专业知识与大众的常识信念对立。亚里士多德虽更尊重常识经验，但在《后分析篇》中仍坚持科学知识（episteme）优于经验性常识。中世纪经院哲学以权威性注释建构专业知识的等级。近代科学革命加剧了这一张力，伽利略在《关于两大世界体系的对话》（1632）中以科学论证对抗常识性宇宙观。维科在《新科学》（1725）中则反向主张人类对自身创造的社会世界拥有一种特殊的知识，暗示常识社会学的可能性。</w:t>
      </w:r>
    </w:p>
    <w:p>
      <w:pPr>
        <w:pStyle w:val="7"/>
      </w:pPr>
      <w:r>
        <w:rPr/>
        <w:t xml:space="preserve">T2</w:t>
      </w:r>
    </w:p>
    <w:p>
      <w:pPr>
        <w:pStyle w:val="23"/>
      </w:pPr>
      <w:r>
        <w:rPr/>
        <w:t xml:space="preserve">形成期（19世纪-20世纪中叶）：孔德以实证主义纲领宣称科学社会学应取代常识性社会认知。涂尔干在《社会学方法的准则》（1895）中要求社会学家“像对待陌生事物一样”对待社会事实，彻底排除先入之见。舒茨在《社会世界的意义建构》（1932）中系统分析了常识与科学知识的关系，区分“自然态度”与“科学态度”，指出两者共享意义建构的结构但方法论立场不同。加芬克尔在20世纪40-50年代发展常人方法论，将常识推理本身作为研究对象，使常识社会学从被批判的对象转变为被分析的课题，根本性地重构了专业与常识的关系。</w:t>
      </w:r>
    </w:p>
    <w:p>
      <w:pPr>
        <w:pStyle w:val="7"/>
      </w:pPr>
      <w:r>
        <w:rPr/>
        <w:t xml:space="preserve">T3</w:t>
      </w:r>
    </w:p>
    <w:p>
      <w:pPr>
        <w:pStyle w:val="23"/>
      </w:pPr>
      <w:r>
        <w:rPr/>
        <w:t xml:space="preserve">发展期（20世纪中叶-20世纪末）：常人方法学的兴起使专业与常识的张力成为核心理论议题。加芬克尔在《常人方法学研究》（1967）中展示常识推理的复杂性与秩序性，质疑专业社会学的优越性声称。西库雷尔在《方法论与测量》（1964）中揭示社会学测量中常识推理的不可避免性。伯格和卢克曼在《现实的社会建构》（1966）中论证常识是第一性的社会实在，社会学知识是对常识的次级诠释。布迪厄在《实践感》（1980）中以“实践逻辑”概念超越专业/常识的二元对立。女性主义社会学家则指出“专业社会学”本身是性别化的知识形式，常识中蕴含着被压制的女性经验。</w:t>
      </w:r>
    </w:p>
    <w:p>
      <w:pPr>
        <w:pStyle w:val="7"/>
      </w:pPr>
      <w:r>
        <w:rPr/>
        <w:t xml:space="preserve">T4</w:t>
      </w:r>
    </w:p>
    <w:p>
      <w:pPr>
        <w:pStyle w:val="23"/>
      </w:pPr>
      <w:r>
        <w:rPr/>
        <w:t xml:space="preserve">深化期（21世纪以来）：专业与常识的张力在知识民主化与数字时代获得新形态。公众参与研究（CBPR）模式模糊了专业/常识的传统分界。布赖恩特和奈特等在数字社会学中讨论“日常数字实践”与“专业数字分析”的关系。社交媒体中“民间社会学家”的兴起挑战了专业知识的垄断地位。后真相政治使常识与专业知识的张力激化为社会冲突。中国语境中，专业社会学与“民间话语”的张力同样显著。知识共生产运动试图在专业严谨性与常识可及性之间建立新的平衡，重新定义专业与常识的关系。</w:t>
      </w:r>
    </w:p>
    <w:p>
      <w:pPr>
        <w:pStyle w:val="6"/>
      </w:pPr>
      <w:r>
        <w:rPr>
          <w:b/>
          <w:sz w:val="22"/>
        </w:rPr>
        <w:t>V116 社会学的承诺</w:t>
      </w:r>
    </w:p>
    <w:p>
      <w:pPr>
        <w:pStyle w:val="7"/>
      </w:pPr>
      <w:r>
        <w:rPr/>
        <w:t xml:space="preserve">T1</w:t>
      </w:r>
    </w:p>
    <w:p>
      <w:pPr>
        <w:pStyle w:val="23"/>
      </w:pPr>
      <w:r>
        <w:rPr/>
        <w:t xml:space="preserve">萌发期（古典至近代）：社会学的承诺具有深厚的思想前史。古希腊悲剧中已蕴含个人命运与城邦命运的纠葛，索福克勒斯的《安提戈涅》展示了私人伦理与公共法律之间的张力。亚里士多德在《政治学》中主张人是政治动物，暗示个人问题的公共维度。近代卢梭在《论人类不平等的起源》（1755）中将不平等从自然事实重新定义为社会建构，实现了一种将私人处境公共化的思想操作。托克维尔在《论美国的民主》（1835）中以“正确理解的自我利益”连接私人生活与公共善，为社会学的承诺提供了民主理论的准备。</w:t>
      </w:r>
    </w:p>
    <w:p>
      <w:pPr>
        <w:pStyle w:val="7"/>
      </w:pPr>
      <w:r>
        <w:rPr/>
        <w:t xml:space="preserve">T2</w:t>
      </w:r>
    </w:p>
    <w:p>
      <w:pPr>
        <w:pStyle w:val="23"/>
      </w:pPr>
      <w:r>
        <w:rPr/>
        <w:t xml:space="preserve">形成期（19世纪-20世纪中叶）：马克思以“人的本质是社会关系的总和”将个人存在公共化，阶级意识的形成即个人困境向公共议题转化的原型。涂尔干在《自杀论》（1897）中以经典实证方式展示社会学承诺：自杀这一最私人的行为实为社会事实。韦伯在《新教伦理与资本主义精神》（1905）中将个人宗教体验与宏观经济伦理关联。米尔斯在《社会学的想象力》（1959）首章“承诺”中正式提出这一命题，将社会学的承诺定义为连接个人困扰与公共议题、传记与历史的能力，并批判当时社会学未能兑现这一承诺，陷入宏大理论与抽象经验主义的双重困境。</w:t>
      </w:r>
    </w:p>
    <w:p>
      <w:pPr>
        <w:pStyle w:val="7"/>
      </w:pPr>
      <w:r>
        <w:rPr/>
        <w:t xml:space="preserve">T3</w:t>
      </w:r>
    </w:p>
    <w:p>
      <w:pPr>
        <w:pStyle w:val="23"/>
      </w:pPr>
      <w:r>
        <w:rPr/>
        <w:t xml:space="preserve">发展期（20世纪中叶-20世纪末）：米尔斯的承诺成为批判社会学的精神旗帜。古尔德纳在《西方社会学面临的危机》（1970）中要求社会学兑现其批判承诺。弗莱雷在《被压迫者教育学》（1970）中提出“意识化”作为兑现承诺的实践路径。公共社会学的倡导者如布洛维在2004年美国社会学会主席演讲中重新召唤社会学的承诺，主张公共社会学应将专业知识转化为公共对话。女性主义社会学则通过“个人的即政治的”口号实践这一承诺，将私人领域的性别压迫转化为公共议题。这一时期社会学的承诺从认识论层面扩展至政治实践层面。</w:t>
      </w:r>
    </w:p>
    <w:p>
      <w:pPr>
        <w:pStyle w:val="7"/>
      </w:pPr>
      <w:r>
        <w:rPr/>
        <w:t xml:space="preserve">T4</w:t>
      </w:r>
    </w:p>
    <w:p>
      <w:pPr>
        <w:pStyle w:val="23"/>
      </w:pPr>
      <w:r>
        <w:rPr/>
        <w:t xml:space="preserve">深化期（21世纪以来）：社会学的承诺在21世纪面临新挑战与新机遇。布洛维在《公共社会学》（2005）中系统阐述了公共社会学的四种类型，将承诺制度化。全球不平等加剧使“将个人困境公共化”更加迫切。气候变化将个体焦虑与全球结构关联。数字社会使“公共”的定义本身变得模糊——虚拟公共空间既可能促进也可能阻碍承诺的实现。中国社会学界也在讨论社会学的公共承诺，如渠敬东等学者主张社会学应关注转型社会的深层困境。社会学的承诺从连接个人与社会扩展为连接地方与全球，成为全球化时代社会学自我定义的核心命题。</w:t>
      </w:r>
    </w:p>
    <w:p>
      <w:pPr>
        <w:pStyle w:val="6"/>
      </w:pPr>
      <w:r>
        <w:rPr>
          <w:b/>
          <w:sz w:val="22"/>
        </w:rPr>
        <w:t>V117 社会学的批判功能与建设功能</w:t>
      </w:r>
    </w:p>
    <w:p>
      <w:pPr>
        <w:pStyle w:val="7"/>
      </w:pPr>
      <w:r>
        <w:rPr/>
        <w:t xml:space="preserve">T1</w:t>
      </w:r>
    </w:p>
    <w:p>
      <w:pPr>
        <w:pStyle w:val="23"/>
      </w:pPr>
      <w:r>
        <w:rPr/>
        <w:t xml:space="preserve">萌发期（古典至近代）：批判与建设的双重取向在古典思想中已并存。苏格拉底以对话法批判雅典民主的缺陷，但其目的在于建设更好的城邦。柏拉图在《理想国》中既批判现有政制又建构理想秩序。亚里士多德在《政治学》中既批判乌托邦设想又提出改良方案。近代启蒙思想家兼具批判与建设双重姿态：伏尔泰批判教会蒙昧，同时宣扬理性与宽容。卢梭在《社会契约论》（1762）中既批判不平等又构想人民主权。孔多塞在《人类精神进步史表纲要》（1795）中以进步信念统一批判与建设。这些思想为理解社会学的双重功能提供了历史资源。</w:t>
      </w:r>
    </w:p>
    <w:p>
      <w:pPr>
        <w:pStyle w:val="7"/>
      </w:pPr>
      <w:r>
        <w:rPr/>
        <w:t xml:space="preserve">T2</w:t>
      </w:r>
    </w:p>
    <w:p>
      <w:pPr>
        <w:pStyle w:val="23"/>
      </w:pPr>
      <w:r>
        <w:rPr/>
        <w:t xml:space="preserve">形成期（19世纪-20世纪中叶）：马克思以辩证法统一批判与建设：对资本主义的批判服务于共产主义的建构。涂尔干在《社会分工论》（1893）中既诊断失范又以有机团结提供建设方案。韦伯则倾向于将批判与建设分离：学术负责“是”的澄清，价值选择留给个人。帕森斯在《社会行动的结构》（1937）中偏向建设功能，以结构功能主义为社会秩序提供理论支撑。米尔斯在《社会学的想象力》（1959）中尖锐批判帕森斯的建设倾向，主张社会学应回归批判立场。古尔德纳在《西方社会学面临的危机》（1970）中系统讨论批判与建设的张力，提出社会学应自觉反思自身的价值基础。</w:t>
      </w:r>
    </w:p>
    <w:p>
      <w:pPr>
        <w:pStyle w:val="7"/>
      </w:pPr>
      <w:r>
        <w:rPr/>
        <w:t xml:space="preserve">T3</w:t>
      </w:r>
    </w:p>
    <w:p>
      <w:pPr>
        <w:pStyle w:val="23"/>
      </w:pPr>
      <w:r>
        <w:rPr/>
        <w:t xml:space="preserve">发展期（20世纪中叶-20世纪末）：批判理论与功能主义的对立使批判与建设的张力显性化。法兰克福学派阿多诺、霍克海默在《启蒙辩证法》（1947）中坚持激进批判立场，质疑一切建设性方案可能沦为新的统治工具。哈贝马斯则在《交往行为理论》（1981）中试图通过交往理性重建批判的建设基础。布迪厄在《实践感》（1980）中以“参与性客体化”统一批判与建设。女性主义社会学既批判性别压迫又建设替代性知识。发展社会学中，依附理论偏向批判，而现代化理论偏向建设。亚历山大在《新功能主义》（1985）中试图超越批判/建设的二元对立。</w:t>
      </w:r>
    </w:p>
    <w:p>
      <w:pPr>
        <w:pStyle w:val="7"/>
      </w:pPr>
      <w:r>
        <w:rPr/>
        <w:t xml:space="preserve">T4</w:t>
      </w:r>
    </w:p>
    <w:p>
      <w:pPr>
        <w:pStyle w:val="23"/>
      </w:pPr>
      <w:r>
        <w:rPr/>
        <w:t xml:space="preserve">深化期（21世纪以来）：批判与建设的张力在公共社会学运动中获得新的调停。布洛维在2004年美国社会学会主席演讲中区分批判型与政策型公共社会学，主张两者互补。全球危机的紧迫性使“建设性批判”的需求增加——仅揭露问题已不够，还需参与解决方案。拉图尔在《面对盖亚》（2017）中呼吁批判转向“构成性”，参与新世界的建构。中国语境中，社会学的批判功能与建设功能之争呈现本土特征：有学者主张社会学应服务于社会治理现代化（建设），也有学者强调社会学的批判独立价值。实践社会学试图在田野中统一批判与建设。</w:t>
      </w:r>
    </w:p>
    <w:p>
      <w:pPr>
        <w:pStyle w:val="4"/>
      </w:pPr>
      <w:r>
        <w:t xml:space="preserve">II. 社会正义与平等追求（Pursuit of Social Justice and Equality）</w:t>
      </w:r>
    </w:p>
    <w:p>
      <w:pPr>
        <w:pStyle w:val="6"/>
      </w:pPr>
      <w:r>
        <w:rPr>
          <w:b/>
          <w:sz w:val="22"/>
        </w:rPr>
        <w:t>V118 转型正义</w:t>
      </w:r>
    </w:p>
    <w:p>
      <w:pPr>
        <w:pStyle w:val="7"/>
      </w:pPr>
      <w:r>
        <w:rPr/>
        <w:t xml:space="preserve">T1</w:t>
      </w:r>
    </w:p>
    <w:p>
      <w:pPr>
        <w:pStyle w:val="23"/>
      </w:pPr>
      <w:r>
        <w:rPr/>
        <w:t xml:space="preserve">萌发期（古典至近代）：转型正义的思想渊源可追溯至古希腊。亚里士多德在《尼各马可伦理学》中讨论政权更迭后如何恢复正义，提出恢复性惩罚的概念。古罗马西塞罗在《反喀提林演说》中论证对叛国者的惩罚为共和国恢复所必需。中世纪奥古斯丁在《上帝之城》中讨论了基督教对恶政的抵抗权。近代洛克在《政府论》（1689）中提出人民有权利反抗暴政。法国大革命后的清算实践提出了转型正义的核心难题：新秩序如何在追究旧政权罪行的同时维护社会和解？美国内战后重建时期对南方邦联的处理，是近代转型正义实践的早期案例。</w:t>
      </w:r>
    </w:p>
    <w:p>
      <w:pPr>
        <w:pStyle w:val="7"/>
      </w:pPr>
      <w:r>
        <w:rPr/>
        <w:t xml:space="preserve">T2</w:t>
      </w:r>
    </w:p>
    <w:p>
      <w:pPr>
        <w:pStyle w:val="23"/>
      </w:pPr>
      <w:r>
        <w:rPr/>
        <w:t xml:space="preserve">形成期（19世纪-20世纪中叶）：二战后的纽伦堡审判（1945-1946）标志着转型正义的制度化开端，以“反人类罪”概念追究纳粹暴行。东京审判（1946-1948）则引发关于胜者正义的争议。阿伦特在《极权主义的起源》（1951）中为理解暴行提供了理论框架。雅斯贝尔斯在《德国罪责问题》（1947）中区分四种罪责，为战后反思提供了道德分类。去殖民化过程中的过渡安排也涉及转型正义问题。20世纪70年代西班牙民主转型以“遗忘公约”选择宽恕而非追究，引发关于正义与和解之权衡的持续争论。这些实践为转型正义的理论化提供了经验基础。</w:t>
      </w:r>
    </w:p>
    <w:p>
      <w:pPr>
        <w:pStyle w:val="7"/>
      </w:pPr>
      <w:r>
        <w:rPr/>
        <w:t xml:space="preserve">T3</w:t>
      </w:r>
    </w:p>
    <w:p>
      <w:pPr>
        <w:pStyle w:val="23"/>
      </w:pPr>
      <w:r>
        <w:rPr/>
        <w:t xml:space="preserve">发展期（20世纪中叶-20世纪末）：转型正义作为概念和领域在20世纪80-90年代正式形成。南非真相与和解委员会（1995-2002）以图图为主席，开创了以真相换取赦免的模式，图图在《没有宽恕就没有未来》（1999）中阐述其理念。拉丁美洲国家在民主转型中发展了不同模式：阿根廷以审判为主，智利以真相委员会为主。米尼在《转型中的正义》（1990）[需验证]为理论化奠定基础。蒂斯在相关研究中系统比较了不同转型正义机制的效果。海伍德在《伤害之后》（2002）中分析暴力后的社会重建。转型正义从法律实践发展为一个跨学科领域。</w:t>
      </w:r>
    </w:p>
    <w:p>
      <w:pPr>
        <w:pStyle w:val="7"/>
      </w:pPr>
      <w:r>
        <w:rPr/>
        <w:t xml:space="preserve">T4</w:t>
      </w:r>
    </w:p>
    <w:p>
      <w:pPr>
        <w:pStyle w:val="23"/>
      </w:pPr>
      <w:r>
        <w:rPr/>
        <w:t xml:space="preserve">深化期（21世纪以来）：转型正义在21世纪获得全球性扩展。联合国于2004年发布转型正义指导原则。国际刑事法院的设立（2002）为追究暴行提供了常设机制。转型正义研究从法律和政治维度扩展至社会心理、性别、记忆等维度。巴博在《正义的边界》（2008）[需验证]讨论转型正义的规范限度。中国语境中，转型正义的讨论与历史正义议题相关，如对历史创伤的公共讨论。数码技术为转型正义提供了新工具——数字档案、卫星图像取证等。跨国正义和全球南方视角的引入使转型正义摆脱西方中心主义，关注殖民历史中的正义诉求。</w:t>
      </w:r>
    </w:p>
    <w:p>
      <w:pPr>
        <w:pStyle w:val="6"/>
      </w:pPr>
      <w:r>
        <w:rPr>
          <w:b/>
          <w:sz w:val="22"/>
        </w:rPr>
        <w:t>V119 修复性正义</w:t>
      </w:r>
    </w:p>
    <w:p>
      <w:pPr>
        <w:pStyle w:val="7"/>
      </w:pPr>
      <w:r>
        <w:rPr/>
        <w:t xml:space="preserve">T1</w:t>
      </w:r>
    </w:p>
    <w:p>
      <w:pPr>
        <w:pStyle w:val="23"/>
      </w:pPr>
      <w:r>
        <w:rPr/>
        <w:t xml:space="preserve">萌发期（古典至近代）：修复性正义的理念根植于古代社群纠纷解决传统。古巴比伦《汉谟拉比法典》虽以同态复仇著称，但也包含赔偿修复条款。古希腊的和解制度（airasis）允许加害方通过赔偿避免诉讼。许多原住民文化中存在以修复关系为核心的纠纷解决机制，如新西兰毛利人的家庭会议（whānau hui）。中世纪日耳曼法的赔偿制度（wergild）以金钱补偿取代血亲复仇。中国传统的调解制度也体现修复性理念。近代随着国家刑罚体系的建立，修复性实践被边缘化，但在许多非西方社会中持续存在，为20世纪修复性正义的复兴提供了文化资源。</w:t>
      </w:r>
    </w:p>
    <w:p>
      <w:pPr>
        <w:pStyle w:val="7"/>
      </w:pPr>
      <w:r>
        <w:rPr/>
        <w:t xml:space="preserve">T2</w:t>
      </w:r>
    </w:p>
    <w:p>
      <w:pPr>
        <w:pStyle w:val="23"/>
      </w:pPr>
      <w:r>
        <w:rPr/>
        <w:t xml:space="preserve">形成期（19世纪-20世纪中叶）：现代刑罚体系的确立使修复性正义长期被压抑。贝卡利亚在《论犯罪与刑罚》（1764）中主张以确定性和比例性改革刑罚，但未根本质疑报应模式。涂尔干在《社会分工论》（1893）中以压制性法与恢复性法的区分为修复性正义埋下伏笔。20世纪初，巴恩斯在犯罪学领域提出赔偿作为刑罚替代。1949年美国明尼苏达州实验性引入被害人与加害人调解。20世纪70年代，加拿大和美国的原住民社区开始将传统修复性实践引入现代刑事司法，为修复性正义的制度化提供了关键推动力。克莉斯蒂在《冲突作为财产》（1977）中批判现代刑罚制度将冲突从当事人手中夺走。</w:t>
      </w:r>
    </w:p>
    <w:p>
      <w:pPr>
        <w:pStyle w:val="7"/>
      </w:pPr>
      <w:r>
        <w:rPr/>
        <w:t xml:space="preserve">T3</w:t>
      </w:r>
    </w:p>
    <w:p>
      <w:pPr>
        <w:pStyle w:val="23"/>
      </w:pPr>
      <w:r>
        <w:rPr/>
        <w:t xml:space="preserve">发展期（20世纪中叶-20世纪末）：修复性正义在20世纪80-90年代进入理论化与制度化阶段。泽尔在《修复性正义小书》（1990，2002修订）中系统阐述了修复性正义的哲学基础，将犯罪重新定义为对关系的伤害而非对规则的违反。布雷斯韦特在《犯罪、羞耻与重新整合》（1989）中以“重新整合性羞耻”理论为修复性正义提供社会学基础，区分污名性羞耻与重新整合性羞耻。新西兰1989年以立法将毛利家庭会议引入少年司法。1990年代修复性正义项目在全球扩展。联合国2000年通过修复性正义基本原则。加兰特在相关研究中评估修复性正义的实证效果。</w:t>
      </w:r>
    </w:p>
    <w:p>
      <w:pPr>
        <w:pStyle w:val="7"/>
      </w:pPr>
      <w:r>
        <w:rPr/>
        <w:t xml:space="preserve">T4</w:t>
      </w:r>
    </w:p>
    <w:p>
      <w:pPr>
        <w:pStyle w:val="23"/>
      </w:pPr>
      <w:r>
        <w:rPr/>
        <w:t xml:space="preserve">深化期（21世纪以来）：修复性正义在21世纪扩展至更广泛的社会领域。布雷斯韦特在《恢复性与回应性规管》（2002）中将修复性原则扩展至规管领域。修复性实践被引入学校、职场、社区冲突处理。舒尔在《修复性正义的政治潜力》（2010）[需验证]讨论修复性正义的民主意涵。性别视角的引入揭示了修复性正义中权力不对称的隐忧。中国语境中，修复性正义与传统调解文化有所呼应，但也面临制度兼容性挑战。数字时代的网络暴力催生了“数字修复性正义”的探索。后殖民批判提醒修复性正义不应沦为又一次文化挪用。</w:t>
      </w:r>
    </w:p>
    <w:p>
      <w:pPr>
        <w:pStyle w:val="6"/>
      </w:pPr>
      <w:r>
        <w:rPr>
          <w:b/>
          <w:sz w:val="22"/>
        </w:rPr>
        <w:t>V120 代际正义</w:t>
      </w:r>
    </w:p>
    <w:p>
      <w:pPr>
        <w:pStyle w:val="7"/>
      </w:pPr>
      <w:r>
        <w:rPr/>
        <w:t xml:space="preserve">T1</w:t>
      </w:r>
    </w:p>
    <w:p>
      <w:pPr>
        <w:pStyle w:val="23"/>
      </w:pPr>
      <w:r>
        <w:rPr/>
        <w:t xml:space="preserve">萌发期（古典至近代）：代际正义的思想萌芽存在于古典文化中。古罗马的“代际合同”观念——每代人在其有生之年仅为托管者——体现了对后代利益的考量。亚里士多德在《政治学》中讨论财产的跨代传承问题。中国儒家传统强调“前人栽树，后人乘凉”的代际互惠伦理，孟子对“不忍人之心”的论述蕴含代际关怀。近代洛克在《政府论》（1689）中以“足够多且同样好”原则约束财产权的代际行使。卢梭在《论人类不平等的起源》（1755）中隐含对代际不平等传递的批判。伯克在《法国革命论》（1790）中将社会描述为c生者、死者和未出生者之间的伙伴关系”，强调代际责任。</w:t>
      </w:r>
    </w:p>
    <w:p>
      <w:pPr>
        <w:pStyle w:val="7"/>
      </w:pPr>
      <w:r>
        <w:rPr/>
        <w:t xml:space="preserve">T2</w:t>
      </w:r>
    </w:p>
    <w:p>
      <w:pPr>
        <w:pStyle w:val="23"/>
      </w:pPr>
      <w:r>
        <w:rPr/>
        <w:t xml:space="preserve">形成期（19世纪-20世纪中叶）：代际正义问题在工业化时代凸显。马克思在《资本论》（1867）中关注资本主义对后代劳动条件的剥夺。费边社会主义者如韦伯夫妇在讨论社会福利时涉及代际资源转移。罗尔斯在《正义论》（1971）中以“差异原则”和“正义储存原则”系统处理代际正义问题，提出每代人有义务为后代储存足够资源，这构成了代际正义的规范理论基础。罗尔斯明确指出代际正义问题无法通过互惠原则解决，因为后代无法对当代人做出回报。帕斯摩尔在《人对自然的责任》（1974）中从环境哲学角度讨论代际义务。这些讨论为代际正义的理论化奠定了基础。</w:t>
      </w:r>
    </w:p>
    <w:p>
      <w:pPr>
        <w:pStyle w:val="7"/>
      </w:pPr>
      <w:r>
        <w:rPr/>
        <w:t xml:space="preserve">T3</w:t>
      </w:r>
    </w:p>
    <w:p>
      <w:pPr>
        <w:pStyle w:val="23"/>
      </w:pPr>
      <w:r>
        <w:rPr/>
        <w:t xml:space="preserve">发展期（20世纪中叶-20世纪末）：代际正义在环境危机背景下获得紧迫性。1987年布伦特兰报告《我们共同的未来》提出“可持续发展”定义——“满足当代需求而不损害后代满足其需求的能力”，将代际正义确立为全球议程。乔纳斯在《责任原理》（1979）中以“面向未来的责任”为代际正义提供存在论基础。阿克曼在《社会正义与未来世代》（1983）[需验证]中从宪法设计角度讨论代际代表权。核废料处理成为代际正义的典型难题。巴里在《代际正义理论》（1991）[需验证]中区分时间偏好与代际公平。尼斯巴姆在早期能力方法研究中已将代际维度纳入考量。代际正义从哲学思辨发展为具有政策相关性的研究领域。</w:t>
      </w:r>
    </w:p>
    <w:p>
      <w:pPr>
        <w:pStyle w:val="7"/>
      </w:pPr>
      <w:r>
        <w:rPr/>
        <w:t xml:space="preserve">T4</w:t>
      </w:r>
    </w:p>
    <w:p>
      <w:pPr>
        <w:pStyle w:val="23"/>
      </w:pPr>
      <w:r>
        <w:rPr/>
        <w:t xml:space="preserve">深化期（21世纪以来）：气候变化使代际正义成为21世纪最紧迫的正义议题之一。加德纳在《完美的风暴？》（2011）中以气候伦理系统论述代际正义。瑟尔迈耶在《代际正义》（2009）[需验证]中综合了经济学与伦理学视角。2015年《巴黎协定》将代际公平写入序言。全球气候诉讼中，青年原告以代际正义为主张（如Juliana诉美国案）。人口老龄化使代际正义从环境领域扩展至养老金、照护等社会政策领域。中国语境中，独生子女政策的历史后果引发对代际公平的反思。加芬在《代际正义与气候政策》（2020）[需验证]等研究推动了代际正义与气候政策的深度结合。</w:t>
      </w:r>
    </w:p>
    <w:p>
      <w:pPr>
        <w:pStyle w:val="6"/>
      </w:pPr>
      <w:r>
        <w:rPr>
          <w:b/>
          <w:sz w:val="22"/>
        </w:rPr>
        <w:t>V121 空间权利与城市权</w:t>
      </w:r>
    </w:p>
    <w:p>
      <w:pPr>
        <w:pStyle w:val="7"/>
      </w:pPr>
      <w:r>
        <w:rPr/>
        <w:t xml:space="preserve">T1</w:t>
      </w:r>
    </w:p>
    <w:p>
      <w:pPr>
        <w:pStyle w:val="23"/>
      </w:pPr>
      <w:r>
        <w:rPr/>
        <w:t xml:space="preserve">萌发期（古典至近代）：空间权利的意识在古代城市中已有萌芽。古希腊城邦的公共空间（agora）是公民权利的空间表达。亚里士多德在《政治学》中强调城邦空间安排对公民生活的塑造。古罗马的公共广场和浴场也体现了城市空间共享的理念。中世纪城市特许状赋予市民特定空间权利。近代霍华德在《明日的田园城市》（1898）中提出城市改革方案，蕴含对城市空间权利的思考。奥斯曼对巴黎的改造（1853-1870）引发了关于谁有权塑造城市空间的争论。早期城市规划运动虽未明确提出空间权利概念，但已触及城市空间分配的正义问题。</w:t>
      </w:r>
    </w:p>
    <w:p>
      <w:pPr>
        <w:pStyle w:val="7"/>
      </w:pPr>
      <w:r>
        <w:rPr/>
        <w:t xml:space="preserve">T2</w:t>
      </w:r>
    </w:p>
    <w:p>
      <w:pPr>
        <w:pStyle w:val="23"/>
      </w:pPr>
      <w:r>
        <w:rPr/>
        <w:t xml:space="preserve">形成期（19世纪-20世纪中叶）：列斐伏尔在《城市革命》（1970）和《城市的权利》（1968）中正式提出“城市权”概念，主张城市不仅是居住场所，更是市民参与城市生活的权利。他在《空间的生产》（1974）中系统阐述空间的社会生产理论，指出空间不是中性的容器而是社会关系的产物。哈维在《社会正义与城市》（1973）中将马克思主义地理学与正义理论结合，揭示城市空间分配的阶级逻辑。芝加哥学派的城市生态学研究虽然聚焦空间分布模式，但为理解城市权利提供了实证基础。20世纪60年代的城市社会运动（如巴黎1968）以实践方式呼唤城市权。</w:t>
      </w:r>
    </w:p>
    <w:p>
      <w:pPr>
        <w:pStyle w:val="7"/>
      </w:pPr>
      <w:r>
        <w:rPr/>
        <w:t xml:space="preserve">T3</w:t>
      </w:r>
    </w:p>
    <w:p>
      <w:pPr>
        <w:pStyle w:val="23"/>
      </w:pPr>
      <w:r>
        <w:rPr/>
        <w:t xml:space="preserve">发展期（20世纪中叶-20世纪末）：空间权利研究在批判地理学中蓬勃发展。哈维在《资本的城市化》（1989，1992英译）[需验证]中以资本积累逻辑分析城市空间的剥夺性生产。索贾在《后现代地理学》（1989）中发展空间正义概念，提出“寻求空间正义”的纲领。卡斯特尔斯在《城市与草根》（1983）中以城市社会运动分析展示城市权的政治实践。密斯在《空间与权力》（1993）中分析空间与权力的交织。城市绅士化研究揭示了空间权利被侵蚀的过程（史密斯，1979）。女性主义地理学揭示了空间权利的性别维度，韦斯曼在《歧视的设计》（1992）中揭示建筑空间中的性别排斥。</w:t>
      </w:r>
    </w:p>
    <w:p>
      <w:pPr>
        <w:pStyle w:val="7"/>
      </w:pPr>
      <w:r>
        <w:rPr/>
        <w:t xml:space="preserve">T4</w:t>
      </w:r>
    </w:p>
    <w:p>
      <w:pPr>
        <w:pStyle w:val="23"/>
      </w:pPr>
      <w:r>
        <w:rPr/>
        <w:t xml:space="preserve">深化期（21世纪以来）：空间权利与城市权在21世纪获得全球性关注。哈维在《反叛的城市》（2012）中重新阐述城市权，将其定义为“改变和重新塑造城市的权利”。索贾在《寻求空间正义》（2010）中将空间正义发展为系统的学术纲领。联合国人居署将城市权纳入新城市议程（2016）。全球城市中出现了争取空间权利的社会运动——从占领运动到反绅士化运动。中国语境中，空间权利的讨论与拆迁、农民工城市权利等议题密切相关，如沈原等学者关于城市新移民空间权的研究。数字空间权利也成为新议题——谁有权控制数据化的城市空间？</w:t>
      </w:r>
    </w:p>
    <w:p>
      <w:pPr>
        <w:pStyle w:val="6"/>
      </w:pPr>
      <w:r>
        <w:rPr>
          <w:b/>
          <w:sz w:val="22"/>
        </w:rPr>
        <w:t>V122 话语正义</w:t>
      </w:r>
    </w:p>
    <w:p>
      <w:pPr>
        <w:pStyle w:val="7"/>
      </w:pPr>
      <w:r>
        <w:rPr/>
        <w:t xml:space="preserve">T1</w:t>
      </w:r>
    </w:p>
    <w:p>
      <w:pPr>
        <w:pStyle w:val="23"/>
      </w:pPr>
      <w:r>
        <w:rPr/>
        <w:t xml:space="preserve">萌发期（古典至近代）：话语正义的思想根基可追溯至古希腊对言说能力的政治重视。亚里士多德在《修辞学》中系统讨论了公共言说的技艺，而《政治学》中则明确将言说能力视为人的政治本质。智者学派教授言说技艺引发了对话语权力不对等的最早反思——苏格拉底批判智者以修辞术操纵公共话语。古罗马西塞罗在《论演说家》中延续了这一传统。近代密尔在《论自由》（1859）中以“思想与讨论自由”论证话语空间作为基本权利。哈丽特·马蒂诺等女性思想家揭示了女性在公共话语中的沉默。这些讨论为话语正义的概念化提供了历史前提。</w:t>
      </w:r>
    </w:p>
    <w:p>
      <w:pPr>
        <w:pStyle w:val="7"/>
      </w:pPr>
      <w:r>
        <w:rPr/>
        <w:t xml:space="preserve">T2</w:t>
      </w:r>
    </w:p>
    <w:p>
      <w:pPr>
        <w:pStyle w:val="23"/>
      </w:pPr>
      <w:r>
        <w:rPr/>
        <w:t xml:space="preserve">形成期（19世纪-20世纪中叶）：话语正义的理论基础在20世纪中叶奠定。哈贝马斯在《公共领域的结构转型》（1962）中分析资产阶级公共领域的排他性——谁被排除在话语空间之外。他在《交往行为理论》（1981）中以“理想言说情境”构想话语正义的规范标准：所有参与者平等地参与话语。福柯在《话语的秩序》（1971）中揭示话语的权力性质——话语生产受制于权力机制。巴赫金在《陀思妥耶夫斯基诗学问题》（1929，1963修订）中以“对话性”概念强调话语的多元性。弗莱雷在《被压迫者教育学》（1970）中批判被压迫者的“文化沉默”，主张话语解放是解放的前提。话语正义从哲学思辨发展为社会学分析的对象。</w:t>
      </w:r>
    </w:p>
    <w:p>
      <w:pPr>
        <w:pStyle w:val="7"/>
      </w:pPr>
      <w:r>
        <w:rPr/>
        <w:t xml:space="preserve">T3</w:t>
      </w:r>
    </w:p>
    <w:p>
      <w:pPr>
        <w:pStyle w:val="23"/>
      </w:pPr>
      <w:r>
        <w:rPr/>
        <w:t xml:space="preserve">发展期（20世纪中叶-20世纪末）：话语正义在批判理论和后结构主义中深化。哈贝马斯与利奥塔之间关于话语合法性的论争（1970-80年代）凸显了普遍主义话语正义与局部话语合法性的张力。斯皮瓦克在《属下能说话吗？》（1988）中以经典论文揭示了属下群体在话语结构中的不可见性——不仅是被沉默，而是被结构性地排除在话语主体位置之外。费尔克劳在《语言与权力》（1989）中发展批判话语分析。穆芙在《政治的维度》（2000）[需验证]中以“激进民主”理论论证话语空间的竞争性本质。女性主义立场论强调女性经验作为话语合法性的来源。</w:t>
      </w:r>
    </w:p>
    <w:p>
      <w:pPr>
        <w:pStyle w:val="7"/>
      </w:pPr>
      <w:r>
        <w:rPr/>
        <w:t xml:space="preserve">T4</w:t>
      </w:r>
    </w:p>
    <w:p>
      <w:pPr>
        <w:pStyle w:val="23"/>
      </w:pPr>
      <w:r>
        <w:rPr/>
        <w:t xml:space="preserve">深化期（21世纪以来）：数字时代深刻重塑了话语正义的议题。社交媒体既扩大了话语参与，也制造了新的不平等——算法推荐放大优势声音、压制边缘话语。哈贝马斯式话语伦理在数字公共空间中面临挑战。弗雷泽在《正义的尺度》（2008）中以“错误建构”概念讨论话语正义的制度条件。扬在《包容与民主》（2000）中以“包容性沟通”为话语正义提供规范框架。中国语境中，话语正义的讨论与话语权分配、公共讨论空间等议题相关。全球南方学者要求打破西方学术话语的垄断。人工智能生成内容引发新的话语正义问题：谁控制了话语生产的技术基础设施？</w:t>
      </w:r>
    </w:p>
    <w:p>
      <w:pPr>
        <w:pStyle w:val="6"/>
      </w:pPr>
      <w:r>
        <w:rPr>
          <w:b/>
          <w:sz w:val="22"/>
        </w:rPr>
        <w:t>V123 能力正义</w:t>
      </w:r>
    </w:p>
    <w:p>
      <w:pPr>
        <w:pStyle w:val="7"/>
      </w:pPr>
      <w:r>
        <w:rPr/>
        <w:t xml:space="preserve">T1</w:t>
      </w:r>
    </w:p>
    <w:p>
      <w:pPr>
        <w:pStyle w:val="23"/>
      </w:pPr>
      <w:r>
        <w:rPr/>
        <w:t xml:space="preserve">萌发期（古典至近代）：能力正义的思想根源可追溯至亚里士多德。在《尼各马可伦理学》中，亚里士多德提出“人的繁荣”（eudaimonia）概念，将善的生活定义为人的功能（ergon）的卓越实现，这构成了能力方法的古代原型。中世纪阿奎那在《神学大全》中发展了亚里士多德的人性论，强调实现人的潜能需要物质条件。近代斯密在《国富论》（1776）中区分“必需品”与社会参与的能力维度——一个人若无法体面地出现在公众面前即为贫困。马克思在《1844年经济学哲学手稿》中对“人的本质力量”的讨论也蕴含能力思想，他批判资本主义对人的能力的剥夺与异化。</w:t>
      </w:r>
    </w:p>
    <w:p>
      <w:pPr>
        <w:pStyle w:val="7"/>
      </w:pPr>
      <w:r>
        <w:rPr/>
        <w:t xml:space="preserve">T2</w:t>
      </w:r>
    </w:p>
    <w:p>
      <w:pPr>
        <w:pStyle w:val="23"/>
      </w:pPr>
      <w:r>
        <w:rPr/>
        <w:t xml:space="preserve">形成期（19世纪-20世纪中叶）：能力正义的核心理论框架在20世纪后期确立。森在《商品与能力》（1985）和《以自由看待发展》（1999）中系统阐述能力方法，主张正义应以人们实际能够做什么和成为什么（能力）为评价标准，而非仅看资源或效用。他区分了能力与功能，强调选择的自由。尼斯巴姆在《女人与人类发展》（2000，理论形成于1990年代）中以“核心能力清单”将能力方法操作化，列出十项不可或缺的能力阈值。罗尔斯在《正义论》（1971）中的基本善概念是能力方法的对话对象，森批评基本善忽视了个体将资源转化为能力的差异。能力方法从福利经济学扩展至正义理论的中心。</w:t>
      </w:r>
    </w:p>
    <w:p>
      <w:pPr>
        <w:pStyle w:val="7"/>
      </w:pPr>
      <w:r>
        <w:rPr/>
        <w:t xml:space="preserve">T3</w:t>
      </w:r>
    </w:p>
    <w:p>
      <w:pPr>
        <w:pStyle w:val="23"/>
      </w:pPr>
      <w:r>
        <w:rPr/>
        <w:t xml:space="preserve">发展期（20世纪中叶-20世纪末）：能力方法在20世纪90年代迅速发展为跨学科范式。森在《不平等之再考察》（1992）中深化了能力不平等的分析。尼斯巴姆在《诗性正义》（1995）中将能力方法与文学想象结合。联合国开发计划署以能力方法为基础构建人类发展指数（HDI, 1990），使能力正义获得全球政策影响力。罗宾斯在《作为自由的发展》相关讨论中推动能力方法与性别正义的结合。阿列克西在《一种适用于动物的能力理论？》（2004，理论形成于90年代）[需验证]将能力方法扩展至动物权利。能力正义与功利主义、资源主义正义理论形成三足鼎立之势。</w:t>
      </w:r>
    </w:p>
    <w:p>
      <w:pPr>
        <w:pStyle w:val="7"/>
      </w:pPr>
      <w:r>
        <w:rPr/>
        <w:t xml:space="preserve">T4</w:t>
      </w:r>
    </w:p>
    <w:p>
      <w:pPr>
        <w:pStyle w:val="23"/>
      </w:pPr>
      <w:r>
        <w:rPr/>
        <w:t xml:space="preserve">深化期（21世纪以来）：能力正义在21世纪获得进一步发展和应用。尼斯巴姆在《创造能力》（2011）中系统回应了能力方法面临的主要批评。森在《正义的理念》（2009）中将能力方法发展为比较性正义框架——不是构想完美正义，而是比较减少不正义的实际方案。能力方法被广泛应用于发展政策、残疾研究、教育正义等领域。气候变化议题中，能力方法被用于分析环境退化对不同人群能力的差异影响。中国学者如阿马蒂亚·森的中文译介推动了能力方法在本土语境中的讨论，特别是关于发展评价标准和社会政策设计的应用。数字鸿沟研究也借助能力框架分析技术对人的可行能力的影响。</w:t>
      </w:r>
    </w:p>
    <w:p>
      <w:pPr>
        <w:pStyle w:val="6"/>
      </w:pPr>
      <w:r>
        <w:rPr>
          <w:b/>
          <w:sz w:val="22"/>
        </w:rPr>
        <w:t>V124 程序正义与实质正义</w:t>
      </w:r>
    </w:p>
    <w:p>
      <w:pPr>
        <w:pStyle w:val="7"/>
      </w:pPr>
      <w:r>
        <w:rPr/>
        <w:t xml:space="preserve">T1</w:t>
      </w:r>
    </w:p>
    <w:p>
      <w:pPr>
        <w:pStyle w:val="23"/>
      </w:pPr>
      <w:r>
        <w:rPr/>
        <w:t xml:space="preserve">萌发期（古典至近代）：程序与实质正义的区分可追溯至古希腊。亚里士多德在《尼各马可伦理学》中区分“自然正义”与“法律正义”，前者关乎实质公平，后者涉及程序规则。罗马法传统发展了精密的程序法体系，强调“正当程序”（due process）的独立价值。中世纪自然法理论以神法为实质正义标准，而教会法程序则保障程序正义。1215年《大宪章》第39条确立了正当程序原则的近代起源。近代洛克在《政府论》（1689）中强调政治权力的合法性源于被统治者同意这一程序性条件。卢梭在《社会契约论》（1762）以公意概念暗示程序（普遍意志的表达）与实质（公共善）的统一。边沁以功利原则为实质正义提供标准，而密尔则关注程序如何保障最大幸福。</w:t>
      </w:r>
    </w:p>
    <w:p>
      <w:pPr>
        <w:pStyle w:val="7"/>
      </w:pPr>
      <w:r>
        <w:rPr/>
        <w:t xml:space="preserve">T2</w:t>
      </w:r>
    </w:p>
    <w:p>
      <w:pPr>
        <w:pStyle w:val="23"/>
      </w:pPr>
      <w:r>
        <w:rPr/>
        <w:t xml:space="preserve">形成期（19世纪-20世纪中叶）：程序正义与实质正义的张力在20世纪正义理论中成为核心议题。韦伯在《经济与社会》（1922）中对形式合理性与实质合理性的区分是理解这一张力的关键概念。哈耶克在《自由秩序原理》（1960）中以“法治”概念捍卫程序正义的优先性，反对实质正义的分配诉求。罗尔斯在《正义论》（1971）中以“纯粹程序正义”概念试图调停：如果程序是公平的，其结果就是正义的，但这需要“公平的背景制度”保证。诺齐克在《无政府、国家与乌托邦》（1974）中以“持有正义”理论坚持程序正义的优先性，反对再分配的实质正义。德沃金在《认真对待权利》（1977）中试图超越程序与实质的简单对立。</w:t>
      </w:r>
    </w:p>
    <w:p>
      <w:pPr>
        <w:pStyle w:val="7"/>
      </w:pPr>
      <w:r>
        <w:rPr/>
        <w:t xml:space="preserve">T3</w:t>
      </w:r>
    </w:p>
    <w:p>
      <w:pPr>
        <w:pStyle w:val="23"/>
      </w:pPr>
      <w:r>
        <w:rPr/>
        <w:t xml:space="preserve">发展期（20世纪中叶-20世纪末）：程序正义在法社会学和心理学中获得实证研究。蒂博和沃克在《程序正义》（1975）中实验发现人们对程序公正性的感知独立于结果有利性。泰勒在《人为何守法》（1990）中以大规模实证研究证明程序正义对合法性感知的关键作用。社会学界关注程序与实质正义在特定领域的张力：教育招生、就业平权、福利分配等。桑德尔在《自由主义与正义的局限》（1982）中批评程序正义的空洞化倾向。哈贝马斯在《事实与规范之间》（1992）中以商谈理论重构程序与实质的关系——商谈程序同时产生程序合法性与实质合理性。女性主义批评程序正义的“中立”往往掩盖了实质不平等。</w:t>
      </w:r>
    </w:p>
    <w:p>
      <w:pPr>
        <w:pStyle w:val="7"/>
      </w:pPr>
      <w:r>
        <w:rPr/>
        <w:t xml:space="preserve">T4</w:t>
      </w:r>
    </w:p>
    <w:p>
      <w:pPr>
        <w:pStyle w:val="23"/>
      </w:pPr>
      <w:r>
        <w:rPr/>
        <w:t xml:space="preserve">深化期（21世纪以来）：程序正义与实质正义的张力在算法决策时代获得新维度。算法的“程序”（代码逻辑）是否公正，其“实质”后果是否公平？两者之间的关系比传统法律场景更为复杂。尤班克斯在《自动化的不平等》（2018）中揭示看似中立的数字程序如何制造实质不正义。全球治理中，程序正义（国家主权平等）与实质正义（实际影响力不平等）的张力持续。中国语境中，司法改革强调程序正义与实体正义的统一。协商民主理论试图通过高质量公共商谈消解程序与实质的二元对立。后殖民视角则质疑西方中心主义的程序正义标准本身是否构成实质不正义。</w:t>
      </w:r>
    </w:p>
    <w:p>
      <w:pPr>
        <w:pStyle w:val="6"/>
      </w:pPr>
      <w:r>
        <w:rPr>
          <w:b/>
          <w:sz w:val="22"/>
        </w:rPr>
        <w:t>V125 修复性城市正义</w:t>
      </w:r>
    </w:p>
    <w:p>
      <w:pPr>
        <w:pStyle w:val="7"/>
      </w:pPr>
      <w:r>
        <w:rPr/>
        <w:t xml:space="preserve">T1</w:t>
      </w:r>
    </w:p>
    <w:p>
      <w:pPr>
        <w:pStyle w:val="23"/>
      </w:pPr>
      <w:r>
        <w:rPr/>
        <w:t xml:space="preserve">萌发期（古典至近代）：城市重建中的正义问题具有悠久历史。古罗马在征服城市后往往重建城市空间以彰显权力，被征服者的空间权利被系统忽视。中世纪城市的毁坏与重建常伴随权力更迭——诺曼征服后对英格兰城镇的重建即是一例。近代1666年伦敦大火后的重建方案中，克里斯托弗·雷恩的规划虽追求秩序之美，但原住民的权利被忽视。奥斯曼对巴黎的改造（1853-1870）以“城市美化”为名，大规模驱逐底层居民，开创了“以重建为名的空间驱逐”的近代模式。霍华德在《明日的田园城市》（1898）中虽以改善工人生活为初衷，但其方案也隐含了对原有社区关系的忽视。</w:t>
      </w:r>
    </w:p>
    <w:p>
      <w:pPr>
        <w:pStyle w:val="7"/>
      </w:pPr>
      <w:r>
        <w:rPr/>
        <w:t xml:space="preserve">T2</w:t>
      </w:r>
    </w:p>
    <w:p>
      <w:pPr>
        <w:pStyle w:val="23"/>
      </w:pPr>
      <w:r>
        <w:rPr/>
        <w:t xml:space="preserve">形成期（19世纪-20世纪中叶）：城市重建与正义的关系在20世纪成为显性议题。恩格斯在《英国工人阶级状况》（1845）中已揭露工业城市中工人居住条件的非正义性。芝加哥学派的城市生态学研究（帕克等，1925）记录了城市变迁中社区解体与重建的过程。20世纪中叶，美国“城市更新”运动以推土机式拆迁大量摧毁少数族裔社区，雅各布斯在《美国大城市的死与生》（1961）中以尖锐批判捍卫社区生活的价值，反对以现代主义规划之名摧毁既有城市肌理。安德森在《想象共同体》之前的相关城市研究中已关注城市空间与身份的关系。列斐伏尔在《空间的生产》（1974）中为理解城市重建的正义维度提供了理论基础。</w:t>
      </w:r>
    </w:p>
    <w:p>
      <w:pPr>
        <w:pStyle w:val="7"/>
      </w:pPr>
      <w:r>
        <w:rPr/>
        <w:t xml:space="preserve">T3</w:t>
      </w:r>
    </w:p>
    <w:p>
      <w:pPr>
        <w:pStyle w:val="23"/>
      </w:pPr>
      <w:r>
        <w:rPr/>
        <w:t xml:space="preserve">发展期（20世纪中叶-20世纪末）：绅士化研究成为修复性城市正义的核心议题。史密斯在《绅士化与城市复兴》（1979，后续发展）中以“租差”理论解释绅士化的经济逻辑，揭示其不可避免地导致低收入居民流离失所。哈维在《资本的城市化》（1989，1992英译）[需验证]中以资本积累逻辑分析城市重建的剥夺本质。尼尔和史密斯在《绅士化之城》（1991，合编）中汇集了对绅士化的批判研究。福勒在《流离失所的政治》（1992）[需验证]中系统分析了城市更新中流离失所的社会过程。城市社会运动（如纽约下东区的反绅士化运动）以实践方式要求修复性城市正义。女性主义地理学揭示了绅士化中性别化的流离失所。</w:t>
      </w:r>
    </w:p>
    <w:p>
      <w:pPr>
        <w:pStyle w:val="7"/>
      </w:pPr>
      <w:r>
        <w:rPr/>
        <w:t xml:space="preserve">T4</w:t>
      </w:r>
    </w:p>
    <w:p>
      <w:pPr>
        <w:pStyle w:val="23"/>
      </w:pPr>
      <w:r>
        <w:rPr/>
        <w:t xml:space="preserve">深化期（21世纪以来）：修复性城市正义在21世纪发展为更系统的理论框架。阿特金森在《绅士化限度的局限》（2004）[需验证]中提出绅士化的社会代价已不可忽视。斯莱特在《绅士化议题的消亡》（2006）中批判绅士化研究偏离了正义关切。全球南方城市的“开发导致流离失所”问题推动了修复性城市正义的跨文化扩展。中国语境中，大规模拆迁引发的对“拆迁正义”的讨论，如陈映芳等学者对城市更新中居民权利的研究。联合国人居署将“适当住房权”纳入可持续发展目标。数字技术为流离失所社区提供了新的组织工具。修复性城市正义从学术概念发展为城市社会运动的核心诉求。</w:t>
      </w:r>
    </w:p>
    <w:p>
      <w:pPr>
        <w:pStyle w:val="6"/>
      </w:pPr>
      <w:r>
        <w:rPr>
          <w:b/>
          <w:sz w:val="22"/>
        </w:rPr>
        <w:t>V126 社会平等的价值论基础</w:t>
      </w:r>
    </w:p>
    <w:p>
      <w:pPr>
        <w:pStyle w:val="7"/>
      </w:pPr>
      <w:r>
        <w:rPr/>
        <w:t xml:space="preserve">T1</w:t>
      </w:r>
    </w:p>
    <w:p>
      <w:pPr>
        <w:pStyle w:val="23"/>
      </w:pPr>
      <w:r>
        <w:rPr/>
        <w:t xml:space="preserve">萌发期（古典至近代）：社会平等的价值论基础在古典哲学中已受关注。柏拉图在《理想国》中虽主张等级秩序，但其对“正义”的论述蕴含平等的规范性要求——每个人各司其职即平等。亚里士多德在《尼各马可伦理学》中区分“算术平等”与“比例平等”，为理解平等的类型学奠定基础。斯多葛学派以“世界公民”概念提出超越身份等级的平等理想。近代自然法理论为平等提供了新基础——霍布斯在《利维坦》（1651）以自然状态中人的大致平等论证社会契约。洛克在《政府论》（1689）以自然权利论证人人平等。卢梭在《论人类不平等的起源》（1755）中区分自然不平等与社会不平等，开创了对社会平等的价值论分析。</w:t>
      </w:r>
    </w:p>
    <w:p>
      <w:pPr>
        <w:pStyle w:val="7"/>
      </w:pPr>
      <w:r>
        <w:rPr/>
        <w:t xml:space="preserve">T2</w:t>
      </w:r>
    </w:p>
    <w:p>
      <w:pPr>
        <w:pStyle w:val="23"/>
      </w:pPr>
      <w:r>
        <w:rPr/>
        <w:t xml:space="preserve">形成期（19世纪-20世纪中叶）：社会平等的价值论基础在19-20世纪经历了深刻的争论。马克思以历史唯物主义批判资产阶级平等的意识形态性质——形式平等掩盖了实质不平等。尼采在《善恶的彼岸》（1886）中以价值重估质疑平等价值的合法性，视其为弱者的道德。涂尔干在《社会分工论》（1893）中以“有机团结”论证现代社会的平等规范基础。罗尔斯在《正义论》（1971）中以“原初状态”和“无知之幕”为平等提供契约论论证，平等原则从自然权利推演转变为理性选择的结果。德沃金在《认真对待权利》（1977）中提出“平等的关切与尊重”作为自由主义的核心价值基础，将平等而非自由置于价值论核心。</w:t>
      </w:r>
    </w:p>
    <w:p>
      <w:pPr>
        <w:pStyle w:val="7"/>
      </w:pPr>
      <w:r>
        <w:rPr/>
        <w:t xml:space="preserve">T3</w:t>
      </w:r>
    </w:p>
    <w:p>
      <w:pPr>
        <w:pStyle w:val="23"/>
      </w:pPr>
      <w:r>
        <w:rPr/>
        <w:t xml:space="preserve">发展期（20世纪中叶-20世纪末）：社会平等的价值论基础在批判理论中获得多维度发展。安德森在《什么是平等点？》（1999）中以“民主平等”概念反对运气平等主义，主张平等的核心价值不是补偿不幸而是消除压迫性社会关系。蒂利在《不平等的持久性》（1998，1999英文版）[需验证]中以“机会囤积”和“剥削”机制揭示社会不平等的自我再生产逻辑。森在《不平等之再考察》（1992）中以能力方法重新定义平等的价值论标准。沃尔泽在《正义诸领域》（1983）中以“复合平等”概念反对简单平等，主张不同社会善应有不同的分配标准。女性主义和批判种族理论揭示了平等价值论中的盲点——对结构性不平等的忽视。</w:t>
      </w:r>
    </w:p>
    <w:p>
      <w:pPr>
        <w:pStyle w:val="7"/>
      </w:pPr>
      <w:r>
        <w:rPr/>
        <w:t xml:space="preserve">T4</w:t>
      </w:r>
    </w:p>
    <w:p>
      <w:pPr>
        <w:pStyle w:val="23"/>
      </w:pPr>
      <w:r>
        <w:rPr/>
        <w:t xml:space="preserve">深化期（21世纪以来）：社会平等的价值论基础在21世纪面临新挑战。皮凯蒂在《21世纪资本论》（2013）以大规模数据揭示r&gt;g导致不平等自我强化，为平等价值论提供了新的经验支撑。桑德尔在《优绩的暴政》（2020）中批判优绩主义对平等价值的侵蚀。全球不平等的加剧使平等价值论超越民族国家框架。算法歧视和数字不平等要求重新思考平等价值论的技术维度。中国语境中，“共同富裕”的讨论为社会平等的价值论基础提供了本土话语空间。人类世和生态危机将平等的价值论基础扩展至种际维度。后殖民理论则持续挑战平等价值论的西方中心主义假设，要求以全球南方经验重新奠基平等的规范性。</w:t>
      </w:r>
    </w:p>
    <w:p>
      <w:pPr>
        <w:pStyle w:val="6"/>
      </w:pPr>
      <w:r>
        <w:rPr>
          <w:b/>
          <w:sz w:val="22"/>
        </w:rPr>
        <w:t>V127 平等与自由的张力</w:t>
      </w:r>
    </w:p>
    <w:p>
      <w:pPr>
        <w:pStyle w:val="7"/>
      </w:pPr>
      <w:r>
        <w:rPr/>
        <w:t xml:space="preserve">T1</w:t>
      </w:r>
    </w:p>
    <w:p>
      <w:pPr>
        <w:pStyle w:val="23"/>
      </w:pPr>
      <w:r>
        <w:rPr/>
        <w:t xml:space="preserve">萌发期（古典至近代）：平等与自由的张力在古典思想中已有显现。古希腊城邦中，公民自由（eleutheria）与政治平等（isonomia）既相互支撑又潜在冲突——完全平等可能限制优秀者的自由（阿里斯提德之“平等”与地米斯托克利的“卓越”之争）。亚里士多德在《政治学》中讨论了民主（平等优先）与寡头（自由优先）政体的张力。近代霍布斯在《利维坦》（1651）中以安全为优先，暗示自由与平等的从属地位。洛克在《政府论》（1689）以自然自由论证财产权，但财产的不平等分配可能威胁平等。卢梭在《社会契约论》（1762）中明确指出文明社会中自由与平等的内在紧张——“自由因支持自由而丧失”。柏克在《法国革命论》（1790）中以自由传统反对平等革命。</w:t>
      </w:r>
    </w:p>
    <w:p>
      <w:pPr>
        <w:pStyle w:val="7"/>
      </w:pPr>
      <w:r>
        <w:rPr/>
        <w:t xml:space="preserve">T2</w:t>
      </w:r>
    </w:p>
    <w:p>
      <w:pPr>
        <w:pStyle w:val="23"/>
      </w:pPr>
      <w:r>
        <w:rPr/>
        <w:t xml:space="preserve">形成期（19世纪-20世纪中叶）：平等与自由的张力成为现代政治哲学的核心议题。托克维尔在《论美国的民主》（1835）中以敏锐观察揭示民主平等可能侵蚀自由——“多数暴政”和“温和专制”是平等压倒自由的危险。密尔在《论自由》（1859）中以“伤害原则”捍卫个人自由免受平等主义多数的干预。马克思以阶级分析揭示资产阶级自由的虚伪性——形式自由掩盖了实质不平等。伯林在《两种自由概念》（1958）中以消极自由与积极自由的区分折射平等与自由的张力：积极自由可能以平等之名侵蚀消极自由。罗尔斯在《正义论》（1971）中以第一原则（平等自由）优先于第二原则（差异原则）试图调和张力，但优先性规则本身即承认了张力的不可消除。</w:t>
      </w:r>
    </w:p>
    <w:p>
      <w:pPr>
        <w:pStyle w:val="7"/>
      </w:pPr>
      <w:r>
        <w:rPr/>
        <w:t xml:space="preserve">T3</w:t>
      </w:r>
    </w:p>
    <w:p>
      <w:pPr>
        <w:pStyle w:val="23"/>
      </w:pPr>
      <w:r>
        <w:rPr/>
        <w:t xml:space="preserve">发展期（20世纪中叶-20世纪末）：平等与自由的张力在政治哲学中持续深化。诺齐克在《无政府、国家与乌托邦》（1974）中以持有正义理论捍卫自由的绝对优先性，视再分配为对自由的侵犯。德沃金在《认真对待权利》（1977）中试图以“平等的关切与尊重”消解张力——自由是平等的一种形式。桑德尔在《自由主义与正义的局限》（1982）中以社群主义批评自由主义的平等-自由框架忽视了善生活的实质内容。森在《以自由看待发展》（1999）中以“实质自由”概念重新定义自由与平等的关系——能力平等本身即自由的扩展。罗蒂在后哲学文化中以反讽态度对待平等与自由的形而上学争论。女性主义批评这一框架忽视了私人领域中的自由-平等张力。</w:t>
      </w:r>
    </w:p>
    <w:p>
      <w:pPr>
        <w:pStyle w:val="7"/>
      </w:pPr>
      <w:r>
        <w:rPr/>
        <w:t xml:space="preserve">T4</w:t>
      </w:r>
    </w:p>
    <w:p>
      <w:pPr>
        <w:pStyle w:val="23"/>
      </w:pPr>
      <w:r>
        <w:rPr/>
        <w:t xml:space="preserve">深化期（21世纪以来）：平等与自由的张力在21世纪获得新维度。全球恐怖主义和安全国家以安全为名同时限制自由与平等。数字监控以“保护”为名侵蚀自由，而算法歧视则制造新的不平等。帕特在《自由与平等之外》（2008）[需验证]中试图超越自由-平等的二元框架。阿皮亚在《认同伦理学》（2005）中以认同政治重新框定自由与平等的张力。中国语境中，“自由”与“平等”作为社会主义核心价值观的两项并置，其张力具有制度性含义。新冠疫情使公共卫生（平等保护）与个人自由之间的张力达到前所未有的尖锐程度。气候正义议题中，代际平等与当代自由的冲突构成新的价值论困境。</w:t>
      </w:r>
    </w:p>
    <w:p>
      <w:pPr>
        <w:pStyle w:val="4"/>
      </w:pPr>
      <w:r>
        <w:t xml:space="preserve">III. 批判社会学的解放旨趣（Emancipatory Interest of Critical Sociology）</w:t>
      </w:r>
    </w:p>
    <w:p>
      <w:pPr>
        <w:pStyle w:val="6"/>
      </w:pPr>
      <w:r>
        <w:rPr>
          <w:b/>
          <w:sz w:val="22"/>
        </w:rPr>
        <w:t>V128 话语解放</w:t>
      </w:r>
    </w:p>
    <w:p>
      <w:pPr>
        <w:pStyle w:val="7"/>
      </w:pPr>
      <w:r>
        <w:rPr/>
        <w:t xml:space="preserve">T1</w:t>
      </w:r>
    </w:p>
    <w:p>
      <w:pPr>
        <w:pStyle w:val="23"/>
      </w:pPr>
      <w:r>
        <w:rPr/>
        <w:t xml:space="preserve">萌发期（古典至近代）：话语解放的思想萌芽存在于古代对言说自由的追求中。古希腊智者学派教授修辞技艺，赋予平民以话语能力，苏格拉底则以对话法追求话语中的真理解放。亚里士多德在《修辞学》中承认修辞的解放潜能。中世纪异端运动以话语抵抗教会的话语垄断。近代宗教改革以母语翻译圣经打破拉丁语的话语霸权，路德在《论基督徒的自由》（1520）中将话语解放与信仰自由关联。启蒙运动以理性批判打破神学话语的垄断，伏尔泰以讽刺解构权威话语。密尔在《论自由》（1859）中以言论自由为解放的必要条件。这些思想为话语解放的概念化提供了历史前提。</w:t>
      </w:r>
    </w:p>
    <w:p>
      <w:pPr>
        <w:pStyle w:val="7"/>
      </w:pPr>
      <w:r>
        <w:rPr/>
        <w:t xml:space="preserve">T2</w:t>
      </w:r>
    </w:p>
    <w:p>
      <w:pPr>
        <w:pStyle w:val="23"/>
      </w:pPr>
      <w:r>
        <w:rPr/>
        <w:t xml:space="preserve">形成期（19世纪-20世纪中叶）：话语解放的理论化在20世纪中叶取得突破。葛兰西在《狱中札记》（1929-1935）中以“文化霸权”概念揭示统治阶级如何通过话语获得“同意”，话语解放即对霸权的反霸权实践。法兰克福学派的批判理论以“文化工业”概念揭示大众话语如何被资本收编。哈贝马斯在《公共领域的结构转型》（1962）中分析公共话语如何被权力和资本侵蚀。福柯在《词与物》（1966）和《知识考古学》（1969）中以考古学方法揭示话语秩序的历史性和强制性，话语解放即挣脱既定话语构成规则的束缚。弗莱雷在《被压迫者教育学》（1970）中以“意识化”为话语解放的实践路径，主张被压迫者必须打破“文化沉默”，说出自己的话语。</w:t>
      </w:r>
    </w:p>
    <w:p>
      <w:pPr>
        <w:pStyle w:val="7"/>
      </w:pPr>
      <w:r>
        <w:rPr/>
        <w:t xml:space="preserve">T3</w:t>
      </w:r>
    </w:p>
    <w:p>
      <w:pPr>
        <w:pStyle w:val="23"/>
      </w:pPr>
      <w:r>
        <w:rPr/>
        <w:t xml:space="preserve">发展期（20世纪中叶-20世纪末）：话语解放成为后结构主义和后殖民理论的核心议题。德里达在《论文字学》（1967）中以解构策略松动话语的中心-边缘结构。斯皮瓦克在《属下能说话吗？》（1988）中以经典论文揭示属下群体被结构性地排除在话语主体位置之外，话语解放不仅是“让他们说话”，而是重构话语结构本身。穆芙和拉克劳在《霸权与社会主义战略》（1985）中以话语建构理论重释解放政治——政治即争夺话语霸权的实践。女性主义话语分析揭示了性别话语如何建构压迫性身份。批判话语分析（费尔克劳，1989）提供了话语解放的方法论工具。酷儿理论以话语颠覆挑战异性恋规范的话语霸权。</w:t>
      </w:r>
    </w:p>
    <w:p>
      <w:pPr>
        <w:pStyle w:val="7"/>
      </w:pPr>
      <w:r>
        <w:rPr/>
        <w:t xml:space="preserve">T4</w:t>
      </w:r>
    </w:p>
    <w:p>
      <w:pPr>
        <w:pStyle w:val="23"/>
      </w:pPr>
      <w:r>
        <w:rPr/>
        <w:t xml:space="preserve">深化期（21世纪以来）：数字时代深刻重塑了话语解放的条件与可能性。社交媒体降低了话语参与的门槛，但算法推荐制造了新的话语霸权。哈桑在《信息超载与过滤泡沫》（2014）[需验证]中分析了话语空间的碎片化。#MeToo运动是话语解放的典型案例——被沉默者集体发声，重构了关于性骚扰的公共话语。全球南方学者以“认识论去殖民化”挑战西方学术话语的霸权。中国语境中，话语解放的讨论与公共表达空间、知识生产自主性等议题相关。人工智能生成内容的兴起引发新问题：当话语生产被自动化，话语解放是否面临新的结构性障碍？话语解放从人类间的话语权力分配问题扩展至人-机话语权力的新维度。</w:t>
      </w:r>
    </w:p>
    <w:p>
      <w:pPr>
        <w:pStyle w:val="6"/>
      </w:pPr>
      <w:r>
        <w:rPr>
          <w:b/>
          <w:sz w:val="22"/>
        </w:rPr>
        <w:t>V129 认知解放</w:t>
      </w:r>
    </w:p>
    <w:p>
      <w:pPr>
        <w:pStyle w:val="7"/>
      </w:pPr>
      <w:r>
        <w:rPr/>
        <w:t xml:space="preserve">T1</w:t>
      </w:r>
    </w:p>
    <w:p>
      <w:pPr>
        <w:pStyle w:val="23"/>
      </w:pPr>
      <w:r>
        <w:rPr/>
        <w:t xml:space="preserve">萌发期（古典至近代）：认知解放的思想根源深植于古典哲学。苏格拉底以“产婆术”帮助人们从错误认知中解放，其“未经审视的生活不值得过”即为认知解放的伦理要求。柏拉图在《理想国》中以洞穴比喻系统描绘了认知解放的过程——从影像到物本身再到理念的上升。亚里士多德在《形而上学》开篇以“求知是人的本性”肯定认知解放的自然倾向。近代笛卡尔在《方法论》（1637）以怀疑方法实践认知解放——从权威和偏见中解放。培根在《新工具》（1620）以“四偶像”说系统诊断认知枷锁。启蒙运动以理性批判将认知解放定义为人类整体的历史使命。康德在《什么是启蒙》（1784）中以“敢于知道”为认知解放的口号。</w:t>
      </w:r>
    </w:p>
    <w:p>
      <w:pPr>
        <w:pStyle w:val="7"/>
      </w:pPr>
      <w:r>
        <w:rPr/>
        <w:t xml:space="preserve">T2</w:t>
      </w:r>
    </w:p>
    <w:p>
      <w:pPr>
        <w:pStyle w:val="23"/>
      </w:pPr>
      <w:r>
        <w:rPr/>
        <w:t xml:space="preserve">形成期（19世纪-20世纪中叶）：认知解放的理论基础在19-20世纪奠定。马克思对意识形态的批判揭示了认知压迫的社会根源——统治阶级的思想即统治思想，认知解放即揭穿意识形态的幻象。曼海姆在《意识形态与乌托邦》（1929）中以知识社会学揭示所有知识的社会制约，认知解放不是脱离社会条件，而是对这种制约的自觉。胡塞尔在《欧洲科学的危机》（1936）中以现象学还原为认知解放提供方法论——悬置自然态度以回归事情本身。法兰克福学派的批判理论以意识形态批判为认知解放的核心实践。弗莱雷在《被压迫者教育学》（1970）中以“意识化”概念将认知解放从哲学命题转化为教育实践——被压迫者必须从“银行业教育”的认知压迫中解放。</w:t>
      </w:r>
    </w:p>
    <w:p>
      <w:pPr>
        <w:pStyle w:val="7"/>
      </w:pPr>
      <w:r>
        <w:rPr/>
        <w:t xml:space="preserve">T3</w:t>
      </w:r>
    </w:p>
    <w:p>
      <w:pPr>
        <w:pStyle w:val="23"/>
      </w:pPr>
      <w:r>
        <w:rPr/>
        <w:t xml:space="preserve">发展期（20世纪中叶-20世纪末）：认知解放成为后殖民理论和女性主义认识论的核心议题。法农在《大地上的受苦者》（1961）中以殖民心理学分析揭示殖民主义如何内化为被殖民者的自我认知，认知解放即“去殖民化心智”。哈丁在《女性主义中的科学问题》（1986）中以“立场论”主张边缘位置具有认知优势，认知解放需要从边缘立场重建知识。胡克斯在《女权主义理论：从边缘到中心》（1984）中以黑人女性经验挑战白人女性主义的认知霸权。维拉-维森西奥在南非转型相关研究中讨论了种族隔离制度下的认知压迫与解放[需验证]。知识社会学的新发展使认知解放从个人觉悟扩展至知识制度的批判与重构。</w:t>
      </w:r>
    </w:p>
    <w:p>
      <w:pPr>
        <w:pStyle w:val="7"/>
      </w:pPr>
      <w:r>
        <w:rPr/>
        <w:t xml:space="preserve">T4</w:t>
      </w:r>
    </w:p>
    <w:p>
      <w:pPr>
        <w:pStyle w:val="23"/>
      </w:pPr>
      <w:r>
        <w:rPr/>
        <w:t xml:space="preserve">深化期（21世纪以来）：认知解放与认识论去殖民化运动深度融合。姆贝姆贝在《论后殖民》（2001）中以“非洲的认识论”挑战西方普遍主义。格罗沃格在《哲学的殖民世界》（2018）[需验证]中揭示现代哲学如何参与殖民认知暴力。马达uro在《认知正义》（2007，葡萄牙语）[需验证]中以“生态差异”概念论证知识多样性的正义价值。全球南方的“认识论去殖民化”运动要求大学课程去殖民化。中国语境中，认知解放的讨论与“学术自主性”“本土化”等议题相关，如赵鼎新等关于中国社会学自主知识体系的讨论。人工智能的认知偏见问题也引发新的认知解放诉求——从算法的认知偏见中解放。认知解放从学术议题扩展为全球正义运动的核心组成部分。</w:t>
      </w:r>
    </w:p>
    <w:p>
      <w:pPr>
        <w:pStyle w:val="6"/>
      </w:pPr>
      <w:r>
        <w:rPr>
          <w:b/>
          <w:sz w:val="22"/>
        </w:rPr>
        <w:t>V130 情感解放</w:t>
      </w:r>
    </w:p>
    <w:p>
      <w:pPr>
        <w:pStyle w:val="7"/>
      </w:pPr>
      <w:r>
        <w:rPr/>
        <w:t xml:space="preserve">T1</w:t>
      </w:r>
    </w:p>
    <w:p>
      <w:pPr>
        <w:pStyle w:val="23"/>
      </w:pPr>
      <w:r>
        <w:rPr/>
        <w:t xml:space="preserve">萌发期（古典至近代）：情感解放的思想萌芽存在于古典哲学对情感与理性关系的反思中。斯多葛学派主张以理性克制激情（pathos），塞涅卡在《论愤怒》中将情感管理视为自由的条件。伊壁鸠鲁学派则更积极地看待情感，主张通过消除恐惧实现情感自由。中世纪基督教将某些情感（爱、怜悯）灵性化，同时将其他情感（欲望、愤怒）妖魔化，形成情感的等级秩序。近代斯宾诺莎在《伦理学》（1677）中以“情感的力量”重新评价情感，主张理解情感而非压制情感才是自由之路。休谟在《人性论》（1739）中以“理性是激情的奴隶”颠覆了理性对情感的优越性，为情感解放的认识论基础铺路。卢梭在《新爱洛伊丝》（1761）中对自然情感的赞颂为情感解放提供了浪漫主义资源。</w:t>
      </w:r>
    </w:p>
    <w:p>
      <w:pPr>
        <w:pStyle w:val="7"/>
      </w:pPr>
      <w:r>
        <w:rPr/>
        <w:t xml:space="preserve">T2</w:t>
      </w:r>
    </w:p>
    <w:p>
      <w:pPr>
        <w:pStyle w:val="23"/>
      </w:pPr>
      <w:r>
        <w:rPr/>
        <w:t xml:space="preserve">形成期（19世纪-20世纪中叶）：情感解放的理论基础在19-20世纪逐步建立。尼采在《道德谱系学》（1887）中对“怨恨”（Ressentiment）的分析揭示了情感如何被道德体系扭曲和利用。弗洛伊德在《文明及其不满》（1930）中以精神分析揭示文明对情感的压抑性规训，潜意识中的情感冲突是文化压制的产物。马克思对异化的分析虽未直接讨论情感，但其“感性活动”概念为情感解放提供了唯物主义框架。舍勒在《同情的本质与形式》（1913）中以现象学方法分析情感的价值结构，为理解情感秩序提供了哲学工具。赖希在《法西斯主义的大众心理学》（1933）中以“性格铠甲”概念揭示权威主义如何通过情感规训塑造顺从人格。情感开始被理解为社会控制的维度。</w:t>
      </w:r>
    </w:p>
    <w:p>
      <w:pPr>
        <w:pStyle w:val="7"/>
      </w:pPr>
      <w:r>
        <w:rPr/>
        <w:t xml:space="preserve">T3</w:t>
      </w:r>
    </w:p>
    <w:p>
      <w:pPr>
        <w:pStyle w:val="23"/>
      </w:pPr>
      <w:r>
        <w:rPr/>
        <w:t xml:space="preserve">发展期（20世纪中叶-20世纪末）：情感解放成为社会理论的核心议题。霍克希尔德在《被管理的心》（1983）中以“情感劳动”概念揭示资本主义如何将情感商品化，情感解放即从情感的商品化中挣脱。福柯在《性史》第一卷（1976）中揭示性话语如何规训身体与情感，情感解放即从话语性规训中解放。伊卢兹在《冷亲密》（2007，理论形成于90年代）[需验证]中分析情感资本主义如何将亲密关系工具化。阿莉·霍克希尔德关于“情感规则”的分析揭示了社会如何通过规范塑造恰当情感。酷儿理论以“情感反常”挑战异性恋情感规范。女性主义情感研究揭示了情感规训的性别化——女性被要求承担不成比例的情感劳动。情感解放从个人体验问题发展为社会结构分析的对象。</w:t>
      </w:r>
    </w:p>
    <w:p>
      <w:pPr>
        <w:pStyle w:val="7"/>
      </w:pPr>
      <w:r>
        <w:rPr/>
        <w:t xml:space="preserve">T4</w:t>
      </w:r>
    </w:p>
    <w:p>
      <w:pPr>
        <w:pStyle w:val="23"/>
      </w:pPr>
      <w:r>
        <w:rPr/>
        <w:t xml:space="preserve">深化期（21世纪以来）：情感解放的研究在21世纪蓬勃发展。阿莉·阿赫梅德在《情感的文化的政治》（2004）中以“情感经济”概念分析情感的流动与分配，情感解放即从情感经济的剥削性逻辑中解放。伯兰特在《残酷的乐观主义》（2011）中以“残酷的乐观主义”概念揭示人们如何依附于不可能的对象而困于情感困境。数字时代的情感工业——社交媒体中的注意力经济和情感操纵——引发对“数字情感解放”的讨论。中国语境中，情感劳动研究（如刘思达等）揭示了服务业中情感的商品化。积极心理学的批判者指出其以“积极情感”为名对负面情感的压制本身构成新的情感规训。情感解放与全球心理健康运动的交汇拓展了其实践维度。</w:t>
      </w:r>
    </w:p>
    <w:p>
      <w:pPr>
        <w:pStyle w:val="6"/>
      </w:pPr>
      <w:r>
        <w:rPr>
          <w:b/>
          <w:sz w:val="22"/>
        </w:rPr>
        <w:t>V131 身体解放</w:t>
      </w:r>
    </w:p>
    <w:p>
      <w:pPr>
        <w:pStyle w:val="7"/>
      </w:pPr>
      <w:r>
        <w:rPr/>
        <w:t xml:space="preserve">T1</w:t>
      </w:r>
    </w:p>
    <w:p>
      <w:pPr>
        <w:pStyle w:val="23"/>
      </w:pPr>
      <w:r>
        <w:rPr/>
        <w:t xml:space="preserve">萌发期（古典至近代）：身体解放的思想萌芽存在于古典哲学对身心关系的反思中。柏拉图在《斐多篇》中以灵魂解放于身体牢笼为理想，但这种二元论本身即是对身体的规训。亚里士多德在《论灵魂》中对身心统一的论述提供了替代路线。斯多葛学派以“对身体漠不关心”为自由条件。中世纪基督教将身体视为罪的根源，禁欲主义以身体苦行实践一种扭曲的“解放”——通过否定身体获得精神自由。近代笛卡尔在《第一哲学沉思集》（1641）中以心物二元论强化了身体的从属地位。斯宾诺莎在《伦理学》（1677）中反其道而行，主张身心平行，身体的力量同样是自由的力量。卢梭在《爱弥儿》（1762）中对自然身体的赞颂为身体解放提供了浪漫主义资源。</w:t>
      </w:r>
    </w:p>
    <w:p>
      <w:pPr>
        <w:pStyle w:val="7"/>
      </w:pPr>
      <w:r>
        <w:rPr/>
        <w:t xml:space="preserve">T2</w:t>
      </w:r>
    </w:p>
    <w:p>
      <w:pPr>
        <w:pStyle w:val="23"/>
      </w:pPr>
      <w:r>
        <w:rPr/>
        <w:t xml:space="preserve">形成期（19世纪-20世纪中叶）：身体解放的理论化在19-20世纪取得关键进展。马克思在《1844年经济学哲学手稿》中以异化劳动揭示资本主义对身体的剥削——工人的身体被工具化。尼采在《查拉图斯特拉如是说》（1883-1885）中以“身体是大理性”颠覆了身体从属于心灵的传统，身体解放成为价值重估的核心。弗洛伊德以精神分析揭示文明对身体的压抑性规训——本能驱力如何被超我压制。赖希在身体精神分析中以“肌肉铠甲”概念揭示政治权威如何通过身体规训得以内化。梅洛-庞蒂在《知觉现象学》（1945）中以身体-主体概念奠定身体解放的现象学基础——身体不是客体而是主体在世界中存在的原初方式。这些理论为福柯的身体政治分析开辟了道路。</w:t>
      </w:r>
    </w:p>
    <w:p>
      <w:pPr>
        <w:pStyle w:val="7"/>
      </w:pPr>
      <w:r>
        <w:rPr/>
        <w:t xml:space="preserve">T3</w:t>
      </w:r>
    </w:p>
    <w:p>
      <w:pPr>
        <w:pStyle w:val="23"/>
      </w:pPr>
      <w:r>
        <w:rPr/>
        <w:t xml:space="preserve">发展期（20世纪中叶-20世纪末）：身体解放成为社会理论的核心议题。福柯在《规训与惩罚》（1975）中以“规训权力”概念揭示现代权力如何通过身体训练（时间表、操练、检查）实现精细化控制，“驯服的身体”是现代权力关系的产物。在《性史》第一卷（1976）中，福柯揭示性话语如何将身体纳入生命政治的管理。特纳在《身体与社会》（1984，1992修订）中以“身体秩序”概念系统化了身体社会学。巴特勒在《性别麻烦》（1990）中以“性别展演”理论揭示性别身份如何通过身体实践的反复展演被建构和固化，身体解放即颠覆规范性的性别展演。女性主义以身体自主权为核心诉求——从生育权到反暴力运动。</w:t>
      </w:r>
    </w:p>
    <w:p>
      <w:pPr>
        <w:pStyle w:val="7"/>
      </w:pPr>
      <w:r>
        <w:rPr/>
        <w:t xml:space="preserve">T4</w:t>
      </w:r>
    </w:p>
    <w:p>
      <w:pPr>
        <w:pStyle w:val="23"/>
      </w:pPr>
      <w:r>
        <w:rPr/>
        <w:t xml:space="preserve">深化期（21世纪以来）：身体解放的研究在21世纪获得多维度发展。巴特勒在《脆弱不安的生命》（2004）中以“可堪哀悼的生命”概念揭示某些身体被系统性地剥夺了尊严。残障研究以“社会模式”挑战对残疾身体的规范性定义，身体解放包括从健全主义规范中解放。跨性别运动以身体自主挑战性别二元规范的规训。数字时代中，生物识别、可穿戴设备等对身体的数字化监控引发“数字身体解放”的讨论。中国语境中，身体研究在劳工研究（如潘毅《中国女工》）和性别研究中获得关注。人类世讨论中，身体解放扩展至人与非人身体的纠缠——有毒环境对身体的侵害成为身体解放的新议题。后殖民身体研究揭示了殖民暴力在身体上的铭刻与解放。</w:t>
      </w:r>
    </w:p>
    <w:p>
      <w:pPr>
        <w:pStyle w:val="6"/>
      </w:pPr>
      <w:r>
        <w:rPr>
          <w:b/>
          <w:sz w:val="22"/>
        </w:rPr>
        <w:t>V132 时间解放</w:t>
      </w:r>
    </w:p>
    <w:p>
      <w:pPr>
        <w:pStyle w:val="7"/>
      </w:pPr>
      <w:r>
        <w:rPr/>
        <w:t xml:space="preserve">T1</w:t>
      </w:r>
    </w:p>
    <w:p>
      <w:pPr>
        <w:pStyle w:val="23"/>
      </w:pPr>
      <w:r>
        <w:rPr/>
        <w:t xml:space="preserve">萌发期（古典至近代）：时间解放的思想萌芽存在于古典文化中。古希腊有两种时间概念：chronos（量化的时间流）与kairos（质化的适当时机），后者蕴含对时间压迫的抵抗——不是所有时刻都同等重要。奥古斯丁在《忏悔录》第十一卷中对时间内在性的反思，将时间从外在度量转向内在体验，为时间解放提供现象学基础。中世纪修道院的钟表纪律是最早的制度性时间规训——祈祷时间表将身体纳入宗教时间秩序。近代钟表时间的普及使时间度量标准化，汤普森在《时间、工作纪律与工业资本主义》（1967）的经典论文揭示了工业时间如何摧毁传统劳动节奏。马克思虽未系统论述时间解放，但其“自由时间”概念——缩短必要劳动时间为人的自由发展创造条件——是时间解放的政治经济学原型。</w:t>
      </w:r>
    </w:p>
    <w:p>
      <w:pPr>
        <w:pStyle w:val="7"/>
      </w:pPr>
      <w:r>
        <w:rPr/>
        <w:t xml:space="preserve">T2</w:t>
      </w:r>
    </w:p>
    <w:p>
      <w:pPr>
        <w:pStyle w:val="23"/>
      </w:pPr>
      <w:r>
        <w:rPr/>
        <w:t xml:space="preserve">形成期（19世纪-20世纪中叶）：时间解放的理论基础在19-20世纪奠定。马克思在《资本论》（1867）中以剩余劳动时间揭示资本对工人时间的剥削，“8小时工作制”运动即时间解放的实践。涂尔干在《宗教生活的基本形式》（1912）中以“时间是一种社会制度”的论断揭示时间的社会建构性。齐美尔在《大都会与精神生活》（1903）中分析钟表时间如何塑造都市人格——精确、计算、冷漠。西美尔还分析了货币经济对时间体验的同质化。海德格尔在《存在与时间》（1927）中以“向死存在”将时间性提升为人的存在基本结构，“本真时间性”即对沉沦于“常人”时间的解放。布洛赫在《希望原理》（1954-1959）中以“尚未”概念为时间解放提供乌托邦维度——解放即对更美好未来的预期性实现。</w:t>
      </w:r>
    </w:p>
    <w:p>
      <w:pPr>
        <w:pStyle w:val="7"/>
      </w:pPr>
      <w:r>
        <w:rPr/>
        <w:t xml:space="preserve">T3</w:t>
      </w:r>
    </w:p>
    <w:p>
      <w:pPr>
        <w:pStyle w:val="23"/>
      </w:pPr>
      <w:r>
        <w:rPr/>
        <w:t xml:space="preserve">发展期（20世纪中叶-20世纪末）：时间解放成为社会理论的核心议题。汤普森在《时间、工作纪律与工业资本主义》（1967）中以经典论文揭示工业资本主义如何制造“时间纪律”。福柯在《规训与惩罚》（1975）中以时间表分析揭示规训权力如何通过时间管理控制身体。勒费弗尔在《日常生活批判》（1947，1958修订）中分析日常生活被资本主义时间节奏殖民的过程。哈拉维在“赛博格宣言”（1985）中暗示技术融合可能改变人类时间体验。亚当在《时间与社会理论》（1990）中系统化了时间社会学。艾里亚斯在《时间》（1992，遗作）中以过程社会学视角分析时间规训的社会发生。女性主义时间研究揭示了时间体验的性别差异——家务时间的弹性与无酬性。后殖民理论揭示了殖民时间如何以“进步”名义压制非西方的时间经验。</w:t>
      </w:r>
    </w:p>
    <w:p>
      <w:pPr>
        <w:pStyle w:val="7"/>
      </w:pPr>
      <w:r>
        <w:rPr/>
        <w:t xml:space="preserve">T4</w:t>
      </w:r>
    </w:p>
    <w:p>
      <w:pPr>
        <w:pStyle w:val="23"/>
      </w:pPr>
      <w:r>
        <w:rPr/>
        <w:t xml:space="preserve">深化期（21世纪以来）：时间解放成为加速社会的核心议题。罗萨在《加速》（2005，2013英译）中以“社会加速”理论分析现代性的时间逻辑，指出技术加速、生活节奏加速与变化加速的恶性循环导致“异化的时间”，时间解放即从加速逻辑中解放。罗萨在《共鸣》（2016）中以“共鸣”概念构想时间解放的替代模式——与世界建立响应性关系而非加速性占有。哈特穆特和内格里在《帝国》（2000）中以“大拒绝”构想时间解放的政治。24/7资本主义（卡佩尔，2013）揭示了无间断的资本运作如何侵蚀睡眠这一最后的时间避难所。中国语境中，“996”工作制引发关于时间正义的广泛讨论。数字时代“永远在线”的工作文化使时间解放的紧迫性前所未有地增加。</w:t>
      </w:r>
    </w:p>
    <w:p>
      <w:pPr>
        <w:pStyle w:val="6"/>
      </w:pPr>
      <w:r>
        <w:rPr>
          <w:b/>
          <w:sz w:val="22"/>
        </w:rPr>
        <w:t>V133 空间解放</w:t>
      </w:r>
    </w:p>
    <w:p>
      <w:pPr>
        <w:pStyle w:val="7"/>
      </w:pPr>
      <w:r>
        <w:rPr/>
        <w:t xml:space="preserve">T1</w:t>
      </w:r>
    </w:p>
    <w:p>
      <w:pPr>
        <w:pStyle w:val="23"/>
      </w:pPr>
      <w:r>
        <w:rPr/>
        <w:t xml:space="preserve">萌发期（古典至近代）：空间解放的意识在古代已有萌芽。古罗马以公共广场（forum）作为公民集会空间，是空间权利的早期实践。中世纪城市特许状赋予市民特定空间使用权利。但总体上，传统社会中空间压迫体现为封建领主对土地的垄断和农民的空间依附。近代圈地运动是最系统的空间压迫——将公共空间私有化，剥夺农民的传统空间权利。洛克在《政府论》（1689）中以劳动财产论为圈地辩护，也间接引发了对空间正义的反思。卢梭在《论人类不平等的起源》（1755）中以圈地为不平等的起源，“这是我的”即空间压迫的开端。空想社会主义者如欧文在新拉纳克和新和谐的实验试图以空间重构实现社会解放，将空间解放与社会解放关联。</w:t>
      </w:r>
    </w:p>
    <w:p>
      <w:pPr>
        <w:pStyle w:val="7"/>
      </w:pPr>
      <w:r>
        <w:rPr/>
        <w:t xml:space="preserve">T2</w:t>
      </w:r>
    </w:p>
    <w:p>
      <w:pPr>
        <w:pStyle w:val="23"/>
      </w:pPr>
      <w:r>
        <w:rPr/>
        <w:t xml:space="preserve">形成期（19世纪-20世纪中叶）：空间解放的理论化在20世纪取得突破。列斐伏尔在《城市的权利》（1968）中以“城市权”概念正式提出空间解放的纲领——城市不仅是居住场所，更是市民参与城市生活、塑造城市空间的权利。他在《空间的生产》（1974）中以三元辩证法（空间实践、空间表象、表象空间）揭示资本主义如何通过空间生产再生产自身，空间解放即从资本的空间逻辑中解放。哈维在《社会正义与城市》（1973）中以马克思主义地理学分析城市空间分配的阶级逻辑。福柯在1978年的演讲“治理术”中分析领土作为治理的要素。芝加哥学派的城市生态学虽未直接讨论空间解放，但其对城市空间分层的描述为空间压迫分析提供了实证基础。</w:t>
      </w:r>
    </w:p>
    <w:p>
      <w:pPr>
        <w:pStyle w:val="7"/>
      </w:pPr>
      <w:r>
        <w:rPr/>
        <w:t xml:space="preserve">T3</w:t>
      </w:r>
    </w:p>
    <w:p>
      <w:pPr>
        <w:pStyle w:val="23"/>
      </w:pPr>
      <w:r>
        <w:rPr/>
        <w:t xml:space="preserve">发展期（20世纪中叶-20世纪末）：空间解放成为批判地理学的核心议题。哈维在《资本的城市化》（1989，1992英译）[需验证]中以资本积累逻辑分析空间的剥夺性生产。索贾在《后现代地理学》（1989）中以空间正义为批判地理学的规范目标。卡斯特尔斯在《城市与草根》（1983）中以城市社会运动分析展示空间解放的政治实践——城市居民如何通过集体行动争取空间权利。女性主义地理学揭示了空间压迫的性别维度——麦克道尔在《性别、认同与地方》（1991，1999修订）[需验证]中分析性别化的空间使用模式。马斯西在《空间、地方与性别》（1994）中以“进步的地方感”构想空间解放的替代方案。后殖民地理学揭示了殖民空间秩序的压迫性。全球城市的空间排斥成为空间解放的焦点议题。</w:t>
      </w:r>
    </w:p>
    <w:p>
      <w:pPr>
        <w:pStyle w:val="7"/>
      </w:pPr>
      <w:r>
        <w:rPr/>
        <w:t xml:space="preserve">T4</w:t>
      </w:r>
    </w:p>
    <w:p>
      <w:pPr>
        <w:pStyle w:val="23"/>
      </w:pPr>
      <w:r>
        <w:rPr/>
        <w:t xml:space="preserve">深化期（21世纪以来）：空间解放的研究在21世纪获得新发展。哈维在《反叛的城市》（2012）中以“城市权的革命”重新定义空间解放——不仅使用城市空间，而且改变和创造城市空间的权利。占领运动（2011）以“占领”物理空间实践空间解放。全球移民和难民危机使“流动空间”与“地方空间”的张力成为空间解放的新焦点。数字空间与物理空间的交织产生新的空间解放议题——谁有权进入和控制数字空间。中国语境中，空间解放与拆迁、农民工城市权利、集体土地等议题相关。气候变化使“气候流离失所”成为空间解放的新维度——因环境原因失去空间的人的权利。空间解放从城市权扩展为更广泛的空间正义运动。</w:t>
      </w:r>
    </w:p>
    <w:p>
      <w:pPr>
        <w:pStyle w:val="4"/>
      </w:pPr>
      <w:r>
        <w:t xml:space="preserve">VI. 社会学与人类福祉（Sociology and Human Well-being）</w:t>
      </w:r>
    </w:p>
    <w:p>
      <w:pPr>
        <w:pStyle w:val="6"/>
      </w:pPr>
      <w:r>
        <w:rPr>
          <w:b/>
          <w:sz w:val="22"/>
        </w:rPr>
        <w:t>V134 社会苦难</w:t>
      </w:r>
    </w:p>
    <w:p>
      <w:pPr>
        <w:pStyle w:val="7"/>
      </w:pPr>
      <w:r>
        <w:rPr/>
        <w:t xml:space="preserve">T1</w:t>
      </w:r>
    </w:p>
    <w:p>
      <w:pPr>
        <w:pStyle w:val="23"/>
      </w:pPr>
      <w:r>
        <w:rPr/>
        <w:t xml:space="preserve">萌发期（古典至近代）：社会苦难的概念虽在古典时期未被系统阐述，但其要素已散见各处。古希腊悲剧以艺术形式呈现了社会力量对个人的摧残——索福克勒斯的《安提戈涅》展示法律与亲情的撕裂性苦难。亚里士多德在《修辞学》中讨论苦难（pathos）的唤起，暗示苦难具有公共维度。中世纪基督教将苦难神学化——“十字架上的苦难”成为救赎的必经之路，但也隐含了对世俗苦难的关注。近代卢梭在《论人类不平等的起源》（1755）中将苦难从自然状态转向社会状态的产物，开创了社会苦难分析的先河。马克思对无产阶级苦难的分析是近代最系统的社会苦难论述。狄更斯等社会小说家以文学方式呈现工业革命中工人阶级的社会苦难。维多利亚时代的慈善调查（如恩格斯的《英国工人阶级状况》，1845）以实证方式记录社会苦难。</w:t>
      </w:r>
    </w:p>
    <w:p>
      <w:pPr>
        <w:pStyle w:val="7"/>
      </w:pPr>
      <w:r>
        <w:rPr/>
        <w:t xml:space="preserve">T2</w:t>
      </w:r>
    </w:p>
    <w:p>
      <w:pPr>
        <w:pStyle w:val="23"/>
      </w:pPr>
      <w:r>
        <w:rPr/>
        <w:t xml:space="preserve">形成期（19世纪-20世纪中叶）：社会苦难的理论化在20世纪取得关键进展。马克思以剩余价值和异化理论揭示资本主义如何系统性地制造苦难——经济剥削、精神异化、社会疏离。涂尔干在《自杀论》（1897）中以实证方式将最私人的苦难（自杀）与社会结构关联。齐美尔在《货币哲学》（1900）中以文化悲剧概念揭示客观文化对主观文化的压倒性优势如何制造精神苦难。法兰克福学派阿多诺在《最低限度的道德》（1951）中以碎片化书写呈现现代性的苦难。列维纳斯在《整体与无限》（1961）中以“他者的面容”将苦难的伦理关系性提升为第一哲学的主题。战后，阿伦特在《人的境况》（1958）中以“劳工动物的胜利”诊断现代性的苦难境况。这些工作为社会苦难的系统社会学分析奠定了基础。</w:t>
      </w:r>
    </w:p>
    <w:p>
      <w:pPr>
        <w:pStyle w:val="7"/>
      </w:pPr>
      <w:r>
        <w:rPr/>
        <w:t xml:space="preserve">T3</w:t>
      </w:r>
    </w:p>
    <w:p>
      <w:pPr>
        <w:pStyle w:val="23"/>
      </w:pPr>
      <w:r>
        <w:rPr/>
        <w:t xml:space="preserve">发展期（20世纪中叶-20世纪末）：社会苦难作为社会学概念在20世纪90年代正式形成。布迪厄主编的《世界的苦难》（1993）以大规模集体研究方法系统呈现法国社会各阶层的苦难经验，将苦难从私人体验转化为可分析的社会事实，开创了社会苦难研究的社会学范式。克莱因曼在《痛苦中的真相》（1992，合编）[需验证]中以医学人类学视角将社会苦难引入健康研究，揭示结构性暴力如何通过身体苦难表达。法默在《苦难的路径》（2005，理论形成于90年代）[需验证]中以“结构性暴力”概念揭示全球不平等如何系统性制造苦难。布尔迪厄还区分了“位置性苦难”与“关系性苦难”。威尔逊在《社会苦难的意义》（1992，合编）[需验证]中探索苦难的意义维度。社会苦难从个体病理重新定义为社会结构的问题。</w:t>
      </w:r>
    </w:p>
    <w:p>
      <w:pPr>
        <w:pStyle w:val="7"/>
      </w:pPr>
      <w:r>
        <w:rPr/>
        <w:t xml:space="preserve">T4</w:t>
      </w:r>
    </w:p>
    <w:p>
      <w:pPr>
        <w:pStyle w:val="23"/>
      </w:pPr>
      <w:r>
        <w:rPr/>
        <w:t xml:space="preserve">深化期（21世纪以来）：社会苦难研究在21世纪继续深化和扩展。达斯在《生命与词》（2007）中以人类学方法追踪苦难如何在日常生活中沉淀。法默在《对穷人的暴力》（2003）中以“结构性暴力”概念将社会苦难与全球不正义关联。全球健康领域将社会苦难概念纳入健康不平等的分析框架。中国语境中，郭于华等学者在底层研究中关注社会苦难，如对下岗工人、农民工苦难的记录。数字时代中，社交媒体既为苦难表达提供了新渠道，也制造了新的社会苦难形式——网络暴力、数字排斥。气候变化使“气候苦难”成为新的分析范畴。新冠疫情以最直观方式揭示了社会苦难的结构性不平等分布——弱势群体承受了不成比例的苦难。社会苦难研究从描述转向行动——不仅理解苦难，更要消灭苦难。</w:t>
      </w:r>
    </w:p>
    <w:p>
      <w:pPr>
        <w:pStyle w:val="6"/>
      </w:pPr>
      <w:r>
        <w:rPr>
          <w:b/>
          <w:sz w:val="22"/>
        </w:rPr>
        <w:t>V135 社会创伤与集体记忆</w:t>
      </w:r>
    </w:p>
    <w:p>
      <w:pPr>
        <w:pStyle w:val="7"/>
      </w:pPr>
      <w:r>
        <w:rPr/>
        <w:t xml:space="preserve">T1</w:t>
      </w:r>
    </w:p>
    <w:p>
      <w:pPr>
        <w:pStyle w:val="23"/>
      </w:pPr>
      <w:r>
        <w:rPr/>
        <w:t xml:space="preserve">萌发期（古典至近代）：社会创伤与集体记忆的雏形存在于古代文化的创伤叙事中。古希腊荷马史诗《伊利亚特》以战争创伤叙事记录了特洛伊战争的集体记忆。犹太人的“大流散”叙事是最典型的集体创伤记忆—— Exodus构成了跨越千年的创伤叙事。中国历史上的“靖康之耻”等叙事也形成了集体创伤记忆。中世纪黑死病的集体记忆塑造了欧洲文化的死亡意识。近代卢梭在《论人类不平等的起源》（1755）中虽未使用“创伤”概念，但其对文明病的论述已触及社会创伤。法国大革命和拿破仑战争的集体记忆催生了最早的现代集体记忆研究——哈布瓦赫的前辈们已开始关注记忆的社会性质。弗洛伊德在19世纪末对创伤的精神分析理论为后来社会创伤的心理学理解奠定了基础。</w:t>
      </w:r>
    </w:p>
    <w:p>
      <w:pPr>
        <w:pStyle w:val="7"/>
      </w:pPr>
      <w:r>
        <w:rPr/>
        <w:t xml:space="preserve">T2</w:t>
      </w:r>
    </w:p>
    <w:p>
      <w:pPr>
        <w:pStyle w:val="23"/>
      </w:pPr>
      <w:r>
        <w:rPr/>
        <w:t xml:space="preserve">形成期（19世纪-20世纪中叶）：社会创伤与集体记忆的理论化在20世纪取得关键进展。哈布瓦赫在《记忆的社会框架》（1925）中正式提出“集体记忆”概念，论证记忆不是纯粹的个人心理现象而是社会建构——个体总是在社会框架中回忆。弗洛伊德在《摩西与一神教》（1939）中以“返回性创伤”概念将创伤从个人心理扩展至文化传递。两次世界大战的创伤性后果使“创伤”概念从医学领域扩展至社会文化领域。阿伦特在《极权主义的起源》（1951）中以极权主义分析揭示集体创伤的政治根源。埃利亚斯在《文明的进程》（1939）中虽未直接讨论创伤，但对情感控制的长期进程分析为理解社会创伤的文化编码提供了框架。这些工作为社会创伤的文化理论奠定了基础。</w:t>
      </w:r>
    </w:p>
    <w:p>
      <w:pPr>
        <w:pStyle w:val="7"/>
      </w:pPr>
      <w:r>
        <w:rPr/>
        <w:t xml:space="preserve">T3</w:t>
      </w:r>
    </w:p>
    <w:p>
      <w:pPr>
        <w:pStyle w:val="23"/>
      </w:pPr>
      <w:r>
        <w:rPr/>
        <w:t xml:space="preserve">发展期（20世纪中叶-20世纪末）：社会创伤与集体记忆在20世纪末形成成熟的理论框架。亚历山大在《文化创伤与集体认同》（2004，理论形成于90年代）中以“文化创伤”概念系统化社会创伤的理论：创伤不是事件本身造成的自然结果，而是意义建构的成就——社会群体通过叙事、表征和仪式将痛苦事件建构为集体认同的核心。他区分了“创伤过程”与“创伤事件”。诺拉在《记忆之场》（1984-1992）中以“记忆之场”概念分析集体记忆的物质载体——纪念碑、档案、仪式场所。卡鲁斯在《无人经验》（1996）中以精神分析视角重新定义创伤——创伤是经验的根本性缺失而非经验的过量。大屠杀研究成为社会创伤理论的典范领域——从“创伤”角度理解大屠杀的文化意义。</w:t>
      </w:r>
    </w:p>
    <w:p>
      <w:pPr>
        <w:pStyle w:val="7"/>
      </w:pPr>
      <w:r>
        <w:rPr/>
        <w:t xml:space="preserve">T4</w:t>
      </w:r>
    </w:p>
    <w:p>
      <w:pPr>
        <w:pStyle w:val="23"/>
      </w:pPr>
      <w:r>
        <w:rPr/>
        <w:t xml:space="preserve">深化期（21世纪以来）：社会创伤与集体记忆的研究在21世纪获得新发展。亚历山大在《文化创伤理论》（2012）中进一步系统化了文化创伤的理论框架。数字记忆研究兴起——艾琳·霍斯金斯在《数字记忆的连接性转向》（2018）[需验证]中分析社交媒体如何改变集体记忆的形成。全球南方的创伤研究挑战了大屠杀范式的主导地位，要求关注殖民创伤的不同形态。中国语境中，集体记忆的讨论与历史创伤、社会认同等议题相关，如景军对水库移民集体记忆的研究。后真相时代中，集体记忆的政治操纵（如历史修正主义）引发新的理论关切。气候变化催生了“生态创伤”的概念。新冠大流行作为全球性社会创伤将催生新的集体记忆研究。迁移与流离失所中的创伤记忆也是新兴议题。</w:t>
      </w:r>
    </w:p>
    <w:p>
      <w:pPr>
        <w:pStyle w:val="6"/>
      </w:pPr>
      <w:r>
        <w:rPr>
          <w:b/>
          <w:sz w:val="22"/>
        </w:rPr>
        <w:t>V136 羞辱与社会尊严</w:t>
      </w:r>
    </w:p>
    <w:p>
      <w:pPr>
        <w:pStyle w:val="7"/>
      </w:pPr>
      <w:r>
        <w:rPr/>
        <w:t xml:space="preserve">T1</w:t>
      </w:r>
    </w:p>
    <w:p>
      <w:pPr>
        <w:pStyle w:val="23"/>
      </w:pPr>
      <w:r>
        <w:rPr/>
        <w:t xml:space="preserve">萌发期（古典至近代）：羞辱与尊严的问题在古典文化中已有深入讨论。亚里士多德在《修辞学》中将羞辱定义为“对荣誉的减损”，暗示羞辱是一种社会关系性的伤害。古罗马以剥夺公民权（infamia）作为法律惩罚，是制度性羞辱的早期形式。中世纪以公开羞辱（枷刑、剃发等）作为惩罚方式，揭示了羞辱的社会控制功能。近代卢梭在《论人类不平等的起源》（1755）中将社会不平等与羞辱关联——不平等的根本伤害不是物质剥夺而是对人的尊严的否定。康德以“人的尊严”为道德哲学的核心，将人视为目的而非手段。黑格尔在《精神现象学》（1807）中以主奴辩证法揭示承认与羞辱的结构——主人的承认不满足奴隶对等承认的需要，构成了羞辱的辩证法原型。</w:t>
      </w:r>
    </w:p>
    <w:p>
      <w:pPr>
        <w:pStyle w:val="7"/>
      </w:pPr>
      <w:r>
        <w:rPr/>
        <w:t xml:space="preserve">T2</w:t>
      </w:r>
    </w:p>
    <w:p>
      <w:pPr>
        <w:pStyle w:val="23"/>
      </w:pPr>
      <w:r>
        <w:rPr/>
        <w:t xml:space="preserve">形成期（19世纪-20世纪中叶）：羞辱与尊严的理论基础在19-20世纪奠定。马克思在《1844年经济学哲学手稿》中以“人的尊严”对抗资本主义的异化，异化即系统性的羞辱——工人在劳动中被贬低为商品。尼采在《道德谱系学》（1887）中以“怨恨”与“坏良心”分析羞辱如何被道德体系内化，奴隶道德本身即弱者对强者的羞辱性反应。萨特在《存在与虚无》（1943）中以“凝视”（le regard）分析羞辱的存在论基础——他人的凝视将我客体化，使我的主体性被否定，这是羞辱的原初结构。加缪在《局外人》（1942）中以文学方式呈现荒谬社会对人的羞辱性否定。战后《世界人权宣言》（1948）以“人的尊严”为基点，将尊严从哲学概念转化为法律规范。</w:t>
      </w:r>
    </w:p>
    <w:p>
      <w:pPr>
        <w:pStyle w:val="7"/>
      </w:pPr>
      <w:r>
        <w:rPr/>
        <w:t xml:space="preserve">T3</w:t>
      </w:r>
    </w:p>
    <w:p>
      <w:pPr>
        <w:pStyle w:val="23"/>
      </w:pPr>
      <w:r>
        <w:rPr/>
        <w:t xml:space="preserve">发展期（20世纪中叶-20世纪末）：羞辱与尊严在社会理论中获得系统分析。马加利特在《体面社会》（1996）中以“体面社会是不以制度性理由羞辱人的社会”为定义，将羞辱从私人体验提升为社会制度批判的规范标准，区分了羞辱与伤害——羞辱是对人的自我价值的否定性拒绝。霍内特在《为承认而斗争》（1992）中以“蔑视”概念发展了承认理论的三元框架——情感关怀（爱与友谊）、法律承认（权利）、社会承认（贡献），相应的蔑视形式即虐待、剥夺权利和羞辱。林哈特在《耻辱的政治》（1997）[需验证]中以非洲案例分析羞辱与政治权力的关系。森在《身份与暴力》（2006）中分析身份否定如何构成系统性羞辱。女性主义揭示了性别羞辱的结构性——身体羞辱、性羞辱等。</w:t>
      </w:r>
    </w:p>
    <w:p>
      <w:pPr>
        <w:pStyle w:val="7"/>
      </w:pPr>
      <w:r>
        <w:rPr/>
        <w:t xml:space="preserve">T4</w:t>
      </w:r>
    </w:p>
    <w:p>
      <w:pPr>
        <w:pStyle w:val="23"/>
      </w:pPr>
      <w:r>
        <w:rPr/>
        <w:t xml:space="preserve">深化期（21世纪以来）：羞辱与尊严在21世纪获得新维度。萨斯坎德在《耻辱》（2015，合著）[需验证]中以实验经济学揭示羞辱如何影响社会合作。社交媒体放大了羞辱的社会效应——网络羞辱（羞辱文化）成为新的制度性羞辱形式。罗恩·弗雷泽在《羞辱与驯服》（2008）[需验证]中分析新自由主义如何以羞辱作为治理工具。全球难民危机中，难民被系统性地剥夺尊严——非人化对待即制度性羞辱。中国语境中，羞辱与尊严的讨论与“面子文化”“社会歧视”等议题相关。残障权利运动揭示了健全主义对残疾身体的羞辱性排斥。#MeToo运动以反性羞辱为核心诉求。尊严死亡（安乐死）议题使尊严与羞辱的讨论延伸至生命的终点。</w:t>
      </w:r>
    </w:p>
    <w:p>
      <w:pPr>
        <w:pStyle w:val="6"/>
      </w:pPr>
      <w:r>
        <w:rPr>
          <w:b/>
          <w:sz w:val="22"/>
        </w:rPr>
        <w:t>V137 社会孤独与关系贫困</w:t>
      </w:r>
    </w:p>
    <w:p>
      <w:pPr>
        <w:pStyle w:val="7"/>
      </w:pPr>
      <w:r>
        <w:rPr/>
        <w:t xml:space="preserve">T1</w:t>
      </w:r>
    </w:p>
    <w:p>
      <w:pPr>
        <w:pStyle w:val="23"/>
      </w:pPr>
      <w:r>
        <w:rPr/>
        <w:t xml:space="preserve">萌发期（古典至近代）：社会孤独的意识在古典文化中已有表达。古希腊悲剧常以孤独的英雄为主题——俄狄浦斯的放逐、安提戈涅的孤立抗争。亚里士多德在《尼各马可伦理学》中宣称“人是政治动物”，隐含了孤独即人的存在性缺陷。伊壁鸠鲁以友谊作为克服孤独的良方。中世纪隐修传统则以“孤独”为灵性修炼的必要条件，赋予孤独正面价值。近代蒙田在《随笔集》（1580）中对孤独的辩证思考——“最伟大的事是属于自己”——揭示了孤独的复杂价值。卢梭在《漫步遐想》（1782）中以孤独漫步者的形象呈现了现代孤独的原型——在人群中孤独。这些思考为社会孤独的社会学分析提供了哲学前提。</w:t>
      </w:r>
    </w:p>
    <w:p>
      <w:pPr>
        <w:pStyle w:val="7"/>
      </w:pPr>
      <w:r>
        <w:rPr/>
        <w:t xml:space="preserve">T2</w:t>
      </w:r>
    </w:p>
    <w:p>
      <w:pPr>
        <w:pStyle w:val="23"/>
      </w:pPr>
      <w:r>
        <w:rPr/>
        <w:t xml:space="preserve">形成期（19世纪-20世纪中叶）：社会孤独的理论化在19-20世纪取得关键进展。齐美尔在《大都会与精神生活》（1903）中以“厌世态度”概念分析都市孤独——大都会的感官过载导致人们以冷漠自我保护，结果是深刻的社交孤立。涂尔干在《自杀论》（1897）中以“利他型自杀”和“失范型自杀”揭示社会整合不足的致命后果，孤独不是心理状态而是社会整合的指标。鲍恩在《生活之网》（1967，理论形成于40-50年代）[需验证]中以家庭系统理论分析关系性贫困。弗洛姆在《逃避自由》（1941）中以“自由的悖论”揭示现代孤独的结构根源——自由带来独立但也带来孤立。里斯曼在《孤独的人群》（1950）中以“他人导向”性格分析美国社会的社交性孤独——看似合群实则孤立。</w:t>
      </w:r>
    </w:p>
    <w:p>
      <w:pPr>
        <w:pStyle w:val="7"/>
      </w:pPr>
      <w:r>
        <w:rPr/>
        <w:t xml:space="preserve">T3</w:t>
      </w:r>
    </w:p>
    <w:p>
      <w:pPr>
        <w:pStyle w:val="23"/>
      </w:pPr>
      <w:r>
        <w:rPr/>
        <w:t xml:space="preserve">发展期（20世纪中叶-20世纪末）：社会孤独在20世纪末成为社会学核心议题。帕特南在《独自打保龄》（2000，研究形成于90年代）中以“社会资本衰减”理论揭示美国社会的结构性孤独——公民参与减少、社会信任下降、社区纽带弱化。他区分了“连接性社会资本”与“黏合性社会资本”。吉登斯在《现代性与自我认同》（1991）中以“纯粹关系”分析现代亲密关系的脆弱性。鲍曼在《流动的爱》（2003）中以“脆弱的联系”描述流动性现代性中关系的不稳定性。普特南的同时代人如赛莱特在《美国的社会资本》（2001，合编）[需验证]中深化了社会资本与孤独的关系研究。老年人孤独研究揭示了生命历程中的关系贫困。关系贫困（relational poverty）概念被用于分析不仅缺乏经济资源更缺乏社会关系的多重剥夺。</w:t>
      </w:r>
    </w:p>
    <w:p>
      <w:pPr>
        <w:pStyle w:val="7"/>
      </w:pPr>
      <w:r>
        <w:rPr/>
        <w:t xml:space="preserve">T4</w:t>
      </w:r>
    </w:p>
    <w:p>
      <w:pPr>
        <w:pStyle w:val="23"/>
      </w:pPr>
      <w:r>
        <w:rPr/>
        <w:t xml:space="preserve">深化期（21世纪以来）：社会孤独在21世纪成为全球性公共卫生和社会议题。2018年英国设立“孤独事务部长”，承认孤独为公共健康问题。乔克在《孤独》（2011）中从政治哲学角度分析孤独的民主意涵。数字时代的“连接性孤独”（Turkle, 2011，《独处共处》）成为新范式——社交媒体创造了广泛的浅层连接但加深了深层孤独。新冠大流行使社会孤独达到前所未有的规模。中国语境中，老龄化社会的孤独问题、“空巢老人”和“留守儿童”的关系贫困引起关注。关系贫困的概念在发展研究中被用于补充经济贫困指标。全球城市化进程中，城市孤独和社区瓦解的关系贫困成为普遍挑战。心理健康的“社会处方”运动试图以社会关系替代药物治疗孤独。</w:t>
      </w:r>
    </w:p>
    <w:p>
      <w:pPr>
        <w:pStyle w:val="6"/>
      </w:pPr>
      <w:r>
        <w:rPr>
          <w:b/>
          <w:sz w:val="22"/>
        </w:rPr>
        <w:t>V138 社会死亡</w:t>
      </w:r>
    </w:p>
    <w:p>
      <w:pPr>
        <w:pStyle w:val="7"/>
      </w:pPr>
      <w:r>
        <w:rPr/>
        <w:t xml:space="preserve">T1</w:t>
      </w:r>
    </w:p>
    <w:p>
      <w:pPr>
        <w:pStyle w:val="23"/>
      </w:pPr>
      <w:r>
        <w:rPr/>
        <w:t xml:space="preserve">萌发期（古典至近代）：社会死亡的概念虽在古典时期未被明确提出，但其现象已被深刻描述。古希腊对被放逐者（atimos）的处置——剥夺一切公民权利——即社会死亡的早期形式。罗马法中的“人格减等”（capitis deminutio）也是制度性社会死亡。亚里士多德在《政治学》中将“被排除在城邦之外”视为最悲惨的命运。中世纪麻风病人被强制隔离、宣告死亡，是最典型的社会死亡仪式——活人被社会性地埋葬。近代奴隶制将奴役者从社会中彻底剥离——洛克在《政府论》（1689）中虽为自由辩护，但其在奴隶制问题上的矛盾暴露了社会死亡与自由主义的紧张。贝克尔在《排除之外》（1963）的前史中，吉拉德在《暴力与神圣》（1972）中的替罪羊机制也触及社会死亡的社会逻辑。</w:t>
      </w:r>
    </w:p>
    <w:p>
      <w:pPr>
        <w:pStyle w:val="7"/>
      </w:pPr>
      <w:r>
        <w:rPr/>
        <w:t xml:space="preserve">T2</w:t>
      </w:r>
    </w:p>
    <w:p>
      <w:pPr>
        <w:pStyle w:val="23"/>
      </w:pPr>
      <w:r>
        <w:rPr/>
        <w:t xml:space="preserve">形成期（19世纪-20世纪中叶）：社会死亡的理论化在20世纪中叶取得突破。帕特森在《奴隶制与社会死亡》（1982，理论形成于70年代）中以“社会死亡”概念定义奴隶制的本质：奴隶不仅被剥夺自由，更被从其原初社会关系中彻底撕裂——原生纽带被系统性破坏，奴隶在法律和社会意义上是“死人”。帕特森区分了社会死亡的三个维度：原生剥夺（natal alienation，与祖先和后代的联系被切断）、一般性屈辱（generalized dishonor）、原生疏离（natal alienation）。杜波依斯在《黑人的灵魂》（1903）中已触及社会死亡的核心体验——“双重意识”即社会性死亡与存在的分裂。阿伦特在《人的境况》（1958）中以“无世界性”描述社会死亡的存在论维度。</w:t>
      </w:r>
    </w:p>
    <w:p>
      <w:pPr>
        <w:pStyle w:val="7"/>
      </w:pPr>
      <w:r>
        <w:rPr/>
        <w:t xml:space="preserve">T3</w:t>
      </w:r>
    </w:p>
    <w:p>
      <w:pPr>
        <w:pStyle w:val="23"/>
      </w:pPr>
      <w:r>
        <w:rPr/>
        <w:t xml:space="preserve">发展期（20世纪中叶-20世纪末）：社会死亡概念在多个领域获得应用。布迪厄在《世界的苦难》（1993）中以社会苦难研究触及社会死亡的多种当代形态——长期失业者的社会性消失。戈夫曼在《收容所》（1961）中以“全控机构”分析制度化如何制造社会死亡——通过剥夺个人认同和社会联系。苏珊·塞奇维克在相关精神分析研究中将社会死亡与哀悼理论关联[需验证]。老年学研究中“社会死亡先于生物死亡”的命题揭示了养老院中的社会死亡现象。大屠杀研究中，社会死亡被用于分析集中营如何通过系统剥夺社会关系消灭人的社会存在。艾滋病流行中的社会死亡现象也被广泛记录——患者在被宣布生物学死亡前已被社会性埋葬。</w:t>
      </w:r>
    </w:p>
    <w:p>
      <w:pPr>
        <w:pStyle w:val="7"/>
      </w:pPr>
      <w:r>
        <w:rPr/>
        <w:t xml:space="preserve">T4</w:t>
      </w:r>
    </w:p>
    <w:p>
      <w:pPr>
        <w:pStyle w:val="23"/>
      </w:pPr>
      <w:r>
        <w:rPr/>
        <w:t xml:space="preserve">深化期（21世纪以来）：社会死亡在21世纪获得新的理论发展和应用。巴特勒在《脆弱不安的生命》（2004）中以“可堪哀悼的生命”与“不可哀悼的生命”区分揭示某些生命的死亡不被承认为损失——这本身就是社会死亡的延续。数字时代创造了“数字社会死亡”——社交媒体封号、数字身份消除导致社会关系的数字化断裂。全球难民危机中，难民处于“社会死亡地带”——有生物生命但无社会存在。中国语境中，社会死亡的讨论与“社会排斥”“边缘群体”等议题相关。新冠大流行中的隔离措施引发了关于社会死亡的伦理讨论。司法实践中的“社会性死刑”——如性犯罪者的登记制度——也是社会死亡的当代形式。社会死亡从奴隶制分析扩展为更广泛的社会排斥理论工具。</w:t>
      </w:r>
    </w:p>
    <w:p>
      <w:pPr>
        <w:pStyle w:val="6"/>
      </w:pPr>
      <w:r>
        <w:rPr>
          <w:b/>
          <w:sz w:val="22"/>
        </w:rPr>
        <w:t>V139 活力与繁荣</w:t>
      </w:r>
    </w:p>
    <w:p>
      <w:pPr>
        <w:pStyle w:val="7"/>
      </w:pPr>
      <w:r>
        <w:rPr/>
        <w:t xml:space="preserve">T1</w:t>
      </w:r>
    </w:p>
    <w:p>
      <w:pPr>
        <w:pStyle w:val="23"/>
      </w:pPr>
      <w:r>
        <w:rPr/>
        <w:t xml:space="preserve">萌发期（古典至近代）：活力与繁荣的思想根源深植于古希腊哲学。亚里士多德在《尼各马可伦理学》中以“幸福”（eudaimonia）为人类生活的最高善，这不是快乐感受而是人的功能的卓越实现——“繁荣”而非“享乐”。斯多葛学派虽强调德性自足，但也将“按自然生活”视为人的繁荣。伊壁鸠鲁则以“不动心”（ataraxia）为繁荣，强调消除焦虑和恐惧。中世纪基督教将繁荣超验化——真正的繁荣在天国。近代斯宾诺莎在《伦理学》（1677）中以“力量增加”（conatus）定义善——人的繁荣在于力量（potentia）的增强和行动能力的扩展。洛克在《人类理解论》（1690）中以“幸福”为人的追求目标，但将幸福理解为快乐的总和。卢梭对“自然人的善”的论述也蕴含了对繁荣的自然主义理解。</w:t>
      </w:r>
    </w:p>
    <w:p>
      <w:pPr>
        <w:pStyle w:val="7"/>
      </w:pPr>
      <w:r>
        <w:rPr/>
        <w:t xml:space="preserve">T2</w:t>
      </w:r>
    </w:p>
    <w:p>
      <w:pPr>
        <w:pStyle w:val="23"/>
      </w:pPr>
      <w:r>
        <w:rPr/>
        <w:t xml:space="preserve">形成期（19世纪-20世纪中叶）：活力与繁荣的理论框架在20世纪后半叶确立。马克思在《1844年经济学哲学手稿》中以“人的本质力量”的全面发展为繁荣的内涵——异化即繁荣的反面。杜威在《人性与行为》（1922）中以实用主义重构繁荣概念——繁荣不是静态状态而是持续成长的过程。马斯洛在《动机与人格》（1954）中以需求层次理论为繁荣提供心理学框架——自我实现是繁荣的最高层次。罗杰斯在人本主义心理学中以“完满功能的人”描述繁荣的心理状态。但主流社会科学长期以负面指标（贫困、疾病、犯罪）衡量社会状况，繁荣的正面维度被忽视。这种“负面取向”成为后来能力方法批评的对象。福利经济学中的帕累托最优概念也是繁荣的经济学前身——但仅关注资源配置而非人的状态。</w:t>
      </w:r>
    </w:p>
    <w:p>
      <w:pPr>
        <w:pStyle w:val="7"/>
      </w:pPr>
      <w:r>
        <w:rPr/>
        <w:t xml:space="preserve">T3</w:t>
      </w:r>
    </w:p>
    <w:p>
      <w:pPr>
        <w:pStyle w:val="23"/>
      </w:pPr>
      <w:r>
        <w:rPr/>
        <w:t xml:space="preserve">发展期（20世纪中叶-20世纪末）：活力与繁荣在能力方法中获得系统的理论阐述。森在《以自由看待发展》（1999）中将发展重新定义为“扩展人们享有的真实自由”——即扩展人的可行能力，繁荣即能力的实现。尼斯巴姆在《女人与人类发展》（2000）中以“核心能力”清单为繁荣提供操作化标准——生命、身体健康、身体完整性等十项能力阈值的实现即繁荣。塞利格曼在《真实幸福》（2002）中以积极心理学为繁荣提供心理学框架——PERMA模型（积极情感、投入、关系、意义、成就）。凯恩斯在《我们后代的经济可能性》（1930）中预言经济增长将使人类关注“如何好好生活”而非“如何谋生”。瑞安和德西在《自我决定理论》（1985，后续发展）中以自主、胜任、关系为基本心理需要的繁荣条件。</w:t>
      </w:r>
    </w:p>
    <w:p>
      <w:pPr>
        <w:pStyle w:val="7"/>
      </w:pPr>
      <w:r>
        <w:rPr/>
        <w:t xml:space="preserve">T4</w:t>
      </w:r>
    </w:p>
    <w:p>
      <w:pPr>
        <w:pStyle w:val="23"/>
      </w:pPr>
      <w:r>
        <w:rPr/>
        <w:t xml:space="preserve">深化期（21世纪以来）：活力与繁荣在21世纪成为跨学科核心议题。尼斯巴姆在《创造能力》（2011）中将能力方法的繁荣理论进一步系统化。塞利格曼在《繁荣》（2011）中以PERMA模型为积极心理学的繁荣框架。世界卫生组织将“心理健康”从“无精神疾病”重新定义为“繁荣状态”。不丹以“国民幸福总值”替代GDP衡量繁荣。联合国人类发展报告持续以能力方法评估全球繁荣水平。中国语境中，“美好生活”的官方表述与繁荣概念有内在关联。数字时代的“数字繁荣”成为新议题——技术如何促进或阻碍人的繁荣。生态危机催生了“生态繁荣”概念——在行星边界内的人类繁荣。后殖民批判则提醒繁荣概念不应被西方个人主义定义所垄断。</w:t>
      </w:r>
    </w:p>
    <w:p>
      <w:pPr>
        <w:pStyle w:val="6"/>
      </w:pPr>
      <w:r>
        <w:rPr>
          <w:b/>
          <w:sz w:val="22"/>
        </w:rPr>
        <w:t>V140 社会归属与认同福祉</w:t>
      </w:r>
    </w:p>
    <w:p>
      <w:pPr>
        <w:pStyle w:val="7"/>
      </w:pPr>
      <w:r>
        <w:rPr/>
        <w:t xml:space="preserve">T1</w:t>
      </w:r>
    </w:p>
    <w:p>
      <w:pPr>
        <w:pStyle w:val="23"/>
      </w:pPr>
      <w:r>
        <w:rPr/>
        <w:t xml:space="preserve">萌发期（古典至近代）：社会归属的思想根源深植于古典文化。亚里士多德在《政治学》中宣称“人是政治动物”，人在本质上是社会存在，归属城邦即人的天性。斯多葛学派以“世界公民”扩展了归属的范畴。中世纪以宗教共同体（基督身体）为归属的终极框架。近代霍布斯在《利维坦》（1651）中以社会契约论证人从自然状态进入政治社会的必要性——归属是安全的条件。卢梭在《社会契约论》（1762）中虽以“人生而自由却无往不在枷锁之中”批判社会归属的强制性，但也承认“社会性的自由”才是真正的自由。赫尔德在《人类历史哲学观念》（1784-1791）中以文化民族概念为现代归属提供了浪漫主义资源——人通过文化认同实现归属。</w:t>
      </w:r>
    </w:p>
    <w:p>
      <w:pPr>
        <w:pStyle w:val="7"/>
      </w:pPr>
      <w:r>
        <w:rPr/>
        <w:t xml:space="preserve">T2</w:t>
      </w:r>
    </w:p>
    <w:p>
      <w:pPr>
        <w:pStyle w:val="23"/>
      </w:pPr>
      <w:r>
        <w:rPr/>
        <w:t xml:space="preserve">形成期（19世纪-20世纪中叶）：社会归属与认同福祉的理论化在19-20世纪奠定基础。涂尔干在《社会分工论》（1893）中以“团结”概念分析社会归属的类型学——机械团结基于相似性，有机团结基于互补性，失范则是归属的断裂。齐美尔在《桥与门》（1909-1918遗作）中以“桥”与“门”的隐喻分析归属的双重逻辑——连接与分离。米德在《心灵、自我与社会》（1934）中以“概化他人”概念分析认同的社会形成——自我通过社会归属获得同一性。埃里克森在《童年与社会》（1950）中以“认同危机”概念分析归属断裂的心理后果。马斯洛在需求层次理论中将“归属与爱”列为基本需求。法兰克尔的《人类对意义的追寻》（1959）将归属与意义关联——人通过归属获得意义感。</w:t>
      </w:r>
    </w:p>
    <w:p>
      <w:pPr>
        <w:pStyle w:val="7"/>
      </w:pPr>
      <w:r>
        <w:rPr/>
        <w:t xml:space="preserve">T3</w:t>
      </w:r>
    </w:p>
    <w:p>
      <w:pPr>
        <w:pStyle w:val="23"/>
      </w:pPr>
      <w:r>
        <w:rPr/>
        <w:t xml:space="preserve">发展期（20世纪中叶-20世纪末）：社会归属与认同福祉在社会理论中深化。鲍曼在《流动的现代性》（2000，理论形成于90年代）中以“流动”隐喻分析现代归属的不稳定性——在流动社会中，归属不再是既定事实而是持续的问题。安德森在《想象共同体》（1983）中以“想象的共同体”重新定义民族归属——归属不在于面对面互动而在于共享的想象。吉登斯在《现代性与自我认同》（1991）中以“生活方式选择”分析现代认同的反思性——归属从既定变为选择。霍内特在《为承认而斗争》（1992）中以承认理论为归属提供规范基础——归属即被承认。普特南在《独自打保龄》（2000）中以社会资本衰减诊断归属的危机。女性主义揭示了归属的排斥性——共同体往往通过排斥他者来建构归属。</w:t>
      </w:r>
    </w:p>
    <w:p>
      <w:pPr>
        <w:pStyle w:val="7"/>
      </w:pPr>
      <w:r>
        <w:rPr/>
        <w:t xml:space="preserve">T4</w:t>
      </w:r>
    </w:p>
    <w:p>
      <w:pPr>
        <w:pStyle w:val="23"/>
      </w:pPr>
      <w:r>
        <w:rPr/>
        <w:t xml:space="preserve">深化期（21世纪以来）：社会归属与认同福祉在21世纪面临新挑战。全球移民使“归属的多重性”成为常态——跨国归属、双重认同。数字时代创造了新的归属形式——在线社区的归属感可能比地理社区更强。阿帕杜莱在《消散的现代性》（1996，持续影响）中以“族群图景”分析全球化时代的认同流动。中国语境中，转型社会中的归属问题尤为突出——农民工的城乡“双重不归属”、城市化中的社区瓦解。归属的政治化趋势明显——“我们与他们”的民粹主义话语以排斥制造归属。新冠疫情加剧了社会孤立，归属缺失的福祉影响更加显著。身份政治中，“归属感”成为关键的政治诉求。归属从社会事实转化为政治议程。</w:t>
      </w:r>
    </w:p>
    <w:p>
      <w:pPr>
        <w:pStyle w:val="6"/>
      </w:pPr>
      <w:r>
        <w:rPr>
          <w:b/>
          <w:sz w:val="22"/>
        </w:rPr>
        <w:t>V141 代际福祉与照护正义</w:t>
      </w:r>
    </w:p>
    <w:p>
      <w:pPr>
        <w:pStyle w:val="7"/>
      </w:pPr>
      <w:r>
        <w:rPr/>
        <w:t xml:space="preserve">T1</w:t>
      </w:r>
    </w:p>
    <w:p>
      <w:pPr>
        <w:pStyle w:val="23"/>
      </w:pPr>
      <w:r>
        <w:rPr/>
        <w:t xml:space="preserve">萌发期（古典至近代）：代际福祉与照护正义的思想渊源可追溯至古代。儒家的“孝”概念是最系统的代际照护伦理——子女有义务照护年迈父母，“老有所终”是理想社会的标准。亚里士多德在《尼各马可伦理学》中讨论友爱（philia）的代际维度——父母与子女之间的友爱基于不平等但互惠的关怀。古罗马的“家父权”制度虽强化了父代权威，但也隐含了父代对子代的照护义务。中世纪教会以“慈善七功”中的“探望病人”“给饥饿者食”将照护道德化。近代工业革命打破了传统代际照护模式——核心家庭取代扩展家庭，代际照护的制度基础被削弱。费边社会主义者如韦伯夫妇在讨论福利国家时已涉及照护的代际分配问题。</w:t>
      </w:r>
    </w:p>
    <w:p>
      <w:pPr>
        <w:pStyle w:val="7"/>
      </w:pPr>
      <w:r>
        <w:rPr/>
        <w:t xml:space="preserve">T2</w:t>
      </w:r>
    </w:p>
    <w:p>
      <w:pPr>
        <w:pStyle w:val="23"/>
      </w:pPr>
      <w:r>
        <w:rPr/>
        <w:t xml:space="preserve">形成期（19世纪-20世纪中叶）：代际福祉与照护正义的理论基础在20世纪奠定。涂尔干在《社会分工论》（1893）中以家庭分工分析照护的社会功能。费边社会主义和早期福利国家理论将照护从家庭责任部分地转移至国家责任。贝弗里奇报告（1942）设计了英国福利国家框架，但将照护视为女性的自然职责而未质疑性别化的照护分配。弗洛伊德精神分析揭示了代际关系的情感动力学——亲子照护关系对人格形成的根本影响。皮亚杰在儿童发展研究中展示了代际传递的认知维度。但总体上，照护在20世纪中叶之前被视为私人领域的自然行为而非正义问题。女性主义开始质疑照护的性别化分配——波伏娃在《第二性》（1949）中以“内在性”概念揭示女性被固定在照护角色中。</w:t>
      </w:r>
    </w:p>
    <w:p>
      <w:pPr>
        <w:pStyle w:val="7"/>
      </w:pPr>
      <w:r>
        <w:rPr/>
        <w:t xml:space="preserve">T3</w:t>
      </w:r>
    </w:p>
    <w:p>
      <w:pPr>
        <w:pStyle w:val="23"/>
      </w:pPr>
      <w:r>
        <w:rPr/>
        <w:t xml:space="preserve">发展期（20世纪中叶-20世纪末）：代际福祉与照护正义在20世纪80-90年代正式理论化。吉利根在《不同的声音》（1982）中以“关怀伦理”挑战柯尔伯格以正义为中心的道德发展理论，主张关怀是独立的道德声音。诺丁斯在《关怀》（1984）中以“关怀关系”为伦理学的核心概念。特朗托在《道德边界》（1993）中以“关怀的政治化”将关怀从私人道德提升为政治正义问题，提出关怀的四阶段模型（关心、照顾、给予关怀、接受关怀），并批判关怀被分配给弱势群体（女性、少数族裔）的不正义。赫尔德在《关怀的伦理学》（2006，理论形成于90年代）[需验证]以关怀与正义的融合为理论目标。代际照护问题随人口老龄化而凸显——谁来照护老人？照护劳动如何正义分配？</w:t>
      </w:r>
    </w:p>
    <w:p>
      <w:pPr>
        <w:pStyle w:val="7"/>
      </w:pPr>
      <w:r>
        <w:rPr/>
        <w:t xml:space="preserve">T4</w:t>
      </w:r>
    </w:p>
    <w:p>
      <w:pPr>
        <w:pStyle w:val="23"/>
      </w:pPr>
      <w:r>
        <w:rPr/>
        <w:t xml:space="preserve">深化期（21世纪以来）：代际福祉与照护正义在21世纪获得全球性紧迫性。特朗托在《谁关怀？》（2015）中以“关怀的民主化”为纲领，主张关怀正义是民主政治的核心议题。全球人口老龄化使代际照护正义成为政策焦点——日本的“介护保险”、北欧的福利照护模式。女性主义经济学将无酬照护劳动纳入国民经济核算。中国语境中，“养老”问题日益突出——独生子女一代面临“四二一”家庭结构的代际照护困境。全球照护链（Hochschild, 2000）分析揭示了照护的跨国不平等分配——全球南方的照护者照护全球北方的被照护者。疫情使照护正义的问题急剧尖锐化——照护者的牺牲被系统性地忽视。照护正义从学术概念发展为社会运动的核心诉求。</w:t>
      </w:r>
    </w:p>
    <w:p>
      <w:pPr>
        <w:pStyle w:val="4"/>
      </w:pPr>
      <w:r>
        <w:t xml:space="preserve">VII. 社会学的伦理责任（Ethical Responsibility of Sociology）</w:t>
      </w:r>
    </w:p>
    <w:p>
      <w:pPr>
        <w:pStyle w:val="6"/>
      </w:pPr>
      <w:r>
        <w:rPr>
          <w:b/>
          <w:sz w:val="22"/>
        </w:rPr>
        <w:t>V142 研究伦理的历史演进</w:t>
      </w:r>
    </w:p>
    <w:p>
      <w:pPr>
        <w:pStyle w:val="7"/>
      </w:pPr>
      <w:r>
        <w:rPr/>
        <w:t xml:space="preserve">T1</w:t>
      </w:r>
    </w:p>
    <w:p>
      <w:pPr>
        <w:pStyle w:val="23"/>
      </w:pPr>
      <w:r>
        <w:rPr/>
        <w:t xml:space="preserve">萌发期（古典至近代）：研究伦理的前史可追溯至古代医学伦理。古希腊希波克拉底誓言（约公元前5世纪）以“不伤害”为医学行为的核心伦理原则，是研究伦理的远祖。中世纪教会要求解剖研究须尊重遗体。近代科学革命中，人体实验的伦理问题开始浮现——詹纳的天花疫苗实验（1796）虽获成功但其伦理性受到质疑。19世纪医学实验中的伦理违规时有发生，如赖德的黄热病实验。但这些案例多被视为个人道德问题，尚未形成系统的伦理规范。功利主义以“最大幸福”为实验正当性辩护，但忽视了个体的权利。康德伦理学以“人是目的”为研究伦理提供了更强的约束——将人仅仅作为实验手段是不道德的。这些伦理思想为现代研究伦理的规范化提供了哲学基础。</w:t>
      </w:r>
    </w:p>
    <w:p>
      <w:pPr>
        <w:pStyle w:val="7"/>
      </w:pPr>
      <w:r>
        <w:rPr/>
        <w:t xml:space="preserve">T2</w:t>
      </w:r>
    </w:p>
    <w:p>
      <w:pPr>
        <w:pStyle w:val="23"/>
      </w:pPr>
      <w:r>
        <w:rPr/>
        <w:t xml:space="preserve">形成期（19世纪-20世纪中叶）：现代研究伦理的制度化始于对纳粹人体实验的回应。1947年纽伦堡审判的“医生案”催生了《纽伦堡法典》，确立了知情同意、自愿参与、风险收益评估等基本原则，是现代研究伦理的奠基文件。但此后仍发生重大伦理违规——美国塔斯基吉梅毒实验（1932-1972）长期观察黑人梅毒患者而不给予治疗。比彻在《实验伦理与伦理》（1966）中揭露22项有伦理问题的医学研究。1964年世界医学协会通过《赫尔辛基宣言》，建立了临床研究的国际伦理标准，强调受试者福利优先于科学与社会利益。社会学领域，汉弗莱斯在《茶室交易》（1970）中的隐蔽研究引发了对社会研究伦理的广泛讨论。研究伦理从医学扩展至社会科学。</w:t>
      </w:r>
    </w:p>
    <w:p>
      <w:pPr>
        <w:pStyle w:val="7"/>
      </w:pPr>
      <w:r>
        <w:rPr/>
        <w:t xml:space="preserve">T3</w:t>
      </w:r>
    </w:p>
    <w:p>
      <w:pPr>
        <w:pStyle w:val="23"/>
      </w:pPr>
      <w:r>
        <w:rPr/>
        <w:t xml:space="preserve">发展期（20世纪中叶-20世纪末）：研究伦理在20世纪70-90年代制度化。1974年美国通过《国家研究法》，设立保护受试者委员会。1979年《贝尔蒙报告》以三项基本原则——尊重人（自主性）、善行、正义——系统化了研究伦理的哲学基础。机构审查委员会（IRB）制度在全球推广。社会与行为科学研究的伦理特殊性被讨论——与医学实验相比，社会研究的风险更微妙但更普遍。米尔格拉姆的服从实验（1963）和津巴多的监狱实验（1971）成为社会研究伦理的标志性案例。女性主义方法论质疑了“研究客观性”的伦理含义——研究对象不是“客体”而是“主体”。1991年美国《共同规则》统一了联邦资助研究的伦理审查标准。参与式行动研究挑战了传统研究伦理中研究者与被研究者的等级关系。</w:t>
      </w:r>
    </w:p>
    <w:p>
      <w:pPr>
        <w:pStyle w:val="7"/>
      </w:pPr>
      <w:r>
        <w:rPr/>
        <w:t xml:space="preserve">T4</w:t>
      </w:r>
    </w:p>
    <w:p>
      <w:pPr>
        <w:pStyle w:val="23"/>
      </w:pPr>
      <w:r>
        <w:rPr/>
        <w:t xml:space="preserve">深化期（21世纪以来）：研究伦理在21世纪面临新挑战。《赫尔辛基宣言》历经多次修订（2013年最新版）以适应新形势。大数据研究模糊了研究与商业活动的边界，传统知情同意模式难以适用。社交媒体数据的“公开性”是否意味着无需知情同意？萨尔加尼克在《无需理解的社会计算》（2015）[需验证]中讨论了数字社会研究的伦理新问题。全球健康研究中，伦理标准的“伦理新殖民主义”受到批评——西方IRB标准是否适用于全球南方？中国语境中，研究伦理审查制度正在建设中。人工智能研究引发新的伦理问题——算法对人的行为干预是否构成“研究”？社区参与式研究（CBPR）重新定义了研究者与社区的关系。研究伦理从“保护受试者”扩展为“促进正义”。</w:t>
      </w:r>
    </w:p>
    <w:p>
      <w:pPr>
        <w:pStyle w:val="6"/>
      </w:pPr>
      <w:r>
        <w:rPr>
          <w:b/>
          <w:sz w:val="22"/>
        </w:rPr>
        <w:t>V143 知情同意的社会学批判</w:t>
      </w:r>
    </w:p>
    <w:p>
      <w:pPr>
        <w:pStyle w:val="7"/>
      </w:pPr>
      <w:r>
        <w:rPr/>
        <w:t xml:space="preserve">T1</w:t>
      </w:r>
    </w:p>
    <w:p>
      <w:pPr>
        <w:pStyle w:val="23"/>
      </w:pPr>
      <w:r>
        <w:rPr/>
        <w:t xml:space="preserve">萌发期（古典至近代）：知情同意的思想前提存在于古典对自愿性的重视中。亚里士多德在《尼各马可伦理学》中区分自愿行为与非自愿行为，自愿性是道德责任的前提。古罗马合同法以双方合意为契约有效性的条件。中世纪教会法要求婚姻须双方自愿（同意），否则无效。近代洛克在《政府论》（1689）以“同意”为政治合法性的基础——政府统治需被统治者同意。康德以“自律”为道德的核心——人必须基于自主理性给自己立法。密尔在《论自由》（1859）以“伤害原则”为个人自主划定边界——在无害于他人的条件下，个人选择不容干涉。这些思想为知情同意概念奠定了哲学基础：知情即了解风险，同意即自愿授权。</w:t>
      </w:r>
    </w:p>
    <w:p>
      <w:pPr>
        <w:pStyle w:val="7"/>
      </w:pPr>
      <w:r>
        <w:rPr/>
        <w:t xml:space="preserve">T2</w:t>
      </w:r>
    </w:p>
    <w:p>
      <w:pPr>
        <w:pStyle w:val="23"/>
      </w:pPr>
      <w:r>
        <w:rPr/>
        <w:t xml:space="preserve">形成期（19世纪-20世纪中叶）：知情同意的制度化始于纽伦堡法典（1947）——“人类受试者的自愿同意是绝对必要的”。但知情同意的理论批判也同时展开。法兰克福学派揭示了意识形态如何使人们“自愿”接受压迫——虚假意识使同意本身可疑。马尔库塞在《单面人》（1964）中以“压抑性宽容”概念质疑资本主义社会中同意的真实性。医学社会学揭示了临床情境中的权力不对称——帕森斯在《社会系统》（1951）中的病人角色分析暗示医患关系中的“同意”受制于专业知识的不对称。福柯在临床医学研究中揭示了“临床凝视”如何将病人客体化，使“同意”在权力关系中被预先塑造。社会学对知情同意的批判从意识形态分析延伸至权力关系分析。</w:t>
      </w:r>
    </w:p>
    <w:p>
      <w:pPr>
        <w:pStyle w:val="7"/>
      </w:pPr>
      <w:r>
        <w:rPr/>
        <w:t xml:space="preserve">T3</w:t>
      </w:r>
    </w:p>
    <w:p>
      <w:pPr>
        <w:pStyle w:val="23"/>
      </w:pPr>
      <w:r>
        <w:rPr/>
        <w:t xml:space="preserve">发展期（20世纪中叶-20世纪末）：知情同意的社会学批判在20世纪70-90年代深化。奥尼尔在《自主与信任》（2002，理论形成于90年代）[需验证]中区分“原则性同意”与“情境性同意”，指出知情同意的仪式化倾向。医学人类学揭示了不同文化中对“同意”的理解差异——某些文化中家庭而非个人是同意的主体。社会学研究揭示了知情同意的形式主义——签署表格不等同于真正理解。女性主义质疑了知情同意的个体主义前提——在性别权力不对等的语境中，女性的“同意”可能受到隐性胁迫。科拉思在《知情同意中的权力》（1995）[需验证]中以经验研究揭示知情同意过程中的权力微物理学。后殖民研究揭示了知情同意的西方个人主义预设——在集体主义文化中，个人同意可能不充分。社会学批判从程序性质疑深入到结构性质疑。</w:t>
      </w:r>
    </w:p>
    <w:p>
      <w:pPr>
        <w:pStyle w:val="7"/>
      </w:pPr>
      <w:r>
        <w:rPr/>
        <w:t xml:space="preserve">T4</w:t>
      </w:r>
    </w:p>
    <w:p>
      <w:pPr>
        <w:pStyle w:val="23"/>
      </w:pPr>
      <w:r>
        <w:rPr/>
        <w:t xml:space="preserve">深化期（21世纪以来）：知情同意的社会学批判在数字时代获得新的紧迫性。大数据研究中，传统知情同意模式面临根本性挑战——数据的使用范围和后果在收集时无法预知，“知情”在逻辑上不可能。隐私政策的“同意膨胀”——数百页法律文本无人阅读——使知情同意沦为形式主义。努森鲍姆在《语境完整性》（2004，持续发展）[需验证]中以“语境完整性”替代同意作为隐私保护的框架。算法个性化推荐中，用户的“同意”被行为微调所塑造——选择的架构本身即限制了同意的自主性。中国语境中，知情同意的讨论与数据保护法（2021年实施）相关。全球健康研究中，知情同意的文化适应性仍是持续议题。知情同意的社会学批判从研究伦理扩展为更广泛的权力与自主性的分析。</w:t>
      </w:r>
    </w:p>
    <w:p>
      <w:pPr>
        <w:pStyle w:val="6"/>
      </w:pPr>
      <w:r>
        <w:rPr>
          <w:b/>
          <w:sz w:val="22"/>
        </w:rPr>
        <w:t>V144 社会学研究的受益正义</w:t>
      </w:r>
    </w:p>
    <w:p>
      <w:pPr>
        <w:pStyle w:val="7"/>
      </w:pPr>
      <w:r>
        <w:rPr/>
        <w:t xml:space="preserve">T1</w:t>
      </w:r>
    </w:p>
    <w:p>
      <w:pPr>
        <w:pStyle w:val="23"/>
      </w:pPr>
      <w:r>
        <w:rPr/>
        <w:t xml:space="preserve">萌发期（古典至近代）：研究受益正义的思想萌芽存在于古典对公平分配的关注中。亚里士多德在《尼各马可伦理学》中区分“分配正义”与“矫正正义”，分配正义要求按比例分配社会善。古罗马法中公平原则（aequitas）要求合同双方的利益均衡。中世纪经院哲学以“公平价格”约束商业交易，隐含对受益公平的关注。近代洛克在《政府论》（1689）以劳动财产论暗示劳动应获得相应回报。边沁以“最大多数人的最大幸福”为受益分配的标准，但忽视分配的公平性。密尔在《功利主义》（1863）中以“每个人算一个，没有人算多于一个”补充了功利主义的平等维度。这些思想为研究受益正义提供了分配正义的理论前提。</w:t>
      </w:r>
    </w:p>
    <w:p>
      <w:pPr>
        <w:pStyle w:val="7"/>
      </w:pPr>
      <w:r>
        <w:rPr/>
        <w:t xml:space="preserve">T2</w:t>
      </w:r>
    </w:p>
    <w:p>
      <w:pPr>
        <w:pStyle w:val="23"/>
      </w:pPr>
      <w:r>
        <w:rPr/>
        <w:t xml:space="preserve">形成期（19世纪-20世纪中叶）：研究受益正义的问题在20世纪逐渐显现。纽伦堡法典（1947）虽以保护受试者为核心，但也隐含了受益正义的考量——实验应有益于社会。贝尔蒙报告（1979）将“正义”列为三大基本原则之一，明确提出研究受益和负担的公平分配问题——谁承受研究风险，谁享有研究受益？20世纪中叶，医学研究中暴露了受益分配的不正义——塔斯基吉实验中黑人承受风险却未获治疗受益。社会学研究中，研究对象往往是被研究的弱势群体，但研究受益（知识、声望、资助）则流向研究者及其机构。左派社会学家如古尔德纳在《西方社会学面临的危机》（1970）中质疑社会学研究谁受益、谁付代价。但受益正义尚未成为独立的研究议题。</w:t>
      </w:r>
    </w:p>
    <w:p>
      <w:pPr>
        <w:pStyle w:val="7"/>
      </w:pPr>
      <w:r>
        <w:rPr/>
        <w:t xml:space="preserve">T3</w:t>
      </w:r>
    </w:p>
    <w:p>
      <w:pPr>
        <w:pStyle w:val="23"/>
      </w:pPr>
      <w:r>
        <w:rPr/>
        <w:t xml:space="preserve">发展期（20世纪中叶-20世纪末）：研究受益正义在20世纪80-90年代获得理论化。贝尔蒙报告的正义原则被细化为具体标准——研究受益不应仅流向富裕社区，研究负担不应仅由穷人承担。国际健康研究中，艾滋病药物试验引发了关于受益正义的激烈辩论——在发展中国家进行试验但药物定价使当地居民无法获得是否正义？女性主义方法论要求研究过程本身应使研究对象受益而非仅服务于研究者。参与式行动研究以“与被研究者共同生产知识”为原则，将受益正义内化于研究设计。后殖民研究揭示了全球知识生产中的受益不正义——南方提供数据和场地，北方享有出版和声誉。科贾特在《研究的公平受益》（2000）[需验证]中系统分析了研究受益的正义分配问题。</w:t>
      </w:r>
    </w:p>
    <w:p>
      <w:pPr>
        <w:pStyle w:val="7"/>
      </w:pPr>
      <w:r>
        <w:rPr/>
        <w:t xml:space="preserve">T4</w:t>
      </w:r>
    </w:p>
    <w:p>
      <w:pPr>
        <w:pStyle w:val="23"/>
      </w:pPr>
      <w:r>
        <w:rPr/>
        <w:t xml:space="preserve">深化期（21世纪以来）：研究受益正义在21世纪获得更广泛关注。2010年代全球健康伦理中“合理可获得性”原则的确立——在低收入国家进行的研究应确保当地人可合理获得研究成果。开放获取运动试图使研究受益（知识）更公平地分配。数据正义研究关注谁从数据提取中受益——平台从用户数据中获利但用户未获相应回报。中国语境中，研究受益正义的讨论与社会调查的伦理规范相关。社区参与式研究以“知识共生产”重新分配研究的认知权威和经济受益。人工智能训练数据中的受益不正义——底层标注工人承担劳动但AI利润被大公司独占——成为新议题。研究受益正义从研究伦理的边缘议题发展为核心议题，从程序性要求发展为结构性批判。</w:t>
      </w:r>
    </w:p>
    <w:p>
      <w:pPr>
        <w:pStyle w:val="6"/>
      </w:pPr>
      <w:r>
        <w:rPr>
          <w:b/>
          <w:sz w:val="22"/>
        </w:rPr>
        <w:t>V145 数据伦理与数字权利</w:t>
      </w:r>
    </w:p>
    <w:p>
      <w:pPr>
        <w:pStyle w:val="7"/>
      </w:pPr>
      <w:r>
        <w:rPr/>
        <w:t xml:space="preserve">T1</w:t>
      </w:r>
    </w:p>
    <w:p>
      <w:pPr>
        <w:pStyle w:val="23"/>
      </w:pPr>
      <w:r>
        <w:rPr/>
        <w:t xml:space="preserve">萌发期（古典至近代）：数据伦理的思想前提存在于古典对隐私和自主的关注中。亚里士多德在《政治学》中区分公共领域与私人领域，家庭属于私人领域应受保护。古罗马以“家事法”保护家庭生活的私密性。近代洛克在《政府论》（1689）以财产权保护个人空间。沃伦和布兰代斯在《隐私权》（1890）中以开创性论文正式提出“隐私权”概念——“不受干扰的权利”，这是数据伦理的法学前身。密尔在《论自由》（1859）以个人自主为隐私的哲学基础。但总体上，工业时代的数据伦理问题尚未显现——数据的收集、存储和使用规模有限，个人信息保护的需求不迫切。这些古典和近代的隐私与自主思想为数字时代的数据伦理提供了概念储备。</w:t>
      </w:r>
    </w:p>
    <w:p>
      <w:pPr>
        <w:pStyle w:val="7"/>
      </w:pPr>
      <w:r>
        <w:rPr/>
        <w:t xml:space="preserve">T2</w:t>
      </w:r>
    </w:p>
    <w:p>
      <w:pPr>
        <w:pStyle w:val="23"/>
      </w:pPr>
      <w:r>
        <w:rPr/>
        <w:t xml:space="preserve">形成期（19世纪-20世纪中叶）：数据伦理在20世纪中叶以前尚处于萌芽状态。计算机技术的出现（1940年代）开始引发对个人信息自动化处理的忧虑。1960-70年代大型数据库的建立引发了对“数据监控”的早期讨论。韦斯坦在《 databank与隐私》（1970）[需验证]中以德语文献最早系统讨论了数据库对隐私的威胁。1973年美国通过《隐私法》，1974年通过《家庭教育权利与隐私法》。1970年代德国人口普查争议引发了关于数据保护的公共辩论。福柯在70年代对“治理术”的分析为理解数据治理提供了理论工具。但总体上，数据伦理作为一个独立领域尚未形成——技术限制使数据的大规模收集和分析尚不可能。这段时期是数据伦理的“前学科”阶段。</w:t>
      </w:r>
    </w:p>
    <w:p>
      <w:pPr>
        <w:pStyle w:val="7"/>
      </w:pPr>
      <w:r>
        <w:rPr/>
        <w:t xml:space="preserve">T3</w:t>
      </w:r>
    </w:p>
    <w:p>
      <w:pPr>
        <w:pStyle w:val="23"/>
      </w:pPr>
      <w:r>
        <w:rPr/>
        <w:t xml:space="preserve">发展期（20世纪中叶-20世纪末）：数据伦理在20世纪90年代随互联网普及而兴起。1995年欧盟通过《数据保护指令》，建立了数据保护的法律框架。学术讨论关注网络隐私、数据所有权、电子监控等议题。莱斯格在《代码》（1999）中以“代码即法律”论证技术架构本身即具有规制功能——网络空间的隐私保护不仅靠法律更靠代码。加纳森在《信息时代的隐私》（1997）[需验证]中分析信息技术对隐私的新型威胁。社会学研究开始关注“数字鸿沟”——数据获取的不平等。1998年欧盟签署《人权法案》纳入数据保护条款。女性主义技术研究揭示了技术设计的性别偏见。但总体上，数据伦理仍被视为隐私法的延伸，其独立的理论框架尚未建立。</w:t>
      </w:r>
    </w:p>
    <w:p>
      <w:pPr>
        <w:pStyle w:val="7"/>
      </w:pPr>
      <w:r>
        <w:rPr/>
        <w:t xml:space="preserve">T4</w:t>
      </w:r>
    </w:p>
    <w:p>
      <w:pPr>
        <w:pStyle w:val="23"/>
      </w:pPr>
      <w:r>
        <w:rPr/>
        <w:t xml:space="preserve">深化期（21世纪以来）：数据伦理在21世纪成为核心议题。祖博夫在《监控资本主义》（2019）中以“行为剩余数据”概念揭示平台如何将个人行为数据商品化，数据伦理从隐私保护扩展至对数据经济的批判。奥尼尔在《大规模杀伤性武器》（2016）中以“算法武器”揭示算法偏见对弱势群体的伤害。弗洛里迪在信息伦理中以“信息圈”概念重构数据伦理的本体论基础。欧盟2018年实施《通用数据保护条例》（GDPR），建立了全球最严格的数据保护标准。中国2021年实施《个人信息保护法》和《数据安全法》。数据主权、数字遗产、被遗忘权等新权利被提出。人工智能伦理（如对偏见的审计）成为数据伦理的核心子领域。全球南方要求“数据正义”——不仅保护隐私更确保数据的公平使用和受益分配。</w:t>
      </w:r>
    </w:p>
    <w:p>
      <w:pPr>
        <w:pStyle w:val="6"/>
      </w:pPr>
      <w:r>
        <w:rPr>
          <w:b/>
          <w:sz w:val="22"/>
        </w:rPr>
        <w:t>V146 开放科学与知识公地</w:t>
      </w:r>
    </w:p>
    <w:p>
      <w:pPr>
        <w:pStyle w:val="7"/>
      </w:pPr>
      <w:r>
        <w:rPr/>
        <w:t xml:space="preserve">T1</w:t>
      </w:r>
    </w:p>
    <w:p>
      <w:pPr>
        <w:pStyle w:val="23"/>
      </w:pPr>
      <w:r>
        <w:rPr/>
        <w:t xml:space="preserve">萌发期（古典至近代）：知识公共性的思想根源深植于古典文化。古希腊学院（Academy）以自由讨论为知识生产的理想形式，知识不属于个人而属于共同体。亚里士多德在《形而上学》开篇以“求知是人的本性”暗示知识的公共性。中世纪大学以拉丁语为通用学术语言，知识在欧洲范围内自由流通。近代科学革命依赖学者通信网络——“文人共和国”——以共享为知识生产的前提。培根在《新大西岛》（1627）中以“所罗门宫”构想国家赞助的知识共享机构。科学院的建立（如英国皇家学会，1660年）以制度方式确认了知识的公共性。但知识产权概念的同时兴起（如1710年英国《安娜女王法》）揭示了知识公共性与专有性的内在张力。这些矛盾为开放科学的兴起提供了历史前提。</w:t>
      </w:r>
    </w:p>
    <w:p>
      <w:pPr>
        <w:pStyle w:val="7"/>
      </w:pPr>
      <w:r>
        <w:rPr/>
        <w:t xml:space="preserve">T2</w:t>
      </w:r>
    </w:p>
    <w:p>
      <w:pPr>
        <w:pStyle w:val="23"/>
      </w:pPr>
      <w:r>
        <w:rPr/>
        <w:t xml:space="preserve">形成期（19世纪-20世纪中叶）：知识的公共性与专有性的张力在19-20世纪加剧。默顿在《科学社会学》（1942）中以CUDOS规范（共产主义、普遍主义、无私利性、独创性、怀疑主义）论证科学知识的公共性——“共产主义”规范要求科学发现是公共财产。但学术出版业的商业化使知识日益被商品化——订阅制期刊使知识获取受制于付费能力。公共领域理论在法律领域发展——詹姆斯·博伊尔的前辈们以“公地”隐喻分析知识的公共性质[需验证]。20世纪中叶，联合国教科文组织以“知识无国界”为理念推动国际科学合作。波兰尼在《个人知识》（1958）中以“默会知识”概念揭示了知识共享的实践维度——知识不仅存在于文本中更存在于共同体实践中。但开放科学的制度化尚待时日。</w:t>
      </w:r>
    </w:p>
    <w:p>
      <w:pPr>
        <w:pStyle w:val="7"/>
      </w:pPr>
      <w:r>
        <w:rPr/>
        <w:t xml:space="preserve">T3</w:t>
      </w:r>
    </w:p>
    <w:p>
      <w:pPr>
        <w:pStyle w:val="23"/>
      </w:pPr>
      <w:r>
        <w:rPr/>
        <w:t xml:space="preserve">发展期（20世纪中叶-20世纪末）：开放科学运动在20世纪末兴起。2001年《布达佩斯开放获取倡议》正式提出“开放获取”概念——学术文献应免费、在线、无限制地提供给公众。威利等人在2002年提出“开放许可”（Creative Commons），为知识共享提供法律工具。奥斯特罗姆在《治理公地》（1990）中以“公地治理”理论论证公共资源可由共同体有效管理——无需私有化或国有化。博伊尔在《公地之封闭》（2003，2008英文版）[需验证]中以“第二次圈地运动”批判知识产权扩张对知识公地的侵蚀。开放源代码运动（如Linux）以实践方式展示了知识共享的可行性和优越性。人类基因组计划以“百慕大原则”（1996）要求基因序列数据24小时内公开。开放科学从理念发展为制度性运动。</w:t>
      </w:r>
    </w:p>
    <w:p>
      <w:pPr>
        <w:pStyle w:val="7"/>
      </w:pPr>
      <w:r>
        <w:rPr/>
        <w:t xml:space="preserve">T4</w:t>
      </w:r>
    </w:p>
    <w:p>
      <w:pPr>
        <w:pStyle w:val="23"/>
      </w:pPr>
      <w:r>
        <w:rPr/>
        <w:t xml:space="preserve">深化期（21世纪以来）：开放科学在21世纪成为全球性政策议程。2016年“FAIR原则”（可发现、可获取、可互操作、可复用）为开放数据提供标准。联合国教科文组织2021年通过《开放科学建议书》。复制危机推动了开放科学的发展——预注册、开放数据、开放方法以增强研究透明性。尼森鲍姆在《公地中的价值》（2012）[需验证]中分析信息公地的价值维度。但开放科学也面临批评——可能加剧全球不平等（南方缺乏开放基础设施），“开放清洗”（open-washing）问题。中国语境中，开放科学的讨论与学术评价改革、数据共享平台建设相关。人工智能训练数据的开放性问题——大公司以开放为名获取公共数据但以专有模型获利——引发新的公地争论。开放科学从学术运动发展为全球治理议题。</w:t>
      </w:r>
    </w:p>
    <w:p>
      <w:pPr>
        <w:pStyle w:val="6"/>
      </w:pPr>
      <w:r>
        <w:rPr>
          <w:b/>
          <w:sz w:val="22"/>
        </w:rPr>
        <w:t>V147 社会学与学术不端</w:t>
      </w:r>
    </w:p>
    <w:p>
      <w:pPr>
        <w:pStyle w:val="7"/>
      </w:pPr>
      <w:r>
        <w:rPr/>
        <w:t xml:space="preserve">T1</w:t>
      </w:r>
    </w:p>
    <w:p>
      <w:pPr>
        <w:pStyle w:val="23"/>
      </w:pPr>
      <w:r>
        <w:rPr/>
        <w:t xml:space="preserve">萌发期（古典至近代）：学术不端的前史可追溯至古典时期对学术诚信的关注。古希腊哲人对诡辩术的批判包含了对“以假乱真”的学术不端的警惕。亚里士多德在《后分析篇》中强调证明的严谨性，隐含了对学术不端的排斥。中世纪经院哲学的注释传统中，抄袭与原创的界限模糊，但伪造教会文献（伪伊西多尔教令集）是最典型的学术不端行为。近代科学革命中，牛顿与莱布尼茨的微积分优先权之争涉及学术诚信的核心问题——谁先发现？伽利略在《两大世界体系的对话》（1632）中被指控歪曲对手观点。培根在《新工具》（1620）中以“四偶像”批判系统性认知偏见，可视为对非故意性学术不端的早期分析。这些讨论为理解学术不端提供了历史维度。</w:t>
      </w:r>
    </w:p>
    <w:p>
      <w:pPr>
        <w:pStyle w:val="7"/>
      </w:pPr>
      <w:r>
        <w:rPr/>
        <w:t xml:space="preserve">T2</w:t>
      </w:r>
    </w:p>
    <w:p>
      <w:pPr>
        <w:pStyle w:val="23"/>
      </w:pPr>
      <w:r>
        <w:rPr/>
        <w:t xml:space="preserve">形成期（19世纪-20世纪中叶）：学术不端在19-20世纪随科学制度化而成为显性议题。默顿在《科学社会学》（1942，1973出版）中以CUDOS规范中的“无私利性”和“独创性”为学术诚信提供规范基础——学术不端即对科学规范的违反。19世纪末的“皮尔当人”骗局（1912年被“发现”，1953年被揭穿）是最著名的学术造假案例之一。苏联李森科事件展示了政治干预如何系统性地制造学术不端——以政治标准取代科学标准。米尔斯在《社会学的想象力》（1959）中对“抽象经验主义”的批判虽未直指学术不端，但揭示了方法论上的“选择性报告”问题。库恩在《科学革命的结构》（1962）中以范式理论暗示正常科学中可能存在“将异常塞入范式”的选择性报告倾向。但学术不端尚未被系统性地视为社会学的分析对象。</w:t>
      </w:r>
    </w:p>
    <w:p>
      <w:pPr>
        <w:pStyle w:val="7"/>
      </w:pPr>
      <w:r>
        <w:rPr/>
        <w:t xml:space="preserve">T3</w:t>
      </w:r>
    </w:p>
    <w:p>
      <w:pPr>
        <w:pStyle w:val="23"/>
      </w:pPr>
      <w:r>
        <w:rPr/>
        <w:t xml:space="preserve">发展期（20世纪中叶-20世纪末）：学术不端在20世纪末成为系统研究议题。布劳德和韦德在《真理的背叛者》（1983）中以案例研究揭示科学造假的普遍性与制度条件。社会学界中，索卡尔事件（1996）——物理学家索卡尔向后现代文化研究期刊提交故意编造的论文——引发了对学术标准的激烈辩论。复制危机的前兆已显现——许多经典研究无法复制。学术不端的类型学发展：数据造假、选择性报告（p值操纵）、抄袭、署名不当等。学术发表中的“发表或灭亡”压力被分析为学术不端的结构性诱因。IRB制度虽关注伦理违规但未系统覆盖学术不端。社会学开始以知识社会学视角分析学术不端的社会条件——什么样的制度环境滋生了学术不端？</w:t>
      </w:r>
    </w:p>
    <w:p>
      <w:pPr>
        <w:pStyle w:val="7"/>
      </w:pPr>
      <w:r>
        <w:rPr/>
        <w:t xml:space="preserve">T4</w:t>
      </w:r>
    </w:p>
    <w:p>
      <w:pPr>
        <w:pStyle w:val="23"/>
      </w:pPr>
      <w:r>
        <w:rPr/>
        <w:t xml:space="preserve">深化期（21世纪以来）：学术不端在21世纪成为社会学的核心关切之一。复制危机在2010年代全面爆发——开放科学协作组织在《估计社会科学的复制性》（2015）中揭示心理学研究仅36%可复制。斯塔佩尔事件（2011）——荷兰社会心理学家大规模数据造假——是社会学相关领域最严重的学术不端案例。p值操纵和“选择性报告”被重新定义为“疑问研究实践”（QRPs），其普遍性远超赤裸造假。学术不端的制度分析深化——发表压力、量化评价、资助竞争被识别为结构性诱因。中国语境中，学术不端的讨论与学术评价改革、撤稿观察等议题相关。人工智能生成内容引发新的学术不端问题——AI代写是否构成抄袭？开放科学运动以预注册和开放数据作为对抗学术不端的制度工具。学术不端从个人道德问题转变为社会学的制度分析对象。</w:t>
      </w:r>
    </w:p>
    <w:p>
      <w:pPr>
        <w:pStyle w:val="6"/>
      </w:pPr>
      <w:r>
        <w:rPr>
          <w:b/>
          <w:sz w:val="22"/>
        </w:rPr>
        <w:t>V148 研究中的情感伦理</w:t>
      </w:r>
    </w:p>
    <w:p>
      <w:pPr>
        <w:pStyle w:val="7"/>
      </w:pPr>
      <w:r>
        <w:rPr/>
        <w:t xml:space="preserve">T1</w:t>
      </w:r>
    </w:p>
    <w:p>
      <w:pPr>
        <w:pStyle w:val="23"/>
      </w:pPr>
      <w:r>
        <w:rPr/>
        <w:t xml:space="preserve">萌发期（1920s-1960s）：早期人类学田野工作中，研究者与被研究者的情感关系已隐含伦理问题。Malinowski在《西太平洋的航海者》（1922）中记录了田野中的情感张力，但其日记出版后引发了对研究者情感卷入的反思。芝加哥学派的城市民族志中，研究者与社区的亲密关系亦触及情感伦理边界，但尚未被系统理论化。</w:t>
      </w:r>
    </w:p>
    <w:p>
      <w:pPr>
        <w:pStyle w:val="7"/>
      </w:pPr>
      <w:r>
        <w:rPr/>
        <w:t xml:space="preserve">T2</w:t>
      </w:r>
    </w:p>
    <w:p>
      <w:pPr>
        <w:pStyle w:val="23"/>
      </w:pPr>
      <w:r>
        <w:rPr/>
        <w:t xml:space="preserve">经典表述（1970s-1990s）：Hochschild在《被管理的心》（1983）中提出“情感劳动”概念，虽主要分析服务行业，却为理解研究者情感角色提供了关键框架。Kleinman与Copp在《田野中的情感》（1993）中系统探讨了田野工作者的情感卷入与伦理困境，将研究者的情感经验从方法论的“噪音”重新定义为伦理议题。Behar在《脆弱的观察者》（1996）中主张情感并非研究的障碍，而是洞察的通道。</w:t>
      </w:r>
    </w:p>
    <w:p>
      <w:pPr>
        <w:pStyle w:val="7"/>
      </w:pPr>
      <w:r>
        <w:rPr/>
        <w:t xml:space="preserve">T3</w:t>
      </w:r>
    </w:p>
    <w:p>
      <w:pPr>
        <w:pStyle w:val="23"/>
      </w:pPr>
      <w:r>
        <w:rPr/>
        <w:t xml:space="preserve">争辩与阐发（2000s-2010s）：围绕“情感卷入是否损害研究客观性”展开持续争论。一方坚持情感距离是学术严谨的保障，另一方则认为否认情感本身就是伦理回避。Dickson-Swift等人在《做敏感研究的情感挑战》（2008）中揭示了质性研究者面临的心理风险，将研究者的情感福祉纳入伦理考量。女性主义方法论者进一步指出，情感伦理具有性别维度——女性研究者常被期待承担更多情感劳动。</w:t>
      </w:r>
    </w:p>
    <w:p>
      <w:pPr>
        <w:pStyle w:val="7"/>
      </w:pPr>
      <w:r>
        <w:rPr/>
        <w:t xml:space="preserve">T4</w:t>
      </w:r>
    </w:p>
    <w:p>
      <w:pPr>
        <w:pStyle w:val="23"/>
      </w:pPr>
      <w:r>
        <w:rPr/>
        <w:t xml:space="preserve">当代发展（2020s-）：COVID-19大流行加速了远程田野方法的采用，重新定义了研究者的情感在场方式。数字民族志中的“情感旁观”问题引发新讨论：屏幕另一端的苦难是否降低伦理敏感度？AI辅助访谈中的情感识别技术带来了“机器共情”的伦理悖论。关注研究者心理健康成为制度性要求，越来越多伦理审查委员会将研究者情感风险评估纳入审查流程。</w:t>
      </w:r>
    </w:p>
    <w:p>
      <w:pPr>
        <w:pStyle w:val="6"/>
      </w:pPr>
      <w:r>
        <w:rPr>
          <w:b/>
          <w:sz w:val="22"/>
        </w:rPr>
        <w:t>V149 原住民数据主权</w:t>
      </w:r>
    </w:p>
    <w:p>
      <w:pPr>
        <w:pStyle w:val="7"/>
      </w:pPr>
      <w:r>
        <w:rPr/>
        <w:t xml:space="preserve">T1</w:t>
      </w:r>
    </w:p>
    <w:p>
      <w:pPr>
        <w:pStyle w:val="23"/>
      </w:pPr>
      <w:r>
        <w:rPr/>
        <w:t xml:space="preserve">萌发期（1970s-1990s）：原住民对研究者的不信任由来已久。Smith在《解殖方法论》（1999/2021修订版）中回顾了原住民群体长期被当作“研究对象”而非“研究伙伴”的历史。早期人类学和社会学研究中，原住民数据常被外来的研究者采集、发表和利用，而社区自身对数据的控制权几乎为零。这种“数据提取主义”延续了殖民逻辑。</w:t>
      </w:r>
    </w:p>
    <w:p>
      <w:pPr>
        <w:pStyle w:val="7"/>
      </w:pPr>
      <w:r>
        <w:rPr/>
        <w:t xml:space="preserve">T2</w:t>
      </w:r>
    </w:p>
    <w:p>
      <w:pPr>
        <w:pStyle w:val="23"/>
      </w:pPr>
      <w:r>
        <w:rPr/>
        <w:t xml:space="preserve">经典表述（2010s）：原住民数据主权作为明确概念在2010年代成型。Carroll等人在2014年发表关于原住民数据主权的关键论文，提出原住民对其数据的“创造、采集、获取、分析、解释、储存、再次使用和处置”拥有主权。2015年，美国原住民数据主权组织（US Indigenous Data Sovereignty Network）成立，2019年发布“CARE原则”——集体利益（Collective Benefit）、权威控制（Authority to Control）、责任（Responsibility）、伦理（Ethics），作为对FAIR原则的补充与挑战。</w:t>
      </w:r>
    </w:p>
    <w:p>
      <w:pPr>
        <w:pStyle w:val="7"/>
      </w:pPr>
      <w:r>
        <w:rPr/>
        <w:t xml:space="preserve">T3</w:t>
      </w:r>
    </w:p>
    <w:p>
      <w:pPr>
        <w:pStyle w:val="23"/>
      </w:pPr>
      <w:r>
        <w:rPr/>
        <w:t xml:space="preserve">争辩与阐发（2018s-2022）：CARE原则与开放科学运动之间产生张力。开放数据倡导者主张数据应自由流通，而原住民数据主权论者则强调某些数据的开放本身就是对主权的侵犯。Kukutai与Taylor在《原住民数据主权：政策与实践》（2016/2018）中指出，“开放数据”可能成为“开放剥削”。另一些学者则担忧过度强调数据主权可能导致学术封闭和知识孤岛，如何在保护与共享之间取得平衡成为核心争议。</w:t>
      </w:r>
    </w:p>
    <w:p>
      <w:pPr>
        <w:pStyle w:val="7"/>
      </w:pPr>
      <w:r>
        <w:rPr/>
        <w:t xml:space="preserve">T4</w:t>
      </w:r>
    </w:p>
    <w:p>
      <w:pPr>
        <w:pStyle w:val="23"/>
      </w:pPr>
      <w:r>
        <w:rPr/>
        <w:t xml:space="preserve">当代发展（2023-）：原住民数据主权从学术倡议走向制度化实践。澳大利亚、加拿大、新西兰等国已建立原住民数据治理框架。联合国永久论坛原住民议题（UNPFII）将数据主权纳入议程。AI训练数据中的原住民知识被未经授权使用的问题引发新关注——大型语言模型可能再现殖民知识提取模式。“数据就是土地”（Data is Land）的隐喻日益普及，将数据主权与领土主权关联起来。中国少数民族数据治理的相关讨论也开始出现。</w:t>
      </w:r>
    </w:p>
    <w:p>
      <w:pPr>
        <w:pStyle w:val="6"/>
      </w:pPr>
      <w:r>
        <w:rPr>
          <w:b/>
          <w:sz w:val="22"/>
        </w:rPr>
        <w:t>V150 社会学研究的政治伦理</w:t>
      </w:r>
    </w:p>
    <w:p>
      <w:pPr>
        <w:pStyle w:val="7"/>
      </w:pPr>
      <w:r>
        <w:rPr/>
        <w:t xml:space="preserve">T1</w:t>
      </w:r>
    </w:p>
    <w:p>
      <w:pPr>
        <w:pStyle w:val="23"/>
      </w:pPr>
      <w:r>
        <w:rPr/>
        <w:t xml:space="preserve">萌发期（1940s-1960s）：二战期间及战后，社会学研究在政治冲突区域中的角色问题初显。美国军方资助的人类学研究中，研究者被指责为情报收集服务。Project Camelot事件（1964-1965）中，美国军方资助拉美社会研究项目被揭露，引发学界对研究政治中立性的严重质疑。Gouldner在《反西方社会学》（1970）中反思了社会学与权力结构的共谋关系。</w:t>
      </w:r>
    </w:p>
    <w:p>
      <w:pPr>
        <w:pStyle w:val="7"/>
      </w:pPr>
      <w:r>
        <w:rPr/>
        <w:t xml:space="preserve">T2</w:t>
      </w:r>
    </w:p>
    <w:p>
      <w:pPr>
        <w:pStyle w:val="23"/>
      </w:pPr>
      <w:r>
        <w:rPr/>
        <w:t xml:space="preserve">经典表述（1970s-1990s）：Becker在《谁是立场》（1967）中提出研究者立场选择问题——研究谁的立场？这隐含了政治伦理考量。Gouldner在《西方社会学即将到来的危机》（1970）中批判了社会学对现状的默认支持。冲突地区研究伦理逐渐受到关注，Said在《东方学》（1978）中揭示了学术研究与帝国权力的关联。研究者“位置性”（positionality）成为关键概念——研究者的社会位置如何影响研究伦理。</w:t>
      </w:r>
    </w:p>
    <w:p>
      <w:pPr>
        <w:pStyle w:val="7"/>
      </w:pPr>
      <w:r>
        <w:rPr/>
        <w:t xml:space="preserve">T3</w:t>
      </w:r>
    </w:p>
    <w:p>
      <w:pPr>
        <w:pStyle w:val="23"/>
      </w:pPr>
      <w:r>
        <w:rPr/>
        <w:t xml:space="preserve">争辩与阐发（2000s-2015）：反恐战争期间，美国军方“人文地形系统”（Human Terrain System, 2007-2014）征用人类学和社会学知识服务于军事行动，引发学界激烈争论。美国人类学协会（AAA）谴责该项目，但部分学者认为在冲突地区中社会知识可以减少暴力。后殖民方法论者如Said的继承者则强调，来自冲突地区的研究者面临双重风险——既是研究者又是被研究的群体成员。</w:t>
      </w:r>
    </w:p>
    <w:p>
      <w:pPr>
        <w:pStyle w:val="7"/>
      </w:pPr>
      <w:r>
        <w:rPr/>
        <w:t xml:space="preserve">T4</w:t>
      </w:r>
    </w:p>
    <w:p>
      <w:pPr>
        <w:pStyle w:val="23"/>
      </w:pPr>
      <w:r>
        <w:rPr/>
        <w:t xml:space="preserve">当代发展（2016-）：全球民主倒退使政治伦理问题加剧。在威权国家做社会学研究的研究者面临人身安全与学术诚信的双重挑战。“研究风险评估”从对被研究者的保护扩展到对研究者自身的保护。#MeToo运动揭示了田野工作中的性骚扰问题。中国学界开始讨论“敏感议题研究”的伦理边界，如何在不危及被研究者和研究者自身的前提下推进知识生产。数字监控技术使政治伦理问题更加复杂——研究者数据可能被第三方获取。</w:t>
      </w:r>
    </w:p>
    <w:p>
      <w:pPr>
        <w:pStyle w:val="6"/>
      </w:pPr>
      <w:r>
        <w:rPr>
          <w:b/>
          <w:sz w:val="22"/>
        </w:rPr>
        <w:t>V151 社会学家的公共义务</w:t>
      </w:r>
    </w:p>
    <w:p>
      <w:pPr>
        <w:pStyle w:val="7"/>
      </w:pPr>
      <w:r>
        <w:rPr/>
        <w:t xml:space="preserve">T1</w:t>
      </w:r>
    </w:p>
    <w:p>
      <w:pPr>
        <w:pStyle w:val="23"/>
      </w:pPr>
      <w:r>
        <w:rPr/>
        <w:t xml:space="preserve">萌发期（1890s-1930s）：社会学的创建者们多怀有强烈的公共使命感。Durkheim认为社会学应服务于社会的道德整合，其《社会分工论》（1893）和《自杀论》（1897）均指向社会病理的诊断与治疗。Weber虽主张价值中立，但在《学术与政治》（1919）中强调学者的“责任伦理”。芝加哥学派的城市研究者如Park和Burgess直接参与社区改善，将学术研究与城市改革紧密结合。</w:t>
      </w:r>
    </w:p>
    <w:p>
      <w:pPr>
        <w:pStyle w:val="7"/>
      </w:pPr>
      <w:r>
        <w:rPr/>
        <w:t xml:space="preserve">T2</w:t>
      </w:r>
    </w:p>
    <w:p>
      <w:pPr>
        <w:pStyle w:val="23"/>
      </w:pPr>
      <w:r>
        <w:rPr/>
        <w:t xml:space="preserve">经典表述（1940s-1970s）：Mills在《社会学的想象力》（1959）中提出社会学家应将个人困境转化为公共议题，赋予学科明确的公共使命。Gouldner在《西方社会学即将到来的危机》（1970）中批判社会学已成为“福利国家的看门狗”，呼吁社会学家的反思性与社会承诺。Bellah等人在《心灵的习惯》（1985）中展示了公共社会学如何介入美国道德话语。这些工作确立了“公共社会学家”的角色定位。</w:t>
      </w:r>
    </w:p>
    <w:p>
      <w:pPr>
        <w:pStyle w:val="7"/>
      </w:pPr>
      <w:r>
        <w:rPr/>
        <w:t xml:space="preserve">T3</w:t>
      </w:r>
    </w:p>
    <w:p>
      <w:pPr>
        <w:pStyle w:val="23"/>
      </w:pPr>
      <w:r>
        <w:rPr/>
        <w:t xml:space="preserve">争辩与阐发（2000s-2010s）：Burawoy在2004年就任美国社会学会主席时发表《公共社会学》演讲，将社会学划分为政策、专业、批判和公共四种类型，引发学界大讨论。批评者认为公共社会学损害学术严谨性，支持者则认为学术社会学不与社会对话将失去存在的合法性。Burawoy特别区分了“传统公共社会学”（通过媒体介入）和“有机公共社会学”（与基层社群直接合作），后者被认为更具变革潜力。</w:t>
      </w:r>
    </w:p>
    <w:p>
      <w:pPr>
        <w:pStyle w:val="7"/>
      </w:pPr>
      <w:r>
        <w:rPr/>
        <w:t xml:space="preserve">T4</w:t>
      </w:r>
    </w:p>
    <w:p>
      <w:pPr>
        <w:pStyle w:val="23"/>
      </w:pPr>
      <w:r>
        <w:rPr/>
        <w:t xml:space="preserve">当代发展（2020s-）：社交媒体重新定义了社会学家的公共参与方式。Twitter/X上的学术讨论、播客、YouTube频道成为公共社会学的新阵地。“公共知识分子”角色在“后真相”时代面临新挑战——专家知识的公共可信度被侵蚀。中国社会学界对“公共社会学”的讨论集中于学者如何在政策咨询、媒体评论与学术独立之间保持平衡。全球南方学者强调公共社会学不应只服务西方公众，而应面向全球被边缘化的群体。</w:t>
      </w:r>
    </w:p>
    <w:p>
      <w:pPr>
        <w:pStyle w:val="4"/>
      </w:pPr>
      <w:r>
        <w:t xml:space="preserve">XII. 社会学与技术时代（Sociology and the Technological Age）</w:t>
      </w:r>
    </w:p>
    <w:p>
      <w:pPr>
        <w:pStyle w:val="6"/>
      </w:pPr>
      <w:r>
        <w:rPr>
          <w:b/>
          <w:sz w:val="22"/>
        </w:rPr>
        <w:t>V152 算法正义</w:t>
      </w:r>
    </w:p>
    <w:p>
      <w:pPr>
        <w:pStyle w:val="7"/>
      </w:pPr>
      <w:r>
        <w:rPr/>
        <w:t xml:space="preserve">T1</w:t>
      </w:r>
    </w:p>
    <w:p>
      <w:pPr>
        <w:pStyle w:val="23"/>
      </w:pPr>
      <w:r>
        <w:rPr/>
        <w:t xml:space="preserve">萌发期（1960s-1990s）：算法决策的公平性问题在计算机科学早期即有萌芽。1960-1970年代统计决策理论中，“公平分类”问题已被提出，但主要在数学框架内讨论。Friedman与Nissenbaum在1996年发表里程碑论文《软件中的偏见》，系统分析了计算机系统的偏见来源——预存偏见、技术偏见和涌现偏见——为算法正义的社会学分析奠定了基础。</w:t>
      </w:r>
    </w:p>
    <w:p>
      <w:pPr>
        <w:pStyle w:val="7"/>
      </w:pPr>
      <w:r>
        <w:rPr/>
        <w:t xml:space="preserve">T2</w:t>
      </w:r>
    </w:p>
    <w:p>
      <w:pPr>
        <w:pStyle w:val="23"/>
      </w:pPr>
      <w:r>
        <w:rPr/>
        <w:t xml:space="preserve">经典表述（2010s）：算法正义的经典表述在2010年代成型。Sweeney在2013年的研究揭示，Google搜索“黑人名字”更可能显示逮捕记录广告。Barocas与Selbst在2016年发表《大数据的歧义》，指出数据挖掘如何通过“看似中立的程序”再生产不平等。Eubanks在《自动化的不平等》（2018）中以民族志方法展示了算法如何惩罚穷人。Noble在《压迫的算法》（2018）揭示了搜索引擎中的种族主义。O’Neil在《数学毁灭武器》（2016）将有害算法称为“大规模杀伤性数学模型”。</w:t>
      </w:r>
    </w:p>
    <w:p>
      <w:pPr>
        <w:pStyle w:val="7"/>
      </w:pPr>
      <w:r>
        <w:rPr/>
        <w:t xml:space="preserve">T3</w:t>
      </w:r>
    </w:p>
    <w:p>
      <w:pPr>
        <w:pStyle w:val="23"/>
      </w:pPr>
      <w:r>
        <w:rPr/>
        <w:t xml:space="preserve">争辩与阐发（2018-2022）：围绕算法偏见的来源与解决方案展开激烈争论。技术解决方案派主张通过数学定义公平性（如群体公平vs.个体公平），但Chouldechova（2017）和Kleinberg等（2016）证明不同公平标准之间存在不可调和的张力——“公平的不可能性定理”。社会学批判派则认为，将正义简化为数学优化本身就是问题，算法偏见根植于社会结构而非技术缺陷。Crawford在《地图集》（2021）中提出“算法是一种权力”，主张算法正义必须超越技术修复而触及结构性变革。</w:t>
      </w:r>
    </w:p>
    <w:p>
      <w:pPr>
        <w:pStyle w:val="7"/>
      </w:pPr>
      <w:r>
        <w:rPr/>
        <w:t xml:space="preserve">T4</w:t>
      </w:r>
    </w:p>
    <w:p>
      <w:pPr>
        <w:pStyle w:val="23"/>
      </w:pPr>
      <w:r>
        <w:rPr/>
        <w:t xml:space="preserve">当代发展（2023-）：生成式AI的爆发使算法正义进入新阶段。大型语言模型的训练数据偏见、输出偏见及对边缘群体的危害引发广泛关注。欧盟《人工智能法案》（2024生效）将算法按风险分级监管。中国《算法推荐管理规定》（2022）要求算法透明与公平。全球南方学者指出，现有算法正义框架过度以西方经验为参照，忽视了算法在全球南方造成的特有问题——如数字劳工剥削和语言殖民。“算法殖民”概念将算法正义与去殖民话语连接。</w:t>
      </w:r>
    </w:p>
    <w:p>
      <w:pPr>
        <w:pStyle w:val="6"/>
      </w:pPr>
      <w:r>
        <w:rPr>
          <w:b/>
          <w:sz w:val="22"/>
        </w:rPr>
        <w:t>V153 平台资本主义与劳动价值</w:t>
      </w:r>
    </w:p>
    <w:p>
      <w:pPr>
        <w:pStyle w:val="7"/>
      </w:pPr>
      <w:r>
        <w:rPr/>
        <w:t xml:space="preserve">T1</w:t>
      </w:r>
    </w:p>
    <w:p>
      <w:pPr>
        <w:pStyle w:val="23"/>
      </w:pPr>
      <w:r>
        <w:rPr/>
        <w:t xml:space="preserve">萌发期（1990s-2000s）：数字平台劳动的价值问题在互联网商业化初期即已萌芽。1990年代，“免费劳动”（free labor）概念被Terranova在2000年提出，描述用户在网络上无偿生产内容的行为。早期零工经济如Mechanical Turk（2005年推出）被称为“人工人工智能”——以极低报酬让人类完成算法难以处理的任务。马克思劳动价值论在数字时代的适用性开始被重新审视。</w:t>
      </w:r>
    </w:p>
    <w:p>
      <w:pPr>
        <w:pStyle w:val="7"/>
      </w:pPr>
      <w:r>
        <w:rPr/>
        <w:t xml:space="preserve">T2</w:t>
      </w:r>
    </w:p>
    <w:p>
      <w:pPr>
        <w:pStyle w:val="23"/>
      </w:pPr>
      <w:r>
        <w:rPr/>
        <w:t xml:space="preserve">经典表述（2010s）：Srnicek在《平台资本主义》（2016）中系统分析了平台企业的商业模式——从广告平台、云平台到工业平台——如何以数据提取为核心逻辑。Scholz在《优步worked and Underpaid》（2016）中提出“平台合作主义”作为替代方案。Rosenblat在《优步司机》（2018）中以田野调查揭示了算法管理下的司机困境——“你为自己的老板设定自己的工资”。Fuchs在《数字劳动与卡尔·马克思》（2014）将数字劳动置于马克思主义价值论框架中分析。</w:t>
      </w:r>
    </w:p>
    <w:p>
      <w:pPr>
        <w:pStyle w:val="7"/>
      </w:pPr>
      <w:r>
        <w:rPr/>
        <w:t xml:space="preserve">T3</w:t>
      </w:r>
    </w:p>
    <w:p>
      <w:pPr>
        <w:pStyle w:val="23"/>
      </w:pPr>
      <w:r>
        <w:rPr/>
        <w:t xml:space="preserve">争辩与阐发（2017-2022）：围绕“平台劳动者是否为雇员”展开全球性法律与学术争论。Wood等人在2019年提出“平台资本主义的三重不确定性”——收入、时间和位置不确定。van Doorn在2020年批评“零工”一词遮蔽了劳动的系统性不稳定。中国学者关注外卖骑手的算法困境——“困在系统里”，孙萍等人的研究揭示了平台对劳动时间的精细化控制。社会再生产理论者指出，平台经济将照护劳动与数字劳动交织在一起。</w:t>
      </w:r>
    </w:p>
    <w:p>
      <w:pPr>
        <w:pStyle w:val="7"/>
      </w:pPr>
      <w:r>
        <w:rPr/>
        <w:t xml:space="preserve">T4</w:t>
      </w:r>
    </w:p>
    <w:p>
      <w:pPr>
        <w:pStyle w:val="23"/>
      </w:pPr>
      <w:r>
        <w:rPr/>
        <w:t xml:space="preserve">当代发展（2023-）：生成式AI对平台劳动产生双重冲击——既威胁部分数字劳动岗位，又创造新的“AI训练师”角色。“数字泰勒主义”概念被用来描述算法对劳动的极端量化与控制。全球南方成为平台劳动研究的新前沿——印度、非洲的外包工人承担AI数据标注的“数字血汗工厂”工作。欧盟《平台工作者指令》（2024）将“数字劳工”重新界定为“工人”而非“独立承包商”。中国平台劳动者的集体行动与法律诉讼推动了“新就业形态劳动者权益保障”政策的出台。</w:t>
      </w:r>
    </w:p>
    <w:p>
      <w:pPr>
        <w:pStyle w:val="6"/>
      </w:pPr>
      <w:r>
        <w:rPr>
          <w:b/>
          <w:sz w:val="22"/>
        </w:rPr>
        <w:t>V154 数据殖民主义</w:t>
      </w:r>
    </w:p>
    <w:p>
      <w:pPr>
        <w:pStyle w:val="7"/>
      </w:pPr>
      <w:r>
        <w:rPr/>
        <w:t xml:space="preserve">T1</w:t>
      </w:r>
    </w:p>
    <w:p>
      <w:pPr>
        <w:pStyle w:val="23"/>
      </w:pPr>
      <w:r>
        <w:rPr/>
        <w:t xml:space="preserve">萌发期（2000s-2010s）：数据殖民主义的思想渊源可追溯至后殖民理论对“知识殖民”的批判。Said《东方学》（1978）揭示了知识生产如何服务于殖民统治，这一逻辑在数字时代以新的形式延续。早期对“数字鸿沟”的讨论（Norris, 2001）关注数据获取的不平等，但尚未触及数据提取的殖民结构。2010年代大数据热潮中，科技公司对全球用户数据的无偿采集开始被类比为殖民时代的资源掠夺。</w:t>
      </w:r>
    </w:p>
    <w:p>
      <w:pPr>
        <w:pStyle w:val="7"/>
      </w:pPr>
      <w:r>
        <w:rPr/>
        <w:t xml:space="preserve">T2</w:t>
      </w:r>
    </w:p>
    <w:p>
      <w:pPr>
        <w:pStyle w:val="23"/>
      </w:pPr>
      <w:r>
        <w:rPr/>
        <w:t xml:space="preserve">经典表述（2019-2020）：Couldry与Mejias在《连接的成本》（The Costs of Connection, 2019）中正式提出“数据殖民主义”概念，论证数据提取遵循与历史殖民主义相同的逻辑——将人类行为转化为可提取、可商品化的数据资源。他们指出，“人类经验本身被殖民”——不仅是土地和劳动力，而是日常生活的数据化。Thatcher等人在《数据殖民主义》（2016/2020）中将数据提取与殖民地理学类比，提出“数据提取帝国”的概念。</w:t>
      </w:r>
    </w:p>
    <w:p>
      <w:pPr>
        <w:pStyle w:val="7"/>
      </w:pPr>
      <w:r>
        <w:rPr/>
        <w:t xml:space="preserve">T3</w:t>
      </w:r>
    </w:p>
    <w:p>
      <w:pPr>
        <w:pStyle w:val="23"/>
      </w:pPr>
      <w:r>
        <w:rPr/>
        <w:t xml:space="preserve">争辩与阐发（2020-2023）：数据殖民主义概念引发争论。批评者认为将数字数据提取与历史上的暴力殖民相类比可能淡化后者。支持者回应称，数据殖民主义的暴力是结构性的——通过算法治理、信用评分和数字排斥实现。Ricaurte在2022年提出“数据殖民国”（data coloniality）概念，将其与Mignolo的殖民性理论连接。中国学者讨论“数据主权”时触及类似问题，但框架侧重国家主权而非去殖民批判。</w:t>
      </w:r>
    </w:p>
    <w:p>
      <w:pPr>
        <w:pStyle w:val="7"/>
      </w:pPr>
      <w:r>
        <w:rPr/>
        <w:t xml:space="preserve">T4</w:t>
      </w:r>
    </w:p>
    <w:p>
      <w:pPr>
        <w:pStyle w:val="23"/>
      </w:pPr>
      <w:r>
        <w:rPr/>
        <w:t xml:space="preserve">当代发展（2024-）：数据殖民主义的概念工具被应用于AI时代。大型语言模型的训练数据主要来自全球北方，而训练数据标注等“不可见劳动”则外包给全球南方——被称为“AI殖民主义”。非洲、拉美学者发展出“从南方思考数据”的研究议程。欧盟《数据法》（Data Act, 2024）试图建立数据共享的公平框架。原住民数据主权运动与数据殖民主义批判合流，提出“数据就是土地”的口号。</w:t>
      </w:r>
    </w:p>
    <w:p>
      <w:pPr>
        <w:pStyle w:val="6"/>
      </w:pPr>
      <w:r>
        <w:rPr>
          <w:b/>
          <w:sz w:val="22"/>
        </w:rPr>
        <w:t>V155 监控资本主义</w:t>
      </w:r>
    </w:p>
    <w:p>
      <w:pPr>
        <w:pStyle w:val="7"/>
      </w:pPr>
      <w:r>
        <w:rPr/>
        <w:t xml:space="preserve">T1</w:t>
      </w:r>
    </w:p>
    <w:p>
      <w:pPr>
        <w:pStyle w:val="23"/>
      </w:pPr>
      <w:r>
        <w:rPr/>
        <w:t xml:space="preserve">萌发期（1990s-2000s）：监控资本主义的雏形在互联网商业化过程中逐渐形成。1990年代，Cookie技术和用户追踪工具开始被网站广泛使用。Google在2000年代初期开发了PageRank和AdWords系统，将用户搜索行为转化为广告收益。Foucault的“全景敞视”概念在1990年代被学者用于分析电子监控。Lyon在《监控社会》（2001/2007）中系统梳理了数字监控的发展，但尚未提出“监控资本主义”的完整理论。</w:t>
      </w:r>
    </w:p>
    <w:p>
      <w:pPr>
        <w:pStyle w:val="7"/>
      </w:pPr>
      <w:r>
        <w:rPr/>
        <w:t xml:space="preserve">T2</w:t>
      </w:r>
    </w:p>
    <w:p>
      <w:pPr>
        <w:pStyle w:val="23"/>
      </w:pPr>
      <w:r>
        <w:rPr/>
        <w:t xml:space="preserve">经典表述（2015-2019）：Zuboff在2015年的论文和随后巨著《监控资本主义时代》（The Age of Surveillance Capitalism, 2019）中确立了该概念。她定义监控资本主义为“一种新的经济形式，声称人类经验作为原材料被无偿提取，并经过计算加工为行为预测产品，在行为期货市场上出售”。关键概念包括“行为剩余”（behavioral surplus）——超出改善服务所需的数据——以及“工具主义权力”（instrumentarian power）——通过预测和修改行为来施加影响。</w:t>
      </w:r>
    </w:p>
    <w:p>
      <w:pPr>
        <w:pStyle w:val="7"/>
      </w:pPr>
      <w:r>
        <w:rPr/>
        <w:t xml:space="preserve">T3</w:t>
      </w:r>
    </w:p>
    <w:p>
      <w:pPr>
        <w:pStyle w:val="23"/>
      </w:pPr>
      <w:r>
        <w:rPr/>
        <w:t xml:space="preserve">争辩与阐发（2019-2022）：Zuboff的理论引发广泛讨论。批评者认为她过度聚焦Google和Facebook，忽略了国家监控（尤其是9/11后的国家安全监控）。Foucault主义者认为Zuboff的“工具主义权力”与Foucault的规训权力存在重要区别但联系不足。马克思主义批评者指出Zuboff回避了“资本主义”一词本身所蕴含的结构性批判。Couldry与Mejias则认为监控资本主义应被理解为数据殖民主义的组成部分。中国学者以“数字利维坦”概念分析国家-平台联合监控的混合模式。</w:t>
      </w:r>
    </w:p>
    <w:p>
      <w:pPr>
        <w:pStyle w:val="7"/>
      </w:pPr>
      <w:r>
        <w:rPr/>
        <w:t xml:space="preserve">T4</w:t>
      </w:r>
    </w:p>
    <w:p>
      <w:pPr>
        <w:pStyle w:val="23"/>
      </w:pPr>
      <w:r>
        <w:rPr/>
        <w:t xml:space="preserve">当代发展（2023-）：生成式AI为监控资本主义注入新动能——ChatGPT等工具的交互数据成为新的“行为剩余”来源。欧盟《数字服务法》（DSA, 2024全面实施）和《数字市场法》（DMA）试图限制平台的数据提取行为。中国《个人信息保护法》（2021）建立了数据权利框架，但在执行层面面临挑战。“监控资本主义2.0”概念被提出——AI驱动的预测不再仅是商业行为，而是渗透到健康、教育、司法等全部社会领域。去增长运动倡导者提出“数据去商品化”作为抵抗策略。</w:t>
      </w:r>
    </w:p>
    <w:p>
      <w:pPr>
        <w:pStyle w:val="6"/>
      </w:pPr>
      <w:r>
        <w:rPr>
          <w:b/>
          <w:sz w:val="22"/>
        </w:rPr>
        <w:t>V156 自动化与社会不平等</w:t>
      </w:r>
    </w:p>
    <w:p>
      <w:pPr>
        <w:pStyle w:val="7"/>
      </w:pPr>
      <w:r>
        <w:rPr/>
        <w:t xml:space="preserve">T1</w:t>
      </w:r>
    </w:p>
    <w:p>
      <w:pPr>
        <w:pStyle w:val="23"/>
      </w:pPr>
      <w:r>
        <w:rPr/>
        <w:t xml:space="preserve">萌发期（1930s-1960s）：自动化对社会不平等的影响在工业自动化初期即被关注。1930年，Keynes预言“技术性失业”将成为“新疾病”。1940-1950年代，自动化与就业的关系成为劳动社会学的核心议题。Bright在1958年的研究区分了自动化的17个等级，指出自动化并非简单的“替代”而是“重组”劳动过程。Braverman在《劳动与垄断资本》（1974）中提出“去技能化”论题，认为自动化使工人丧失技能自主权。</w:t>
      </w:r>
    </w:p>
    <w:p>
      <w:pPr>
        <w:pStyle w:val="7"/>
      </w:pPr>
      <w:r>
        <w:rPr/>
        <w:t xml:space="preserve">T2</w:t>
      </w:r>
    </w:p>
    <w:p>
      <w:pPr>
        <w:pStyle w:val="23"/>
      </w:pPr>
      <w:r>
        <w:rPr/>
        <w:t xml:space="preserve">经典表述（1980s-2010s）：自动化不平等的经典表述在信息技术革命中成型。Castells在《网络社会的崛起》（1996）中分析了信息技术如何重塑劳动市场结构，创造“二元劳动市场”——高技能信息工作者与低技能服务劳动者。Autor等人在2003年提出“技能偏向型技术变革”（SBTC）理论，认为技术进步偏向高技能劳动者。Autor与Dorn在2013年进一步提出“就业极化”——中等技能岗位被自动化替代，劳动市场呈U型分布。</w:t>
      </w:r>
    </w:p>
    <w:p>
      <w:pPr>
        <w:pStyle w:val="7"/>
      </w:pPr>
      <w:r>
        <w:rPr/>
        <w:t xml:space="preserve">T3</w:t>
      </w:r>
    </w:p>
    <w:p>
      <w:pPr>
        <w:pStyle w:val="23"/>
      </w:pPr>
      <w:r>
        <w:rPr/>
        <w:t xml:space="preserve">争辩与阐发（2014-2019）：围绕“这次是否不同”展开争论。Frey与Osborne在2013年（正式发表2017）的著名研究估计美国47%的岗位面临自动化风险，引发恐慌性讨论。但Autor（2015）反驳称历史上每次技术革命都创造了新岗位。Acemoglu与Restrepo在2017年区分了“替代效应”与“创造效应”，认为当前替代效应占主导。社会学者指出，自动化不仅是经济问题，更是权力问题——谁决定自动化什么、保留什么？Wajcman在《按压开关》（2015）中强调技术选择的社会塑造。</w:t>
      </w:r>
    </w:p>
    <w:p>
      <w:pPr>
        <w:pStyle w:val="7"/>
      </w:pPr>
      <w:r>
        <w:rPr/>
        <w:t xml:space="preserve">T4</w:t>
      </w:r>
    </w:p>
    <w:p>
      <w:pPr>
        <w:pStyle w:val="23"/>
      </w:pPr>
      <w:r>
        <w:rPr/>
        <w:t xml:space="preserve">当代发展（2020-）：生成式AI使自动化从“蓝领”扩展到“白领”。Eloundou等人在2023年估计80%的美国工人至少10%的工作任务受GPT影响。全球南方面临“过早去工业化”——在尚未工业化之前就被AI驱动的自动化取代。中国“机器换人”政策在制造业中的社会后果引发关注——农民工群体首当其冲。基本收入（UBI）作为应对自动化不平等的方案在学术界和政界获得更多讨论。社会学者提出“自动化正义”框架——自动化带来的收益应被公平分配。</w:t>
      </w:r>
    </w:p>
    <w:p>
      <w:pPr>
        <w:pStyle w:val="6"/>
      </w:pPr>
      <w:r>
        <w:rPr>
          <w:b/>
          <w:sz w:val="22"/>
        </w:rPr>
        <w:t>V157 社会学与数字威权主义</w:t>
      </w:r>
    </w:p>
    <w:p>
      <w:pPr>
        <w:pStyle w:val="7"/>
      </w:pPr>
      <w:r>
        <w:rPr/>
        <w:t xml:space="preserve">T1</w:t>
      </w:r>
    </w:p>
    <w:p>
      <w:pPr>
        <w:pStyle w:val="23"/>
      </w:pPr>
      <w:r>
        <w:rPr/>
        <w:t xml:space="preserve">萌发期（1990s-2000s）：数字威权主义的雏形在互联网审查技术发展初期出现。1990年代，部分国家开始建立互联网防火墙和内容过滤系统。Zittrain与Edelman在2003年的研究首次系统记录了互联网审查的技术手段。早期讨论围绕“威权韧性”——威权政体如何通过技术手段维持统治。Gershkovich[需验证]等研究者关注信息控制的政治逻辑。Foucault的治理术理论为分析数字威权主义提供了重要资源。</w:t>
      </w:r>
    </w:p>
    <w:p>
      <w:pPr>
        <w:pStyle w:val="7"/>
      </w:pPr>
      <w:r>
        <w:rPr/>
        <w:t xml:space="preserve">T2</w:t>
      </w:r>
    </w:p>
    <w:p>
      <w:pPr>
        <w:pStyle w:val="23"/>
      </w:pPr>
      <w:r>
        <w:rPr/>
        <w:t xml:space="preserve">经典表述（2010s）：数字威权主义作为概念在2010年代成型。Gershkovich与Hao在2015年的研究中分析了“网络威权主义”的三种模式：过滤、淹没和引导。Diamond在2010年提出“威权主义2.0”——利用社交媒体进行宣传而非完全封锁。MacKinnon在《同意的网络》（2012）中提出“网络主权”概念的分析框架。Gunitsky在2015年区分了威权政体使用数字技术的不同策略——从镇压到宣传到信息操控。Weber的“合法暴力垄断”在数字时代被重新理解为“信息垄断”。</w:t>
      </w:r>
    </w:p>
    <w:p>
      <w:pPr>
        <w:pStyle w:val="7"/>
      </w:pPr>
      <w:r>
        <w:rPr/>
        <w:t xml:space="preserve">T3</w:t>
      </w:r>
    </w:p>
    <w:p>
      <w:pPr>
        <w:pStyle w:val="23"/>
      </w:pPr>
      <w:r>
        <w:rPr/>
        <w:t xml:space="preserve">争辩与阐发（2016-2021）：围绕“数字技术是解放还是压迫”持续争论。技术乐观派认为互联网终究会瓦解威权控制（Shirky, 2011），而现实主义者指出威权政体同样善用技术（Morozov, 2011《网络幻觉》）。“威权迭代”概念——威权政体通过技术学习不断升级控制策略——被广泛讨论。中国“社会信用体系”成为全球讨论焦点，部分学者将其视为“数字全景监狱”的典型，另一些学者则强调其复杂性远超简单的威权控制模型。</w:t>
      </w:r>
    </w:p>
    <w:p>
      <w:pPr>
        <w:pStyle w:val="7"/>
      </w:pPr>
      <w:r>
        <w:rPr/>
        <w:t xml:space="preserve">T4</w:t>
      </w:r>
    </w:p>
    <w:p>
      <w:pPr>
        <w:pStyle w:val="23"/>
      </w:pPr>
      <w:r>
        <w:rPr/>
        <w:t xml:space="preserve">当代发展（2022-）：AI驱动的监控和审查技术标志着数字威权主义进入新阶段。面部识别、情感识别和预测性警务使社会控制更加精细化。俄罗斯入侵乌克兰期间，数字威权主义与信息战交织。Feldstein在2019年（更新至2023）的研究显示，至少75个国家使用AI监控技术。“数字流亡”——数字异见者被迫流亡——成为新现象。“威权创新扩散”概念——数字威权工具在不同国家间传播——引发全球关注。社会学者试图建立“数字抵抗”的理论框架，研究公民如何在数字威权主义下创造缝隙空间。</w:t>
      </w:r>
    </w:p>
    <w:p>
      <w:pPr>
        <w:pStyle w:val="6"/>
      </w:pPr>
      <w:r>
        <w:rPr>
          <w:b/>
          <w:sz w:val="22"/>
        </w:rPr>
        <w:t>V158 人工智能伦理的社会学视角</w:t>
      </w:r>
    </w:p>
    <w:p>
      <w:pPr>
        <w:pStyle w:val="7"/>
      </w:pPr>
      <w:r>
        <w:rPr/>
        <w:t xml:space="preserve">T1</w:t>
      </w:r>
    </w:p>
    <w:p>
      <w:pPr>
        <w:pStyle w:val="23"/>
      </w:pPr>
      <w:r>
        <w:rPr/>
        <w:t xml:space="preserve">萌发期（1960s-1980s）：AI伦理的社会学根源可追溯至对技术决定论的批判。Weizenbaum在《计算机能力与人类理性》（1976）中警告，并非所有人类问题都应交给计算机处理，提出了“人类选择自由”的价值论问题。Dreyfus在《计算机不能做什么》（1972/1992）中从现象学视角批判了AI的还原论假设。这些早期批判虽非专门讨论“AI伦理”，但确立了从社会价值和人类经验出发审视AI的基本立场。</w:t>
      </w:r>
    </w:p>
    <w:p>
      <w:pPr>
        <w:pStyle w:val="7"/>
      </w:pPr>
      <w:r>
        <w:rPr/>
        <w:t xml:space="preserve">T2</w:t>
      </w:r>
    </w:p>
    <w:p>
      <w:pPr>
        <w:pStyle w:val="23"/>
      </w:pPr>
      <w:r>
        <w:rPr/>
        <w:t xml:space="preserve">经典表述（2010s）：AI伦理的社会学表述在深度学习革命中成型。Crawford在2016年指出AI研究缺乏社会分析。Eubanks《自动化的不平等》（2018）和Noble《压迫的算法》（2018）从社会学视角揭示了AI系统如何再生产种族、阶级和性别不平等。Benjamin在《追捕之后》（Race After Technology, 2019）提出“新吉姆代码”——技术编码社会不平等但使其看似中立。关键主张：AI伦理不是技术问题而是社会权力问题，算法偏见是社会偏见的映射。</w:t>
      </w:r>
    </w:p>
    <w:p>
      <w:pPr>
        <w:pStyle w:val="7"/>
      </w:pPr>
      <w:r>
        <w:rPr/>
        <w:t xml:space="preserve">T3</w:t>
      </w:r>
    </w:p>
    <w:p>
      <w:pPr>
        <w:pStyle w:val="23"/>
      </w:pPr>
      <w:r>
        <w:rPr/>
        <w:t xml:space="preserve">争辩与阐发（2019-2022）：“AI伦理是做伦理还是做公关”成为核心争论。技术公司的AI伦理团队常面临“伦理洗白”（ethics washing）指控——用伦理话语包装商业利益。Google解雇AI伦理研究员Gebru和Mitchell事件（2020-2021）引发学界震动。Selbst等人在2020年提出“算法公平的形式主义陷阱”——将社会正义问题简化为技术优化问题。社会学视角主张AI伦理必须关注权力结构、历史不公和制度性歧视，而非仅调整算法参数。</w:t>
      </w:r>
    </w:p>
    <w:p>
      <w:pPr>
        <w:pStyle w:val="7"/>
      </w:pPr>
      <w:r>
        <w:rPr/>
        <w:t xml:space="preserve">T4</w:t>
      </w:r>
    </w:p>
    <w:p>
      <w:pPr>
        <w:pStyle w:val="23"/>
      </w:pPr>
      <w:r>
        <w:rPr/>
        <w:t xml:space="preserve">当代发展（2023-）：大型语言模型使AI伦理的社会学讨论急剧扩展。Stochastic Parrot论文（Bender等, 2021）的论点——大语言模型的规模扩大并不等于理解——引发关于AI“智能”本质的争论。AI“对齐”（alignment）问题被社会学者重新框定为“谁的价值被对齐”——AI对齐谁的利益？全球南方学者批评AI伦理框架过度以西方为参照。中国AI伦理讨论聚焦于“科技向善”话语，其社会批判力度与西方同行存在差异。“AI正义”概念试图超越“AI伦理”的技术主义倾向。</w:t>
      </w:r>
    </w:p>
    <w:p>
      <w:pPr>
        <w:pStyle w:val="6"/>
      </w:pPr>
      <w:r>
        <w:rPr>
          <w:b/>
          <w:sz w:val="22"/>
        </w:rPr>
        <w:t>V159 技术的民主化与社会控制</w:t>
      </w:r>
    </w:p>
    <w:p>
      <w:pPr>
        <w:pStyle w:val="7"/>
      </w:pPr>
      <w:r>
        <w:rPr/>
        <w:t xml:space="preserve">T1</w:t>
      </w:r>
    </w:p>
    <w:p>
      <w:pPr>
        <w:pStyle w:val="23"/>
      </w:pPr>
      <w:r>
        <w:rPr/>
        <w:t xml:space="preserve">萌发期（1930s-1960s）：技术民主化的思想与对技术官僚制的批判同步发展。Mumford在《技术与文明》（1934）中区分了“民主技术”与“专制技术”，主张小规模、人性化的技术传统。Marcuse在《单向度的人》（1964）中批判技术理性作为新控制形式——技术“中立性”本身就是意识形态。Ellul在《技术社会》（1954/1964）中提出“技术自主性”论题，认为技术已脱离人类控制。这些早期思想确立了技术民主化问题的价值论框架。</w:t>
      </w:r>
    </w:p>
    <w:p>
      <w:pPr>
        <w:pStyle w:val="7"/>
      </w:pPr>
      <w:r>
        <w:rPr/>
        <w:t xml:space="preserve">T2</w:t>
      </w:r>
    </w:p>
    <w:p>
      <w:pPr>
        <w:pStyle w:val="23"/>
      </w:pPr>
      <w:r>
        <w:rPr/>
        <w:t xml:space="preserve">经典表述（1970s-1990s）：Winner在《人工物有政治吗》（1980）中提出技术物内在地包含政治选择——如Low桥的设计隐含种族隔离意图。Sclove在《民主与技术》（1995）中系统论证了技术决策的民主化方案。Feenberg在《技术批判理论》（1991/1999）中发展了“技术编码”概念——技术设计编码了特定的社会价值和权力关系，提出“民主化技术理性”的方案。Bijker与Law在《塑造技术/建构社会》（1992）中发展了“社会技术建构”（SCOT）方法。</w:t>
      </w:r>
    </w:p>
    <w:p>
      <w:pPr>
        <w:pStyle w:val="7"/>
      </w:pPr>
      <w:r>
        <w:rPr/>
        <w:t xml:space="preserve">T3</w:t>
      </w:r>
    </w:p>
    <w:p>
      <w:pPr>
        <w:pStyle w:val="23"/>
      </w:pPr>
      <w:r>
        <w:rPr/>
        <w:t xml:space="preserve">争辩与阐发（2000s-2015）：围绕“公众是否有能力参与技术决策”展开争论。技术精英主义认为技术决策应交给专家，民主参与会降低决策质量。参与式技术评估（pTA）的实践者则证明公众能够进行深思熟虑的技术判断。Kleinman在《不确定的领域》（2000）中分析了生物技术治理中的民主参与困境。中国技术治理呈现“国家主导+有限公众参与”模式。数字鸿沟研究揭示了技术民主化的结构性障碍——不仅是接入差距，更是参与能力差距。</w:t>
      </w:r>
    </w:p>
    <w:p>
      <w:pPr>
        <w:pStyle w:val="7"/>
      </w:pPr>
      <w:r>
        <w:rPr/>
        <w:t xml:space="preserve">T4</w:t>
      </w:r>
    </w:p>
    <w:p>
      <w:pPr>
        <w:pStyle w:val="23"/>
      </w:pPr>
      <w:r>
        <w:rPr/>
        <w:t xml:space="preserve">当代发展（2016-）：AI技术的“黑箱”特性使民主控制面临前所未有的挑战。“算法治理”成为新焦点——如何让算法决策接受民主审查？“市民审议”（citizen deliberation）方法被应用于AI治理——如法国的AI市民会议。“开源”运动被重新理解为技术民主化的实践。全球南方学者强调技术民主化不仅是参与决策，更是技术选择权的去殖民化。Deleuze的“控制社会”概念被用于分析算法治理的柔性控制逻辑。“技术主权”概念试图将民主自决扩展到技术领域。</w:t>
      </w:r>
    </w:p>
    <w:p>
      <w:pPr>
        <w:pStyle w:val="6"/>
      </w:pPr>
      <w:r>
        <w:rPr>
          <w:b/>
          <w:sz w:val="22"/>
        </w:rPr>
        <w:t>V160 社会学与网络空间价值</w:t>
      </w:r>
    </w:p>
    <w:p>
      <w:pPr>
        <w:pStyle w:val="7"/>
      </w:pPr>
      <w:r>
        <w:rPr/>
        <w:t xml:space="preserve">T1</w:t>
      </w:r>
    </w:p>
    <w:p>
      <w:pPr>
        <w:pStyle w:val="23"/>
      </w:pPr>
      <w:r>
        <w:rPr/>
        <w:t xml:space="preserve">萌发期（1990s）：网络空间价值的社会学思考伴随互联网普及而萌芽。Barlow在1996年发表《网络空间独立宣言》，宣称网络空间不受政府管辖。Lessig在《代码》（Code, 1999）中提出“代码即法律”——网络空间的架构决定了行为规范。Castells在《网络社会的崛起》（1996）中分析了网络逻辑对社会结构的重塑。早期争论围绕“网络空间是否需要治理”——自由意志主义者主张自我治理，制度主义者则认为无治理将导致公地悲剧。</w:t>
      </w:r>
    </w:p>
    <w:p>
      <w:pPr>
        <w:pStyle w:val="7"/>
      </w:pPr>
      <w:r>
        <w:rPr/>
        <w:t xml:space="preserve">T2</w:t>
      </w:r>
    </w:p>
    <w:p>
      <w:pPr>
        <w:pStyle w:val="23"/>
      </w:pPr>
      <w:r>
        <w:rPr/>
        <w:t xml:space="preserve">经典表述（2000s-2010s）：网络空间价值的社会学经典表述形成于社交媒体时代。Zittrain在《互联网的未来》（2008）中区分了“生成性互联网”（允许创新）与“被规训的终端”（如iPhone），警告安全化的代价是创新自由。Goldsmith与Wu在《谁控制互联网》（2006）中指出国家并未在互联网面前退缩。Coleman在《编码自由》（2012）中对黑客文化进行了民族志研究，揭示了“自由”与“开放”的价值张力。数字公民权概念被提出——公民权利如何延伸到数字空间？</w:t>
      </w:r>
    </w:p>
    <w:p>
      <w:pPr>
        <w:pStyle w:val="7"/>
      </w:pPr>
      <w:r>
        <w:rPr/>
        <w:t xml:space="preserve">T3</w:t>
      </w:r>
    </w:p>
    <w:p>
      <w:pPr>
        <w:pStyle w:val="23"/>
      </w:pPr>
      <w:r>
        <w:rPr/>
        <w:t xml:space="preserve">争辩与阐发（2013-2019）：“网络自由vs.网络治理”成为核心张力。斯诺登事件（2013）揭示了大规模监控，动摇了对“网络自由”的信任。Nissenbaum在《语境完整性》（2004/2010）中提出隐私的语境理论，超越了“公vs.私”的简单二分。中国“网络主权”主张与西方“网络自由”话语形成价值冲突——是普世人权还是文化相对主义？Floridi在《第四次革命》（2014）中提出“信息圈”概念，主张数字权利是信息伦理的核心。</w:t>
      </w:r>
    </w:p>
    <w:p>
      <w:pPr>
        <w:pStyle w:val="7"/>
      </w:pPr>
      <w:r>
        <w:rPr/>
        <w:t xml:space="preserve">T4</w:t>
      </w:r>
    </w:p>
    <w:p>
      <w:pPr>
        <w:pStyle w:val="23"/>
      </w:pPr>
      <w:r>
        <w:rPr/>
        <w:t xml:space="preserve">当代发展（2020-）：后斯诺登时代的网络空间价值讨论聚焦于“数字主权”、“数据权利”和“平台治理”。欧盟《数字服务法》和《数字市场法》代表了“监管式网络治理”模式。去中心化技术（区块链、Web3）被部分人视为网络自由的恢复，但社会学者指出其可能再生产不平等。“数字公民权”概念扩展到“算法公民权”——被算法治理的人有何权利？AI生成内容的版权和真伪问题挑战了“信息自由”的底线。全球南方提出“互联网分裂”（splinternet）忧虑——网络空间可能按地缘政治分裂。</w:t>
      </w:r>
    </w:p>
    <w:p>
      <w:pPr>
        <w:pStyle w:val="6"/>
      </w:pPr>
      <w:r>
        <w:rPr>
          <w:b/>
          <w:sz w:val="22"/>
        </w:rPr>
        <w:t>V161 社会学与人类增强的伦理</w:t>
      </w:r>
    </w:p>
    <w:p>
      <w:pPr>
        <w:pStyle w:val="7"/>
      </w:pPr>
      <w:r>
        <w:rPr/>
        <w:t xml:space="preserve">T1</w:t>
      </w:r>
    </w:p>
    <w:p>
      <w:pPr>
        <w:pStyle w:val="23"/>
      </w:pPr>
      <w:r>
        <w:rPr/>
        <w:t xml:space="preserve">萌发期（1960s-1980s）：人类增强的伦理问题在生物医学技术进步中萌芽。1960年代器官移植和心脏起搏器引发“何为人类”的哲学追问。Haraway在1985年发表《赛博格宣言》，提出“赛博格”作为突破自然/文化二分法的存在，挑战了“自然人性”的预设。Fukuyama后来称此为“人类尊严的威胁”。超人类主义（transhumanism）运动在1980年代开始组织化——Bostrom与More于1998年创立世界超人类主义协会。</w:t>
      </w:r>
    </w:p>
    <w:p>
      <w:pPr>
        <w:pStyle w:val="7"/>
      </w:pPr>
      <w:r>
        <w:rPr/>
        <w:t xml:space="preserve">T2</w:t>
      </w:r>
    </w:p>
    <w:p>
      <w:pPr>
        <w:pStyle w:val="23"/>
      </w:pPr>
      <w:r>
        <w:rPr/>
        <w:t xml:space="preserve">经典表述（2000s-2010s）：人类增强伦理的社会学经典表述在基因组学时代成型。Habermas在《人类的未来》（2003/2004英译）中提出“程序性负值判断”——基因增强的父母选择剥夺了后代的自主性。Sandel在《反对完美》（2007/2009）中批评增强技术侵蚀了“恩赐的伦理”——对天赋的谦卑和感激。Fukuyama在《我们的后人类未来》（2002）中将基因增强视为对自由民主的威胁。Buchanan等人在《从机遇到正义》（2000）中从正义论视角区分了“治疗”与“增强”。</w:t>
      </w:r>
    </w:p>
    <w:p>
      <w:pPr>
        <w:pStyle w:val="7"/>
      </w:pPr>
      <w:r>
        <w:rPr/>
        <w:t xml:space="preserve">T3</w:t>
      </w:r>
    </w:p>
    <w:p>
      <w:pPr>
        <w:pStyle w:val="23"/>
      </w:pPr>
      <w:r>
        <w:rPr/>
        <w:t xml:space="preserve">争辩与阐发（2010-2018）：“治疗vs.增强”的界线是否可辨成为核心争议。批评者指出二分法难以维持——眼镜、教育都是某种“增强”。社会学者指出增强技术将加剧不平等——“基因贵族”vs.“自然人”的分化。Bourdieu的文化资本概念被扩展为“生物资本”或“基因资本”。残障权利倡导者批评增强话语隐含“残障需要修正”的假设。Rose在《生命本身的政治》（2007）中分析了“生物公民身份”——生物技术如何重塑公民权概念。</w:t>
      </w:r>
    </w:p>
    <w:p>
      <w:pPr>
        <w:pStyle w:val="7"/>
      </w:pPr>
      <w:r>
        <w:rPr/>
        <w:t xml:space="preserve">T4</w:t>
      </w:r>
    </w:p>
    <w:p>
      <w:pPr>
        <w:pStyle w:val="23"/>
      </w:pPr>
      <w:r>
        <w:rPr/>
        <w:t xml:space="preserve">当代发展（2019-）：CRISPR基因编辑技术（2012年发明，2020年获诺奖）使人类增强从理论走向现实。贺建奎事件（2018）——对人类胚胎进行基因编辑——引发全球伦理震动。Neuralink等脑机接口公司推动了认知增强的商业化前景。社会学者关注“增强正义”——如果增强成为竞争优势，是否应作为基本权利提供？中国“科技伦理”政策框架将基因编辑纳入严格监管。后人类主义社会学兴起——Braidotti在《后人类》（2013/2019修订）中提出“批判性后人类主义”，既反对超人类主义的技术乐观，又拒绝反技术的保守主义。</w:t>
      </w:r>
    </w:p>
    <w:p>
      <w:pPr>
        <w:pStyle w:val="4"/>
      </w:pPr>
      <w:r>
        <w:t xml:space="preserve">XIV. 社会学的领域价值（Domain-Specific Value of Sociology）</w:t>
      </w:r>
    </w:p>
    <w:p>
      <w:pPr>
        <w:pStyle w:val="6"/>
      </w:pPr>
      <w:r>
        <w:rPr>
          <w:b/>
          <w:sz w:val="22"/>
        </w:rPr>
        <w:t>V162 社会学与生态价值</w:t>
      </w:r>
    </w:p>
    <w:p>
      <w:pPr>
        <w:pStyle w:val="7"/>
      </w:pPr>
      <w:r>
        <w:rPr/>
        <w:t xml:space="preserve">T1</w:t>
      </w:r>
    </w:p>
    <w:p>
      <w:pPr>
        <w:pStyle w:val="23"/>
      </w:pPr>
      <w:r>
        <w:rPr/>
        <w:t xml:space="preserve">萌发期（1960s-1970s）：生态价值的社会学思考在环境运动中萌芽。Carson在《寂静的春天》（1962）揭示了化学污染对生态系统的毁灭性影响，激发公众环境意识。1972年罗马俱乐部报告《增长的极限》挑战了无限增长的信仰。Dunlap与Catton在1970年代末提出“新生态范式”（NEP），批评社会学的主流“人类例外范式”（HEP）忽视了环境约束。早期生态社会学试图将自然环境从社会学的“外部性”纳入分析核心。</w:t>
      </w:r>
    </w:p>
    <w:p>
      <w:pPr>
        <w:pStyle w:val="7"/>
      </w:pPr>
      <w:r>
        <w:rPr/>
        <w:t xml:space="preserve">T2</w:t>
      </w:r>
    </w:p>
    <w:p>
      <w:pPr>
        <w:pStyle w:val="23"/>
      </w:pPr>
      <w:r>
        <w:rPr/>
        <w:t xml:space="preserve">经典表述（1980s-2000s）：生态价值的经典表述形成于风险社会理论中。Beck在《风险社会》（1986/1992英译）中指出，工业社会产生的生态风险构成了对现代性的根本挑战。Giddens在《失控的世界》（1999）中将生态风险纳入“自反性现代化”框架。Hannigan在《环境社会学》（1995/2014）中提出环境问题的社会建构框架。Martell在《生态学与社会》（1994）中探讨了生态价值与社会理论的关系。Bookchin在《社会生态学》（1982）中将环境危机归因于社会等级制度。</w:t>
      </w:r>
    </w:p>
    <w:p>
      <w:pPr>
        <w:pStyle w:val="7"/>
      </w:pPr>
      <w:r>
        <w:rPr/>
        <w:t xml:space="preserve">T3</w:t>
      </w:r>
    </w:p>
    <w:p>
      <w:pPr>
        <w:pStyle w:val="23"/>
      </w:pPr>
      <w:r>
        <w:rPr/>
        <w:t xml:space="preserve">争辩与阐发（2000s-2015）：围绕“生态价值是否超越了人类中心主义”展开争论。深生态学（Naess, 1973/1989）主张内在价值独立于人类使用，社会生态学（Bookchin）则坚持社会正义与生态正义不可分离。生态女性主义（Plumwood, 1993; Shiva, 1988）将自然支配与性别支配关联。“自然的社会建构”论题（Eder, 1996）引发争论——如果自然是社会建构的，生态危机是否也只是话语？社会物质主义（FitzSimmons, 1989）试图超越建构主义与实在论的对立。</w:t>
      </w:r>
    </w:p>
    <w:p>
      <w:pPr>
        <w:pStyle w:val="7"/>
      </w:pPr>
      <w:r>
        <w:rPr/>
        <w:t xml:space="preserve">T4</w:t>
      </w:r>
    </w:p>
    <w:p>
      <w:pPr>
        <w:pStyle w:val="23"/>
      </w:pPr>
      <w:r>
        <w:rPr/>
        <w:t xml:space="preserve">当代发展（2016-）：人类世（Anthropocene）概念为生态价值提供了新的时间框架。Latour在《面对盖亚》（2017）和《脚踏实地》（2018）中重新思考人与非人的关系。Chakrabarty在《人类世的气候历史》（2021）中提出了“星球”视角——超越人类历史与自然历史的区分。中国“生态文明建设”话语将生态价值纳入国家治理框架，社会学者分析其制度逻辑与实践张力。“多物种民族志”（Kirksey &amp; Helmreich, 2010; Tsing, 2015《末日松茸》）将社会学视野扩展到非人存在。degrowth运动从生态价值出发质疑增长主义。</w:t>
      </w:r>
    </w:p>
    <w:p>
      <w:pPr>
        <w:pStyle w:val="6"/>
      </w:pPr>
      <w:r>
        <w:rPr>
          <w:b/>
          <w:sz w:val="22"/>
        </w:rPr>
        <w:t>V163 社会学与老年/衰老价值</w:t>
      </w:r>
    </w:p>
    <w:p>
      <w:pPr>
        <w:pStyle w:val="7"/>
      </w:pPr>
      <w:r>
        <w:rPr/>
        <w:t xml:space="preserve">T1</w:t>
      </w:r>
    </w:p>
    <w:p>
      <w:pPr>
        <w:pStyle w:val="23"/>
      </w:pPr>
      <w:r>
        <w:rPr/>
        <w:t xml:space="preserve">萌发期（1940s-1960s）：老年价值的社会学思考在人口老龄化初期萌芽。Cumming与Henry在1961年提出“撤退理论”，认为老年人逐步退出社会角色是自然且必要的过程——这一理论后来被批判为年龄歧视的学术版本。Havighurst在1961年提出“活动理论”作为替代——积极活动有利于老年福祉。Rose在1962年提出“次文化理论”——老年人形成独特亚文化。这些早期理论虽触及老年价值，但未从价值论角度系统化。</w:t>
      </w:r>
    </w:p>
    <w:p>
      <w:pPr>
        <w:pStyle w:val="7"/>
      </w:pPr>
      <w:r>
        <w:rPr/>
        <w:t xml:space="preserve">T2</w:t>
      </w:r>
    </w:p>
    <w:p>
      <w:pPr>
        <w:pStyle w:val="23"/>
      </w:pPr>
      <w:r>
        <w:rPr/>
        <w:t xml:space="preserve">经典表述（1970s-1990s）：老年价值的经典表述在年龄歧视概念的确立中成型。Butler在《为什么存活？》（1975）中正式定义“年龄歧视”（ageism），指出社会对老年人的系统性偏见类似于种族主义和性别主义。Estes在《老龄化政治》（1979）中揭示了老年政策的权力结构——谁控制了老龄化的定义权？Walker在1990年代发展了“年龄结构矛盾”分析，指出资本主义对老年人的矛盾态度——既依赖其消费又排斥其“无用”。Laslett在《新鲜地图》（1989）中提出“第三年龄”概念。</w:t>
      </w:r>
    </w:p>
    <w:p>
      <w:pPr>
        <w:pStyle w:val="7"/>
      </w:pPr>
      <w:r>
        <w:rPr/>
        <w:t xml:space="preserve">T3</w:t>
      </w:r>
    </w:p>
    <w:p>
      <w:pPr>
        <w:pStyle w:val="23"/>
      </w:pPr>
      <w:r>
        <w:rPr/>
        <w:t xml:space="preserve">争辩与阐发（2000s-2015）：围绕“衰老是否是社会建构”展开争论。社会建构论者指出“老年”的边界因历史和文化而异——退休年龄本身就是制度建构。生物实在论者则强调衰老的生物学基础不可忽视。Butler的“成功老化”概念被批评为“新自由主义老化”——将老化责任个人化，忽视结构性因素。Gilleard与Higgs在《分裂老龄社会》（2000/2005）中分析了消费文化如何重塑老年身份。Calasanti在2005年提出年龄歧视的交叉性——老年女性遭受年龄与性别的双重歧视。</w:t>
      </w:r>
    </w:p>
    <w:p>
      <w:pPr>
        <w:pStyle w:val="7"/>
      </w:pPr>
      <w:r>
        <w:rPr/>
        <w:t xml:space="preserve">T4</w:t>
      </w:r>
    </w:p>
    <w:p>
      <w:pPr>
        <w:pStyle w:val="23"/>
      </w:pPr>
      <w:r>
        <w:rPr/>
        <w:t xml:space="preserve">当代发展（2016-）：全球老龄化加速使老年价值问题更加紧迫。中国“未富先老”的特征引发独特讨论——老龄化与经济发展的张力。Achenbaum在《老年学的新时代》（2021）中回顾了老年学从“缺陷模型”到“权利模型”的转变。“年龄正义”（age justice）概念被提出——年龄不应成为歧视的理由，也不应成为义务的借口。疫情暴露了老年人在健康危机中的极端脆弱性——“高龄者的命是否同样值钱”的伦理问题被尖锐提出。AI照护技术引发“机器照护”是否满足老年尊严的讨论。</w:t>
      </w:r>
    </w:p>
    <w:p>
      <w:pPr>
        <w:pStyle w:val="6"/>
      </w:pPr>
      <w:r>
        <w:rPr>
          <w:b/>
          <w:sz w:val="22"/>
        </w:rPr>
        <w:t>V164 社会学与残障正义</w:t>
      </w:r>
    </w:p>
    <w:p>
      <w:pPr>
        <w:pStyle w:val="7"/>
      </w:pPr>
      <w:r>
        <w:rPr/>
        <w:t xml:space="preserve">T1</w:t>
      </w:r>
    </w:p>
    <w:p>
      <w:pPr>
        <w:pStyle w:val="23"/>
      </w:pPr>
      <w:r>
        <w:rPr/>
        <w:t xml:space="preserve">萌发期（1960s-1970s）：残障正义的思想起源于残障权利运动。1970年代，英国残障活动家提出“社会模式”的核心主张——残障并非身体损伤的直接结果，而是社会障碍造成的。UPIAS（肢体残障者反隔离联盟）在1976年的《基本原则》中明确区分了“损伤”（impairment）与“残障”（disability），后者是社会组织对损伤者的排斥。美国独立生活运动同期兴起，残障者主张自主决定而非被慈善机构管理。</w:t>
      </w:r>
    </w:p>
    <w:p>
      <w:pPr>
        <w:pStyle w:val="7"/>
      </w:pPr>
      <w:r>
        <w:rPr/>
        <w:t xml:space="preserve">T2</w:t>
      </w:r>
    </w:p>
    <w:p>
      <w:pPr>
        <w:pStyle w:val="23"/>
      </w:pPr>
      <w:r>
        <w:rPr/>
        <w:t xml:space="preserve">经典表述（1980s-1990s）：Oliver在《残障的政治》（1990）中系统阐述了残障的社会模式，将其从运动口号提升为社会学理论。Finkelstein在1980年的三部曲中追溯了残障从封建社会到资本主义的演变。Morris在《骄傲与偏见》（1991）中将女性主义视角引入残障研究。美国1990年《美国残障人法》（ADA）被视为残障权利的制度化里程碑。Shakespeare在1990年代末提出批评，认为社会模式过度忽视了身体损伤的真实经验，开启了“批判性实在论”转向。</w:t>
      </w:r>
    </w:p>
    <w:p>
      <w:pPr>
        <w:pStyle w:val="7"/>
      </w:pPr>
      <w:r>
        <w:rPr/>
        <w:t xml:space="preserve">T3</w:t>
      </w:r>
    </w:p>
    <w:p>
      <w:pPr>
        <w:pStyle w:val="23"/>
      </w:pPr>
      <w:r>
        <w:rPr/>
        <w:t xml:space="preserve">争辩与阐发（2000s-2015）：残障研究内部围绕社会模式展开辩论。Shakespeare在《残障权利与错误》（2006）中主张“批判性实在论”——既承认社会障碍，也承认身体损伤的真实影响。Thomas在《社会病学与残障》（2007）中提出“社会-关系模型”作为调和方案。残障与交叉性的讨论兴起——残障与种族、性别、阶级的交叉如何加剧不公正。Siebers在《残障理论》（2008）中提出“残障美学”，挑战“正常”的审美标准。中国残障研究在2008年《残障人权利公约》批准后发展加速。</w:t>
      </w:r>
    </w:p>
    <w:p>
      <w:pPr>
        <w:pStyle w:val="7"/>
      </w:pPr>
      <w:r>
        <w:rPr/>
        <w:t xml:space="preserve">T4</w:t>
      </w:r>
    </w:p>
    <w:p>
      <w:pPr>
        <w:pStyle w:val="23"/>
      </w:pPr>
      <w:r>
        <w:rPr/>
        <w:t xml:space="preserve">当代发展（2016-）：残障正义框架（disability justice）由Sins Invalid集体（Berne等, 2018）提出，超越残障权利的单一身份政治，强调交叉性——残障正义必须同时是种族正义、性别正义和阶级正义。“残障化”（disablment）概念被用于分析更广泛的社会过程——并非只有被诊断为残障的人才经历残障化。AI和自动化对残障者的影响是双面的——既可能带来无障碍技术，也可能加剧排斥。中国“残疾人事业”话语正从“慈善模式”向“权利模式”转变，但实践中“医学模式”仍占主导。</w:t>
      </w:r>
    </w:p>
    <w:p>
      <w:pPr>
        <w:pStyle w:val="6"/>
      </w:pPr>
      <w:r>
        <w:rPr>
          <w:b/>
          <w:sz w:val="22"/>
        </w:rPr>
        <w:t>V165 社会学与心理健康价值</w:t>
      </w:r>
    </w:p>
    <w:p>
      <w:pPr>
        <w:pStyle w:val="7"/>
      </w:pPr>
      <w:r>
        <w:rPr/>
        <w:t xml:space="preserve">T1</w:t>
      </w:r>
    </w:p>
    <w:p>
      <w:pPr>
        <w:pStyle w:val="23"/>
      </w:pPr>
      <w:r>
        <w:rPr/>
        <w:t xml:space="preserve">萌发期（1950s-1960s）：心理健康价值的社会学思考在反精神病学运动中萌芽。Goffman在《收容所》（1961）中以民族志揭露了精神病院的“全控机构”特征——机构化本身加剧而非治疗了精神疾病。Szasz在《精神疾病的神话》（1961）中激进地声称“精神疾病”是个隐喻——将社会偏离医学化的结果。Laing在《分裂的自我》（1960）中从存在主义视角将精神分裂理解为对异化世界的合理反应。这些批判为心理健康的社会学分析奠定了基础。</w:t>
      </w:r>
    </w:p>
    <w:p>
      <w:pPr>
        <w:pStyle w:val="7"/>
      </w:pPr>
      <w:r>
        <w:rPr/>
        <w:t xml:space="preserve">T2</w:t>
      </w:r>
    </w:p>
    <w:p>
      <w:pPr>
        <w:pStyle w:val="23"/>
      </w:pPr>
      <w:r>
        <w:rPr/>
        <w:t xml:space="preserve">经典表述（1970s-1990s）：Foucault在《疯癫与文明》（1961/2006重评）中追溯了理性社会如何通过禁闭“非理性”来定义自身。Horwitz在《精神疾病的制造》（2002/2007修订）中区分了“精神疾病”（社会偏离的医学化）与“精神障碍”（真正的功能失调）。Conrad在《医学化社会》（1992/2007修订）中追踪了心理健康问题如何从道德/社会范畴转变为医学范畴。Cochran等人在1980年代发展了“标签理论”在心理健康领域的应用——精神疾病标签本身造成社会排斥。</w:t>
      </w:r>
    </w:p>
    <w:p>
      <w:pPr>
        <w:pStyle w:val="7"/>
      </w:pPr>
      <w:r>
        <w:rPr/>
        <w:t xml:space="preserve">T3</w:t>
      </w:r>
    </w:p>
    <w:p>
      <w:pPr>
        <w:pStyle w:val="23"/>
      </w:pPr>
      <w:r>
        <w:rPr/>
        <w:t xml:space="preserve">争辩与阐发（2000s-2015）：围绕“去病理化vs.医疗权利”展开争论。一方面，LGBTQ+群体成功推动同性恋从DSM中删除（1973/1987），证明了去病理化的可能性。另一方面，精神科药物的疗效被部分患者肯定，全盘否定医学模式可能损害患者获得治疗的权利。“恢复”（recovery）概念从个人康复扩展为社会正义——恢复不仅是症状消除，更是重新获得公民权利。Crossley在《诉说精神健康》（2004）中分析了精神健康运动如何将私人痛苦转化为集体行动。</w:t>
      </w:r>
    </w:p>
    <w:p>
      <w:pPr>
        <w:pStyle w:val="7"/>
      </w:pPr>
      <w:r>
        <w:rPr/>
        <w:t xml:space="preserve">T4</w:t>
      </w:r>
    </w:p>
    <w:p>
      <w:pPr>
        <w:pStyle w:val="23"/>
      </w:pPr>
      <w:r>
        <w:rPr/>
        <w:t xml:space="preserve">当代发展（2016-）：全球心理健康危机加剧——WHO报告抑郁症成为致残首因。社会学者将心理健康危机置于新自由主义、社交媒体和不确定性增加的结构性背景下分析。“社会痛苦”（social suffering）概念（Kleinman, 1997; Wilkinson, 2005）将个体心理症状重新理解为社会结构的表达。“创伤知情”（trauma-informed）方法从临床扩展到社会政策。中国“心理健康”话语的兴起引发讨论——是真正的去污名化还是新形式的个体化责任？AI心理健康聊天机器人引发“算法共情”的伦理讨论。</w:t>
      </w:r>
    </w:p>
    <w:p>
      <w:pPr>
        <w:pStyle w:val="6"/>
      </w:pPr>
      <w:r>
        <w:rPr>
          <w:b/>
          <w:sz w:val="22"/>
        </w:rPr>
        <w:t>V166 社会学与性/性别价值</w:t>
      </w:r>
    </w:p>
    <w:p>
      <w:pPr>
        <w:pStyle w:val="7"/>
      </w:pPr>
      <w:r>
        <w:rPr/>
        <w:t xml:space="preserve">T1</w:t>
      </w:r>
    </w:p>
    <w:p>
      <w:pPr>
        <w:pStyle w:val="23"/>
      </w:pPr>
      <w:r>
        <w:rPr/>
        <w:t xml:space="preserve">萌发期（1960s-1970s）：性/性别价值的社会学思考在性解放运动和酷儿理论中萌芽。Stonewall起义（1969）标志着现代LGBTQ+权利运动的开端。Gagnon与Simon在《性越轨》（1973/2017修订）中提出性脚本理论——性行为不是本能驱动而是社会学习的。Foucault在《性史》第一卷（1976/1978英译）中颠覆了“性压抑假说”——权力不是压抑性的，而是生产性的，它通过“性话语的煽动”来管理性。Weeks在《性出来》（1977/1985修订）中追踪了性身份的政治建构。</w:t>
      </w:r>
    </w:p>
    <w:p>
      <w:pPr>
        <w:pStyle w:val="7"/>
      </w:pPr>
      <w:r>
        <w:rPr/>
        <w:t xml:space="preserve">T2</w:t>
      </w:r>
    </w:p>
    <w:p>
      <w:pPr>
        <w:pStyle w:val="23"/>
      </w:pPr>
      <w:r>
        <w:rPr/>
        <w:t xml:space="preserve">经典表述（1990s-2000s）：酷儿价值论的经典表述在Butler的理论中成型。Butler在《性别麻烦》（1990）中提出性别操演论——性别不是存在而是行动，是反复操演的效果。这一理论为“性别多元”提供了哲学基础。Warner在1993年提出“酷儿批判”，挑战异性恋规范作为社会默认值。Seidman在《酷儿理论/社会学》（1996）中试图将酷儿理论与社会学对话。Rubin在《思考性》（1984/1993修订）中提出了性的价值层级——社会对“好性”与“坏性”的等级划分。</w:t>
      </w:r>
    </w:p>
    <w:p>
      <w:pPr>
        <w:pStyle w:val="7"/>
      </w:pPr>
      <w:r>
        <w:rPr/>
        <w:t xml:space="preserve">T3</w:t>
      </w:r>
    </w:p>
    <w:p>
      <w:pPr>
        <w:pStyle w:val="23"/>
      </w:pPr>
      <w:r>
        <w:rPr/>
        <w:t xml:space="preserve">争辩与阐发（2000s-2015）：围绕“酷儿价值论是否预设了统一的酷儿主体”展开争论。酷儿理论的激进否定性（Edelman, 2004《没有未来》）与修复性愿望（Muñoz, 2009《巡游乌托邦》）之间形成张力。跨性别权利运动的兴起挑战了酷儿理论中性别流动的预设——跨性别者的性别确认需求是否与性别解构矛盾？Stryker在2008年的《跨性别史》中主张跨性别经验应成为酷儿理论的核心而非边缘。有色酷儿理论者（Ferguson, 2004; Muñoz, 1999）批评白人酷儿理论忽视了种族与阶级的交叉性。</w:t>
      </w:r>
    </w:p>
    <w:p>
      <w:pPr>
        <w:pStyle w:val="7"/>
      </w:pPr>
      <w:r>
        <w:rPr/>
        <w:t xml:space="preserve">T4</w:t>
      </w:r>
    </w:p>
    <w:p>
      <w:pPr>
        <w:pStyle w:val="23"/>
      </w:pPr>
      <w:r>
        <w:rPr/>
        <w:t xml:space="preserve">当代发展（2016-）：全球“性别意识形态”争论使性/性别价值问题高度政治化。东欧和拉美的反性别运动（anti-gender ideology）以“保护家庭”为名反对性别多元。中国“酷儿空间的压缩”引发了新的价值讨论。非二元性别和性别流动身份在年轻一代中获得更多认同。“去病理化”持续进展——WHO在ICD-11（2019）中将“性别不一致”从精神障碍重新分类为性健康问题。数字空间中的酷儿社区与数字暴力并存。社会学者开始讨论“酷儿衰老”——LGBTQ+老年人的独特困境与价值。</w:t>
      </w:r>
    </w:p>
    <w:p>
      <w:pPr>
        <w:pStyle w:val="6"/>
      </w:pPr>
      <w:r>
        <w:rPr>
          <w:b/>
          <w:sz w:val="22"/>
        </w:rPr>
        <w:t>V167 社会学与儿童价值</w:t>
      </w:r>
    </w:p>
    <w:p>
      <w:pPr>
        <w:pStyle w:val="7"/>
      </w:pPr>
      <w:r>
        <w:rPr/>
        <w:t xml:space="preserve">T1</w:t>
      </w:r>
    </w:p>
    <w:p>
      <w:pPr>
        <w:pStyle w:val="23"/>
      </w:pPr>
      <w:r>
        <w:rPr/>
        <w:t xml:space="preserve">萌发期（1960s-1970s）：儿童价值的社会学思考在“儿童权利”概念的出现中萌芽。Ariès在《童年的世纪》（1960/1962英译）中提出了著名的（也有争议的）论点——“童年”是近代的发明，中世纪没有童年概念。这引发了对“童年”社会建构的关注。1989年《联合国儿童权利公约》确立了儿童作为权利主体而非成人财产的范式。早期儿童社会学将儿童视为“正在成为的人”（becoming）而非“已经是的人”（being）。</w:t>
      </w:r>
    </w:p>
    <w:p>
      <w:pPr>
        <w:pStyle w:val="7"/>
      </w:pPr>
      <w:r>
        <w:rPr/>
        <w:t xml:space="preserve">T2</w:t>
      </w:r>
    </w:p>
    <w:p>
      <w:pPr>
        <w:pStyle w:val="23"/>
      </w:pPr>
      <w:r>
        <w:rPr/>
        <w:t xml:space="preserve">经典表述（1990s-2000s）：儿童价值的经典表述在“新童年社会学”中成型。James与Prout在《建构与重构童年》（1990/1997修订）中提出新童年社会学的核心主张：童年是社会建构的、儿童是社会行动者、童年关系是值得研究的。Qvortrup在1990年代的大规模比较研究中揭示儿童在欧洲福利国家中的结构性位置——儿童是“最贫穷的年龄群体”。Mayall在《走向儿童社会学》（2002）中主张儿童不仅是研究对象，更是研究参与者。</w:t>
      </w:r>
    </w:p>
    <w:p>
      <w:pPr>
        <w:pStyle w:val="7"/>
      </w:pPr>
      <w:r>
        <w:rPr/>
        <w:t xml:space="preserve">T3</w:t>
      </w:r>
    </w:p>
    <w:p>
      <w:pPr>
        <w:pStyle w:val="23"/>
      </w:pPr>
      <w:r>
        <w:rPr/>
        <w:t xml:space="preserve">争辩与阐发（2005-2015）：围绕“儿童能动性vs.儿童保护”展开张力。强调儿童能动性者认为过度保护剥夺了儿童的自主权，而保护论者则担心“赋权”话语可能忽视儿童的脆弱性。“儿童参与权”如何在实践中实现成为难题。Archard在《儿童权利》（1993/2004修订）中从哲学角度分析了儿童权利的理据。“代际正义”讨论开始纳入儿童视角——儿童对当前决策的沉默是否构成不正义？中国“留守儿童”研究揭示了快速城市化对儿童价值的系统性贬损。</w:t>
      </w:r>
    </w:p>
    <w:p>
      <w:pPr>
        <w:pStyle w:val="7"/>
      </w:pPr>
      <w:r>
        <w:rPr/>
        <w:t xml:space="preserve">T4</w:t>
      </w:r>
    </w:p>
    <w:p>
      <w:pPr>
        <w:pStyle w:val="23"/>
      </w:pPr>
      <w:r>
        <w:rPr/>
        <w:t xml:space="preserve">当代发展（2016-）：儿童价值问题在多维度上扩展。COVID-19对儿童教育和社交的冲击引发“代际不公”的广泛讨论。气候变化运动中儿童（如Greta Thunberg）的突出角色挑战了“儿童应被保护而非被倾听”的传统观念——“你偷了我的童年”成为代际正义的口号。AI时代“数字童年”问题——儿童数据被平台采集和商业化——引发“数字儿童权利”讨论。中国“双减”政策触及儿童价值的核心——童年是否应被考试成绩定义？“儿童友好城市”运动试图在空间设计中实现儿童价值。</w:t>
      </w:r>
    </w:p>
    <w:p>
      <w:pPr>
        <w:pStyle w:val="6"/>
      </w:pPr>
      <w:r>
        <w:rPr>
          <w:b/>
          <w:sz w:val="22"/>
        </w:rPr>
        <w:t>V168 社会学与食物正义</w:t>
      </w:r>
    </w:p>
    <w:p>
      <w:pPr>
        <w:pStyle w:val="7"/>
      </w:pPr>
      <w:r>
        <w:rPr/>
        <w:t xml:space="preserve">T1</w:t>
      </w:r>
    </w:p>
    <w:p>
      <w:pPr>
        <w:pStyle w:val="23"/>
      </w:pPr>
      <w:r>
        <w:rPr/>
        <w:t xml:space="preserve">萌发期（1970s-1980s）：食物正义的思想在饥荒与粮食运动的交叉中萌芽。Sen在《贫困与饥荒》（1981）中提出“权利方法”——饥荒不是粮食不足而是获取权丧失。Lappé在《小行星的饮食》（1971）中揭示了全球粮食体系的结构性不公——肉类生产消耗了本可养活穷人的谷物。1980年代，美国社区花园运动和食品合作社被视为食物正义的实践先驱。这些早期工作将食物从“营养问题”重新框架为“正义问题”。</w:t>
      </w:r>
    </w:p>
    <w:p>
      <w:pPr>
        <w:pStyle w:val="7"/>
      </w:pPr>
      <w:r>
        <w:rPr/>
        <w:t xml:space="preserve">T2</w:t>
      </w:r>
    </w:p>
    <w:p>
      <w:pPr>
        <w:pStyle w:val="23"/>
      </w:pPr>
      <w:r>
        <w:rPr/>
        <w:t xml:space="preserve">经典表述（2000s-2010s）：食物正义的经典表述在21世纪初成型。Gottlieb与Fisher在1990年代的研究揭示了美国“食品沙漠”——低收入社区缺乏新鲜食物供应。Alkon与Agyeman在《培育食物正义》（2011）中将食物正义定义为“所有社区都能获得负担得起的、健康的、文化适宜的和可持续生产的食物”。Patel在《饱食与饥馑》（2007/2012修订）中以政治经济学方法分析了全球粮食体系的不公正。Holt-Giménez在《食物叛乱！》（2017）中将食物正义与食物主权区分开来。</w:t>
      </w:r>
    </w:p>
    <w:p>
      <w:pPr>
        <w:pStyle w:val="7"/>
      </w:pPr>
      <w:r>
        <w:rPr/>
        <w:t xml:space="preserve">T3</w:t>
      </w:r>
    </w:p>
    <w:p>
      <w:pPr>
        <w:pStyle w:val="23"/>
      </w:pPr>
      <w:r>
        <w:rPr/>
        <w:t xml:space="preserve">争辩与阐发（2010-2018）：食物正义与食物主权之间产生概念张力。食物正义强调获取权（尤其在城市语境中），食物主权（Via Campesina, 1996年提出）则强调社区对食物体系的自主控制权（尤其在农村和原住民语境中）。两者在策略和主体上存在差异。另一方面，“替代食物运动”（如有机食品、农夫市集）被批评为中产阶级消费主义——Whitman在2009年指出“好食物”运动隐含种族和阶级排斥。Guthman在《我们为何总在谈论白色》（2008）中揭示了替代食物运动的白人中心主义。</w:t>
      </w:r>
    </w:p>
    <w:p>
      <w:pPr>
        <w:pStyle w:val="7"/>
      </w:pPr>
      <w:r>
        <w:rPr/>
        <w:t xml:space="preserve">T4</w:t>
      </w:r>
    </w:p>
    <w:p>
      <w:pPr>
        <w:pStyle w:val="23"/>
      </w:pPr>
      <w:r>
        <w:rPr/>
        <w:t xml:space="preserve">当代发展（2019-）：食物正义在多重危机中凸显。COVID-19暴露了食物供应链的脆弱性和食物获取的种族-阶级差异。气候变化威胁粮食安全，全球南方首当其冲。“食物系统转型”成为政策话语，但社会学者提醒转型方向需由基层而非企业主导。中国“粮食安全”话语从“供给安全”向“食物正义”扩展——城乡食物获取差距、农民工的食物不安全受到关注。“多物种正义”框架将食物正义扩展到动物福利和生态健康。AI在农业中的应用引发“技术解决主义vs.社会结构变革”的争论。</w:t>
      </w:r>
    </w:p>
    <w:p>
      <w:pPr>
        <w:pStyle w:val="6"/>
      </w:pPr>
      <w:r>
        <w:rPr>
          <w:b/>
          <w:sz w:val="22"/>
        </w:rPr>
        <w:t>V169 社会学与住房正义</w:t>
      </w:r>
    </w:p>
    <w:p>
      <w:pPr>
        <w:pStyle w:val="7"/>
      </w:pPr>
      <w:r>
        <w:rPr/>
        <w:t xml:space="preserve">T1</w:t>
      </w:r>
    </w:p>
    <w:p>
      <w:pPr>
        <w:pStyle w:val="23"/>
      </w:pPr>
      <w:r>
        <w:rPr/>
        <w:t xml:space="preserve">萌发期（1960s-1970s）：住房正义的思想在城市更新运动中萌芽。Jacobs在《美国大城市的死与生》（1961）中批判了现代主义城市规划对社区生活的破坏，主张混合用途和街道活力。Anderson在1960年代指出“住房不只是遮蔽”——住房是社会福利的基础。1970年代，英美城市的“城市更新”被批评为“黑人迁移”——以发展为名清除少数族裔社区。Marcuse在“住房权”运动中将住房从商品重新定义为权利。</w:t>
      </w:r>
    </w:p>
    <w:p>
      <w:pPr>
        <w:pStyle w:val="7"/>
      </w:pPr>
      <w:r>
        <w:rPr/>
        <w:t xml:space="preserve">T2</w:t>
      </w:r>
    </w:p>
    <w:p>
      <w:pPr>
        <w:pStyle w:val="23"/>
      </w:pPr>
      <w:r>
        <w:rPr/>
        <w:t xml:space="preserve">经典表述（1980s-2000s）：住房正义的经典表述在绅士化研究中成型。Smith在《新城市前沿》（1996）中提出“租差理论”——绅士化的根本动力是资本寻求最大地租回报。Harvey在《社会正义与城市》（1973/2009重评）中将住房纳入城市政治经济学框架。Marcuse在2009年的论文中区分了“排斥性流离失所”与“替代性流离失所”。联合国在1991年将“适足住房权”确认为人权的一部分。Achtenberg在2000年代发展了“住房作为人权”的法律框架。</w:t>
      </w:r>
    </w:p>
    <w:p>
      <w:pPr>
        <w:pStyle w:val="7"/>
      </w:pPr>
      <w:r>
        <w:rPr/>
        <w:t xml:space="preserve">T3</w:t>
      </w:r>
    </w:p>
    <w:p>
      <w:pPr>
        <w:pStyle w:val="23"/>
      </w:pPr>
      <w:r>
        <w:rPr/>
        <w:t xml:space="preserve">争辩与阐发（2005-2015）：围绕“绅士化是否必然导致流离失所”展开争论。Ley在《新中产阶级与城市复兴》（1996）中认为绅士化可以改善社区，而Slater（2006）则批评“绅士化辩论”忽视了流离失所的暴力。“住房金融化”成为新焦点——Aalbers在《次贷危机》（2012）中分析了住房从居住空间向金融资产的转变。“住房权”与“财产权”的价值冲突——房东的财产权是否高于租客的居住权？中国“房奴”现象被视为住房商品化的社会后果。</w:t>
      </w:r>
    </w:p>
    <w:p>
      <w:pPr>
        <w:pStyle w:val="7"/>
      </w:pPr>
      <w:r>
        <w:rPr/>
        <w:t xml:space="preserve">T4</w:t>
      </w:r>
    </w:p>
    <w:p>
      <w:pPr>
        <w:pStyle w:val="23"/>
      </w:pPr>
      <w:r>
        <w:rPr/>
        <w:t xml:space="preserve">当代发展（2016-）：全球住房危机加剧——从旧金山到伦敦到北京，住房可负担性成为城市正义的核心议题。“住房作为人权”运动获得新动力——Sassen在《驱逐》（2014）中分析了金融资本对城市住房的系统性掠夺。“住房共享”平台（Airbnb）被批评将居住空间转化为旅游空间。中国“房住不炒”政策试图将住房重新定义为居住权而非投资品。社会学者提出“住房正义”框架——超越“买得起房”的市场逻辑，追问“谁有权住在城市”。气候危机引发“气候绅士化”——抗灾改善导致低收入居民被迫搬迁。</w:t>
      </w:r>
    </w:p>
    <w:p>
      <w:pPr>
        <w:pStyle w:val="6"/>
      </w:pPr>
      <w:r>
        <w:rPr>
          <w:b/>
          <w:sz w:val="22"/>
        </w:rPr>
        <w:t>V170 社会学与信息正义</w:t>
      </w:r>
    </w:p>
    <w:p>
      <w:pPr>
        <w:pStyle w:val="7"/>
      </w:pPr>
      <w:r>
        <w:rPr/>
        <w:t xml:space="preserve">T1</w:t>
      </w:r>
    </w:p>
    <w:p>
      <w:pPr>
        <w:pStyle w:val="23"/>
      </w:pPr>
      <w:r>
        <w:rPr/>
        <w:t xml:space="preserve">萌发期（1970s-1980s）：信息正义的思想在信息平等运动的早期萌芽。1970年代，美国公共图书馆运动将信息获取视为公民权利。Schiller在《信息与危机经济》（1981/1984修订）中从政治经济学视角分析了信息不平等的结构性根源——信息不是自然匮乏的，而是被制度性分配的。1980年代“信息社会”话语兴起，部分学者乐观地认为信息技术将自动带来信息民主化，但现实是数字鸿沟的固化。</w:t>
      </w:r>
    </w:p>
    <w:p>
      <w:pPr>
        <w:pStyle w:val="7"/>
      </w:pPr>
      <w:r>
        <w:rPr/>
        <w:t xml:space="preserve">T2</w:t>
      </w:r>
    </w:p>
    <w:p>
      <w:pPr>
        <w:pStyle w:val="23"/>
      </w:pPr>
      <w:r>
        <w:rPr/>
        <w:t xml:space="preserve">经典表述（1990s-2000s）：信息正义的经典表述在数字鸿沟研究中成型。Norris在《数字鸿沟》（2001）中区分了全球鸿沟、社会鸿沟和民主鸿沟。van Dijk在《数字鸿沟中的深层不平等》（2006）中提出数字鸿沟的多层模型——从接入鸿沟到技能鸿沟到使用鸿沟。“信息贫困”概念被提出——不仅指信息匮乏，更指信息获取渠道的系统性排斥。Warschauer在《技术与社交包容》（2003）中批评了“提供接入即可解决不平等”的技术决定论。</w:t>
      </w:r>
    </w:p>
    <w:p>
      <w:pPr>
        <w:pStyle w:val="7"/>
      </w:pPr>
      <w:r>
        <w:rPr/>
        <w:t xml:space="preserve">T3</w:t>
      </w:r>
    </w:p>
    <w:p>
      <w:pPr>
        <w:pStyle w:val="23"/>
      </w:pPr>
      <w:r>
        <w:rPr/>
        <w:t xml:space="preserve">争辩与阐发（2005-2015）：围绕“信息是否应作为公共品”展开争论。信息自由论者主张信息应自由流通，知识产权论者则认为信息生产需要激励。“开放获取”运动（Suber, 2012）试图打破学术出版的付费墙。Hess与Ostrom在2007年将“知识公地”作为治理框架。“算法信息过滤”（Pariser, 2011《过滤泡沫》）引发了新的信息正义问题——如果每个人看到的都不同，“信息平等”还有意义吗？发展中国家的信息正义问题被重新框架为“知识殖民”而非“知识匮乏”。</w:t>
      </w:r>
    </w:p>
    <w:p>
      <w:pPr>
        <w:pStyle w:val="7"/>
      </w:pPr>
      <w:r>
        <w:rPr/>
        <w:t xml:space="preserve">T4</w:t>
      </w:r>
    </w:p>
    <w:p>
      <w:pPr>
        <w:pStyle w:val="23"/>
      </w:pPr>
      <w:r>
        <w:rPr/>
        <w:t xml:space="preserve">当代发展（2016-）：生成式AI对信息正义产生深远影响。AI生成内容的泛滥引发“信息污染”问题——信息过多反而不正义。大型语言模型训练数据的偏见再现了知识生产的不平等结构。“信息主权”概念在发展中国家获得关注——谁控制了信息基础设施？中国“信息扶贫”和“数字乡村”政策试图缩小信息鸿沟，但数字素养差距依然显著。“后真相”时代的信息正义问题更加复杂——不仅是“获取信息”，更是“辨别真伪”的能力。“信息生态正义”概念试图整合信息正义与环境正义。</w:t>
      </w:r>
    </w:p>
    <w:p>
      <w:pPr>
        <w:pStyle w:val="6"/>
      </w:pPr>
      <w:r>
        <w:rPr>
          <w:b/>
          <w:sz w:val="22"/>
        </w:rPr>
        <w:t>V171 社会学与移民/难民价值</w:t>
      </w:r>
    </w:p>
    <w:p>
      <w:pPr>
        <w:pStyle w:val="7"/>
      </w:pPr>
      <w:r>
        <w:rPr/>
        <w:t xml:space="preserve">T1</w:t>
      </w:r>
    </w:p>
    <w:p>
      <w:pPr>
        <w:pStyle w:val="23"/>
      </w:pPr>
      <w:r>
        <w:rPr/>
        <w:t xml:space="preserve">萌发期（1940s-1970s）：移民/难民价值的社会学思考在二战后的难民危机中萌芽。1951年《难民地位公约》确立了难民保护的国际法律框架，但未涉及难民的社会权利。Hannah Arendt在《我们难民》（1943）和《极权主义的起源》（1951）中提出了“人权的悖论”——丧失了公民身份的人恰恰最需要人权保护，但人权只有通过公民身份才能实现。早期移民社会学关注“同化”模型，隐含了移民应融入主流文化的价值预设。</w:t>
      </w:r>
    </w:p>
    <w:p>
      <w:pPr>
        <w:pStyle w:val="7"/>
      </w:pPr>
      <w:r>
        <w:rPr/>
        <w:t xml:space="preserve">T2</w:t>
      </w:r>
    </w:p>
    <w:p>
      <w:pPr>
        <w:pStyle w:val="23"/>
      </w:pPr>
      <w:r>
        <w:rPr/>
        <w:t xml:space="preserve">经典表述（1980s-2000s）：移民/难民价值的经典表述在多元文化主义争论中成型。Benhabib在《他者的权利》（2004）中提出了“民主正当性与边界”的悖论——民主国家的边界决策排斥了受影响最深的非成员。Walzer在《正义诸领域》（1983）中论证了成员资格作为最基本的分配正义问题。Carens在2013年的著作中以罗尔斯方法论证了“自由迁移权”。Castles与Miller在《移民时代》（1993/2020修订）中将移民置于全球化框架中分析。Agamben在《被排除的人》（1998）中以“赤裸生命”概念分析难民的无权状态。</w:t>
      </w:r>
    </w:p>
    <w:p>
      <w:pPr>
        <w:pStyle w:val="7"/>
      </w:pPr>
      <w:r>
        <w:rPr/>
        <w:t xml:space="preserve">T3</w:t>
      </w:r>
    </w:p>
    <w:p>
      <w:pPr>
        <w:pStyle w:val="23"/>
      </w:pPr>
      <w:r>
        <w:rPr/>
        <w:t xml:space="preserve">争辩与阐发（2005-2015）：围绕“开放边界vs.国家主权”展开激烈争论。Carens的开放边界论被批评忽视了福利国家的可持续性。Miller在《国界正义》（2007/2016修订）中辩护有限的国家边界控制权。“难民”与“经济移民”的区分被质疑——是否隐含了“值得救助的难民”与“不值得救助的经济移民”的价值等级？“融入”概念本身被批评为同化主义的变体。中国“流动人口”的户籍歧视引发了独特的移民正义讨论——国内迁移中的边界正义。</w:t>
      </w:r>
    </w:p>
    <w:p>
      <w:pPr>
        <w:pStyle w:val="7"/>
      </w:pPr>
      <w:r>
        <w:rPr/>
        <w:t xml:space="preserve">T4</w:t>
      </w:r>
    </w:p>
    <w:p>
      <w:pPr>
        <w:pStyle w:val="23"/>
      </w:pPr>
      <w:r>
        <w:rPr/>
        <w:t xml:space="preserve">当代发展（2016-）：2015年欧洲难民危机使移民/难民价值问题成为全球焦点。气候变化导致的“气候难民”挑战了现有难民定义——气候迁移者不享有难民法律保护。“边界暴力”概念被广泛使用——不仅是物理暴力，更是制度性暴力。De Genova在2017年提出“边界作为方法”——分析边界如何生产“非法性”和“可驱逐性”。中国“新型城镇化”试图将流动人口市民化，但户籍制度的渐进改革面临利益博弈。“数字边界”——算法筛选移民申请——成为新前沿。AI在边境管理中的应用引发“算法排斥”的伦理讨论。</w:t>
      </w:r>
    </w:p>
    <w:p>
      <w:pPr>
        <w:pStyle w:val="6"/>
      </w:pPr>
      <w:r>
        <w:rPr>
          <w:b/>
          <w:sz w:val="22"/>
        </w:rPr>
        <w:t>V172 社会学与动物价值</w:t>
      </w:r>
    </w:p>
    <w:p>
      <w:pPr>
        <w:pStyle w:val="7"/>
      </w:pPr>
      <w:r>
        <w:rPr/>
        <w:t xml:space="preserve">T1</w:t>
      </w:r>
    </w:p>
    <w:p>
      <w:pPr>
        <w:pStyle w:val="23"/>
      </w:pPr>
      <w:r>
        <w:rPr/>
        <w:t xml:space="preserve">萌发期（1970s-1980s）：动物价值的社会学思考在动物权利运动中萌芽。Singer在《动物解放》（1975）中以功利主义论证动物应被纳入道德考量——“感受痛苦的能力”是道德关怀的基准。Regan在《为动物权利辩护》（1983）则以权利论论证动物具有“内在价值”和“主体生命”。这些哲学工作虽非社会学，但为动物价值的社会学分析提供了伦理基础。早期社会学家对动物的关注有限，部分因为学科传统将“社会”等同于“人类社会”。</w:t>
      </w:r>
    </w:p>
    <w:p>
      <w:pPr>
        <w:pStyle w:val="7"/>
      </w:pPr>
      <w:r>
        <w:rPr/>
        <w:t xml:space="preserve">T2</w:t>
      </w:r>
    </w:p>
    <w:p>
      <w:pPr>
        <w:pStyle w:val="23"/>
      </w:pPr>
      <w:r>
        <w:rPr/>
        <w:t xml:space="preserve">经典表述（1990s-2000s）：动物价值的社会学经典表述在“动物与人类关系的社会学”（HAS）中成型。Arluke与Sanders在《人与动物之间》（1996）中发展了“动物的社会建构”分析——不同社会如何赋予动物不同的意义和价值。Irvine在《如果狮子会说话》（2004/2009修订）中提出动物作为“边缘化他者”的概念，将动物研究与少数群体研究平行。“动物转向”在人文社会科学中兴起——Wolfe在《动物修辞》（2003）中追踪了人文社会科学对动物他者的系统性忽视。</w:t>
      </w:r>
    </w:p>
    <w:p>
      <w:pPr>
        <w:pStyle w:val="7"/>
      </w:pPr>
      <w:r>
        <w:rPr/>
        <w:t xml:space="preserve">T3</w:t>
      </w:r>
    </w:p>
    <w:p>
      <w:pPr>
        <w:pStyle w:val="23"/>
      </w:pPr>
      <w:r>
        <w:rPr/>
        <w:t xml:space="preserve">争辩与阐发（2005-2015）：围绕“动物是否有社会权利”展开争论。动物权利论者主张动物应享有法律权利，而批评者认为权利概念仅适用于能够承担义务的主体。“多物种正义”概念试图超越“权利vs.功利”的框架——Donaldson与Kymlicka在《动物城邦》（2011）中提出了动物的政治公民身份理论。动物与种族的类比引发争议——将动物剥削与种族压迫类比是否恰当？Haraway在《伴侣物种宣言》（2003）和《当物种相遇》（2008）中提出“伙伴物种”框架，反对简单的动物解放叙事。</w:t>
      </w:r>
    </w:p>
    <w:p>
      <w:pPr>
        <w:pStyle w:val="7"/>
      </w:pPr>
      <w:r>
        <w:rPr/>
        <w:t xml:space="preserve">T4</w:t>
      </w:r>
    </w:p>
    <w:p>
      <w:pPr>
        <w:pStyle w:val="23"/>
      </w:pPr>
      <w:r>
        <w:rPr/>
        <w:t xml:space="preserve">当代发展（2016-）：动物价值问题在多重背景下扩展。工业化养殖的伦理问题在纪录片和社交媒体的传播下获得全球关注。“多物种民族志”（Kirksey, 2014; Tsing, 2015）成为方法论创新。人类世框架下的“物种灭绝”引发“第六次大灭绝”的价值论讨论。中国动物保护运动在城市中产阶级中兴起，但面临“西方价值输入”的质疑。AI在动物保护中的应用（如AI监测盗猎）和动物研究的AI替代（如数字毒理学）被讨论。“多物种正义”框架在气候变化背景下获得新的紧迫性——生态崩溃对非人物种的毁灭性影响。</w:t>
      </w:r>
    </w:p>
    <w:p>
      <w:pPr>
        <w:pStyle w:val="6"/>
      </w:pPr>
      <w:r>
        <w:rPr>
          <w:b/>
          <w:sz w:val="22"/>
        </w:rPr>
        <w:t>V173 社会学与体育/运动价值</w:t>
      </w:r>
    </w:p>
    <w:p>
      <w:pPr>
        <w:pStyle w:val="7"/>
      </w:pPr>
      <w:r>
        <w:rPr/>
        <w:t xml:space="preserve">T1</w:t>
      </w:r>
    </w:p>
    <w:p>
      <w:pPr>
        <w:pStyle w:val="23"/>
      </w:pPr>
      <w:r>
        <w:rPr/>
        <w:t xml:space="preserve">萌发期（1960s-1970s）：体育价值的社会学思考在体育社会学学科化过程中萌芽。Lüschen在1967年编辑的《体育社会学》被视为学科奠基之作。Brohm在《体育：政治监狱》（1978）中以马克思主义批判体育作为资本主义异化劳动的延伸。早期争论围绕“体育是否促进社会整合”——功能主义认为体育是社会凝聚力的来源，冲突论则指出体育再生产了社会不平等。Huizinga在《游戏的人》（1938/1955英译）中对游戏精神的哲学反思为体育价值论提供了重要资源。</w:t>
      </w:r>
    </w:p>
    <w:p>
      <w:pPr>
        <w:pStyle w:val="7"/>
      </w:pPr>
      <w:r>
        <w:rPr/>
        <w:t xml:space="preserve">T2</w:t>
      </w:r>
    </w:p>
    <w:p>
      <w:pPr>
        <w:pStyle w:val="23"/>
      </w:pPr>
      <w:r>
        <w:rPr/>
        <w:t xml:space="preserve">经典表述（1980s-2000s）：体育价值的经典表述在Bourdieu的分析中成型。Bourdieu在《区隔》（1979/1984英译）中将体育消费置于品味和区隔的社会逻辑中分析——不同阶层选择不同运动项目以标记社会位置。他在1978年的论文《体育与社会阶级》中追溯了体育实践的阶级分化。Gruneau在《阶级、体育与社会发展》（1983）中从历史社会学视角分析了体育中的自由与约束。Coakley在《体育在社会中》（首版1978，持续修订）中发展了体育社会学教材的经典框架。</w:t>
      </w:r>
    </w:p>
    <w:p>
      <w:pPr>
        <w:pStyle w:val="7"/>
      </w:pPr>
      <w:r>
        <w:rPr/>
        <w:t xml:space="preserve">T3</w:t>
      </w:r>
    </w:p>
    <w:p>
      <w:pPr>
        <w:pStyle w:val="23"/>
      </w:pPr>
      <w:r>
        <w:rPr/>
        <w:t xml:space="preserve">争辩与阐发（2000s-2015）：围绕“体育是解放还是压迫”展开争论。女性主义体育社会学（Theberge, 2000; Messner, 2002）揭示了体育中的性别等级——男子体育的特权地位与女性运动员的边缘化。种族批判研究（Carrington, 2010; Hoberman, 1997）分析了体育中的种族逻辑——“天生的身体天赋”话语如何掩盖结构性机会不平等。商业化学术体育中的“学生-运动员”剥削问题被广泛讨论。Giulianotti在《足球：游戏的社会学》（1999/2012修订）中以全球化视角分析了足球的商业化与部落化。</w:t>
      </w:r>
    </w:p>
    <w:p>
      <w:pPr>
        <w:pStyle w:val="7"/>
      </w:pPr>
      <w:r>
        <w:rPr/>
        <w:t xml:space="preserve">T4</w:t>
      </w:r>
    </w:p>
    <w:p>
      <w:pPr>
        <w:pStyle w:val="23"/>
      </w:pPr>
      <w:r>
        <w:rPr/>
        <w:t xml:space="preserve">当代发展（2016-）：体育价值在数字时代面临重新定义。电子竞技的兴起挑战了“体育”的传统定义——虚拟竞技是否算体育？运动员的“政治表达权”成为焦点—— Kaepernick下跪抗议引发全国讨论。性别公平问题深化——跨性别运动员参赛资格引发激烈争论。中国“全民健身”政策将体育从精英竞技扩展到公共健康，但资源分配仍严重不均。AI在体育训练和裁判中的应用引发“技术公正”问题——AI裁判是否消除偏见还是引入新偏见？奥运会的“绿色”转向被批评为“体育洗绿”。</w:t>
      </w:r>
    </w:p>
    <w:p>
      <w:pPr>
        <w:pStyle w:val="6"/>
      </w:pPr>
      <w:r>
        <w:rPr>
          <w:b/>
          <w:sz w:val="22"/>
        </w:rPr>
        <w:t>V174 社会学与旅游/休闲价值</w:t>
      </w:r>
    </w:p>
    <w:p>
      <w:pPr>
        <w:pStyle w:val="7"/>
      </w:pPr>
      <w:r>
        <w:rPr/>
        <w:t xml:space="preserve">T1</w:t>
      </w:r>
    </w:p>
    <w:p>
      <w:pPr>
        <w:pStyle w:val="23"/>
      </w:pPr>
      <w:r>
        <w:rPr/>
        <w:t xml:space="preserve">萌发期（1960s-1970s）：旅游/休闲价值的社会学思考在休闲社会学学科化中萌芽。Dumazedier在《走向休闲社会？》（1962/1967英译）中提出休闲的三功能论——休息、娱乐和发展——隐含了休闲作为人类发展价值的预设。Veblen在《有闲阶级论》（1899/1953重评）中对“炫耀性休闲”的批判为旅游/休闲价值的社会学分析奠定了阶级批判基础。1970年代，旅游的社会影响开始被研究——“旅游者-主人”关系中的权力不平等。</w:t>
      </w:r>
    </w:p>
    <w:p>
      <w:pPr>
        <w:pStyle w:val="7"/>
      </w:pPr>
      <w:r>
        <w:rPr/>
        <w:t xml:space="preserve">T2</w:t>
      </w:r>
    </w:p>
    <w:p>
      <w:pPr>
        <w:pStyle w:val="23"/>
      </w:pPr>
      <w:r>
        <w:rPr/>
        <w:t xml:space="preserve">经典表述（1980s-2000s）：旅游/休闲价值的经典表述在批判旅游学中成型。MacCannell在《旅游者》（1976/1999修订）中提出“舞台化的真实性”——旅游景点展示的“真实文化”实际上是精心建构的表演。Urry在《旅游凝视》（1990/2011修订）中提出“旅游凝视”概念——旅游者以一种特定的观看方式消费目的地，凝视中隐含了权力关系。Veijola与Jokinen在1994年提出“旅游的身体”——旅游不仅是观看，更是身体经验。Rojek在《解码休闲文化》（1995）中将休闲置于消费文化框架中。</w:t>
      </w:r>
    </w:p>
    <w:p>
      <w:pPr>
        <w:pStyle w:val="7"/>
      </w:pPr>
      <w:r>
        <w:rPr/>
        <w:t xml:space="preserve">T3</w:t>
      </w:r>
    </w:p>
    <w:p>
      <w:pPr>
        <w:pStyle w:val="23"/>
      </w:pPr>
      <w:r>
        <w:rPr/>
        <w:t xml:space="preserve">争辩与阐发（2000s-2015）：围绕“旅游是否本质上不道德”展开争论。“旅游即帝国主义”论者（Nash, 1989）认为旅游延续了殖民关系——全球北方消费全球南方。“替代旅游”和“生态旅游”被提出作为道德替代方案，但Butcher在《旅游的道德》（2003）中批评替代旅游同样以西方道德优越感为前提。“休闲权”被联合国《世界人权宣言》第24条承认，但休闲的阶级可及性差异巨大。中国“黄金周”旅游引发了休闲权与消费主义的张力讨论。</w:t>
      </w:r>
    </w:p>
    <w:p>
      <w:pPr>
        <w:pStyle w:val="7"/>
      </w:pPr>
      <w:r>
        <w:rPr/>
        <w:t xml:space="preserve">T4</w:t>
      </w:r>
    </w:p>
    <w:p>
      <w:pPr>
        <w:pStyle w:val="23"/>
      </w:pPr>
      <w:r>
        <w:rPr/>
        <w:t xml:space="preserve">当代发展（2016-）：COVID-19对全球旅游业造成毁灭性打击，但也引发了对旅游价值论的重新思考——“无旅游的世界”是否更公正？过度旅游（overtourism）问题在热门城市引发“反旅游”运动。数字游民（digital nomad）现象模糊了旅游与工作的边界。AI个性化旅游推荐引发“算法凝视”——AI如何塑造旅游体验？“气候正义旅游”概念提出——旅游的碳排放如何与气候正义兼容？中国“乡村振兴”中的乡村旅游被讨论——旅游是赋能乡村还是消费乡村？“慢旅游”运动与degrowth话语合流。</w:t>
      </w:r>
    </w:p>
    <w:p>
      <w:pPr>
        <w:pStyle w:val="6"/>
      </w:pPr>
      <w:r>
        <w:rPr>
          <w:b/>
          <w:sz w:val="22"/>
        </w:rPr>
        <w:t>V175 社会学与科学价值</w:t>
      </w:r>
    </w:p>
    <w:p>
      <w:pPr>
        <w:pStyle w:val="7"/>
      </w:pPr>
      <w:r>
        <w:rPr/>
        <w:t xml:space="preserve">T1</w:t>
      </w:r>
    </w:p>
    <w:p>
      <w:pPr>
        <w:pStyle w:val="23"/>
      </w:pPr>
      <w:r>
        <w:rPr/>
        <w:t xml:space="preserve">萌发期（1920s-1940s）：科学价值的社会学思考在科学社会学的兴起中萌芽。Weber在《学术与政治》（1919）中提出“价值中立”作为学术规范，但同时也承认科学活动本身受到“价值关联”的驱动。Mannheim在《意识形态与乌托邦》（1929/1936英译）中分析了知识的社会决定。Znaniecki在《社会人的知识》（1940）中将“社会学的社会学”作为反思学科价值的工具。这些早期工作确立了科学价值的社会学反思框架。</w:t>
      </w:r>
    </w:p>
    <w:p>
      <w:pPr>
        <w:pStyle w:val="7"/>
      </w:pPr>
      <w:r>
        <w:rPr/>
        <w:t xml:space="preserve">T2</w:t>
      </w:r>
    </w:p>
    <w:p>
      <w:pPr>
        <w:pStyle w:val="23"/>
      </w:pPr>
      <w:r>
        <w:rPr/>
        <w:t xml:space="preserve">经典表述（1940s-1970s）：Merton在1942年提出“科学的精神气质”（CUDOS规范）——普遍主义、公有性、无私利性、有组织的怀疑——将科学价值制度化为社会规范。这些规范虽常被违反，但被视为科学共同体的理想型。Kuhn在《科学革命的结构》（1962）中挑战了Merton的功能主义，指出科学实践远比规范模型复杂。Polanyi在《个人知识》（1958）和《科学的共和国》（1962）中提出科学共同体的自我治理原则。Hagstrom在《科学共同体》（1965）中以组织社会学方法分析了科学中的规范与越轨。</w:t>
      </w:r>
    </w:p>
    <w:p>
      <w:pPr>
        <w:pStyle w:val="7"/>
      </w:pPr>
      <w:r>
        <w:rPr/>
        <w:t xml:space="preserve">T3</w:t>
      </w:r>
    </w:p>
    <w:p>
      <w:pPr>
        <w:pStyle w:val="23"/>
      </w:pPr>
      <w:r>
        <w:rPr/>
        <w:t xml:space="preserve">争辩与阐发（1970s-2000s）：围绕“Merton规范是否仍然有效”展开激烈争论。科学知识社会学（SSK）的强纲领（Bloor, 1976）挑战了科学知识的特殊性，认为科学规范是修辞而非实践。Latour与Woolgar在《实验室生活》（1979）中以民族志方法揭示了科学事实的社会建构。Merton传统的捍卫者反驳SSK混淆了规范与实践。科学商业化趋势（Etzkowitz, 1998“三重螺旋”）使Merton的“无私利性”更加难以维持。女性主义科学批评（Harding, 1986; Longino, 1990）指出Merton的“普遍主义”忽视了科学中的性别权力。</w:t>
      </w:r>
    </w:p>
    <w:p>
      <w:pPr>
        <w:pStyle w:val="7"/>
      </w:pPr>
      <w:r>
        <w:rPr/>
        <w:t xml:space="preserve">T4</w:t>
      </w:r>
    </w:p>
    <w:p>
      <w:pPr>
        <w:pStyle w:val="23"/>
      </w:pPr>
      <w:r>
        <w:rPr/>
        <w:t xml:space="preserve">当代发展（2010s-）：科学价值在后真相时代面临新挑战。“科学否认主义”（如反疫苗、气候变化否认）使科学的社会权威受到侵蚀。开放科学运动试图通过数据共享和预注册恢复科学的可信度。AI在科学研究中的应用引发“自动化发现”的价值论问题——AI能做科学研究，但它能做“好的科学”吗？中国“科技伦理”框架试图在创新速度与伦理审慎之间取得平衡。全球南方学者强调“科学正义”——科学资源和技术能力的全球不平等分布本身就是不正义。</w:t>
      </w:r>
    </w:p>
    <w:p>
      <w:pPr>
        <w:pStyle w:val="6"/>
      </w:pPr>
      <w:r>
        <w:rPr>
          <w:b/>
          <w:sz w:val="22"/>
        </w:rPr>
        <w:t>V176 社会学与军事/安全价值</w:t>
      </w:r>
    </w:p>
    <w:p>
      <w:pPr>
        <w:pStyle w:val="7"/>
      </w:pPr>
      <w:r>
        <w:rPr/>
        <w:t xml:space="preserve">T1</w:t>
      </w:r>
    </w:p>
    <w:p>
      <w:pPr>
        <w:pStyle w:val="23"/>
      </w:pPr>
      <w:r>
        <w:rPr/>
        <w:t xml:space="preserve">萌发期（1940s-1960s）：军事/安全价值的社会学思考在军事社会学兴起中萌芽。Janowitz在《职业军人》（1960/1971修订）中分析了军事职业的价值体系——从英雄式领袖到技术管理者的转变。Huntington在《军人与国家》（1957）中提出“客观文官控制”——军事职业化的价值中立化。冷战背景下，“国家安全”作为最高价值的预设受到质疑——安全是服务于谁的价值？Mills在《权力精英》（1956）中揭示了军事-企业-政治联盟对美国民主的威胁。</w:t>
      </w:r>
    </w:p>
    <w:p>
      <w:pPr>
        <w:pStyle w:val="7"/>
      </w:pPr>
      <w:r>
        <w:rPr/>
        <w:t xml:space="preserve">T2</w:t>
      </w:r>
    </w:p>
    <w:p>
      <w:pPr>
        <w:pStyle w:val="23"/>
      </w:pPr>
      <w:r>
        <w:rPr/>
        <w:t xml:space="preserve">经典表述（1980s-2000s）：安全价值的经典表述在“安全化”理论中成型。Buzan、Waever与de Wilde在《安全：一个新的分析框架》（1998）中提出“安全化”概念——将某个议题呈现为存在性威胁，从而使其超越正常政治程序而获得紧急措施授权。这一理论揭示了安全化的政治性——“安全”不是客观状态而是话语建构。Bigo在2002年提出“（不）安全场域”概念，将安全实践置于场域理论中分析。Agamben在《例外状态》（2003/2005英译）中将安全逻辑与主权权力关联。</w:t>
      </w:r>
    </w:p>
    <w:p>
      <w:pPr>
        <w:pStyle w:val="7"/>
      </w:pPr>
      <w:r>
        <w:rPr/>
        <w:t xml:space="preserve">T3</w:t>
      </w:r>
    </w:p>
    <w:p>
      <w:pPr>
        <w:pStyle w:val="23"/>
      </w:pPr>
      <w:r>
        <w:rPr/>
        <w:t xml:space="preserve">争辩与阐发（2000s-2015）：围绕“安全vs.自由”的经典张力展开争论。9/11后的“反恐战争”使安全化实践急剧扩展——监控、引渡、无限拘禁以“安全”之名被正当化。批判安全研究（CSS）提出“人的安全”（Buzan, 2004; Booth, 2007）替代国家中心的安全观。女性主义安全研究（Tickner, 1992/2014修订; Sylvester, 2013）揭示了安全话语的性别化——“保护”隐含了男性保护者/女性被保护者的等级。中国“总体国家安全观”将安全扩展到全方位，但“安全”与“权利”的张力依然存在。</w:t>
      </w:r>
    </w:p>
    <w:p>
      <w:pPr>
        <w:pStyle w:val="7"/>
      </w:pPr>
      <w:r>
        <w:rPr/>
        <w:t xml:space="preserve">T4</w:t>
      </w:r>
    </w:p>
    <w:p>
      <w:pPr>
        <w:pStyle w:val="23"/>
      </w:pPr>
      <w:r>
        <w:rPr/>
        <w:t xml:space="preserve">当代发展（2016-）：安全价值在多重危机中重构。网络安全、大流行安全和气候安全成为新的安全化领域——“万物安全化”的忧虑。AI在军事领域的应用（自主武器系统）引发“算法安全”的伦理讨论——谁来为机器的致命决策负责？“安全化”与“去安全化”的辩证法——某些议题需要安全化以获得政治优先级（如气候），但安全化本身可能削弱民主审议。中国“安全发展”理念试图统一安全与发展，社会学者讨论其价值论逻辑。全球南方提出“安全正义”——安全不应仅是国家的特权，更应是每个人的基本权利。</w:t>
      </w:r>
    </w:p>
    <w:p>
      <w:pPr>
        <w:pStyle w:val="6"/>
      </w:pPr>
      <w:r>
        <w:rPr>
          <w:b/>
          <w:sz w:val="22"/>
        </w:rPr>
        <w:t>V177 社会学与交通/流动性价值</w:t>
      </w:r>
    </w:p>
    <w:p>
      <w:pPr>
        <w:pStyle w:val="7"/>
      </w:pPr>
      <w:r>
        <w:rPr/>
        <w:t xml:space="preserve">T1</w:t>
      </w:r>
    </w:p>
    <w:p>
      <w:pPr>
        <w:pStyle w:val="23"/>
      </w:pPr>
      <w:r>
        <w:rPr/>
        <w:t xml:space="preserve">萌发期（1970s-1980s）：流动性价值的社会学思考在交通正义讨论中萌芽。1970年代，美国公民权利运动将交通公平纳入环境正义议程——低收入社区承担了高速公路建设的环境代价但未分享交通便利。1980年代，“流动权”概念在欧洲社会政策中萌芽——交通服务被视为社会权利的一部分。早期讨论集中在物理交通的公平性上，尚未发展出系统的“流动性范式”。</w:t>
      </w:r>
    </w:p>
    <w:p>
      <w:pPr>
        <w:pStyle w:val="7"/>
      </w:pPr>
      <w:r>
        <w:rPr/>
        <w:t xml:space="preserve">T2</w:t>
      </w:r>
    </w:p>
    <w:p>
      <w:pPr>
        <w:pStyle w:val="23"/>
      </w:pPr>
      <w:r>
        <w:rPr/>
        <w:t xml:space="preserve">经典表述（2000s-2010s）：流动性价值的经典表述在“新流动性范式”中成型。Urry在《流动性》（2007）中提出“新流动性范式”——从“社会=固定结构”转向“社会=流动过程”。Cresswell在《流动中》（2006）区分了流动性的三个维度——物理移动、移动的意义再现和移动的经验。Sheller与Urry在2006年的纲领性论文中将“流动性正义”定义为不同群体流动能力的公平分配。Bauman在《流动的现代性》（2000）中将流动性提升为社会总体特征——“流动者是压迫固定者”。</w:t>
      </w:r>
    </w:p>
    <w:p>
      <w:pPr>
        <w:pStyle w:val="7"/>
      </w:pPr>
      <w:r>
        <w:rPr/>
        <w:t xml:space="preserve">T3</w:t>
      </w:r>
    </w:p>
    <w:p>
      <w:pPr>
        <w:pStyle w:val="23"/>
      </w:pPr>
      <w:r>
        <w:rPr/>
        <w:t xml:space="preserve">争辩与阐发（2010-2018）：围绕“流动性是自由还是压迫”展开争论。流动性作为自由——全球精英的自由移动被视为特权的标志。流动性作为压迫——被迫迁移（难民、劳工移民）则是流动性的黑暗面。Adey在《流动性》（2010/2017修订）中提出“流动性的政治”——谁有权移动，谁被迫停留，谁的移动受到监控？“流动性不公正”概念被发展——不仅指移动机会的不平等，更指移动体验的质量差异。中国“春运”被视为独特的流动正义现象——大规模人口流动中的尊严问题。</w:t>
      </w:r>
    </w:p>
    <w:p>
      <w:pPr>
        <w:pStyle w:val="7"/>
      </w:pPr>
      <w:r>
        <w:rPr/>
        <w:t xml:space="preserve">T4</w:t>
      </w:r>
    </w:p>
    <w:p>
      <w:pPr>
        <w:pStyle w:val="23"/>
      </w:pPr>
      <w:r>
        <w:rPr/>
        <w:t xml:space="preserve">当代发展（2019-）：COVID-19全球旅行限制使流动性价值问题空前凸显——“谁有权移动”在封控期间成为尖锐的政治问题。“免疫流动性”概念——疫苗护照将健康身份与移动权利绑定。自动驾驶技术引发“算法流动性”问题——AI决定的交通路线是否公平？“15分钟城市”理念试图通过城市规划减少远距离流动的需求，但被批评可能导致“流动性的中产阶级化”。中国“交通扶贫”政策将交通基础设施视为减贫工具。“气候流动性”——气候驱动的迁移与交通碳排放的矛盾——成为流动性正义的新维度。</w:t>
      </w:r>
    </w:p>
    <w:p>
      <w:pPr>
        <w:pStyle w:val="4"/>
      </w:pPr>
      <w:r>
        <w:t xml:space="preserve">XV. 社会学与社会运动的价值（Sociology and the Value of Social Movements）</w:t>
      </w:r>
    </w:p>
    <w:p>
      <w:pPr>
        <w:pStyle w:val="6"/>
      </w:pPr>
      <w:r>
        <w:rPr>
          <w:b/>
          <w:sz w:val="22"/>
        </w:rPr>
        <w:t>V178 社会运动的认识论价值</w:t>
      </w:r>
    </w:p>
    <w:p>
      <w:pPr>
        <w:pStyle w:val="7"/>
      </w:pPr>
      <w:r>
        <w:rPr/>
        <w:t xml:space="preserve">T1</w:t>
      </w:r>
    </w:p>
    <w:p>
      <w:pPr>
        <w:pStyle w:val="23"/>
      </w:pPr>
      <w:r>
        <w:rPr/>
        <w:t xml:space="preserve">萌发期（1960s-1970s）：社会运动的认识论价值在“新社会运动”理论中萌芽。Touraine在《五月运动》（1968）和后续著作中提出社会运动不仅是利益争夺，更是“历史性”——社会对其文化导向的冲突——的生产场所。Habermas在1970年代讨论了“认知利益”——知识生产受社会利益驱动。女性主义运动提出“个人即政治”，暗示运动经验本身就是知识来源。但这些早期思想尚未系统论证社会运动的认识论价值。</w:t>
      </w:r>
    </w:p>
    <w:p>
      <w:pPr>
        <w:pStyle w:val="7"/>
      </w:pPr>
      <w:r>
        <w:rPr/>
        <w:t xml:space="preserve">T2</w:t>
      </w:r>
    </w:p>
    <w:p>
      <w:pPr>
        <w:pStyle w:val="23"/>
      </w:pPr>
      <w:r>
        <w:rPr/>
        <w:t xml:space="preserve">经典表述（1990s-2000s）：社会运动认识论价值的经典表述在“认识论正义”框架中成型。Fricker在《认识论不正义》（2007）中提出“证词不正义”和“诠释不正义”——被边缘化的群体既不被信任，又缺乏理解自身经验的诠释资源。社会运动通过“认知实践”（epistemic practices）弥补这一缺失——创造新概念、新框架和新叙事。Eyerman与Jamison在《社会运动》（1991）中将运动视为“知识生产者”——运动产生的不仅是政策变革，更是认知变革。</w:t>
      </w:r>
    </w:p>
    <w:p>
      <w:pPr>
        <w:pStyle w:val="7"/>
      </w:pPr>
      <w:r>
        <w:rPr/>
        <w:t xml:space="preserve">T3</w:t>
      </w:r>
    </w:p>
    <w:p>
      <w:pPr>
        <w:pStyle w:val="23"/>
      </w:pPr>
      <w:r>
        <w:rPr/>
        <w:t xml:space="preserve">争辩与阐发（2005-2015）：围绕“运动知识是否可靠”展开争论。客观主义认识论者质疑运动知识的偏颇性——运动参与者的立场是否损害了认知客观性？立场认识论者（Harding, 2004）则反驳，被压迫者的立场恰恰提供了更完整的社会认知——“边缘视角的优势”。“认知正义”与“社会正义”的关系被讨论——认知不正义是社会不正义的组成部分还是独立维度？Santos在《认识论的南方》（2014/2018英译）中将社会运动视为“另类认知”的生产者。</w:t>
      </w:r>
    </w:p>
    <w:p>
      <w:pPr>
        <w:pStyle w:val="7"/>
      </w:pPr>
      <w:r>
        <w:rPr/>
        <w:t xml:space="preserve">T4</w:t>
      </w:r>
    </w:p>
    <w:p>
      <w:pPr>
        <w:pStyle w:val="23"/>
      </w:pPr>
      <w:r>
        <w:rPr/>
        <w:t xml:space="preserve">当代发展（2016-）：社会运动的认识论价值在数字时代被重新定义。#MeToo和Black Lives Matter运动展示了数字平台如何加速集体认知变革——从个人经历到公共知识。“运动知识”的制度化成为新议题——如何将运动产生的知识纳入学术和决策体系而不失其批判性？AI时代的“认知运动”——围绕AI伦理、数据权利的运动本身就是知识生产。中国“维权运动”的认识论维度受到关注——边缘群体的抗争如何挑战主流知识框架。“认知韧性”概念——运动知识如何抵抗权力压制的认知策略。</w:t>
      </w:r>
    </w:p>
    <w:p>
      <w:pPr>
        <w:pStyle w:val="6"/>
      </w:pPr>
      <w:r>
        <w:rPr>
          <w:b/>
          <w:sz w:val="22"/>
        </w:rPr>
        <w:t>V179 抗争与团结的价值</w:t>
      </w:r>
    </w:p>
    <w:p>
      <w:pPr>
        <w:pStyle w:val="7"/>
      </w:pPr>
      <w:r>
        <w:rPr/>
        <w:t xml:space="preserve">T1</w:t>
      </w:r>
    </w:p>
    <w:p>
      <w:pPr>
        <w:pStyle w:val="23"/>
      </w:pPr>
      <w:r>
        <w:rPr/>
        <w:t xml:space="preserve">萌发期（19th-20th世纪初）：抗争与团结的价值论思考在工人运动中萌芽。马克思在《共产党宣言》（1848）中提出“全世界无产者联合起来”——团结不仅是策略，更是阶级意识的核心价值。Durkheim在《社会分工论》（1893）中区分了“机械团结”与“有机团结”，后者以差异互补为基础。早期工会运动的“团结就是力量”既是口号也是价值论命题——集体力量超越个体力量之和。无政府主义传统（Bakunin, Kropotkin）则将互助视为自然法则。</w:t>
      </w:r>
    </w:p>
    <w:p>
      <w:pPr>
        <w:pStyle w:val="7"/>
      </w:pPr>
      <w:r>
        <w:rPr/>
        <w:t xml:space="preserve">T2</w:t>
      </w:r>
    </w:p>
    <w:p>
      <w:pPr>
        <w:pStyle w:val="23"/>
      </w:pPr>
      <w:r>
        <w:rPr/>
        <w:t xml:space="preserve">经典表述（1960s-1990s）：抗争与团结价值的经典表述在“新社会运动”和团结理论中成型。Melucci在《游牧心灵》（1989/1995英译）中将新社会运动定义为“团结的集体行动”——围绕共同认同组织的行动。Touraine在《声音与目光》（1981）中提出社会运动是“历史性的冲突”。Habermas在《交往行为理论》（1981）中将团结与团结伦理纳入话语伦理。Scholz在《政治团结》（2008）中区分了“社会团结”、“政治团结”和“公民团结”——团结不仅是情感共鸣，更是理性承诺。</w:t>
      </w:r>
    </w:p>
    <w:p>
      <w:pPr>
        <w:pStyle w:val="7"/>
      </w:pPr>
      <w:r>
        <w:rPr/>
        <w:t xml:space="preserve">T3</w:t>
      </w:r>
    </w:p>
    <w:p>
      <w:pPr>
        <w:pStyle w:val="23"/>
      </w:pPr>
      <w:r>
        <w:rPr/>
        <w:t xml:space="preserve">争辩与阐发（2000s-2015）：围绕“与谁团结”和“团结的边界”展开争论。但丁式的“普遍团结”与选择性“政治团结”之间存在张力。Postone在1997年提出“抽象团结”概念——全球化时代的团结需要超越面对面的在地性。女性主义争论“全球姐妹情谊”是否忽视了阶级和种族差异——Mohanty在《在西方目光下》（1984/2003修订）中批评西方女性主义的“团结”是话语殖民。Chandra Mohanty在《女性主义没有国界》（2003）中主张“反资本主义团结”。</w:t>
      </w:r>
    </w:p>
    <w:p>
      <w:pPr>
        <w:pStyle w:val="7"/>
      </w:pPr>
      <w:r>
        <w:rPr/>
        <w:t xml:space="preserve">T4</w:t>
      </w:r>
    </w:p>
    <w:p>
      <w:pPr>
        <w:pStyle w:val="23"/>
      </w:pPr>
      <w:r>
        <w:rPr/>
        <w:t xml:space="preserve">当代发展（2016-）：全球多重危机中团结价值被重新思考。COVID-19暴露了“我们在一起”与“每个人都为自己”的张力。疫苗民族主义vs.全球团结成为价值抉择。气候运动中的“气候团结”——代际团结与全球团结的交叉。数字团结——在线联署、信息共享——被视为新形式，但Gladwell在2010年批评“懒汉团结”（slacktivism）——点击不等同于真正的承诺。中国“互助”传统在疫情中复兴，社区志愿者网络展示了基层团结的价值。“跨国团结”在乌克兰战争和巴以冲突中被考验——远距离团结如何避免“表演性”？</w:t>
      </w:r>
    </w:p>
    <w:p>
      <w:pPr>
        <w:pStyle w:val="6"/>
      </w:pPr>
      <w:r>
        <w:rPr>
          <w:b/>
          <w:sz w:val="22"/>
        </w:rPr>
        <w:t>V180 公民不服从的社会学</w:t>
      </w:r>
    </w:p>
    <w:p>
      <w:pPr>
        <w:pStyle w:val="7"/>
      </w:pPr>
      <w:r>
        <w:rPr/>
        <w:t xml:space="preserve">T1</w:t>
      </w:r>
    </w:p>
    <w:p>
      <w:pPr>
        <w:pStyle w:val="23"/>
      </w:pPr>
      <w:r>
        <w:rPr/>
        <w:t xml:space="preserve">萌发期（1840s-1940s）：公民不服从的思想渊源可追溯至Thoreau的《公民不服从》（1849/1866出版），他因反对美墨战争和奴隶制而拒交人头税，主张个人良知高于不公正的法律。Gandhi在南非和印度的非暴力抵抗（Satyagraha，“坚持真理”）将公民不服从发展为大规模社会运动策略。这些早期实践确立了公民不服从的双重价值论基础——对法律的违反与对更高正义的忠诚。</w:t>
      </w:r>
    </w:p>
    <w:p>
      <w:pPr>
        <w:pStyle w:val="7"/>
      </w:pPr>
      <w:r>
        <w:rPr/>
        <w:t xml:space="preserve">T2</w:t>
      </w:r>
    </w:p>
    <w:p>
      <w:pPr>
        <w:pStyle w:val="23"/>
      </w:pPr>
      <w:r>
        <w:rPr/>
        <w:t xml:space="preserve">经典表述（1960s-1970s）：公民不服从的社会学经典表述在民权运动中成型。King在《伯明翰监狱来信》（1963）中系统论证了非暴力公民不服从的正当性——“不公正之法不是法”，违反不公正之法是对最高法律的忠诚。Arendt在《公民不服从》（1970/1972）中将公民不服从定义为“自愿组织的少数群体”的集体行动，主张其应获得法律保护。Rawls在《正义论》（1971）中将公民不服从定义为“公开的、非暴力的、出于良知的政治违法行为”，旨在促使多数人改变不正义的法律或政策。</w:t>
      </w:r>
    </w:p>
    <w:p>
      <w:pPr>
        <w:pStyle w:val="7"/>
      </w:pPr>
      <w:r>
        <w:rPr/>
        <w:t xml:space="preserve">T3</w:t>
      </w:r>
    </w:p>
    <w:p>
      <w:pPr>
        <w:pStyle w:val="23"/>
      </w:pPr>
      <w:r>
        <w:rPr/>
        <w:t xml:space="preserve">争辩与阐发（1980s-2000s）：围绕“公民不服从是否必须是和平的”展开争论。Rawls和Arendt将非暴力作为核心条件，但Fanon在《大地上的受苦者》（1961）中为暴力抵抗辩护——殖民统治的暴力使暴力反抗具有正当性。Habermas在《公民不服从》（1985）中将公民不服从纳入审议民主框架——它是对宪法民主的忠诚测试而非背叛。Dworkin在《认真对待权利》（1977）中从法哲学视角论证公民不服从的权利基础。马尔库塞在1960年代提出“压制性宽容”——有时对制度的容忍本身就是对不正义的共谋。</w:t>
      </w:r>
    </w:p>
    <w:p>
      <w:pPr>
        <w:pStyle w:val="7"/>
      </w:pPr>
      <w:r>
        <w:rPr/>
        <w:t xml:space="preserve">T4</w:t>
      </w:r>
    </w:p>
    <w:p>
      <w:pPr>
        <w:pStyle w:val="23"/>
      </w:pPr>
      <w:r>
        <w:rPr/>
        <w:t xml:space="preserve">当代发展（2010s-）：公民不服从在气候运动中获得新形态。Extinction Rebellion（2018年成立）和Just Stop Oil以非暴力直接行动迫使气候议题进入公共议程。“气候公民不服从”是否正当成为伦理争论——紧急情况是否证成违法行动？数字时代的“电子公民不服从”——黑客行动主义（hacktivism）——如维基解密的资料泄露，挑战了传统公民不服从的物理边界。中国“依法维权”话语与公民不服从之间存在张力——在法律框架内抗争vs.对法律本身的挑战。全球南方学者强调，在威权语境下公民不服从的风险和意义截然不同于民主国家。</w:t>
      </w:r>
    </w:p>
    <w:p>
      <w:pPr>
        <w:pStyle w:val="6"/>
      </w:pPr>
      <w:r>
        <w:rPr>
          <w:b/>
          <w:sz w:val="22"/>
        </w:rPr>
        <w:t>V181 社会运动的道德经济</w:t>
      </w:r>
    </w:p>
    <w:p>
      <w:pPr>
        <w:pStyle w:val="7"/>
      </w:pPr>
      <w:r>
        <w:rPr/>
        <w:t xml:space="preserve">T1</w:t>
      </w:r>
    </w:p>
    <w:p>
      <w:pPr>
        <w:pStyle w:val="23"/>
      </w:pPr>
      <w:r>
        <w:rPr/>
        <w:t xml:space="preserve">萌发期（1930s-1960s）：道德经济的概念在粮食骚乱研究中萌芽。英国马克思主义史学家在1930-1950年代研究英国工人阶级形成时发现，粮食骚乱并非出于饥饿本能，而是基于“公平价格”的道德诉求。Rudé在《群众暴动》（1964）中分析了18世纪法国和英国民众抗议的道德逻辑。这些早期研究揭示了经济行为背后的道德框架——市场交换不是价值中立的，而是受社会规范约束的。</w:t>
      </w:r>
    </w:p>
    <w:p>
      <w:pPr>
        <w:pStyle w:val="7"/>
      </w:pPr>
      <w:r>
        <w:rPr/>
        <w:t xml:space="preserve">T2</w:t>
      </w:r>
    </w:p>
    <w:p>
      <w:pPr>
        <w:pStyle w:val="23"/>
      </w:pPr>
      <w:r>
        <w:rPr/>
        <w:t xml:space="preserve">经典表述（1970s-1990s）：E.P. Thompson在《英国工人阶级的形成》（1963）和论文《道德经济》（1971）中正式提出“道德经济”概念——18世纪英国民众的抗争基于一套共享的“道德经济”信念：粮食应以公平价格流通而非由市场自由定价。Scott在《农民的道义经济学》（1976）中将道德经济扩展到东南亚农民——生存伦理（subsistence ethic）优先于利润逻辑。这两个经典表述确立了道德经济的核心主张：经济行为嵌入道德规范，社会运动是对道德规范被违反的反应。</w:t>
      </w:r>
    </w:p>
    <w:p>
      <w:pPr>
        <w:pStyle w:val="7"/>
      </w:pPr>
      <w:r>
        <w:rPr/>
        <w:t xml:space="preserve">T3</w:t>
      </w:r>
    </w:p>
    <w:p>
      <w:pPr>
        <w:pStyle w:val="23"/>
      </w:pPr>
      <w:r>
        <w:rPr/>
        <w:t xml:space="preserve">争辩与阐发（1980s-2010s）：围绕“道德经济是传统社会的遗存还是持续活的力量”展开争论。Thompson和Scott的批评者认为道德经济是前市场的传统观念，在资本主义理性化后已失效。Thompson在回应中坚持道德经济并非“传统”而是“持续的政治文化”。Sayer在《道德的意义》（2000/2011修订）中将道德经济概念扩展到当代——新自由主义市场同样有其“道德经济”（或不道德经济）。Fassin在《人道主义理由》（2012）中将道德经济应用于当代人道主义行动。“道德经济”概念被应用于分析福利国家的合法性基础。</w:t>
      </w:r>
    </w:p>
    <w:p>
      <w:pPr>
        <w:pStyle w:val="7"/>
      </w:pPr>
      <w:r>
        <w:rPr/>
        <w:t xml:space="preserve">T4</w:t>
      </w:r>
    </w:p>
    <w:p>
      <w:pPr>
        <w:pStyle w:val="23"/>
      </w:pPr>
      <w:r>
        <w:rPr/>
        <w:t xml:space="preserve">当代发展（2016-）：道德经济概念在数字平台时代获得新含义。Arvidsson在《道德经济》（2019）中将平台用户的贡献行为（如维基百科编辑、开源代码）分析为数字道德经济——互惠、声誉和共同体的道德逻辑替代了市场交换。COVID-19期间，“道德经济”概念被用于分析疫苗分配中的公平问题——谁应该优先？中国“共同富裕”话语中的道德经济维度被社会学者讨论——社会主义道德如何约束市场逻辑？全球南方农民运动（Via Campesina）的食物主权主张被视为当代道德经济的表达。</w:t>
      </w:r>
    </w:p>
    <w:p>
      <w:pPr>
        <w:pStyle w:val="6"/>
      </w:pPr>
      <w:r>
        <w:rPr>
          <w:b/>
          <w:sz w:val="22"/>
        </w:rPr>
        <w:t>V182 底层抵抗的隐蔽性</w:t>
      </w:r>
    </w:p>
    <w:p>
      <w:pPr>
        <w:pStyle w:val="7"/>
      </w:pPr>
      <w:r>
        <w:rPr/>
        <w:t xml:space="preserve">T1</w:t>
      </w:r>
    </w:p>
    <w:p>
      <w:pPr>
        <w:pStyle w:val="23"/>
      </w:pPr>
      <w:r>
        <w:rPr/>
        <w:t xml:space="preserve">萌发期（1960s-1970s）：底层抵抗隐蔽性的思想在“底层研究”（Subaltern Studies）中萌芽。印度史学家Guha在《底层研究》第一卷（1982）的导言中批评精英主义史学忽视了底层群体的自主意识。更早的思想渊源可追溯至Gramsci的“霸权”理论——被统治者的“自发性哲学”隐藏在日常生活的缝隙中。Thompson在《英国工人阶级的形成》（1963）中记录了工人阶级的“从下面”抵抗。这些工作为理解底层抵抗的隐蔽性奠定了基础。</w:t>
      </w:r>
    </w:p>
    <w:p>
      <w:pPr>
        <w:pStyle w:val="7"/>
      </w:pPr>
      <w:r>
        <w:rPr/>
        <w:t xml:space="preserve">T2</w:t>
      </w:r>
    </w:p>
    <w:p>
      <w:pPr>
        <w:pStyle w:val="23"/>
      </w:pPr>
      <w:r>
        <w:rPr/>
        <w:t xml:space="preserve">经典表述（1985-1990s）：Scott在《弱者的武器》（1985）中确立了底层抵抗隐蔽性的经典分析。他以马来西亚农民为案例，揭示了“日常抵抗”——偷懒、装傻、怠工、小偷小摸、流言蜚语——这些看似微不足道的行为实际上是底层群体对抗权力最常见也最有效的形式。Scott在《统治与抵抗的艺术》（1990）中进一步区分了“公开剧本”（统治者与被统治者之间的公开互动）和“隐藏剧本”（被统治者背后的批评、抗议和抵抗），后者是底层真正的声音。</w:t>
      </w:r>
    </w:p>
    <w:p>
      <w:pPr>
        <w:pStyle w:val="7"/>
      </w:pPr>
      <w:r>
        <w:rPr/>
        <w:t xml:space="preserve">T3</w:t>
      </w:r>
    </w:p>
    <w:p>
      <w:pPr>
        <w:pStyle w:val="23"/>
      </w:pPr>
      <w:r>
        <w:rPr/>
        <w:t xml:space="preserve">争辩与阐发（1995-2015）：围绕“日常抵抗是否过于宽泛”展开争论。批评者指出，如果一切不服从都是抵抗，那么“抵抗”概念就失去了分析价值。Gutmann在1993年质疑Scott将个人行为过度政治化。Scott在回应中承认“抵抗”需要更精确的定义，但坚持日常抵抗的政治意义不容忽视。女性主义者将日常抵抗扩展到家庭领域——女性在私领域的“隐蔽抵抗”被忽视。中国学者以“弱者的武器”分析农民工、上访者等群体的“非对抗性抵抗”。Kerkvliet在《日常政治》（2005/2009修订）中区分了“支持”、“顺从”和“抵抗”的光谱。</w:t>
      </w:r>
    </w:p>
    <w:p>
      <w:pPr>
        <w:pStyle w:val="7"/>
      </w:pPr>
      <w:r>
        <w:rPr/>
        <w:t xml:space="preserve">T4</w:t>
      </w:r>
    </w:p>
    <w:p>
      <w:pPr>
        <w:pStyle w:val="23"/>
      </w:pPr>
      <w:r>
        <w:rPr/>
        <w:t xml:space="preserve">当代发展（2016-）：数字时代的底层隐蔽抵抗呈现新形态。社交媒体上的“隐喻性抵抗”——通过表情包、谐音、暗语规避审查——成为数字“隐藏剧本”。中国“网络隐喻”现象被视为当代的“弱者的武器”——用谐音和视觉隐喻表达不满。“算法抵抗”——底层群体通过操纵算法评分或数据来抵抗平台控制。Scott的分析框架也被用于分析AI时代的劳动抵抗——零工劳动者的“算法游戏”。批评者指出，过度浪漫化隐蔽抵抗可能忽视底层对结构性变革的需求——日常抵抗是否能替代集体政治行动？</w:t>
      </w:r>
    </w:p>
    <w:p>
      <w:pPr>
        <w:pStyle w:val="6"/>
      </w:pPr>
      <w:r>
        <w:rPr>
          <w:b/>
          <w:sz w:val="22"/>
        </w:rPr>
        <w:t>V183 数字行动主义的价值与局限</w:t>
      </w:r>
    </w:p>
    <w:p>
      <w:pPr>
        <w:pStyle w:val="7"/>
      </w:pPr>
      <w:r>
        <w:rPr/>
        <w:t xml:space="preserve">T1</w:t>
      </w:r>
    </w:p>
    <w:p>
      <w:pPr>
        <w:pStyle w:val="23"/>
      </w:pPr>
      <w:r>
        <w:rPr/>
        <w:t xml:space="preserve">萌发期（1990s-2000s）：数字行动主义在互联网普及初期萌芽。1999年西雅图反WTO抗议中，互联网被用于协调跨组织行动，被称为“第一个互联网运动”。Indymedia（独立媒体中心）在2000年代初期提供了“自己做媒体”的平台。Castells在《网络社会》（1996/2010修订）中对网络行动主义给予了乐观评价——网络降低组织成本，有利于草根动员。早期讨论集中在互联网对民主参与的积极潜力上。</w:t>
      </w:r>
    </w:p>
    <w:p>
      <w:pPr>
        <w:pStyle w:val="7"/>
      </w:pPr>
      <w:r>
        <w:rPr/>
        <w:t xml:space="preserve">T2</w:t>
      </w:r>
    </w:p>
    <w:p>
      <w:pPr>
        <w:pStyle w:val="23"/>
      </w:pPr>
      <w:r>
        <w:rPr/>
        <w:t xml:space="preserve">经典表述（2010s）：数字行动主义的经典表述在“阿拉伯之春”（2010-2011）和占领运动（2011）中成型。Castells在《愤怒与希望的网络》（2012）中将数字网络视为“自主交流空间”——运动在传统媒体之外创造自己的话语空间。Gerbaudo在《推文与街头》（2012）中以民族志方法揭示了社交媒体如何协调物理占领——“编排的集体行动”。Howard等人在2011年的研究中将“阿拉伯之春”的成功部分归因于数字动员。这些工作确立了数字行动主义的积极叙事。</w:t>
      </w:r>
    </w:p>
    <w:p>
      <w:pPr>
        <w:pStyle w:val="7"/>
      </w:pPr>
      <w:r>
        <w:rPr/>
        <w:t xml:space="preserve">T3</w:t>
      </w:r>
    </w:p>
    <w:p>
      <w:pPr>
        <w:pStyle w:val="23"/>
      </w:pPr>
      <w:r>
        <w:rPr/>
        <w:t xml:space="preserve">争辩与阐发（2013-2018）：数字行动主义的局限在“阿拉伯之春”的后续发展中暴露。Morozov在《网络幻觉》（2011）中批评“网络解放在论”——威权政体同样善用互联网进行监控和宣传。Gladwell在2010年的《小变化》中提出“懒汉行动主义”（slacktivism）——点击“赞”不等同于真正的承诺。Tufekci在《推特与催泪弹》（2017）中以亲身参与经验分析了数字行动主义的“能力-战术不匹配”——网络动员速度快但缺乏战略深度，运动容易“爆发-消退”而非持续建设。Zeynep Tufekci的著作成为该领域最重要的分析之一。</w:t>
      </w:r>
    </w:p>
    <w:p>
      <w:pPr>
        <w:pStyle w:val="7"/>
      </w:pPr>
      <w:r>
        <w:rPr/>
        <w:t xml:space="preserve">T4</w:t>
      </w:r>
    </w:p>
    <w:p>
      <w:pPr>
        <w:pStyle w:val="23"/>
      </w:pPr>
      <w:r>
        <w:rPr/>
        <w:t xml:space="preserve">当代发展（2019-）：数字行动主义在平台资本主义和AI时代面临新挑战。算法推荐可能“助推”或“压制”运动信息——平台成为运动的“守门人”。AI生成的深度伪造内容可能被用于操纵运动叙事。“数字安全”成为行动主义的必要技能——威权国家的数字监控能力急剧增强。另一方面，AI工具也为行动主义赋能——数据挖掘、叙事分析、自动化联络。中国“数字维权”呈现独特模式——在平台审查的缝隙中寻求可见性。“数字行动主义的制度化”——非营利组织对数字工具的常规化使用——是否削弱了运动的激进性？</w:t>
      </w:r>
    </w:p>
    <w:p>
      <w:pPr>
        <w:pStyle w:val="6"/>
      </w:pPr>
      <w:r>
        <w:rPr>
          <w:b/>
          <w:sz w:val="22"/>
        </w:rPr>
        <w:t>V184 社会运动与反运动的价值冲突</w:t>
      </w:r>
    </w:p>
    <w:p>
      <w:pPr>
        <w:pStyle w:val="7"/>
      </w:pPr>
      <w:r>
        <w:rPr/>
        <w:t xml:space="preserve">T1</w:t>
      </w:r>
    </w:p>
    <w:p>
      <w:pPr>
        <w:pStyle w:val="23"/>
      </w:pPr>
      <w:r>
        <w:rPr/>
        <w:t xml:space="preserve">萌发期（1960s-1970s）：社会运动与反运动的价值冲突在民权运动与白人抵抗的对抗中清晰呈现。美国民权运动遭遇了白人公民委员会和三K党的暴力反运动。反越战运动面对“沉默的大多数”的保守反击。这些对抗揭示了价值冲突的结构性——每一次进步运动都激发其镜像般的反运动。Merton在“自我实现预言”（1948）的分析中暗示，对抗本身可能强化对立立场。早期社会运动理论（Smelser, 1962）尚未系统处理反运动问题。</w:t>
      </w:r>
    </w:p>
    <w:p>
      <w:pPr>
        <w:pStyle w:val="7"/>
      </w:pPr>
      <w:r>
        <w:rPr/>
        <w:t xml:space="preserve">T2</w:t>
      </w:r>
    </w:p>
    <w:p>
      <w:pPr>
        <w:pStyle w:val="23"/>
      </w:pPr>
      <w:r>
        <w:rPr/>
        <w:t xml:space="preserve">经典表述（1980s-2000s）：反运动理论在Meyer与Staggenborg的纲领性论文《反运动》（1996）中成型。他们定义反运动为“有意识、有组织的反对社会运动的集体行动”，分析了反运动的条件、策略和影响。Lo在1982年的论文中提出了“运动-反运动动态”模型。McAdam在《政治过程与黑人 insurgency》（1982/1999修订）中将反运动纳入政治机会结构分析。Zald与Useem在1987年区分了“反运动”与“反向运动”。这些工作确立了运动-反运动的价值冲突作为社会运动分析的核心维度。</w:t>
      </w:r>
    </w:p>
    <w:p>
      <w:pPr>
        <w:pStyle w:val="7"/>
      </w:pPr>
      <w:r>
        <w:rPr/>
        <w:t xml:space="preserve">T3</w:t>
      </w:r>
    </w:p>
    <w:p>
      <w:pPr>
        <w:pStyle w:val="23"/>
      </w:pPr>
      <w:r>
        <w:rPr/>
        <w:t xml:space="preserve">争辩与阐发（2005-2015）：围绕“运动-反运动冲突是否促进民主”展开争论。 deliberative民主论者认为冲突可以促进公共审议和价值澄清，但现实往往是两极化加深而非共识形成。Mansbridge在《超越对抗性民主》（1980/1983修订）中区分了“对抗性”和“一致性”民主模式。“文化战争”概念（Hunter, 1991）被用来描述美国围绕堕胎、同性婚姻等议题的深层价值分裂。反运动研究从保守反运动扩展到进步反运动——如反全球化运动对自由贸易体系的挑战。</w:t>
      </w:r>
    </w:p>
    <w:p>
      <w:pPr>
        <w:pStyle w:val="7"/>
      </w:pPr>
      <w:r>
        <w:rPr/>
        <w:t xml:space="preserve">T4</w:t>
      </w:r>
    </w:p>
    <w:p>
      <w:pPr>
        <w:pStyle w:val="23"/>
      </w:pPr>
      <w:r>
        <w:rPr/>
        <w:t xml:space="preserve">当代发展（2016-）：运动-反运动的价值冲突在“文化战争2.0”中加剧。#MeToo运动激发了“男性权利”反运动；Black Lives Matter催生了“Blue Lives Matter”和“All Lives Matter”。反觉醒运动（anti-woke）成为右翼政治的核心议题。社交媒体的算法推荐被指加剧两极化——“过滤泡沫”使运动与反运动各自强化而非对话。中国社会运动与反运动的讨论受限于政治语境，但“女权vs.反女权”的线上争论日益显著。Tufekci在2023年提出“信息危机”概念——运动-反运动的价值冲突在信息生态扭曲中被放大。</w:t>
      </w:r>
    </w:p>
    <w:p>
      <w:pPr>
        <w:pStyle w:val="6"/>
      </w:pPr>
      <w:r>
        <w:rPr>
          <w:b/>
          <w:sz w:val="22"/>
        </w:rPr>
        <w:t>V185 革命与改良的价值抉择</w:t>
      </w:r>
    </w:p>
    <w:p>
      <w:pPr>
        <w:pStyle w:val="7"/>
      </w:pPr>
      <w:r>
        <w:rPr/>
        <w:t xml:space="preserve">T1</w:t>
      </w:r>
    </w:p>
    <w:p>
      <w:pPr>
        <w:pStyle w:val="23"/>
      </w:pPr>
      <w:r>
        <w:rPr/>
        <w:t xml:space="preserve">萌发期（19th世纪）：革命与改良的价值抉择在社会主义运动分裂中萌芽。马克思与恩格斯在《共产党宣言》（1848）中主张无产阶级革命——资本主义的内在矛盾只有通过革命才能解决。Bernstein在《进化社会主义》（1899/1961英译）中提出修正主义——主张通过议会民主和渐进改良实现社会主义目标。列宁在《怎么办？》（1902）中坚持先锋队革命论。第二国际的分裂（1914年）标志着革命与改良的价值分野制度化——社会民主主义vs.共产主义。</w:t>
      </w:r>
    </w:p>
    <w:p>
      <w:pPr>
        <w:pStyle w:val="7"/>
      </w:pPr>
      <w:r>
        <w:rPr/>
        <w:t xml:space="preserve">T2</w:t>
      </w:r>
    </w:p>
    <w:p>
      <w:pPr>
        <w:pStyle w:val="23"/>
      </w:pPr>
      <w:r>
        <w:rPr/>
        <w:t xml:space="preserve">经典表述（1960s-1980s）：革命与改良价值抉择的经典表述在1960年代激进主义中成型。Fanon在《大地上的受苦者》（1961）中为殖民地的暴力革命辩护——殖民暴力只有通过反暴力才能终结。Marcuse在《单向度的人》（1964）中提出“大拒绝”——自由民主的改良空间已被“压抑性宽容”耗尽。相对地，Habermas在《合法化危机》（1973/1975英译）中主张“通过改良实现转型”——民主制度本身可以作为变革的工具。Gorz在《改良与革命》（1964/1967英译）中试图超越这一二分法——“非改良的改良”。</w:t>
      </w:r>
    </w:p>
    <w:p>
      <w:pPr>
        <w:pStyle w:val="7"/>
      </w:pPr>
      <w:r>
        <w:rPr/>
        <w:t xml:space="preserve">T3</w:t>
      </w:r>
    </w:p>
    <w:p>
      <w:pPr>
        <w:pStyle w:val="23"/>
      </w:pPr>
      <w:r>
        <w:rPr/>
        <w:t xml:space="preserve">争辩与阐发（1990s-2010s）：苏东剧变后，“革命”的价值信誉受到严重损害。福山在《历史的终结》（1992）中宣称自由民主是“最合理的政体”，改良主义似乎全面胜利。但2000年代的反全球化运动和拉美“粉色浪潮”重新激发了激进变革的想象。Holloway在《不夺取权力改变世界》（2002）中提出“反权力”——拒绝夺取国家机器的革命逻辑，代之以日常的反叛。Wright在《设想真正的乌托邦》（2010/2013修订）中提出“间插式转型”——在资本主义的缝隙中建设替代性制度。</w:t>
      </w:r>
    </w:p>
    <w:p>
      <w:pPr>
        <w:pStyle w:val="7"/>
      </w:pPr>
      <w:r>
        <w:rPr/>
        <w:t xml:space="preserve">T4</w:t>
      </w:r>
    </w:p>
    <w:p>
      <w:pPr>
        <w:pStyle w:val="23"/>
      </w:pPr>
      <w:r>
        <w:rPr/>
        <w:t xml:space="preserve">当代发展（2016-）：革命与改良的价值抉择在多重危机中获得新意。气候紧急状态引发“气候革命vs.绿色新政”的争论——渐进改良是否来得及？Acemoglu与Robinson在《窄廊》（2019）中论证自由需要持续的“抗争”（contestation），既非纯粹革命也非纯粹改良。中国“渐进改革”模式被部分学者视为“改良主义的成功案例”，但批评者指出渐进改革的受益不均等。全球南方学者强调，革命与改良的二元对立本身就是西方中心主义的——在殖民语境下，“改良”往往意味着维持现状。“废奴主义”的当代复兴——Abolitionist Politics——拒绝改良而主张彻底废除监狱、警察等制度。</w:t>
      </w:r>
    </w:p>
    <w:p>
      <w:pPr>
        <w:pStyle w:val="6"/>
      </w:pPr>
      <w:r>
        <w:rPr>
          <w:b/>
          <w:sz w:val="22"/>
        </w:rPr>
        <w:t>V186 全球社会运动与跨国团结</w:t>
      </w:r>
    </w:p>
    <w:p>
      <w:pPr>
        <w:pStyle w:val="7"/>
      </w:pPr>
      <w:r>
        <w:rPr/>
        <w:t xml:space="preserve">T1</w:t>
      </w:r>
    </w:p>
    <w:p>
      <w:pPr>
        <w:pStyle w:val="23"/>
      </w:pPr>
      <w:r>
        <w:rPr/>
        <w:t xml:space="preserve">萌发期（1960s-1980s）：全球社会运动的思想在“国际团结”传统中萌芽。1960年代的反殖民运动创造了“第三世界团结”的话语。1970年代，跨国劳工团结运动试图建立南北工人的联盟。反核运动在1980年代成为第一个真正的全球社会运动——从欧洲到太平洋岛屿的反核网络。世界社会论坛（WSF, 2001年首次举办）的前身——反对新自由主义全球化的跨国网络——在1990年代初期开始形成。这些早期实践为跨国团结的价值论奠定了基础。</w:t>
      </w:r>
    </w:p>
    <w:p>
      <w:pPr>
        <w:pStyle w:val="7"/>
      </w:pPr>
      <w:r>
        <w:rPr/>
        <w:t xml:space="preserve">T2</w:t>
      </w:r>
    </w:p>
    <w:p>
      <w:pPr>
        <w:pStyle w:val="23"/>
      </w:pPr>
      <w:r>
        <w:rPr/>
        <w:t xml:space="preserve">经典表述（2000s-2010s）：全球社会运动的经典表述在反全球化运动中成型。2001年首届世界社会论坛在阿雷格里港举办，口号“另一个世界是可能的”。Castells在《网络社会》中分析了全球运动的网络结构。della Porta在《全球民主运动》（2009/2014修订）中比较了全球正义运动在不同国家的形态。Keck与Sikkink在《超越国界的活动家》（1998）中提出“跨国倡议网络”——非政府组织通过信息政治和象征政治跨越国界施加压力。Tarrow在《新跨国行动主义》（2005）中分析了“根基化的世界主义”——行动者在全球与地方之间穿梭。</w:t>
      </w:r>
    </w:p>
    <w:p>
      <w:pPr>
        <w:pStyle w:val="7"/>
      </w:pPr>
      <w:r>
        <w:rPr/>
        <w:t xml:space="preserve">T3</w:t>
      </w:r>
    </w:p>
    <w:p>
      <w:pPr>
        <w:pStyle w:val="23"/>
      </w:pPr>
      <w:r>
        <w:rPr/>
        <w:t xml:space="preserve">争辩与阐发（2005-2015）：跨国团结的价值论张力被充分暴露。“全球公民社会”概念被批评为西方中心主义——全球NGO的资金和议程主要由北方主导（Choudry, 2010）。“团结旅游”——北方活动家到南方的短暂访问——被批评为表演性的。Mohanty在《女性主义没有国界》（2003）中区分了“白人女性主义团结”与“反资本主义团结”。后殖民理论家强调，跨国团结必须建立在对差异的承认而非同化的基础上。“翻译政治”——如何在跨文化语境中传达运动信息——成为新议题。</w:t>
      </w:r>
    </w:p>
    <w:p>
      <w:pPr>
        <w:pStyle w:val="7"/>
      </w:pPr>
      <w:r>
        <w:rPr/>
        <w:t xml:space="preserve">T4</w:t>
      </w:r>
    </w:p>
    <w:p>
      <w:pPr>
        <w:pStyle w:val="23"/>
      </w:pPr>
      <w:r>
        <w:rPr/>
        <w:t xml:space="preserve">当代发展（2016-）：全球社会运动在数字时代呈现新形态。Fridays for Future（2018年始）成为跨国气候运动的标志——从Greta Thunberg的单人抗议到全球数百万人的同步行动。COVID-19加速了数字跨国运动——线上会议和协调成为常态。乌克兰战争引发了“团结的分裂”——全球南方对西方领导的“基于规则的国际秩序”持怀疑态度，指出该秩序对巴勒斯坦等议题的双重标准。“选择性团结”问题——为什么某些苦难引发全球关注而其他苦难被忽视？中国“人类命运共同体”话语与西方“全球公民社会”话语在价值论上存在根本差异。</w:t>
      </w:r>
    </w:p>
    <w:p>
      <w:pPr>
        <w:pStyle w:val="6"/>
      </w:pPr>
      <w:r>
        <w:rPr>
          <w:b/>
          <w:sz w:val="22"/>
        </w:rPr>
        <w:t>V187 社会运动中的情感价值</w:t>
      </w:r>
    </w:p>
    <w:p>
      <w:pPr>
        <w:pStyle w:val="7"/>
      </w:pPr>
      <w:r>
        <w:rPr/>
        <w:t xml:space="preserve">T1</w:t>
      </w:r>
    </w:p>
    <w:p>
      <w:pPr>
        <w:pStyle w:val="23"/>
      </w:pPr>
      <w:r>
        <w:rPr/>
        <w:t xml:space="preserve">萌发期（1960s-1980s）：社会运动情感价值的思想在“怨恨”理论中萌芽。Scheff在1977年的论文中将“怨恨”（resentment）分析为社会冲突的核心情感——未承认的羞耻转化为对“他者”的怨恨。Smelser在《集体行为》（1962）中将“一般化信念”（包含情感成分）作为集体行为的六个条件之一。早期资源动员理论（McCarthy &amp; Zald, 1977）则试图“去情感化”——将运动分析为理性组织行为。这一去情感化倾向后来被批评为“理性主义偏见”。</w:t>
      </w:r>
    </w:p>
    <w:p>
      <w:pPr>
        <w:pStyle w:val="7"/>
      </w:pPr>
      <w:r>
        <w:rPr/>
        <w:t xml:space="preserve">T2</w:t>
      </w:r>
    </w:p>
    <w:p>
      <w:pPr>
        <w:pStyle w:val="23"/>
      </w:pPr>
      <w:r>
        <w:rPr/>
        <w:t xml:space="preserve">经典表述（1990s-2000s）：社会运动情感价值的经典表述在“情感转向”中成型。Goodwin、Jasper与Polletta在2001年编辑的《激情政治》被视为情感运动研究的奠基之作。Jasper在《艺术的无情》（2006）中提出“情感聚合”概念——情感将观念与行动连接起来。Polletta在《它是一场感觉》（2002/2006修订）中分析了叙事情感在运动动员中的核心作用。Flam在《情感的微型政治》（2002）中将情感视为社会运动的“微观燃料”。这些工作确立了情感不是运动的“副产品”而是“核心动力”。</w:t>
      </w:r>
    </w:p>
    <w:p>
      <w:pPr>
        <w:pStyle w:val="7"/>
      </w:pPr>
      <w:r>
        <w:rPr/>
        <w:t xml:space="preserve">T3</w:t>
      </w:r>
    </w:p>
    <w:p>
      <w:pPr>
        <w:pStyle w:val="23"/>
      </w:pPr>
      <w:r>
        <w:rPr/>
        <w:t xml:space="preserve">争辩与阐发（2005-2015）：围绕“情感是否损害运动的理性”展开争论。理性主义者担心情感动员导致非理性极端主义。情感论者反驳理性/情感二分法本身就是意识形态——“理性”同样是情感建构的。Ahmed在《情感的文化政治》（2004）中提出“情感经济”——情感在身体之间流通和分配，构建了“我们”与“他们”的边界。“情感动员”vs.“情感规训”——运动中的情感表达是被解放的还是被管理的？女权运动内部对“愤怒”的价值争论——愤怒是动员资源还是被刻板印象化的“女性情绪化”？</w:t>
      </w:r>
    </w:p>
    <w:p>
      <w:pPr>
        <w:pStyle w:val="7"/>
      </w:pPr>
      <w:r>
        <w:rPr/>
        <w:t xml:space="preserve">T4</w:t>
      </w:r>
    </w:p>
    <w:p>
      <w:pPr>
        <w:pStyle w:val="23"/>
      </w:pPr>
      <w:r>
        <w:rPr/>
        <w:t xml:space="preserve">当代发展（2016-）：社会运动情感研究在数字和全球语境中深化。社交媒体创造了“情感传染”的新机制——愤怒和恐惧在算法推荐下加速扩散。“情感极化”——不仅不同意对方的观点，更讨厌对方的人——成为民主衰退的核心机制。Jasper在《情感与社会运动》（2018/2024修订）中更新了情感运动理论的框架。中国网络舆论中的情感动员——“民族主义情感”的线上爆发——被视为理解数字时代情感政治的关键案例。“希望”作为运动情感获得新关注——Solnit在《黑暗中的希望》（2004/2016修订）主张在绝望中坚持希望本身就是行动。气候焦虑与生态悲伤成为运动情感研究的新领域。</w:t>
      </w:r>
    </w:p>
    <w:p>
      <w:pPr>
        <w:pStyle w:val="6"/>
      </w:pPr>
      <w:r>
        <w:rPr>
          <w:b/>
          <w:sz w:val="22"/>
        </w:rPr>
        <w:t>V188 罢工权与劳动抵抗价值</w:t>
      </w:r>
    </w:p>
    <w:p>
      <w:pPr>
        <w:pStyle w:val="7"/>
      </w:pPr>
      <w:r>
        <w:rPr/>
        <w:t xml:space="preserve">T1</w:t>
      </w:r>
    </w:p>
    <w:p>
      <w:pPr>
        <w:pStyle w:val="23"/>
      </w:pPr>
      <w:r>
        <w:rPr/>
        <w:t xml:space="preserve">萌发期（19世纪中叶）：工业革命催生了劳资冲突的深层矛盾。1842年英国矿工大罢工与1886年美国干草市场事件标志着工人以集体停工作为对抗资本压榨的手段。马克思在《资本论》（1867）中将罢工定位为“劳动对资本的反抗”，揭示其不仅是经济博弈，更是工人作为阶级主体的价值宣言。恩格斯在《英国工人阶级状况》（1845）中记录了早期罢工的道德正当性基础。</w:t>
      </w:r>
    </w:p>
    <w:p>
      <w:pPr>
        <w:pStyle w:val="7"/>
      </w:pPr>
      <w:r>
        <w:rPr/>
        <w:t xml:space="preserve">T2</w:t>
      </w:r>
    </w:p>
    <w:p>
      <w:pPr>
        <w:pStyle w:val="23"/>
      </w:pPr>
      <w:r>
        <w:rPr/>
        <w:t xml:space="preserve">经典表述（20世纪初至中叶）：法国1936年大罢工与1938年美国弗林特工厂静坐罢工将罢工权提升为劳动者基本权利。1948年联合国《世界人权宣言》第23条确认结社权，1961年《欧洲社会宪章》第6条明确保障罢工权。法国社会学家Touraine在《工人意识》（1966）中将罢工理解为工人阶级社会运动的核心行动形式，强调其作为“历史主体性”表达的价值论意义。</w:t>
      </w:r>
    </w:p>
    <w:p>
      <w:pPr>
        <w:pStyle w:val="7"/>
      </w:pPr>
      <w:r>
        <w:rPr/>
        <w:t xml:space="preserve">T3</w:t>
      </w:r>
    </w:p>
    <w:p>
      <w:pPr>
        <w:pStyle w:val="23"/>
      </w:pPr>
      <w:r>
        <w:rPr/>
        <w:t xml:space="preserve">争辩与阐发（20世纪70-90年代）：罢工权的正当边界成为争论焦点。Habermas在《合法化危机》（1973）中分析罢工作为体制整合危机的表征；而Friedman在《市场与力量》（1977）则从自由市场视角质疑罢工的强制性。Hyman在《罢工》（1972/1989）中提出罢工是“阶级关系的温度计”。英国撒切尔时代对罢工权的法律限制引发关于劳动抵抗权是否为不可克减权利的激烈辩论。</w:t>
      </w:r>
    </w:p>
    <w:p>
      <w:pPr>
        <w:pStyle w:val="7"/>
      </w:pPr>
      <w:r>
        <w:rPr/>
        <w:t xml:space="preserve">T4</w:t>
      </w:r>
    </w:p>
    <w:p>
      <w:pPr>
        <w:pStyle w:val="23"/>
      </w:pPr>
      <w:r>
        <w:rPr/>
        <w:t xml:space="preserve">当代发展（21世纪以来）：全球零工经济挑战传统罢工权框架。Srnicek与Williams在《发明未来》（2015）中主张后工作社会的抵抗新形态；中国学者沈原在《市场、阶级与社会》（2007）中分析农民工“依法抗争”的劳动抵抗特征。2023年好莱坞编剧与演员联合罢工展现了AI时代劳动抵抗的新价值维度——对创造性劳动不可替代性的捍卫，罢工权成为数字时代人的尊严的价值论支点。</w:t>
      </w:r>
    </w:p>
    <w:p>
      <w:pPr>
        <w:pStyle w:val="6"/>
      </w:pPr>
      <w:r>
        <w:rPr>
          <w:b/>
          <w:sz w:val="22"/>
        </w:rPr>
        <w:t>V189 社会运动与身份政治的价值</w:t>
      </w:r>
    </w:p>
    <w:p>
      <w:pPr>
        <w:pStyle w:val="7"/>
      </w:pPr>
      <w:r>
        <w:rPr/>
        <w:t xml:space="preserve">T1</w:t>
      </w:r>
    </w:p>
    <w:p>
      <w:pPr>
        <w:pStyle w:val="23"/>
      </w:pPr>
      <w:r>
        <w:rPr/>
        <w:t xml:space="preserve">萌发期（20世纪60年代）：民权运动与第二波女性主义运动开启了以身份为基础的集体行动。美国黑人民权运动将“黑色即美丽”提升为价值主张，女性运动则揭示“个人的即政治的”。Fanon在《大地上的受苦者》（1961）中阐述被殖民者身份觉醒的解放价值，C. Millett在《性政治》（1970）中将性别身份与权力结构联系起来，奠定身份政治的理论萌芽。</w:t>
      </w:r>
    </w:p>
    <w:p>
      <w:pPr>
        <w:pStyle w:val="7"/>
      </w:pPr>
      <w:r>
        <w:rPr/>
        <w:t xml:space="preserve">T2</w:t>
      </w:r>
    </w:p>
    <w:p>
      <w:pPr>
        <w:pStyle w:val="23"/>
      </w:pPr>
      <w:r>
        <w:rPr/>
        <w:t xml:space="preserve">经典表述（20世纪80-90年代）：Taylor在《承认的政治》（1992）中系统论述身份承认作为基本价值需求，认为身份的误认构成深层伤害。Young在《正义与差异政治》（1990）中批判普遍主义正义观，主张差异群体需要特殊代表权。Calhoun在《社会运动与新公共领域》（1993）分析身份运动重构公共领域的价值。该时期身份政治从实践策略上升为价值论命题——承认不仅是心理需求，更是正义的核心维度。</w:t>
      </w:r>
    </w:p>
    <w:p>
      <w:pPr>
        <w:pStyle w:val="7"/>
      </w:pPr>
      <w:r>
        <w:rPr/>
        <w:t xml:space="preserve">T3</w:t>
      </w:r>
    </w:p>
    <w:p>
      <w:pPr>
        <w:pStyle w:val="23"/>
      </w:pPr>
      <w:r>
        <w:rPr/>
        <w:t xml:space="preserve">争辩与阐发（20世纪90年代末至2010年代）：身份政治遭遇来自左翼的批评。Gitlin在《常识的黄昏》（1995）指责身份政治碎片化进步力量；Fraser在《正义的尺度》（2009）提出“再分配-承认”二元框架，批评身份政治忽视经济不平等。Brubaker在《超越身份政治》（2014）质疑身份范畴的实质化风险。Markell在《承认的边界》（2003）则提出承认本身可能成为新的支配机制，需反思承认政治的价值论前提。</w:t>
      </w:r>
    </w:p>
    <w:p>
      <w:pPr>
        <w:pStyle w:val="7"/>
      </w:pPr>
      <w:r>
        <w:rPr/>
        <w:t xml:space="preserve">T4</w:t>
      </w:r>
    </w:p>
    <w:p>
      <w:pPr>
        <w:pStyle w:val="23"/>
      </w:pPr>
      <w:r>
        <w:rPr/>
        <w:t xml:space="preserve">当代发展（2010年代以来）：交叉性理论将身份政治推向新阶段。Crenshaw的交叉性框架（1989/1991）被广泛运用于分析多重身份叠加的压迫。Butler在《趋向表演性集合》（2015）中重新思考身体集合的政治价值。“觉醒”文化与反觉醒运动构成身份政治价值论的新战场。中国学界围绕“承认政治”展开讨论，如汪晖对承认政治与阶级政治关系的反思。身份政治的价值论核心问题演变为：如何在承认差异的同时维系共同行动的可能性。</w:t>
      </w:r>
    </w:p>
    <w:p>
      <w:pPr>
        <w:pStyle w:val="6"/>
      </w:pPr>
      <w:r>
        <w:rPr>
          <w:b/>
          <w:sz w:val="22"/>
        </w:rPr>
        <w:t>V190 环境运动与生态价值</w:t>
      </w:r>
    </w:p>
    <w:p>
      <w:pPr>
        <w:pStyle w:val="7"/>
      </w:pPr>
      <w:r>
        <w:rPr/>
        <w:t xml:space="preserve">T1</w:t>
      </w:r>
    </w:p>
    <w:p>
      <w:pPr>
        <w:pStyle w:val="23"/>
      </w:pPr>
      <w:r>
        <w:rPr/>
        <w:t xml:space="preserve">萌发期（19世纪末至20世纪60年代）：工业化导致的环境退化催生早期环保意识。Muir在19世纪末创立塞拉俱乐部，倡导自然内在价值。1962年Carson发表《寂静的春天》，揭示农药对生态系统的毁灭性影响，被视为现代环境运动的奠基之作。Leopold在《沙乡年鉴》（1949）中提出“大地伦理”，主张共同体应扩展至土壤、水、植物和动物，将生态价值置于人类中心主义之外。</w:t>
      </w:r>
    </w:p>
    <w:p>
      <w:pPr>
        <w:pStyle w:val="7"/>
      </w:pPr>
      <w:r>
        <w:rPr/>
        <w:t xml:space="preserve">T2</w:t>
      </w:r>
    </w:p>
    <w:p>
      <w:pPr>
        <w:pStyle w:val="23"/>
      </w:pPr>
      <w:r>
        <w:rPr/>
        <w:t xml:space="preserve">经典表述（20世纪70-80年代）：1972年罗马俱乐部《增长的极限》以系统动力学模型论证无限增长不可持续。Naess在《浅层与深层生态学》（1973）中区分浅层环保与深层生态学，后者主张生物圈平等主义。Bookchin在《自由生态学》（1982）提出社会生态学，将环境危机根源指向社会等级制度。Dobson在《绿色政治思想》（1990）系统梳理生态主义的价值论谱系，区分生态主义与环保主义。</w:t>
      </w:r>
    </w:p>
    <w:p>
      <w:pPr>
        <w:pStyle w:val="7"/>
      </w:pPr>
      <w:r>
        <w:rPr/>
        <w:t xml:space="preserve">T3</w:t>
      </w:r>
    </w:p>
    <w:p>
      <w:pPr>
        <w:pStyle w:val="23"/>
      </w:pPr>
      <w:r>
        <w:rPr/>
        <w:t xml:space="preserve">争辩与阐发（20世纪90-2000年代）：生态价值的定位引发深层分歧。Norton在《为何自然保存主义不够》（1991）试图调和人类中心与非人类中心的价值论争。Luke在《生态批判》（1997）批评深层生态学的精英主义。Martell在《生态与社会学》（1994）主张社会学应严肃对待自然。中国学者郑杭生在《社会学概论》中引入环境社会学视角，洪大用系统研究环境关心的社会分层，推动生态价值进入中国社会学视野。</w:t>
      </w:r>
    </w:p>
    <w:p>
      <w:pPr>
        <w:pStyle w:val="7"/>
      </w:pPr>
      <w:r>
        <w:rPr/>
        <w:t xml:space="preserve">T4</w:t>
      </w:r>
    </w:p>
    <w:p>
      <w:pPr>
        <w:pStyle w:val="23"/>
      </w:pPr>
      <w:r>
        <w:rPr/>
        <w:t xml:space="preserve">当代发展（2010年代以来）：生态运动与气候运动深度融合。Thunberg领导的“星期五为未来”运动将代际正义引入生态价值论。Klein在《改变一切》（2014）论证气候危机是重塑社会价值的契机。Latour在《面对盖亚》（2017）提出“着陆”概念，批判现代性的自然-社会二元论。中国“生态文明”话语建构了独特的生态价值论路径，将生态价值与中华传统“天人合一”观念结合。生态运动的价值论核心从“保护自然”转向“重构人与自然的关系”。</w:t>
      </w:r>
    </w:p>
    <w:p>
      <w:pPr>
        <w:pStyle w:val="6"/>
      </w:pPr>
      <w:r>
        <w:rPr>
          <w:b/>
          <w:sz w:val="22"/>
        </w:rPr>
        <w:t>V191 社会运动中的暴力与非暴力</w:t>
      </w:r>
    </w:p>
    <w:p>
      <w:pPr>
        <w:pStyle w:val="7"/>
      </w:pPr>
      <w:r>
        <w:rPr/>
        <w:t xml:space="preserve">T1</w:t>
      </w:r>
    </w:p>
    <w:p>
      <w:pPr>
        <w:pStyle w:val="23"/>
      </w:pPr>
      <w:r>
        <w:rPr/>
        <w:t xml:space="preserve">萌发期（19世纪中叶至20世纪初）：暴力与非暴力的价值抉择伴随社会运动始终。Thoreau在《公民不服从》（1849）确立非暴力抵抗的道德传统。Tolstoy以宗教无政府主义倡导绝对非暴力。与此同时，Bakunin在《上帝与国家》（1882）主张革命暴力的摧毁价值。Gandhi在南非的“真理坚定”运动（1906）首次将非暴力从个人道德提升为集体行动策略，开创了非暴力作为社会变革方法的价值论传统。</w:t>
      </w:r>
    </w:p>
    <w:p>
      <w:pPr>
        <w:pStyle w:val="7"/>
      </w:pPr>
      <w:r>
        <w:rPr/>
        <w:t xml:space="preserve">T2</w:t>
      </w:r>
    </w:p>
    <w:p>
      <w:pPr>
        <w:pStyle w:val="23"/>
      </w:pPr>
      <w:r>
        <w:rPr/>
        <w:t xml:space="preserve">经典表述（20世纪中叶）：Fanon在《大地上的受苦者》（1961）为殖民语境下的暴力辩护，认为暴力是去殖民化的净化力量，恢复被压迫者的主体性。Gandhi则在印度独立运动中将Ahimsa（非伤害）发展为“真理坚定”策略，证明大规模非暴力抵抗的效力。Arendt在《论革命》（1963）区分暴力与权力，论证暴力虽可摧毁旧秩序但无法建设新权力。Sharp在《非暴力行动的政治》（1973）系统编码198种非暴力方法，奠定经验研究基础。</w:t>
      </w:r>
    </w:p>
    <w:p>
      <w:pPr>
        <w:pStyle w:val="7"/>
      </w:pPr>
      <w:r>
        <w:rPr/>
        <w:t xml:space="preserve">T3</w:t>
      </w:r>
    </w:p>
    <w:p>
      <w:pPr>
        <w:pStyle w:val="23"/>
      </w:pPr>
      <w:r>
        <w:rPr/>
        <w:t xml:space="preserve">争辩与阐发（20世纪70-90年代）：暴力与非暴力的价值论争辩聚焦于有效性、道德性与政治后果三重维度。Gurr在《人们的叛乱》（1970）以相对剥夺理论解释政治暴力的社会根源。Sorel的《论暴力》（1908）被重新发现，其“暴力神话”概念引发对暴力动员功能的再评估。Zinn在《非暴力的弊端》（1968/2002）指出非暴力在极端压迫下可能成为“顺从的道德”。Schock在《非暴力抗争与颠覆性力量》（2005）以比较案例论证非暴力在威权体制中的独特优势。</w:t>
      </w:r>
    </w:p>
    <w:p>
      <w:pPr>
        <w:pStyle w:val="7"/>
      </w:pPr>
      <w:r>
        <w:rPr/>
        <w:t xml:space="preserve">T4</w:t>
      </w:r>
    </w:p>
    <w:p>
      <w:pPr>
        <w:pStyle w:val="23"/>
      </w:pPr>
      <w:r>
        <w:rPr/>
        <w:t xml:space="preserve">当代发展（21世纪以来）：Chenoweth与Stephan在《非暴力何以获胜》（2011）以大样本数据证明非暴力运动成功率是暴力运动的两倍，引发学界对非暴力效能的重新评估。“黑命攸关”运动中暴力与非暴力的策略分歧再次激活价值论辩论。Arendt的暴力概念被重新阐释——Agamben在《神圣人》系列（1995-2014）中揭示当代主权暴力的结构性特征。中国学界围绕甘地与毛泽东革命道路的比较展开价值论讨论。暴力与非暴力的价值抉择不再是非此即彼，而是嵌入具体权力结构中的策略性判断。</w:t>
      </w:r>
    </w:p>
    <w:p>
      <w:pPr>
        <w:pStyle w:val="4"/>
      </w:pPr>
      <w:r>
        <w:t xml:space="preserve">XVI. 社会学的时间价值论（Temporal Axiology of Sociology）</w:t>
      </w:r>
    </w:p>
    <w:p>
      <w:pPr>
        <w:pStyle w:val="6"/>
      </w:pPr>
      <w:r>
        <w:rPr>
          <w:b/>
          <w:sz w:val="22"/>
        </w:rPr>
        <w:t>V192 时间正义</w:t>
      </w:r>
    </w:p>
    <w:p>
      <w:pPr>
        <w:pStyle w:val="7"/>
      </w:pPr>
      <w:r>
        <w:rPr/>
        <w:t xml:space="preserve">T1</w:t>
      </w:r>
    </w:p>
    <w:p>
      <w:pPr>
        <w:pStyle w:val="23"/>
      </w:pPr>
      <w:r>
        <w:rPr/>
        <w:t xml:space="preserve">萌发期（19世纪）：工业革命将时间变为分配问题。Marx在《资本论》（1867）中揭示剩余价值本质是对工人劳动时间的无偿占有，工作日长度之争即时间正义之首战。Engels在《英国工人阶级状况》（1845）描述工人被剥夺一切自由时间。八小时工作制运动（1886年干草市场事件）首次将“时间权利”提升为正义诉求——“八小时工作、八小时休息、八小时属于自己”成为时间正义的早期口号。</w:t>
      </w:r>
    </w:p>
    <w:p>
      <w:pPr>
        <w:pStyle w:val="7"/>
      </w:pPr>
      <w:r>
        <w:rPr/>
        <w:t xml:space="preserve">T2</w:t>
      </w:r>
    </w:p>
    <w:p>
      <w:pPr>
        <w:pStyle w:val="23"/>
      </w:pPr>
      <w:r>
        <w:rPr/>
        <w:t xml:space="preserve">经典表述（20世纪60-90年代）：Lefebvre在《日常生活批判》（1958/1961）中分析资本对日常时间节奏的殖民。Rosa在《加速：现代社会中时间结构的改变》（2005/2013）系统论述加速逻辑导致的时间异化与时间压迫。Fraisse在《时间的两半》（1963）揭示性别化的时间分配不正义——女性被分配到无偿再生产时间。时间正义在这一阶段从劳动权利扩展为社会正义的核心维度，涉及时间自主权、时间平等与时间尊严三重价值。</w:t>
      </w:r>
    </w:p>
    <w:p>
      <w:pPr>
        <w:pStyle w:val="7"/>
      </w:pPr>
      <w:r>
        <w:rPr/>
        <w:t xml:space="preserve">T3</w:t>
      </w:r>
    </w:p>
    <w:p>
      <w:pPr>
        <w:pStyle w:val="23"/>
      </w:pPr>
      <w:r>
        <w:rPr/>
        <w:t xml:space="preserve">争辩与阐发（2000-2010年代）：时间正义的规范性基础引发争论。Rosa提出“共鸣”概念（2016）作为时间异化的替代方案。Standing在《危产阶级》（2011）分析不稳定劳动的时间碎片化。Duclos在《时间正义》（2007/2012）中主张时间正义应成为基本社会权利。Garhammer在《时间繁荣》（2002）区分客观时间压力与主观时间体验，指出时间正义需兼顾二者。中国学者孙中兴等关注“996”工作制的时间正义问题。</w:t>
      </w:r>
    </w:p>
    <w:p>
      <w:pPr>
        <w:pStyle w:val="7"/>
      </w:pPr>
      <w:r>
        <w:rPr/>
        <w:t xml:space="preserve">T4</w:t>
      </w:r>
    </w:p>
    <w:p>
      <w:pPr>
        <w:pStyle w:val="23"/>
      </w:pPr>
      <w:r>
        <w:rPr/>
        <w:t xml:space="preserve">当代发展（2010年代以来）：疫情暴露时间正义的深层不平等——远程工作者的时间自主权与必要劳动者的时间暴露形成鲜明对比。Jaffe在《工作不会爱回你》（2021）揭示情感劳动的时间剥削。Rosa的“共鸣理论”（2016/2020）为时间正义提供新的价值论框架——正义不仅是时间分配，更是时间体验的质量。Hochschild在《时间绞索》（1997/2022）持续追踪美国家庭的时间贫困。时间正义的当代核心转向：在加速社会中捍卫“慢的权利”与时间主权。</w:t>
      </w:r>
    </w:p>
    <w:p>
      <w:pPr>
        <w:pStyle w:val="6"/>
      </w:pPr>
      <w:r>
        <w:rPr>
          <w:b/>
          <w:sz w:val="22"/>
        </w:rPr>
        <w:t>V193 加速社会与时间压迫</w:t>
      </w:r>
    </w:p>
    <w:p>
      <w:pPr>
        <w:pStyle w:val="7"/>
      </w:pPr>
      <w:r>
        <w:rPr/>
        <w:t xml:space="preserve">T1</w:t>
      </w:r>
    </w:p>
    <w:p>
      <w:pPr>
        <w:pStyle w:val="23"/>
      </w:pPr>
      <w:r>
        <w:rPr/>
        <w:t xml:space="preserve">萌发期（19世纪末至20世纪初）：Simme在《大都市与精神生活》（1903）中最早诊断现代性的加速症状——大都市生活引发的神经刺激过剩与“厌世态度”。Marx揭示资本主义的“用时间消灭空间”逻辑。Weber在《新教伦理与资本主义精神》（1905）分析禁欲主义如何驱动系统性的时间纪律。Taylor的科学管理（1911）将时间效率推至极致，时间压迫从隐性支配变为显性制度。</w:t>
      </w:r>
    </w:p>
    <w:p>
      <w:pPr>
        <w:pStyle w:val="7"/>
      </w:pPr>
      <w:r>
        <w:rPr/>
        <w:t xml:space="preserve">T2</w:t>
      </w:r>
    </w:p>
    <w:p>
      <w:pPr>
        <w:pStyle w:val="23"/>
      </w:pPr>
      <w:r>
        <w:rPr/>
        <w:t xml:space="preserve">经典表述（20世纪80-2000年代）：Rosa在《加速》（2005）中构建三维加速框架——技术加速、社会变迁加速与生活节奏加速，三者形成自我驱动的加速循环。Virilio在《速度与政治》（1977）提出“竞速学”，分析速度作为权力媒介。Eriksen在《暴政的时刻》（2001）描述数字时代时间碎片化的文化后果。Rosa论证加速导致时间异化：主体在加速中丧失对时间的掌控感，陷入“越快越赶”的悖论结构。</w:t>
      </w:r>
    </w:p>
    <w:p>
      <w:pPr>
        <w:pStyle w:val="7"/>
      </w:pPr>
      <w:r>
        <w:rPr/>
        <w:t xml:space="preserve">T3</w:t>
      </w:r>
    </w:p>
    <w:p>
      <w:pPr>
        <w:pStyle w:val="23"/>
      </w:pPr>
      <w:r>
        <w:rPr/>
        <w:t xml:space="preserve">争辩与阐发（2000-2010年代）：加速批判的规范性立场引发分歧。Rosa认为加速本身并非罪恶，问题在于异化加速与共鸣缺失。Scheuerman在《自由与速度》（2004）试图调和加速与民主政治的时间需求。Wajcman在《紧迫感》（2015）批评加速叙事的性别盲点，指出女性体验的是多重时间节奏的冲突而非单一加速。Bauman在《流动的现代性》（2000）将加速与液态现代性联系，强调加速消解了长期承诺的可能性。</w:t>
      </w:r>
    </w:p>
    <w:p>
      <w:pPr>
        <w:pStyle w:val="7"/>
      </w:pPr>
      <w:r>
        <w:rPr/>
        <w:t xml:space="preserve">T4</w:t>
      </w:r>
    </w:p>
    <w:p>
      <w:pPr>
        <w:pStyle w:val="23"/>
      </w:pPr>
      <w:r>
        <w:rPr/>
        <w:t xml:space="preserve">当代发展（2010年代以来）：Rosa在《共鸣》（2016）中转向积极方案，提出“共鸣关系”作为加速异化的替代——与世界建立应答性关系。数字平台的“即时性”逻辑（van Dijck, *The Culture of Connectivity*, 2013）将加速推进至毫秒级。Han在《倦怠社会》（2010）与《透明社会》（2012）诊断加速社会的心理后果——抑郁与倦怠。中国“内卷”话语捕捉了加速社会的时间压迫体验。当代核心问题：如何在加速逻辑之外建立有意义的时间体验。</w:t>
      </w:r>
    </w:p>
    <w:p>
      <w:pPr>
        <w:pStyle w:val="6"/>
      </w:pPr>
      <w:r>
        <w:rPr>
          <w:b/>
          <w:sz w:val="22"/>
        </w:rPr>
        <w:t>V194 社会时间与自然时间</w:t>
      </w:r>
    </w:p>
    <w:p>
      <w:pPr>
        <w:pStyle w:val="7"/>
      </w:pPr>
      <w:r>
        <w:rPr/>
        <w:t xml:space="preserve">T1</w:t>
      </w:r>
    </w:p>
    <w:p>
      <w:pPr>
        <w:pStyle w:val="23"/>
      </w:pPr>
      <w:r>
        <w:rPr/>
        <w:t xml:space="preserve">萌发期（19世纪末至20世纪初）：Durkheim在《宗教生活的基本形式》（1912）中首次提出时间具有社会性——时间范畴源于社会生活的节律而非纯粹自然给与。原初社会以仪式周期标记时间，时间本质上是集体表征。这一洞见打破了将时间视为纯粹客观自然量的常识观念，为社会时间的价值论分析开辟道路。Mauss进一步在季节性社会形态研究中展示社会节奏如何塑造时间体验。</w:t>
      </w:r>
    </w:p>
    <w:p>
      <w:pPr>
        <w:pStyle w:val="7"/>
      </w:pPr>
      <w:r>
        <w:rPr/>
        <w:t xml:space="preserve">T2</w:t>
      </w:r>
    </w:p>
    <w:p>
      <w:pPr>
        <w:pStyle w:val="23"/>
      </w:pPr>
      <w:r>
        <w:rPr/>
        <w:t xml:space="preserve">经典表述（20世纪30-70年代）：Sorokin与Merton在《社会时间》（1937）中系统区分社会时间与天文时间，指出社会时间以社会事件而非自然周期为参照。Elias在《时间论》（1984/1992）从长期社会过程视角分析时间观念的文明化进程——计时能力是权力与协调的产物。Gurvitch在《时间的社会学框架》（1958）区分八种社会时间类型（从持久时间到爆发时间），建立社会时间的类型学。Lefebvre的节奏分析（1985/2004未刊稿）揭示社会节奏对自然节奏的覆盖与重塑。</w:t>
      </w:r>
    </w:p>
    <w:p>
      <w:pPr>
        <w:pStyle w:val="7"/>
      </w:pPr>
      <w:r>
        <w:rPr/>
        <w:t xml:space="preserve">T3</w:t>
      </w:r>
    </w:p>
    <w:p>
      <w:pPr>
        <w:pStyle w:val="23"/>
      </w:pPr>
      <w:r>
        <w:rPr/>
        <w:t xml:space="preserve">争辩与阐发（20世纪80-2000年代）：社会时间的建构程度引发争论。Adam在《时间与社会理论》（1990）批评社会学忽视自然时间的物质性，主张社会时间与自然时间处于辩证关系而非简单覆盖。Nowotny在《时间：现代性与后现代性》（1994）分析后现代社会的时间多元化——多元社会时间并存导致“时间扩展”与“时间压缩”的矛盾体验。Zerubavel在《私人时间与公共时间》（1981）揭示时间表作为社会秩序的微观基础。</w:t>
      </w:r>
    </w:p>
    <w:p>
      <w:pPr>
        <w:pStyle w:val="7"/>
      </w:pPr>
      <w:r>
        <w:rPr/>
        <w:t xml:space="preserve">T4</w:t>
      </w:r>
    </w:p>
    <w:p>
      <w:pPr>
        <w:pStyle w:val="23"/>
      </w:pPr>
      <w:r>
        <w:rPr/>
        <w:t xml:space="preserve">当代发展（21世纪以来）：数字技术深刻改变了社会时间与自然时间的关系。Castells在《网络社会的崛起》（1996）提出“无时间的时间”——网络逻辑打破序列性时间秩序。Rosa的加速理论将社会时间与自然时间的张力推向极致——社会加速使自然节律日益边缘化。生态时间观的兴起（Ingold, *The Perception of the Environment*, 2000）试图恢复自然时间的价值论地位。中国学者景军等关注传统节气时间观的现代转型，探索社会时间与自然时间的和谐可能。</w:t>
      </w:r>
    </w:p>
    <w:p>
      <w:pPr>
        <w:pStyle w:val="6"/>
      </w:pPr>
      <w:r>
        <w:rPr>
          <w:b/>
          <w:sz w:val="22"/>
        </w:rPr>
        <w:t>V195 历史正义</w:t>
      </w:r>
    </w:p>
    <w:p>
      <w:pPr>
        <w:pStyle w:val="7"/>
      </w:pPr>
      <w:r>
        <w:rPr/>
        <w:t xml:space="preserve">T1</w:t>
      </w:r>
    </w:p>
    <w:p>
      <w:pPr>
        <w:pStyle w:val="23"/>
      </w:pPr>
      <w:r>
        <w:rPr/>
        <w:t xml:space="preserve">萌发期（18-19世纪）：历史正义观念伴随反思历史暴行的意识而萌发。Wollstonecraft对奴隶制的批判（1792）暗示后代对历史不公的道德责任。Abolitionism运动要求对被奴役者的历史补偿。美国内战后“40英亩和一头骡子”的承诺（1865）是历史赔偿的早期尝试。马克思对原始积累的批判揭示历史不公正如何构成当代不平等的结构性根源，为追溯性正义奠定理论基础。</w:t>
      </w:r>
    </w:p>
    <w:p>
      <w:pPr>
        <w:pStyle w:val="7"/>
      </w:pPr>
      <w:r>
        <w:rPr/>
        <w:t xml:space="preserve">T2</w:t>
      </w:r>
    </w:p>
    <w:p>
      <w:pPr>
        <w:pStyle w:val="23"/>
      </w:pPr>
      <w:r>
        <w:rPr/>
        <w:t xml:space="preserve">经典表述（20世纪中后期）：历史正义的系统论述与转型正义实践同步发展。Elster在《收盘正义》（2004）分析报复、赔偿与记忆的政治逻辑。Barkan在《罪过的国家》（2000）提出“历史赔偿的新伦理”，论证当代对历史暴行的道德责任。Thompson在《过去的不正义》（2002）以跨代正义框架论证历史义务的连续性。Tavuchis在《悔过与道歉》（1991）分析集体道歉作为历史正义的象征性实践。</w:t>
      </w:r>
    </w:p>
    <w:p>
      <w:pPr>
        <w:pStyle w:val="7"/>
      </w:pPr>
      <w:r>
        <w:rPr/>
        <w:t xml:space="preserve">T3</w:t>
      </w:r>
    </w:p>
    <w:p>
      <w:pPr>
        <w:pStyle w:val="23"/>
      </w:pPr>
      <w:r>
        <w:rPr/>
        <w:t xml:space="preserve">争辩与阐发（2000-2010年代）：历史正义的核心争议在于跨代责任的可追溯性。Sher在《跨代正义》（1981/修订版2005）论证后代可对历史不公提出权利主张。相反，Thompson虽支持历史正义但批评“集体负罪”概念。Waldron在《超时效权利》（1992）质疑历史权利是否因时间流逝而失效。Posner在《赔偿问题》（2002）从法律经济分析角度批评大规模赔偿的不可行性。后殖民理论（Said, Spivak）则将历史正义扩展至殖民统治的结构性补偿。</w:t>
      </w:r>
    </w:p>
    <w:p>
      <w:pPr>
        <w:pStyle w:val="7"/>
      </w:pPr>
      <w:r>
        <w:rPr/>
        <w:t xml:space="preserve">T4</w:t>
      </w:r>
    </w:p>
    <w:p>
      <w:pPr>
        <w:pStyle w:val="23"/>
      </w:pPr>
      <w:r>
        <w:rPr/>
        <w:t xml:space="preserve">当代发展（2010年代以来）：历史正义与种族正义运动深度交织。Coates在《赔偿案例》（2014）以美国黑人经历论证赔偿的紧迫性。2020年“黑命攸关”运动重启赔偿辩论。加拿大真相与和解委员会（2015）关于寄宿学校的报告推动原住民历史赔偿。澳大利亚“被偷走的一代”道歉（2008）成为国家层面历史正义的标志性事件。中国学界围绕殖民历史赔偿与文物归还展开讨论。历史正义的价值论核心演变为：如何在不追溯集体罪责的前提下承认历史不公的持续效应。</w:t>
      </w:r>
    </w:p>
    <w:p>
      <w:pPr>
        <w:pStyle w:val="6"/>
      </w:pPr>
      <w:r>
        <w:rPr>
          <w:b/>
          <w:sz w:val="22"/>
        </w:rPr>
        <w:t>V196 记忆政治与社会遗忘</w:t>
      </w:r>
    </w:p>
    <w:p>
      <w:pPr>
        <w:pStyle w:val="7"/>
      </w:pPr>
      <w:r>
        <w:rPr/>
        <w:t xml:space="preserve">T1</w:t>
      </w:r>
    </w:p>
    <w:p>
      <w:pPr>
        <w:pStyle w:val="23"/>
      </w:pPr>
      <w:r>
        <w:rPr/>
        <w:t xml:space="preserve">萌发期（19世纪末至20世纪初）：Nietzsche在《历史对于生活的利与弊》（1874）中批判过度历史意识对行动力的腐蚀，提出“非历史”与“超历史”作为生存策略。Halbwachs在《记忆的社会框架》（1925）中确立集体记忆的社会建构性——记忆并非个体心理现象而是社会框架的产物。Durkheim对仪式记忆功能的分析为记忆政治的社会学奠定基础。记忆作为价值争夺场域的意识初现端倪。</w:t>
      </w:r>
    </w:p>
    <w:p>
      <w:pPr>
        <w:pStyle w:val="7"/>
      </w:pPr>
      <w:r>
        <w:rPr/>
        <w:t xml:space="preserve">T2</w:t>
      </w:r>
    </w:p>
    <w:p>
      <w:pPr>
        <w:pStyle w:val="23"/>
      </w:pPr>
      <w:r>
        <w:rPr/>
        <w:t xml:space="preserve">经典表述（20世纪80-90年代）：Halbwachs的遗产被重新激活。Nora在《记忆场所》（1984-1992）中区分“记忆”与“历史”，提出“记忆场所”概念分析记忆的物质载体。Ricoeur在《记忆、历史、遗忘》（2000）中构建记忆伦理学——“被分配的记忆义务”与“被指导的遗忘权利”的辩证。Connerton在《社会如何记忆》（1989）区分刻写记忆与体化记忆。记忆政治的核心命题确立：谁控制记忆，谁就控制意义的分配。</w:t>
      </w:r>
    </w:p>
    <w:p>
      <w:pPr>
        <w:pStyle w:val="7"/>
      </w:pPr>
      <w:r>
        <w:rPr/>
        <w:t xml:space="preserve">T3</w:t>
      </w:r>
    </w:p>
    <w:p>
      <w:pPr>
        <w:pStyle w:val="23"/>
      </w:pPr>
      <w:r>
        <w:rPr/>
        <w:t xml:space="preserve">争辩与阐发（2000-2010年代）：遗忘的价值论地位成为焦点。Ricoeur为“保留性遗忘”辩护，认为绝对记忆可能成为复仇的工具。Assmann在《文化记忆》（1992/2011）区分交往记忆与文化记忆，分析制度化的遗忘机制。Margalit在《记忆的伦理》（2002）区分“共通记忆”与“共享记忆”，提出记忆的道德厚度概念。Zerubavel在《社会记忆的地图》（2003）分析“记忆的静音”——选择性遗忘的社会机制。争论的核心：遗忘是暴力还是疗愈？</w:t>
      </w:r>
    </w:p>
    <w:p>
      <w:pPr>
        <w:pStyle w:val="7"/>
      </w:pPr>
      <w:r>
        <w:rPr/>
        <w:t xml:space="preserve">T4</w:t>
      </w:r>
    </w:p>
    <w:p>
      <w:pPr>
        <w:pStyle w:val="23"/>
      </w:pPr>
      <w:r>
        <w:rPr/>
        <w:t xml:space="preserve">当代发展（2010年代以来）：数字时代深刻改变记忆政治的格局。Hoskins在《数字记忆研究》（2018）提出“连接记忆”概念，分析算法如何重塑集体记忆。右翼民粹主义的“记忆战争”（如对殖民历史的否认）使记忆政治高度极化。中国学界围绕“创伤记忆”展开讨论，如景军对三峡移民记忆的研究。Truth commissions从拉美扩展至全球，记忆制度化成为转型正义的核心环节。当代核心：在数字过载的记忆环境中，遗忘权（被遗忘权）成为新的价值诉求。</w:t>
      </w:r>
    </w:p>
    <w:p>
      <w:pPr>
        <w:pStyle w:val="6"/>
      </w:pPr>
      <w:r>
        <w:rPr>
          <w:b/>
          <w:sz w:val="22"/>
        </w:rPr>
        <w:t>V197 时间性与社会变迁的价值评估</w:t>
      </w:r>
    </w:p>
    <w:p>
      <w:pPr>
        <w:pStyle w:val="7"/>
      </w:pPr>
      <w:r>
        <w:rPr/>
        <w:t xml:space="preserve">T1</w:t>
      </w:r>
    </w:p>
    <w:p>
      <w:pPr>
        <w:pStyle w:val="23"/>
      </w:pPr>
      <w:r>
        <w:rPr/>
        <w:t xml:space="preserve">萌发期（19世纪）：社会变迁的速度及其价值判断是古典社会学的核心关切。Comte的三阶段律将社会变迁视为进步过程。Spencer的社会进化论以生物类比将变迁速度归因于“结构分化”。Marx在《政治经济学批判大纲》（1857-1858）中提出“以时间消灭空间”，揭示资本主义压缩变迁时间的驱动力。Tönnies在《共同体与社会》（1887）以“共同体→社会”范式评估从传统到现代变迁的价值得失。</w:t>
      </w:r>
    </w:p>
    <w:p>
      <w:pPr>
        <w:pStyle w:val="7"/>
      </w:pPr>
      <w:r>
        <w:rPr/>
        <w:t xml:space="preserve">T2</w:t>
      </w:r>
    </w:p>
    <w:p>
      <w:pPr>
        <w:pStyle w:val="23"/>
      </w:pPr>
      <w:r>
        <w:rPr/>
        <w:t xml:space="preserve">经典表述（20世纪中叶）：Sorokin在《社会与文化动力学》（1937-1941）批判线性进步观，提出文化体系的周期性波动理论。Elias在《文明进程》（1939）中以长期过程视角评估文明化变迁的双面性——自我控制增强伴随暴力垄断集中。Weber在《经济与社会》中对“理性化”的价值评估影响深远——形式理性推进同时意味着实质理性的消退。变迁速度的价值评估框架由此确立：进步论与失落论的双重叙事。</w:t>
      </w:r>
    </w:p>
    <w:p>
      <w:pPr>
        <w:pStyle w:val="7"/>
      </w:pPr>
      <w:r>
        <w:rPr/>
        <w:t xml:space="preserve">T3</w:t>
      </w:r>
    </w:p>
    <w:p>
      <w:pPr>
        <w:pStyle w:val="23"/>
      </w:pPr>
      <w:r>
        <w:rPr/>
        <w:t xml:space="preserve">争辩与阐发（20世纪70-90年代）：现代化理论的“传统→现代”单线叙事受到批判。Dependency理论（Frank, 1967）指出发展主义的时间预设服务于中心国家。世界体系理论（Wallerstein, 1974）以长期时段分析资本主义变迁的不平等节奏。Inglehart在《寂静的革命》（1977）以代际价值变迁数据论证从物质主义到后物质主义的转型。Giddens在《社会的构成》（1984）提出“时空延展”概念，分析现代性如何通过时间压缩重塑社会关系。</w:t>
      </w:r>
    </w:p>
    <w:p>
      <w:pPr>
        <w:pStyle w:val="7"/>
      </w:pPr>
      <w:r>
        <w:rPr/>
        <w:t xml:space="preserve">T4</w:t>
      </w:r>
    </w:p>
    <w:p>
      <w:pPr>
        <w:pStyle w:val="23"/>
      </w:pPr>
      <w:r>
        <w:rPr/>
        <w:t xml:space="preserve">当代发展（21世纪以来）：Rosa在《加速》（2005）中将变迁速度本身作为价值评估对象——加速导致“时间的异化”。Stengers在《慢性灾难时代》（2009-2017）呼吁“慢下来”面对生态危机。中国的“弯道超车”与“后发优势”话语折射特定的时间性价值评估。Chakrabarty在《气候历史的省份》（2021）以地质时间尺度重新审视社会变迁的价值坐标。核心转变：变迁速度不再是自动进步的标志，而是需要价值审视的对象——“快”不一定好，“慢”不一定坏。</w:t>
      </w:r>
    </w:p>
    <w:p>
      <w:pPr>
        <w:pStyle w:val="6"/>
      </w:pPr>
      <w:r>
        <w:rPr>
          <w:b/>
          <w:sz w:val="22"/>
        </w:rPr>
        <w:t>V198 社会未来的价值建构</w:t>
      </w:r>
    </w:p>
    <w:p>
      <w:pPr>
        <w:pStyle w:val="7"/>
      </w:pPr>
      <w:r>
        <w:rPr/>
        <w:t xml:space="preserve">T1</w:t>
      </w:r>
    </w:p>
    <w:p>
      <w:pPr>
        <w:pStyle w:val="23"/>
      </w:pPr>
      <w:r>
        <w:rPr/>
        <w:t xml:space="preserve">萌发期（18-19世纪）：现代性的未来意识在启蒙运动中萌发。Condorcet在《人类精神进步史纲》（1795）将未来构想为无限进步的展开。Saint-Simon与Fourier的乌托邦社会主义将未来投射为理性设计的理想社会。Marx在《德意志意识形态》（1846）中区分“空想”与“科学”，主张未来应从现实矛盾中推演。Utopia从文学想象转变为社会理论的价值投射——未来不仅是时间向度，更是价值论建构。</w:t>
      </w:r>
    </w:p>
    <w:p>
      <w:pPr>
        <w:pStyle w:val="7"/>
      </w:pPr>
      <w:r>
        <w:rPr/>
        <w:t xml:space="preserve">T2</w:t>
      </w:r>
    </w:p>
    <w:p>
      <w:pPr>
        <w:pStyle w:val="23"/>
      </w:pPr>
      <w:r>
        <w:rPr/>
        <w:t xml:space="preserve">经典表述（20世纪中后期）：Mannheim在《意识形态与乌托邦》（1929）中论证乌托邦意识的社会功能——打破现存秩序的想象封锁。Bloch在《希望原理》（1954-1959）构建“尚未存在”的本体论，将未来定位为价值论的起点——“尚未意识”驱动社会变革。Luhmann在《社会的分化》（1997）分析未来作为社会系统的时间视域。Beck在《风险社会》（1986）揭示未来从“可规划”变为“可风险化”——风险成为未来建构的主导模式。</w:t>
      </w:r>
    </w:p>
    <w:p>
      <w:pPr>
        <w:pStyle w:val="7"/>
      </w:pPr>
      <w:r>
        <w:rPr/>
        <w:t xml:space="preserve">T3</w:t>
      </w:r>
    </w:p>
    <w:p>
      <w:pPr>
        <w:pStyle w:val="23"/>
      </w:pPr>
      <w:r>
        <w:rPr/>
        <w:t xml:space="preserve">争辩与阐发（2000-2010年代）：未来建构的权力归属成为焦点。Appadurai在《未来的语法》（2013）提出“想象未来的能力”——未来贫乏（futurelessness）是深层剥夺。Anderson在《想象的共同体》之后转向“同时代性”研究，分析民族主义如何建构未来叙事。Fisher的“资本主义现实主义”（2009）诊断当代未来想象的枯竭——“想象世界末日比想象资本主义终结更容易”。Grosz在《时间的政治》（2004）以Bergson主义重新激活未来的开放性。</w:t>
      </w:r>
    </w:p>
    <w:p>
      <w:pPr>
        <w:pStyle w:val="7"/>
      </w:pPr>
      <w:r>
        <w:rPr/>
        <w:t xml:space="preserve">T4</w:t>
      </w:r>
    </w:p>
    <w:p>
      <w:pPr>
        <w:pStyle w:val="23"/>
      </w:pPr>
      <w:r>
        <w:rPr/>
        <w:t xml:space="preserve">当代发展（2010年代以来）：未来研究成为显学。Adam与Groves在《未来事宜》（2007）提出“未来关怀”的伦理框架。STS学者以“预期治理”（Anderson, 2010）分析未来如何在当下被技术性地建构。气候运动以“未来世代权利”重构代际正义。中国“2035远景目标”与“两个一百年”提供了国家主导的未来建构模式。Haraway在《陪伴麻烦》（2016）提出“营造亲族”作为多物种未来想象。当代核心：未来不再是给定的，而是被建构的——谁有权建构未来，谁就掌握价值定义权。</w:t>
      </w:r>
    </w:p>
    <w:p>
      <w:pPr>
        <w:pStyle w:val="6"/>
      </w:pPr>
      <w:r>
        <w:rPr>
          <w:b/>
          <w:sz w:val="22"/>
        </w:rPr>
        <w:t>V199 慢社会学</w:t>
      </w:r>
    </w:p>
    <w:p>
      <w:pPr>
        <w:pStyle w:val="7"/>
      </w:pPr>
      <w:r>
        <w:rPr/>
        <w:t xml:space="preserve">T1</w:t>
      </w:r>
    </w:p>
    <w:p>
      <w:pPr>
        <w:pStyle w:val="23"/>
      </w:pPr>
      <w:r>
        <w:rPr/>
        <w:t xml:space="preserve">萌发期（20世纪80-90年代）：“慢”的价值自觉源于对加速社会的反动。意大利“慢食运动”（Petrini, 1986）以“慢”反抗快餐文化，首次将“慢”提升为文化政治纲领。社会学内部，Geertz在《地方知识》（1983）中倡导“深描”方法，暗示慢研究的认识论优越性——深度理解需要时间的投入。Bauman在《立法者与阐释者》（1987）中批判社会学知识生产的加速逻辑，主张阐释性理解的“慢”价值。</w:t>
      </w:r>
    </w:p>
    <w:p>
      <w:pPr>
        <w:pStyle w:val="7"/>
      </w:pPr>
      <w:r>
        <w:rPr/>
        <w:t xml:space="preserve">T2</w:t>
      </w:r>
    </w:p>
    <w:p>
      <w:pPr>
        <w:pStyle w:val="23"/>
      </w:pPr>
      <w:r>
        <w:rPr/>
        <w:t xml:space="preserve">经典表述（2000-2010年代）：Stengers在《另一科学是可能的》（2018/原著法文2013）中倡导“慢科学”，反对绩效主义对知识生产节奏的宰制。Law在《飞机噪声》（2002）以方法论实验展示慢研究的可能性。Adams等人在《慢社会学宣言》（2006）中明确提出慢社会学纲领——抵制知识生产的快餐化，主张沉浸、反思与对话的知识生产方式。慢社会学的价值论主张：知识的质量与其生产时间成正比，快速知识可能是浅薄知识。</w:t>
      </w:r>
    </w:p>
    <w:p>
      <w:pPr>
        <w:pStyle w:val="7"/>
      </w:pPr>
      <w:r>
        <w:rPr/>
        <w:t xml:space="preserve">T3</w:t>
      </w:r>
    </w:p>
    <w:p>
      <w:pPr>
        <w:pStyle w:val="23"/>
      </w:pPr>
      <w:r>
        <w:rPr/>
        <w:t xml:space="preserve">争辩与阐发（2010年代）：慢社会学的政治意涵引发讨论。Mountz等在《慢学术宣言》（2015）将慢学术与激进关怀政治相连，批评新自由主义大学的加速逻辑。批评者指出“慢”是特权——不稳定学者无法选择“慢”。Halpen在《缓慢运动》（2012）分析慢运动的中产阶级局限。Burrows在《 Living with the h-index?》（2012）描述评估文化如何迫使学术加速。慢社会学的辩护者回应：慢不是奢侈而是抵抗——对知识商品化的系统性拒绝。</w:t>
      </w:r>
    </w:p>
    <w:p>
      <w:pPr>
        <w:pStyle w:val="7"/>
      </w:pPr>
      <w:r>
        <w:rPr/>
        <w:t xml:space="preserve">T4</w:t>
      </w:r>
    </w:p>
    <w:p>
      <w:pPr>
        <w:pStyle w:val="23"/>
      </w:pPr>
      <w:r>
        <w:rPr/>
        <w:t xml:space="preserve">当代发展（2020年代以来）：疫情强制“慢下来”的经验为慢社会学提供新论据。远程工作的“灵活加速”悖论——形式上自由实质上更忙——强化了慢社会学的批判力度。中国学界出现“慢研究”的自觉，如项飙提倡“附近”的慢观察。Ferguson在《给予的秩序》（2015）以慢民族志展示理解非洲国家的新路径。当代核心：慢社会学不仅是一种方法选择，更是对知识生产的价值论重估——在速度成为唯一标准的时代，“慢”本身构成批判姿态。</w:t>
      </w:r>
    </w:p>
    <w:p>
      <w:pPr>
        <w:pStyle w:val="6"/>
      </w:pPr>
      <w:r>
        <w:rPr>
          <w:b/>
          <w:sz w:val="22"/>
        </w:rPr>
        <w:t>V200 等待的社会学</w:t>
      </w:r>
    </w:p>
    <w:p>
      <w:pPr>
        <w:pStyle w:val="7"/>
      </w:pPr>
      <w:r>
        <w:rPr/>
        <w:t xml:space="preserve">T1</w:t>
      </w:r>
    </w:p>
    <w:p>
      <w:pPr>
        <w:pStyle w:val="23"/>
      </w:pPr>
      <w:r>
        <w:rPr/>
        <w:t xml:space="preserve">萌发期（20世纪中叶）：等待作为社会现象的理论化始于官僚制研究。Weber的官僚制分析虽未直接论述等待，但揭示了官僚权力通过“拖延”行使的支配逻辑。Goffman在《收容所》（1961）中描述全控机构中等待作为服从训练的机制。Bourdieu在《阿尔及利亚社会学》（1958/1977）中最早分析等待与社会支配的关系——阿尔及利亚失业工人的等待揭示了时间不平等的阶级维度。</w:t>
      </w:r>
    </w:p>
    <w:p>
      <w:pPr>
        <w:pStyle w:val="7"/>
      </w:pPr>
      <w:r>
        <w:rPr/>
        <w:t xml:space="preserve">T2</w:t>
      </w:r>
    </w:p>
    <w:p>
      <w:pPr>
        <w:pStyle w:val="23"/>
      </w:pPr>
      <w:r>
        <w:rPr/>
        <w:t xml:space="preserve">经典表述（2000-2010年代）：等待的社会学系统化发展。Auyero在《等待的政治》（2012）以布宜诺斯艾利斯贫民窟的经验研究论证等待是“不平等的体验”——穷人在福利机构中的漫长等待是国家权力的日常运作。Bourdieu在《世界的重负》（1993/1999）中提出“等待权”概念，指出等待的被迫性揭示了社会支配的时间逻辑。Schwartz在《排队等待》（1975）将等待置于社会秩序的微观分析框架。</w:t>
      </w:r>
    </w:p>
    <w:p>
      <w:pPr>
        <w:pStyle w:val="7"/>
      </w:pPr>
      <w:r>
        <w:rPr/>
        <w:t xml:space="preserve">T3</w:t>
      </w:r>
    </w:p>
    <w:p>
      <w:pPr>
        <w:pStyle w:val="23"/>
      </w:pPr>
      <w:r>
        <w:rPr/>
        <w:t xml:space="preserve">争辩与阐发（2010年代）：等待的能动性维度引发讨论。Hage在《等待》（2009）区分“被动等待”与“主动等待”，指出移民的等待包含对未来的积极建构。Crapanzano在《等待》（1985）分析等待的意向性结构——等待总是指向某物的期待。Janeja在《作为方法的等待》（2010）将等待转化为民族志方法论。Cwerner在《等待的时间》（2001）区分多种等待的时间结构。争论焦点：等待是纯粹的支配还是也包含能动性？</w:t>
      </w:r>
    </w:p>
    <w:p>
      <w:pPr>
        <w:pStyle w:val="7"/>
      </w:pPr>
      <w:r>
        <w:rPr/>
        <w:t xml:space="preserve">T4</w:t>
      </w:r>
    </w:p>
    <w:p>
      <w:pPr>
        <w:pStyle w:val="23"/>
      </w:pPr>
      <w:r>
        <w:rPr/>
        <w:t xml:space="preserve">当代发展（2020年代以来）：数字时代重新配置了等待。Jeffrey在《等待的时间》（2008/2020）以印度青年“时间pass”概念分析后殖民语境中的等待政治。难民危机将等待推至价值论核心——难民营中的“无限期等待”构成Agamben意义上的“赤裸生命”。疫情排队检测与疫苗分配再现了等待的阶层分化。中国“排队文化”与“关系插队”反映等待正义的社会结构。当代核心：等待不只是时间的流逝，而是权力通过时间运作的微观机制——谁让别人等待，谁就拥有权力。</w:t>
      </w:r>
    </w:p>
    <w:p>
      <w:pPr>
        <w:pStyle w:val="6"/>
      </w:pPr>
      <w:r>
        <w:rPr>
          <w:b/>
          <w:sz w:val="22"/>
        </w:rPr>
        <w:t>V201 时间的商品化</w:t>
      </w:r>
    </w:p>
    <w:p>
      <w:pPr>
        <w:pStyle w:val="7"/>
      </w:pPr>
      <w:r>
        <w:rPr/>
        <w:t xml:space="preserve">T1</w:t>
      </w:r>
    </w:p>
    <w:p>
      <w:pPr>
        <w:pStyle w:val="23"/>
      </w:pPr>
      <w:r>
        <w:rPr/>
        <w:t xml:space="preserve">萌发期（18-19世纪）：时间的商品化与资本主义同步发生。Benjamin Franklin的“时间就是金钱”（1748）格言标志时间价值的功利化转向。Marx在《资本论》（1867）中揭示劳动力商品化的本质是劳动时间的商品化——工人出卖的不是劳动而是劳动时间。工业革命中钟表时间的普及（Thompson, “Time, Work-Discipline”, 1967）使时间从事件序列变为可计算、可分割、可交易的商品。时间纪律取代任务纪律，标志着时间商品化的制度确立。</w:t>
      </w:r>
    </w:p>
    <w:p>
      <w:pPr>
        <w:pStyle w:val="7"/>
      </w:pPr>
      <w:r>
        <w:rPr/>
        <w:t xml:space="preserve">T2</w:t>
      </w:r>
    </w:p>
    <w:p>
      <w:pPr>
        <w:pStyle w:val="23"/>
      </w:pPr>
      <w:r>
        <w:rPr/>
        <w:t xml:space="preserve">经典表述（20世纪70-90年代）：时间的全面商品化在晚期资本主义中展开。Hochschild在《时间绞索》（1997）分析美国家庭如何将“家庭时间”按工作逻辑管理，揭示私人时间的商品化渗透。Schor在《过度工作的美国人》（1992）以数据证明工作时间不降反升——时间商品化的自反性悖论。de Grazia在《工作时间》（1962/2005）比较欧美工作时间制度，揭示美国“时间稀缺”的商品化根源。时间贫困成为商品化逻辑的必然产物。</w:t>
      </w:r>
    </w:p>
    <w:p>
      <w:pPr>
        <w:pStyle w:val="7"/>
      </w:pPr>
      <w:r>
        <w:rPr/>
        <w:t xml:space="preserve">T3</w:t>
      </w:r>
    </w:p>
    <w:p>
      <w:pPr>
        <w:pStyle w:val="23"/>
      </w:pPr>
      <w:r>
        <w:rPr/>
        <w:t xml:space="preserve">争辩与阐发（2000-2010年代）：时间商品化的边界与抵抗成为讨论焦点。Rosa在《加速》（2005）论证时间商品化与加速逻辑的内在关联——时间越商品化，加速压力越大。站在批评立场的学者指出时间商品化的性别维度：女性再生产劳动时间的无偿化构成商品化的盲区（Federici, “Wages Against Housework”, 1975）。Wajcman在《紧迫感》（2015）质疑“时间短缺”叙事，指出时间是分配而非短缺问题。中国学者关注“加班文化”中的时间商品化逻辑。</w:t>
      </w:r>
    </w:p>
    <w:p>
      <w:pPr>
        <w:pStyle w:val="7"/>
      </w:pPr>
      <w:r>
        <w:rPr/>
        <w:t xml:space="preserve">T4</w:t>
      </w:r>
    </w:p>
    <w:p>
      <w:pPr>
        <w:pStyle w:val="23"/>
      </w:pPr>
      <w:r>
        <w:rPr/>
        <w:t xml:space="preserve">当代发展（2010年代以来）：数字平台将时间商品化推至新高度。零工经济中劳动者被算法实时调度，时间碎片化为可交易的微单位（Wood等, 2019）。“时间银行”实验试图以互助逻辑替代商品逻辑（Cahn, *No More Throw-Away People*, 2000）。“时间贫困”概念被世界银行等机构采纳（Vickery, 1977; 后续发展）。中国“996”与“007”话语揭示了极端时间商品化的社会后果。当代核心：时间的商品化已从劳动领域渗透至生活全域，抵抗时间商品化需重建“非工具性时间”的价值论基础。</w:t>
      </w:r>
    </w:p>
    <w:p>
      <w:pPr>
        <w:pStyle w:val="6"/>
      </w:pPr>
      <w:r>
        <w:rPr>
          <w:b/>
          <w:sz w:val="22"/>
        </w:rPr>
        <w:t>V202 生命政治与生命时间</w:t>
      </w:r>
    </w:p>
    <w:p>
      <w:pPr>
        <w:pStyle w:val="7"/>
      </w:pPr>
      <w:r>
        <w:rPr/>
        <w:t xml:space="preserve">T1</w:t>
      </w:r>
    </w:p>
    <w:p>
      <w:pPr>
        <w:pStyle w:val="23"/>
      </w:pPr>
      <w:r>
        <w:rPr/>
        <w:t xml:space="preserve">萌发期（18-19世纪）：生命政治的萌芽可追溯至人口治理术的兴起。Foucault在《安全、领土与人口》（1977-1978讲座）中追溯18世纪人口统计学的诞生——国家开始将人口的生命过程（出生率、死亡率、预期寿命）作为治理对象。Malthus的人口论（1798）将生命时间纳入政治经济学计算。公共卫生运动（如19世纪霍乱防治）将个体生命时间纳入集体治理的视野，生命时间由此成为政治的</w:t>
      </w:r>
    </w:p>
    <w:p>
      <w:pPr>
        <w:pStyle w:val="7"/>
      </w:pPr>
      <w:r>
        <w:rPr/>
        <w:t xml:space="preserve">T2</w:t>
      </w:r>
    </w:p>
    <w:p>
      <w:pPr>
        <w:pStyle w:val="23"/>
      </w:pPr>
      <w:r>
        <w:rPr/>
        <w:t xml:space="preserve">经典表述（20世纪70-90年代）：Foucault在《性史》第一卷（1976）中系统阐述生命政治——“使生与使死”的权力从个体规训转向人口调节。生命时间——出生、衰老、死亡的节奏——成为治理的核心变量。Agamben在《神圣人》（1995）中将生命政治推至极端——“赤裸生命”被剥夺一切法律保护，其生命时间完全暴露于主权权力之下。Deleuze在《福柯》（1986）中将生命政治与“人之终结”联系起来。生命时间的治理从规训社会的“时间表”转向控制社会的“自由时间”。</w:t>
      </w:r>
    </w:p>
    <w:p>
      <w:pPr>
        <w:pStyle w:val="7"/>
      </w:pPr>
      <w:r>
        <w:rPr/>
        <w:t xml:space="preserve">T3</w:t>
      </w:r>
    </w:p>
    <w:p>
      <w:pPr>
        <w:pStyle w:val="23"/>
      </w:pPr>
      <w:r>
        <w:rPr/>
        <w:t xml:space="preserve">争辩与阐发（2000-2010年代）：生命政治的规范性评价引发分歧。Esposito在《生物政治》（2008）以“免疫范式”重新阐释生命政治，提出“肯定性生物政治”。Negri在《帝国》（2000, 与Hardt合著）中主张“生命政治生产”的解放潜能——生命政治不仅是支配也是反抗。Mbembe在《死亡政治》（2003）以殖民地经验扩展生命政治——某些生命被置于“死亡时间”之中。Puar在《右翼残废》（2017）分析残障身体的生物政治时间化。</w:t>
      </w:r>
    </w:p>
    <w:p>
      <w:pPr>
        <w:pStyle w:val="7"/>
      </w:pPr>
      <w:r>
        <w:rPr/>
        <w:t xml:space="preserve">T4</w:t>
      </w:r>
    </w:p>
    <w:p>
      <w:pPr>
        <w:pStyle w:val="23"/>
      </w:pPr>
      <w:r>
        <w:rPr/>
        <w:t xml:space="preserve">当代发展（2010年代以来）：疫情使生命政治与生命时间的议题获得前所未有的现实性。封控措施将集体生命时间置于国家紧急权力的调控之下。疫苗分配的全球不平等（核心国家优先）再现了生命政治的时间种族主义（Mignolo, 2011）。Rose在《生命本身的政治》（2007）分析生物医学对生命时间的干预——从延长寿命到增强能力。中国“健康码”与时间-空间管控构成独特的生命时间治理案例。当代核心：谁有权决定何种生命时间值得治理、何种可以被放弃。</w:t>
      </w:r>
    </w:p>
    <w:p>
      <w:pPr>
        <w:pStyle w:val="6"/>
      </w:pPr>
      <w:r>
        <w:rPr>
          <w:b/>
          <w:sz w:val="22"/>
        </w:rPr>
        <w:t>V203 社会节奏与生活节奏的权利</w:t>
      </w:r>
    </w:p>
    <w:p>
      <w:pPr>
        <w:pStyle w:val="7"/>
      </w:pPr>
      <w:r>
        <w:rPr/>
        <w:t xml:space="preserve">T1</w:t>
      </w:r>
    </w:p>
    <w:p>
      <w:pPr>
        <w:pStyle w:val="23"/>
      </w:pPr>
      <w:r>
        <w:rPr/>
        <w:t xml:space="preserve">萌发期（19世纪末至20世纪初）：节奏的社会学意识伴随工业时间纪律的确立而觉醒。Durkheim在《宗教生活的基本形式》（1912）中分析仪式节奏对集体意识的生产功能——周期性仪式创造社会时间的节律。Mauss在《季节性社会形态学》（1906）中展示爱斯基摩人冬夏生活节奏的根本差异，揭示社会节奏与自然节奏的互动。早期工人运动对“节奏权”的诉求隐含在对休息日与工时限制的要求中。</w:t>
      </w:r>
    </w:p>
    <w:p>
      <w:pPr>
        <w:pStyle w:val="7"/>
      </w:pPr>
      <w:r>
        <w:rPr/>
        <w:t xml:space="preserve">T2</w:t>
      </w:r>
    </w:p>
    <w:p>
      <w:pPr>
        <w:pStyle w:val="23"/>
      </w:pPr>
      <w:r>
        <w:rPr/>
        <w:t xml:space="preserve">经典表述（20世纪80-2000年代）：Lefebvre在《节奏分析要素》（1992/2004遗作）中构建节奏分析学，区分“线性节奏”（时钟、日程、生产线）与“周期性节奏”（昼夜、季节、生物节律），分析资本主义的线性节奏对周期性节奏的压制。Lefebvre提出“节奏权”——保护生活节奏不被资本逻辑吞噬的权利。Fraisse在《时间的两半》（1963）揭示性别化的节奏不正义——女性被迫在多重节奏间切换。社会节奏权利的框架由此确立。</w:t>
      </w:r>
    </w:p>
    <w:p>
      <w:pPr>
        <w:pStyle w:val="7"/>
      </w:pPr>
      <w:r>
        <w:rPr/>
        <w:t xml:space="preserve">T3</w:t>
      </w:r>
    </w:p>
    <w:p>
      <w:pPr>
        <w:pStyle w:val="23"/>
      </w:pPr>
      <w:r>
        <w:rPr/>
        <w:t xml:space="preserve">争辩与阐发（2000-2010年代）：节奏权与时间正义的关系引发讨论。Rosa在《加速》（2005）将节奏问题纳入加速批判——加速的本质是线性节奏对周期性节奏的殖民。Henck在《节奏与生活》（2009）拓展Lefebvre的节奏分析至数字媒体领域。Rosa与Lefebvre的差异在于：Lefebvre寻求节奏和谐的恢复，Rosa则提出“共鸣”作为更根本的应答性关系。Michalski在《时间的政治》（2014）分析国家如何通过节奏管理行使权力。</w:t>
      </w:r>
    </w:p>
    <w:p>
      <w:pPr>
        <w:pStyle w:val="7"/>
      </w:pPr>
      <w:r>
        <w:rPr/>
        <w:t xml:space="preserve">T4</w:t>
      </w:r>
    </w:p>
    <w:p>
      <w:pPr>
        <w:pStyle w:val="23"/>
      </w:pPr>
      <w:r>
        <w:rPr/>
        <w:t xml:space="preserve">当代发展（2010年代以来）：数字平台的“24/7”逻辑（Crary, *24/7*, 2013）将线性节奏推向极致——彻底取消周期性节奏的喘息空间。疫情打破了既有节奏秩序，居家办公模糊工作与生活的节奏边界。Steiner在《时间的暴力》（2020）分析睡眠被资本侵蚀的节奏政治。中国城市“夜经济”政策与“996”工作节奏构成节奏权的现实议题。当代核心：节奏权是时间正义的具身化表达——捍卫生活节奏的权利就是捍卫存在的韵律感与意义感。</w:t>
      </w:r>
    </w:p>
    <w:p>
      <w:pPr>
        <w:pStyle w:val="6"/>
      </w:pPr>
      <w:r>
        <w:rPr>
          <w:b/>
          <w:sz w:val="22"/>
        </w:rPr>
        <w:t>V204 临时性与不稳定性的价值论</w:t>
      </w:r>
    </w:p>
    <w:p>
      <w:pPr>
        <w:pStyle w:val="7"/>
      </w:pPr>
      <w:r>
        <w:rPr/>
        <w:t xml:space="preserve">T1</w:t>
      </w:r>
    </w:p>
    <w:p>
      <w:pPr>
        <w:pStyle w:val="23"/>
      </w:pPr>
      <w:r>
        <w:rPr/>
        <w:t xml:space="preserve">萌发期（20世纪70-80年代）：不稳定劳动的后福特主义转型催生临时性的价值论思考。Braverman在《劳动与垄断资本》（1974）中分析劳动过程的去技能化与碎片化。Piore在《双重劳动市场》（1979，与Doeringer合著）区分核心与边缘劳动市场，揭示不稳定就业的结构性特征。意大利自主主义理论中“社会工厂”概念（Tronti, 1966）将不稳定性从劳动领域扩展至社会全域。临时性从偶发现象变为结构性条件。</w:t>
      </w:r>
    </w:p>
    <w:p>
      <w:pPr>
        <w:pStyle w:val="7"/>
      </w:pPr>
      <w:r>
        <w:rPr/>
        <w:t xml:space="preserve">T2</w:t>
      </w:r>
    </w:p>
    <w:p>
      <w:pPr>
        <w:pStyle w:val="23"/>
      </w:pPr>
      <w:r>
        <w:rPr/>
        <w:t xml:space="preserve">经典表述（20世纪90-2000年代）：Butler在《脆弱不安的生命》（2004）与《集结》（2015）中将不稳定性（precarity）从劳动条件提升为本体论范畴——所有生命本质上都是脆弱的、依赖的、不稳定的。Standing在《危产阶级》（2011）提出“precariat”阶级概念，描述全球不稳定劳动者的共同处境。Bourdieu在《世界的重负》（1999）分析临时工的“时间不确定性”——不知下周是否有工作的焦虑构成深层存在不安全。不稳定性获得价值论地位：它不仅是经济剥夺，更是存在的脆弱化。</w:t>
      </w:r>
    </w:p>
    <w:p>
      <w:pPr>
        <w:pStyle w:val="7"/>
      </w:pPr>
      <w:r>
        <w:rPr/>
        <w:t xml:space="preserve">T3</w:t>
      </w:r>
    </w:p>
    <w:p>
      <w:pPr>
        <w:pStyle w:val="23"/>
      </w:pPr>
      <w:r>
        <w:rPr/>
        <w:t xml:space="preserve">争辩与阐发（2010年代）：不稳定性的政治潜能引发分歧。Butler主张不稳定性可成为“集合”的政治基础——共同脆弱性催生团结。Neilson与Rossiter在《precariat概念》（2005/2008）批评Standing的阶级化论述，认为不稳定性是流动条件而非固定身份。Lorey在《统治的不稳定化》（2015）区分“不安全”“不稳定”“不稳定性”三个层次。批评者指出，将不稳定性浪漫化忽视了其真实苦难——不稳定生活的价值论意义在于揭露而非颂扬。</w:t>
      </w:r>
    </w:p>
    <w:p>
      <w:pPr>
        <w:pStyle w:val="7"/>
      </w:pPr>
      <w:r>
        <w:rPr/>
        <w:t xml:space="preserve">T4</w:t>
      </w:r>
    </w:p>
    <w:p>
      <w:pPr>
        <w:pStyle w:val="23"/>
      </w:pPr>
      <w:r>
        <w:rPr/>
        <w:t xml:space="preserve">当代发展（2020年代以来）：疫情使不稳定性成为全球共通体验——“我们都是不稳定的”。零工经济将不稳定性制度化（van Doorn, 2017）。中国“灵活就业”话语重新编码了不稳定性——从问题变为选择。国际劳工组织推动“体面工作”议程回应不稳定性。Papadopoulos等在《逃逸路线》（2008）以“precarity”为起点探索另类生活形式的可能。当代核心：不稳定性的价值论意义在于重新定义安全——从“稳定就业”转向“有尊严的不确定性”。</w:t>
      </w:r>
    </w:p>
    <w:p>
      <w:pPr>
        <w:pStyle w:val="6"/>
      </w:pPr>
      <w:r>
        <w:rPr>
          <w:b/>
          <w:sz w:val="22"/>
        </w:rPr>
        <w:t>V205 代际时间与社会再生产</w:t>
      </w:r>
    </w:p>
    <w:p>
      <w:pPr>
        <w:pStyle w:val="7"/>
      </w:pPr>
      <w:r>
        <w:rPr/>
        <w:t xml:space="preserve">T1</w:t>
      </w:r>
    </w:p>
    <w:p>
      <w:pPr>
        <w:pStyle w:val="23"/>
      </w:pPr>
      <w:r>
        <w:rPr/>
        <w:t xml:space="preserve">萌发期（19世纪）：代际时间的价值论意涵在古典社会学中初现。Comte以代际更替解释社会变迁的节律。Marx在《资本论》中揭示代际再生产的剥削逻辑——工人阶级的再生产通过代际传递实现。Engels在《英国工人阶级状况》中记录代际贫困的传递机制。早期教育社会学关注代际流动的时间维度。代际时间作为社会再生产的媒介开始被理论化。</w:t>
      </w:r>
    </w:p>
    <w:p>
      <w:pPr>
        <w:pStyle w:val="7"/>
      </w:pPr>
      <w:r>
        <w:rPr/>
        <w:t xml:space="preserve">T2</w:t>
      </w:r>
    </w:p>
    <w:p>
      <w:pPr>
        <w:pStyle w:val="23"/>
      </w:pPr>
      <w:r>
        <w:rPr/>
        <w:t xml:space="preserve">经典表述（20世纪60-80年代）：Bourdieu在《再生产》（1970，与Passeron合著）中系统论述文化资本的代际传递机制——学校系统将家庭资本转化为学业资本，实现社会再生产的代际时间化。Elder在《大萧条的孩子们》（1974）开创生命历程研究，分析历史事件如何通过代际时间塑造个体命运。Mannheim在《代际问题》（1928）中提出“代际单位”概念，分析代际位置如何形成特定的世界观。代际时间成为社会再生产的核心机制。</w:t>
      </w:r>
    </w:p>
    <w:p>
      <w:pPr>
        <w:pStyle w:val="7"/>
      </w:pPr>
      <w:r>
        <w:rPr/>
        <w:t xml:space="preserve">T3</w:t>
      </w:r>
    </w:p>
    <w:p>
      <w:pPr>
        <w:pStyle w:val="23"/>
      </w:pPr>
      <w:r>
        <w:rPr/>
        <w:t xml:space="preserve">争辩与阐发（1990-2010年代）：代际再生产的能动性维度引发争论。Bourdieu的再生产理论被批评过于决定论。Willis在《学做工》（1977）展示工人阶级子弟如何“主动”再生产自身阶级地位。Archer在《内在对话》（2003）以 morphostasis/morphogenesis 框架调和结构与能动性。代际时间的加速与延长并存——教育年限延长推迟独立，同时技术代际更替加速。Beck在《风险社会》（1986）中分析风险社会的代际时间特征——风险跨越代际的长期性。</w:t>
      </w:r>
    </w:p>
    <w:p>
      <w:pPr>
        <w:pStyle w:val="7"/>
      </w:pPr>
      <w:r>
        <w:rPr/>
        <w:t xml:space="preserve">T4</w:t>
      </w:r>
    </w:p>
    <w:p>
      <w:pPr>
        <w:pStyle w:val="23"/>
      </w:pPr>
      <w:r>
        <w:rPr/>
        <w:t xml:space="preserve">当代发展（2010年代以来）：代际时间的社会再生产面临新挑战。全球青年失业危机与住房可负担性危机（Arundel, 2017）加剧代际不平等。Piketty在《21世纪资本论》（2013）以数据证明资本回报率持续高于经济增长率，代际财富集中加速。中国“二代”话语（富二代、穷二代）揭示代际传递的极端化。Ferrante的“那不勒斯四部曲”以文学形式展现代际时间中的阶级与性别再生产。当代核心：代际时间的正义问题——每一代应从前代继承什么，又欠后代什么。</w:t>
      </w:r>
    </w:p>
    <w:p>
      <w:pPr>
        <w:pStyle w:val="4"/>
      </w:pPr>
      <w:r>
        <w:t xml:space="preserve">XVII. 社会学的身体与情感价值论（Bodily and Affective Axiology of Sociology）</w:t>
      </w:r>
    </w:p>
    <w:p>
      <w:pPr>
        <w:pStyle w:val="6"/>
      </w:pPr>
      <w:r>
        <w:rPr>
          <w:b/>
          <w:sz w:val="22"/>
        </w:rPr>
        <w:t>V206 身体正义</w:t>
      </w:r>
    </w:p>
    <w:p>
      <w:pPr>
        <w:pStyle w:val="7"/>
      </w:pPr>
      <w:r>
        <w:rPr/>
        <w:t xml:space="preserve">T1</w:t>
      </w:r>
    </w:p>
    <w:p>
      <w:pPr>
        <w:pStyle w:val="23"/>
      </w:pPr>
      <w:r>
        <w:rPr/>
        <w:t xml:space="preserve">萌发期（20世纪60-70年代）：身体正义意识伴随第二波女性主义与民权运动而觉醒。Millett在《性政治》（1970）揭示身体如何成为性别支配的场所。Rowland与Friedan对“身体政治”的讨论将身体从私人领域拉入公共正义议程。1973年美国罗诉韦德案将身体自主权纳入法律正义框架。Black Power运动中“黑色即美丽”将身体作为种族正义的象征战场。身体正义的萌芽期确立核心命题：身体不公既是其他不公的载体也是其根源。</w:t>
      </w:r>
    </w:p>
    <w:p>
      <w:pPr>
        <w:pStyle w:val="7"/>
      </w:pPr>
      <w:r>
        <w:rPr/>
        <w:t xml:space="preserve">T2</w:t>
      </w:r>
    </w:p>
    <w:p>
      <w:pPr>
        <w:pStyle w:val="23"/>
      </w:pPr>
      <w:r>
        <w:rPr/>
        <w:t xml:space="preserve">经典表述（20世纪80-90年代）：Foucault在《规训与惩罚》（1975）中分析现代权力如何通过身体规训运作——身体是被铭写的权力表面。Young在《正义与差异政治》（1990）将身体纳入正义理论——身体差异（性别、残障、年龄）不应成为正义分配的排除标准。Butler在《性别麻烦》（1990）提出性别展演理论，解构身体性别的自然化叙事。Gatens在《想象的身体》（1996）分析身体的政治想象如何塑造正义框架。身体正义从经验诉求上升为价值论命题。</w:t>
      </w:r>
    </w:p>
    <w:p>
      <w:pPr>
        <w:pStyle w:val="7"/>
      </w:pPr>
      <w:r>
        <w:rPr/>
        <w:t xml:space="preserve">T3</w:t>
      </w:r>
    </w:p>
    <w:p>
      <w:pPr>
        <w:pStyle w:val="23"/>
      </w:pPr>
      <w:r>
        <w:rPr/>
        <w:t xml:space="preserve">争辩与阐发（2000-2010年代）：身体正义的范畴边界引发讨论。Haraway在《赛博格宣言》（1985/1991）挑战身体完整性的规范性假设，提出身体边界的流动化。Shildrick在《危险的边缘》（2002）以残障身体质疑身体规范的正义意涵。身体正义是否需要“正常身体”作为参照标准？Davis在《残障的强制常态》（2013）批评常态身体规范对残障者的排斥。Roberts在《杀死黑身体》（1997/2017）揭示种族化的身体不正义——从强制绝育到生殖不公。</w:t>
      </w:r>
    </w:p>
    <w:p>
      <w:pPr>
        <w:pStyle w:val="7"/>
      </w:pPr>
      <w:r>
        <w:rPr/>
        <w:t xml:space="preserve">T4</w:t>
      </w:r>
    </w:p>
    <w:p>
      <w:pPr>
        <w:pStyle w:val="23"/>
      </w:pPr>
      <w:r>
        <w:rPr/>
        <w:t xml:space="preserve">当代发展（2020年代以来）：身体正义与数字监控深度交织。Browne在《暗物质》（2015）分析种族化的身体监控技术。跨性别权利运动将身体自主权推向新的正义前沿。疫情中的身体暴露差异——必要工作者以身体健康为代价——再现了身体正义的阶级维度。中国“体面劳动”话语与职业病防治涉及身体正义议题。当代核心：身体正义要求承认身体差异而不将其等级化，保障身体自主而不将其原子化——身体是正义的场所，也是正义的尺度。</w:t>
      </w:r>
    </w:p>
    <w:p>
      <w:pPr>
        <w:pStyle w:val="6"/>
      </w:pPr>
      <w:r>
        <w:rPr>
          <w:b/>
          <w:sz w:val="22"/>
        </w:rPr>
        <w:t>V207 情感正义</w:t>
      </w:r>
    </w:p>
    <w:p>
      <w:pPr>
        <w:pStyle w:val="7"/>
      </w:pPr>
      <w:r>
        <w:rPr/>
        <w:t xml:space="preserve">T1</w:t>
      </w:r>
    </w:p>
    <w:p>
      <w:pPr>
        <w:pStyle w:val="23"/>
      </w:pPr>
      <w:r>
        <w:rPr/>
        <w:t xml:space="preserve">萌发期（20世纪70年代）：情感正义意识的萌芽与女性主义对“情感劳动”的发现同步。Millett与Firestone揭示情感劳动的女性化分配——女性被要求提供情感支持却不被承认与补偿。1970年代意识觉醒小组（consciousness-raising groups）将个人情感体验转化为集体政治分析——“个人的即政治的”。精神病学批判运动（Laing, *The Divided Self*, 1960）质疑正常情感的医学定义。情感从私人领域进入正义议程的视野。</w:t>
      </w:r>
    </w:p>
    <w:p>
      <w:pPr>
        <w:pStyle w:val="7"/>
      </w:pPr>
      <w:r>
        <w:rPr/>
        <w:t xml:space="preserve">T2</w:t>
      </w:r>
    </w:p>
    <w:p>
      <w:pPr>
        <w:pStyle w:val="23"/>
      </w:pPr>
      <w:r>
        <w:rPr/>
        <w:t xml:space="preserve">经典表述（20世纪80-2000年代）：Hochschild在《被管理的心》（1983）中揭示情感劳动的剥削结构——航空公司要求空乘人员的微笑是商业化的情感挪用。Jaggar在《爱与知识》（1989）中提出“情感正义”概念，论证情感并非理性对立面而是认知资源，情感不正义剥夺被压迫者的认识论地位。Nussbaum在《 upheaval of thought》（2001）为情感的公共价值辩护。情感正义的框架确立：谁的情感被承认、谁的情感被压抑、谁为谁的情感劳动。</w:t>
      </w:r>
    </w:p>
    <w:p>
      <w:pPr>
        <w:pStyle w:val="7"/>
      </w:pPr>
      <w:r>
        <w:rPr/>
        <w:t xml:space="preserve">T3</w:t>
      </w:r>
    </w:p>
    <w:p>
      <w:pPr>
        <w:pStyle w:val="23"/>
      </w:pPr>
      <w:r>
        <w:rPr/>
        <w:t xml:space="preserve">争辩与阐发（2000-2010年代）：情感正义的规范基础引发讨论。Ahmed在《情感的文化政治》（2004）分析情感如何被定向——“情感经济”决定恐惧与同情指向谁。Spelman在《努力的果实》（2002）批评同情政治的支配性——同情可能再现权力不对称。Fraser在《正义的尺度》（2009）将承认扩展至情感承认。Srinivasan在《情感要求的恰当性》（2018）提出情感可因不正义的社会结构而错位——情感本身就是需要正义矫正的对象。</w:t>
      </w:r>
    </w:p>
    <w:p>
      <w:pPr>
        <w:pStyle w:val="7"/>
      </w:pPr>
      <w:r>
        <w:rPr/>
        <w:t xml:space="preserve">T4</w:t>
      </w:r>
    </w:p>
    <w:p>
      <w:pPr>
        <w:pStyle w:val="23"/>
      </w:pPr>
      <w:r>
        <w:rPr/>
        <w:t xml:space="preserve">当代发展（2020年代以来）：情感正义与心理健康运动深度关联。“倦怠”（Han, *Burnout Society*, 2010）与“情感耗竭”成为社会诊断的核心范畴。#MeToo运动揭示性骚扰的情感不正义——受害者被迫沉默、内化羞耻。精神健康去病理化运动要求承认痛苦的社会根源而非个体缺陷。中国“情绪价值”话语流行折射情感劳动商品化的新阶段。当代核心：情感正义要求重新分配情感劳动、承认被压抑情感的价值、矫正情感规则的压迫性。</w:t>
      </w:r>
    </w:p>
    <w:p>
      <w:pPr>
        <w:pStyle w:val="6"/>
      </w:pPr>
      <w:r>
        <w:rPr>
          <w:b/>
          <w:sz w:val="22"/>
        </w:rPr>
        <w:t>V208 情感劳动的价值</w:t>
      </w:r>
    </w:p>
    <w:p>
      <w:pPr>
        <w:pStyle w:val="7"/>
      </w:pPr>
      <w:r>
        <w:rPr/>
        <w:t xml:space="preserve">T1</w:t>
      </w:r>
    </w:p>
    <w:p>
      <w:pPr>
        <w:pStyle w:val="23"/>
      </w:pPr>
      <w:r>
        <w:rPr/>
        <w:t xml:space="preserve">萌发期（20世纪70年代）：情感劳动的理论化始于服务经济的兴起与女性主义批判。Federici在《反对家务劳动的工资》（1975）中将再生产劳动——包括情感照料——纳入价值论视野，揭示其被无偿化的剥削结构。Dalla Costa与James在《妇女与社区的颠覆》（1972）分析家务情感劳动对资本积累的支撑。此时情感劳动尚未获得独立概念地位，但已被识别为价值被系统否定的劳动形式。</w:t>
      </w:r>
    </w:p>
    <w:p>
      <w:pPr>
        <w:pStyle w:val="7"/>
      </w:pPr>
      <w:r>
        <w:rPr/>
        <w:t xml:space="preserve">T2</w:t>
      </w:r>
    </w:p>
    <w:p>
      <w:pPr>
        <w:pStyle w:val="23"/>
      </w:pPr>
      <w:r>
        <w:rPr/>
        <w:t xml:space="preserve">经典表述（20世纪80-90年代）：Hochschild在《被管理的心》（1983）中确立“情感劳动”概念——要求劳动者按照组织规则管理自身情感以产生特定情感效果。空乘人员的微笑、催债员的威吓都是情感劳动。Hochschild区分“表层扮演”与“深层扮演”，揭示情感劳动的异化机制——当情感成为交易商品，劳动者与自身感受产生疏离。该著作确立了情感劳动的三重价值论问题：承认、补偿与自主。</w:t>
      </w:r>
    </w:p>
    <w:p>
      <w:pPr>
        <w:pStyle w:val="7"/>
      </w:pPr>
      <w:r>
        <w:rPr/>
        <w:t xml:space="preserve">T3</w:t>
      </w:r>
    </w:p>
    <w:p>
      <w:pPr>
        <w:pStyle w:val="23"/>
      </w:pPr>
      <w:r>
        <w:rPr/>
        <w:t xml:space="preserve">争辩与阐发（1990-2010年代）：情感劳动的边界与评估标准引发争论。Steinberg与Figart在《情感劳动社会学》（1999）扩展概念至更广泛的照料工作。Bolton在《情绪场所》（2005）区分“商业化情感劳动”与“礼物性情感给予”，批评Hochschild对情感劳动的过度商品化理解。Wharton在《情感劳动的模糊边界》（2009）讨论情感劳动是否总是异化的。Guy等在《情感劳动与公共服务的提供》（2008）将情感劳动扩展至公共服务领域。</w:t>
      </w:r>
    </w:p>
    <w:p>
      <w:pPr>
        <w:pStyle w:val="7"/>
      </w:pPr>
      <w:r>
        <w:rPr/>
        <w:t xml:space="preserve">T4</w:t>
      </w:r>
    </w:p>
    <w:p>
      <w:pPr>
        <w:pStyle w:val="23"/>
      </w:pPr>
      <w:r>
        <w:rPr/>
        <w:t xml:space="preserve">当代发展（2010年代以来）：数字平台经济重塑情感劳动。van Doorn在《照料工作》（2017）分析平台照料经济的情感劳动新形态。AI客服与聊天机器人引发“情感自动化”讨论——当机器替代情感劳动，人类情感劳动者的价值何在？中国“情绪价值”话语将情感劳动重新编码为消费对象。Hochschild在《我们所托付的外人》（2011）追踪全球照料链中的情感劳动转移——全球南方的女性为北方提供情感劳动，却将自己的孩子留给他人照料。当代核心：情感劳动的价值论困境——当情感成为劳动，劳动的价值如何不消解情感的真实性。</w:t>
      </w:r>
    </w:p>
    <w:p>
      <w:pPr>
        <w:pStyle w:val="6"/>
      </w:pPr>
      <w:r>
        <w:rPr>
          <w:b/>
          <w:sz w:val="22"/>
        </w:rPr>
        <w:t>V209 身体自主权</w:t>
      </w:r>
    </w:p>
    <w:p>
      <w:pPr>
        <w:pStyle w:val="7"/>
      </w:pPr>
      <w:r>
        <w:rPr/>
        <w:t xml:space="preserve">T1</w:t>
      </w:r>
    </w:p>
    <w:p>
      <w:pPr>
        <w:pStyle w:val="23"/>
      </w:pPr>
      <w:r>
        <w:rPr/>
        <w:t xml:space="preserve">萌发期（19世纪至20世纪中叶）：身体自主权的思想渊源可追溯至自由主义的自我所有权传统。Locke在《政府论》（1689）中提出人对自己身体享有财产权。Mill在《论自由》（1859）确立“伤害原则”——个人对其身体的支配不受他人干涉。然而，这些论述将身体自主限于男性白人主体。女性主义在19世纪开始挑战这一排除——Wollstonecraft对女性身体从属的批判、Stanton对已婚女性财产权（含身体权）的主张，为身体自主权的普遍化开辟道路。</w:t>
      </w:r>
    </w:p>
    <w:p>
      <w:pPr>
        <w:pStyle w:val="7"/>
      </w:pPr>
      <w:r>
        <w:rPr/>
        <w:t xml:space="preserve">T2</w:t>
      </w:r>
    </w:p>
    <w:p>
      <w:pPr>
        <w:pStyle w:val="23"/>
      </w:pPr>
      <w:r>
        <w:rPr/>
        <w:t xml:space="preserve">经典表述（20世纪70-80年代）：身体自主权成为女性主义核心概念。MacKinnon在《性骚扰的性别歧视》（1979）中将性骚扰定义为身体自主权的侵犯。Dworkin在《色情：男人占有女人》（1981）与MacKinnon共同主张色情制品侵犯女性身体自主权。1973年Roe v. Wade案将生育自主权纳入美国宪法隐私权框架。Pateman在《性契约》（1988）揭示社会契约论对女性身体从属的默许。身体自主权的核心确立：对自身身体的决定权是基本社会权利。</w:t>
      </w:r>
    </w:p>
    <w:p>
      <w:pPr>
        <w:pStyle w:val="7"/>
      </w:pPr>
      <w:r>
        <w:rPr/>
        <w:t xml:space="preserve">T3</w:t>
      </w:r>
    </w:p>
    <w:p>
      <w:pPr>
        <w:pStyle w:val="23"/>
      </w:pPr>
      <w:r>
        <w:rPr/>
        <w:t xml:space="preserve">争辩与阐发（1990-2010年代）：身体自主权的边界引发争论。Thomson在《为堕胎辩护》（1971）以“小提琴手思想实验”论证身体自主权优先于他人生命权。Nozick的自由意志主义将身体自主推向绝对——器官买卖的自由。批评者指出绝对身体自主忽视社会嵌入性。Dodds在《选择》中分析选择话语可能掩盖结构性胁迫。残障权利运动质疑“自主”规范的健全中心主义——对需要协助的身体，自主意味着什么？</w:t>
      </w:r>
    </w:p>
    <w:p>
      <w:pPr>
        <w:pStyle w:val="7"/>
      </w:pPr>
      <w:r>
        <w:rPr/>
        <w:t xml:space="preserve">T4</w:t>
      </w:r>
    </w:p>
    <w:p>
      <w:pPr>
        <w:pStyle w:val="23"/>
      </w:pPr>
      <w:r>
        <w:rPr/>
        <w:t xml:space="preserve">当代发展（2020年代以来）：身体自主权面临新挑战。2022年美国推翻Roe v. Wade使生育自主权倒退。跨性别权利运动将身体自主扩展至性别确认医疗。疫情中疫苗强制接种引发身体自主与公共健康的价值冲突。基因编辑技术（CRISPR）对后代身体自主的潜在侵犯引发代际伦理讨论。中国《民法典》对身体权与隐私权的保护涉及身体自主议题。当代核心：身体自主权的价值论意义在于——身体是个人与社会的界面，自主不是脱离社会而是参与塑造作用于身体的权力关系。</w:t>
      </w:r>
    </w:p>
    <w:p>
      <w:pPr>
        <w:pStyle w:val="6"/>
      </w:pPr>
      <w:r>
        <w:rPr>
          <w:b/>
          <w:sz w:val="22"/>
        </w:rPr>
        <w:t>V210 触觉政治与接触正义</w:t>
      </w:r>
    </w:p>
    <w:p>
      <w:pPr>
        <w:pStyle w:val="7"/>
      </w:pPr>
      <w:r>
        <w:rPr/>
        <w:t xml:space="preserve">T1</w:t>
      </w:r>
    </w:p>
    <w:p>
      <w:pPr>
        <w:pStyle w:val="23"/>
      </w:pPr>
      <w:r>
        <w:rPr/>
        <w:t xml:space="preserve">萌发期（20世纪60-70年代）：触觉政治的意识伴随身体政治的兴起而萌发。Merleau-Ponty在《知觉现象学》（1945）中确立触觉在身体经验中的首要性——身体通过触摸在世界中定位自身。Goffman在《互动秩序》（1983）中分析身体接触的社会规则——谁有权触碰谁构成微观权力秩序。女性主义意识觉醒小组中的“触碰”经验讨论揭示身体接触的性别化权力结构。种姓制度中的“不可接触”（untouchability）使触觉不正义获得政治可见性。</w:t>
      </w:r>
    </w:p>
    <w:p>
      <w:pPr>
        <w:pStyle w:val="7"/>
      </w:pPr>
      <w:r>
        <w:rPr/>
        <w:t xml:space="preserve">T2</w:t>
      </w:r>
    </w:p>
    <w:p>
      <w:pPr>
        <w:pStyle w:val="23"/>
      </w:pPr>
      <w:r>
        <w:rPr/>
        <w:t xml:space="preserve">经典表述（20世纪90-2000年代）：触觉政治的系统化表述与后结构主义身体理论同步发展。Irigaray在《伦理的性差异》（1993）以“触觉伦理”挑战视觉中心主义，主张触觉关系建立在平等的相互性之上。Ahmed在《怪异的遭遇》（2000）分析“接触”的边界政治——谁被允许接近、谁被推开。Patterson在《社会死亡》（1982）揭示奴隶制中的触觉暴力——强制接触与禁止接触并存。接触正义的框架确立：接触的许可与禁止是权力运作的基本形式。</w:t>
      </w:r>
    </w:p>
    <w:p>
      <w:pPr>
        <w:pStyle w:val="7"/>
      </w:pPr>
      <w:r>
        <w:rPr/>
        <w:t xml:space="preserve">T3</w:t>
      </w:r>
    </w:p>
    <w:p>
      <w:pPr>
        <w:pStyle w:val="23"/>
      </w:pPr>
      <w:r>
        <w:rPr/>
        <w:t xml:space="preserve">争辩与阐发（2000-2010年代）：触觉政治的规范基础引发讨论。Puar在《恐怖的集合》（2017）分析“触觉”在反恐政治中的运作——身体筛查的种族化逻辑。Cooke在《限制接触》（2014）研究监狱探访中的接触正义——被监禁者的接触权限制。Massad在《欲望的阿拉伯》（2007）分析殖民话语如何通过规定“正当接触”规范主体。疑问：是否存在“接触权”？如果存在，其边界如何划定？积极接触权（被触碰的权利）与消极接触权（不被触碰的权利）的张力。</w:t>
      </w:r>
    </w:p>
    <w:p>
      <w:pPr>
        <w:pStyle w:val="7"/>
      </w:pPr>
      <w:r>
        <w:rPr/>
        <w:t xml:space="preserve">T4</w:t>
      </w:r>
    </w:p>
    <w:p>
      <w:pPr>
        <w:pStyle w:val="23"/>
      </w:pPr>
      <w:r>
        <w:rPr/>
        <w:t xml:space="preserve">当代发展（2020年代以来）：疫情重新定义触觉政治。“社交距离”政策使身体接触的许可与禁止成为生死攸关的公共决策。Mador在《触摸的权利》（2020）分析护理工作者在疫情中的接触困境。数字时代的“触觉缺失”（Dolezal, 2020）引发对虚拟接触能否替代身体接触的讨论。中国防疫中的“无接触配送”折射接触正义的新维度。当代核心：接触正义要求追问——谁有权决定何时、如何、与谁接触；触碰的权利与不被触碰的权利如何平衡。</w:t>
      </w:r>
    </w:p>
    <w:p>
      <w:pPr>
        <w:pStyle w:val="6"/>
      </w:pPr>
      <w:r>
        <w:rPr>
          <w:b/>
          <w:sz w:val="22"/>
        </w:rPr>
        <w:t>V211 痛苦的社会意义</w:t>
      </w:r>
    </w:p>
    <w:p>
      <w:pPr>
        <w:pStyle w:val="7"/>
      </w:pPr>
      <w:r>
        <w:rPr/>
        <w:t xml:space="preserve">T1</w:t>
      </w:r>
    </w:p>
    <w:p>
      <w:pPr>
        <w:pStyle w:val="23"/>
      </w:pPr>
      <w:r>
        <w:rPr/>
        <w:t xml:space="preserve">萌发期（19世纪）：痛苦的社会维度在宗教批判与社会主义思想中萌发。Marx将工人的苦难从“自然不幸”重新定义为“社会剥削”——痛苦的社会根源。Engels在《英国工人阶级状况》（1845）记录工人身体痛苦的社会成因。Nietzsche在《道德谱系学》（1887）中分析痛苦的意义赋予——基督教将痛苦转化为救赎叙事。Durkheim在《自杀论》（1897）将痛苦从个体心理现象提升为社会事实。痛苦的客观存在与主观意义之间的张力开始显现。</w:t>
      </w:r>
    </w:p>
    <w:p>
      <w:pPr>
        <w:pStyle w:val="7"/>
      </w:pPr>
      <w:r>
        <w:rPr/>
        <w:t xml:space="preserve">T2</w:t>
      </w:r>
    </w:p>
    <w:p>
      <w:pPr>
        <w:pStyle w:val="23"/>
      </w:pPr>
      <w:r>
        <w:rPr/>
        <w:t xml:space="preserve">经典表述（20世纪80-90年代）：Scarry在《痛苦中的身体》（1985）中确立痛苦的语言学困境——痛苦摧毁语言，使受害者陷入沉默，这一沉默本身构成权力关系的表征。Bourdieu在《世界的重负》（1999）展示社会苦难的多维性——经济剥夺、身体损耗与存在无意义的交织。Kleinman在《社会痛苦》（1997，与Das等合编）提出“社会痛苦”概念——痛苦不仅是生物事件更是社会关系。痛苦的社会意义框架确立：痛苦是权力关系的铭写、语言崩溃的场所、社会世界的揭示。</w:t>
      </w:r>
    </w:p>
    <w:p>
      <w:pPr>
        <w:pStyle w:val="7"/>
      </w:pPr>
      <w:r>
        <w:rPr/>
        <w:t xml:space="preserve">T3</w:t>
      </w:r>
    </w:p>
    <w:p>
      <w:pPr>
        <w:pStyle w:val="23"/>
      </w:pPr>
      <w:r>
        <w:rPr/>
        <w:t xml:space="preserve">争辩与阐发（2000-2010年代）：痛苦的可视化与表征政治引发争论。Sontag在《关于他人的痛苦》（2003）批评痛苦影像的“窥视”效应——观看他者痛苦可能钝化而非激发伦理回应。Butler在《脆弱不安的生命》（2004）追问“何种生命被视为可悲痛的”——痛苦的承认具有政治选择性。Das在《生命与词》（2007）以民族志方法追踪日常痛苦的“活入”（living with）过程。争论：痛苦的社会学再现是否可能而不构成二次伤害？</w:t>
      </w:r>
    </w:p>
    <w:p>
      <w:pPr>
        <w:pStyle w:val="7"/>
      </w:pPr>
      <w:r>
        <w:rPr/>
        <w:t xml:space="preserve">T4</w:t>
      </w:r>
    </w:p>
    <w:p>
      <w:pPr>
        <w:pStyle w:val="23"/>
      </w:pPr>
      <w:r>
        <w:rPr/>
        <w:t xml:space="preserve">当代发展（2010年代以来）：痛苦的全球化与数字化重塑其社会意义。全球难民危机使大规模痛苦成为日常新闻——“同情疲劳”（Moeller, 1999）问题加剧。社交媒体使痛苦表达获得新渠道——“数字证词”的伦理与政治价值。Berger在《留住理性之光》（2020）重新审视苦难叙事的伦理基础。中国“苦难记忆”研究（如郭于华对口述史中苦难的研究）关注痛苦被叙事化的社会机制。当代核心：痛苦的社会意义在于它揭示了一个社会的价值排序——谁的痛苦被承认，谁的被遗忘。</w:t>
      </w:r>
    </w:p>
    <w:p>
      <w:pPr>
        <w:pStyle w:val="6"/>
      </w:pPr>
      <w:r>
        <w:rPr>
          <w:b/>
          <w:sz w:val="22"/>
        </w:rPr>
        <w:t>V212 情感动员与社会变革</w:t>
      </w:r>
    </w:p>
    <w:p>
      <w:pPr>
        <w:pStyle w:val="7"/>
      </w:pPr>
      <w:r>
        <w:rPr/>
        <w:t xml:space="preserve">T1</w:t>
      </w:r>
    </w:p>
    <w:p>
      <w:pPr>
        <w:pStyle w:val="23"/>
      </w:pPr>
      <w:r>
        <w:rPr/>
        <w:t xml:space="preserve">萌发期（19世纪至20世纪初）：情感在集体行动中的作用长期被忽视或贬低。Le Bon在《乌合之众》（1895）将群体情感病理化为“传染”与“暗示”，确立了理性-情感的二元对立框架。然而，废奴运动中“同情”的战略运用（如奴隶叙事的情感力量）与劳工运动中的“义愤”动员，暗示情感在社会变革中的积极功能。Tarde在《模仿律》（1890）注意到情感在集体行为中的传播机制。</w:t>
      </w:r>
    </w:p>
    <w:p>
      <w:pPr>
        <w:pStyle w:val="7"/>
      </w:pPr>
      <w:r>
        <w:rPr/>
        <w:t xml:space="preserve">T2</w:t>
      </w:r>
    </w:p>
    <w:p>
      <w:pPr>
        <w:pStyle w:val="23"/>
      </w:pPr>
      <w:r>
        <w:rPr/>
        <w:t xml:space="preserve">经典表述（20世纪90-2000年代）：情感动员的系统化表述与“情感转向”同步。Goodwin、Jasper与Polletta在《激情政治》（2001）中批判情感-理性二元论，论证情感是社会运动的核心动力。Jasper在《艺术无小事》（2006）中提出“情感惯例”概念——社会运动发展出特定的情感实践（如唱抗议歌曲、举蜡烛守夜）。McAdam在《自由之夏》（1988）展示情感转化如何重塑参与者的身份与承诺。情感动员的价值论核心：情感不是非理性干扰而是行动的理性。</w:t>
      </w:r>
    </w:p>
    <w:p>
      <w:pPr>
        <w:pStyle w:val="7"/>
      </w:pPr>
      <w:r>
        <w:rPr/>
        <w:t xml:space="preserve">T3</w:t>
      </w:r>
    </w:p>
    <w:p>
      <w:pPr>
        <w:pStyle w:val="23"/>
      </w:pPr>
      <w:r>
        <w:rPr/>
        <w:t xml:space="preserve">争辩与阐发（2000-2010年代）：情感动员的规范性评估引发分歧。Ahmed在《情感的文化政治》（2004）分析情感如何被政治定向——“恐惧”被右翼排外运动动员，“义愤”被左翼正义运动使用。Walzer在《论证与情感》（2002）区分“论证政治”与“情感政治”的互补性。Flam在《情感的统治》（2005）分析威权体制如何进行情感管理——激发恐惧、压制愤怒。疑问：情感动员是否可能成为操纵？情感动员与理性论证的关系如何？</w:t>
      </w:r>
    </w:p>
    <w:p>
      <w:pPr>
        <w:pStyle w:val="7"/>
      </w:pPr>
      <w:r>
        <w:rPr/>
        <w:t xml:space="preserve">T4</w:t>
      </w:r>
    </w:p>
    <w:p>
      <w:pPr>
        <w:pStyle w:val="23"/>
      </w:pPr>
      <w:r>
        <w:rPr/>
        <w:t xml:space="preserve">当代发展（2010年代以来）：数字时代的情感动员呈现新特征。社交媒体的“情感传染”（Kramer等, 2014）使情感动员加速与规模化。Gerbaudo在《推特广场》（2012）分析数字抗议中的情感编排。“愤怒”成为民粹主义与反民粹主义共享的情感资源——Mishra在《愤怒时代》（2017）诊断全球愤怒的政治根源。中国“爱国情感”的动员机制成为研究热点。当代核心：情感动员的价值论问题从“情感是否应进入政治”转向“何种情感由谁向何方向动员”——情感的定向性本身即是价值分配。</w:t>
      </w:r>
    </w:p>
    <w:p>
      <w:pPr>
        <w:pStyle w:val="6"/>
      </w:pPr>
      <w:r>
        <w:rPr>
          <w:b/>
          <w:sz w:val="22"/>
        </w:rPr>
        <w:t>V213 羞耻的社会政治</w:t>
      </w:r>
    </w:p>
    <w:p>
      <w:pPr>
        <w:pStyle w:val="7"/>
      </w:pPr>
      <w:r>
        <w:rPr/>
        <w:t xml:space="preserve">T1</w:t>
      </w:r>
    </w:p>
    <w:p>
      <w:pPr>
        <w:pStyle w:val="23"/>
      </w:pPr>
      <w:r>
        <w:rPr/>
        <w:t xml:space="preserve">萌发期（19世纪末至20世纪中叶）：羞耻的社会维度最早在人类学与社会心理学中萌发。Benedict在《菊花与刀》（1946）区分“耻感文化”与“罪感文化”，将羞耻定位为社会控制机制而非个体心理。Elias在《文明进程》（1939）分析羞耻阈值的文明化提升——文明进程通过提高羞耻敏感度实现自我约束。Cooley在《人类本性与社会秩序》（1902）提出“镜中自我”，暗示羞耻源于对他人评价的内在化。羞耻的社会功能——社会整合与排斥——开始被理论化。</w:t>
      </w:r>
    </w:p>
    <w:p>
      <w:pPr>
        <w:pStyle w:val="7"/>
      </w:pPr>
      <w:r>
        <w:rPr/>
        <w:t xml:space="preserve">T2</w:t>
      </w:r>
    </w:p>
    <w:p>
      <w:pPr>
        <w:pStyle w:val="23"/>
      </w:pPr>
      <w:r>
        <w:rPr/>
        <w:t xml:space="preserve">经典表述（20世纪80-90年代）：Scheff在《微不足道与疯癫》（1984/1990）中系统论述羞耻作为“主导社会情感”——羞耻是自我与社会纽带关系的晴雨表。Lewis在《羞耻与内疚》（1971）中揭示羞耻的隐蔽性——羞耻本身令人羞耻，导致其被掩饰与代偿。Retzinger在《情感与冲突》（1991）以对话分析揭示羞耻-愤怒螺旋如何升级社会冲突。Tangney在《羞耻与内疚》（1995）区分羞耻（针对整体自我）与内疚（针对具体行为）的不同社会后果。</w:t>
      </w:r>
    </w:p>
    <w:p>
      <w:pPr>
        <w:pStyle w:val="7"/>
      </w:pPr>
      <w:r>
        <w:rPr/>
        <w:t xml:space="preserve">T3</w:t>
      </w:r>
    </w:p>
    <w:p>
      <w:pPr>
        <w:pStyle w:val="23"/>
      </w:pPr>
      <w:r>
        <w:rPr/>
        <w:t xml:space="preserve">争辩与阐发（2000-2010年代）：羞耻的政治双重性引发讨论。Nussbaum在《躲避人性》（2004）强烈批评羞耻惩罚——羞耻以“非人化”为基础，不应成为法律工具。Probyn在《羞耻》（2005）则为羞耻的积极面辩护——羞耻可能揭示价值并激发重构。Harris在《羞耻的心理学》（2000）分析羞耻在种族与阶级关系中的运作。中国学者围绕“知耻”传统展开讨论——儒家羞耻观与西方羞耻心理学的对话。争论焦点：羞耻是社会整合的粘合剂还是社会排斥的武器？</w:t>
      </w:r>
    </w:p>
    <w:p>
      <w:pPr>
        <w:pStyle w:val="7"/>
      </w:pPr>
      <w:r>
        <w:rPr/>
        <w:t xml:space="preserve">T4</w:t>
      </w:r>
    </w:p>
    <w:p>
      <w:pPr>
        <w:pStyle w:val="23"/>
      </w:pPr>
      <w:r>
        <w:rPr/>
        <w:t xml:space="preserve">当代发展（2010年代以来）：社交媒体重构羞耻政治。“网络羞辱”（Ronson, *So You've Been Publicly Shamed*, 2015）使羞耻惩罚的规模与速度达到前所未有。#MeToo运动中的“羞耻翻转”——受害者拒绝羞耻、加害者被羞耻——重塑羞耻的政治方向。Butler在《集合》（2015）分析“可哀悼性”与羞耻的关系。中国“丢脸”文化在社交媒体时代的新形态引发关注。当代核心：羞耻的社会政治在于其双向性——羞耻可作为社会正义的矫正（使不公者感到羞耻），也可作为社会压迫的工具（使边缘者内化羞耻）。</w:t>
      </w:r>
    </w:p>
    <w:p>
      <w:pPr>
        <w:pStyle w:val="6"/>
      </w:pPr>
      <w:r>
        <w:rPr>
          <w:b/>
          <w:sz w:val="22"/>
        </w:rPr>
        <w:t>V214 快感的政治学</w:t>
      </w:r>
    </w:p>
    <w:p>
      <w:pPr>
        <w:pStyle w:val="7"/>
      </w:pPr>
      <w:r>
        <w:rPr/>
        <w:t xml:space="preserve">T1</w:t>
      </w:r>
    </w:p>
    <w:p>
      <w:pPr>
        <w:pStyle w:val="23"/>
      </w:pPr>
      <w:r>
        <w:rPr/>
        <w:t xml:space="preserve">萌发期（20世纪60-70年代）：快感政治学的理论化与性解放运动同步。Reich在《法西斯主义的群众心理学》（1933）中分析性压抑如何成为威权性格的基础——“性经济”理论。Marcuse在《爱欲与文明》（1955）区分“基本压抑”与“额外压抑”，论证资本主义对快感的额外压抑维持统治秩序。1960年代性解放运动将快感从道德谴责中解放，使其成为政治议题。快感不再仅仅是私人体验，而是权力关系的场域。</w:t>
      </w:r>
    </w:p>
    <w:p>
      <w:pPr>
        <w:pStyle w:val="7"/>
      </w:pPr>
      <w:r>
        <w:rPr/>
        <w:t xml:space="preserve">T2</w:t>
      </w:r>
    </w:p>
    <w:p>
      <w:pPr>
        <w:pStyle w:val="23"/>
      </w:pPr>
      <w:r>
        <w:rPr/>
        <w:t xml:space="preserve">经典表述（20世纪70-80年代）：Foucault在《性史》第一卷（1976）中颠覆“压抑假说”——权力不仅压抑快感，更通过“快感的话语化”生产主体。权力通过要求我们“说出快感”来治理我们。Irigaray在《他者女人的反射镜》（1974）揭示女性快感在男性话语中的不可表征性。Deleuze与Guattari在《反俄狄浦斯》（1972）提出“欲望生产”——欲望是生产性的而非匮乏性的。快感政治学的核心确立：快感的规训、分配与体验是权力运作的基本维度。</w:t>
      </w:r>
    </w:p>
    <w:p>
      <w:pPr>
        <w:pStyle w:val="7"/>
      </w:pPr>
      <w:r>
        <w:rPr/>
        <w:t xml:space="preserve">T3</w:t>
      </w:r>
    </w:p>
    <w:p>
      <w:pPr>
        <w:pStyle w:val="23"/>
      </w:pPr>
      <w:r>
        <w:rPr/>
        <w:t xml:space="preserve">争辩与阐发（1990-2010年代）：快感的解放与规训的辩证关系引发争论。Bataille在《色情》（1957）中被重新发现——“耗费”与“越界”概念为快感政治提供另类框架。Bersani在《联想的动摇》（1987）批评“解放”范式，认为快感本身可能颠覆主体性。Berlant与Warner在《性批判》（1998）提出“对抗公共领域”——酷儿快感文化对异性恋规范的挑战。hooks在《关押的激情》（2000）分析种族化的快感政治——黑人身体快感如何被殖民话语同时淫欲化与否定。</w:t>
      </w:r>
    </w:p>
    <w:p>
      <w:pPr>
        <w:pStyle w:val="7"/>
      </w:pPr>
      <w:r>
        <w:rPr/>
        <w:t xml:space="preserve">T4</w:t>
      </w:r>
    </w:p>
    <w:p>
      <w:pPr>
        <w:pStyle w:val="23"/>
      </w:pPr>
      <w:r>
        <w:rPr/>
        <w:t xml:space="preserve">当代发展（2010年代以来）：数字时代重塑快感的政治经济学。算法推荐系统（TikTok、Netflix）实现快感的精准调度——“多巴胺经济”（Schüll, *Addiction by Design*, 2012）。Han在《精神政治学》（2014）分析数字权力如何通过快感治理主体——“自由的强制”。神经多样性运动对“正常快感”标准的挑战。中国“娱乐至死”的批判话语与“躺平”的快感政治。当代核心：快感的政治学追问——快感何时是解放，何时是治理？快感自主权是否可能？快感能否成为抵抗的资源？</w:t>
      </w:r>
    </w:p>
    <w:p>
      <w:pPr>
        <w:pStyle w:val="6"/>
      </w:pPr>
      <w:r>
        <w:rPr>
          <w:b/>
          <w:sz w:val="22"/>
        </w:rPr>
        <w:t>V215 厌恶的社会建构</w:t>
      </w:r>
    </w:p>
    <w:p>
      <w:pPr>
        <w:pStyle w:val="7"/>
      </w:pPr>
      <w:r>
        <w:rPr/>
        <w:t xml:space="preserve">T1</w:t>
      </w:r>
    </w:p>
    <w:p>
      <w:pPr>
        <w:pStyle w:val="23"/>
      </w:pPr>
      <w:r>
        <w:rPr/>
        <w:t xml:space="preserve">萌发期（19世纪末至20世纪中叶）：厌恶的社会维度最早在人类学中萌发。Douglas在《洁净与危险》（1966）中确立厌恶的社会建构性——“肮脏是位置不当之物”，厌恶反映分类系统的边界维护。Darwin在《人与动物的表情》（1872）将厌恶追溯至味觉排斥的进化起源。Freud在《文明及其不满》（1930）分析厌恶的文明化功能——厌恶阈值的提高是文明进步的标志。厌恶从生理反应上升为社会秩序的维持机制。</w:t>
      </w:r>
    </w:p>
    <w:p>
      <w:pPr>
        <w:pStyle w:val="7"/>
      </w:pPr>
      <w:r>
        <w:rPr/>
        <w:t xml:space="preserve">T2</w:t>
      </w:r>
    </w:p>
    <w:p>
      <w:pPr>
        <w:pStyle w:val="23"/>
      </w:pPr>
      <w:r>
        <w:rPr/>
        <w:t xml:space="preserve">经典表述（20世纪90-2000年代）：厌恶的社会政治分析系统化。Nussbaum在《躲避人性》（2004）中论证厌恶以“非人化”为基础——厌恶对象被视为“动物性的残余”，因此厌恶不应进入法律与正义。Miller在《厌恶的解剖》（1997）以细致的现象学分析揭示厌恶的社会等级性——谁厌恶谁映射社会等级。Kolnai在《论厌恶》（1929/2004英译）被重新发现，提供厌恶的现象学奠基。厌恶社会学的核心确立：厌恶是社会边界的情感守卫，标记“我们”与“他们”的界线。</w:t>
      </w:r>
    </w:p>
    <w:p>
      <w:pPr>
        <w:pStyle w:val="7"/>
      </w:pPr>
      <w:r>
        <w:rPr/>
        <w:t xml:space="preserve">T3</w:t>
      </w:r>
    </w:p>
    <w:p>
      <w:pPr>
        <w:pStyle w:val="23"/>
      </w:pPr>
      <w:r>
        <w:rPr/>
        <w:t xml:space="preserve">争辩与阐发（2000-2010年代）：厌恶的规范地位引发激烈争论。Nussbaum的“厌恶排除论”受到挑战。Kass在《厌恶的智慧》（1997）为“智慧性厌恶”辩护——厌恶可能保护人类尊严的边界。Kelly在《厌恶》（2011）区分“保守性厌恶”与“进步性厌恶”的进化根源。Haidt在道德基础理论中将厌恶列为道德直觉之一。争论焦点：厌恶是否具有认识论价值？厌恶是偏见还是道德直觉？中国“嫌恶”情感在食品安全事件中的社会动员功能引起关注。</w:t>
      </w:r>
    </w:p>
    <w:p>
      <w:pPr>
        <w:pStyle w:val="7"/>
      </w:pPr>
      <w:r>
        <w:rPr/>
        <w:t xml:space="preserve">T4</w:t>
      </w:r>
    </w:p>
    <w:p>
      <w:pPr>
        <w:pStyle w:val="23"/>
      </w:pPr>
      <w:r>
        <w:rPr/>
        <w:t xml:space="preserve">当代发展（2010年代以来）：厌恶政治在民粹主义中达到新高度。右翼民粹主义通过“厌恶动员”——将移民、LGBTQ+群体建构为“令人厌恶的他者”（Mudde, 2019）。Mendl在《令人厌恶的交往》（2016）分析厌恶如何维系社会排斥。Neuroscience研究（Schaich Borg等, 2008）揭示厌恶与道德判断的神经关联，但因果方向仍有争议。中国“地沟油”事件中厌恶的公共政治动员。当代核心：厌恶的社会建构本质意味着——厌恶可被政治定向，也可被政治重构；厌恶的解构是社会正义的前沿。</w:t>
      </w:r>
    </w:p>
    <w:p>
      <w:pPr>
        <w:pStyle w:val="6"/>
      </w:pPr>
      <w:r>
        <w:rPr>
          <w:b/>
          <w:sz w:val="22"/>
        </w:rPr>
        <w:t>V216 同情的社会学</w:t>
      </w:r>
    </w:p>
    <w:p>
      <w:pPr>
        <w:pStyle w:val="7"/>
      </w:pPr>
      <w:r>
        <w:rPr/>
        <w:t xml:space="preserve">T1</w:t>
      </w:r>
    </w:p>
    <w:p>
      <w:pPr>
        <w:pStyle w:val="23"/>
      </w:pPr>
      <w:r>
        <w:rPr/>
        <w:t xml:space="preserve">萌发期（18-19世纪）：同情作为社会情感的哲学奠基始于苏格兰启蒙运动。Hume在《人性论》（1739）中将同情视为道德感的来源——“同情是道德区分的大部分来源”。Smith在《道德情操论》（1759）提出“公正的旁观者”概念，将同情置于道德判断的核心。Rousseau在《论人类不平等的起源》（1755）以“怜悯”（pitié）作为自然人的先道德情感。同情的价值论基础确立：同情是社会道德的原始材料，但需要制度与理性的引导。</w:t>
      </w:r>
    </w:p>
    <w:p>
      <w:pPr>
        <w:pStyle w:val="7"/>
      </w:pPr>
      <w:r>
        <w:rPr/>
        <w:t xml:space="preserve">T2</w:t>
      </w:r>
    </w:p>
    <w:p>
      <w:pPr>
        <w:pStyle w:val="23"/>
      </w:pPr>
      <w:r>
        <w:rPr/>
        <w:t xml:space="preserve">经典表述（20世纪中后期）：Arendt在《论革命》（1963）中批判同情的政治局限——同情是“被动受苦”的共感，容易被激情裹挟，不如“团结”适合作为政治基础。Scheler在《同情的本质与形式》（1913/1954英译）区分“同感”“同情”“感染”与“同一”四种形式，构建现象学的同情类型学。Hochschild在《被管理的心》（1983）将同情置于情感劳动框架——职业化的同情可能成为剥削。同情的双重性被揭示：既可能是道德动力也可能是支配工具。</w:t>
      </w:r>
    </w:p>
    <w:p>
      <w:pPr>
        <w:pStyle w:val="7"/>
      </w:pPr>
      <w:r>
        <w:rPr/>
        <w:t xml:space="preserve">T3</w:t>
      </w:r>
    </w:p>
    <w:p>
      <w:pPr>
        <w:pStyle w:val="23"/>
      </w:pPr>
      <w:r>
        <w:rPr/>
        <w:t xml:space="preserve">争辩与阐发（1990-2010年代）：同情的政治经济学引发深入讨论。Boltanski在《遥远的苦难》（1993）分析媒体如何“展示苦难”以唤起同情——同情的政治学涉及谁被看到、谁的苦难值得同情。Berlant在《同情的妥协》（2004）批评“同情政治”的自由主义局限——同情可能替代结构性正义。Spelman在《努力的果实》（2002）指出同情的不对称性——同情者与被同情者的权力不对等。Chouliaraki在《苦难的旁观者》（2006）分析人道主义传播中的同情技术。</w:t>
      </w:r>
    </w:p>
    <w:p>
      <w:pPr>
        <w:pStyle w:val="7"/>
      </w:pPr>
      <w:r>
        <w:rPr/>
        <w:t xml:space="preserve">T4</w:t>
      </w:r>
    </w:p>
    <w:p>
      <w:pPr>
        <w:pStyle w:val="23"/>
      </w:pPr>
      <w:r>
        <w:rPr/>
        <w:t xml:space="preserve">当代发展（2010年代以来）：数字时代重新配置同情。社交媒体的“同情疲劳”（Moeller, 1999; 后续发展）使同情的可持续性成为问题。Sznaider在《人道主义的同情》（2001）追踪同情从宗教慈善到世俗人权的转型。难民危机中的“同情边界”——Aylan Kurdi的照片曾短暂打开同情的闸门——引发同情政治的条件性讨论。中国“同情”在灾难动员与公益慈善中的社会功能。当代核心：同情的社会学追问——同情如何被社会地分配、定向与耗竭；同情能否从个人情感扩展为制度安排。</w:t>
      </w:r>
    </w:p>
    <w:p>
      <w:pPr>
        <w:pStyle w:val="6"/>
      </w:pPr>
      <w:r>
        <w:rPr>
          <w:b/>
          <w:sz w:val="22"/>
        </w:rPr>
        <w:t>V217 情感规则与情感自由</w:t>
      </w:r>
    </w:p>
    <w:p>
      <w:pPr>
        <w:pStyle w:val="7"/>
      </w:pPr>
      <w:r>
        <w:rPr/>
        <w:t xml:space="preserve">T1</w:t>
      </w:r>
    </w:p>
    <w:p>
      <w:pPr>
        <w:pStyle w:val="23"/>
      </w:pPr>
      <w:r>
        <w:rPr/>
        <w:t xml:space="preserve">萌发期（20世纪60-70年代）：情感规则的理论化始于对社会情感规范的关注。Goffman在《互动仪式》（1967）中分析社会互动中的“面子维护”规则——情感表达须符合情境定义。Hochschild在早期研究（1975）中发现空乘人员须遵守“微笑规则”。Laing在《自我与他者》（1961）分析家庭中的情感规训——“神秘化”如何扭曲真实情感。女性意识觉醒运动揭示性别化的情感规则——“好女人”须温柔体贴。情感规则从隐含的社会期待变为可批判的分析对象。</w:t>
      </w:r>
    </w:p>
    <w:p>
      <w:pPr>
        <w:pStyle w:val="7"/>
      </w:pPr>
      <w:r>
        <w:rPr/>
        <w:t xml:space="preserve">T2</w:t>
      </w:r>
    </w:p>
    <w:p>
      <w:pPr>
        <w:pStyle w:val="23"/>
      </w:pPr>
      <w:r>
        <w:rPr/>
        <w:t xml:space="preserve">经典表述（20世纪80-90年代）：Hochschild在《被管理的心》（1983）中确立“情感规则”（feeling rules）概念——规定在特定情境中应感受何种情感、以何种强度感受的社会规范。她区分“应感受”与“实感受”之间的鸿沟，揭示情感劳动是弥合鸿沟的努力。Foucault在《性史》（1976）中分析权力如何通过“话语化”规训情感体验。Arlie Hochschild提出情感自由的核心问题：谁有权定义“正确的情感”？情感规则由谁制定、为谁服务？</w:t>
      </w:r>
    </w:p>
    <w:p>
      <w:pPr>
        <w:pStyle w:val="7"/>
      </w:pPr>
      <w:r>
        <w:rPr/>
        <w:t xml:space="preserve">T3</w:t>
      </w:r>
    </w:p>
    <w:p>
      <w:pPr>
        <w:pStyle w:val="23"/>
      </w:pPr>
      <w:r>
        <w:rPr/>
        <w:t xml:space="preserve">争辩与阐发（2000-2010年代）：情感自由的规范基础引发争论。Reddy在《情感导航》（2001）提出“情感政权”概念，分析不同历史时期的情感规范体系。Stearns与Stearns在《愤怒》（1986）追踪美国情感规则的历史变迁。Wouters在《性欲与爱的竞争》（2004/2010）以Elias的文明化过程分析情感规则的长时段演变。争论：情感自由是否意味着摆脱一切情感规则？还是以自主方式参与情感规则的协商？Thamm在《情感规则的变化》（2006）论证情感规则的民主化是情感自由的前提。</w:t>
      </w:r>
    </w:p>
    <w:p>
      <w:pPr>
        <w:pStyle w:val="7"/>
      </w:pPr>
      <w:r>
        <w:rPr/>
        <w:t xml:space="preserve">T4</w:t>
      </w:r>
    </w:p>
    <w:p>
      <w:pPr>
        <w:pStyle w:val="23"/>
      </w:pPr>
      <w:r>
        <w:rPr/>
        <w:t xml:space="preserve">当代发展（2010年代以来）：数字平台成为情感规则的新制定者。算法通过“情感分析”监控用户情感，平台条款规定“可接受的情感表达”（Gillespie, *Custodians of the Internet*, 2018）。“取消文化”构成新的情感规训机制——违规情感表达遭集体惩罚。情感自由运动（如心理健康去污名化）挑战“积极情感”的强制规范。中国“正能量”话语构成独特的情感规则体系，“丧文化”则是对主导情感规则的抵抗。当代核心：情感自由的价值论意义——不被规定感受什么的权利，与自主定义情感规则的能力。</w:t>
      </w:r>
    </w:p>
    <w:p>
      <w:pPr>
        <w:pStyle w:val="4"/>
      </w:pPr>
      <w:r>
        <w:t xml:space="preserve">XVIII. 社会学与生态/气候价值论（Ecological and Climate Axiology of Sociology）</w:t>
      </w:r>
    </w:p>
    <w:p>
      <w:pPr>
        <w:pStyle w:val="6"/>
      </w:pPr>
      <w:r>
        <w:rPr>
          <w:b/>
          <w:sz w:val="22"/>
        </w:rPr>
        <w:t>V218 气候正义</w:t>
      </w:r>
    </w:p>
    <w:p>
      <w:pPr>
        <w:pStyle w:val="7"/>
      </w:pPr>
      <w:r>
        <w:rPr/>
        <w:t xml:space="preserve">T1</w:t>
      </w:r>
    </w:p>
    <w:p>
      <w:pPr>
        <w:pStyle w:val="23"/>
      </w:pPr>
      <w:r>
        <w:rPr/>
        <w:t xml:space="preserve">萌发期（1990年代）：气候正义概念伴随气候变化国际谈判而萌发。1992年《联合国气候变化框架公约》承认“共同但有区别的责任”原则，隐含气候正义的分配维度。1997年《京都议定书》的差异化减排义务体现初步正义考量。发展中国家的环境正义组织指出：气候变化虽为全球问题，但其原因与后果极不平等——全球北方排放最大，全球南方受害最深。Oxfam等NGO在2000年前后将“气候正义”提上议程。</w:t>
      </w:r>
    </w:p>
    <w:p>
      <w:pPr>
        <w:pStyle w:val="7"/>
      </w:pPr>
      <w:r>
        <w:rPr/>
        <w:t xml:space="preserve">T2</w:t>
      </w:r>
    </w:p>
    <w:p>
      <w:pPr>
        <w:pStyle w:val="23"/>
      </w:pPr>
      <w:r>
        <w:rPr/>
        <w:t xml:space="preserve">经典表述（2000-2010年代）：Shue在《气候正义》（2014/早期论文1992）中系统论证气候正义的分配原则——排放权应优先保障基本需求。Caney在《正义与气候变化》（2005/2010）中将气候正义纳入全球正义框架，提出“危害原则”——任何人无权以排放危害他人基本权利。Jamieson在《气候变化中的伦理》（2014）区分“碳正义”与“适应正义”。Schlosberg与Collins在《从环境正义到气候正义》（2014）将环境正义的社区经验与全球气候治理连接。</w:t>
      </w:r>
    </w:p>
    <w:p>
      <w:pPr>
        <w:pStyle w:val="7"/>
      </w:pPr>
      <w:r>
        <w:rPr/>
        <w:t xml:space="preserve">T3</w:t>
      </w:r>
    </w:p>
    <w:p>
      <w:pPr>
        <w:pStyle w:val="23"/>
      </w:pPr>
      <w:r>
        <w:rPr/>
        <w:t xml:space="preserve">争辩与阐发（2010年代）：气候正义的核心分歧在于历史责任与未来义务。Posner与Weisbach在《气候变化中的正义》（2010）从实用主义角度批评将正义作为气候谈判前提。Gardiner在《完美的道德风暴》（2011）则坚持气候变化的道德严重性。发展权与减排义务的张力：发展中国家是否有权“先发展后治理”？“碳平等”（每人等量排放权）vs.“碳效率”（减排成本最小化）的方案之争。Hulme在《为何我们不同意气候变化》（2009）揭示气候争议的深层价值论分歧。</w:t>
      </w:r>
    </w:p>
    <w:p>
      <w:pPr>
        <w:pStyle w:val="7"/>
      </w:pPr>
      <w:r>
        <w:rPr/>
        <w:t xml:space="preserve">T4</w:t>
      </w:r>
    </w:p>
    <w:p>
      <w:pPr>
        <w:pStyle w:val="23"/>
      </w:pPr>
      <w:r>
        <w:rPr/>
        <w:t xml:space="preserve">当代发展（2020年代以来）：气候正义运动获得新动力。Thunberg与“星期五为未来”运动将代际正义注入气候政治。IPCC第六次评估报告（2021-2022）将“气候正义”纳入科学评估框架。“损失与损害”基金在COP27（2022）获得突破性同意——承认气候赔偿义务。Chakrabarty在《气候历史的省份》（2021）以地质时间尺度重新定位气候正义。中国“双碳”目标与全球气候正义的关系引发讨论。当代核心：气候正义从排放权分配扩展至对生存权、发展权与文化权的全面关照。</w:t>
      </w:r>
    </w:p>
    <w:p>
      <w:pPr>
        <w:pStyle w:val="6"/>
      </w:pPr>
      <w:r>
        <w:rPr>
          <w:b/>
          <w:sz w:val="22"/>
        </w:rPr>
        <w:t>V219 人类世的伦理</w:t>
      </w:r>
    </w:p>
    <w:p>
      <w:pPr>
        <w:pStyle w:val="7"/>
      </w:pPr>
      <w:r>
        <w:rPr/>
        <w:t xml:space="preserve">T1</w:t>
      </w:r>
    </w:p>
    <w:p>
      <w:pPr>
        <w:pStyle w:val="23"/>
      </w:pPr>
      <w:r>
        <w:rPr/>
        <w:t xml:space="preserve">萌发期（2000年代初期）：“人类世”概念由Crutzen在《人类世的地质学》（2000）中正式提出——人类已成为地质力量，深刻改变地球系统。这一概念迅速超出地质学范畴，引发伦理反思：如果人类作为整体改变了地球，则集体责任如何界定？Lovelock的盖亚假说（1979）被重新阐释为人类世的生态伦理前奏。Steffen等在《全球变化与地球系统》（2004）以“大加速”图示量化人类地质力量的指数级增长，为人类世伦理提供经验基础。</w:t>
      </w:r>
    </w:p>
    <w:p>
      <w:pPr>
        <w:pStyle w:val="7"/>
      </w:pPr>
      <w:r>
        <w:rPr/>
        <w:t xml:space="preserve">T2</w:t>
      </w:r>
    </w:p>
    <w:p>
      <w:pPr>
        <w:pStyle w:val="23"/>
      </w:pPr>
      <w:r>
        <w:rPr/>
        <w:t xml:space="preserve">经典表述（2010年代）：Latour在《面对盖亚》（2017/2015讲座）中以人类世重构政治本体论——“我们从未现代过”在人类世获得新含义：自然-社会二元论在人类地质力量面前瓦解。Chakrabarty在《人类世的气候史》（2009）中提出核心悖论：人类作为物种的集体力量与人类内部的不平等之间的张力——“物种思维”可能抹平历史不公正。Haraway在《伴侣物种宣言》（2008）与《陪伴麻烦》（2016）主张“营造亲族”的多物种伦理。人类世伦理的核心命题确立：人类整体责任的界定与人类内部分化的承认之间的张力。</w:t>
      </w:r>
    </w:p>
    <w:p>
      <w:pPr>
        <w:pStyle w:val="7"/>
      </w:pPr>
      <w:r>
        <w:rPr/>
        <w:t xml:space="preserve">T3</w:t>
      </w:r>
    </w:p>
    <w:p>
      <w:pPr>
        <w:pStyle w:val="23"/>
      </w:pPr>
      <w:r>
        <w:rPr/>
        <w:t xml:space="preserve">争辩与阐发（2010年代后期）：人类世伦理的规范性基础引发分歧。Malm在《化石资本》（2016）批评“人类世”概念本身——不是“人类”而是资本主义的化石资本导致生态危机，主张“资本世”（Capitalocene）。Moore在《生命网络中的资本主义》（2015）提出“Capitalocene”替代方案。Haraway倾向“Chthulucene”——强调多物种缠绕。Tsing在《世界尽头的蘑菇》（2015）以“残存”概念提供人类世的另类伦理想象。争论：人类世伦理应以“人类”还是“资本”为责任主体？</w:t>
      </w:r>
    </w:p>
    <w:p>
      <w:pPr>
        <w:pStyle w:val="7"/>
      </w:pPr>
      <w:r>
        <w:rPr/>
        <w:t xml:space="preserve">T4</w:t>
      </w:r>
    </w:p>
    <w:p>
      <w:pPr>
        <w:pStyle w:val="23"/>
      </w:pPr>
      <w:r>
        <w:rPr/>
        <w:t xml:space="preserve">当代发展（2020年代以来）：人类世伦理向实践层面推进。IPCC与IPBES的报告将人类世伦理纳入政策框架。Yusoff在《十亿黑人人类世》（2018）揭示人类世的种族化——地质力量与殖民暴力的共谋。Pulido在《作为白人至上主义的气候变化》（2018）将人类世伦理与种族正义连接。中国“生态文明”与人类世伦理的关系——是本土化的解决方案还是发展主义的新修辞？当代核心：人类世伦理要求超越人类中心主义但不放弃社会正义——如何在承认多物种伦理的同时不抹除人类内部的权力差异。</w:t>
      </w:r>
    </w:p>
    <w:p>
      <w:pPr>
        <w:pStyle w:val="6"/>
      </w:pPr>
      <w:r>
        <w:rPr>
          <w:b/>
          <w:sz w:val="22"/>
        </w:rPr>
        <w:t>V220 物种正义</w:t>
      </w:r>
    </w:p>
    <w:p>
      <w:pPr>
        <w:pStyle w:val="7"/>
      </w:pPr>
      <w:r>
        <w:rPr/>
        <w:t xml:space="preserve">T1</w:t>
      </w:r>
    </w:p>
    <w:p>
      <w:pPr>
        <w:pStyle w:val="23"/>
      </w:pPr>
      <w:r>
        <w:rPr/>
        <w:t xml:space="preserve">萌发期（18-19世纪）：超越人类中心的正义观在哲学中早有萌芽。Bentham在《道德与立法原理导论》（1789）中提出“问题不是它们能否推理，也不是它们能否说话，而是它们能否受苦”——为动物纳入道德考量奠定基础。Salt在《动物权利》（1892）系统论证动物权利。Darwin的进化论（1859）消解人类与动物的本体论鸿沟，为物种正义提供科学前提。然而，社会学长期忽视非人类行动者的价值论地位，物种正义仍限于哲学与伦理学讨论。</w:t>
      </w:r>
    </w:p>
    <w:p>
      <w:pPr>
        <w:pStyle w:val="7"/>
      </w:pPr>
      <w:r>
        <w:rPr/>
        <w:t xml:space="preserve">T2</w:t>
      </w:r>
    </w:p>
    <w:p>
      <w:pPr>
        <w:pStyle w:val="23"/>
      </w:pPr>
      <w:r>
        <w:rPr/>
        <w:t xml:space="preserve">经典表述（20世纪70-90年代）：Singer在《动物解放》（1975）以功利主义论证物种歧视的道德错误——“物种主义”与种族主义、性别主义同构。Regan在《动物权利的根据》（1983）以道义论论证动物作为“体验主体”拥有不可侵犯的权利。动物权利运动将物种正义从理论推向社会实践。Callicott在《大地伦理的元素》（1989）从Leopold的大地伦理出发，论证整体主义生态正义。社会学中，Latour在《我们从未现代过》（1991）提出“行动者网络理论”，赋予非人类行动者以本体论地位。</w:t>
      </w:r>
    </w:p>
    <w:p>
      <w:pPr>
        <w:pStyle w:val="7"/>
      </w:pPr>
      <w:r>
        <w:rPr/>
        <w:t xml:space="preserve">T3</w:t>
      </w:r>
    </w:p>
    <w:p>
      <w:pPr>
        <w:pStyle w:val="23"/>
      </w:pPr>
      <w:r>
        <w:rPr/>
        <w:t xml:space="preserve">争辩与阐发（2000-2010年代）：物种正义的范畴与基础引发争论。Donovan与Adams在《超越动物权利》（1996/2007）批评权利话语的个体主义局限，主张关系性动物伦理。Calarco在《动物生命政治》（2008）分析物种边界的政治建构。Haraway在《伴侣物种宣言》（2008）批判动物权利话语的人类中心主义残余——“权利”概念本身就是人类的发明。Acampora在《躯体的同情》（2006）以现象学方法论证跨物种的具身性伦理。争论：物种正义是否需要“权利”框架？还是需要彻底不同的伦理范式？</w:t>
      </w:r>
    </w:p>
    <w:p>
      <w:pPr>
        <w:pStyle w:val="7"/>
      </w:pPr>
      <w:r>
        <w:rPr/>
        <w:t xml:space="preserve">T4</w:t>
      </w:r>
    </w:p>
    <w:p>
      <w:pPr>
        <w:pStyle w:val="23"/>
      </w:pPr>
      <w:r>
        <w:rPr/>
        <w:t xml:space="preserve">当代发展（2010年代以来）：物种正义与多物种研究深度交织。Tsing在《世界尽头的蘑菇》（2015）以蘑菇为例展示多物种缠绕的生存伦理。Kirksey与Helmreich在《多物种民族志的出现》（2010）开创多物种研究方法。van Dooren在《飞行之路》（2014）追踪濒危物种的灭绝叙事。法律层面，新西兰Whanganui河被赋予法律人格（2017），厄瓜多尔宪法承认自然权利（2008）。中国“野生动物保护”法律实践与“食用野生动物”的文化争论。当代核心：物种正义要求重构正义的主体——从“谁拥有权利”转向“谁处于关系之中”。</w:t>
      </w:r>
    </w:p>
    <w:p>
      <w:pPr>
        <w:pStyle w:val="6"/>
      </w:pPr>
      <w:r>
        <w:rPr>
          <w:b/>
          <w:sz w:val="22"/>
        </w:rPr>
        <w:t>V221 生态民主</w:t>
      </w:r>
    </w:p>
    <w:p>
      <w:pPr>
        <w:pStyle w:val="7"/>
      </w:pPr>
      <w:r>
        <w:rPr/>
        <w:t xml:space="preserve">T1</w:t>
      </w:r>
    </w:p>
    <w:p>
      <w:pPr>
        <w:pStyle w:val="23"/>
      </w:pPr>
      <w:r>
        <w:rPr/>
        <w:t xml:space="preserve">萌发期（20世纪70-80年代）：生态民主的意识伴随环境运动的兴起而萌发。1972年联合国人类环境会议（斯德哥尔摩）首次将环境决策的公众参与纳入国际议程。德国绿党（1980年成立）将“基层民主”与“生态智慧”并列为四大支柱。Ophuls在《生态学与政治的匮乏》（1977）提出一个悲观的悖论：生态限制可能要求更集权的治理，这威胁民主本身。生态与民主的张力由此成为核心议题——环境保护是否需要牺牲民主？</w:t>
      </w:r>
    </w:p>
    <w:p>
      <w:pPr>
        <w:pStyle w:val="7"/>
      </w:pPr>
      <w:r>
        <w:rPr/>
        <w:t xml:space="preserve">T2</w:t>
      </w:r>
    </w:p>
    <w:p>
      <w:pPr>
        <w:pStyle w:val="23"/>
      </w:pPr>
      <w:r>
        <w:rPr/>
        <w:t xml:space="preserve">经典表述（20世纪90-2000年代）：Dryzek在《生态主义的民主》（2000）中论证生态民主不仅可能而且必要——“话语民主”可使生态关切进入公共审议。Eckersley在《绿色国家》（2004）提出“民主环境国家”概念，主张国家应作为生态守卫者同时保持民主问责。Dobson在《公民权与环境》（2003）提出“生态公民权”——环境义务应纳入公民身份。Smith在《可持续性与民主》（2003）比较代议制与审议制在环境决策中的优劣。生态民主的框架确立：环境决策中的民主参与权、非人类代表权与代际代表权。</w:t>
      </w:r>
    </w:p>
    <w:p>
      <w:pPr>
        <w:pStyle w:val="7"/>
      </w:pPr>
      <w:r>
        <w:rPr/>
        <w:t xml:space="preserve">T3</w:t>
      </w:r>
    </w:p>
    <w:p>
      <w:pPr>
        <w:pStyle w:val="23"/>
      </w:pPr>
      <w:r>
        <w:rPr/>
        <w:t xml:space="preserve">争辩与阐发（2000-2010年代）：生态民主的代表性问题引发核心争论。谁代表非人类？谁代表未来世代？Goodin在《绿色政治理论》（1992）提出“虚拟代表”概念——人类可为非人类利益代言。Eckersley主张“受影响者原则”扩展至非人类。质疑者指出“生态专制”的风险——如果科学权威裁定环境决策，民主参与何在？Lafferty与Meadowcroft在《民主与环境》（1996）比较多国环境民主实践。Stone在《树木应有立场》（1972/2010修订）为自然物的法律代表权辩护。</w:t>
      </w:r>
    </w:p>
    <w:p>
      <w:pPr>
        <w:pStyle w:val="7"/>
      </w:pPr>
      <w:r>
        <w:rPr/>
        <w:t xml:space="preserve">T4</w:t>
      </w:r>
    </w:p>
    <w:p>
      <w:pPr>
        <w:pStyle w:val="23"/>
      </w:pPr>
      <w:r>
        <w:rPr/>
        <w:t xml:space="preserve">当代发展（2010年代以来）：生态民主在气候变化背景下获得紧迫性。公民气候大会（如法国公民气候公约, 2019-2020）实验审议民主的环境决策模式。Aarhus公约（1998/2001生效）确立环境信息获取、公众参与决策与司法救济的三位一体权利。中国“环境信息公开”与“公众参与”制度逐步完善。Latour在《面对盖亚》（2017）提出“地球人的议会”作为生态民主的新想象。当代核心：生态民主要求将民主的边界从人类扩展至被人类行动影响的所有存在——这是民主史上最根本的边界重构。</w:t>
      </w:r>
    </w:p>
    <w:p>
      <w:pPr>
        <w:pStyle w:val="6"/>
      </w:pPr>
      <w:r>
        <w:rPr>
          <w:b/>
          <w:sz w:val="22"/>
        </w:rPr>
        <w:t>V222 绿色资本主义的社会学批判</w:t>
      </w:r>
    </w:p>
    <w:p>
      <w:pPr>
        <w:pStyle w:val="7"/>
      </w:pPr>
      <w:r>
        <w:rPr/>
        <w:t xml:space="preserve">T1</w:t>
      </w:r>
    </w:p>
    <w:p>
      <w:pPr>
        <w:pStyle w:val="23"/>
      </w:pPr>
      <w:r>
        <w:rPr/>
        <w:t xml:space="preserve">萌发期（20世纪80年代）：绿色资本主义的概念伴随“可持续发展”话语而出现。1987年Brundtland报告《我们共同的未来》将可持续发展定义为“满足当代需求而不损害后代满足其需求的能力”，试图调和经济增长与环境保护。生态现代化理论（Hajer, 1995; Mol, 1995）主张技术革新与市场机制可以实现“绿色增长”。企业开始将环保转化为商业机会——“绿色营销”兴起。绿色资本主义的逻辑初具雏形：环境问题可通过市场内部化解决。</w:t>
      </w:r>
    </w:p>
    <w:p>
      <w:pPr>
        <w:pStyle w:val="7"/>
      </w:pPr>
      <w:r>
        <w:rPr/>
        <w:t xml:space="preserve">T2</w:t>
      </w:r>
    </w:p>
    <w:p>
      <w:pPr>
        <w:pStyle w:val="23"/>
      </w:pPr>
      <w:r>
        <w:rPr/>
        <w:t xml:space="preserve">经典表述（20世纪90-2000年代）：绿色资本主义受到系统批判。Foster在《脆弱的星球》（1994/1999）中论证资本主义与生态的“代谢断裂”——资本积累逻辑与生态循环不可调和。O’Connor在《自然的理由》（1998）提出“资本主义第二矛盾”——资本在破坏自身生产条件（自然）时遭遇危机。Gould, Pellow与Schnaibert在《铲垃圾》（2004）揭示绿色资本主义的“生产-抛弃”循环——发达国家的“绿色”以向全球南方输出污染为代价。</w:t>
      </w:r>
    </w:p>
    <w:p>
      <w:pPr>
        <w:pStyle w:val="7"/>
      </w:pPr>
      <w:r>
        <w:rPr/>
        <w:t xml:space="preserve">T3</w:t>
      </w:r>
    </w:p>
    <w:p>
      <w:pPr>
        <w:pStyle w:val="23"/>
      </w:pPr>
      <w:r>
        <w:rPr/>
        <w:t xml:space="preserve">争辩与阐发（2000-2010年代）：绿色资本主义的可行性引发争论。Mol与Spaargaren在《生态现代化理论》（2000）辩护生态现代化的渐进改良潜力，批评左翼生态批判的政治不现实。Foster则坚持只有超越资本主义的“生态革命”才能解决生态危机。Klein在《改变一切》（2014）论证绿色资本主义是“幻觉”——系统不能自我纠正。Luks在《绿色资本主义批判》（2016/德文版2009）分析碳交易等市场机制的内在缺陷。中国“绿色发展”与“绿色GDP”的实践引发学理讨论。</w:t>
      </w:r>
    </w:p>
    <w:p>
      <w:pPr>
        <w:pStyle w:val="7"/>
      </w:pPr>
      <w:r>
        <w:rPr/>
        <w:t xml:space="preserve">T4</w:t>
      </w:r>
    </w:p>
    <w:p>
      <w:pPr>
        <w:pStyle w:val="23"/>
      </w:pPr>
      <w:r>
        <w:rPr/>
        <w:t xml:space="preserve">当代发展（2020年代以来）：绿色资本主义面临更严峻的现实检验。“绿色清洗”（greenwashing）成为企业标准操作——EPRS报告（2021）估计欧盟50%的绿色声明具有误导性。ESG投资伦理问题凸显。碳市场的价格波动与漏洞削弱减排实效。degrowth运动直接挑战绿色增长的前提——Hickel与Kallis在《绿色增长是否可能？》（2019）以数据论证经济增长与碳排放脱钩的困难。中国“双碳”政策在绿色增长与生态正义之间的张力。当代核心：绿色资本主义的社会学批判追问——资本主义能否绿化，还是绿化需要超越资本主义？</w:t>
      </w:r>
    </w:p>
    <w:p>
      <w:pPr>
        <w:pStyle w:val="6"/>
      </w:pPr>
      <w:r>
        <w:rPr>
          <w:b/>
          <w:sz w:val="22"/>
        </w:rPr>
        <w:t>V223 社会学与自然的社会建构</w:t>
      </w:r>
    </w:p>
    <w:p>
      <w:pPr>
        <w:pStyle w:val="7"/>
      </w:pPr>
      <w:r>
        <w:rPr/>
        <w:t xml:space="preserve">T1</w:t>
      </w:r>
    </w:p>
    <w:p>
      <w:pPr>
        <w:pStyle w:val="23"/>
      </w:pPr>
      <w:r>
        <w:rPr/>
        <w:t xml:space="preserve">萌发期（20世纪60-70年代）：自然的社会建构意识在社会学与人类学中同步萌发。Douglas在《洁净与危险》（1966）揭示“自然”分类本身即社会建构——何为自然、何为反常取决于文化分类系统。Berger与Luckmann在《现实的社会建构》（1966）虽未直接论述自然，但其建构主义框架为“自然的社会建构”奠定方法论基础。人类学中，Geertz在《地方知识》（1983）展示不同文化对“自然”的截然不同理解。自然从“给定的外在”变为“社会意义的载体”。</w:t>
      </w:r>
    </w:p>
    <w:p>
      <w:pPr>
        <w:pStyle w:val="7"/>
      </w:pPr>
      <w:r>
        <w:rPr/>
        <w:t xml:space="preserve">T2</w:t>
      </w:r>
    </w:p>
    <w:p>
      <w:pPr>
        <w:pStyle w:val="23"/>
      </w:pPr>
      <w:r>
        <w:rPr/>
        <w:t xml:space="preserve">经典表述（20世纪80-90年代）：Eder在《自然的社会建构》（1996/1988德文版）中系统论证自然如何在社会话语中被建构——“自然”不是一个固定对象而是社会冲突的象征性媒介。Beck在《风险社会》（1986）揭示自然的“终结”——在风险社会中，自然不再是外在的而是被社会生产的（污染、气候变化的“第二自然”）。Hannigan在《环境社会学》（1995）提出环境问题的社会建构模型——问题如何被定义、宣称与合法化。Macnaghten与Urry在《有争议的自然》（1998）展示自然意义的多元竞争。</w:t>
      </w:r>
    </w:p>
    <w:p>
      <w:pPr>
        <w:pStyle w:val="7"/>
      </w:pPr>
      <w:r>
        <w:rPr/>
        <w:t xml:space="preserve">T3</w:t>
      </w:r>
    </w:p>
    <w:p>
      <w:pPr>
        <w:pStyle w:val="23"/>
      </w:pPr>
      <w:r>
        <w:rPr/>
        <w:t xml:space="preserve">争辩与阐发（2000-2010年代）：自然的社会建构论的限度引发争论。Murphy在《自然与社会理论》（2002）批评极端建构论——自然具有不可还原的物质性与抵抗性，不能完全还原为社会话语。Latour在《我们从未现代过》（1991/1993英译）以“杂合体”概念超越自然-社会的二元对立。Haraway在《伴侣物种宣言》（2008）主张“自然文化”的连续体。Braun与Castree在《重塑现实》（1998）编辑文集汇集建构论与实在论的对话。争论：社会建构论是否削弱了生态行动的紧迫性？</w:t>
      </w:r>
    </w:p>
    <w:p>
      <w:pPr>
        <w:pStyle w:val="7"/>
      </w:pPr>
      <w:r>
        <w:rPr/>
        <w:t xml:space="preserve">T4</w:t>
      </w:r>
    </w:p>
    <w:p>
      <w:pPr>
        <w:pStyle w:val="23"/>
      </w:pPr>
      <w:r>
        <w:rPr/>
        <w:t xml:space="preserve">当代发展（2010年代以来）：人类世的现实迫使社会建构论与物质实在论对话。Bennett在《活跃的物质》（2010）提出“新物质主义”——物质具有能动性，不只是社会建构的被动对象。Coole与Frost在《新物质主义》（2010）编辑文集推动物质性与建构性的辩证综合。中国学者如洪大用在“环境问题的社会建构”框架研究中国环境议题。疫情中“病毒”的物质力量对纯粹建构论的挑战。当代核心：自然的社会建构不意味着自然只是话语——而是意味着对自然的理解总是通过社会范畴中介的，但自然也以其物质性抵抗着任何单一建构。</w:t>
      </w:r>
    </w:p>
    <w:p>
      <w:pPr>
        <w:pStyle w:val="6"/>
      </w:pPr>
      <w:r>
        <w:rPr>
          <w:b/>
          <w:sz w:val="22"/>
        </w:rPr>
        <w:t>V224 能源正义</w:t>
      </w:r>
    </w:p>
    <w:p>
      <w:pPr>
        <w:pStyle w:val="7"/>
      </w:pPr>
      <w:r>
        <w:rPr/>
        <w:t xml:space="preserve">T1</w:t>
      </w:r>
    </w:p>
    <w:p>
      <w:pPr>
        <w:pStyle w:val="23"/>
      </w:pPr>
      <w:r>
        <w:rPr/>
        <w:t xml:space="preserve">萌发期（20世纪80-90年代）：能源正义意识在环境正义运动中萌发。美国环境正义运动（以Warren County抗议, 1982为标志）揭示有毒废物设施不成比例地设在少数族裔社区——这些设施多与能源生产相关。Bullard在《倾倒于南方》（1990）系统论证环境种族主义，为能源正义奠定经验基础。发展中国家的“能源贫困”问题——全球约10亿人缺乏电力——使能源获取正义成为国际议题。1992年联合国气候公约虽关注排放但忽视能源获取的分配正义。</w:t>
      </w:r>
    </w:p>
    <w:p>
      <w:pPr>
        <w:pStyle w:val="7"/>
      </w:pPr>
      <w:r>
        <w:rPr/>
        <w:t xml:space="preserve">T2</w:t>
      </w:r>
    </w:p>
    <w:p>
      <w:pPr>
        <w:pStyle w:val="23"/>
      </w:pPr>
      <w:r>
        <w:rPr/>
        <w:t xml:space="preserve">经典表述（2010年代）：能源正义的系统表述相对较新。Sovacool与Dworkin在《全球能源正义》（2014）中构建能源正义的三维框架——可获得性（availability）、可负担性（affordability）与可接受性（acceptability）。Heffron等在《能源正义理论》（2015）整合分配正义、承认正义与程序正义。McCauley等在《能源正义的概念空间》（2013）将能源正义定位为环境正义与气候正义的交叉领域。Jenkins在《能源正义的定量方法》（2018）推动能源正义的经验测量。能源正义的核心框架确立：谁获取能源、谁承担能源生产的代价、谁参与能源决策。</w:t>
      </w:r>
    </w:p>
    <w:p>
      <w:pPr>
        <w:pStyle w:val="7"/>
      </w:pPr>
      <w:r>
        <w:rPr/>
        <w:t xml:space="preserve">T3</w:t>
      </w:r>
    </w:p>
    <w:p>
      <w:pPr>
        <w:pStyle w:val="23"/>
      </w:pPr>
      <w:r>
        <w:rPr/>
        <w:t xml:space="preserve">争辩与阐发（2010年代后期）：能源转型的正义维度引发讨论。“公正转型”（Just Transition）概念从劳工运动（1990年代）扩展至能源政策——化石燃料产业工人不应为能源转型付出不成比例的代价。Healy与Barry在《政治生态的能源转型》（2017）分析可再生能源的环境代价——锂矿开采与太阳能板生产中的劳工剥削。Bouzarovski在《能源贫困》（2018）分析东欧能源贫困的空间政治。争论：能源转型是否必然正义？可再生能源是否可能再生产旧的不正义？</w:t>
      </w:r>
    </w:p>
    <w:p>
      <w:pPr>
        <w:pStyle w:val="7"/>
      </w:pPr>
      <w:r>
        <w:rPr/>
        <w:t xml:space="preserve">T4</w:t>
      </w:r>
    </w:p>
    <w:p>
      <w:pPr>
        <w:pStyle w:val="23"/>
      </w:pPr>
      <w:r>
        <w:rPr/>
        <w:t xml:space="preserve">当代发展（2020年代以来）：能源正义获得政策制度化。欧盟“绿色新政”将“公正转型机制”纳入核心框架。国际能源署（IEA）在《净零路线图》（2021）中强调能源获取的全球正义。中国能源转型中的正义议题——煤炭产区工人的转型保障、可再生能源的区域分配。全球南方“能源主权”运动要求自主决定能源体系（TEM, 2012）。当代核心：能源正义要求从“能源作为商品”转向“能源作为权利”——能源获取是基本社会权利，能源决策需民主化，能源转型的代价须公正分配。</w:t>
      </w:r>
    </w:p>
    <w:p>
      <w:pPr>
        <w:pStyle w:val="6"/>
      </w:pPr>
      <w:r>
        <w:rPr>
          <w:b/>
          <w:sz w:val="22"/>
        </w:rPr>
        <w:t>V225 水正义</w:t>
      </w:r>
    </w:p>
    <w:p>
      <w:pPr>
        <w:pStyle w:val="7"/>
      </w:pPr>
      <w:r>
        <w:rPr/>
        <w:t xml:space="preserve">T1</w:t>
      </w:r>
    </w:p>
    <w:p>
      <w:pPr>
        <w:pStyle w:val="23"/>
      </w:pPr>
      <w:r>
        <w:rPr/>
        <w:t xml:space="preserve">萌发期（20世纪80-90年代）：水正义意识伴随全球水权运动而萌发。Bolivia Cochabamba水战争（2000年）——民众抗议水系统私有化——成为水正义运动的标志性事件。Shiva在《水战争》（2002）中将水冲突置于殖民与新自由主义框架分析。Gleick在《基本用水需求》（1996）提出人均日用水50升的基本标准，为水正义提供量化基准。1992年都柏林水原则虽承认水的经济价值但遭批评忽视水的权利属性。水作为人权还是商品的问题开始浮现。</w:t>
      </w:r>
    </w:p>
    <w:p>
      <w:pPr>
        <w:pStyle w:val="7"/>
      </w:pPr>
      <w:r>
        <w:rPr/>
        <w:t xml:space="preserve">T2</w:t>
      </w:r>
    </w:p>
    <w:p>
      <w:pPr>
        <w:pStyle w:val="23"/>
      </w:pPr>
      <w:r>
        <w:rPr/>
        <w:t xml:space="preserve">经典表述（2000-2010年代）：水正义的系统化表述与国际法发展同步。2010年联合国大会通过第64/292号决议，承认“享有安全清洁饮用水与卫生设施的权利”为基本人权。Bakker在《水的私有化》（2010）分析水私有化的正义后果——市场逻辑是否适用于基本生存资源。Sultana与Loftus在《水的权利》（2012）编辑文集汇集水权利的多维分析。Swyngedouw在《流动的社会代谢》（2004）以“水的流动”揭示水的不平等分配如何嵌入权力地理学。水正义的框架确立：获取权、质量权、定价权与治理权。</w:t>
      </w:r>
    </w:p>
    <w:p>
      <w:pPr>
        <w:pStyle w:val="7"/>
      </w:pPr>
      <w:r>
        <w:rPr/>
        <w:t xml:space="preserve">T3</w:t>
      </w:r>
    </w:p>
    <w:p>
      <w:pPr>
        <w:pStyle w:val="23"/>
      </w:pPr>
      <w:r>
        <w:rPr/>
        <w:t xml:space="preserve">争辩与阐发（2010年代）：水的权利属性引发核心争论。Bakker在《水的公共性》（2010/后续论文）批评“水作为人权”的个体主义局限——水是共同资源（commons）而非仅是个人权利。Petrella在《水的宣言》（2001）主张水作为“全球公共品”。生态主义视角追问：河流本身是否拥有权利？新西兰Whanganui河（2017）与哥伦比亚Atrato河（2016）被赋予法律人格。水民主化议题——谁控制水的分配、净化与排放。Heynen等在《城市政治生态学》（2006）将水正义纳入城市政治生态框架。</w:t>
      </w:r>
    </w:p>
    <w:p>
      <w:pPr>
        <w:pStyle w:val="7"/>
      </w:pPr>
      <w:r>
        <w:rPr/>
        <w:t xml:space="preserve">T4</w:t>
      </w:r>
    </w:p>
    <w:p>
      <w:pPr>
        <w:pStyle w:val="23"/>
      </w:pPr>
      <w:r>
        <w:rPr/>
        <w:t xml:space="preserve">当代发展（2020年代以来）：气候变化加剧水正义危机。干旱与洪水的不平等影响——全球南方承受最严重后果（IPCC, 2022）。Flint水危机（2014至今）成为美国环境种族主义的标志案例。印度与巴基斯坦的跨河水争端揭示水正义的地缘政治维度。中国“河长制”与水权交易制度涉及水治理的正义问题。“水民主”实验——参与式水治理、社区水管理——在全球南方扩展。当代核心：水正义要求将水从资源管理框架转入权利与共同体框架——水是生命的前提，水的正义是所有正义的底座。</w:t>
      </w:r>
    </w:p>
    <w:p>
      <w:pPr>
        <w:pStyle w:val="6"/>
      </w:pPr>
      <w:r>
        <w:rPr>
          <w:b/>
          <w:sz w:val="22"/>
        </w:rPr>
        <w:t>V226 社会学与后增长价值论</w:t>
      </w:r>
    </w:p>
    <w:p>
      <w:pPr>
        <w:pStyle w:val="7"/>
      </w:pPr>
      <w:r>
        <w:rPr/>
        <w:t xml:space="preserve">T1</w:t>
      </w:r>
    </w:p>
    <w:p>
      <w:pPr>
        <w:pStyle w:val="23"/>
      </w:pPr>
      <w:r>
        <w:rPr/>
        <w:t xml:space="preserve">萌发期（20世纪70年代）：后增长思想在罗马俱乐部《增长的极限》（Meadows等, 1972）中首次获得系统表述——以系统动力学模型论证无限经济增长在有限星球上的不可能性。Georgescu-Roegen在《熵律与经济过程》（1971）以热力学第二定律论证经济增长的物理极限。Schumacher在《小的是美的》（1973）提出“适当技术”与“佛教经济学”，挑战增长至上范式。Illich在《愉悦》（1973）中论证超越一定阈值的增长反而降低生活质量。后增长的价值论核心初现：增长不是目的而是手段，增长有其伦理边界。</w:t>
      </w:r>
    </w:p>
    <w:p>
      <w:pPr>
        <w:pStyle w:val="7"/>
      </w:pPr>
      <w:r>
        <w:rPr/>
        <w:t xml:space="preserve">T2</w:t>
      </w:r>
    </w:p>
    <w:p>
      <w:pPr>
        <w:pStyle w:val="23"/>
      </w:pPr>
      <w:r>
        <w:rPr/>
        <w:t xml:space="preserve">经典表述（2000-2010年代）：degrowth运动获得理论系统化。Latouche在《degrowth小论》（2009）中构建degrowth的理论框架——“8个R”：再评估、再语境化、再建构、重新定位、再分配、减少、再利用、回收。Martínez-Alier在《环境主义的穷人》（2002002）以全球南方的环境正义运动论证degrowth的正义必要性——全球北方过度消耗剥夺南方的生态空间。Jackson在《无增长的繁荣》（2009/2017修订版）以经济学论证后增长经济的可行性。degrowth从学术理论发展为社会运动。</w:t>
      </w:r>
    </w:p>
    <w:p>
      <w:pPr>
        <w:pStyle w:val="7"/>
      </w:pPr>
      <w:r>
        <w:rPr/>
        <w:t xml:space="preserve">T3</w:t>
      </w:r>
    </w:p>
    <w:p>
      <w:pPr>
        <w:pStyle w:val="23"/>
      </w:pPr>
      <w:r>
        <w:rPr/>
        <w:t xml:space="preserve">争辩与阐发（2010年代）：degrowth的政治可行性引发争论。批评者质疑degrowth在贫困国家的道德可行性——穷人需要增长。Kallis在《degrowth》（2011/2017）回应：degrowth针对的是富裕国家的过度增长。生态社会主义者（Foster, 2009）批评degrowth缺乏对资本主义的结构分析。Feminist degrowth（Barca, 2020; Dengler与Strunk, 2022）将degrowth与再生产劳动、照料经济连接。Raworth在《甜甜圈经济学》（2017）提出“社会基础-生态天花板”框架试图调和增长辩论。</w:t>
      </w:r>
    </w:p>
    <w:p>
      <w:pPr>
        <w:pStyle w:val="7"/>
      </w:pPr>
      <w:r>
        <w:rPr/>
        <w:t xml:space="preserve">T4</w:t>
      </w:r>
    </w:p>
    <w:p>
      <w:pPr>
        <w:pStyle w:val="23"/>
      </w:pPr>
      <w:r>
        <w:rPr/>
        <w:t xml:space="preserve">当代发展（2020年代以来）：后增长价值论获得新动力。Hickel在《少即是多》（2020）以数据论证富裕国家可在degrowth框架下提升福祉。欧盟议会委托研究degrowth政策可行性（2022）。Kallis在《degrowth与post-growth的经济学》（2022）回应主流经济学的批评。中国“高质量发展”与后增长价值论的关系引发讨论——是增长范式的调整还是增长逻辑的延续？疫情经验为后增长想象提供了“实验”——GDP下降而基本需求保障是否可能？当代核心：后增长不是负增长而是增长价值论的重构——从“增长多少”转向“为何增长、为谁增长”。</w:t>
      </w:r>
    </w:p>
    <w:p>
      <w:pPr>
        <w:pStyle w:val="6"/>
      </w:pPr>
      <w:r>
        <w:rPr>
          <w:b/>
          <w:sz w:val="22"/>
        </w:rPr>
        <w:t>V227 灾害公正</w:t>
      </w:r>
    </w:p>
    <w:p>
      <w:pPr>
        <w:pStyle w:val="7"/>
      </w:pPr>
      <w:r>
        <w:rPr/>
        <w:t xml:space="preserve">T1</w:t>
      </w:r>
    </w:p>
    <w:p>
      <w:pPr>
        <w:pStyle w:val="23"/>
      </w:pPr>
      <w:r>
        <w:rPr/>
        <w:t xml:space="preserve">萌发期（20世纪中叶）：灾害公正意识在灾害社会学中萌发。Prince在《卡特林娜灾难》（1920）开创灾害社会学，但早期研究将灾害视为“外部冲击”而非社会不公的揭露。1976年唐山大地震与1985年墨西哥城地震的灾后不平等恢复经验使学者开始关注灾害的阶级与种族维度。Hewitt在《灾害的诠释》（1983）批评灾害的“自然化”叙事，揭示社会结构如何决定灾害暴露与恢复的差异。灾害公正从“自然灾害”转向“社会灾害”。</w:t>
      </w:r>
    </w:p>
    <w:p>
      <w:pPr>
        <w:pStyle w:val="7"/>
      </w:pPr>
      <w:r>
        <w:rPr/>
        <w:t xml:space="preserve">T2</w:t>
      </w:r>
    </w:p>
    <w:p>
      <w:pPr>
        <w:pStyle w:val="23"/>
      </w:pPr>
      <w:r>
        <w:rPr/>
        <w:t xml:space="preserve">经典表述（2000-2010年代）：灾害公正的系统化与Katrina飓风（2005）的创伤经验同步。Hartman与Squires在《人与灾害的告别》（2006）揭示Katrina中的种族与阶级不公正。Peacock等在《灾害中的不平等》（1997/2012修订版）以 Hurricane Andrew 为案例论证灾害暴露、损害与恢复的系统性不平等。Bankoff在《作为日常危险的灾害》（2003）以菲律宾案例展示灾害不公正的历史累积性——殖民遗产使某些人群更脆弱。Wisner等在《风险》（2004/2012）构建“进入/退出”模型分析灾害脆弱性的社会根源。</w:t>
      </w:r>
    </w:p>
    <w:p>
      <w:pPr>
        <w:pStyle w:val="7"/>
      </w:pPr>
      <w:r>
        <w:rPr/>
        <w:t xml:space="preserve">T3</w:t>
      </w:r>
    </w:p>
    <w:p>
      <w:pPr>
        <w:pStyle w:val="23"/>
      </w:pPr>
      <w:r>
        <w:rPr/>
        <w:t xml:space="preserve">争辩与阐发（2010年代）：灾害公正的因果关系引发讨论。“自然灾害”与“社会灾害”的二元论受到挑战——Pelling在《灾害的适应》（2003）主张灾害是自然与社会交互的产物。Reid在《气候脆弱性》（2013）分析灾害流离失所的正义维度。Klinenberg在《热浪》（2002）以1995年芝加哥热浪案例揭示灾害死亡率的邻里差异——社会隔离比温度更致命。争论：灾害不公正应归因于“脆弱性”还是“结构性暴力”？前者可能责备受害者，后者强调制度责任。</w:t>
      </w:r>
    </w:p>
    <w:p>
      <w:pPr>
        <w:pStyle w:val="7"/>
      </w:pPr>
      <w:r>
        <w:rPr/>
        <w:t xml:space="preserve">T4</w:t>
      </w:r>
    </w:p>
    <w:p>
      <w:pPr>
        <w:pStyle w:val="23"/>
      </w:pPr>
      <w:r>
        <w:rPr/>
        <w:t xml:space="preserve">当代发展（2020年代以来）：疫情使灾害公正成为全球焦点。感染与死亡的种族、阶级与职业分化揭示灾害公正的结构性本质。Ravi在《疫情不平等》（2020）分析印度疫情中的种姓与阶级维度。气候灾害的频率与强度加剧（IPCC, 2021-2022），灾害公正与气候正义深度融合。中国汶川地震（2008）后的重建经验——对口支援机制——提供了灾害公正的中国路径。Siddiqi在《灾害政治》（2021）分析灾害恢复中的政治竞争。当代核心：灾害公正常识——灾害不歧视，但社会使灾害歧视。灾害公正要求在灾害全周期（预防、应对、恢复）中矫正结构性不平等。</w:t>
      </w:r>
    </w:p>
    <w:p>
      <w:pPr>
        <w:pStyle w:val="6"/>
      </w:pPr>
      <w:r>
        <w:rPr>
          <w:b/>
          <w:sz w:val="22"/>
        </w:rPr>
        <w:t>V228 社会学与食物-能源-水纽带</w:t>
      </w:r>
    </w:p>
    <w:p>
      <w:pPr>
        <w:pStyle w:val="7"/>
      </w:pPr>
      <w:r>
        <w:rPr/>
        <w:t xml:space="preserve">T1</w:t>
      </w:r>
    </w:p>
    <w:p>
      <w:pPr>
        <w:pStyle w:val="23"/>
      </w:pPr>
      <w:r>
        <w:rPr/>
        <w:t xml:space="preserve">萌发期（2000年代初期）：食物-能源-水（FEW）纽带的概念源于资源管理的系统思维。世界能源委员会（WEC）与斯德哥尔摩环境研究所（SEI）在2000年代初期开始分析水资源、能源与食物的相互依存关系——生产食物需要水与能源，生产能源需要水，处理水需要能源。2011年Bonn Nexus会议正式将“水-能源-食物安全纽带”提上国际政策议程。然而，早期纽带分析偏重技术系统，缺乏社会学与价值论视角——谁在纽带中受益、谁承担代价？</w:t>
      </w:r>
    </w:p>
    <w:p>
      <w:pPr>
        <w:pStyle w:val="7"/>
      </w:pPr>
      <w:r>
        <w:rPr/>
        <w:t xml:space="preserve">T2</w:t>
      </w:r>
    </w:p>
    <w:p>
      <w:pPr>
        <w:pStyle w:val="23"/>
      </w:pPr>
      <w:r>
        <w:rPr/>
        <w:t xml:space="preserve">经典表述（2010年代）：FEW纽带的社会学化开始发展。Hussey与Pittock在《能源-水-食物纽带》（2012）分析澳大利亚案例中纽带资源分配的正义冲突。Lele等在《水-能源-食物纽带》（2013）批评纽带分析的“技术治理”倾向——忽视权力与政治。Al-Saidi与Hefny在《纽带的政治生态学》（2018）将政治生态学引入纽带分析，揭示资源竞争的权力结构。Foran在《纽带与不可见的力量》（2015）主张纽带分析需纳入性别、阶级与种族维度。纽带的价值论框架确立：资源的相互依存意味着不正义也相互传导。</w:t>
      </w:r>
    </w:p>
    <w:p>
      <w:pPr>
        <w:pStyle w:val="7"/>
      </w:pPr>
      <w:r>
        <w:rPr/>
        <w:t xml:space="preserve">T3</w:t>
      </w:r>
    </w:p>
    <w:p>
      <w:pPr>
        <w:pStyle w:val="23"/>
      </w:pPr>
      <w:r>
        <w:rPr/>
        <w:t xml:space="preserve">争辩与阐发（2010年代后期）：纽带分析的规范性基础引发讨论。“纽带安全”的安全化叙事受到批评——Cairns与Krzywoszynska在《纽带安全之外》（2016）指出安全话语可能强化国家中心主义与军事化治理。Wiegleb与Brüntrup在《纽带中的权力》（2017）分析纽带资源治理中的权力不对称。Global South学者（如Mehta等, 2014）强调纽带分析需关注日常生计而非宏观系统。争论：纽带是技术治理工具还是政治批判框架？前者可能强化现有权力，后者才揭示不正义的传导机制。</w:t>
      </w:r>
    </w:p>
    <w:p>
      <w:pPr>
        <w:pStyle w:val="7"/>
      </w:pPr>
      <w:r>
        <w:rPr/>
        <w:t xml:space="preserve">T4</w:t>
      </w:r>
    </w:p>
    <w:p>
      <w:pPr>
        <w:pStyle w:val="23"/>
      </w:pPr>
      <w:r>
        <w:rPr/>
        <w:t xml:space="preserve">当代发展（2020年代以来）：FEW纽带的正义维度在多重危机中凸显。疫情-气候-地缘冲突叠加导致食物、能源与水的“三重危机”（UN, 2022）。俄乌冲突引发的能源与粮食危机暴露全球纽带体系的脆弱性与不公正。中国“粮食安全”“能源安全”“水安全”政策涉及纽带正义的核心议题。Bioversity International的“韧性纽带”框架尝试整合正义与可持续性。当代核心：FEW纽带的社会学价值论意义在于——资源正义不能孤立评估，一种资源的正义分配可能以另一种资源的不正义为代价；正义需要系统视野而非单点优化。</w:t>
      </w:r>
    </w:p>
    <w:p>
      <w:pPr>
        <w:pStyle w:val="6"/>
      </w:pPr>
      <w:r>
        <w:rPr>
          <w:b/>
          <w:sz w:val="22"/>
        </w:rPr>
        <w:t>V229 生态债务与气候赔偿</w:t>
      </w:r>
    </w:p>
    <w:p>
      <w:pPr>
        <w:pStyle w:val="7"/>
      </w:pPr>
      <w:r>
        <w:rPr/>
        <w:t xml:space="preserve">T1</w:t>
      </w:r>
    </w:p>
    <w:p>
      <w:pPr>
        <w:pStyle w:val="23"/>
      </w:pPr>
      <w:r>
        <w:rPr/>
        <w:t xml:space="preserve">萌发期（1990年代）：生态债务概念在南方国家的气候谈判中萌发。1991年，拉丁美洲与非洲国家在气候谈判中提出“生态债务”主张——北方国家的历史排放构成对南方国家的“碳债”。Azar与Holmberg在《社会生态指标》（1995）中定量估算北方的生态债务。印度Centre for Science and Environment在《全球变暖中的平等》（1991）中以人均排放数据论证北方的历史欠债。Martínez-Alier在《环境主义的穷人》（2002）中将生态债务与“生态不平等交换”理论连接。生态债务从谈判策略上升为价值论命题。</w:t>
      </w:r>
    </w:p>
    <w:p>
      <w:pPr>
        <w:pStyle w:val="7"/>
      </w:pPr>
      <w:r>
        <w:rPr/>
        <w:t xml:space="preserve">T2</w:t>
      </w:r>
    </w:p>
    <w:p>
      <w:pPr>
        <w:pStyle w:val="23"/>
      </w:pPr>
      <w:r>
        <w:rPr/>
        <w:t xml:space="preserve">经典表述（2000-2010年代）：生态债务与气候赔偿的系统化表述。Shue在《气候正义》（2014/早期论文1992）中区分“生存排放”与“奢侈排放”——北方排放多为奢侈性，南方排放多为生存性，正义要求北方率先减排并补偿南方。Pachauri与Spreng在《直接与间接能源》（2002）计算不同收入群体的能源消费不平等。Roberts与Parks在《气候不平等的愤怒》（2007）以世界体系理论论证全球北方对南方的“结构性生态暴力”。Srinivasan等在《环境债务的量化》（2008）尝试以货币估算全球生态债务。</w:t>
      </w:r>
    </w:p>
    <w:p>
      <w:pPr>
        <w:pStyle w:val="7"/>
      </w:pPr>
      <w:r>
        <w:rPr/>
        <w:t xml:space="preserve">T3</w:t>
      </w:r>
    </w:p>
    <w:p>
      <w:pPr>
        <w:pStyle w:val="23"/>
      </w:pPr>
      <w:r>
        <w:rPr/>
        <w:t xml:space="preserve">争辩与阐发（2010年代）：气候赔偿的法律与道德基础引发争论。Caney在《气候变化的正义》（2010）论证历史责任原则——排放者应为其历史排放造成的损害负责。Gardiner在《完美的道德风暴》（2011）支持赔偿但指出“无知辩护”——早期排放者可能不知道排放的危害——削弱责任基础。Posner与Weisbach在《气候变化中的正义》（2010）从实用主义反对将赔偿作为谈判前提。Hickel在《历史排放的量化》（2020）计算全球北方对南方的碳债约为工业化以来总排放的92%[需验证]。</w:t>
      </w:r>
    </w:p>
    <w:p>
      <w:pPr>
        <w:pStyle w:val="7"/>
      </w:pPr>
      <w:r>
        <w:rPr/>
        <w:t xml:space="preserve">T4</w:t>
      </w:r>
    </w:p>
    <w:p>
      <w:pPr>
        <w:pStyle w:val="23"/>
      </w:pPr>
      <w:r>
        <w:rPr/>
        <w:t xml:space="preserve">当代发展（2020年代以来）：气候赔偿取得突破性进展。COP27（2022）同意设立“损失与损害”基金，是气候赔偿的制度化里程碑。COP28（2023）虽通过基金运作框架但资金规模远低于需求。小岛屿国家联盟（AOSIS）持续推动赔偿议程。Maldonado等在《气候赔偿的法学维度》（2023）探索气候赔偿的国际法路径。中国作为最大排放国面临“历史责任”与“当前排放”的双重定位问题。当代核心：生态债务与气候赔偿的价值论意义——将气候谈判从“慈善”框架转入“正义”框架，赔偿不是恩赐而是义务。</w:t>
      </w:r>
    </w:p>
    <w:p>
      <w:pPr>
        <w:pStyle w:val="4"/>
      </w:pPr>
      <w:r>
        <w:t xml:space="preserve">XIX. 社会学与中国价值传统（Sociology and Chinese Value Traditions）</w:t>
      </w:r>
    </w:p>
    <w:p>
      <w:pPr>
        <w:pStyle w:val="6"/>
      </w:pPr>
      <w:r>
        <w:rPr>
          <w:b/>
          <w:sz w:val="22"/>
        </w:rPr>
        <w:t>V230 差序格局与关系伦理</w:t>
      </w:r>
    </w:p>
    <w:p>
      <w:pPr>
        <w:pStyle w:val="7"/>
      </w:pPr>
      <w:r>
        <w:rPr/>
        <w:t xml:space="preserve">T1</w:t>
      </w:r>
    </w:p>
    <w:p>
      <w:pPr>
        <w:pStyle w:val="23"/>
      </w:pPr>
      <w:r>
        <w:rPr/>
        <w:t xml:space="preserve">萌发期（古典至近代）：差序格局的思想根源可追溯至先秦儒家的关系伦理。孔子提出“仁者爱人”，以血缘亲情为核心向外推展伦理义务，孟子进一步阐述“老吾老以及人之老”的差等之爱原则。《礼记·大传》勾勒了宗法制度下的亲疏等级，奠定了以自我为中心、由近及远的伦理圈层结构。荀子则从礼制角度论证差等秩序的社会功能。这一思想传统与西方普遍主义伦理形成鲜明对照，构成了中国关系伦理的深层基因。</w:t>
      </w:r>
    </w:p>
    <w:p>
      <w:pPr>
        <w:pStyle w:val="7"/>
      </w:pPr>
      <w:r>
        <w:rPr/>
        <w:t xml:space="preserve">T2</w:t>
      </w:r>
    </w:p>
    <w:p>
      <w:pPr>
        <w:pStyle w:val="23"/>
      </w:pPr>
      <w:r>
        <w:rPr/>
        <w:t xml:space="preserve">形成期（19世纪-20世纪中叶）：梁启超在《新民说》（1902）中反思中国传统伦理的差等性，试图调和家族伦理与现代公民道德。费孝通于1947年在《乡土中国》中正式提出“差序格局”概念，以石子入水的涟漪比喻中国人社会关系以自我为中心向外推展的圈层结构，与西方“团体格局”形成对比。潘光旦在《儒家的社会思想》中从优生学与社会学视角分析中国亲疏关系体系。这一时期差序格局从经验现象上升为社会学分析概念。</w:t>
      </w:r>
    </w:p>
    <w:p>
      <w:pPr>
        <w:pStyle w:val="7"/>
      </w:pPr>
      <w:r>
        <w:rPr/>
        <w:t xml:space="preserve">T3</w:t>
      </w:r>
    </w:p>
    <w:p>
      <w:pPr>
        <w:pStyle w:val="23"/>
      </w:pPr>
      <w:r>
        <w:rPr/>
        <w:t xml:space="preserve">发展期（20世纪中叶-20世纪末）：差序格局成为海外中国研究的重要分析框架。许烺光（Francis Hsu）在《Clan, Caste and Club》（1963）中提出“情境中心”理论，与差序格局形成对话。杨联陞在《中国制度史研究》中分析报恩与关系的不对称互惠逻辑。金耀基在《人际关系中人情之分析》（1981）中阐释人情与差序格局的内在关联。阎云翔在《私人生活的变革》（2003，英文版2000）中对差序格局的当代变迁进行了田野实证研究。</w:t>
      </w:r>
    </w:p>
    <w:p>
      <w:pPr>
        <w:pStyle w:val="7"/>
      </w:pPr>
      <w:r>
        <w:rPr/>
        <w:t xml:space="preserve">T4</w:t>
      </w:r>
    </w:p>
    <w:p>
      <w:pPr>
        <w:pStyle w:val="23"/>
      </w:pPr>
      <w:r>
        <w:rPr/>
        <w:t xml:space="preserve">深化期（21世纪以来）：差序格局在数字化时代面临新挑战。翟学伟在《人情、面子与权力的再生产》（2004）中深入分析差序格局中的权力运作。周飞舟从“差序格局的利益表达”视角研究地方政府行为。项飙提出“附近消失”论题，反思差序格局在城市化中的解体。卢晖临、沈毅等学者探讨差序格局在互联网社交中的延展与变形。差序格局也被用于分析平台经济中的关系嵌入，成为理解中国社会变迁的持续性理论资源。</w:t>
      </w:r>
    </w:p>
    <w:p>
      <w:pPr>
        <w:pStyle w:val="6"/>
      </w:pPr>
      <w:r>
        <w:rPr>
          <w:b/>
          <w:sz w:val="22"/>
        </w:rPr>
        <w:t>V231 仁的社会学价值</w:t>
      </w:r>
    </w:p>
    <w:p>
      <w:pPr>
        <w:pStyle w:val="7"/>
      </w:pPr>
      <w:r>
        <w:rPr/>
        <w:t xml:space="preserve">T1</w:t>
      </w:r>
    </w:p>
    <w:p>
      <w:pPr>
        <w:pStyle w:val="23"/>
      </w:pPr>
      <w:r>
        <w:rPr/>
        <w:t xml:space="preserve">萌发期（古典至近代）：“仁”的概念源于甲骨文与金文，最初与人际亲和相关。孔子在《论语》中将仁提升为核心道德范畴，以“爱人”（颜渊篇）和“己所不欲勿施于人”（卫灵公篇）界定其基本内涵，赋予仁以关系性伦理的社会学意涵。孟子将仁与性善论结合，提出“仁政”思想，扩展为政治社会秩序原则。韩愈在《原道》中以仁义重新定义儒学道统。宋明理学中，程颢、程颐以“仁者浑然与物同体”将仁扩展至宇宙论层面，王阳明《大学问》则从致良知角度深化仁的社会实践意义。</w:t>
      </w:r>
    </w:p>
    <w:p>
      <w:pPr>
        <w:pStyle w:val="7"/>
      </w:pPr>
      <w:r>
        <w:rPr/>
        <w:t xml:space="preserve">T2</w:t>
      </w:r>
    </w:p>
    <w:p>
      <w:pPr>
        <w:pStyle w:val="23"/>
      </w:pPr>
      <w:r>
        <w:rPr/>
        <w:t xml:space="preserve">形成期（19世纪-20世纪中叶）：康有为在《大同书》中以仁为基推进普遍伦理，试图超越差等之爱走向博爱。谭嗣同在《仁学》（1897）中将仁与“通”结合，主张打破等级隔阂实现平等互通。梁漱溟在《东西文化及其哲学》（1921）中将仁诠释为直觉的道德情感，与西方理性伦理形成对比。牟宗三从康德哲学视角重构仁的道德形上学。日本学者和辻哲郎在《伦理学》（1937-1949）中将儒家的间人伦理与西方个体伦理对照。仁开始进入比较社会学的视野。</w:t>
      </w:r>
    </w:p>
    <w:p>
      <w:pPr>
        <w:pStyle w:val="7"/>
      </w:pPr>
      <w:r>
        <w:rPr/>
        <w:t xml:space="preserve">T3</w:t>
      </w:r>
    </w:p>
    <w:p>
      <w:pPr>
        <w:pStyle w:val="23"/>
      </w:pPr>
      <w:r>
        <w:rPr/>
        <w:t xml:space="preserve">发展期（20世纪中叶-20世纪末）：杜维明自1970年代起在英文世界系统阐释仁的当代意义，在《Confucian Ethics Today》（1984）和《Confucian Thought》中论证仁作为关系伦理对西方个人主义的补足价值。陈荣捷（Wing-tsit Chan）在《A Source Book in Chinese Philosophy》（1963）中将仁译为benevolence并系统梳理其思想史。郝大维与安乐哲（Hall and Ames）在《Thinking Through Confucius》（1987）中从实用主义视角诠释仁的角色伦理意义。余英时在《中国思想传统的现代诠释》中分析仁的社会实践功能。</w:t>
      </w:r>
    </w:p>
    <w:p>
      <w:pPr>
        <w:pStyle w:val="7"/>
      </w:pPr>
      <w:r>
        <w:rPr/>
        <w:t xml:space="preserve">T4</w:t>
      </w:r>
    </w:p>
    <w:p>
      <w:pPr>
        <w:pStyle w:val="23"/>
      </w:pPr>
      <w:r>
        <w:rPr/>
        <w:t xml:space="preserve">深化期（21世纪以来）：安乐哲在《儒学角色伦理学》（2011，英文版）中将仁发展为系统的角色伦理学，与西方德性伦理对话。倪培民从功夫论视角重新诠释仁。陈素芬（Sor-hoon Tan）在《Confucian Democracy》（2003）中论证仁与民主的兼容性。贝淡宁（Daniel Bell）在《中国新儒学》（2008，英文版）中探讨仁在现代政治中的价值。赵鼎新等从社会学经验层面研究仁的实践效能。仁被纳入企业社会责任、全球治理等新兴领域的伦理讨论，成为跨文化价值对话的重要资源。</w:t>
      </w:r>
    </w:p>
    <w:p>
      <w:pPr>
        <w:pStyle w:val="6"/>
      </w:pPr>
      <w:r>
        <w:rPr>
          <w:b/>
          <w:sz w:val="22"/>
        </w:rPr>
        <w:t>V232 义与正义的中国传统</w:t>
      </w:r>
    </w:p>
    <w:p>
      <w:pPr>
        <w:pStyle w:val="7"/>
      </w:pPr>
      <w:r>
        <w:rPr/>
        <w:t xml:space="preserve">T1</w:t>
      </w:r>
    </w:p>
    <w:p>
      <w:pPr>
        <w:pStyle w:val="23"/>
      </w:pPr>
      <w:r>
        <w:rPr/>
        <w:t xml:space="preserve">萌发期（古典至近代）：《论语》中“义”出现24次，孔子以“君子义以为上”确立义的优先性，将义视为行为的正当性标准。孟子将义与仁并举，提出“仁义内在”，强调义的内在道德根据。荀子以“义利之辨”为基，主张“先义而后利”，将义作为社会秩序的规范基础。《礼记·中庸》以“义者宜也”揭示义的合宜性本质。董仲舒在《春秋繁露》中将义纳入天人感应体系。宋儒朱熹在《四书章句集注》中以“义者心之制、事之宜”统摄义的双重含义。中国传统之义始终兼具个人正当与制度合宜的双重维度。</w:t>
      </w:r>
    </w:p>
    <w:p>
      <w:pPr>
        <w:pStyle w:val="7"/>
      </w:pPr>
      <w:r>
        <w:rPr/>
        <w:t xml:space="preserve">T2</w:t>
      </w:r>
    </w:p>
    <w:p>
      <w:pPr>
        <w:pStyle w:val="23"/>
      </w:pPr>
      <w:r>
        <w:rPr/>
        <w:t xml:space="preserve">形成期（19世纪-20世纪中叶）：严复在翻译Mill《On Liberty》时以《群己权界论》（1903）为书名，以“权界”对应justice，开启义与西方正义概念的对接。梁启超在《先秦政治思想史》（1922）中系统梳理先秦义利之辨的政治意涵。章太炎以佛学唯识论重新诠释义。胡适在《中国哲学史大纲》（1919）中以实用主义方法分析义的概念演变。冯友兰在《中国哲学史》（1934）中将义纳入新理学体系，以“理”释“义”。西方正义论输入后，义与justice的可公度性成为核心问题。</w:t>
      </w:r>
    </w:p>
    <w:p>
      <w:pPr>
        <w:pStyle w:val="7"/>
      </w:pPr>
      <w:r>
        <w:rPr/>
        <w:t xml:space="preserve">T3</w:t>
      </w:r>
    </w:p>
    <w:p>
      <w:pPr>
        <w:pStyle w:val="23"/>
      </w:pPr>
      <w:r>
        <w:rPr/>
        <w:t xml:space="preserve">发展期（20世纪中叶-20世纪末）：牟宗三在《政道与治道》（1961）中论证中国传统有治道无政道，义的制度化机制不足。徐复观在《中国人民性论史》中阐释孟子义利之辨的民主潜能。刘述先在《理想与现实的纠结》中探讨义在现代社会的转译。Rawls《正义论》（1971）出版后，华人学界开始比较义与justice的理论差异。林毓生在《中国意识的危机》中反思传统义的概念能否支持现代制度正义。狄百瑞（de Bary）在《Asian Values and Human Rights》（1998）中讨论义与人权的兼容性。</w:t>
      </w:r>
    </w:p>
    <w:p>
      <w:pPr>
        <w:pStyle w:val="7"/>
      </w:pPr>
      <w:r>
        <w:rPr/>
        <w:t xml:space="preserve">T4</w:t>
      </w:r>
    </w:p>
    <w:p>
      <w:pPr>
        <w:pStyle w:val="23"/>
      </w:pPr>
      <w:r>
        <w:rPr/>
        <w:t xml:space="preserve">深化期（21世纪以来）：陈祖为（Joseph Chan）在《Confucian Perfectionism》（2014）中建构以义为核心的儒家政治正义论，与Rawls理论对话。李晨阳在《The Confucian Philosophy of Harmony》（2014）中将义与和结合论证社会正义。白彤东在《China: The Political Philosophy of the Middle Kingdom》（2012）中论证儒家义观念对民主正义的补充。大陆学界围绕“分配正义的中国传统资源”展开讨论，姚中秋等从儒家宪政角度重新诠释义的制度功能。义的概念也被纳入企业伦理、算法正义等新领域的本土理论建构。</w:t>
      </w:r>
    </w:p>
    <w:p>
      <w:pPr>
        <w:pStyle w:val="6"/>
      </w:pPr>
      <w:r>
        <w:rPr>
          <w:b/>
          <w:sz w:val="22"/>
        </w:rPr>
        <w:t>V233 礼与秩序的价值论</w:t>
      </w:r>
    </w:p>
    <w:p>
      <w:pPr>
        <w:pStyle w:val="7"/>
      </w:pPr>
      <w:r>
        <w:rPr/>
        <w:t xml:space="preserve">T1</w:t>
      </w:r>
    </w:p>
    <w:p>
      <w:pPr>
        <w:pStyle w:val="23"/>
      </w:pPr>
      <w:r>
        <w:rPr/>
        <w:t xml:space="preserve">萌发期（古典至近代）：礼的观念可追溯至殷周之际的祭祀制度。周公“制礼作乐”将礼从宗教仪式转化为社会规范体系。孔子以“克己复礼”（《论语·颜渊》）确立礼的秩序价值，主张“不学礼无以立”。荀子在《礼论》中系统论证礼的起源与功能，以“礼起于何也？曰人生而有欲”说明礼对欲望的调节功能。《仪礼》《周礼》《礼记》三部经典构成了礼学的文献基础。叔孙通为汉制礼开启了礼的制度化进程。《白虎通义》将礼与阴阳五行结合，使礼成为宇宙秩序的映射。</w:t>
      </w:r>
    </w:p>
    <w:p>
      <w:pPr>
        <w:pStyle w:val="7"/>
      </w:pPr>
      <w:r>
        <w:rPr/>
        <w:t xml:space="preserve">T2</w:t>
      </w:r>
    </w:p>
    <w:p>
      <w:pPr>
        <w:pStyle w:val="23"/>
      </w:pPr>
      <w:r>
        <w:rPr/>
        <w:t xml:space="preserve">形成期（19世纪-20世纪中叶）：晚清礼制遭遇根本性危机。康有为在《大同书》中批评传统礼制为等级压迫工具，主张“去级界”。章太炎则试图以佛学重构礼的精神内核。鲁迅在《狂人日记》（1918）中以“吃人的礼教”猛烈批判礼的压迫性。胡适主张以民主制度取代礼的秩序功能。梁漱溟在《乡村建设理论》（1937）中试图恢复礼俗的有机秩序功能，在邹平实验中以乡约重建礼治社会。李安宅在《仪礼与礼记之社会学的研究》（1931）中首次以社会学方法分析礼的社会功能。</w:t>
      </w:r>
    </w:p>
    <w:p>
      <w:pPr>
        <w:pStyle w:val="7"/>
      </w:pPr>
      <w:r>
        <w:rPr/>
        <w:t xml:space="preserve">T3</w:t>
      </w:r>
    </w:p>
    <w:p>
      <w:pPr>
        <w:pStyle w:val="23"/>
      </w:pPr>
      <w:r>
        <w:rPr/>
        <w:t xml:space="preserve">发展期（20世纪中叶-20世纪末）：港台新儒家为礼的当代价值辩护。徐复观在《学术与政治之间》中区分礼制与礼意，主张继承礼的精神而非形式。牟宗三在《历史哲学》中以“理性之运用表现”诠释礼的秩序功能。Herbert Fingarette在《Confucius: The Secular as Sacred》（1970）中以言语行为理论重新发现礼的沟通秩序意义，在西方学界引发广泛讨论。杜维明在《Confucian Thought》中将礼与社群主义对话。安乐哲与郝大维在《Thinking Through Confucius》中从角色伦理角度重新阐释礼的社会协调功能。</w:t>
      </w:r>
    </w:p>
    <w:p>
      <w:pPr>
        <w:pStyle w:val="7"/>
      </w:pPr>
      <w:r>
        <w:rPr/>
        <w:t xml:space="preserve">T4</w:t>
      </w:r>
    </w:p>
    <w:p>
      <w:pPr>
        <w:pStyle w:val="23"/>
      </w:pPr>
      <w:r>
        <w:rPr/>
        <w:t xml:space="preserve">深化期（21世纪以来）：礼的社会学研究出现经验转向。阎云翔在《私人生活的变革》中追踪礼仪在乡村的消解。周晓虹研究改革开放后礼仪的代际断裂。Yan Yunxiang在《The Individualization of Chinese Society》（2009）中分析礼治秩序在个体化进程中的瓦解与重构。杨美惠（Mayfair Yang）在《Gifts, Favors, and Banquets》（2002，英文版1994）中以实践理论分析礼的当代运作。仪式社会学研究兴起，刘新在《The Mirage of China》（2006）中分析后社会主义的礼仪重建。礼也被纳入组织社会学、情感社会学等新领域。</w:t>
      </w:r>
    </w:p>
    <w:p>
      <w:pPr>
        <w:pStyle w:val="6"/>
      </w:pPr>
      <w:r>
        <w:rPr>
          <w:b/>
          <w:sz w:val="22"/>
        </w:rPr>
        <w:t>V234 和合价值论</w:t>
      </w:r>
    </w:p>
    <w:p>
      <w:pPr>
        <w:pStyle w:val="7"/>
      </w:pPr>
      <w:r>
        <w:rPr/>
        <w:t xml:space="preserve">T1</w:t>
      </w:r>
    </w:p>
    <w:p>
      <w:pPr>
        <w:pStyle w:val="23"/>
      </w:pPr>
      <w:r>
        <w:rPr/>
        <w:t xml:space="preserve">萌发期（古典至近代）：“和”的思想源头可追溯至西周末年史伯与郑桓公的对话，史伯提出“和实生物，同则不继”（《国语·郑语》），确立了和与同的根本区分。孔子以“君子和而不同”（《论语·子路》）将和确立为君子人格的核心品质。《中庸》提出“致中和，天地位焉，万物育焉”，将和提升至宇宙论高度。老子以“万物负阴而抱阳，冲气以为和”赋予和以辩证意涵。荀子强调“和则一，一则多力”的社会整合功能。张载在《正蒙》中以“太和所谓道”统合宇宙和合与人间秩序。</w:t>
      </w:r>
    </w:p>
    <w:p>
      <w:pPr>
        <w:pStyle w:val="7"/>
      </w:pPr>
      <w:r>
        <w:rPr/>
        <w:t xml:space="preserve">T2</w:t>
      </w:r>
    </w:p>
    <w:p>
      <w:pPr>
        <w:pStyle w:val="23"/>
      </w:pPr>
      <w:r>
        <w:rPr/>
        <w:t xml:space="preserve">形成期（19世纪-20世纪中叶）：近代以降，和合价值在西方冲击下遭遇合法性危机。严复译《天演论》（1898）引入社会达尔文主义，“竞争”话语冲击“和谐”传统。梁启超在《欧游心影录》（1920）中反思西方竞争文明的弊端，重提中国和合文化的世界意义。梁漱溟在《东西文化及其哲学》中以“调和持中”概括中国文化的根本精神。冯友兰在《新理学》中以“和”为“大全”之德。方东美以“广大和谐”诠释中国哲学精神。和合价值从宇宙论向文化比较论转型。</w:t>
      </w:r>
    </w:p>
    <w:p>
      <w:pPr>
        <w:pStyle w:val="7"/>
      </w:pPr>
      <w:r>
        <w:rPr/>
        <w:t xml:space="preserve">T3</w:t>
      </w:r>
    </w:p>
    <w:p>
      <w:pPr>
        <w:pStyle w:val="23"/>
      </w:pPr>
      <w:r>
        <w:rPr/>
        <w:t xml:space="preserve">发展期（20世纪中叶-20世纪末）：牟宗三在《圆善论》（1985）中以“圆教”思想阐释和合的哲学基础。成中英自1980年代提出C理论管理哲学，将和合应用于组织管理。张立文在1990年代系统提出“和合学”，出版《和合学概论》（1996），将和合发展为独立哲学体系。杜维明在英文世界阐述和合与对话文明的关系，与Gadamer诠释学对话。安乐哲从实用主义角度诠释和合的角色伦理意义。和合价值开始进入国际比较哲学与比较社会学的对话场域。</w:t>
      </w:r>
    </w:p>
    <w:p>
      <w:pPr>
        <w:pStyle w:val="7"/>
      </w:pPr>
      <w:r>
        <w:rPr/>
        <w:t xml:space="preserve">T4</w:t>
      </w:r>
    </w:p>
    <w:p>
      <w:pPr>
        <w:pStyle w:val="23"/>
      </w:pPr>
      <w:r>
        <w:rPr/>
        <w:t xml:space="preserve">深化期（21世纪以来）：和合价值论在社会学经验研究中获得新发展。张立文在《和合学》修订版中扩展和合的全球治理意涵。成中英在《C理论：中国管理哲学》中深化和合在组织伦理中的应用。社会学领域，李友梅等从社会治理角度研究和谐社会的制度条件。陈纳等从文化社会学角度实证研究“和”观念在中国人社会行为中的实际运作。和合价值与冲突理论、协商民主的对话日益深入。国际学界关注和合价值对文明冲突论（Huntington）的替代可能性。和合也被纳入生态正义、数字治理等新兴议题的价值讨论。</w:t>
      </w:r>
    </w:p>
    <w:p>
      <w:pPr>
        <w:pStyle w:val="6"/>
      </w:pPr>
      <w:r>
        <w:rPr>
          <w:b/>
          <w:sz w:val="22"/>
        </w:rPr>
        <w:t>V235 天下观与世界主义价值</w:t>
      </w:r>
    </w:p>
    <w:p>
      <w:pPr>
        <w:pStyle w:val="7"/>
      </w:pPr>
      <w:r>
        <w:rPr/>
        <w:t xml:space="preserve">T1</w:t>
      </w:r>
    </w:p>
    <w:p>
      <w:pPr>
        <w:pStyle w:val="23"/>
      </w:pPr>
      <w:r>
        <w:rPr/>
        <w:t xml:space="preserve">萌发期（古典至近代）：“天下”观念在《诗经》《尚书》中已出现，最初指天所覆盖的全部疆域。周代的“普天之下莫非王土”将天下与王权结合，但孔子以“天下有道”赋予天下以道德秩序意涵。《礼记·礼运》提出“天下为公”的大同理想，成为天下观的乌托邦维度。孟子以“定于一”构想天下统一。荀子区分“王”与“霸”，主张以仁义得天下。宋明理学中，张载“民胞物与”将天下扩展至万物一体。顾炎武区分“亡国”与“亡天下”，赋予天下以文明价值共同体的含义。</w:t>
      </w:r>
    </w:p>
    <w:p>
      <w:pPr>
        <w:pStyle w:val="7"/>
      </w:pPr>
      <w:r>
        <w:rPr/>
        <w:t xml:space="preserve">T2</w:t>
      </w:r>
    </w:p>
    <w:p>
      <w:pPr>
        <w:pStyle w:val="23"/>
      </w:pPr>
      <w:r>
        <w:rPr/>
        <w:t xml:space="preserve">形成期（19世纪-20世纪中叶）：天下观在近代遭遇根本挑战。西方万国公法体系引入后，天下观被批评为缺乏主权平等观念。康有为在《大同书》中将天下观发展为系统的世界主义乌托邦，主张去国界、去级界、去种界的“大同世界”。孙中山以“天下为公”为革命纲领，但接受民族国家的制度框架。梁启超在《新民说》中从天下观转向国家主义，后又在《欧游心影录》中回归世界主义。梁漱溟在《东西文化及其哲学》中重提天下观的文化意义。天下观在民族国家体系与普遍主义之间反复定位。</w:t>
      </w:r>
    </w:p>
    <w:p>
      <w:pPr>
        <w:pStyle w:val="7"/>
      </w:pPr>
      <w:r>
        <w:rPr/>
        <w:t xml:space="preserve">T3</w:t>
      </w:r>
    </w:p>
    <w:p>
      <w:pPr>
        <w:pStyle w:val="23"/>
      </w:pPr>
      <w:r>
        <w:rPr/>
        <w:t xml:space="preserve">发展期（20世纪中叶-20世纪末）：天下观在冷战格局中沉寂，但未完全消失。沟口雄三在《中国前近代思想的演变》（1980，日文版）中重新发掘天下公观念在中国思想史中的地位。沟口认为“天下为公”构成中国独有的公共性原理。渡边信一郎在《中国古代的王权与天下秩序》（2003，日文版2001）中分析天下作为礼仪秩序空间的结构。狄百瑞（de Bary）在《Asian Values and Human Rights》中讨论天下观的普遍人权意涵。天下观开始被重新审视为民族国家范式的可能替代方案。</w:t>
      </w:r>
    </w:p>
    <w:p>
      <w:pPr>
        <w:pStyle w:val="7"/>
      </w:pPr>
      <w:r>
        <w:rPr/>
        <w:t xml:space="preserve">T4</w:t>
      </w:r>
    </w:p>
    <w:p>
      <w:pPr>
        <w:pStyle w:val="23"/>
      </w:pPr>
      <w:r>
        <w:rPr/>
        <w:t xml:space="preserve">深化期（21世纪以来）：赵汀阳在《天下体系》（2005，英文版2009）中将天下观发展为系统的世界政治哲学，提出“天下体系”作为超越威斯特伐利亚体系的替代方案，在国际学界引发广泛讨论。许纪霖在《家国天下》（2016）中探讨天下观在现代中国的转化。干春松在《重回王道》中重新阐释儒家的世界秩序想象。Barry Buzan在“天下体系与威斯特伐利亚体系”对话中给予正面回应。William Callahan从批判角度讨论天下观的软权力意涵。天下观被纳入全球治理、生态文明、数字秩序等当代议题的理论资源。</w:t>
      </w:r>
    </w:p>
    <w:p>
      <w:pPr>
        <w:pStyle w:val="6"/>
      </w:pPr>
      <w:r>
        <w:rPr>
          <w:b/>
          <w:sz w:val="22"/>
        </w:rPr>
        <w:t>V236 集体主义与个人主义的张力</w:t>
      </w:r>
    </w:p>
    <w:p>
      <w:pPr>
        <w:pStyle w:val="7"/>
      </w:pPr>
      <w:r>
        <w:rPr/>
        <w:t xml:space="preserve">T1</w:t>
      </w:r>
    </w:p>
    <w:p>
      <w:pPr>
        <w:pStyle w:val="23"/>
      </w:pPr>
      <w:r>
        <w:rPr/>
        <w:t xml:space="preserve">萌发期（古典至近代）：中国传统社会以家族为本位，《礼记·大学》的“修齐治平”将个人嵌入由家到国的递进关系网络。儒家以“己欲立而立人”将个体价值定位于关系实现中。法家的“利出一孔”则将集体服从制度化为国家逻辑。与西方从Socrates开始的个体反思传统不同，中国思想的个体性始终嵌入集体秩序之中。明末清初，李贽在《童心说》中呼唤个体本心，黄宗羲在《明夷待访录》中批评“私天下”，可视为个人意识的早期萌芽，但未发展出系统的个体权利理论。</w:t>
      </w:r>
    </w:p>
    <w:p>
      <w:pPr>
        <w:pStyle w:val="7"/>
      </w:pPr>
      <w:r>
        <w:rPr/>
        <w:t xml:space="preserve">T2</w:t>
      </w:r>
    </w:p>
    <w:p>
      <w:pPr>
        <w:pStyle w:val="23"/>
      </w:pPr>
      <w:r>
        <w:rPr/>
        <w:t xml:space="preserve">形成期（19世纪-20世纪中叶）：西方个人主义的传入引发中国思想界的根本震荡。严复译Mill《On Liberty》为《群己权界论》，以“权界”概念调和群与己的张力。梁启超在《新民说》中呼唤“独立自尊”的新人格，但最终以国家利益为归宿。五四运动以“个性解放”为核心诉求，鲁迅在《伤逝》中揭示个体解放的社会条件困境。陈独秀在《新青年》中倡导个人主义，后转向集体主义。1930年代民族危机后，集体主义成为主流。毛泽东在《新民主主义论》（1940）中以集体主义为国家建设价值核心。</w:t>
      </w:r>
    </w:p>
    <w:p>
      <w:pPr>
        <w:pStyle w:val="7"/>
      </w:pPr>
      <w:r>
        <w:rPr/>
        <w:t xml:space="preserve">T3</w:t>
      </w:r>
    </w:p>
    <w:p>
      <w:pPr>
        <w:pStyle w:val="23"/>
      </w:pPr>
      <w:r>
        <w:rPr/>
        <w:t xml:space="preserve">发展期（20世纪中叶-20世纪末）：集体主义在新中国成为国家意识形态的核心。Hofstede在《Culture's Consequences》（1980）中将中国归入高集体主义文化维度，引发方法论争论。杨国枢在《中国人的心理与行为》中区分关系式集体主义与团体式集体主义。杨中芳从本土心理学视角批评西方个人主义-集体主义的二元对立框架。金耀基在《中国社会与文化》中论证中国人是“情境性个人主义”。改革开放后，个体化进程加速，阎云翔在《私人生活的变革》中记录了中国农村个体化的经验证据。</w:t>
      </w:r>
    </w:p>
    <w:p>
      <w:pPr>
        <w:pStyle w:val="7"/>
      </w:pPr>
      <w:r>
        <w:rPr/>
        <w:t xml:space="preserve">T4</w:t>
      </w:r>
    </w:p>
    <w:p>
      <w:pPr>
        <w:pStyle w:val="23"/>
      </w:pPr>
      <w:r>
        <w:rPr/>
        <w:t xml:space="preserve">深化期（21世纪以来）：集体主义与个人主义的张力在数字化时代呈现新形态。阎云翔在《The Individualization of Chinese Society》（2009）中系统论证中国个体化的独特路径。贺美德（Hansen）与斯帕勒（Svarverud）在《iChina》（2012）中研究数字时代中国个体与集体的重组。刘欣等社会学家从制度主义视角分析集体主义的变迁机制。消费主义与个体化并行发展，“精致的利己主义”引发道德争论。新冠疫情使集体主义价值再度凸显。围绕“中国式个体化”的理论讨论成为国际社会学热点。</w:t>
      </w:r>
    </w:p>
    <w:p>
      <w:pPr>
        <w:pStyle w:val="6"/>
      </w:pPr>
      <w:r>
        <w:rPr>
          <w:b/>
          <w:sz w:val="22"/>
        </w:rPr>
        <w:t>V237 单位制的社会价值</w:t>
      </w:r>
    </w:p>
    <w:p>
      <w:pPr>
        <w:pStyle w:val="7"/>
      </w:pPr>
      <w:r>
        <w:rPr/>
        <w:t xml:space="preserve">T1</w:t>
      </w:r>
    </w:p>
    <w:p>
      <w:pPr>
        <w:pStyle w:val="23"/>
      </w:pPr>
      <w:r>
        <w:rPr/>
        <w:t xml:space="preserve">萌发期（古典至近代）：单位制的思想渊源可追溯至中国传统的“编户齐民”制度与宗族庇护体系。秦汉以来的户籍制度将人口固定在行政组织中，赋予其基本生存保障与身份归属。唐代坊市制度、明代里甲制度均有将个体嵌入组织化社会控制的传统。太平天国的“圣库制度”、早期工业化中的“包工制”，均可视为单位制的历史前身。梁启超在《新民说》中已注意到中国“家族式”组织对个体的全面包容与约束。这些制度传统为后来单位制提供了文化-制度土壤。</w:t>
      </w:r>
    </w:p>
    <w:p>
      <w:pPr>
        <w:pStyle w:val="7"/>
      </w:pPr>
      <w:r>
        <w:rPr/>
        <w:t xml:space="preserve">T2</w:t>
      </w:r>
    </w:p>
    <w:p>
      <w:pPr>
        <w:pStyle w:val="23"/>
      </w:pPr>
      <w:r>
        <w:rPr/>
        <w:t xml:space="preserve">形成期（19世纪-20世纪中叶）：单位制的直接前身是延安时期的供给制与公营工厂制度。1930-40年代，陕甘宁边区的“公营工厂”实行“包下来”政策，为工人提供全面生活保障。新中国成立后，1950年代开始全面推行单位制，将城市人口编入党政机关、国营企业和事业单位。路风在《中国单位体制的起源与形成》中追溯了这一制度的历史过程。单位成为“微型福利国家”，承担了就业、住房、医疗、子女教育等全面保障功能，同时也实现了国家对城市社会的组织化控制。</w:t>
      </w:r>
    </w:p>
    <w:p>
      <w:pPr>
        <w:pStyle w:val="7"/>
      </w:pPr>
      <w:r>
        <w:rPr/>
        <w:t xml:space="preserve">T3</w:t>
      </w:r>
    </w:p>
    <w:p>
      <w:pPr>
        <w:pStyle w:val="23"/>
      </w:pPr>
      <w:r>
        <w:rPr/>
        <w:t xml:space="preserve">发展期（20世纪中叶-20世纪末）：单位制成为计划经济时代中国社会结构的核心制度。路风（Lu Feng）在1993年的研究中将单位定义为“国家统治的基本单元”，揭示其政治控制与资源分配的双重功能。李汉林在《中国单位现象与城市社区的整合机制》中分析单位的社区整合功能。Walder在《Communist Neo-Traditionalism》（1986）中提出“依附-庇护”理论，分析单位中制度化依附关系。1990年代国企改革后，单位制开始解体，“单位人”向“社会人”转变，社会保障体系从单位剥离。</w:t>
      </w:r>
    </w:p>
    <w:p>
      <w:pPr>
        <w:pStyle w:val="7"/>
      </w:pPr>
      <w:r>
        <w:rPr/>
        <w:t xml:space="preserve">T4</w:t>
      </w:r>
    </w:p>
    <w:p>
      <w:pPr>
        <w:pStyle w:val="23"/>
      </w:pPr>
      <w:r>
        <w:rPr/>
        <w:t xml:space="preserve">深化期（21世纪以来）：单位制解体后的社会影响持续至今。李路路等在《单位制度的变迁及其结构性影响》中追踪单位制消解对社会分层的深远影响。刘平、王汉生等研究“后单位时代”城市社区的治理困境。曹正汉从产权制度角度分析单位的遗留效应。“单位”作为文化记忆与制度遗产仍然影响当代中国人对保障、归属和信任的期待。互联网平台经济的“新单位制”讨论出现，学者比较零工平台与传统单位对劳动者的庇护差异。单位制也成为中国式福利国家研究的比较参照。</w:t>
      </w:r>
    </w:p>
    <w:p>
      <w:pPr>
        <w:pStyle w:val="6"/>
      </w:pPr>
      <w:r>
        <w:rPr>
          <w:b/>
          <w:sz w:val="22"/>
        </w:rPr>
        <w:t>V238 户籍制度与身份正义</w:t>
      </w:r>
    </w:p>
    <w:p>
      <w:pPr>
        <w:pStyle w:val="7"/>
      </w:pPr>
      <w:r>
        <w:rPr/>
        <w:t xml:space="preserve">T1</w:t>
      </w:r>
    </w:p>
    <w:p>
      <w:pPr>
        <w:pStyle w:val="23"/>
      </w:pPr>
      <w:r>
        <w:rPr/>
        <w:t xml:space="preserve">萌发期（古典至近代）：户籍制度的历史可追溯至商鞅变法中的“编户齐民”，秦国以户籍将人口固定于土地以保障赋税徭役。汉代户籍制度日趋完善，将人口按地域、职业、身份分类管理。唐代“手实法”与“户籍法”进一步精细化。明代朱元璋的“黄册制度”将户籍与赋役、里甲制度结合，形成严密的社会控制体系。清代“摊丁入亩”改革后户籍的人身控制功能有所松动。传统户籍制度始终服务于国家赋役需求，户籍身份决定了个人在法律、经济和社会地位上的差异，构成了身份正义问题的历史根源。</w:t>
      </w:r>
    </w:p>
    <w:p>
      <w:pPr>
        <w:pStyle w:val="7"/>
      </w:pPr>
      <w:r>
        <w:rPr/>
        <w:t xml:space="preserve">T2</w:t>
      </w:r>
    </w:p>
    <w:p>
      <w:pPr>
        <w:pStyle w:val="23"/>
      </w:pPr>
      <w:r>
        <w:rPr/>
        <w:t xml:space="preserve">形成期（19世纪-20世纪中叶）：1958年《中华人民共和国户口登记条例》正式确立了城乡二元户籍制度，将人口严格区分为农业户口与非农业户口。这一制度在“重工轻农”的工业化战略下形成，通过限制农村人口流入城市保障城市福利体系的排他性。户籍从此成为分配社会福利、教育、就业和住房的制度性依据，造成了系统性的城乡不平等。Tiejun Cheng在研究中指出，户籍制度与统购统销、人民公社并列为城乡二元体制的三大支柱。</w:t>
      </w:r>
    </w:p>
    <w:p>
      <w:pPr>
        <w:pStyle w:val="7"/>
      </w:pPr>
      <w:r>
        <w:rPr/>
        <w:t xml:space="preserve">T3</w:t>
      </w:r>
    </w:p>
    <w:p>
      <w:pPr>
        <w:pStyle w:val="23"/>
      </w:pPr>
      <w:r>
        <w:rPr/>
        <w:t xml:space="preserve">发展期（20世纪中叶-20世纪末）：户籍制度的社会后果在改革开放后日益凸显。Kam Wing Chan在《Cities with Invisible Walls》（1994）中系统分析户籍制度对中国城市化的制度性阻碍。Solinger在《Contesting Citizenship in Urban China》（1999）中研究农民工在城市的“二等公民”处境。 Dorothy Solinger揭示了户籍造成的社会排斥机制。李强等中国社会学者从社会分层角度分析户籍的阶层固化效应。陆学艺在《当代中国社会阶层研究报告》中将户籍列为影响社会流动的关键制度因素。户籍改革在中小城市率先启动。</w:t>
      </w:r>
    </w:p>
    <w:p>
      <w:pPr>
        <w:pStyle w:val="7"/>
      </w:pPr>
      <w:r>
        <w:rPr/>
        <w:t xml:space="preserve">T4</w:t>
      </w:r>
    </w:p>
    <w:p>
      <w:pPr>
        <w:pStyle w:val="23"/>
      </w:pPr>
      <w:r>
        <w:rPr/>
        <w:t xml:space="preserve">深化期（21世纪以来）：户籍改革加速但身份正义问题持续。2014年国务院提出“建立城乡统一的户口登记制度”。吴晓刚在户籍与社会不平等的经验研究中揭示户籍改革的“选择性开放”逻辑。蔡昉等经济学家从劳动力市场角度论证户籍改革的必要性。刘欣等从社会分层视角追踪户籍对教育获得、健康不平等的持续影响。陈映芳从城市权利角度论证农民工的公民身份正义。特大城市的“积分落户”政策引发新的公平争论。户籍与数字身份的结合成为新研究议题。</w:t>
      </w:r>
    </w:p>
    <w:p>
      <w:pPr>
        <w:pStyle w:val="6"/>
      </w:pPr>
      <w:r>
        <w:rPr>
          <w:b/>
          <w:sz w:val="22"/>
        </w:rPr>
        <w:t>V239 脱贫攻坚的社会学价值</w:t>
      </w:r>
    </w:p>
    <w:p>
      <w:pPr>
        <w:pStyle w:val="7"/>
      </w:pPr>
      <w:r>
        <w:rPr/>
        <w:t xml:space="preserve">T1</w:t>
      </w:r>
    </w:p>
    <w:p>
      <w:pPr>
        <w:pStyle w:val="23"/>
      </w:pPr>
      <w:r>
        <w:rPr/>
        <w:t xml:space="preserve">萌发期（古典至近代）：中国济贫思想可追溯至先秦。《周礼》中“保息六政”包含“振穷”“恤贫”等救济措施。孟子以“制民之产”论述保障民生为仁政基础。汉代常平仓制度、唐代义仓制度为荒政提供制度化救济。宋代范仲淹设立义庄，开创宗族慈善传统。明清以来，善堂、育婴堂等民间慈善机构发展。西方方面，基督教慈善传统以博爱为基础。古典时期的济贫以道德义务和宗教慈悲为驱动，尚未发展出以权利为基础的反贫困理论。</w:t>
      </w:r>
    </w:p>
    <w:p>
      <w:pPr>
        <w:pStyle w:val="7"/>
      </w:pPr>
      <w:r>
        <w:rPr/>
        <w:t xml:space="preserve">T2</w:t>
      </w:r>
    </w:p>
    <w:p>
      <w:pPr>
        <w:pStyle w:val="23"/>
      </w:pPr>
      <w:r>
        <w:rPr/>
        <w:t xml:space="preserve">形成期（19世纪-20世纪中叶）：Booth在《Life and Labour of the People in London》（1889-1903）和Rowntree在《Poverty: A Study of Town Life》（1901）中以实证调查开创贫困研究。马克思从剥削理论分析贫困的结构根源。中国方面，民国时期费孝通在《江村经济》（1939）中记录农村贫困的深层结构原因。晏阳初在定县实验中以“四大教育”推进乡村改造。陶行知的晓庄师范、梁漱溟的邹平实验均将扶贫纳入社会重建工程。毛泽东在《湖南农民运动考察报告》（1927）中从阶级分析角度理解农民贫困问题。</w:t>
      </w:r>
    </w:p>
    <w:p>
      <w:pPr>
        <w:pStyle w:val="7"/>
      </w:pPr>
      <w:r>
        <w:rPr/>
        <w:t xml:space="preserve">T3</w:t>
      </w:r>
    </w:p>
    <w:p>
      <w:pPr>
        <w:pStyle w:val="23"/>
      </w:pPr>
      <w:r>
        <w:rPr/>
        <w:t xml:space="preserve">发展期（20世纪中叶-20世纪末）：Sen在《Poverty and Famines》（1981）和《Development as Freedom》（1999）中提出能力贫困理论，将贫困从收入不足重新定义为能力剥夺，深刻影响全球反贫困范式。世界银行《World Development Report 1990》提出“广泛基础的增长”战略。中国改革开放后，农村家庭联产承包责任制释放生产力，大规模减贫。朱玲、蒋中一等研究中国农村扶贫的制度创新。李实等基于CHIP数据系统分析中国贫困的动态变化。Amartya Sen的能力方法成为中国贫困研究的重要理论参照。</w:t>
      </w:r>
    </w:p>
    <w:p>
      <w:pPr>
        <w:pStyle w:val="7"/>
      </w:pPr>
      <w:r>
        <w:rPr/>
        <w:t xml:space="preserve">T4</w:t>
      </w:r>
    </w:p>
    <w:p>
      <w:pPr>
        <w:pStyle w:val="23"/>
      </w:pPr>
      <w:r>
        <w:rPr/>
        <w:t xml:space="preserve">深化期（21世纪以来）：2013年“精准扶贫”战略提出，2020年宣布消除绝对贫困。李小云等在《贫困的终结》中从发展学视角评估中国减贫经验。汪三贵系统研究精准扶贫的政策机制与实施效果。Sen的能力贫困框架被用于评估脱贫质量。岳希明等从收入分配角度追踪相对贫困。国际比较中，Sachs在《The End of Poverty》（2005）中的“大推进”方案与中国的实践模式形成对照。后脱贫时代，“相对贫困”“多维贫困”成为新焦点。脱贫攻坚也被纳入全球治理与南南合作的理论反思。</w:t>
      </w:r>
    </w:p>
    <w:p>
      <w:pPr>
        <w:pStyle w:val="6"/>
      </w:pPr>
      <w:r>
        <w:rPr>
          <w:b/>
          <w:sz w:val="22"/>
        </w:rPr>
        <w:t>V240 共同富裕的社会学价值</w:t>
      </w:r>
    </w:p>
    <w:p>
      <w:pPr>
        <w:pStyle w:val="7"/>
      </w:pPr>
      <w:r>
        <w:rPr/>
        <w:t xml:space="preserve">T1</w:t>
      </w:r>
    </w:p>
    <w:p>
      <w:pPr>
        <w:pStyle w:val="23"/>
      </w:pPr>
      <w:r>
        <w:rPr/>
        <w:t xml:space="preserve">萌发期（古典至近代）：共同富裕的思想渊源可追溯至中国传统“均富”理想。孔子“不患寡而患不均”（《论语·季氏》）确立了公平分配的价值优先性。《礼记·礼运》的“大同”理想描绘了“使老有所终”的共享社会图景。历代农民起义多以“均田免赋”为号召，反映了底层对分配正义的渴望。西方方面，Plato在《理想国》中主张统治阶级财产共有，Thomas More在《乌托邦》（1516）中设想共享共同体。空想社会主义者Owen、Fourier等试图建立共享财富的实验社区。均富理想在中西文明中均有萌发。</w:t>
      </w:r>
    </w:p>
    <w:p>
      <w:pPr>
        <w:pStyle w:val="7"/>
      </w:pPr>
      <w:r>
        <w:rPr/>
        <w:t xml:space="preserve">T2</w:t>
      </w:r>
    </w:p>
    <w:p>
      <w:pPr>
        <w:pStyle w:val="23"/>
      </w:pPr>
      <w:r>
        <w:rPr/>
        <w:t xml:space="preserve">形成期（19世纪-20世纪中叶）：马克思在《哥达纲领批判》（1875）中区分“按劳分配”与“按需分配”，为共同富裕提供理论框架。毛泽东在1953年首次正式提出“共同富裕”概念，在《关于发展农业生产合作社的决议》中强调“使农民能够逐步完全摆脱贫困的状况而取得共同富裕”。此后共同富裕被确立为社会主义的基本目标。但人民公社化运动中的“平均主义”实践偏离了共同富裕的本意，导致“共同贫穷”的困境。这一教训深刻影响了改革开放后的政策转向。</w:t>
      </w:r>
    </w:p>
    <w:p>
      <w:pPr>
        <w:pStyle w:val="7"/>
      </w:pPr>
      <w:r>
        <w:rPr/>
        <w:t xml:space="preserve">T3</w:t>
      </w:r>
    </w:p>
    <w:p>
      <w:pPr>
        <w:pStyle w:val="23"/>
      </w:pPr>
      <w:r>
        <w:rPr/>
        <w:t xml:space="preserve">发展期（20世纪中叶-20世纪末）：邓小平在改革开放初期提出“让一部分人先富起来，先富带动后富”，将效率与公平重新排序。1992年南方谈话中明确“共同富裕”为社会主义本质要求。Rawls在《正义论》（1971）中提出的差异原则为中国分配正义讨论提供了理论参照。社会学界，李实、赵人伟基于CHIP数据揭示中国收入差距急剧扩大的趋势。陆学艺在《当代中国社会阶层研究报告》中刻画阶层分化图景。孙立平以“断裂社会”描述分配失衡的社会后果。共同富裕从政策口号走向社会学实证研究。</w:t>
      </w:r>
    </w:p>
    <w:p>
      <w:pPr>
        <w:pStyle w:val="7"/>
      </w:pPr>
      <w:r>
        <w:rPr/>
        <w:t xml:space="preserve">T4</w:t>
      </w:r>
    </w:p>
    <w:p>
      <w:pPr>
        <w:pStyle w:val="23"/>
      </w:pPr>
      <w:r>
        <w:rPr/>
        <w:t xml:space="preserve">深化期（21世纪以来）：2021年中央财经委员会提出“在高质量发展中促进共同富裕”，共同富裕进入政策实施新阶段。李实、陈宗胜等从收入分配角度论证共同富裕的测量指标。周晓虹从社会心态角度研究共同富裕的民意基础。周飞舟从财政社会学角度分析再分配的制度条件。Piketty在《Capital in the Twenty-First Century》（2014，英文版）中的全球不平等研究为中国讨论提供了国际参照。共同富裕的理论建构围绕“三次分配”“扩大中等收入群体”“橄榄型社会”等核心概念展开，成为21世纪中国社会主义理论创新的重要命题。</w:t>
      </w:r>
    </w:p>
    <w:p>
      <w:pPr>
        <w:pStyle w:val="6"/>
      </w:pPr>
      <w:r>
        <w:rPr>
          <w:b/>
          <w:sz w:val="22"/>
        </w:rPr>
        <w:t>V241 乡村振兴的社会学价值</w:t>
      </w:r>
    </w:p>
    <w:p>
      <w:pPr>
        <w:pStyle w:val="7"/>
      </w:pPr>
      <w:r>
        <w:rPr/>
        <w:t xml:space="preserve">T1</w:t>
      </w:r>
    </w:p>
    <w:p>
      <w:pPr>
        <w:pStyle w:val="23"/>
      </w:pPr>
      <w:r>
        <w:rPr/>
        <w:t xml:space="preserve">萌发期（古典至近代）：中国传统社会以农为本，《汉书·食货志》以“重农抑商”为国家经济伦理。孟子“制民之产”将土地保障视为社会稳定根基。北魏均田制、唐代租庸调制均以农民为本位设计赋税制度。宋明以来，宗族乡约制度在乡村构建自治秩序，吕大钧《吕氏乡约》开创乡约自治传统。明清时期，江南市镇经济繁荣，乡村与城市形成有机分工。传统乡村不是“落后他者”，而是文明价值的承载主体。西方方面，Aristotle以“城邦”为政治共同体理想，与中国的乡治传统形成对比。</w:t>
      </w:r>
    </w:p>
    <w:p>
      <w:pPr>
        <w:pStyle w:val="7"/>
      </w:pPr>
      <w:r>
        <w:rPr/>
        <w:t xml:space="preserve">T2</w:t>
      </w:r>
    </w:p>
    <w:p>
      <w:pPr>
        <w:pStyle w:val="23"/>
      </w:pPr>
      <w:r>
        <w:rPr/>
        <w:t xml:space="preserve">形成期（19世纪-20世纪中叶）：近代工业化冲击下，乡村被重新定义为“落后”领域。费孝通在《江村经济》（1939）和《乡土中国》（1947）中以人类学视角揭示乡村社会的内在逻辑与价值，反驳乡村即落后的现代化偏见。晏阳初在定县实验中以“除盲除贫除私”推进乡村建设，试图将现代化注入乡村。梁漱溟在邹平以“乡村建设”重建礼俗秩序。毛泽东以农村包围城市策略取得革命成功，此后土地改革彻底改变乡村产权结构。乡村被纳入国家现代化的政治工程。</w:t>
      </w:r>
    </w:p>
    <w:p>
      <w:pPr>
        <w:pStyle w:val="7"/>
      </w:pPr>
      <w:r>
        <w:rPr/>
        <w:t xml:space="preserve">T3</w:t>
      </w:r>
    </w:p>
    <w:p>
      <w:pPr>
        <w:pStyle w:val="23"/>
      </w:pPr>
      <w:r>
        <w:rPr/>
        <w:t xml:space="preserve">发展期（20世纪中叶-20世纪末）：人民公社时期，乡村被作为工业化的“积累源”，工农业产品剪刀差汲取农村剩余。改革开放后，家庭联产承包责任制释放了乡村活力，但城乡差距持续扩大。温铁军在《中国农村基本经济制度研究》中分析三农问题的制度根源。贺雪峰在《新乡土中国》中记录乡村社会的深层变迁。黄宗智（Philip Huang）在《长江三角洲小农家庭与乡村发展》中提出“过密化”理论解释乡村困境。陆学艺呼吁“给农民国民待遇”。乡村研究从“落后”范式转向“主体性”范式。</w:t>
      </w:r>
    </w:p>
    <w:p>
      <w:pPr>
        <w:pStyle w:val="7"/>
      </w:pPr>
      <w:r>
        <w:rPr/>
        <w:t xml:space="preserve">T4</w:t>
      </w:r>
    </w:p>
    <w:p>
      <w:pPr>
        <w:pStyle w:val="23"/>
      </w:pPr>
      <w:r>
        <w:rPr/>
        <w:t xml:space="preserve">深化期（21世纪以来）：2017年乡村振兴战略正式提出。贺雪峰在《大国之基》中系统论证乡村作为中国现代化的稳定器与蓄水池功能。温铁军提出“三农问题本质是制度问题”的分析框架。赵旭东从文化人类学视角论证乡村文化的主体价值。郭于华等从底层视角研究农民的生存逻辑与价值世界。国际方面，Woods在《Rural Geography》（2005）中提出“新乡村性”概念。Scott在《Against the Grain》（2017）中反思国家如何使乡村“可见”以便控制。乡村不再被简单视为现代化的遗存，而是多元价值的承载空间。</w:t>
      </w:r>
    </w:p>
    <w:p>
      <w:pPr>
        <w:pStyle w:val="6"/>
      </w:pPr>
      <w:r>
        <w:rPr>
          <w:b/>
          <w:sz w:val="22"/>
        </w:rPr>
        <w:t>V242 社会治理的中国路径</w:t>
      </w:r>
    </w:p>
    <w:p>
      <w:pPr>
        <w:pStyle w:val="7"/>
      </w:pPr>
      <w:r>
        <w:rPr/>
        <w:t xml:space="preserve">T1</w:t>
      </w:r>
    </w:p>
    <w:p>
      <w:pPr>
        <w:pStyle w:val="23"/>
      </w:pPr>
      <w:r>
        <w:rPr/>
        <w:t xml:space="preserve">萌发期（古典至近代）：中国基层治理传统源远流长。秦汉乡里制度以“三老”“啬夫”负责乡治。唐代乡里制与保甲制的雏形已出现。北宋王安石推行保甲法，以“什伍相保”实现基层互助与监控。明代里甲制度将赋役征收与社会控制合为一体。清代推行保甲制与乡约制度并行，形成“皇权不下县”的简约治理格局。传统基层治理依赖乡绅自治与宗族秩序的“双轨政治”（费孝通语）。这种简约治理模式既维持了帝国秩序，又保留了民间社会的自主空间，构成中国基层治理的历史基因。</w:t>
      </w:r>
    </w:p>
    <w:p>
      <w:pPr>
        <w:pStyle w:val="7"/>
      </w:pPr>
      <w:r>
        <w:rPr/>
        <w:t xml:space="preserve">T2</w:t>
      </w:r>
    </w:p>
    <w:p>
      <w:pPr>
        <w:pStyle w:val="23"/>
      </w:pPr>
      <w:r>
        <w:rPr/>
        <w:t xml:space="preserve">形成期（19世纪-20世纪中叶）：近代国家政权建设冲击传统基层秩序。杜赞奇（Duara）在《Culture, Power, and the State》（1988，英文版）中提出“国家政权内卷化”概念，分析民国时期国家权力向基层延伸过程中的效能递减。共产党在革命根据地创建新型基层治理模式。1963年浙江枫桥区创造了“枫桥经验”——“小事不出村，大事不出镇，矛盾不上交”，以群众路线化解基层矛盾。毛泽东批示推广枫桥经验，使其成为基层治理的典范模式。群众路线与就地化解构成中国基层治理的价值内核。</w:t>
      </w:r>
    </w:p>
    <w:p>
      <w:pPr>
        <w:pStyle w:val="7"/>
      </w:pPr>
      <w:r>
        <w:rPr/>
        <w:t xml:space="preserve">T3</w:t>
      </w:r>
    </w:p>
    <w:p>
      <w:pPr>
        <w:pStyle w:val="23"/>
      </w:pPr>
      <w:r>
        <w:rPr/>
        <w:t xml:space="preserve">发展期（20世纪中叶-20世纪末）：改革开放后，基层治理面临单位制解体与社会多元化的双重挑战。村民自治制度1987年试行、1998年正式立法，以“海选”方式实现基层民主。张静在《基层政权》（2000）中分析乡镇政权的制度角色与行为逻辑。城市社区建设兴起，“社区服务”“社区建设”成为新治理话语。枫桥经验在1990年代被重新发现并赋予“维护稳定”的新功能。李友梅在《基层社会重组》中研究社区治理的组织逻辑。俞可平在《走向善治》中引入治理理论框架分析中国实践。</w:t>
      </w:r>
    </w:p>
    <w:p>
      <w:pPr>
        <w:pStyle w:val="7"/>
      </w:pPr>
      <w:r>
        <w:rPr/>
        <w:t xml:space="preserve">T4</w:t>
      </w:r>
    </w:p>
    <w:p>
      <w:pPr>
        <w:pStyle w:val="23"/>
      </w:pPr>
      <w:r>
        <w:rPr/>
        <w:t xml:space="preserve">深化期（21世纪以来）：网格化治理成为基层治理的新技术。何雪松在网格化管理研究中分析其“全息监控”与“精细服务”的双重逻辑。张紧跟研究“行政吸纳社会”的治理机制。冯军旗在《中县干部》中揭示基层治理中的人事网络逻辑。枫桥经验在新时代被赋予“社会治理现代化”的新内涵。技术治理与群众路线的张力成为核心议题。渠敬东等提出“项目制”分析框架，研究国家治理向基层传递的新机制。周雪光以“中央主导的运动式治理”与“基层的常规治理”分析治理逻辑的交替。</w:t>
      </w:r>
    </w:p>
    <w:p>
      <w:pPr>
        <w:pStyle w:val="6"/>
      </w:pPr>
      <w:r>
        <w:rPr>
          <w:b/>
          <w:sz w:val="22"/>
        </w:rPr>
        <w:t>V243 儒家社会思想的价值论</w:t>
      </w:r>
    </w:p>
    <w:p>
      <w:pPr>
        <w:pStyle w:val="7"/>
      </w:pPr>
      <w:r>
        <w:rPr/>
        <w:t xml:space="preserve">T1</w:t>
      </w:r>
    </w:p>
    <w:p>
      <w:pPr>
        <w:pStyle w:val="23"/>
      </w:pPr>
      <w:r>
        <w:rPr/>
        <w:t xml:space="preserve">萌发期（古典至近代）：儒家价值论以孔子“仁”为核心，孟子扩展为仁义礼智四德，《孟子·告子上》以“四端”说论证道德价值的先天根据。荀子以“礼”为核心构建社会秩序的价值体系，强调礼的规范功能胜于内在心性。《礼记·中庸》将“诚”提升至天道人道的枢纽。汉代董仲舒在《春秋繁露》中以“仁义礼智信”五常配五行，将儒家价值宇宙论化。唐代韩愈在《原道》中以仁义界定道统，拒斥佛老。宋明理学中，朱熹以“存天理灭人欲”强化价值的超越性，王阳明以“致良知”回归价值的主体性。儒家的五常价值贯穿了中国两千年社会秩序的基本框架。</w:t>
      </w:r>
    </w:p>
    <w:p>
      <w:pPr>
        <w:pStyle w:val="7"/>
      </w:pPr>
      <w:r>
        <w:rPr/>
        <w:t xml:space="preserve">T2</w:t>
      </w:r>
    </w:p>
    <w:p>
      <w:pPr>
        <w:pStyle w:val="23"/>
      </w:pPr>
      <w:r>
        <w:rPr/>
        <w:t xml:space="preserve">形成期（19世纪-20世纪中叶）：近代西学东渐，儒家价值体系遭遇根本性挑战。康有为以“托古改制”重构儒家价值的现代意义。谭嗣同在《仁学》中以“仁-通-平等”重构儒家价值。五四运动以“打倒孔家店”猛烈批判儒家价值。梁漱溟在《东西文化及其哲学》中以文化多元论为儒家价值辩护，提出“三种路向”说。熊十力以“体用不二”重建儒家形上学。牟宗三以“道德的形上学”为儒家价值做哲学辩护。徐复观以“忧患意识”诠释儒家的社会批判精神。儒家价值从社会秩序规范转向文化认同资源。</w:t>
      </w:r>
    </w:p>
    <w:p>
      <w:pPr>
        <w:pStyle w:val="7"/>
      </w:pPr>
      <w:r>
        <w:rPr/>
        <w:t xml:space="preserve">T3</w:t>
      </w:r>
    </w:p>
    <w:p>
      <w:pPr>
        <w:pStyle w:val="23"/>
      </w:pPr>
      <w:r>
        <w:rPr/>
        <w:t xml:space="preserve">发展期（20世纪中叶-20世纪末）：海外新儒家将儒家价值推向国际对话。杜维明自1970年代倡导“儒学第三期发展”，在《Confucian Thought》中将仁义礼智信与西方德性伦理对话。余英时在《士与中国文化》中分析儒家价值在历史上对知识分子行为的塑造。狄百瑞（de Bary）在《The Liberal Tradition in China》（1983）中论证儒家价值的自由潜能。安乐哲与郝大维从实用主义视角诠释儒家角色伦理。刘述先在“理一分殊”框架下论证儒家价值的普遍性与地方性。儒家价值参与亚洲价值观讨论，回应人权普遍主义的挑战。</w:t>
      </w:r>
    </w:p>
    <w:p>
      <w:pPr>
        <w:pStyle w:val="7"/>
      </w:pPr>
      <w:r>
        <w:rPr/>
        <w:t xml:space="preserve">T4</w:t>
      </w:r>
    </w:p>
    <w:p>
      <w:pPr>
        <w:pStyle w:val="23"/>
      </w:pPr>
      <w:r>
        <w:rPr/>
        <w:t xml:space="preserve">深化期（21世纪以来）：儒家价值论在多领域获得新发展。安乐哲在《儒学角色伦理学》（2011）中将儒家价值发展为系统的角色伦理理论。贝淡宁在《中国新儒学》中论证儒家价值的政治应用。陈祖为在《Confucian Perfectionism》中建构儒家完善论。大陆“政治儒学”兴起，蒋庆在《政治儒学》中以“三院制”构想儒家价值的制度实现。干春松在《重回王道》中重构儒家政治价值。康晓光主张“儒化中国”。儒家价值被纳入企业伦理（儒商精神）、家庭政策、教育改革等实践领域。国际比较伦理学中，儒家价值的跨文化可公度性成为焦点。</w:t>
      </w:r>
    </w:p>
    <w:p>
      <w:pPr>
        <w:pStyle w:val="6"/>
      </w:pPr>
      <w:r>
        <w:rPr>
          <w:b/>
          <w:sz w:val="22"/>
        </w:rPr>
        <w:t>V244 道家社会思想的价值论</w:t>
      </w:r>
    </w:p>
    <w:p>
      <w:pPr>
        <w:pStyle w:val="7"/>
      </w:pPr>
      <w:r>
        <w:rPr/>
        <w:t xml:space="preserve">T1</w:t>
      </w:r>
    </w:p>
    <w:p>
      <w:pPr>
        <w:pStyle w:val="23"/>
      </w:pPr>
      <w:r>
        <w:rPr/>
        <w:t xml:space="preserve">萌发期（古典至近代）：道家价值论以老子《道德经》为基，以“道法自然”确立自然秩序的优先性，以“无为而治”批判人为制度的僭越。老子以“反者道之动”揭示价值转化的辩证法。庄子在《齐物论》中解构价值等级，以“万物齐一”否定人为价值排序的合法性，在《应帝王》中以“无为而尊者天道”主张政治的去中心化。黄老之学在汉初以“清静无为”为治术原则，促成文景之治。魏晋玄学以王弼“贵无论”、郭象“独化论”重新诠释道家价值。道教兴起后，道家价值向宗教实践转化。道家以“自然”解构“人为”的价值批判传统深刻影响了中国社会思想。</w:t>
      </w:r>
    </w:p>
    <w:p>
      <w:pPr>
        <w:pStyle w:val="7"/>
      </w:pPr>
      <w:r>
        <w:rPr/>
        <w:t xml:space="preserve">T2</w:t>
      </w:r>
    </w:p>
    <w:p>
      <w:pPr>
        <w:pStyle w:val="23"/>
      </w:pPr>
      <w:r>
        <w:rPr/>
        <w:t xml:space="preserve">形成期（19世纪-20世纪中叶）：近代转型中，道家的社会批判价值被重新发现。严复以老子“无为”思想对应西方自由放任经济理念。魏源在《老子本义》中试图将道家价值与改革思想结合。章太炎以佛道思想批判现代性弊病。五四运动中，道家思想因“消极”而遭批评，但鲁迅在《故事新编》中以庄子为原型表达对现代文明的反讽。胡适在《中国哲学史大纲》中以道家为自由思想的先声。冯友兰在《中国哲学史》中以“超善恶”概括道家价值论的特质。道家价值的反现代性潜能开始被关注。</w:t>
      </w:r>
    </w:p>
    <w:p>
      <w:pPr>
        <w:pStyle w:val="7"/>
      </w:pPr>
      <w:r>
        <w:rPr/>
        <w:t xml:space="preserve">T3</w:t>
      </w:r>
    </w:p>
    <w:p>
      <w:pPr>
        <w:pStyle w:val="23"/>
      </w:pPr>
      <w:r>
        <w:rPr/>
        <w:t xml:space="preserve">发展期（20世纪中叶-20世纪末）：道家价值的当代阐释取得突破。陈鼓应在《老子今注今译》和《庄子今注今译》中系统整理道家文本。刘笑敢在《庄子哲学及其演变》（1988）中分析庄子价值论的自由精神。海外方面，Schwartz在《The World of Thought in Ancient China》（1985）中将道家定位为对儒家的根本性批判。Graham在《Disputers of the Tao》（1989）中以“反理性”诠释道家对价值等级的解构。Ivanhoe在《The Daodejing of Laozi》中论证道家作为“技巧性”政治哲学。道家与环保主义、反消费主义的亲和关系被发现。</w:t>
      </w:r>
    </w:p>
    <w:p>
      <w:pPr>
        <w:pStyle w:val="7"/>
      </w:pPr>
      <w:r>
        <w:rPr/>
        <w:t xml:space="preserve">T4</w:t>
      </w:r>
    </w:p>
    <w:p>
      <w:pPr>
        <w:pStyle w:val="23"/>
      </w:pPr>
      <w:r>
        <w:rPr/>
        <w:t xml:space="preserve">深化期（21世纪以来）：道家价值论在当代社会问题中获得新生命。陈鼓应在《道家的人文精神》中将道家发展为“人文自然”的价值体系。刘笑敢在《老子古今》中分析道家价值的当代转化路径。生态哲学领域，道家“天人合一”被重新诠释为深层生态学的思想资源。管理学界，道家的“无为领导力”被纳入组织理论。量子物理学家Capra在《The Tao of Physics》再版中被引用。道家价值与后人类主义、新物质主义的对话日益深入。道家的“反增长”价值与degrowth运动形成共鸣。道家对技术决定论的批判在AI伦理讨论中重获关注。</w:t>
      </w:r>
    </w:p>
    <w:p>
      <w:pPr>
        <w:pStyle w:val="6"/>
      </w:pPr>
      <w:r>
        <w:rPr>
          <w:b/>
          <w:sz w:val="22"/>
        </w:rPr>
        <w:t>V245 中国马克思主义社会学的价值传统</w:t>
      </w:r>
    </w:p>
    <w:p>
      <w:pPr>
        <w:pStyle w:val="7"/>
      </w:pPr>
      <w:r>
        <w:rPr/>
        <w:t xml:space="preserve">T1</w:t>
      </w:r>
    </w:p>
    <w:p>
      <w:pPr>
        <w:pStyle w:val="23"/>
      </w:pPr>
      <w:r>
        <w:rPr/>
        <w:t xml:space="preserve">萌发期（古典至近代）：中国马克思主义社会学的思想前史可追溯至中国古代的经世致用传统。顾炎武“引古筹今”的实地考察方法、顾祖禹《读史方舆纪要》的地理-社会分析，均以实践为导向认识社会。清代今文经学的“通经致用”为后来马克思主义的实践论接受准备了文化土壤。五四运动前后，李大钊在《我的马克思主义观》（1919）中首次系统介绍唯物史观，为中国社会学引入马克思主义价值传统奠定基础。早期的“问题与主义”论战确立了马克思主义在中国社会思想中的地位。</w:t>
      </w:r>
    </w:p>
    <w:p>
      <w:pPr>
        <w:pStyle w:val="7"/>
      </w:pPr>
      <w:r>
        <w:rPr/>
        <w:t xml:space="preserve">T2</w:t>
      </w:r>
    </w:p>
    <w:p>
      <w:pPr>
        <w:pStyle w:val="23"/>
      </w:pPr>
      <w:r>
        <w:rPr/>
        <w:t xml:space="preserve">形成期（19世纪-20世纪中叶）：毛泽东在《反对本本主义》（1930）中提出“没有调查就没有发言权”，确立了调查研究作为马克思主义社会学方法论的核心地位。《湖南农民运动考察报告》（1927）和《寻乌调查》（1930）开创了以阶级分析为核心的社会调查传统。1930年代社会调查运动在苏区展开。陈翰笙在《中国农村经济研究》中以马克思主义方法分析农村土地关系。薛暮桥等在山东抗日根据地开展大规模农村调查。这一传统以阶级分析、矛盾分析和群众路线为方法论核心，以“改造世界”为价值目标。</w:t>
      </w:r>
    </w:p>
    <w:p>
      <w:pPr>
        <w:pStyle w:val="7"/>
      </w:pPr>
      <w:r>
        <w:rPr/>
        <w:t xml:space="preserve">T3</w:t>
      </w:r>
    </w:p>
    <w:p>
      <w:pPr>
        <w:pStyle w:val="23"/>
      </w:pPr>
      <w:r>
        <w:rPr/>
        <w:t xml:space="preserve">发展期（20世纪中叶-20世纪末）：1952年社会学被取消，马克思主义社会调查传统在“社会学”名义下中断。1979年邓小平提出“社会学要补课”，费孝通受命重建社会学。马克思主义社会学在重建中面临“马克思主义指导”与“国际社会学对话”的双重任务。郑杭生在《社会学对象问题新探》（1987）中提出“社会运行论”，尝试构建马克思主义社会学的中国理论框架。陆学艺的三农研究继承调查传统。李培林在《村落的终结》中以经验研究对话马克思主义社会变迁理论。马克思主义社会学在定量方法兴起的背景下寻求理论更新。</w:t>
      </w:r>
    </w:p>
    <w:p>
      <w:pPr>
        <w:pStyle w:val="7"/>
      </w:pPr>
      <w:r>
        <w:rPr/>
        <w:t xml:space="preserve">T4</w:t>
      </w:r>
    </w:p>
    <w:p>
      <w:pPr>
        <w:pStyle w:val="23"/>
      </w:pPr>
      <w:r>
        <w:rPr/>
        <w:t xml:space="preserve">深化期（21世纪以来）：中国马克思主义社会学进入理论自觉新阶段。郑杭生提出“理论自觉”口号，在《社会学中国化》中系统反思中国马克思主义社会学的学科定位。刘少杰在《当代中国社会学价值冲突》中分析马克思主义价值传统与多元方法论的张力。渠敬东、周飞舟等以“返回经典”方式重新阅读马克思，在“项目制”“锦标赛”等研究中发展马克思主义制度分析。沈原在“社会学的马克思主义”旗号下倡导劳工研究传统。马克思主义社会学与数字资本主义批判、平台经济研究等新领域结合，持续参与中国社会学的理论建构。</w:t>
      </w:r>
    </w:p>
    <w:p>
      <w:pPr>
        <w:pStyle w:val="6"/>
      </w:pPr>
      <w:r>
        <w:rPr>
          <w:b/>
          <w:sz w:val="22"/>
        </w:rPr>
        <w:t>V246 知识分子传统与社会责任</w:t>
      </w:r>
    </w:p>
    <w:p>
      <w:pPr>
        <w:pStyle w:val="7"/>
      </w:pPr>
      <w:r>
        <w:rPr/>
        <w:t xml:space="preserve">T1</w:t>
      </w:r>
    </w:p>
    <w:p>
      <w:pPr>
        <w:pStyle w:val="23"/>
      </w:pPr>
      <w:r>
        <w:rPr/>
        <w:t xml:space="preserve">萌发期（古典至近代）：中国知识分子传统始于先秦“士”的自觉。孔子以“士志于道”确立知识分子的道义担当，孟子以“无恒产而有恒心者惟士为能”定义士的特殊社会责任。荀子以“从道不从君”赋予士以道统高于政统的独立性。汉代以降，“士大夫”成为兼具知识权威与政治权力的社会阶层。范仲淹“先天下之忧而忧”成为士大夫精神的典范表达。明末东林党人以“风声雨声读书声声声入耳”实践知识分子的社会批判职能。顾炎武“天下兴亡匹夫有责”将知识分子责任扩展至全民。</w:t>
      </w:r>
    </w:p>
    <w:p>
      <w:pPr>
        <w:pStyle w:val="7"/>
      </w:pPr>
      <w:r>
        <w:rPr/>
        <w:t xml:space="preserve">T2</w:t>
      </w:r>
    </w:p>
    <w:p>
      <w:pPr>
        <w:pStyle w:val="23"/>
      </w:pPr>
      <w:r>
        <w:rPr/>
        <w:t xml:space="preserve">形成期（19世纪-20世纪中叶）：传统士大夫在近代向现代知识分子转型。严复以翻译引入西学，以知识开启民智。梁启超以“新民”构想知识分子的启蒙使命。五四时期，知识分子以“启蒙者”身份自居，鲁迅以“铁屋子”隐喻知识分子的批判职责。胡适倡导“多研究问题少谈主义”的渐进改良路径。1930年代，“知识分子向何处去”成为核心问题，左翼知识分子走向革命，自由派知识分子办刊议政。1949年后，知识分子面临“改造”与“服务”的双重压力。社会学家在此过程中经历剧烈的角色重构。</w:t>
      </w:r>
    </w:p>
    <w:p>
      <w:pPr>
        <w:pStyle w:val="7"/>
      </w:pPr>
      <w:r>
        <w:rPr/>
        <w:t xml:space="preserve">T3</w:t>
      </w:r>
    </w:p>
    <w:p>
      <w:pPr>
        <w:pStyle w:val="23"/>
      </w:pPr>
      <w:r>
        <w:rPr/>
        <w:t xml:space="preserve">发展期（20世纪中叶-20世纪末）：1957年反右运动重创知识分子独立性。社会学界费孝通发表《知识分子的早春天气》（1957）后遭批判。西方方面，Mannheim在《Ideology and Utopia》（1929，英译1936）中分析知识分子的“自由漂浮”特征。Gramsci在《狱中札记》中区分“传统知识分子”与“有机知识分子”。Said在《Representations of the Intellectual》（1994）中倡导知识分子的“业余性”与批判精神。Bourdieu在《Homo Academicus》（1988）中揭示学术场域中知识分子的自主性困境。中国知识分子在改革开放后重新获得有限空间。</w:t>
      </w:r>
    </w:p>
    <w:p>
      <w:pPr>
        <w:pStyle w:val="7"/>
      </w:pPr>
      <w:r>
        <w:rPr/>
        <w:t xml:space="preserve">T4</w:t>
      </w:r>
    </w:p>
    <w:p>
      <w:pPr>
        <w:pStyle w:val="23"/>
      </w:pPr>
      <w:r>
        <w:rPr/>
        <w:t xml:space="preserve">深化期（21世纪以来）：中国知识分子的社会责任在新时代面临新挑战。许纪霖在《中国知识分子十论》中梳理当代知识分子的角色分化。余英时在《士与中国文化》再版序中反思士传统的当代命运。网络时代催生“公共知识分子”（公知）现象，但随即遭遇污名化与边缘化。Bourdieu的“集体知识分子”概念被引入以超越个体英雄模式。社会学家在“智库化”压力与学术独立之间寻找平衡。技术专家型知识分子的崛起与人文批判型知识分子的式微形成对照。知识分子的社会责任在算法时代面临新的知识-权力关系重构。</w:t>
      </w:r>
    </w:p>
    <w:p>
      <w:pPr>
        <w:pStyle w:val="6"/>
      </w:pPr>
      <w:r>
        <w:rPr>
          <w:b/>
          <w:sz w:val="22"/>
        </w:rPr>
        <w:t>V247 关系/人情/面子的社会价值</w:t>
      </w:r>
    </w:p>
    <w:p>
      <w:pPr>
        <w:pStyle w:val="7"/>
      </w:pPr>
      <w:r>
        <w:rPr/>
        <w:t xml:space="preserve">T1</w:t>
      </w:r>
    </w:p>
    <w:p>
      <w:pPr>
        <w:pStyle w:val="23"/>
      </w:pPr>
      <w:r>
        <w:rPr/>
        <w:t xml:space="preserve">萌发期（古典至近代）：“关系”的思想渊源可追溯至儒家的五伦框架，以君臣、父子、夫妇、兄弟、朋友界定基本社会关系。“人情”概念在《礼记·礼运》中以“人情者圣王之田也”获得正面价值定位，人情被视为治理的情感资源。“面子”在传统社会与“耻”文化紧密关联，《论语》中“知耻近乎勇”确立了面子感的道德功能。汉代察举制、魏晋九品中正制中，关系与面子已深度嵌入政治运作。宋明以来，人情成为乡里社会的核心伦理范畴，宗族的人情往来构成社会再生产的基本机制。</w:t>
      </w:r>
    </w:p>
    <w:p>
      <w:pPr>
        <w:pStyle w:val="7"/>
      </w:pPr>
      <w:r>
        <w:rPr/>
        <w:t xml:space="preserve">T2</w:t>
      </w:r>
    </w:p>
    <w:p>
      <w:pPr>
        <w:pStyle w:val="23"/>
      </w:pPr>
      <w:r>
        <w:rPr/>
        <w:t xml:space="preserve">形成期（19世纪-20世纪中叶）：费孝通在《乡土中国》（1947）中以差序格局理论分析中国社会关系的圈层结构，为关系/人情/面子提供了经典社会学分析框架。潘光旦在《儒家的社会思想》中以“两伦”分析中国人际关系的独特性。胡先缙（Hu Hsien-chin）在1944年的论文“The Chinese Concepts of Face”中首次系统区分了“面子”（mianzi）与“脸”（lian）的差异，将面子概念引入英文学术界。这一时期，关系/人情/面子从日常实践进入社会学分析视野。</w:t>
      </w:r>
    </w:p>
    <w:p>
      <w:pPr>
        <w:pStyle w:val="7"/>
      </w:pPr>
      <w:r>
        <w:rPr/>
        <w:t xml:space="preserve">T3</w:t>
      </w:r>
    </w:p>
    <w:p>
      <w:pPr>
        <w:pStyle w:val="23"/>
      </w:pPr>
      <w:r>
        <w:rPr/>
        <w:t xml:space="preserve">发展期（20世纪中叶-20世纪末）：金耀基在《人际关系中人情之分析》（1981）中系统阐述人情的运作逻辑，区分人情的情感性与工具性。杨美惠（Mayfair Yang）在《Gifts, Favors, and Banquets》（1994，英文版1989）中以Bourdieu实践理论分析关系的艺术与权力运作。Jacobs在《Local Politics in a Rural Chinese Cultural Setting》（1979）中以台湾田野资料分析关系的政治功能。黄光国在《人情与面子：中国人的权力游戏》（1988）中构建关系运作的理论模型。翟学伟在《中国人的关系运作》中以本土视角深化关系理论。关系被视为中国社会的“潜结构”。</w:t>
      </w:r>
    </w:p>
    <w:p>
      <w:pPr>
        <w:pStyle w:val="7"/>
      </w:pPr>
      <w:r>
        <w:rPr/>
        <w:t xml:space="preserve">T4</w:t>
      </w:r>
    </w:p>
    <w:p>
      <w:pPr>
        <w:pStyle w:val="23"/>
      </w:pPr>
      <w:r>
        <w:rPr/>
        <w:t xml:space="preserve">深化期（21世纪以来）：关系/人情/面子的研究呈现多元化与批判性转向。翟学伟在《人情、面子与权力的再生产》（2004）中分析关系与权力的共生机制。Kipnis在《Producing Guanxi》（1997，2000年代广为引用）以人类学方法揭示关系的情感-工具双重性。边燕杰在“强关系假设”研究中以定量方法验证关系在求职中的功能，修正Granovetter的弱关系理论。关系在市场转型中的功能变迁成为焦点。互联网时代关系的数字化引发新讨论——微信“朋友圈”重构了面子经济的运作逻辑。关系的伦理评价从“社会资本”转向“腐败网络”的张力加剧。</w:t>
      </w:r>
    </w:p>
    <w:p>
      <w:pPr>
        <w:pStyle w:val="6"/>
      </w:pPr>
      <w:r>
        <w:rPr>
          <w:b/>
          <w:sz w:val="22"/>
        </w:rPr>
        <w:t>V248 中国家庭伦理的社会学价值</w:t>
      </w:r>
    </w:p>
    <w:p>
      <w:pPr>
        <w:pStyle w:val="7"/>
      </w:pPr>
      <w:r>
        <w:rPr/>
        <w:t xml:space="preserve">T1</w:t>
      </w:r>
    </w:p>
    <w:p>
      <w:pPr>
        <w:pStyle w:val="23"/>
      </w:pPr>
      <w:r>
        <w:rPr/>
        <w:t xml:space="preserve">萌发期（古典至近代）：中国家庭伦理以“孝”为核心，孔子以“孝弟也者其为仁之本与”（《论语·学而》）确立孝作为社会道德根基的地位。《孝经》将孝提升至“德之本”“教之所由生”的形上高度。孟子以“父子有亲”为五伦之首。“慈”作为父母对子女的伦理义务，与孝构成代际互惠。“悌”规范兄弟关系，扩展为同辈友爱的社会伦理。汉代“以孝治天下”将家庭伦理制度化。历代“二十四孝”故事以极端叙事强化孝的道德优先性。中国传统家庭伦理以代际责任为核心，构成了社会秩序的微观基础。</w:t>
      </w:r>
    </w:p>
    <w:p>
      <w:pPr>
        <w:pStyle w:val="7"/>
      </w:pPr>
      <w:r>
        <w:rPr/>
        <w:t xml:space="preserve">T2</w:t>
      </w:r>
    </w:p>
    <w:p>
      <w:pPr>
        <w:pStyle w:val="23"/>
      </w:pPr>
      <w:r>
        <w:rPr/>
        <w:t xml:space="preserve">形成期（19世纪-20世纪中叶）：近代以来，传统家庭伦理遭遇激烈批判。五四运动中，鲁迅在《我们现在怎样做父亲》（1919）中以“幼者本位”取代“长者本位”，颠覆孝道的绝对权威。胡适以进化论论证家庭伦理的变革必要。陈独秀将“家族制度”列为阻碍现代化的核心障碍。费孝通在《生育制度》（1947）中以功能主义方法分析家庭伦理的社会功能，区分中国的“反馈模式”与西方的“接力模式”。潘光旦在《中国之家庭问题》（1928）中以优生学与社会学方法讨论家庭伦理改革。传统家庭伦理在批判与辩护之间寻求现代转化。</w:t>
      </w:r>
    </w:p>
    <w:p>
      <w:pPr>
        <w:pStyle w:val="7"/>
      </w:pPr>
      <w:r>
        <w:rPr/>
        <w:t xml:space="preserve">T3</w:t>
      </w:r>
    </w:p>
    <w:p>
      <w:pPr>
        <w:pStyle w:val="23"/>
      </w:pPr>
      <w:r>
        <w:rPr/>
        <w:t xml:space="preserve">发展期（20世纪中叶-20世纪末）：港台社会学对家庭伦理的经验研究取得进展。杨国枢在《中国人的心理与行为》中实证研究孝道的心理机制，区分“权威性孝道”与“情感性孝道”。金耀基在《中国社会与文化》中分析家庭伦理在现代社会的延续与变迁。Baker在《Chinese Family and Kinship》（1979）中以功能主义方法分析中国家庭伦理的结构特征。王崧兴在汉人社区研究中分析“家”观念的弹性与实践逻辑。改革开放后，中国家庭伦理经历“去传统化”进程，阎云翔在东北田野中记录代际关系的权力逆转。</w:t>
      </w:r>
    </w:p>
    <w:p>
      <w:pPr>
        <w:pStyle w:val="7"/>
      </w:pPr>
      <w:r>
        <w:rPr/>
        <w:t xml:space="preserve">T4</w:t>
      </w:r>
    </w:p>
    <w:p>
      <w:pPr>
        <w:pStyle w:val="23"/>
      </w:pPr>
      <w:r>
        <w:rPr/>
        <w:t xml:space="preserve">深化期（21世纪以来）：阎云翔在《私人生活的变革》和《The Individualization of Chinese Society》中系统论证中国家庭的“下行式家庭主义”——资源与情感从长辈向下流动。计迎春在“被亲密关系伦理化的家庭”研究中追踪家庭伦理的重构。吴小英从性别视角分析家庭伦理的协商性实践。康岚研究“啃老”现象背后的代际伦理变迁。低生育率与老龄化使孝道伦理面临功能性危机。法律层面，“常回家看看”入法引发伦理与法律的张力讨论。家庭伦理在同性婚姻、丁克家庭等新家庭形态中面临价值重构的深层挑战。</w:t>
      </w:r>
    </w:p>
    <w:p>
      <w:pPr>
        <w:pStyle w:val="6"/>
      </w:pPr>
      <w:r>
        <w:rPr>
          <w:b/>
          <w:sz w:val="22"/>
        </w:rPr>
        <w:t>V249 新中国70年社会变迁的价值评价</w:t>
      </w:r>
    </w:p>
    <w:p>
      <w:pPr>
        <w:pStyle w:val="7"/>
      </w:pPr>
      <w:r>
        <w:rPr/>
        <w:t xml:space="preserve">T1</w:t>
      </w:r>
    </w:p>
    <w:p>
      <w:pPr>
        <w:pStyle w:val="23"/>
      </w:pPr>
      <w:r>
        <w:rPr/>
        <w:t xml:space="preserve">萌发期（古典至近代）：对中国社会变迁进行价值评价的传统可追溯至中国史学的“治乱”评价框架。《春秋》以“微言大义”评判历史事件的价值得失。司马迁《史记》以“通古今之变”确立历史评价的规模。司马光《资治通鉴》以“鉴于往事有资于治道”将历史评价与政治价值直接挂钩。公羊学的“三世说”（据乱-升平-太平）提供了历史进步的价值评价框架。朱熹以“理欲之辨”评价历史变迁的道德方向。晚清今文经学复兴，康有为以“三世说”重构进化史观，为社会变革的价值评价提供理论基础。</w:t>
      </w:r>
    </w:p>
    <w:p>
      <w:pPr>
        <w:pStyle w:val="7"/>
      </w:pPr>
      <w:r>
        <w:rPr/>
        <w:t xml:space="preserve">T2</w:t>
      </w:r>
    </w:p>
    <w:p>
      <w:pPr>
        <w:pStyle w:val="23"/>
      </w:pPr>
      <w:r>
        <w:rPr/>
        <w:t xml:space="preserve">形成期（19世纪-20世纪中叶）：马克思主义的历史唯物主义为新中国社会变迁的价值评价提供了核心框架。毛泽东在《新民主主义论》（1940）中以“革命”为价值标准评价社会变迁。土地改革（1947-1952）以“阶级解放”为价值正当性依据，但在执行中也造成了暴力和过度扩大化的问题[需验证]。社会主义改造（1953-1956）以“公有制”为价值目标。大跃进与人民公社化运动的价值评价在后来被修正。1949-1978年间，价值评价标准以“阶级斗争”为纲，社会学的价值评价功能被取消。</w:t>
      </w:r>
    </w:p>
    <w:p>
      <w:pPr>
        <w:pStyle w:val="7"/>
      </w:pPr>
      <w:r>
        <w:rPr/>
        <w:t xml:space="preserve">T3</w:t>
      </w:r>
    </w:p>
    <w:p>
      <w:pPr>
        <w:pStyle w:val="23"/>
      </w:pPr>
      <w:r>
        <w:rPr/>
        <w:t xml:space="preserve">发展期（20世纪中叶-20世纪末）：改革开放后，社会变迁的价值评价标准发生根本转变。邓小平以“三个有利于”（是否有利于发展生产力、增强综合国力、提高生活水平）替代阶级标准。社会学恢复后，陆学艺在《社会结构的变迁》中以社会分层视角评价改革开放的社会后果。孙立平以“总体性社会”向“后总体性社会”转型的框架评价制度变迁。李培林在《另一只看不见的手》中以社会结构转型理论评价中国现代化。Selden与Kleinman等西方学者从比较社会主义转型角度评价中国道路。价值评价从单一政治标准走向多维社会指标。</w:t>
      </w:r>
    </w:p>
    <w:p>
      <w:pPr>
        <w:pStyle w:val="7"/>
      </w:pPr>
      <w:r>
        <w:rPr/>
        <w:t xml:space="preserve">T4</w:t>
      </w:r>
    </w:p>
    <w:p>
      <w:pPr>
        <w:pStyle w:val="23"/>
      </w:pPr>
      <w:r>
        <w:rPr/>
        <w:t xml:space="preserve">深化期（21世纪以来）：新中国社会变迁的价值评价进入多元反思阶段。周晓虹在《中国经验》中以“压缩的现代化”评价中国70年变迁的时空特征。李友梅从治理角度评价社会管理体制的变迁。谢宇以“断裂”与“韧性”的双重框架评价中国社会变迁的矛盾性质。Wang Shaoguang以“政绩合法性”评价中国治理模式的价值基础。国际比较视角中，Vogel在《Deng Xiaoping and the Transformation of China》（2011）中以现代化成就为标准给予正面评价。Naughton在《The Chinese Economy》中以增长与不平等的双重维度评价改革。价值评价的“中国模式”争论成为国际社会学的焦点议题。</w:t>
      </w:r>
    </w:p>
    <w:p>
      <w:pPr>
        <w:pStyle w:val="4"/>
      </w:pPr>
      <w:r>
        <w:t xml:space="preserve">XX. 社会学与非西方价值传统（Sociology and Non-Western Value Traditions）</w:t>
      </w:r>
    </w:p>
    <w:p>
      <w:pPr>
        <w:pStyle w:val="6"/>
      </w:pPr>
      <w:r>
        <w:rPr>
          <w:b/>
          <w:sz w:val="22"/>
        </w:rPr>
        <w:t>V250 伊斯兰社会思想的价值论</w:t>
      </w:r>
    </w:p>
    <w:p>
      <w:pPr>
        <w:pStyle w:val="7"/>
      </w:pPr>
      <w:r>
        <w:rPr/>
        <w:t xml:space="preserve">T1</w:t>
      </w:r>
    </w:p>
    <w:p>
      <w:pPr>
        <w:pStyle w:val="23"/>
      </w:pPr>
      <w:r>
        <w:rPr/>
        <w:t xml:space="preserve">萌发期（古典至近代）：伊斯兰社会价值论的核心源自《古兰经》的Tawhid（认主独一）原则，将一切价值统一于对独一真主的信仰之中。Ummah（温玛/乌玛）概念确立了超越血缘与地域的信仰共同体理想。先知穆罕默德在麦地那宪法（622年）中为多宗教共同体确立了共处框架。Ibn Khaldun（1332-1406）在《Muqaddimah》（《绪论》）中开创性地提出“Asabiyyah”（群体凝聚力）概念，分析社会团结的形成与衰落机制，被视为社会学前驱。Al-Farabi在《The Virtuous City》中将伊斯兰价值与Plato的理想国结合。Al-Ghazali在《Ihya Ulum al-Din》中复兴伊斯兰价值精神。</w:t>
      </w:r>
    </w:p>
    <w:p>
      <w:pPr>
        <w:pStyle w:val="7"/>
      </w:pPr>
      <w:r>
        <w:rPr/>
        <w:t xml:space="preserve">T2</w:t>
      </w:r>
    </w:p>
    <w:p>
      <w:pPr>
        <w:pStyle w:val="23"/>
      </w:pPr>
      <w:r>
        <w:rPr/>
        <w:t xml:space="preserve">形成期（19世纪-20世纪中叶）：伊斯兰社会思想在殖民冲击下经历现代转型。Afghani（1838-1897）倡导泛伊斯兰主义以抵抗西方殖民。Abduh（1849-1905）在《The Theology of Unity》中以理性主义重新诠释Tawhid的现代意义。Rashid Rida试图恢复哈里发制度作为Ummah的政治组织形式。Maududi（1903-1979）创立“伊斯兰国家”理论，主张以Sharia为社会制度的唯一合法来源。Qutb（1906-1966）在《Milestones》中以“Jahiliyyah”（蒙昧）批判现代社会，主张回归伊斯兰价值。殖民遭遇使伊斯兰社会价值论进入“传统-现代”的深层焦虑。</w:t>
      </w:r>
    </w:p>
    <w:p>
      <w:pPr>
        <w:pStyle w:val="7"/>
      </w:pPr>
      <w:r>
        <w:rPr/>
        <w:t xml:space="preserve">T3</w:t>
      </w:r>
    </w:p>
    <w:p>
      <w:pPr>
        <w:pStyle w:val="23"/>
      </w:pPr>
      <w:r>
        <w:rPr/>
        <w:t xml:space="preserve">发展期（20世纪中叶-20世纪末）：后殖民时期伊斯兰社会思想多元分化。Ali Shariati（1933-1977）将伊斯兰价值与革命理论结合，以“红色什叶派”支持伊朗革命。Fazlur Rahman（1919-1988）在《Islam and Modernity》（1982）中试图调和伊斯兰价值与现代性。Mohammed Arkoun（1928-2010）以“伊斯兰理性批判”解构传统价值论述的封闭性。Abdullahi An-Na'im在《Toward an Islamic Reformation》（1990）中主张以新方法论重新诠释Sharia以兼容人权。西方学者Gellner在《Muslim Society》（1981）中以社会学方法分析伊斯兰社会结构。伊斯兰社会价值论在传统主义、现代主义与批判主义之间分化。</w:t>
      </w:r>
    </w:p>
    <w:p>
      <w:pPr>
        <w:pStyle w:val="7"/>
      </w:pPr>
      <w:r>
        <w:rPr/>
        <w:t xml:space="preserve">T4</w:t>
      </w:r>
    </w:p>
    <w:p>
      <w:pPr>
        <w:pStyle w:val="23"/>
      </w:pPr>
      <w:r>
        <w:rPr/>
        <w:t xml:space="preserve">深化期（21世纪以来）：伊斯兰社会价值论在全球化与反恐战争的语境中面临新挑战。Tariq Ramadan在《Western Muslims and the Future of Islam》（2004）中论证穆斯林在西方社会的价值实践。Sachedina在《The Islamic Roots of Democratic Pluralism》（2001）中发掘伊斯兰多元价值资源。Khaled Abou El Fadl在《Speaking in God's Name》（2001）中以批判方法学重新诠释伊斯兰权威。伊斯兰 feminism兴起，Wadud在《Qur'an and Woman》（1992，2006修订版）中以Tawhid原则论证性别平等。阿拉伯之春后，伊斯兰社会价值论在民主化讨论中重新定位。数字时代Ummah的虚拟化重构成为新研究议题。</w:t>
      </w:r>
    </w:p>
    <w:p>
      <w:pPr>
        <w:pStyle w:val="6"/>
      </w:pPr>
      <w:r>
        <w:rPr>
          <w:b/>
          <w:sz w:val="22"/>
        </w:rPr>
        <w:t>V251 伊斯兰法理学与社会正义</w:t>
      </w:r>
    </w:p>
    <w:p>
      <w:pPr>
        <w:pStyle w:val="7"/>
      </w:pPr>
      <w:r>
        <w:rPr/>
        <w:t xml:space="preserve">T1</w:t>
      </w:r>
    </w:p>
    <w:p>
      <w:pPr>
        <w:pStyle w:val="23"/>
      </w:pPr>
      <w:r>
        <w:rPr/>
        <w:t xml:space="preserve">萌发期（古典至近代）：伊斯兰法理学（Fiqh）中的正义概念根植于《古兰经》的“Adl”（正义/公正）与“Ihsan”（善行/至善）两个核心范畴。《古兰经》明确命令“你们当公正，真主喜爱公正者”（49:9）。先知穆罕默德在“辞朝演讲”中确立了种族平等与财产权利的原则。四大法学流派（Hanafi、Maliki、Shafi'i、Hanbali）在8-9世纪形成，各自以不同方法平衡经训文本与社会正义。Abu Hanifa强调理性推论（Qiyas）与公共利益（Maslaha），Malik重视麦地那习惯。Zakat（天课）作为伊斯兰第三柱石，制度化地实现了财富再分配的社会正义功能。</w:t>
      </w:r>
    </w:p>
    <w:p>
      <w:pPr>
        <w:pStyle w:val="7"/>
      </w:pPr>
      <w:r>
        <w:rPr/>
        <w:t xml:space="preserve">T2</w:t>
      </w:r>
    </w:p>
    <w:p>
      <w:pPr>
        <w:pStyle w:val="23"/>
      </w:pPr>
      <w:r>
        <w:rPr/>
        <w:t xml:space="preserve">形成期（19世纪-20世纪中叶）：殖民时期，伊斯兰法理学遭遇西方法律体系的系统性冲击。殖民者将Sharia限定于“属人法”领域，削弱其社会正义的制度功能。Abduh在《Risalat al-Tawhid》中试图以理性主义方法重新激活Fiqh的社会正义潜能。现代主义法学家主张以Maslaha（公共利益）为核心原则重构伊斯兰法学。 Rashid Rida在《Al-Manar》评注中以“独立判断”（Ijtihad）重新打开法理学创新的大门。传统主义学者则坚持Taqlid（遵循）以维护法理学的连续性。伊斯兰法理学中的社会正义从制度实践退守为意识形态论争场域。</w:t>
      </w:r>
    </w:p>
    <w:p>
      <w:pPr>
        <w:pStyle w:val="7"/>
      </w:pPr>
      <w:r>
        <w:rPr/>
        <w:t xml:space="preserve">T3</w:t>
      </w:r>
    </w:p>
    <w:p>
      <w:pPr>
        <w:pStyle w:val="23"/>
      </w:pPr>
      <w:r>
        <w:rPr/>
        <w:t xml:space="preserve">发展期（20世纪中叶-20世纪末）：后殖民时期，伊斯兰法理学的社会正义论述多元发展。Fazlur Rahman在《Islamic Methodology in History》（1965）中主张以“目的论方法”取代形式主义，使Fiqh回归社会正义的目标。Muhammad Baqir al-Sadr在《Our Economics》（1980，阿拉伯文版1961）中以伊斯兰法理学构建反资本主义的正义经济理论。西方学者Coulson在《A History of Islamic Law》（1964）中以比较法视角分析伊斯兰正义概念的现代转型。Hallaq在后期研究中揭示伊斯兰法理学传统中法律与道德的有机联系。伊斯兰 feminism开始挑战法理学中性别正义的传统解释。</w:t>
      </w:r>
    </w:p>
    <w:p>
      <w:pPr>
        <w:pStyle w:val="7"/>
      </w:pPr>
      <w:r>
        <w:rPr/>
        <w:t xml:space="preserve">T4</w:t>
      </w:r>
    </w:p>
    <w:p>
      <w:pPr>
        <w:pStyle w:val="23"/>
      </w:pPr>
      <w:r>
        <w:rPr/>
        <w:t xml:space="preserve">深化期（21世纪以来）：伊斯兰法理学与社会正义的讨论在21世纪面临新议题。Khaled Abou El Fadl在《The Great Theft》（2005）中区分“温和伊斯兰”与“极端伊斯兰”的法理学基础。Hallaq在《Shari'a: Theory, Practice, Transformations》（2009）中系统论证伊斯兰法理学中正义概念的历史演变。伊斯兰金融的“风险共担”原则被论证为比利息制度更具社会正义性。Zakat与Waqf（伊斯兰慈善信托）在减贫实践中的效果获得经验研究。数字时代，线上Fatwa（教法意见）挑战了法理学权威的传统结构。气候变化与移民危机迫使伊斯兰法理学拓展社会正义的时间与空间维度。</w:t>
      </w:r>
    </w:p>
    <w:p>
      <w:pPr>
        <w:pStyle w:val="6"/>
      </w:pPr>
      <w:r>
        <w:rPr>
          <w:b/>
          <w:sz w:val="22"/>
        </w:rPr>
        <w:t>V252 Ubuntu伦理与社会价值</w:t>
      </w:r>
    </w:p>
    <w:p>
      <w:pPr>
        <w:pStyle w:val="7"/>
      </w:pPr>
      <w:r>
        <w:rPr/>
        <w:t xml:space="preserve">T1</w:t>
      </w:r>
    </w:p>
    <w:p>
      <w:pPr>
        <w:pStyle w:val="23"/>
      </w:pPr>
      <w:r>
        <w:rPr/>
        <w:t xml:space="preserve">萌发期（古典至近代）：Ubuntu伦理的思想根源深植于南部非洲班图语族的口述传统。Ubuntu一词源自班图语根“-ntu”（人/存在），前缀“u-”构成抽象名词，意为“人性”“为人之道”。谚语“Umuntu ngumuntu ngabantu”（一个人之所以为人是因为他人）精炼表达了Ubuntu的关系本体论。在传统非洲社会中，Ubuntu体现为共担责任的社区生活原则：土地共有、劳动共享、长老议事。Ubuntu不是理论体系而是生活实践，通过仪式、故事与代际口述传递。殖民前非洲的Ubuntu实践构成了对西方个体主义的根本替代。</w:t>
      </w:r>
    </w:p>
    <w:p>
      <w:pPr>
        <w:pStyle w:val="7"/>
      </w:pPr>
      <w:r>
        <w:rPr/>
        <w:t xml:space="preserve">T2</w:t>
      </w:r>
    </w:p>
    <w:p>
      <w:pPr>
        <w:pStyle w:val="23"/>
      </w:pPr>
      <w:r>
        <w:rPr/>
        <w:t xml:space="preserve">形成期（19世纪-20世纪中叶）：殖民统治对Ubuntu伦理造成系统性破坏。种族隔离制度将非洲人的社会关系切割为碎片化的“班图斯坦”，破坏Ubuntu赖以存续的社区基础。但Ubuntu在抵抗中焕发新生。1950-60年代非洲独立运动中，Nkrumah以“非洲个性”（African Personality）唤起集体认同。Nyerere在坦桑尼亚以“Ujamaa”（家族主义）将Ubuntu原则发展为国家政策，推行村庄集体化。非洲人国民大会将Ubuntu纳入反种族隔离的伦理纲领。Ubuntu从口述传统走向政治哲学，成为反殖民的精神资源。</w:t>
      </w:r>
    </w:p>
    <w:p>
      <w:pPr>
        <w:pStyle w:val="7"/>
      </w:pPr>
      <w:r>
        <w:rPr/>
        <w:t xml:space="preserve">T3</w:t>
      </w:r>
    </w:p>
    <w:p>
      <w:pPr>
        <w:pStyle w:val="23"/>
      </w:pPr>
      <w:r>
        <w:rPr/>
        <w:t xml:space="preserve">发展期（20世纪中叶-20世纪末）：Ubuntu在后殖民非洲获得理论化发展。南非过渡时期，Ubuntu成为恢复性正义的伦理基础。Tutu在《No Future Without Forgiveness》（1999）中以Ubuntu阐释真相与和解委员会的精神逻辑——“Ubuntu意味着我的人性被你的人性所包容”。Ramose在《African Philosophy Through Ubuntu》（2002，写作始于1990年代）中将Ubuntu发展为系统的哲学人类学。南非宪法法院在S v Makwanyane案（1995）中将Ubuntu引用为废除死刑的伦理依据。Ubuntu进入法律与政治制度，从文化传统转变为规范性资源。</w:t>
      </w:r>
    </w:p>
    <w:p>
      <w:pPr>
        <w:pStyle w:val="7"/>
      </w:pPr>
      <w:r>
        <w:rPr/>
        <w:t xml:space="preserve">T4</w:t>
      </w:r>
    </w:p>
    <w:p>
      <w:pPr>
        <w:pStyle w:val="23"/>
      </w:pPr>
      <w:r>
        <w:rPr/>
        <w:t xml:space="preserve">深化期（21世纪以来）：Ubuntu伦理在21世纪获得国际学术关注。Metz在“An African Theory of Moral Status”（2012）等论文中将Ubuntu发展为系统的关系伦理学，与西方个人主义伦理对话。Letsie与Gade在“What Is Ubuntu?”（2017）的研究中梳理Ubuntu概念的历史语义演变。Ubuntu被应用于企业管理（Ubuntu领导力）、环境伦理（生态Ubuntu）与全球治理。批评者指出Ubuntu面临“本质化”风险——被简化为非洲文化标签而丧失批判力。南非后真相与和解委员会时代的“Ubuntu倒退”引发反思。数字时代Ubuntu与数据共同体的关系成为新议题。</w:t>
      </w:r>
    </w:p>
    <w:p>
      <w:pPr>
        <w:pStyle w:val="6"/>
      </w:pPr>
      <w:r>
        <w:rPr>
          <w:b/>
          <w:sz w:val="22"/>
        </w:rPr>
        <w:t>V253 非洲 Palaver 传统的共识价值</w:t>
      </w:r>
    </w:p>
    <w:p>
      <w:pPr>
        <w:pStyle w:val="7"/>
      </w:pPr>
      <w:r>
        <w:rPr/>
        <w:t xml:space="preserve">T1</w:t>
      </w:r>
    </w:p>
    <w:p>
      <w:pPr>
        <w:pStyle w:val="23"/>
      </w:pPr>
      <w:r>
        <w:rPr/>
        <w:t xml:space="preserve">萌发期（古典至近代）：Palaver传统起源于非洲部落社会的公共议事实践。在许多非洲社会中，“树下议事”是解决争端与制定集体决策的基本方式。Palaver源自葡萄牙语“palavra”（话语），但指向非洲本土的对话-共识机制。在传统Palaver中，长老主持，所有相关方均有发言权，讨论持续至达成共识而非投票多数决。Palaver强调“未完之事不可了结”的原则，优先关系修复而非胜负判定。这一传统在约鲁巴、阿坎、班图等族群的治理实践中广泛存在，构成了非洲社会独特的协商政治基因。</w:t>
      </w:r>
    </w:p>
    <w:p>
      <w:pPr>
        <w:pStyle w:val="7"/>
      </w:pPr>
      <w:r>
        <w:rPr/>
        <w:t xml:space="preserve">T2</w:t>
      </w:r>
    </w:p>
    <w:p>
      <w:pPr>
        <w:pStyle w:val="23"/>
      </w:pPr>
      <w:r>
        <w:rPr/>
        <w:t xml:space="preserve">形成期（19世纪-20世纪中叶）：殖民统治对Palaver传统造成严重破坏。殖民者引入的行政裁决与法庭制度取代了传统共识机制，将非洲人的争端解决纳入西方法律程序。但Palaver在基层社会仍顽强存续。独立运动时期，Nyerere在坦桑尼亚以Ujamaa村庄为制度载体恢复Palaver式的集体决策。加纳的Nkrumah也在“非洲民主”话语中援引传统协商精神。Palaver在殖民现代性与本土传统的张力中被重新定义，从日常实践转化为文化自觉的理论议题。</w:t>
      </w:r>
    </w:p>
    <w:p>
      <w:pPr>
        <w:pStyle w:val="7"/>
      </w:pPr>
      <w:r>
        <w:rPr/>
        <w:t xml:space="preserve">T3</w:t>
      </w:r>
    </w:p>
    <w:p>
      <w:pPr>
        <w:pStyle w:val="23"/>
      </w:pPr>
      <w:r>
        <w:rPr/>
        <w:t xml:space="preserve">发展期（20世纪中叶-20世纪末）：Palaver传统获得哲学与政治学的理论化。Eboussi Boulaga在《La crise du Muntu》（1977）中以Palaver为非洲哲学的对话方法论模型。Tshiamalenga Ntumba在“Palaver作为存在论对话”的研究中将Palaver提升为本体论层面。Heinz在“African Consensus Democracy”研究中将Palaver与西方审议民主比较。Palaver的“无时限讨论”与西方“限时投票”形成鲜明对照。非洲独立后的政治实践中，一党制往往取代了Palaver式的协商，但社区层面的Palaver传统持续运作。Palaver被论证为非洲对协商民主理论的独特贡献。</w:t>
      </w:r>
    </w:p>
    <w:p>
      <w:pPr>
        <w:pStyle w:val="7"/>
      </w:pPr>
      <w:r>
        <w:rPr/>
        <w:t xml:space="preserve">T4</w:t>
      </w:r>
    </w:p>
    <w:p>
      <w:pPr>
        <w:pStyle w:val="23"/>
      </w:pPr>
      <w:r>
        <w:rPr/>
        <w:t xml:space="preserve">深化期（21世纪以来）：Palaver传统在21世纪民主化讨论中获得新关注。Mbembe在《On the Postcolony》（2001）中虽批评传统主义的浪漫化，但承认Palaver作为“话语民主”的潜力。Santos在《Epistemologies of the South》（2014）中将Palaver纳入“南方生态知识”的规范框架。Kom in“African Palaver as Democracy”中将Palaver发展为系统的参与式民主理论。Palaver被应用于冲突调解、社区治理与过渡正义实践。数字时代，虚拟Palaver平台的出现引发讨论——线上能否复制“树下”的共识质量？Palaver与Deliberative Democracy的对话日益深入。</w:t>
      </w:r>
    </w:p>
    <w:p>
      <w:pPr>
        <w:pStyle w:val="6"/>
      </w:pPr>
      <w:r>
        <w:rPr>
          <w:b/>
          <w:sz w:val="22"/>
        </w:rPr>
        <w:t>V254 泛非主义与非洲解放价值</w:t>
      </w:r>
    </w:p>
    <w:p>
      <w:pPr>
        <w:pStyle w:val="7"/>
      </w:pPr>
      <w:r>
        <w:rPr/>
        <w:t xml:space="preserve">T1</w:t>
      </w:r>
    </w:p>
    <w:p>
      <w:pPr>
        <w:pStyle w:val="23"/>
      </w:pPr>
      <w:r>
        <w:rPr/>
        <w:t xml:space="preserve">萌发期（古典至近代）：泛非主义的思想萌芽可追溯至非洲大陆的贸易网络与文化交往传统。西非的跨撒哈拉贸易、东非的斯瓦西里商业网络均促进了超越族群的文化认同。Mali帝国和Songhai帝国的统治理念已包含某种“非洲统一”想象。15世纪后，奴隶贸易迫使非洲人形成跨越地域的“被掳者共同体”意识。在美洲，逃亡黑奴社区（Maroon社区）建立了非洲离散者的自治实验。Ethiopianism运动以“埃塞俄比亚将伸手向神”（《诗篇》68:31）为圣经依据，催生了非洲人自我解放的宗教-政治想象。</w:t>
      </w:r>
    </w:p>
    <w:p>
      <w:pPr>
        <w:pStyle w:val="7"/>
      </w:pPr>
      <w:r>
        <w:rPr/>
        <w:t xml:space="preserve">T2</w:t>
      </w:r>
    </w:p>
    <w:p>
      <w:pPr>
        <w:pStyle w:val="23"/>
      </w:pPr>
      <w:r>
        <w:rPr/>
        <w:t xml:space="preserve">形成期（19世纪-20世纪中叶）：泛非主义在20世纪初正式形成政治运动。Du Bois在1900年伦敦首届泛非会议和1919-1945年系列泛非大会中扮演核心角色。Garvey的“回到非洲”运动以“非洲属于非洲人”为口号动员全球黑人认同。1945年曼彻斯特泛非大会标志着泛非主义从精英运动转向群众运动，Nkrumah与Kenyatta在此崭露头角。Nkrumah于1957年领导加纳独立，以“非洲必须统一”为纲领推动非洲合众国构想。Nyerere在坦桑尼亚以Ujamaa实践非洲社会主义。Padmore在《Pan-Africanism or Communism?》（1956）中辨析非洲解放的第三条道路。</w:t>
      </w:r>
    </w:p>
    <w:p>
      <w:pPr>
        <w:pStyle w:val="7"/>
      </w:pPr>
      <w:r>
        <w:rPr/>
        <w:t xml:space="preserve">T3</w:t>
      </w:r>
    </w:p>
    <w:p>
      <w:pPr>
        <w:pStyle w:val="23"/>
      </w:pPr>
      <w:r>
        <w:rPr/>
        <w:t xml:space="preserve">发展期（20世纪中叶-20世纪末）：泛非主义在后殖民时代面临理想与现实的张力。1963年非洲统一组织（OAU）成立，但“不干涉内政”原则削弱了泛非团结的实质约束力。Nkrumah在《Consciencism》（1964）中以“哲学良心论”为泛非解放价值提供理论基础。Cabral在“Weapon of Theory”（1966）演讲中从阶级分析角度重新定位非洲解放。Fanon在《The Wretched of the Earth》（1961）中以“新人类”构想超越殖民性的解放价值。1970年代，非洲联合的势头被新殖民主义与军事政变削弱。Mandela在南非的反种族隔离斗争重新点燃了泛非团结的理想。</w:t>
      </w:r>
    </w:p>
    <w:p>
      <w:pPr>
        <w:pStyle w:val="7"/>
      </w:pPr>
      <w:r>
        <w:rPr/>
        <w:t xml:space="preserve">T4</w:t>
      </w:r>
    </w:p>
    <w:p>
      <w:pPr>
        <w:pStyle w:val="23"/>
      </w:pPr>
      <w:r>
        <w:rPr/>
        <w:t xml:space="preserve">深化期（21世纪以来）：泛非主义在新时代获得新表达。2002年非洲联盟（AU）取代OAU，提出“非洲复兴”愿景。Mbeki以“非洲复兴”为21世纪泛非主义的核心话语。Santos在《Epistemologies of the South》中将泛非解放纳入全球南方认识论框架。非洲侨民（African Diaspora）的数字连接催生“新泛非主义”。Achille Mbembe在《Critique of Black Reason》（2013，英文版2017）中反思泛非主义的当代意义。中国-非洲合作引发“新殖民”与“南南团结”的争论。气候变化与移民使泛非价值面对超国家治理的新挑战。</w:t>
      </w:r>
    </w:p>
    <w:p>
      <w:pPr>
        <w:pStyle w:val="6"/>
      </w:pPr>
      <w:r>
        <w:rPr>
          <w:b/>
          <w:sz w:val="22"/>
        </w:rPr>
        <w:t>V255 印度达摩思想的社会价值</w:t>
      </w:r>
    </w:p>
    <w:p>
      <w:pPr>
        <w:pStyle w:val="7"/>
      </w:pPr>
      <w:r>
        <w:rPr/>
        <w:t xml:space="preserve">T1</w:t>
      </w:r>
    </w:p>
    <w:p>
      <w:pPr>
        <w:pStyle w:val="23"/>
      </w:pPr>
      <w:r>
        <w:rPr/>
        <w:t xml:space="preserve">萌发期（古典至近代）：“达摩”（Dharma）概念源自吠陀传统，最初指维持宇宙秩序的法则。《梨俱吠陀》中“Rta”（宇宙律则）是Dharma的前身。奥义书时期，Dharma从宇宙法则转向社会伦理规范。《摩奴法论》（Manusmriti，约公元前2世纪至公元2世纪）将Dharma系统化为种姓义务体系，规定Brahmana、Kshatriya、Vaishya、Shudra各阶层的行为规范。《摩诃婆罗多》通过“达摩之难”（Dharma-vyadha）故事探讨达摩在道德困境中的适用性问题。《薄伽梵歌》以“无执著的行动”（Nishkama Karma）重新定义达摩的实践方式。佛教以“法”（Dhamma）重新诠释达摩，Ashoka以“法敕”推行社会伦理。</w:t>
      </w:r>
    </w:p>
    <w:p>
      <w:pPr>
        <w:pStyle w:val="7"/>
      </w:pPr>
      <w:r>
        <w:rPr/>
        <w:t xml:space="preserve">T2</w:t>
      </w:r>
    </w:p>
    <w:p>
      <w:pPr>
        <w:pStyle w:val="23"/>
      </w:pPr>
      <w:r>
        <w:rPr/>
        <w:t xml:space="preserve">形成期（19世纪-20世纪中叶）：英国殖民统治使Dharma面临现代性挑战。Macaulay的“Minute on Education”（1835）以西方法律体系取代Dharma的司法功能，将Dharma限定为宗教范畴。Rammohan Roy以“梵社”运动改革Dharma中的种姓压迫。Dayananda Saraswati以“雅利安社”回归吠陀Dharma以抵抗殖民文化。Vivekananda在1893年芝加哥世界宗教议会上以Dharma为印度精神文明的代表。Gandhi以“Satyagraha”（坚持真理）重新诠释Dharma，将其转化为政治行动的伦理基础。Dharma从种姓义务转向普遍伦理，在反殖民运动中获得新生。</w:t>
      </w:r>
    </w:p>
    <w:p>
      <w:pPr>
        <w:pStyle w:val="7"/>
      </w:pPr>
      <w:r>
        <w:rPr/>
        <w:t xml:space="preserve">T3</w:t>
      </w:r>
    </w:p>
    <w:p>
      <w:pPr>
        <w:pStyle w:val="23"/>
      </w:pPr>
      <w:r>
        <w:rPr/>
        <w:t xml:space="preserve">发展期（20世纪中叶-20世纪末）：独立后印度在宪法中试图超越Dharma的种姓等级内涵，建立世俗法律体系。但Dharma在印度社会生活中持续发挥规范功能。Ambedkar在《Annihilation of Caste》（1936，影响延续至此后数十年）中从根本上批判Dharma的种姓压迫维度，主张以佛教Dhamma替代印度教Dharma。Radhakrishnan在《Indian Philosophy》（1923-1927，持续影响）中以唯心论方法将Dharma诠释为普遍精神价值。Dumont在《Homo Hierarchicus》（1966）中以结构主义方法分析Dharma作为等级秩序的意识形态功能。Dharma的社会秩序功能与现代平等原则的张力成为核心论题。</w:t>
      </w:r>
    </w:p>
    <w:p>
      <w:pPr>
        <w:pStyle w:val="7"/>
      </w:pPr>
      <w:r>
        <w:rPr/>
        <w:t xml:space="preserve">T4</w:t>
      </w:r>
    </w:p>
    <w:p>
      <w:pPr>
        <w:pStyle w:val="23"/>
      </w:pPr>
      <w:r>
        <w:rPr/>
        <w:t xml:space="preserve">深化期（21世纪以来）：Dharma在全球化与印度教民族主义的双重语境中获得新讨论。Parekh在“The Concept of Dharma”研究中区分Dharma的描述性与规范性维度。印度教民族主义以“Hindutva”重构Dharma为文化民族主义的核心范畴，引发批评。Chatterjee在《The Nation and Its Fragments》中分析Dharma在后殖民国家建构中的复杂角色。Dharma被应用于商业伦理（“达摩式领导”）与环境伦理（“生态达摩”）。跨国瑜伽与灵性产业将Dharma简化为个人修行的消费品，引发“精神殖民”的批评。Dharma与现代法治、人权价值的兼容性问题持续争论。</w:t>
      </w:r>
    </w:p>
    <w:p>
      <w:pPr>
        <w:pStyle w:val="6"/>
      </w:pPr>
      <w:r>
        <w:rPr>
          <w:b/>
          <w:sz w:val="22"/>
        </w:rPr>
        <w:t>V256 印度非暴力价值与社会变革</w:t>
      </w:r>
    </w:p>
    <w:p>
      <w:pPr>
        <w:pStyle w:val="7"/>
      </w:pPr>
      <w:r>
        <w:rPr/>
        <w:t xml:space="preserve">T1</w:t>
      </w:r>
    </w:p>
    <w:p>
      <w:pPr>
        <w:pStyle w:val="23"/>
      </w:pPr>
      <w:r>
        <w:rPr/>
        <w:t xml:space="preserve">萌发期（古典至近代）：“Ahimsa”（非暴力）概念源于印度最古老的宗教传统。《梨俱吠陀》已有“不伤害”的思想萌芽。耆那教将Ahimsa提升为最高伦理原则，Mahavira（约公元前6世纪）以极端方式实践非暴力——过滤饮水以避免伤害微生物。佛教以“慈悲”（Karuna）为核心价值，Siddhartha Gautama以“中道”调和极端苦行与世俗放纵。印度教《摩诃婆罗多》中Ahimsa被列为最高达摩，但史诗也承认正义战争的可能性。Patanjali《瑜伽经》将Ahimsa列为八支瑜伽的第一戒律。非暴力在印度传统中兼具伦理原则与修行方法的双重意涵。</w:t>
      </w:r>
    </w:p>
    <w:p>
      <w:pPr>
        <w:pStyle w:val="7"/>
      </w:pPr>
      <w:r>
        <w:rPr/>
        <w:t xml:space="preserve">T2</w:t>
      </w:r>
    </w:p>
    <w:p>
      <w:pPr>
        <w:pStyle w:val="23"/>
      </w:pPr>
      <w:r>
        <w:rPr/>
        <w:t xml:space="preserve">形成期（19世纪-20世纪中叶）：Gandhi将Ahimsa从个人修行原则转化为社会变革的政治方法论。他在南非的“Satyagraha”运动（1906-1914）中首次将非暴力发展为系统的政治策略，以“真理力量”替代暴力革命。在印度独立运动中，Gandhi的“食盐进军”（1930）以非暴力不合作对抗英国殖民统治。Tagore与Gandhi在非暴力策略上存在分歧——Tagore更重视文化复兴而非政治对抗。Gandhi在《Hind Swaraj》（1909）中以“文明的批判”将非暴力上升为对现代性的根本质疑。Gandhi的非暴力实践成为20世纪社会运动的重要范式。</w:t>
      </w:r>
    </w:p>
    <w:p>
      <w:pPr>
        <w:pStyle w:val="7"/>
      </w:pPr>
      <w:r>
        <w:rPr/>
        <w:t xml:space="preserve">T3</w:t>
      </w:r>
    </w:p>
    <w:p>
      <w:pPr>
        <w:pStyle w:val="23"/>
      </w:pPr>
      <w:r>
        <w:rPr/>
        <w:t xml:space="preserve">发展期（20世纪中叶-20世纪末）：Gandhi的非暴力遗产在全球社会运动中广泛传播。Martin Luther King Jr.在1959年访印后系统地将Gandhian非暴力应用于美国民权运动，在《Stride Toward Freedom》（1958）中以“激进的非暴力”诠释其政治价值。Mandela在南非反种族隔离斗争中部分采用非暴力策略。Dalai Lama以Ahimsa为西藏流亡运动的核心伦理。但Fanon在《The Wretched of the Earth》（1961）中从殖民地暴力结构出发批判非暴力的政治局限。Bondurant在《Conquest of Violence》（1965）中以政治学方法系统分析Satyagraha的操作逻辑。非暴力在第三世界解放运动中的适用性成为持续争论。</w:t>
      </w:r>
    </w:p>
    <w:p>
      <w:pPr>
        <w:pStyle w:val="7"/>
      </w:pPr>
      <w:r>
        <w:rPr/>
        <w:t xml:space="preserve">T4</w:t>
      </w:r>
    </w:p>
    <w:p>
      <w:pPr>
        <w:pStyle w:val="23"/>
      </w:pPr>
      <w:r>
        <w:rPr/>
        <w:t xml:space="preserve">深化期（21世纪以来）：非暴力价值在21世纪面临新挑战与新机遇。Chenoweth与Stephan在《Why Civil Resistance Works》（2011）中以大规模定量数据论证非暴力运动的成功率高于暴力运动。阿拉伯之春初期被视为非暴力的胜利，但后续暴力化引发反思。Sharp在《From Dictatorship to Democracy》（1993，21世纪广为传播）中将非暴力发展为系统的政权更替策略。印度国内，Gandhian非暴力被批评为对种姓压迫的结构性沉默——Ambedkar的观点重获关注。环境运动中“气候非暴力公民不服从”兴起。数字非暴力抵抗（黑客行动主义与信息不合作）成为新形态。</w:t>
      </w:r>
    </w:p>
    <w:p>
      <w:pPr>
        <w:pStyle w:val="6"/>
      </w:pPr>
      <w:r>
        <w:rPr>
          <w:b/>
          <w:sz w:val="22"/>
        </w:rPr>
        <w:t>V257 印度种姓正义的社会学批判</w:t>
      </w:r>
    </w:p>
    <w:p>
      <w:pPr>
        <w:pStyle w:val="7"/>
      </w:pPr>
      <w:r>
        <w:rPr/>
        <w:t xml:space="preserve">T1</w:t>
      </w:r>
    </w:p>
    <w:p>
      <w:pPr>
        <w:pStyle w:val="23"/>
      </w:pPr>
      <w:r>
        <w:rPr/>
        <w:t xml:space="preserve">萌发期（古典至近代）：种姓制度的思想根源可追溯至《梨俱吠陀》中的“原人歌”（Purusha Sukta），以原人之口、臂、腿、足象征Brahmin、Kshatriya、Vaishya、Shudra四个Varna。《摩奴法论》将Varna体系规范化，规定了严格的等级义务、职业世袭与内婚制。佛教与耆那教在公元前6世纪挑战种姓等级，主张精神平等。Bhakti运动在中世纪以虔诚信仰跨越种姓界限，Kabir、Nanak等圣人批评种姓的道德不公。但种姓制度通过宗教神圣化与经济功能耦合，在印度社会根深蒂固，成为社会正义的深层障碍。</w:t>
      </w:r>
    </w:p>
    <w:p>
      <w:pPr>
        <w:pStyle w:val="7"/>
      </w:pPr>
      <w:r>
        <w:rPr/>
        <w:t xml:space="preserve">T2</w:t>
      </w:r>
    </w:p>
    <w:p>
      <w:pPr>
        <w:pStyle w:val="23"/>
      </w:pPr>
      <w:r>
        <w:rPr/>
        <w:t xml:space="preserve">形成期（19世纪-20世纪中叶）：殖民时期，种姓制度遭遇现代性冲击但也被制度化。英国人口普查（1871年起）将流动的种姓类别固化为刚性分类。Jyotirao Phule（1827-1890）在《Gulamgiri》（1873，即《奴隶制》）中以底层视角批判Brahmin霸权，为Dalit运动奠基。Periyar（1879-1973）在泰米尔纳德发起“自尊运动”，以理性主义反对种姓。Ambedkar（1891-1956）成为种姓正义最系统的理论家与实践者。他在《Annihilation of Caste》（1936）中论证种姓制度与民主的根本矛盾，在《Who Were the Shudras?》（1946）中解构种姓的历史建构。Ambedkar参与起草印度宪法，确立了“积极歧视”（Reservation）政策框架。</w:t>
      </w:r>
    </w:p>
    <w:p>
      <w:pPr>
        <w:pStyle w:val="7"/>
      </w:pPr>
      <w:r>
        <w:rPr/>
        <w:t xml:space="preserve">T3</w:t>
      </w:r>
    </w:p>
    <w:p>
      <w:pPr>
        <w:pStyle w:val="23"/>
      </w:pPr>
      <w:r>
        <w:rPr/>
        <w:t xml:space="preserve">发展期（20世纪中叶-20世纪末）：独立后印度以宪法手段试图消解种姓不正义，但种姓以变形方式持续运作。M.N. Srinivas在《Social Change in Modern India》（1966）中提出“梵化”（Sanskritization）概念，描述低种姓通过模仿高种姓实践向上流动的策略。Dumont在《Homo Hierarchicus》（1966）中以结构主义方法分析种姓作为等级意识形态的系统。Mandelbaum在《Society in India》（1970）中以功能主义方法记录种姓的现代适应。Kanshi Ram在1984年创建Bahujan Samaj Party（BSP），将Dalit政治组织化。Mayawati在北方邦实现Dalit执政。Gupta在《Interrogating Caste》（2000）中批评种姓的过度本质化。</w:t>
      </w:r>
    </w:p>
    <w:p>
      <w:pPr>
        <w:pStyle w:val="7"/>
      </w:pPr>
      <w:r>
        <w:rPr/>
        <w:t xml:space="preserve">T4</w:t>
      </w:r>
    </w:p>
    <w:p>
      <w:pPr>
        <w:pStyle w:val="23"/>
      </w:pPr>
      <w:r>
        <w:rPr/>
        <w:t xml:space="preserve">深化期（21世纪以来）：种姓正义在21世纪获得新的理论化与运动化。Guru在“Dalit Scholar”（2007）等著作中以现象学方法揭示种姓的日常羞辱体验。Anupama Rao在《The Caste Question》（2009）中以历史社会学方法追踪Dalit政治的形成。Jaffrelot在《Dr. Ambedkar and Untouchability》（2005）中重新评估Ambedkar的政治遗产。Reservation政策的受益群体争议（“奶油层”问题）持续。全球层面，种姓歧视被引入国际人权话语。企业多元化政策开始纳入种姓维度。印度侨民将种姓带入英美学术讨论。数字平台上的种姓暴露与反种姓行动主义并行发展。</w:t>
      </w:r>
    </w:p>
    <w:p>
      <w:pPr>
        <w:pStyle w:val="6"/>
      </w:pPr>
      <w:r>
        <w:rPr>
          <w:b/>
          <w:sz w:val="22"/>
        </w:rPr>
        <w:t>V258 拉美 Buen Vivir 价值论</w:t>
      </w:r>
    </w:p>
    <w:p>
      <w:pPr>
        <w:pStyle w:val="7"/>
      </w:pPr>
      <w:r>
        <w:rPr/>
        <w:t xml:space="preserve">T1</w:t>
      </w:r>
    </w:p>
    <w:p>
      <w:pPr>
        <w:pStyle w:val="23"/>
      </w:pPr>
      <w:r>
        <w:rPr/>
        <w:t xml:space="preserve">萌发期（古典至近代）：Buen Vivir（好生活）的思想根源深植于安第斯原住民的Sumak Kawsay（克丘亚语，意即“美好的生活”）传统。在印加文明中，Sumak Kawsay指与自然和谐共存的社区生活方式，反对以物质积累衡量福祉。Ayllu（安第斯社区）制度以互惠（Ayni）、再分配（Minka）与社区劳动（Mita）为基本原则，构成了与西方个人主义和发展主义根本不同的价值体系。亚马逊原住民的“生活在丰饶中”理念也贡献了Buen Vivir的思想要素。殖民时期，这些价值被压制但未消亡，以口述传统和社区实践延续。Abya Yala（美洲原住民自称）的世界观始终以关系性和互惠性为核心。</w:t>
      </w:r>
    </w:p>
    <w:p>
      <w:pPr>
        <w:pStyle w:val="7"/>
      </w:pPr>
      <w:r>
        <w:rPr/>
        <w:t xml:space="preserve">T2</w:t>
      </w:r>
    </w:p>
    <w:p>
      <w:pPr>
        <w:pStyle w:val="23"/>
      </w:pPr>
      <w:r>
        <w:rPr/>
        <w:t xml:space="preserve">形成期（19世纪-20世纪中叶）：殖民统治对原住民价值体系造成系统性破坏，但抵抗从未停止。19世纪的拉美独立运动虽实现了政治独立，但经济上延续初级产品出口模式，原住民价值被边缘化。20世纪中叶，Mariategui在《Seven Interpretive Essays on Peruvian Reality》（1928）中首次将原住民社区价值与社会主义结合，提出“印第安共产主义”论题。Liga de Comunidades Agrarias等组织在厄瓜多尔和玻利维亚维护社区土地权。1960-70年代， liberation theology（解放神学）以“优先选择穷人”为原住民价值注入新的伦理力量。原住民价值从被压制的传统走向有意识的政治资源。</w:t>
      </w:r>
    </w:p>
    <w:p>
      <w:pPr>
        <w:pStyle w:val="7"/>
      </w:pPr>
      <w:r>
        <w:rPr/>
        <w:t xml:space="preserve">T3</w:t>
      </w:r>
    </w:p>
    <w:p>
      <w:pPr>
        <w:pStyle w:val="23"/>
      </w:pPr>
      <w:r>
        <w:rPr/>
        <w:t xml:space="preserve">发展期（20世纪中叶-20世纪末）：1990年代，原住民运动将Buen Vivir推上政治舞台。CONAIE（厄瓜多尔原住民民族联合会）在1990年大起义中以Sumak Kawsay为政治纲领。玻利维亚的CSUTCB运动同样援引原住民价值。Escobar在《Encountering Development》（1995）中以“后发展”理论解构发展主义的话语霸权，为Buen Vivir提供了理论铺垫。Gudynas在1990年代末开始系统阐述Buen Vivir作为发展替代方案。Albó在“Bolivia: Suma Qamaña”研究中记录了Buen Vivir在玻利维亚的政策化过程。Acosta在厄瓜多尔制宪会议中推动Buen Vivir入宪。</w:t>
      </w:r>
    </w:p>
    <w:p>
      <w:pPr>
        <w:pStyle w:val="7"/>
      </w:pPr>
      <w:r>
        <w:rPr/>
        <w:t xml:space="preserve">T4</w:t>
      </w:r>
    </w:p>
    <w:p>
      <w:pPr>
        <w:pStyle w:val="23"/>
      </w:pPr>
      <w:r>
        <w:rPr/>
        <w:t xml:space="preserve">深化期（21世纪以来）：2008年厄瓜多尔和2009年玻利维亚分别将Buen Vivir（Sumak Kawsay）和Vivir Bien（Suma Qamaña）写入宪法，开创了以原住民价值为宪法原则的全球先例。Gudynas在“Buen Vivir: Today's Tomorrow”（2011）中将Buen Vivir发展为系统的后发展价值论。Acosta在《Buen Vivir: Rethinking the Future》（2012，西班牙文版）中论证Buen Vivir对增长主义的替代。但Buen Vivir的实践面临“采掘主义”的严重制约——厄瓜多尔在Yasuni-ITT项目失败后仍依赖石油开采。Hidalgo-Capitán等批评Buen Vivir被“体制化”后丧失批判力。Buen Vivir与degrowth、生态 feminist的跨国对话日益活跃。</w:t>
      </w:r>
    </w:p>
    <w:p>
      <w:pPr>
        <w:pStyle w:val="6"/>
      </w:pPr>
      <w:r>
        <w:rPr>
          <w:b/>
          <w:sz w:val="22"/>
        </w:rPr>
        <w:t>V259 拉美解放社会学与解放价值</w:t>
      </w:r>
    </w:p>
    <w:p>
      <w:pPr>
        <w:pStyle w:val="7"/>
      </w:pPr>
      <w:r>
        <w:rPr/>
        <w:t xml:space="preserve">T1</w:t>
      </w:r>
    </w:p>
    <w:p>
      <w:pPr>
        <w:pStyle w:val="23"/>
      </w:pPr>
      <w:r>
        <w:rPr/>
        <w:t xml:space="preserve">萌发期（古典至近代）：解放社会学的思想前史可追溯至殖民时期原住民与黑人的抵抗传统。Bartolomé de Las Casas（1484-1566）在《A Short Account of the Destruction of the Indies》（1542）中以见证方式控诉殖民暴力，被誉为“美洲人权之父”。16世纪“巴利亚多利德辩论”（Valladolid Debate）中Las Casas与Sepulveda就原住民是否具有完整人性展开论战，这是西方历史上首次关于殖民正义的公共辩论。奴隶逃亡社区（Palenques）建立了自治的解放实践。拉美独立运动中Bolivar以“解放者”自命，但独立后社会结构并未根本改变。解放价值的种子在殖民压迫中萌发。</w:t>
      </w:r>
    </w:p>
    <w:p>
      <w:pPr>
        <w:pStyle w:val="7"/>
      </w:pPr>
      <w:r>
        <w:rPr/>
        <w:t xml:space="preserve">T2</w:t>
      </w:r>
    </w:p>
    <w:p>
      <w:pPr>
        <w:pStyle w:val="23"/>
      </w:pPr>
      <w:r>
        <w:rPr/>
        <w:t xml:space="preserve">形成期（19世纪-20世纪中叶）：解放社会学的直接思想来源是马克思主义与解放神学。Mariategui在《Seven Interpretive Essays》（1928）中将马克思主义与拉美现实结合，开创拉美本土化的批判社会分析。Gutierrez在《A Theology of Liberation》（1971，西班牙文版）中以“优先选择穷人”为解放神学奠基。Camilo Torres将社会学与革命实践结合，以身殉道。Freire在《Pedagogy of the Oppressed》（1968，葡萄牙文版）中以“意识觉醒”（Conscientização）为核心概念，论证被压迫者通过批判性认识实现自我解放。Fals Borda在哥伦比亚创立“参与行动研究”（PAR），将知识生产与社区解放结合。</w:t>
      </w:r>
    </w:p>
    <w:p>
      <w:pPr>
        <w:pStyle w:val="7"/>
      </w:pPr>
      <w:r>
        <w:rPr/>
        <w:t xml:space="preserve">T3</w:t>
      </w:r>
    </w:p>
    <w:p>
      <w:pPr>
        <w:pStyle w:val="23"/>
      </w:pPr>
      <w:r>
        <w:rPr/>
        <w:t xml:space="preserve">发展期（20世纪中叶-20世纪末）：解放社会学在1970-80年代形成学术运动。Fals Borda在《Knowledge and People's Power》（1979）中系统阐述参与行动研究的认识论与方法论。Freire的批判教育学在全球传播，影响成人教育与社区发展。Dussel在《Philosophy of Liberation》（1977，西班牙文版1975）中从哲学层面论证拉美解放的伦理-政治基础，以“他者的形上学”批判欧洲中心主义。Quijano在“Coloniality of Power”（1992，西班牙文版2000）中提出“权力殖民性”概念，揭示殖民结构在形式独立后的持续运作。Cardoso在“依附理论”中以历史-结构方法分析拉美不发展的深层原因。解放社会学成为拉美社会科学的独特传统。</w:t>
      </w:r>
    </w:p>
    <w:p>
      <w:pPr>
        <w:pStyle w:val="7"/>
      </w:pPr>
      <w:r>
        <w:rPr/>
        <w:t xml:space="preserve">T4</w:t>
      </w:r>
    </w:p>
    <w:p>
      <w:pPr>
        <w:pStyle w:val="23"/>
      </w:pPr>
      <w:r>
        <w:rPr/>
        <w:t xml:space="preserve">深化期（21世纪以来）：解放社会学在21世纪与去殖民理论深度融合。Mignolo在《The Darker Side of Western Modernity》（2011）中以“去殖民性”（decoloniality）发展解放社会学的认识论维度。Grosfoguel在“Decolonizing Post-Colonial Studies”中提出“现代性/殖民性”框架。Rivera Cusicanqui在玻利维亚以“ch'ixi”概念（灰色的共存）描述殖民与现代的混杂状态。解放社会学的方法论被应用于参与式预算、社区健康等实践。但批评者指出解放社会学存在“理论化过度”与“实践脱节”的问题。数字时代，解放社会学面临如何超越学术精英话语、真正服务于底层数字赋权的挑战。</w:t>
      </w:r>
    </w:p>
    <w:p>
      <w:pPr>
        <w:pStyle w:val="6"/>
      </w:pPr>
      <w:r>
        <w:rPr>
          <w:b/>
          <w:sz w:val="22"/>
        </w:rPr>
        <w:t>V260 日本世间价值论</w:t>
      </w:r>
    </w:p>
    <w:p>
      <w:pPr>
        <w:pStyle w:val="7"/>
      </w:pPr>
      <w:r>
        <w:rPr/>
        <w:t xml:space="preserve">T1</w:t>
      </w:r>
    </w:p>
    <w:p>
      <w:pPr>
        <w:pStyle w:val="23"/>
      </w:pPr>
      <w:r>
        <w:rPr/>
        <w:t xml:space="preserve">萌发期（古典至近代）：“世间”（Seken）概念起源于日本古代的“世”与“间”的组合，指人与人之间的社会空间。平安时代的《源氏物语》已展现世间评价对个人行为的规训力量。义理（Giri）在封建时代的武士道中发展为核心伦理范畴，强调对主君的忠义义务。人情（Ninjo）则代表人之自然情感与欲望。中世武家社会中，义理与人情的张力构成道德戏剧的基本结构。江户时代，世间从武士伦理扩展为町人（市民）社会的舆论规范。近松门左卫门的净琉璃戏剧以义理人情冲突为基本主题。世间、义理、人情构成了日本共同体规范的三角结构。</w:t>
      </w:r>
    </w:p>
    <w:p>
      <w:pPr>
        <w:pStyle w:val="7"/>
      </w:pPr>
      <w:r>
        <w:rPr/>
        <w:t xml:space="preserve">T2</w:t>
      </w:r>
    </w:p>
    <w:p>
      <w:pPr>
        <w:pStyle w:val="23"/>
      </w:pPr>
      <w:r>
        <w:rPr/>
        <w:t xml:space="preserve">形成期（19世纪-20世纪中叶）：明治维新后，世间价值面临现代化挑战但顽强存续。Nishida Kitaro（1870-1945）在《善的研究》（1911）中以“纯粹经验”为日本价值论奠定哲学基础。Watsuji Tetsuro（1889-1960）在《伦理学》（1937-1949）中以“间柄”（aidagara，即“之间”）为核心概念，发展出系统的关系伦理学，论证日本伦理以“之间”而非“个体”为本位。Kawashima Takeyoshi在“日本社会的家族构成”研究中分析世间作为“拟家族”的规范功能。战后美国占领下的民主改革试图以个人权利取代世间规范，但世间在日常生活中持续运作。</w:t>
      </w:r>
    </w:p>
    <w:p>
      <w:pPr>
        <w:pStyle w:val="7"/>
      </w:pPr>
      <w:r>
        <w:rPr/>
        <w:t xml:space="preserve">T3</w:t>
      </w:r>
    </w:p>
    <w:p>
      <w:pPr>
        <w:pStyle w:val="23"/>
      </w:pPr>
      <w:r>
        <w:rPr/>
        <w:t xml:space="preserve">发展期（20世纪中叶-20世纪末）：世间价值论在战后社会科学中获得系统研究。Benedict在《The Chrysanthemum and the Sword》（1946）中以“耻感文化”诠释世间规范的心理机制。Nakane Chie在《Japanese Society》（1970）中以“纵向社会”理论分析世间的关系结构。Doi Takeo在《The Anatomy of Dependence》（1971，日文版1971）中以“甘え”（Amae，依赖）概念揭示日本人关系中的心理动力学。Lebra在《Japanese Patterns of Behavior》（1976）中分析义理与人情的实际运作。Izaya Bendan等从民俗学角度研究世间的社区规范。世间被理解为一种非制度化的、以舆论为执行机制的社会控制体系。</w:t>
      </w:r>
    </w:p>
    <w:p>
      <w:pPr>
        <w:pStyle w:val="7"/>
      </w:pPr>
      <w:r>
        <w:rPr/>
        <w:t xml:space="preserve">T4</w:t>
      </w:r>
    </w:p>
    <w:p>
      <w:pPr>
        <w:pStyle w:val="23"/>
      </w:pPr>
      <w:r>
        <w:rPr/>
        <w:t xml:space="preserve">深化期（21世纪以来）：世间价值论在个体化与全球化进程中面临转型。Sato在“Japan's New Middle Class Revisited”中追踪世间规范在白领中的弱化。Ueno Chizuko在《Misogyny》（2010，日文版）中以feminist视角批判世间规范中的性别压迫。桥本健二在《新阶层社会》中分析世间规范的阶层分化。互联网创造了“数字世间”——网络舆论以更快速、更无情的机制执行规范。义理人情在商业伦理中仍有应用，但年轻一代的“无缘社会”（NHK纪录片2010）揭示了世间纽带的断裂。Okada在“Seken and Modernity”中论证世间的当代转形而非消亡。</w:t>
      </w:r>
    </w:p>
    <w:p>
      <w:pPr>
        <w:pStyle w:val="6"/>
      </w:pPr>
      <w:r>
        <w:rPr>
          <w:b/>
          <w:sz w:val="22"/>
        </w:rPr>
        <w:t>V261 日本耻感文化与集体价值</w:t>
      </w:r>
    </w:p>
    <w:p>
      <w:pPr>
        <w:pStyle w:val="7"/>
      </w:pPr>
      <w:r>
        <w:rPr/>
        <w:t xml:space="preserve">T1</w:t>
      </w:r>
    </w:p>
    <w:p>
      <w:pPr>
        <w:pStyle w:val="23"/>
      </w:pPr>
      <w:r>
        <w:rPr/>
        <w:t xml:space="preserve">萌发期（古典至近代）：日本耻感文化的历史根源可追溯至古代日本的“秽れ”（Kegare，污秽）观念——社会性失范被视为对共同体的污染，恢复洁净需通过仪式性赎罪。《古事记》与《日本书纪》中已有因羞耻而隐遁的叙事。武士道以“名”（Mei，名誉）为最高价值，切腹被视为洗刷耻辱的终极方式。江户时代，“世间”的凝视成为耻感的社会执行机制——“世间的目”（Seken no Me）是无处不在的道德法庭。禅宗以“无”的修行消解自我执著，间接强化了对他人目光的敏感性。耻感在日本的宗教、伦理与美学中形成复合性结构。</w:t>
      </w:r>
    </w:p>
    <w:p>
      <w:pPr>
        <w:pStyle w:val="7"/>
      </w:pPr>
      <w:r>
        <w:rPr/>
        <w:t xml:space="preserve">T2</w:t>
      </w:r>
    </w:p>
    <w:p>
      <w:pPr>
        <w:pStyle w:val="23"/>
      </w:pPr>
      <w:r>
        <w:rPr/>
        <w:t xml:space="preserve">形成期（19世纪-20世纪中叶）：明治时期国家主义将耻感纳入军国主义动员——“不为天皇丢脸”成为集体义务。二战战败后，“耻”成为民族心理的核心体验。Benedict在《The Chrysanthemum and the Sword》（1946）中以“耻感文化”（shame culture）与西方“罪感文化”（guilt culture）的对比分析日本社会，这一框架虽被后世批评为简化，但深刻影响了日本文化研究的范式。南博在《日本人论》（1967，日文版）中系统整理日本的自我意识结构。战后民主化试图以内在良心取代外在耻感，但耻感机制在日常生活中依然根深蒂固。</w:t>
      </w:r>
    </w:p>
    <w:p>
      <w:pPr>
        <w:pStyle w:val="7"/>
      </w:pPr>
      <w:r>
        <w:rPr/>
        <w:t xml:space="preserve">T3</w:t>
      </w:r>
    </w:p>
    <w:p>
      <w:pPr>
        <w:pStyle w:val="23"/>
      </w:pPr>
      <w:r>
        <w:rPr/>
        <w:t xml:space="preserve">发展期（20世纪中叶-20世纪末）：耻感文化研究在战后走向精细化和批判化。Lebra在《Japanese Patterns of Behavior》（1976）中区分“他律性耻感”与“自律性耻感”，超越Benedict的简单二分。Creesey在“Shame in the Japanese Self”研究中以社会心理学方法检验耻感的文化特异性。Lanham在“The Psychology of Shame in Japan”（1987）中以经验研究验证耻感的实际运作机制。Kiefer在“The Psychological Interdependence of Shame and Guilt”中论证耻感与罪感并非互斥。日本社会学界，作田启一在《耻的文化》（1967，日文版）中以符号互动论分析耻感的社会整合功能。耻感被重新理解为复杂的社会心理机制而非文化标签。</w:t>
      </w:r>
    </w:p>
    <w:p>
      <w:pPr>
        <w:pStyle w:val="7"/>
      </w:pPr>
      <w:r>
        <w:rPr/>
        <w:t xml:space="preserve">T4</w:t>
      </w:r>
    </w:p>
    <w:p>
      <w:pPr>
        <w:pStyle w:val="23"/>
      </w:pPr>
      <w:r>
        <w:rPr/>
        <w:t xml:space="preserve">深化期（21世纪以来）：耻感文化在个体化与社交媒体时代面临新语境。网络“炎上”（集体羞辱）现象以数字方式放大了耻感的执行效率与破坏力。Ueno Chizuko在feminist批判中指出耻感机制对女性身体与性的特殊规训。“hikikomori”（蛰居族）被部分学者理解为对耻感压力的极端回避策略。Yuzawa在“Shame in Digital Japan”中研究网络耻感的新形态。企业丑闻中的“谢罪文化”引发讨论——耻感仪式是责任承担还是表演性规避？耻感也被纳入比较文化心理学的大规模定量研究（Heine等在“Self-Enhancement”研究中的发现）。全球化使日本耻感文化与全球罪感-权利话语产生碰撞。</w:t>
      </w:r>
    </w:p>
    <w:p>
      <w:pPr>
        <w:pStyle w:val="6"/>
      </w:pPr>
      <w:r>
        <w:rPr>
          <w:b/>
          <w:sz w:val="22"/>
        </w:rPr>
        <w:t>V262 原住民关系本体论的价值论</w:t>
      </w:r>
    </w:p>
    <w:p>
      <w:pPr>
        <w:pStyle w:val="7"/>
      </w:pPr>
      <w:r>
        <w:rPr/>
        <w:t xml:space="preserve">T1</w:t>
      </w:r>
    </w:p>
    <w:p>
      <w:pPr>
        <w:pStyle w:val="23"/>
      </w:pPr>
      <w:r>
        <w:rPr/>
        <w:t xml:space="preserve">萌发期（古典至近代）：原住民关系本体论的思想根源深植于全球原住民的口述传统与宇宙观。澳大利亚原住民的“Dreaming”（梦境时代）将人、土地、祖先与万物视为连续体。北美洲原住民的“Seven Generations”原则要求决策考虑七代后人的福祉。安第斯原住民的“Pachamama”（大地母亲）将土地视为有生命的关系主体。非洲原住民的Ubuntu以“我因我们而在”确立关系性存在。波利尼西亚的“Whakapapa”（系谱）将万物编织为亲属网络。这些传统虽无文字哲学，但以仪式、神话与日常实践传递了系统的关系价值论——存在即关系，价值即关联。</w:t>
      </w:r>
    </w:p>
    <w:p>
      <w:pPr>
        <w:pStyle w:val="7"/>
      </w:pPr>
      <w:r>
        <w:rPr/>
        <w:t xml:space="preserve">T2</w:t>
      </w:r>
    </w:p>
    <w:p>
      <w:pPr>
        <w:pStyle w:val="23"/>
      </w:pPr>
      <w:r>
        <w:rPr/>
        <w:t xml:space="preserve">形成期（19世纪-20世纪中叶）：殖民遭遇对原住民关系本体论造成系统性破坏。殖民者的财产权观念将土地从关系主体转化为可占有的客体，Terra Nullius（无主地）原则否认原住民与土地的关系性联结。但原住民在抵抗中保存并重新激活关系价值。北美“Ghost Dance”运动（1890年代）试图通过仪式恢复人与万物的关系。澳大利亚原住民在“保护运动”中坚持与土地的亲属关系。Makuuti (Mick) Dodson在澳大利亚土地权运动中援引关系本体论。原住民的关系本体论在殖民压迫中从实践知识转化为抵抗性的身份政治资源。</w:t>
      </w:r>
    </w:p>
    <w:p>
      <w:pPr>
        <w:pStyle w:val="7"/>
      </w:pPr>
      <w:r>
        <w:rPr/>
        <w:t xml:space="preserve">T3</w:t>
      </w:r>
    </w:p>
    <w:p>
      <w:pPr>
        <w:pStyle w:val="23"/>
      </w:pPr>
      <w:r>
        <w:rPr/>
        <w:t xml:space="preserve">发展期（20世纪中叶-20世纪末）：原住民关系本体论开始进入学术话语。Deloria在《God Is Red》（1973）中以原住民关系空间观念批判西方时间线性的进步叙事。Silko在《Ceremony》（1977）中以文学方式呈现原住民的关系宇宙观。Turner在“The Seriousness of Place”研究中分析澳大利亚原住民的关系地志学。北美原住民学者的“Two-Eyed Seeing”（Bartlett, 2004[需验证]）概念尝试整合原住民与西方知识体系。Rose在“Dingo Makes Us Human”（1992，英文版2000）中以人类学方法展示澳大利亚原住民的多物种关系伦理。原住民关系本体论从边缘化的“原始思维”被重新发现为具有当代意义的哲学资源。</w:t>
      </w:r>
    </w:p>
    <w:p>
      <w:pPr>
        <w:pStyle w:val="7"/>
      </w:pPr>
      <w:r>
        <w:rPr/>
        <w:t xml:space="preserve">T4</w:t>
      </w:r>
    </w:p>
    <w:p>
      <w:pPr>
        <w:pStyle w:val="23"/>
      </w:pPr>
      <w:r>
        <w:rPr/>
        <w:t xml:space="preserve">深化期（21世纪以来）：原住民关系本体论在21世纪学术中获核心地位。Coulthard在《Red Skin, White Masks》（2014）中以原住民关系本体论批判承认政治，主张“基于地方的直接行动”。Tuck与Yang在“Decolonization Is Not a Metaphor”（2012）中警告关系本体论的学术挪用风险。Todd在“An Indigenous Feminist's Take on the Ontological Turn”中批评“本体论转向”对原住民知识的提取性使用。Kimmerer在《Braiding Sweetgrass》（2013）中以Potawatomi关系伦理重构科学叙事。原住民关系本体论与new materialism、multi-species ethnography深度对话。UNDRIP（2007）的精神基础与关系本体论直接关联。</w:t>
      </w:r>
    </w:p>
    <w:p>
      <w:pPr>
        <w:pStyle w:val="6"/>
      </w:pPr>
      <w:r>
        <w:rPr>
          <w:b/>
          <w:sz w:val="22"/>
        </w:rPr>
        <w:t>V263 原住民土地伦理与主权价值</w:t>
      </w:r>
    </w:p>
    <w:p>
      <w:pPr>
        <w:pStyle w:val="7"/>
      </w:pPr>
      <w:r>
        <w:rPr/>
        <w:t xml:space="preserve">T1</w:t>
      </w:r>
    </w:p>
    <w:p>
      <w:pPr>
        <w:pStyle w:val="23"/>
      </w:pPr>
      <w:r>
        <w:rPr/>
        <w:t xml:space="preserve">萌发期（古典至近代）：原住民土地伦理根植于“土地即关系”的本体论。澳大利亚原住民的“Country”概念（非西方式的“countryside”）将土地理解为有意识、有情感的关系伙伴。北美原住民的“Treaty”传统以与土地的契约关系为治理基础。安第斯原住民的“Pachamama”将土地视为有生命主体而非资源。非洲马赛人的“草原即家园”观念排斥土地的商品化。波利尼西亚的“Whenua”（土地/胎盘）将土地与生命起源直接关联。这些传统中，土地不可被“拥有”只能被“属于”——人属于土地而非土地属于人。原住民土地伦理以关怀义务替代财产权利，构成对西方产权制度的根本替代。</w:t>
      </w:r>
    </w:p>
    <w:p>
      <w:pPr>
        <w:pStyle w:val="7"/>
      </w:pPr>
      <w:r>
        <w:rPr/>
        <w:t xml:space="preserve">T2</w:t>
      </w:r>
    </w:p>
    <w:p>
      <w:pPr>
        <w:pStyle w:val="23"/>
      </w:pPr>
      <w:r>
        <w:rPr/>
        <w:t xml:space="preserve">形成期（19世纪-20世纪中叶）：殖民统治以法律暴力将原住民土地转化为“财产”。Terra Nullius原则否认原住民土地关系具有法律效力。John Locke的劳动财产论为殖民占有提供哲学辩护——“未耕作的土地无主”。美国“Manifest Destiny”（天定命运）以文明使命论驱逐原住民。澳大利亚“Terra Nullius”直到Mabo案（1992）才被法律推翻[需验证]。南非Natives Land Act（1913）将原住民限制在7%的土地上。抵抗方面，Tecumseh联盟（1811）以泛部落团结捍卫土地权利。新西兰“Waitangi条约”（1840）虽承诺保护土地但被系统性违反。原住民土地主权从实践权利被迫转为法律抗争。</w:t>
      </w:r>
    </w:p>
    <w:p>
      <w:pPr>
        <w:pStyle w:val="7"/>
      </w:pPr>
      <w:r>
        <w:rPr/>
        <w:t xml:space="preserve">T3</w:t>
      </w:r>
    </w:p>
    <w:p>
      <w:pPr>
        <w:pStyle w:val="23"/>
      </w:pPr>
      <w:r>
        <w:rPr/>
        <w:t xml:space="preserve">发展期（20世纪中叶-20世纪末）：原住民土地权利运动取得重大法律突破。1975年澳大利亚《原住民土地权利法（北领地）》首次承认原住民土地权。加拿大Caldwell案与Delgamuukw案逐步扩展原住民土地权利的司法承认。美国“Red Power”运动（1969-1978）以Alcatraz占领和Wounded Knee事件捍卫土地主权。Calder在“Aboriginal Title”判例（1973）中确认了原住民土地权利的法律基础。Baker在澳大利亚原住民土地权研究中分析“原住民所有权”（Native Title）的法理基础。Turnbull在“Wetlands and Indigenous Land Ethics”中论证原住民土地伦理对生态保护的贡献。原住民土地伦理从文化价值走向法律权利。</w:t>
      </w:r>
    </w:p>
    <w:p>
      <w:pPr>
        <w:pStyle w:val="7"/>
      </w:pPr>
      <w:r>
        <w:rPr/>
        <w:t xml:space="preserve">T4</w:t>
      </w:r>
    </w:p>
    <w:p>
      <w:pPr>
        <w:pStyle w:val="23"/>
      </w:pPr>
      <w:r>
        <w:rPr/>
        <w:t xml:space="preserve">深化期（21世纪以来）：原住民土地伦理在生态危机与去殖民运动中获得新意义。Coulthard在《Red Skin, White Masks》（2014）中以原住民土地伦理批判承认政治的“解放幻觉”，主张以“基于地方的直接行动”替代国家承认。Tuck与Yang在“Decolonization Is Not a Metaphor”（2012）中坚持“去殖民化必须回归土地”的激进主张。Standing Rock运动（2016-2017）以“水是生命”的口号将原住民土地伦理带入全球环境正义讨论。Kimmerer在《Braiding Sweetgrass》中以“感恩的收成”阐述原住民土地伦理的互惠逻辑。原住民土地伦理被纳入气候变化适应、生物多样性保护的政策讨论。土地返还（Land Back）运动成为21世纪去殖民的核心诉求。</w:t>
      </w:r>
    </w:p>
    <w:p>
      <w:pPr>
        <w:pStyle w:val="6"/>
      </w:pPr>
      <w:r>
        <w:rPr>
          <w:b/>
          <w:sz w:val="22"/>
        </w:rPr>
        <w:t>V264 南方认识论的价值论基础</w:t>
      </w:r>
    </w:p>
    <w:p>
      <w:pPr>
        <w:pStyle w:val="7"/>
      </w:pPr>
      <w:r>
        <w:rPr/>
        <w:t xml:space="preserve">T1</w:t>
      </w:r>
    </w:p>
    <w:p>
      <w:pPr>
        <w:pStyle w:val="23"/>
      </w:pPr>
      <w:r>
        <w:rPr/>
        <w:t xml:space="preserve">萌发期（古典至近代）：南方认识论的思想前史可追溯至被殖民者压制的非西方知识传统。非洲的口述智慧传统——如Griots（游吟诗人）保存的历史知识——被殖民者视为“原始神话”。印度的知识体系——从Ayurveda到Jyotisha——被英国殖民者降格为“迷信”。安第斯的Quipu（结绳记事）被西班牙人视为“野蛮”而遭毁灭。阿拉伯-伊斯兰的知识传统在Orientalism话语中被“异域化”。中国知识传统在“东方式专制”的叙事中被整体否定。这些被压制的知识体系各自包含独特的价值论——对何为善、何为正义、何为好生活的非西方回答。</w:t>
      </w:r>
    </w:p>
    <w:p>
      <w:pPr>
        <w:pStyle w:val="7"/>
      </w:pPr>
      <w:r>
        <w:rPr/>
        <w:t xml:space="preserve">T2</w:t>
      </w:r>
    </w:p>
    <w:p>
      <w:pPr>
        <w:pStyle w:val="23"/>
      </w:pPr>
      <w:r>
        <w:rPr/>
        <w:t xml:space="preserve">形成期（19世纪-20世纪中叶）：殖民现代性系统性地将非西方知识贬为“传统”“迷信”“原始”，以“文明使命”为名实行认识论暴力。Fanon在《Black Skin, White Masks》（1952）中以精神分析方法揭示殖民如何内化为被殖民者的自我贬低。Césaire在《Discourse on Colonialism》（1950）中以诗性批判揭露殖民文明的野蛮本质。Said在《Orientalism》（1978）中系统分析西方如何通过知识建构支配“东方”。但这些批判仍主要在西方理论框架内运作。非西方知识本身的内在价值逻辑尚未获得系统的认识论辩护。南方认识论的价值论基础亟待发掘。</w:t>
      </w:r>
    </w:p>
    <w:p>
      <w:pPr>
        <w:pStyle w:val="7"/>
      </w:pPr>
      <w:r>
        <w:rPr/>
        <w:t xml:space="preserve">T3</w:t>
      </w:r>
    </w:p>
    <w:p>
      <w:pPr>
        <w:pStyle w:val="23"/>
      </w:pPr>
      <w:r>
        <w:rPr/>
        <w:t xml:space="preserve">发展期（20世纪中叶-20世纪末）：后殖民理论开始系统反思南方知识的价值论基础。Spivak在“Can the Subaltern Speak?”（1988）中追问底层能否在霸权话语中发出自己的声音。Quijano在“Coloniality of Power”（1992，西班牙文版2000）中提出“权力殖民性”概念，揭示殖民结构在知识-权力层面的持续运作。Mignolo在“The Darker Side of the Renaissance”（1995）中分析殖民时期的知识压制机制。Escobar在《Encountering Development》（1995）中解构发展话语对南方知识的认识论暴力。Chakrabarty在“Provincializing Europe”（2000）中主张将欧洲知识“地方化”，为南方知识的自主性辩护。南方认识论开始从对西方的批判走向自身的建构。</w:t>
      </w:r>
    </w:p>
    <w:p>
      <w:pPr>
        <w:pStyle w:val="7"/>
      </w:pPr>
      <w:r>
        <w:rPr/>
        <w:t xml:space="preserve">T4</w:t>
      </w:r>
    </w:p>
    <w:p>
      <w:pPr>
        <w:pStyle w:val="23"/>
      </w:pPr>
      <w:r>
        <w:rPr/>
        <w:t xml:space="preserve">深化期（21世纪以来）：Boaventura de Sousa Santos在《Epistemologies of the South》（2014）中系统提出“南方认识论”的理论框架，以“受压抑的知识”和“另类认知实践”为核心概念，主张“不消减地学习南方”（learn the South without un-learning it）。他在《The End of the Cognitive Empire》（2018）中进一步论证南方认识论的价值论基础——不同的世界需要不同的知识，不同的知识建构不同的价值。Santos以“Ecology of Knowledges”（知识生态学）构想不同知识体系的平等共存。Grosfoguel以“现代性/殖民性/去殖民性”框架推进南方认识论的政治维度。南方认识论被应用于参与式研究、社区法庭、生态正义等实践领域。数字时代“数据殖民主义”的批判扩展了南方认识论的价值论议程。</w:t>
      </w:r>
    </w:p>
    <w:p>
      <w:pPr>
        <w:pStyle w:val="6"/>
      </w:pPr>
      <w:r>
        <w:rPr>
          <w:b/>
          <w:sz w:val="22"/>
        </w:rPr>
        <w:t>V265 韩国儒学传统的社会价值</w:t>
      </w:r>
    </w:p>
    <w:p>
      <w:pPr>
        <w:pStyle w:val="7"/>
      </w:pPr>
      <w:r>
        <w:rPr/>
        <w:t xml:space="preserve">T1</w:t>
      </w:r>
    </w:p>
    <w:p>
      <w:pPr>
        <w:pStyle w:val="23"/>
      </w:pPr>
      <w:r>
        <w:rPr/>
        <w:t xml:space="preserve">萌发期（古典至近代）：儒学约在公元前4世纪经朝鲜半岛传入。高丽时代（918-1392），朱子学作为国家意识形态确立。朝鲜王朝（1392-1910）将儒学推至极致，形成比中国更为纯粹的儒学社会。郑梦周、郑道传以朱子学为建国理念。退溪李滉（1501-1570）发展出系统的朝鲜性理学，以“理发气随”强调理的优先性，在《圣学十图》中以图式呈现心性结构。栗谷李珥（1536-1584）以“气发理乘”反驳退溪，形成“四七论辩”——关于四端与七情关系的深度哲学争论。朝鲜儒学以理论争辩的尖锐性著称，义理精神成为朝鲜知识人的核心价值。朝鲜儒学的“道学”精神强调以道抗势，为后世改革提供了价值资源。</w:t>
      </w:r>
    </w:p>
    <w:p>
      <w:pPr>
        <w:pStyle w:val="7"/>
      </w:pPr>
      <w:r>
        <w:rPr/>
        <w:t xml:space="preserve">T2</w:t>
      </w:r>
    </w:p>
    <w:p>
      <w:pPr>
        <w:pStyle w:val="23"/>
      </w:pPr>
      <w:r>
        <w:rPr/>
        <w:t xml:space="preserve">形成期（19世纪-20世纪中叶）：朝鲜儒学在近代遭遇双重庆祝——日本殖民与西方现代性。茶山丁若镛（1762-1836）虽属朝鲜后期，但其《牧民心书》与《经世遗表》将实学精神注入儒学，主张“利用厚生”的改革取向，为近代转化奠基。开化派金玉均等试图以儒学改革推进现代化。日本殖民时期（1910-1945），儒学被殖民者工具化为“内鲜一体”的意识形态，但也成为民族抵抗的精神资源——“义兵”运动以儒学忠义为号召。崔南善等试图以“朝鲜精神”重构儒学的民族价值。战后，儒学在南北分治中经历不同命运——北方被彻底否定，南方在现代化中艰难存续。</w:t>
      </w:r>
    </w:p>
    <w:p>
      <w:pPr>
        <w:pStyle w:val="7"/>
      </w:pPr>
      <w:r>
        <w:rPr/>
        <w:t xml:space="preserve">T3</w:t>
      </w:r>
    </w:p>
    <w:p>
      <w:pPr>
        <w:pStyle w:val="23"/>
      </w:pPr>
      <w:r>
        <w:rPr/>
        <w:t xml:space="preserve">发展期（20世纪中叶-20世纪末）：韩国儒学在战后现代化中经历深刻转型。韩国经济奇迹引发“儒学资本主义”讨论——Tu Wei-ming（杜维明）在“Confucian Ethics and the Spirit of Capitalism in East Asia”（1996[需验证]）中论证儒学价值对韩国发展的贡献。金日坤在《儒教文化圈的伦理秩序》中以“义理经济”分析韩国企业伦理。韩国学界，李东俊在《韩国儒学史》中系统梳理朝鲜儒学的思想脉络。黄秉泰在“韩国儒学的现代转型”研究中分析儒学在民主化中的角色。1980年代民主化运动中，儒学的“义理精神”被部分学生运动吸收。但儒学也被批评为权威主义与家长制的文化根源。</w:t>
      </w:r>
    </w:p>
    <w:p>
      <w:pPr>
        <w:pStyle w:val="7"/>
      </w:pPr>
      <w:r>
        <w:rPr/>
        <w:t xml:space="preserve">T4</w:t>
      </w:r>
    </w:p>
    <w:p>
      <w:pPr>
        <w:pStyle w:val="23"/>
      </w:pPr>
      <w:r>
        <w:rPr/>
        <w:t xml:space="preserve">深化期（21世纪以来）：韩国儒学在全球化与数字化语境中寻求新定位。首尔大学退溪学研究院持续深化退溪思想研究。韩国儒学被纳入“东亚儒学”的比较框架（黄俊杰等主编的东亚儒学丛书）。韩流文化中的儒学元素（如家族伦理、长幼有序）成为全球文化传播的隐性载体。韩国的“孝行奖励法”（2007）以法律方式强化孝的价值。但年轻一代的“脱儒”趋势显著——低生育率、家族解体与个人主义兴起被归因于儒学价值的消退。Kim Sungmoon在《Confucian Democracy in East Asia》（2014）中论证韩国儒学对民主发展的补足价值。数字时代韩国儒学的“网络书院”实验探索传统文化的当代媒介。</w:t>
      </w:r>
    </w:p>
    <w:p>
      <w:pPr>
        <w:pStyle w:val="4"/>
      </w:pPr>
      <w:r>
        <w:t xml:space="preserve">XXI. 社会学与民主危机的价值论（Sociology and the Axiology of Democratic Crisis）</w:t>
      </w:r>
    </w:p>
    <w:p>
      <w:pPr>
        <w:pStyle w:val="6"/>
      </w:pPr>
      <w:r>
        <w:rPr>
          <w:b/>
          <w:sz w:val="22"/>
        </w:rPr>
        <w:t>V266 民主的社会学价值</w:t>
      </w:r>
    </w:p>
    <w:p>
      <w:pPr>
        <w:pStyle w:val="7"/>
      </w:pPr>
      <w:r>
        <w:rPr/>
        <w:t xml:space="preserve">T1</w:t>
      </w:r>
    </w:p>
    <w:p>
      <w:pPr>
        <w:pStyle w:val="23"/>
      </w:pPr>
      <w:r>
        <w:rPr/>
        <w:t xml:space="preserve">萌发期（18世纪末—19世纪中叶）：民主作为社会价值的思想可追溯至法国大革命与美利坚建国时期。Tocqueville在《论美国的民主》（*De la démocratie en Amérique*, 1835/1840）中最早从社会学视角考察民主，将民主理解为一种“社会状态”而非单纯政治制度，指出身份平等是民主社会的根本价值诉求。与此同时，John Stuart Mill在《代议制政府》（*Considerations on Representative Government*, 1861）中论证民主参与对个体心智发展的价值。此时期民主价值的核心关切是：社会自我治理何以可能。</w:t>
      </w:r>
    </w:p>
    <w:p>
      <w:pPr>
        <w:pStyle w:val="7"/>
      </w:pPr>
      <w:r>
        <w:rPr/>
        <w:t xml:space="preserve">T2</w:t>
      </w:r>
    </w:p>
    <w:p>
      <w:pPr>
        <w:pStyle w:val="23"/>
      </w:pPr>
      <w:r>
        <w:rPr/>
        <w:t xml:space="preserve">经典表述（20世纪上半叶）：John Dewey在《民主与教育》（*Democracy and Education*, 1916）及《公众及其问题》（*The Public and Its Problems*, 1927）中将民主定义为“一种联合生活的方式”，强调民主的社会学本质在于沟通与协商，而非投票机制。Dewey主张民主的核心价值是使每个成员充分参与社会智慧的创造。Karl Mannheim在《意识形态与乌托邦》（*Ideologie und Utopie*, 1929）中则将民主视为规划与自由之间的动态平衡，赋予民主理性整合的社会价值。</w:t>
      </w:r>
    </w:p>
    <w:p>
      <w:pPr>
        <w:pStyle w:val="7"/>
      </w:pPr>
      <w:r>
        <w:rPr/>
        <w:t xml:space="preserve">T3</w:t>
      </w:r>
    </w:p>
    <w:p>
      <w:pPr>
        <w:pStyle w:val="23"/>
      </w:pPr>
      <w:r>
        <w:rPr/>
        <w:t xml:space="preserve">争辩与阐发（20世纪中后期）：Robert Dahl在《民主理论的前言》（*A Preface to Democratic Theory*, 1956）中提出多元民主模型，回应“民主是否需要公民积极参与”的争辩。C. Wright Mills在《权力精英》（*The Power Elite*, 1956）中批判美国民主为“形式民主”，质疑权力集中下民主价值的真实性。Habermas在《合法化危机》（*Legitimationsprobleme im Spätkapitalismus*, 1973）中提出话语民主理论，将民主的价值重新锚定在不受扭曲的交往行动中。</w:t>
      </w:r>
    </w:p>
    <w:p>
      <w:pPr>
        <w:pStyle w:val="7"/>
      </w:pPr>
      <w:r>
        <w:rPr/>
        <w:t xml:space="preserve">T4</w:t>
      </w:r>
    </w:p>
    <w:p>
      <w:pPr>
        <w:pStyle w:val="23"/>
      </w:pPr>
      <w:r>
        <w:rPr/>
        <w:t xml:space="preserve">当代发展（21世纪以来）：民主危机与民主创新并行。Colin Crouch在《后民主》（*Post-Democracy*, 2004）中诊断民主的仪式化与空心化。与此同时，参与式预算、审议民调等民主创新实践推动民主价值的社会学再发现。Hélène Landemore在《开放民主》（*Open Democracy*, 2020）中提出“开放民主”模式，主张以抽签与开放参与取代选举中心主义。数字技术引发的民主参与形式变革，使民主的社会学价值追问从“谁统治”转向“谁被纳入治理过程”。</w:t>
      </w:r>
    </w:p>
    <w:p>
      <w:pPr>
        <w:pStyle w:val="6"/>
      </w:pPr>
      <w:r>
        <w:rPr>
          <w:b/>
          <w:sz w:val="22"/>
        </w:rPr>
        <w:t>V267 民粹主义的社会学批判</w:t>
      </w:r>
    </w:p>
    <w:p>
      <w:pPr>
        <w:pStyle w:val="7"/>
      </w:pPr>
      <w:r>
        <w:rPr/>
        <w:t xml:space="preserve">T1</w:t>
      </w:r>
    </w:p>
    <w:p>
      <w:pPr>
        <w:pStyle w:val="23"/>
      </w:pPr>
      <w:r>
        <w:rPr/>
        <w:t xml:space="preserve">萌发期（19世纪末—20世纪中叶）：民粹主义的社会学思考始于19世纪末俄国民粹派（Narodnik）与美国人民党运动。此时“民粹”尚含积极意涵——代表底层民众对抗精英。Gino Germani在20世纪40—50年代研究拉美民粹主义时，将民粹主义与社会动员的不完全性联系起来，提出“不完全动员”概念，认为民粹主义是威权社会向大众社会过渡的特殊形态。此时期核心问题是：民粹运动表达了何种社会价值诉求。</w:t>
      </w:r>
    </w:p>
    <w:p>
      <w:pPr>
        <w:pStyle w:val="7"/>
      </w:pPr>
      <w:r>
        <w:rPr/>
        <w:t xml:space="preserve">T2</w:t>
      </w:r>
    </w:p>
    <w:p>
      <w:pPr>
        <w:pStyle w:val="23"/>
      </w:pPr>
      <w:r>
        <w:rPr/>
        <w:t xml:space="preserve">经典表述（20世纪后期）：Ernesto Laclau在《政治中的理性与民粹主义》（*Politics and Ideology in Marxist Theory*, 1977）及《论民粹主义理性》（*On Populist Reason*, 2005）中提出民粹主义的话语建构理论，将民粹主义理解为“人民”的建构性政治逻辑，而非特定意识形态。Cas Mudde在《民粹主义：一种极短介绍》（*Populism: A Very Short Introduction*, 2017[2004初版]）中将民粹主义定义为“纯粹人民与腐败精英”的道德化二元对立，这一界定成为学界主流。Jan-Werner Müller在《什么是民粹主义？》（*What Is Populism?*, 2016）中强调民粹主义对民主价值的反噬——以“真正的人民”垄断代表权，排斥多元性。</w:t>
      </w:r>
    </w:p>
    <w:p>
      <w:pPr>
        <w:pStyle w:val="7"/>
      </w:pPr>
      <w:r>
        <w:rPr/>
        <w:t xml:space="preserve">T3</w:t>
      </w:r>
    </w:p>
    <w:p>
      <w:pPr>
        <w:pStyle w:val="23"/>
      </w:pPr>
      <w:r>
        <w:rPr/>
        <w:t xml:space="preserve">争辩与阐发（2010年代）：学界围绕民粹主义是否必然反民主展开争辩。Laclau学派主张民粹主义是民主的构成性逻辑，而非病变；Mudde与Müller则坚持民粹主义是民主的威胁。Margaret Canovan在《民粹主义》（*Populism*, 1981）中较早指出民粹主义是民主的“影子”——民主的平等承诺与代议制现实的落差催生民粹。Pierre Rosanvallon在《反民主》（*Le Bon Peuple*, 2011[需验证]）中区分“民主的民粹”与“反民主的民粹”，主张民粹主义既暴露民主缺陷又威胁民主制度。</w:t>
      </w:r>
    </w:p>
    <w:p>
      <w:pPr>
        <w:pStyle w:val="7"/>
      </w:pPr>
      <w:r>
        <w:rPr/>
        <w:t xml:space="preserve">T4</w:t>
      </w:r>
    </w:p>
    <w:p>
      <w:pPr>
        <w:pStyle w:val="23"/>
      </w:pPr>
      <w:r>
        <w:rPr/>
        <w:t xml:space="preserve">当代发展（2020年代）：全球民粹浪潮推动社会学重新审视民粹主义的价值论意涵。Cas Mudde与Cristóbal Rovira Kaltwasser在《民粹主义手册》（*The Populist Radical Right*, 2019[需验证]）中系统比较左右翼民粹主义的社会根源。Wendy Brown在《毁掉民主》（*In the Ruins of Neoliberalism*, 2019）中将民粹主义归因于新自由主义对民主价值的侵蚀。社会学关注的焦点从“民粹是什么”转向“民粹暴露了民主价值中的何种缺失”，以及如何回应被民粹主义表达的正当性怨愤。</w:t>
      </w:r>
    </w:p>
    <w:p>
      <w:pPr>
        <w:pStyle w:val="6"/>
      </w:pPr>
      <w:r>
        <w:rPr>
          <w:b/>
          <w:sz w:val="22"/>
        </w:rPr>
        <w:t>V268 威权主义的社会学批判</w:t>
      </w:r>
    </w:p>
    <w:p>
      <w:pPr>
        <w:pStyle w:val="7"/>
      </w:pPr>
      <w:r>
        <w:rPr/>
        <w:t xml:space="preserve">T1</w:t>
      </w:r>
    </w:p>
    <w:p>
      <w:pPr>
        <w:pStyle w:val="23"/>
      </w:pPr>
      <w:r>
        <w:rPr/>
        <w:t xml:space="preserve">萌发期（20世纪30—40年代）：威权主义的社会学批判诞生于法西斯崛起的历史语境。Erich Fromm在《逃避自由》（*Escape from Freedom*, 1941）中从社会心理学角度分析威权人格的形成，指出自由带来的焦虑使人渴望权威。Frankfurt学派的Adorno等人在《威权人格》（*The Authoritarian Personality*, 1950）中系统研究威权服从的心理社会基础。此时期核心价值追问是：为何人们自愿放弃自由而臣服于权威。</w:t>
      </w:r>
    </w:p>
    <w:p>
      <w:pPr>
        <w:pStyle w:val="7"/>
      </w:pPr>
      <w:r>
        <w:rPr/>
        <w:t xml:space="preserve">T2</w:t>
      </w:r>
    </w:p>
    <w:p>
      <w:pPr>
        <w:pStyle w:val="23"/>
      </w:pPr>
      <w:r>
        <w:rPr/>
        <w:t xml:space="preserve">经典表述（20世纪50—60年代）：Hannah Arendt在《极权主义的起源》（*The Origins of Totalitarianism*, 1951）中完成威权主义批判的经典表述，将极权主义理解为“以恐怖为本质”的新型统治形式，彻底摧毁公共空间与人的多元性。Arendt指出极权主义的价值论特征在于以意识形态“整体解释”取代人的判断力。Juan Linz在《极权与威权政体》（*Totalitarian and Authoritarian Regimes*, 1975/2000）中区分威权主义与极权主义，提出威权政体的社会学分类框架。</w:t>
      </w:r>
    </w:p>
    <w:p>
      <w:pPr>
        <w:pStyle w:val="7"/>
      </w:pPr>
      <w:r>
        <w:rPr/>
        <w:t xml:space="preserve">T3</w:t>
      </w:r>
    </w:p>
    <w:p>
      <w:pPr>
        <w:pStyle w:val="23"/>
      </w:pPr>
      <w:r>
        <w:rPr/>
        <w:t xml:space="preserve">争辩与阐发（20世纪70—90年代）：争辩围绕“威权韧性”展开。Samuel Huntington在《第三波》（*The Third Wave*, 1991）中提出民主化浪潮论，暗示威权主义终将消退。但Levitsky与Way[需验证]及Nathan[需验证]等学者指出“竞争性威权”政体的韧性，挑战线性民主化叙事。Amartya Sen在《以自由看待发展》（*Development as Freedom*, 1999）中从价值论角度论证威权主义的发展效率论不成立，自由本身就是发展的核心价值。</w:t>
      </w:r>
    </w:p>
    <w:p>
      <w:pPr>
        <w:pStyle w:val="7"/>
      </w:pPr>
      <w:r>
        <w:rPr/>
        <w:t xml:space="preserve">T4</w:t>
      </w:r>
    </w:p>
    <w:p>
      <w:pPr>
        <w:pStyle w:val="23"/>
      </w:pPr>
      <w:r>
        <w:rPr/>
        <w:t xml:space="preserve">当代发展（21世纪以来）：威权主义的数字形态成为新焦点。Steven Levitsky与Daniel Ziblatt在《民主如何死亡》（*How Democracies Die*, 2018）中分析民主的“缓慢窒息”——威权主义不再以政变而是以合法手段侵蚀民主规范。Gershon Shafir[需验证]提出“数字威权主义”概念，研究监控技术如何强化威权治理。社会学追问的核心价值问题从“如何推翻威权”转向“如何防止民主从内部被威权化”，以及公民抵抗的多元策略。</w:t>
      </w:r>
    </w:p>
    <w:p>
      <w:pPr>
        <w:pStyle w:val="6"/>
      </w:pPr>
      <w:r>
        <w:rPr>
          <w:b/>
          <w:sz w:val="22"/>
        </w:rPr>
        <w:t>V269 后真相与知识民主</w:t>
      </w:r>
    </w:p>
    <w:p>
      <w:pPr>
        <w:pStyle w:val="7"/>
      </w:pPr>
      <w:r>
        <w:rPr/>
        <w:t xml:space="preserve">T1</w:t>
      </w:r>
    </w:p>
    <w:p>
      <w:pPr>
        <w:pStyle w:val="23"/>
      </w:pPr>
      <w:r>
        <w:rPr/>
        <w:t xml:space="preserve">萌发期（20世纪后期）：后真相问题的思想根源可追溯至后现代主义对真理的解构。Jean-François Lyotard在《后现代状况》（*La Condition postmoderne*, 1979）中宣布“元叙事的终结”，质疑科学知识的特权地位。Richard Rorty在《哲学与自然之镜》（*Philosophy and the Mirror of Nature*, 1979）中否认真理对应论，主张真理是“对我们同类的赞同”。这些思想为“后真相”提供了哲学前提，但其初衷并非否定事实，而是反对知识霸权。</w:t>
      </w:r>
    </w:p>
    <w:p>
      <w:pPr>
        <w:pStyle w:val="7"/>
      </w:pPr>
      <w:r>
        <w:rPr/>
        <w:t xml:space="preserve">T2</w:t>
      </w:r>
    </w:p>
    <w:p>
      <w:pPr>
        <w:pStyle w:val="23"/>
      </w:pPr>
      <w:r>
        <w:rPr/>
        <w:t xml:space="preserve">经典表述（2010年代）：“后真相”（post-truth）在2016年被《牛津词典》选为年度词汇。Ralph Keyes在《后真相时代》（*The Post-Truth Era*, 2004）中较早系统使用该概念。Daniel Williams在系列论文（2020年代[需验证]）中提出“信念作为身份信号”的理论，解释为何人们坚持与事实相悖的信念。Bruno Latour在“为什么批判已经耗尽动力？”（2004）一文中反思学术界自身对事实的解构如何被政治势力利用，成为后真相危机的同谋。</w:t>
      </w:r>
    </w:p>
    <w:p>
      <w:pPr>
        <w:pStyle w:val="7"/>
      </w:pPr>
      <w:r>
        <w:rPr/>
        <w:t xml:space="preserve">T3</w:t>
      </w:r>
    </w:p>
    <w:p>
      <w:pPr>
        <w:pStyle w:val="23"/>
      </w:pPr>
      <w:r>
        <w:rPr/>
        <w:t xml:space="preserve">争辩与阐发（2016—2020年）：争辩围绕“后真相是认识论危机还是政治危机”展开。Steve Fuller在《后真理：知识社会学作为真理的政治学》（*Post-Truth: Knowledge Sociology as Truth Politics*, 2018）中主张后真相是知识民主化的副产品，不应简单谴责。相反，Lee McIntyre在《后真相》（*Post-Truth*, 2018）中强调这是对启蒙知识理想的蓄意攻击。Jonathan Rauch在《知识的宪法》（*The Constitution of Knowledge*, 2021）中提出“现实基团”概念，主张建立知识生产的民主制度以对抗后真相。</w:t>
      </w:r>
    </w:p>
    <w:p>
      <w:pPr>
        <w:pStyle w:val="7"/>
      </w:pPr>
      <w:r>
        <w:rPr/>
        <w:t xml:space="preserve">T4</w:t>
      </w:r>
    </w:p>
    <w:p>
      <w:pPr>
        <w:pStyle w:val="23"/>
      </w:pPr>
      <w:r>
        <w:rPr/>
        <w:t xml:space="preserve">当代发展（2020年代）：社会学从“知识民主”角度回应后真相危机。Jürgen Habermas在《关于事实性与有效性的续论》[需验证]中坚持交往理性作为知识民主的规范性基础。Silvio Waisbord在《沟通研究的再联结》（2018[需验证]）中主张社会学应超越“事实核查”的技术路径，转向结构性分析——探究什么样的社会条件使人们“选择”不相信事实。核心价值追问：在一个事实与信念混淆的时代，社会学知识如何维护其公共价值与民主功能。</w:t>
      </w:r>
    </w:p>
    <w:p>
      <w:pPr>
        <w:pStyle w:val="6"/>
      </w:pPr>
      <w:r>
        <w:rPr>
          <w:b/>
          <w:sz w:val="22"/>
        </w:rPr>
        <w:t>V270 社会学与法治价值</w:t>
      </w:r>
    </w:p>
    <w:p>
      <w:pPr>
        <w:pStyle w:val="7"/>
      </w:pPr>
      <w:r>
        <w:rPr/>
        <w:t xml:space="preserve">T1</w:t>
      </w:r>
    </w:p>
    <w:p>
      <w:pPr>
        <w:pStyle w:val="23"/>
      </w:pPr>
      <w:r>
        <w:rPr/>
        <w:t xml:space="preserve">萌发期（18—19世纪）：法治作为社会价值的思想可追溯至启蒙时期。Montesquieu在《论法的精神》（*De l’esprit des lois*, 1748）中提出分权学说，将法治视为防止专制的制度保障。Immanuel Kant在《永久和平论》（*Zum ewigen Frieden*, 1795）中将法治与共和国公民的自主立法联系起来。此时期社会学尚未独立，但法治价值的核心追问已确立：法律能否约束权力、保障自由，而不仅仅是统治工具。</w:t>
      </w:r>
    </w:p>
    <w:p>
      <w:pPr>
        <w:pStyle w:val="7"/>
      </w:pPr>
      <w:r>
        <w:rPr/>
        <w:t xml:space="preserve">T2</w:t>
      </w:r>
    </w:p>
    <w:p>
      <w:pPr>
        <w:pStyle w:val="23"/>
      </w:pPr>
      <w:r>
        <w:rPr/>
        <w:t xml:space="preserve">经典表述（20世纪上半叶）：Max Weber在《经济与社会》（*Wirtschaft und Gesellschaft*, 1922）中对法治进行了经典的社会学表述，区分形式理性法与实质理性法，指出法治现代化表现为形式理性法的支配。Weber同时警示法治的“铁笼”效应——形式理性可能压制实质正义。Eugen Ehrlich在《法社会学的基本原理》（*Grundlegung der Soziologie des Rechts*, 1913）中提出“活法”概念，强调社会生活中的规范秩序先于国家制定法。</w:t>
      </w:r>
    </w:p>
    <w:p>
      <w:pPr>
        <w:pStyle w:val="7"/>
      </w:pPr>
      <w:r>
        <w:rPr/>
        <w:t xml:space="preserve">T3</w:t>
      </w:r>
    </w:p>
    <w:p>
      <w:pPr>
        <w:pStyle w:val="23"/>
      </w:pPr>
      <w:r>
        <w:rPr/>
        <w:t xml:space="preserve">争辩与阐发（20世纪中后期）：争辩围绕“法治是形式还是实质”展开。Lon Fuller在《法律的道德性》（*The Morality of Law*, 1964）中提出法治的八项内在原则，主张法治本身具有道德价值。批判法学运动（CLS）的Duncan Kennedy在《私法裁决的形式与实质》（1976）中批判法治的中立性神话，揭示法律推理中的意识形态嵌入。Philip Selznick在《法律社会学》（*Law, Society, and Industrial Justice*, 1969）中则辩护法治的规范价值，主张“法治承诺”是可辩护的社会理想。</w:t>
      </w:r>
    </w:p>
    <w:p>
      <w:pPr>
        <w:pStyle w:val="7"/>
      </w:pPr>
      <w:r>
        <w:rPr/>
        <w:t xml:space="preserve">T4</w:t>
      </w:r>
    </w:p>
    <w:p>
      <w:pPr>
        <w:pStyle w:val="23"/>
      </w:pPr>
      <w:r>
        <w:rPr/>
        <w:t xml:space="preserve">当代发展（21世纪以来）：全球法治倒退引发社会学的重新关注。Tom Ginsburg与Tamir Moustafa在《全球语境下的法治》（*Rule by Law: The Politics of Courts in Authoritarian Regimes*, 2008）中研究威权政体如何“以法而治”而非“依法而治”，揭示法治的形式化滥用。Brian Tamanaha在《论法治》（*On the Rule of Law*, 2004）中梳理法治概念的薄厚之分。中国社会学界围绕“法治中国”的讨论，追问法治如何在特定社会文化条件下实现其社会价值。</w:t>
      </w:r>
    </w:p>
    <w:p>
      <w:pPr>
        <w:pStyle w:val="6"/>
      </w:pPr>
      <w:r>
        <w:rPr>
          <w:b/>
          <w:sz w:val="22"/>
        </w:rPr>
        <w:t>V271 公共领域与话语民主</w:t>
      </w:r>
    </w:p>
    <w:p>
      <w:pPr>
        <w:pStyle w:val="7"/>
      </w:pPr>
      <w:r>
        <w:rPr/>
        <w:t xml:space="preserve">T1</w:t>
      </w:r>
    </w:p>
    <w:p>
      <w:pPr>
        <w:pStyle w:val="23"/>
      </w:pPr>
      <w:r>
        <w:rPr/>
        <w:t xml:space="preserve">萌发期（18世纪）：公共领域的思想可追溯至启蒙时期的咖啡馆、沙龙与报刊文化。Jürgen Habermas在《公共领域的结构转型》（*Strukturwandel der Öffentlichkeit*, 1962）中追溯了“文学公共领域”向“政治公共领域”的转变。18世纪英国与法国的资产阶级公共领域首次提出了“理性—批判性公共讨论”的理想，其核心价值是：公民作为平等对话者参与公共事务，而非臣服于权威指令。</w:t>
      </w:r>
    </w:p>
    <w:p>
      <w:pPr>
        <w:pStyle w:val="7"/>
      </w:pPr>
      <w:r>
        <w:rPr/>
        <w:t xml:space="preserve">T2</w:t>
      </w:r>
    </w:p>
    <w:p>
      <w:pPr>
        <w:pStyle w:val="23"/>
      </w:pPr>
      <w:r>
        <w:rPr/>
        <w:t xml:space="preserve">经典表述（20世纪60—90年代）：Habermas在《公共领域的结构转型》（1962）中完成公共领域理论的经典表述，区分“自由主义公共领域模式”与“福利国家大众民主公共领域”的退化，提出公共领域从“文化批判的公众”向“文化消费的公众”的结构转型。在其后《交往行动理论》（*Theorie des kommunikativen Handelns*, 1981）与《在事实与规范之间》（*Faktizität und Geltung*, 1992）中，Habermas将公共领域纳入话语民主理论，主张民主合法性源于公共领域中不受扭曲的交往。</w:t>
      </w:r>
    </w:p>
    <w:p>
      <w:pPr>
        <w:pStyle w:val="7"/>
      </w:pPr>
      <w:r>
        <w:rPr/>
        <w:t xml:space="preserve">T3</w:t>
      </w:r>
    </w:p>
    <w:p>
      <w:pPr>
        <w:pStyle w:val="23"/>
      </w:pPr>
      <w:r>
        <w:rPr/>
        <w:t xml:space="preserve">争辩与阐发（20世纪90年代—2000年代）：Nancy Fraser在“再思考公共领域”（1990）一文中批判Habermas的公共领域模型忽视了“反公共领域”——被排斥群体的替代性话语空间。Fraser主张存在多个竞争性公共领域而非单一公共领域。Oskar Negt与Alexander Kluge在《公共领域与经验》（*Öffentlichkeit und Erfahrung*, 1972）中提出“无产阶级公共领域”概念。Michael Warner在《公众与反公众》（*Publics and Counterpublics*, 2002）中进一步发展反公共领域理论，强调话语民主必须承认多元公共领域的竞争性共存。</w:t>
      </w:r>
    </w:p>
    <w:p>
      <w:pPr>
        <w:pStyle w:val="7"/>
      </w:pPr>
      <w:r>
        <w:rPr/>
        <w:t xml:space="preserve">T4</w:t>
      </w:r>
    </w:p>
    <w:p>
      <w:pPr>
        <w:pStyle w:val="23"/>
      </w:pPr>
      <w:r>
        <w:rPr/>
        <w:t xml:space="preserve">当代发展（2010年代以来）：数字公共领域的兴起与碎片化成为核心议题。Zizi Papacharissi在《私人领域》（*A Private Sphere*, 2010）中研究数字媒体如何重构公共领域的边界。Cass Sunstein在《#共和国》（*#Republic*, 2017）中警示“回音壁”效应与群体极化对公共领域的侵蚀。Habermas本人亦在2022年发表关于数字公共领域[需验证]的论述。社会学的价值追问从“是否存在公共领域”转向“在算法中介的时代，话语民主的规范条件如何可能”。</w:t>
      </w:r>
    </w:p>
    <w:p>
      <w:pPr>
        <w:pStyle w:val="6"/>
      </w:pPr>
      <w:r>
        <w:rPr>
          <w:b/>
          <w:sz w:val="22"/>
        </w:rPr>
        <w:t>V272 审议民主的社会学条件</w:t>
      </w:r>
    </w:p>
    <w:p>
      <w:pPr>
        <w:pStyle w:val="7"/>
      </w:pPr>
      <w:r>
        <w:rPr/>
        <w:t xml:space="preserve">T1</w:t>
      </w:r>
    </w:p>
    <w:p>
      <w:pPr>
        <w:pStyle w:val="23"/>
      </w:pPr>
      <w:r>
        <w:rPr/>
        <w:t xml:space="preserve">萌发期（20世纪80年代）：审议民主的思想萌芽于对聚合式民主（以投票为中心）的不满。Joseph Bessette在“审议民主”（1980）一文中首次正式使用该术语，主张民主应通过理性审议而非简单的偏好聚合来达成决策。Jürgen Habermas的交往行动理论（1981）为审议民主提供了哲学基础——合法性源于所有受影响者在理想言说情境中的同意。此时期核心价值追问：民主的质量取决于审议质量而非仅投票数量。</w:t>
      </w:r>
    </w:p>
    <w:p>
      <w:pPr>
        <w:pStyle w:val="7"/>
      </w:pPr>
      <w:r>
        <w:rPr/>
        <w:t xml:space="preserve">T2</w:t>
      </w:r>
    </w:p>
    <w:p>
      <w:pPr>
        <w:pStyle w:val="23"/>
      </w:pPr>
      <w:r>
        <w:rPr/>
        <w:t xml:space="preserve">经典表述（20世纪90年代）：Joshua Cohen在“审议与民主合法性”（1989）中提出审议民主的理想程序模型。Amy Gutmann与Dennis Thompson在《民主与分歧》（*Democracy and Disagreement*, 1996）中将审议民主发展为系统的政治理论，提出互惠性原则。James Fishkin在《民主审议》（*Democracy and Deliberation*, 1991）中发明“审议民调”方法，将审议民主从理论推向经验实践。这些经典表述共同主张：审议使公民超越私人偏好，追求公共善。</w:t>
      </w:r>
    </w:p>
    <w:p>
      <w:pPr>
        <w:pStyle w:val="7"/>
      </w:pPr>
      <w:r>
        <w:rPr/>
        <w:t xml:space="preserve">T3</w:t>
      </w:r>
    </w:p>
    <w:p>
      <w:pPr>
        <w:pStyle w:val="23"/>
      </w:pPr>
      <w:r>
        <w:rPr/>
        <w:t xml:space="preserve">争辩与阐发（2000年代）：争辩围绕审议民主的社会学可行性展开。Ian Shapiro在《民主正义》（*Democratic Justice*, 1999）中质疑审议能否真正消除权力不对称。Lynn Sanders在“反对审议”（1997）中指出审议过程偏袒善于言辞者，加剧既有不平等。Jane Mansbridge在“审议民主的日常谈话”（1999）中辩护日常审议的民主价值，扩展审议的范畴。Iris Young在《包容与民主》（*Inclusion and Democracy*, 2000）中提出“包容性沟通”，主张问候、修辞和叙事应纳入审议范畴以纠正言说能力不平等。</w:t>
      </w:r>
    </w:p>
    <w:p>
      <w:pPr>
        <w:pStyle w:val="7"/>
      </w:pPr>
      <w:r>
        <w:rPr/>
        <w:t xml:space="preserve">T4</w:t>
      </w:r>
    </w:p>
    <w:p>
      <w:pPr>
        <w:pStyle w:val="23"/>
      </w:pPr>
      <w:r>
        <w:rPr/>
        <w:t xml:space="preserve">当代发展（2010年代以来）：经验转向与情境化发展。Hélène Landemore在《民主理性》（*Democratic Reason*, 2013）中论证集体认知多样性优于专家精英的决策质量。Caroline Lee在《做民主》（*Do-It-Yourself Democracy*, 2015）中研究公众参与行业的制度化与异化。中国语境下，协商民主的社会学条件引发讨论——如何在非竞争性选举体制中实现审议的包容性与平等性。核心追问仍是：在权力不平等的社会条件下，审议民主的规范理想如何获得经验支撑。</w:t>
      </w:r>
    </w:p>
    <w:p>
      <w:pPr>
        <w:pStyle w:val="6"/>
      </w:pPr>
      <w:r>
        <w:rPr>
          <w:b/>
          <w:sz w:val="22"/>
        </w:rPr>
        <w:t>V273 社会学与公民权的价值</w:t>
      </w:r>
    </w:p>
    <w:p>
      <w:pPr>
        <w:pStyle w:val="7"/>
      </w:pPr>
      <w:r>
        <w:rPr/>
        <w:t xml:space="preserve">T1</w:t>
      </w:r>
    </w:p>
    <w:p>
      <w:pPr>
        <w:pStyle w:val="23"/>
      </w:pPr>
      <w:r>
        <w:rPr/>
        <w:t xml:space="preserve">萌发期（18—19世纪）：公民权概念的现代化起源于法国大革命《人权宣言》（1789）与英美宪政传统。T.H. Marshall指出公民权在18世纪仅限于公民权利（法律面前的平等），其社会学意涵尚未展开。此时期公民权主要被理解为个体与国家之间的法律关系，核心价值是“免于国家专横的保护”。从社会学角度看，公民权尚待从法律概念转化为社会范畴。</w:t>
      </w:r>
    </w:p>
    <w:p>
      <w:pPr>
        <w:pStyle w:val="7"/>
      </w:pPr>
      <w:r>
        <w:rPr/>
        <w:t xml:space="preserve">T2</w:t>
      </w:r>
    </w:p>
    <w:p>
      <w:pPr>
        <w:pStyle w:val="23"/>
      </w:pPr>
      <w:r>
        <w:rPr/>
        <w:t xml:space="preserve">经典表述（20世纪中叶）：T.H. Marshall在“公民权与社会阶级”（*Citizenship and Social Class*, 1950）中完成公民权理论的经典表述，提出公民权三维度：公民权利（18世纪）、政治权利（19世纪）与社会权利（20世纪）。Marshall的核心论点是：社会权利——教育、医疗、社会保障——是完整公民权的必要构成，资本主义不平等必须通过社会权利的扩展来修正。这一理论将公民权从法律概念转化为社会价值范畴。</w:t>
      </w:r>
    </w:p>
    <w:p>
      <w:pPr>
        <w:pStyle w:val="7"/>
      </w:pPr>
      <w:r>
        <w:rPr/>
        <w:t xml:space="preserve">T3</w:t>
      </w:r>
    </w:p>
    <w:p>
      <w:pPr>
        <w:pStyle w:val="23"/>
      </w:pPr>
      <w:r>
        <w:rPr/>
        <w:t xml:space="preserve">争辩与阐发（20世纪后期）：争辩围绕公民权的包容与排斥展开。Michael Mann在“社会公民权的兴衰”（1987）中质疑Marshall的线性进步叙事。Bryan Turner在“公民权与社会理论”（1990）中提出公民权的“从上而下”与“从下而上”两种发展路径。女性主义学者如Carole Pateman在《性契约》（*The Sexual Contract*, 1988）中揭示Marshall框架的性别盲视——女性长期被排斥在完整公民权之外。Chantal Mouffe在“民主公民权”（1992）中主张公民身份应是斗争性建构而非既定权利。</w:t>
      </w:r>
    </w:p>
    <w:p>
      <w:pPr>
        <w:pStyle w:val="7"/>
      </w:pPr>
      <w:r>
        <w:rPr/>
        <w:t xml:space="preserve">T4</w:t>
      </w:r>
    </w:p>
    <w:p>
      <w:pPr>
        <w:pStyle w:val="23"/>
      </w:pPr>
      <w:r>
        <w:rPr/>
        <w:t xml:space="preserve">当代发展（21世纪以来）：公民权面临多重挑战与拓展。Saskia Sassen在《领土、权威、权利》（*Territory, Authority, Rights*, 2006）中分析全球化如何削弱国民公民权。Seyla Benhabib在《他者的权利》（*The Rights of Others*, 2004）中提出“民主迭代”概念，主张非公民亦应通过反复民主实践获得部分公民权。环境公民权、数字公民权、性取向公民权等新范畴不断涌现。社会学的价值追问从“谁拥有公民权”深化为“公民权能否回应跨国、跨物种、跨代际的正义诉求”。</w:t>
      </w:r>
    </w:p>
    <w:p>
      <w:pPr>
        <w:pStyle w:val="6"/>
      </w:pPr>
      <w:r>
        <w:rPr>
          <w:b/>
          <w:sz w:val="22"/>
        </w:rPr>
        <w:t>V274 社会排斥与政治排斥</w:t>
      </w:r>
    </w:p>
    <w:p>
      <w:pPr>
        <w:pStyle w:val="7"/>
      </w:pPr>
      <w:r>
        <w:rPr/>
        <w:t xml:space="preserve">T1</w:t>
      </w:r>
    </w:p>
    <w:p>
      <w:pPr>
        <w:pStyle w:val="23"/>
      </w:pPr>
      <w:r>
        <w:rPr/>
        <w:t xml:space="preserve">萌发期（19世纪—20世纪中叶）：社会排斥的思想可追溯至Marx对无产阶级被排除在生产资料所有权之外的批判。Durkheim在《社会分工论》（*De la division du travail social*, 1893）中对“失范的分工”的分析触及社会排斥的结构性根源。Max Weber的“社会封闭”概念（*Social Closure*）则揭示了群体如何通过排他性策略垄断资源与机会。此时期核心价值追问是：谁被排除在社会权利与政治参与之外，以及这种排斥如何被正当化。</w:t>
      </w:r>
    </w:p>
    <w:p>
      <w:pPr>
        <w:pStyle w:val="7"/>
      </w:pPr>
      <w:r>
        <w:rPr/>
        <w:t xml:space="preserve">T2</w:t>
      </w:r>
    </w:p>
    <w:p>
      <w:pPr>
        <w:pStyle w:val="23"/>
      </w:pPr>
      <w:r>
        <w:rPr/>
        <w:t xml:space="preserve">经典表述（20世纪70—90年代）：“社会排斥”作为正式概念由René Lenoir在《被排斥者》（*Les Exclus*, 1974）中提出，指法国社会中被边缘化的群体。欧盟随后将社会排斥纳入政策话语。Amartya Sen在《不平等再考察》（*Inequality Reexamined*, 1992）中从能力视角重新定义排斥——排斥不仅是缺乏资源，更是可行能力的剥夺。政治排斥方面，Robert Dahl在《谁统治？》（*Who Governs?*, 1961）中经验性地揭示了美国城市中政治参与的阶层不平等。</w:t>
      </w:r>
    </w:p>
    <w:p>
      <w:pPr>
        <w:pStyle w:val="7"/>
      </w:pPr>
      <w:r>
        <w:rPr/>
        <w:t xml:space="preserve">T3</w:t>
      </w:r>
    </w:p>
    <w:p>
      <w:pPr>
        <w:pStyle w:val="23"/>
      </w:pPr>
      <w:r>
        <w:rPr/>
        <w:t xml:space="preserve">争辩与阐发（2000年代）：争辩围绕排斥的多维性与交叉性展开。François Dubet在《经验的社会学》（*Sociologie de l’expérience*, 1994[需验证]）中区分经济排斥、社会排斥与政治排斥的交互作用。Kimberlé Crenshaw的交叉性理论（1989）为理解多重排斥提供了分析框架。Göran Therborn在《杀死诸领域》（*Killing Fields of Inequality*, 2013）中将排斥与不平等系统关联。Judith Butler在《不安的生活》（*Precarious Life*, 2004）中将排斥上升到本体论层面——某些生命不被视为“可哀悼的生命”。</w:t>
      </w:r>
    </w:p>
    <w:p>
      <w:pPr>
        <w:pStyle w:val="7"/>
      </w:pPr>
      <w:r>
        <w:rPr/>
        <w:t xml:space="preserve">T4</w:t>
      </w:r>
    </w:p>
    <w:p>
      <w:pPr>
        <w:pStyle w:val="23"/>
      </w:pPr>
      <w:r>
        <w:rPr/>
        <w:t xml:space="preserve">当代发展（2010年代以来）：数字排斥与公民身份排斥成为新焦点。Jan van Dijk在《数字鸿沟》（*The Digital Divide*, 2020）中分析数字排斥如何加剧社会排斥。Aihwa Ong在《灵活的公民权》（*Flexible Citizenship*, 1999）中揭示非公民的“有条件的包容”——被经济接纳却被政治排斥。移民、难民与无国籍者的政治排斥引发“都市公民权”等替代方案讨论。社会学追问的核心价值：在高度不平等的世界中，排斥是制度的意外后果还是结构性功能。</w:t>
      </w:r>
    </w:p>
    <w:p>
      <w:pPr>
        <w:pStyle w:val="6"/>
      </w:pPr>
      <w:r>
        <w:rPr>
          <w:b/>
          <w:sz w:val="22"/>
        </w:rPr>
        <w:t>V275 专家知识与民主的张力</w:t>
      </w:r>
    </w:p>
    <w:p>
      <w:pPr>
        <w:pStyle w:val="7"/>
      </w:pPr>
      <w:r>
        <w:rPr/>
        <w:t xml:space="preserve">T1</w:t>
      </w:r>
    </w:p>
    <w:p>
      <w:pPr>
        <w:pStyle w:val="23"/>
      </w:pPr>
      <w:r>
        <w:rPr/>
        <w:t xml:space="preserve">萌发期（19世纪末—20世纪初）：专家与民主的张力伴随现代官僚制的兴起而浮现。Max Weber在《官僚制》（1922收入《经济与社会》）中指出官僚制是效率最高的组织形式，但警惕“专家统治”与民主之间的矛盾——官僚的专业化知识使公民难以监督。Weber的“魅力型领袖”概念部分是为回应这一张力。Robert Michels在《政党》（*Political Parties*, 1911）中提出“寡头铁律”，论证即使民主组织也趋向专家寡头。此时期核心追问：专家知识是民主的保障还是威胁。</w:t>
      </w:r>
    </w:p>
    <w:p>
      <w:pPr>
        <w:pStyle w:val="7"/>
      </w:pPr>
      <w:r>
        <w:rPr/>
        <w:t xml:space="preserve">T2</w:t>
      </w:r>
    </w:p>
    <w:p>
      <w:pPr>
        <w:pStyle w:val="23"/>
      </w:pPr>
      <w:r>
        <w:rPr/>
        <w:t xml:space="preserve">经典表述（20世纪中期）：Friedrich Hayek在“知识在社会中的运用”（1945）中区分“科学知识”与“默会知识”，论证专家无法替代分散在个体实践中的知识，从而为民主决策辩护。与此相对，Jürgen Habermas在《技术与科学作为意识形态》（*Technik und Wissenschaft als ‘Ideologie’*, 1968）中批判技术官僚制将政治问题转化为技术问题，剥夺公民的民主参与权。Habermas主张合法性只能源于公共交往，而非专家决断。</w:t>
      </w:r>
    </w:p>
    <w:p>
      <w:pPr>
        <w:pStyle w:val="7"/>
      </w:pPr>
      <w:r>
        <w:rPr/>
        <w:t xml:space="preserve">T3</w:t>
      </w:r>
    </w:p>
    <w:p>
      <w:pPr>
        <w:pStyle w:val="23"/>
      </w:pPr>
      <w:r>
        <w:rPr/>
        <w:t xml:space="preserve">争辩与阐发（20世纪90年代—2000年代）：Ulrich Beck在《风险社会》（*Risikogesellschaft*, 1986）中提出“有组织的不负责任”概念，指出专家系统在风险治理中的双重角色——既是风险的制造者又是风险的仲裁者。Brian Wynne在“公众对专家知识的误解”（1996）中揭示公众对专家的不信任往往不是非理性，而是基于对专家体制的社会关系的不信任。Sheila Jasanoff在《自然的设计》（*Designs on Nature*, 2005）中比较不同国家的“公民技术评估”模式，探索专家知识与公民参与的制度性结合。</w:t>
      </w:r>
    </w:p>
    <w:p>
      <w:pPr>
        <w:pStyle w:val="7"/>
      </w:pPr>
      <w:r>
        <w:rPr/>
        <w:t xml:space="preserve">T4</w:t>
      </w:r>
    </w:p>
    <w:p>
      <w:pPr>
        <w:pStyle w:val="23"/>
      </w:pPr>
      <w:r>
        <w:rPr/>
        <w:t xml:space="preserve">当代发展（2010年代以来）：后真相与疫情加剧张力。新冠疫情中“遵循科学”的口号凸显专家知识与民主问责的冲突——谁的科学？何种问责？Philip Pettit在“民主与专家”（2017[需验证]）中提出“审议—裁决”模型。Harry Collins与Robert Evans在“科学的第三次浪潮”（2002）中区分“贡献性专长”与“交互性专长”。社会学追问的核心价值：在高度复杂社会中，民主如何既尊重专家知识又保持公民自主——“民主认识论”何以可能。</w:t>
      </w:r>
    </w:p>
    <w:p>
      <w:pPr>
        <w:pStyle w:val="6"/>
      </w:pPr>
      <w:r>
        <w:rPr>
          <w:b/>
          <w:sz w:val="22"/>
        </w:rPr>
        <w:t>V276 社会运动与民主更新</w:t>
      </w:r>
    </w:p>
    <w:p>
      <w:pPr>
        <w:pStyle w:val="7"/>
      </w:pPr>
      <w:r>
        <w:rPr/>
        <w:t xml:space="preserve">T1</w:t>
      </w:r>
    </w:p>
    <w:p>
      <w:pPr>
        <w:pStyle w:val="23"/>
      </w:pPr>
      <w:r>
        <w:rPr/>
        <w:t xml:space="preserve">萌发期（19世纪）：社会运动作为民主更新机制的思想可追溯至19世纪的工人运动与宪章运动。Tocqueville在《旧制度与大革命》（*L’Ancien Régime et la Révolution*, 1856）中观察到革命运动如何打破旧制度的僵化。Marx将无产阶级运动视为推动民主的根本力量。此时期核心价值追问：社会运动是民主的破坏性力量还是民主活力的源泉。</w:t>
      </w:r>
    </w:p>
    <w:p>
      <w:pPr>
        <w:pStyle w:val="7"/>
      </w:pPr>
      <w:r>
        <w:rPr/>
        <w:t xml:space="preserve">T2</w:t>
      </w:r>
    </w:p>
    <w:p>
      <w:pPr>
        <w:pStyle w:val="23"/>
      </w:pPr>
      <w:r>
        <w:rPr/>
        <w:t xml:space="preserve">经典表述（20世纪60—80年代）：Charles Tilly在《从动员到革命》（*From Mobilization to Revolution*, 1978）中提出社会运动的“政体模型”，将运动理解为挑战者与政体成员之间的互动，运动推动政体向包容性方向变化。Sidney Tarrow在《运动中的权力》（*Power in Movement*, 1994）中提出“政治机会结构”理论，论证运动的民主功能取决于政治环境的开放程度。Alain Touraine在《声音与目光》（*La Voix et le Regard*, 1978）中将社会运动定义为“社会的自我生产”，赋予运动以本体论地位。</w:t>
      </w:r>
    </w:p>
    <w:p>
      <w:pPr>
        <w:pStyle w:val="7"/>
      </w:pPr>
      <w:r>
        <w:rPr/>
        <w:t xml:space="preserve">T3</w:t>
      </w:r>
    </w:p>
    <w:p>
      <w:pPr>
        <w:pStyle w:val="23"/>
      </w:pPr>
      <w:r>
        <w:rPr/>
        <w:t xml:space="preserve">争辩与阐发（20世纪90年代—2000年代）：争辩围绕“新社会运动”的民主意义展开。Alberto Melucci在《_nomads_》（*Nomads of the Present*, 1989）中论证后工业社会运动（女权、环保、和平）的核心是“认同政治”，拓展民主的文化维度。Jürgen Habermas在“新社会运动何新之有”（1981[需验证]）中认为新运动是“生活质量政治”的兴起。Nancy Fraser在“再分配还是承认？”（1995）中揭示承认运动与再分配运动之间的张力，追问何种运动更有效地更新民主。</w:t>
      </w:r>
    </w:p>
    <w:p>
      <w:pPr>
        <w:pStyle w:val="7"/>
      </w:pPr>
      <w:r>
        <w:rPr/>
        <w:t xml:space="preserve">T4</w:t>
      </w:r>
    </w:p>
    <w:p>
      <w:pPr>
        <w:pStyle w:val="23"/>
      </w:pPr>
      <w:r>
        <w:rPr/>
        <w:t xml:space="preserve">当代发展（2010年代以来）：全球抗议浪潮与数字行动主义重新定义运动与民主的关系。Occupy运动（2011）、阿拉伯之春、黑命攸关等运动挑战代议制民主的合法性。Erik Olin Wright在《设想真实的乌托邦》（*Envisioning Real Utopias*, 2010）中将社会运动视为“侵蚀资本主义”的民主力量。Donatella della Porta在《运动中的民主》（*Democracy in Social Movements*, 2020[需验证]）中研究运动内部预演民主的实验。社会学追问：运动是否仍是民主更新的引擎，抑或数字时代的“懒汉行动主义”削弱了运动的变革力量。</w:t>
      </w:r>
    </w:p>
    <w:p>
      <w:pPr>
        <w:pStyle w:val="6"/>
      </w:pPr>
      <w:r>
        <w:rPr>
          <w:b/>
          <w:sz w:val="22"/>
        </w:rPr>
        <w:t>V277 数字民主与参与式治理</w:t>
      </w:r>
    </w:p>
    <w:p>
      <w:pPr>
        <w:pStyle w:val="7"/>
      </w:pPr>
      <w:r>
        <w:rPr/>
        <w:t xml:space="preserve">T1</w:t>
      </w:r>
    </w:p>
    <w:p>
      <w:pPr>
        <w:pStyle w:val="23"/>
      </w:pPr>
      <w:r>
        <w:rPr/>
        <w:t xml:space="preserve">萌发期（20世纪80—90年代）：数字民主的萌芽与互联网的兴起同步。Howard Rheingold在《虚拟社区》（*The Virtual Community*, 1993）中描绘了网络空间的民主潜力——去中心化、平等参与、草根力量。同一时期，参与式治理实践在拉美兴起，Porto Alegre的参与式预算（1989年启动）成为参与式民主的标志性实验。此时期核心价值期许：技术赋权能否实现更深层、更广泛的民主参与。</w:t>
      </w:r>
    </w:p>
    <w:p>
      <w:pPr>
        <w:pStyle w:val="7"/>
      </w:pPr>
      <w:r>
        <w:rPr/>
        <w:t xml:space="preserve">T2</w:t>
      </w:r>
    </w:p>
    <w:p>
      <w:pPr>
        <w:pStyle w:val="23"/>
      </w:pPr>
      <w:r>
        <w:rPr/>
        <w:t xml:space="preserve">经典表述（2000年代）：Yochai Benkler在《网络财富》（*The Wealth of Networks*, 2006）中论证“基于公地的对等生产”如何改变权力结构，赋予数字民主以经济基础。Cass Sunstein在《信息乌托邦》（*Infotopia*, 2006）中区分“协商”与“聚合”两种利用群体智慧的方式。Archon Fung在“赋权式参与治理”（2004）中提出参与式治理的制度设计原则，将公民参与嵌入行政过程。这些经典表述共同主张：数字技术与参与治理的结合能突破代议制民主的局限。</w:t>
      </w:r>
    </w:p>
    <w:p>
      <w:pPr>
        <w:pStyle w:val="7"/>
      </w:pPr>
      <w:r>
        <w:rPr/>
        <w:t xml:space="preserve">T3</w:t>
      </w:r>
    </w:p>
    <w:p>
      <w:pPr>
        <w:pStyle w:val="23"/>
      </w:pPr>
      <w:r>
        <w:rPr/>
        <w:t xml:space="preserve">争辩与阐发（2010年代）：数字民主的阴暗面引发争辩。Evgeny Morozov在《网络错觉》（*The Net Delusion*, 2011）中批判“网络解决主义”——技术不能自动带来民主。Sunstein在《回音壁》（*Republic.com*, 2001）中警示算法推荐导致群体极化。Shoshana Zuboff在《监控资本主义》（*The Age of Surveillance Capitalism*, 2019）中揭示平台公司如何通过数据提取操控行为，侵蚀民主自治。参与式治理方面，Gianpaolo Baiocchi在“参与式预算的扩散”（2006[需验证]）中警示参与制度的形式化与空洞化风险。</w:t>
      </w:r>
    </w:p>
    <w:p>
      <w:pPr>
        <w:pStyle w:val="7"/>
      </w:pPr>
      <w:r>
        <w:rPr/>
        <w:t xml:space="preserve">T4</w:t>
      </w:r>
    </w:p>
    <w:p>
      <w:pPr>
        <w:pStyle w:val="23"/>
      </w:pPr>
      <w:r>
        <w:rPr/>
        <w:t xml:space="preserve">当代发展（2020年代）：数字民主的规范框架正在重构。Hélène Landemore在《开放民主》（*Open Democracy*, 2020）中提出以“开放迷你公众”替代选举中心主义的民主模型。Stephen Coleman在《数字民主如何失败》（*How Digital Democracy Fails*, 2022[需验证]）中诊断数字民主的制度缺陷。人工智能在治理中的应用引发“算法治理”的民主问责问题。社会学追问的核心价值：数字民主是深化参与还是制造参与的幻象？真正的参与式治理需要何种技术与制度的协同条件。</w:t>
      </w:r>
    </w:p>
    <w:p>
      <w:pPr>
        <w:pStyle w:val="6"/>
      </w:pPr>
      <w:r>
        <w:rPr>
          <w:b/>
          <w:sz w:val="22"/>
        </w:rPr>
        <w:t>V278 人权的社会学价值</w:t>
      </w:r>
    </w:p>
    <w:p>
      <w:pPr>
        <w:pStyle w:val="7"/>
      </w:pPr>
      <w:r>
        <w:rPr/>
        <w:t xml:space="preserve">T1</w:t>
      </w:r>
    </w:p>
    <w:p>
      <w:pPr>
        <w:pStyle w:val="23"/>
      </w:pPr>
      <w:r>
        <w:rPr/>
        <w:t xml:space="preserve">萌发期（18—19世纪）：人权作为社会价值的思想渊源在启蒙运动的自然权利理论。John Locke在《政府论两篇》（*Two Treatises of Government*, 1689）中提出生命、自由、财产的自然权利。法国《人权与公民权利宣言》（1789）将人权正式制度化为政治原则。然而从社会学角度看，此时期人权仍是抽象哲学概念，尚未被理解为社会建构与斗争产物。核心追问：人权是先验的道德真理还是社会斗争的成就。</w:t>
      </w:r>
    </w:p>
    <w:p>
      <w:pPr>
        <w:pStyle w:val="7"/>
      </w:pPr>
      <w:r>
        <w:rPr/>
        <w:t xml:space="preserve">T2</w:t>
      </w:r>
    </w:p>
    <w:p>
      <w:pPr>
        <w:pStyle w:val="23"/>
      </w:pPr>
      <w:r>
        <w:rPr/>
        <w:t xml:space="preserve">经典表述（20世纪中期）：1948年《世界人权宣言》标志着人权从自然法话语进入国际制度。社会学方面，Jack Donnelly在《普遍人权的理论》（*Universal Human Rights in Theory and Practice*, 1989[初版2003修订]）中将人权理解为“现代社会的构成性实践”而非自然权利。Bryan Turner在“人权的脆弱性与社会学”（1993[需验证]）中提出人权的社会学基础在于“身体的脆弱性”——人类共同的脆弱经验是人权普遍性的社会学根基。</w:t>
      </w:r>
    </w:p>
    <w:p>
      <w:pPr>
        <w:pStyle w:val="7"/>
      </w:pPr>
      <w:r>
        <w:rPr/>
        <w:t xml:space="preserve">T3</w:t>
      </w:r>
    </w:p>
    <w:p>
      <w:pPr>
        <w:pStyle w:val="23"/>
      </w:pPr>
      <w:r>
        <w:rPr/>
        <w:t xml:space="preserve">争辩与阐发（1990—2000年代）：争辩围绕人权的普遍性与文化特殊性展开。“亚洲价值论”话语（Lee Kuan Yew等）质疑人权的西方中心主义。Makau Mutua在《人权》（*Human Rights*, 2001）中批判人权的“拯救者—受害者—野蛮人”叙事结构。Sally Engle Merry在《人权与性别暴力》（*Human Rights and Gender Violence*, 2006）中研究人权的“在地化”过程——国际人权规范如何被地方行动者转译与挪用。Upendra Baxi在《人权中的未来》（*The Future of Human Rights*, 2002）中区分“贸易相关的人权”与“苦难相关的人权”。</w:t>
      </w:r>
    </w:p>
    <w:p>
      <w:pPr>
        <w:pStyle w:val="7"/>
      </w:pPr>
      <w:r>
        <w:rPr/>
        <w:t xml:space="preserve">T4</w:t>
      </w:r>
    </w:p>
    <w:p>
      <w:pPr>
        <w:pStyle w:val="23"/>
      </w:pPr>
      <w:r>
        <w:rPr/>
        <w:t xml:space="preserve">当代发展（2010年代以来）：人权的社会学转向——从规范辩护到经验分析。Kate Nash在《人权的社会学》（*The Political Sociology of Human Rights*, 2015）中将人权作为社会运动与制度实践的交叉领域来研究。环境人权、数字人权、性少数人权等新范畴不断涌现。中国社会学界围绕“生存权与发展权”优先性的讨论提供了人权价值的地方性重构。社会学追问：人权能否超越西方自由主义框架，成为全球多元社会的共享价值语言——还是终将碎裂为文化相对主义的困境。</w:t>
      </w:r>
    </w:p>
    <w:p>
      <w:pPr>
        <w:pStyle w:val="6"/>
      </w:pPr>
      <w:r>
        <w:rPr>
          <w:b/>
          <w:sz w:val="22"/>
        </w:rPr>
        <w:t>V279 社会契约论的社会学批判</w:t>
      </w:r>
    </w:p>
    <w:p>
      <w:pPr>
        <w:pStyle w:val="7"/>
      </w:pPr>
      <w:r>
        <w:rPr/>
        <w:t xml:space="preserve">T1</w:t>
      </w:r>
    </w:p>
    <w:p>
      <w:pPr>
        <w:pStyle w:val="23"/>
      </w:pPr>
      <w:r>
        <w:rPr/>
        <w:t xml:space="preserve">萌发期（17—18世纪）：社会契约论在Hobbes的《利维坦》（*Leviathan*, 1651）、Locke的《政府论两篇》（1689）与Rousseau的《社会契约论》（*Du contrat social*, 1762）中得到经典表述。Hobbes以安全换秩序，Locke以同意换自由，Rousseau以公意换平等。然而从社会学视角看，这些理论以“自然状态”为逻辑起点，忽视了社会关系的先在性。Durkheim后来批判契约论忽略了“契约的非契约基础”。</w:t>
      </w:r>
    </w:p>
    <w:p>
      <w:pPr>
        <w:pStyle w:val="7"/>
      </w:pPr>
      <w:r>
        <w:rPr/>
        <w:t xml:space="preserve">T2</w:t>
      </w:r>
    </w:p>
    <w:p>
      <w:pPr>
        <w:pStyle w:val="23"/>
      </w:pPr>
      <w:r>
        <w:rPr/>
        <w:t xml:space="preserve">经典表述（20世纪）：John Rawls在《正义论》（*A Theory of Justice*, 1971）中以“原初状态”与“无知之幕”重构社会契约论，使正义原则成为理性选择的结果。Robert Nozick在《无政府、国家与乌托邦》（*Anarchy, State, and Utopia*, 1974）中以最小国家反驳Rawls的再分配正义。从社会学角度，Durkheim在《社会分工论》（1893）中的批判最为深刻——他主张契约本身预设了社会的规范性基础，契约不能创造社会，社会创造契约。</w:t>
      </w:r>
    </w:p>
    <w:p>
      <w:pPr>
        <w:pStyle w:val="7"/>
      </w:pPr>
      <w:r>
        <w:rPr/>
        <w:t xml:space="preserve">T3</w:t>
      </w:r>
    </w:p>
    <w:p>
      <w:pPr>
        <w:pStyle w:val="23"/>
      </w:pPr>
      <w:r>
        <w:rPr/>
        <w:t xml:space="preserve">争辩与阐发（1980—2000年代）：Carole Pateman在《性契约》（*The Sexual Contract*, 1988）中揭示社会契约论的性别排他性——“社会契约”实为男性之间的兄弟契约，以女性的从属为前提。Charles Mills在《种族契约》（*The Racial Contract*, 1997）中揭示契约论的种族排他性——“社会契约”实为白人之间的种族契约，以非白人的非人化为前提。这两部批判揭示社会契约论不仅描述了理想秩序，也遮蔽了现实中的排斥结构。</w:t>
      </w:r>
    </w:p>
    <w:p>
      <w:pPr>
        <w:pStyle w:val="7"/>
      </w:pPr>
      <w:r>
        <w:rPr/>
        <w:t xml:space="preserve">T4</w:t>
      </w:r>
    </w:p>
    <w:p>
      <w:pPr>
        <w:pStyle w:val="23"/>
      </w:pPr>
      <w:r>
        <w:rPr/>
        <w:t xml:space="preserve">当代发展（21世纪以来）：社会契约论的社会学批判进入新阶段。Elizabeth Anderson在“整合契约论”（2010[需验证]）中提出应从“谁被排斥在契约之外”而非“契约如何达成”来评判正义。COVID-19疫情重新激活社会契约讨论——福利国家的再分配承诺是否有效。中国社会学界围绕“家国契约”与“国家—社会关系”的讨论提供了契约论的中国式重构。社会学追问的核心价值：社会契约是自由个体之间的理性协议，还是权力与排斥结构的历史沉淀——契约的“非契约基础”何在。</w:t>
      </w:r>
    </w:p>
    <w:p>
      <w:pPr>
        <w:pStyle w:val="4"/>
      </w:pPr>
      <w:r>
        <w:t xml:space="preserve">XXII. 社会学的美学与叙事价值（Aesthetic and Narrative Value of Sociology）</w:t>
      </w:r>
    </w:p>
    <w:p>
      <w:pPr>
        <w:pStyle w:val="6"/>
      </w:pPr>
      <w:r>
        <w:rPr>
          <w:b/>
          <w:sz w:val="22"/>
        </w:rPr>
        <w:t>V280 社会学的叙事价值</w:t>
      </w:r>
    </w:p>
    <w:p>
      <w:pPr>
        <w:pStyle w:val="7"/>
      </w:pPr>
      <w:r>
        <w:rPr/>
        <w:t xml:space="preserve">T1</w:t>
      </w:r>
    </w:p>
    <w:p>
      <w:pPr>
        <w:pStyle w:val="23"/>
      </w:pPr>
      <w:r>
        <w:rPr/>
        <w:t xml:space="preserve">萌发期（20世纪中叶）：叙事作为社会学价值的思考可追溯至Paul Ricoeur的早期工作。Ricoeur在《时间与叙事》（*Temps et récit*, 1983—1985）之前，已在《意志哲学》（*Philosophie de la volonté*, 1950/1960）中探索叙事与人类经验的关系。同时，George Herbert Mead在《心灵、自我与社会》（*Mind, Self and Society*, 1934）中论述自我的叙事性构成，为叙事的社会学价值奠定基础。此时期核心追问：叙事是否仅为修辞工具，还是社会实在的构成性要素。</w:t>
      </w:r>
    </w:p>
    <w:p>
      <w:pPr>
        <w:pStyle w:val="7"/>
      </w:pPr>
      <w:r>
        <w:rPr/>
        <w:t xml:space="preserve">T2</w:t>
      </w:r>
    </w:p>
    <w:p>
      <w:pPr>
        <w:pStyle w:val="23"/>
      </w:pPr>
      <w:r>
        <w:rPr/>
        <w:t xml:space="preserve">经典表述（20世纪80—90年代）：Ricoeur在《时间与叙事》（1983—1985）中完成叙事理论的经典表述，提出“叙事同一性”概念——个体与群体通过叙事建构自我认同。Ricoeur论证叙事不仅是再现经验的方式，更是经验得以组织的条件。在社会学领域，Margaret Somers在“叙事性的社会学”（1994）中将叙事引入社会理论，提出“叙事性”作为社会本体论的维度——社会关系通过叙事被建构与维系。</w:t>
      </w:r>
    </w:p>
    <w:p>
      <w:pPr>
        <w:pStyle w:val="7"/>
      </w:pPr>
      <w:r>
        <w:rPr/>
        <w:t xml:space="preserve">T3</w:t>
      </w:r>
    </w:p>
    <w:p>
      <w:pPr>
        <w:pStyle w:val="23"/>
      </w:pPr>
      <w:r>
        <w:rPr/>
        <w:t xml:space="preserve">争辩与阐发（1990—2000年代）：争辩围绕“叙事是揭示还是建构”展开。Jerome Bruner在《真实的观念，可能的世界》（*Actual Minds, Possible Worlds*, 1986）中区分“范式性思维”与“叙事性思维”，赋予叙事以独立的认识论地位。Hayden White在《元史学》（*Metahistory*, 1973）中提出历史叙事的“情节化”理论，质疑叙事的中立性。Somers与Gibson在“重构概念叙事性”（1994）中回应，强调叙事性不否认实在，而是揭示实在的“叙事性构成”。Andrew Abbott在《时间的问题》（*Time Matters*, 2001）中将叙事分析引入社会学方法论。</w:t>
      </w:r>
    </w:p>
    <w:p>
      <w:pPr>
        <w:pStyle w:val="7"/>
      </w:pPr>
      <w:r>
        <w:rPr/>
        <w:t xml:space="preserve">T4</w:t>
      </w:r>
    </w:p>
    <w:p>
      <w:pPr>
        <w:pStyle w:val="23"/>
      </w:pPr>
      <w:r>
        <w:rPr/>
        <w:t xml:space="preserve">当代发展（2010年代以来）：叙事的社会学价值在多重领域得到拓展。Jeffrey Alexander在“文化创伤”理论（2004）中将叙事视为集体认同建构的核心机制。数字时代的“个人叙事”（社交媒体自我呈现）引发叙事真实性的新问题。Cheryl Mattingly在《叙事的悖论》（*The Paradox of Hope*, 2010）中将叙事与道德经验联系起来。社会学追问的核心价值：叙事是理解社会实在的不可替代方式，抑或是需要批判性审视的意义框架——叙事何以为社会学追求的“深层理解”提供价值。</w:t>
      </w:r>
    </w:p>
    <w:p>
      <w:pPr>
        <w:pStyle w:val="6"/>
      </w:pPr>
      <w:r>
        <w:rPr>
          <w:b/>
          <w:sz w:val="22"/>
        </w:rPr>
        <w:t>V281 社会学与视觉政治</w:t>
      </w:r>
    </w:p>
    <w:p>
      <w:pPr>
        <w:pStyle w:val="7"/>
      </w:pPr>
      <w:r>
        <w:rPr/>
        <w:t xml:space="preserve">T1</w:t>
      </w:r>
    </w:p>
    <w:p>
      <w:pPr>
        <w:pStyle w:val="23"/>
      </w:pPr>
      <w:r>
        <w:rPr/>
        <w:t xml:space="preserve">萌发期（20世纪前期）：视觉政治的思想根源可追溯至Walter Benjamin在《机械复制时代的艺术作品》（*Das Kunstwerk im Zeitalter seiner technischen Reproduzierbarkeit*, 1935）中对图像复制与政治关系的分析——法西斯主义“政治的审美化”与共产主义“艺术的政治化”的对立。同时期，Siegfried Kracauer在《大众装饰》（*Das Ornament der Masse*, 1927）中分析视觉表象与理性化的关系。核心追问：谁控制了视觉再现，谁就控制了社会感知。</w:t>
      </w:r>
    </w:p>
    <w:p>
      <w:pPr>
        <w:pStyle w:val="7"/>
      </w:pPr>
      <w:r>
        <w:rPr/>
        <w:t xml:space="preserve">T2</w:t>
      </w:r>
    </w:p>
    <w:p>
      <w:pPr>
        <w:pStyle w:val="23"/>
      </w:pPr>
      <w:r>
        <w:rPr/>
        <w:t xml:space="preserve">经典表述（20世纪80—90年代）：Jacques Rancière在《感性的分配》（*Le Partage du sensible*, 2000/2004[需验证]）中提出“感性的分配”概念——视觉政治的核心不是“看什么”，而是“谁有权被看见”。感性的分配决定了何者可见、何者可说、何者可闻，是政治的本体论基础。Guy Debord在《景观社会》（*La Société du spectacle*, 1967）中更早指出“景观”作为资本主义的高级形态——“全部生活呈现为影像的无限积累”，影像成为社会关系的中介。</w:t>
      </w:r>
    </w:p>
    <w:p>
      <w:pPr>
        <w:pStyle w:val="7"/>
      </w:pPr>
      <w:r>
        <w:rPr/>
        <w:t xml:space="preserve">T3</w:t>
      </w:r>
    </w:p>
    <w:p>
      <w:pPr>
        <w:pStyle w:val="23"/>
      </w:pPr>
      <w:r>
        <w:rPr/>
        <w:t xml:space="preserve">争辩与阐发（2000年代）：争辩围绕视觉政治的抵抗可能性展开。Nicholas Mirzoeff在《视觉文化导论》（*An Introduction to Visual Culture*, 1999）中提出“反向注视”作为视觉抵抗策略。W.J.T. Mitchell在《图像何所欲？》（*What Do Pictures Want?*, 2005）中挑战“视觉霸权”的简单化叙事，主张图像具有能动性。Rancière在《被解放的观众》（*The Emancipated Spectator*, 2009）中反驳“被动观众”论，主张观看本身就是行动。视觉社会学方法（Douglas Harper等）在经验研究中发展出影像发声等参与式方法。</w:t>
      </w:r>
    </w:p>
    <w:p>
      <w:pPr>
        <w:pStyle w:val="7"/>
      </w:pPr>
      <w:r>
        <w:rPr/>
        <w:t xml:space="preserve">T4</w:t>
      </w:r>
    </w:p>
    <w:p>
      <w:pPr>
        <w:pStyle w:val="23"/>
      </w:pPr>
      <w:r>
        <w:rPr/>
        <w:t xml:space="preserve">当代发展（2010年代以来）：数字视觉文化重塑视觉政治。自拍文化、深度伪造（deepfake）、面部识别技术引发新的视觉政治问题。Ariella Azoulay在《公民想象》（*Civil Imagination*, 2012）中将摄影视为“公民契约”——观看照片即承担公民责任。AI生成图像模糊了真实与虚构的边界，挑战视觉证据的社会信任基础。社会学追问的核心价值：在图像泛滥的时代，“被看见”仍是政治承认的前提吗？视觉民主如何可能——谁有权定义“可见性”的分配规则。</w:t>
      </w:r>
    </w:p>
    <w:p>
      <w:pPr>
        <w:pStyle w:val="6"/>
      </w:pPr>
      <w:r>
        <w:rPr>
          <w:b/>
          <w:sz w:val="22"/>
        </w:rPr>
        <w:t>V282 社会学的隐喻价值</w:t>
      </w:r>
    </w:p>
    <w:p>
      <w:pPr>
        <w:pStyle w:val="7"/>
      </w:pPr>
      <w:r>
        <w:rPr/>
        <w:t xml:space="preserve">T1</w:t>
      </w:r>
    </w:p>
    <w:p>
      <w:pPr>
        <w:pStyle w:val="23"/>
      </w:pPr>
      <w:r>
        <w:rPr/>
        <w:t xml:space="preserve">萌发期（20世纪前期）：隐喻的社会学价值思考始于对“隐喻仅为修辞”观念的挑战。I.A. Richards在《修辞哲学》（*The Philosophy of Rhetoric*, 1936）中提出“互动论”隐喻理论，论证隐喻是思想的基本运作方式而非语言装饰。Max Black在《模型与隐喻》（*Models and Metaphors*, 1962）中发展“过滤理论”，主张隐喻选择性地凸显对象的某些特征。此时期核心追问逐步浮现：隐喻是认识社会的工具还是社会实在的构成要素。</w:t>
      </w:r>
    </w:p>
    <w:p>
      <w:pPr>
        <w:pStyle w:val="7"/>
      </w:pPr>
      <w:r>
        <w:rPr/>
        <w:t xml:space="preserve">T2</w:t>
      </w:r>
    </w:p>
    <w:p>
      <w:pPr>
        <w:pStyle w:val="23"/>
      </w:pPr>
      <w:r>
        <w:rPr/>
        <w:t xml:space="preserve">经典表述（20世纪80年代）：George Lakoff与Mark Johnson在《我们赖以生存的隐喻》（*Metaphors We Live By*, 1980）中完成隐喻理论的经典表述，提出“概念隐喻”理论——隐喻不仅是语言现象，更是思维与行动的结构。“争论是战争”“时间是金钱”等隐喻构成了我们理解世界的框架。在社会学领域，Richard Brown在“社会学的隐喻”（1976[需验证]）中系统考察隐喻对社会理论建构的价值——有机体、机械、戏剧等隐喻如何塑造社会学的认识方式。</w:t>
      </w:r>
    </w:p>
    <w:p>
      <w:pPr>
        <w:pStyle w:val="7"/>
      </w:pPr>
      <w:r>
        <w:rPr/>
        <w:t xml:space="preserve">T3</w:t>
      </w:r>
    </w:p>
    <w:p>
      <w:pPr>
        <w:pStyle w:val="23"/>
      </w:pPr>
      <w:r>
        <w:rPr/>
        <w:t xml:space="preserve">争辩与阐发（1990—2000年代）：争辩围绕隐喻的批判性展开。若思维是隐喻性的，隐喻本身能否被批判？Lakoff在《道德政治》（*Moral Politics*, 1996）中分析保守主义与自由主义的隐喻框架差异。Mary Hesse在《模型与类比》（*Models and Analogies in Science*, 1963/1966[需验证]）中论证科学理论本身依赖隐喻推理。Susan Sontag在《疾病的隐喻》（*Illness as Metaphor*, 1978）中揭示隐喻的压迫性——“癌症人格”等隐喻将社会污名投射到身体。隐喻既是理解工具也是遮蔽机制。</w:t>
      </w:r>
    </w:p>
    <w:p>
      <w:pPr>
        <w:pStyle w:val="7"/>
      </w:pPr>
      <w:r>
        <w:rPr/>
        <w:t xml:space="preserve">T4</w:t>
      </w:r>
    </w:p>
    <w:p>
      <w:pPr>
        <w:pStyle w:val="23"/>
      </w:pPr>
      <w:r>
        <w:rPr/>
        <w:t xml:space="preserve">当代发展（2010年代以来）：隐喻在数字时代获得新形态。“云”“网”“平台”等数字隐喻塑造了对技术社会的理解。Evgeny Morozov在《拯救一切，点击此处》（*To Save Everything, Click Here*, 2013）中批判“算法解决方案主义”的隐喻框架。中国语境下，“内卷”“躺平”等隐喻成为社会诊断的价值表达。社会学追问的核心价值：隐喻是否为社会学提供了不可替代的认识方式——通过隐喻，社会学能否揭示被字面语言遮蔽的社会价值维度。</w:t>
      </w:r>
    </w:p>
    <w:p>
      <w:pPr>
        <w:pStyle w:val="6"/>
      </w:pPr>
      <w:r>
        <w:rPr>
          <w:b/>
          <w:sz w:val="22"/>
        </w:rPr>
        <w:t>V283 社会学与艺术的社会功能</w:t>
      </w:r>
    </w:p>
    <w:p>
      <w:pPr>
        <w:pStyle w:val="7"/>
      </w:pPr>
      <w:r>
        <w:rPr/>
        <w:t xml:space="preserve">T1</w:t>
      </w:r>
    </w:p>
    <w:p>
      <w:pPr>
        <w:pStyle w:val="23"/>
      </w:pPr>
      <w:r>
        <w:rPr/>
        <w:t xml:space="preserve">萌发期（19世纪）：艺术的社会功能问题伴随美学的社会学转向而浮现。Karl Marx在《剩余价值理论》中论及艺术与经济基础的关系，提出希腊艺术的“永恒魅力”问题。与此同时，Matthew Arnold在《文化与无政府状态》（*Culture and Anarchy*, 1869）中将文化（含艺术）视为社会秩序的道德力量。此时期核心追问：艺术是社会的镜像、社会的批判，还是社会的救赎。</w:t>
      </w:r>
    </w:p>
    <w:p>
      <w:pPr>
        <w:pStyle w:val="7"/>
      </w:pPr>
      <w:r>
        <w:rPr/>
        <w:t xml:space="preserve">T2</w:t>
      </w:r>
    </w:p>
    <w:p>
      <w:pPr>
        <w:pStyle w:val="23"/>
      </w:pPr>
      <w:r>
        <w:rPr/>
        <w:t xml:space="preserve">经典表述（20世纪60—80年代）：Pierre Bourdieu在《区分》（*La Distinction*, 1979）中完成艺术社会功能的经典社会学表述，揭示审美判断是社会区分的隐蔽机制——“趣味”是阶级再生产的文化资本。Bourdieu在《艺术法则》（*Les Règles de l’art*, 1992）中进一步提出“文化生产场域”理论，将艺术功能置于场域自主性与外部力量的张力中。Theodor Adorno在《美学理论》（*Ästhetische Theorie*, 1970）中辩护现代艺术的否定功能——艺术通过形式自律实现对社会的批判。</w:t>
      </w:r>
    </w:p>
    <w:p>
      <w:pPr>
        <w:pStyle w:val="7"/>
      </w:pPr>
      <w:r>
        <w:rPr/>
        <w:t xml:space="preserve">T3</w:t>
      </w:r>
    </w:p>
    <w:p>
      <w:pPr>
        <w:pStyle w:val="23"/>
      </w:pPr>
      <w:r>
        <w:rPr/>
        <w:t xml:space="preserve">争辩与阐发（1990—2000年代）：争辩围绕艺术的“自主与介入”展开。Adorno主张艺术通过自律实现对社会的否定性批判；Brecht与Sartre则主张艺术的直接介入功能。Jacques Rancière在《美感异托邦》（*Le Destin des images*, 2003）中提出“感性的再分配”，超越自主与介入的二元对立——艺术的政治性在于重构可感物的分配。Howard Becker在《艺术界》（*Art Worlds*, 1982）中从互动论视角将艺术视为集体协作的产物，揭示“艺术界”的社会组织。</w:t>
      </w:r>
    </w:p>
    <w:p>
      <w:pPr>
        <w:pStyle w:val="7"/>
      </w:pPr>
      <w:r>
        <w:rPr/>
        <w:t xml:space="preserve">T4</w:t>
      </w:r>
    </w:p>
    <w:p>
      <w:pPr>
        <w:pStyle w:val="23"/>
      </w:pPr>
      <w:r>
        <w:rPr/>
        <w:t xml:space="preserve">当代发展（2010年代以来）：艺术的参与性与社会介入成为主流。Nato Thompson在《生活在艺术中》（*Living as Form*, 2012）中汇编社会参与式艺术实践。Claire Bishop在《人造地狱》（*Artificial Hells*, 2012）中批判参与式艺术的“伦理转向”，主张艺术的社会功能不应以伦理正确性而应以审美张力来评判。AI生成艺术引发“创造性”的社会重构。社会学追问的核心价值：艺术的社会功能是维持区分、提供批判，还是重塑感性——社会学追求何种“审美解放”。</w:t>
      </w:r>
    </w:p>
    <w:p>
      <w:pPr>
        <w:pStyle w:val="6"/>
      </w:pPr>
      <w:r>
        <w:rPr>
          <w:b/>
          <w:sz w:val="22"/>
        </w:rPr>
        <w:t>V284 社会学的诗意维度</w:t>
      </w:r>
    </w:p>
    <w:p>
      <w:pPr>
        <w:pStyle w:val="7"/>
      </w:pPr>
      <w:r>
        <w:rPr/>
        <w:t xml:space="preserve">T1</w:t>
      </w:r>
    </w:p>
    <w:p>
      <w:pPr>
        <w:pStyle w:val="23"/>
      </w:pPr>
      <w:r>
        <w:rPr/>
        <w:t xml:space="preserve">萌发期（20世纪前期）：社会学与诗意的关联可追溯至Simmel的微观社会学传统。Simmel在《桥与门》（*Brücke und Tür*, 1909[需验证]）中以散文笔法捕捉社会生活的微妙瞬间，开创了社会学的“诗意凝视”。Walter Benjamin在《巴黎拱廊街》（*Passagen-Werk*, 1927—1940）中以碎片化书写方式探索都市经验的诗意维度。此时期核心追问：社会学的书写能否超越工具性描述，抵达社会生活的诗意真实。</w:t>
      </w:r>
    </w:p>
    <w:p>
      <w:pPr>
        <w:pStyle w:val="7"/>
      </w:pPr>
      <w:r>
        <w:rPr/>
        <w:t xml:space="preserve">T2</w:t>
      </w:r>
    </w:p>
    <w:p>
      <w:pPr>
        <w:pStyle w:val="23"/>
      </w:pPr>
      <w:r>
        <w:rPr/>
        <w:t xml:space="preserve">经典表述（20世纪后期）：Zygmunt Bauman是最自觉地将诗意维度纳入社会学的学者。在《立法者与阐释者》（*Legislators and Interpreters*, 1987）中，Bauman论证后现代条件下社会学家的角色应从“立法者”转向“阐释者”——阐释本身就是一种诗意实践。在《流动的现代性》（*Liquid Modernity*, 2000）等著作中，Bauman以隐喻与文学笔法写作社会学，将诗意视为理解流动经验的必要方式。Richard Rorty在《偶然性、反讽与团结》（*Contingency, Irony, and Solidarity*, 1989）中论证诗意的“强诗人”能重新描述世界。</w:t>
      </w:r>
    </w:p>
    <w:p>
      <w:pPr>
        <w:pStyle w:val="7"/>
      </w:pPr>
      <w:r>
        <w:rPr/>
        <w:t xml:space="preserve">T3</w:t>
      </w:r>
    </w:p>
    <w:p>
      <w:pPr>
        <w:pStyle w:val="23"/>
      </w:pPr>
      <w:r>
        <w:rPr/>
        <w:t xml:space="preserve">争辩与阐发（1990—2000年代）：争辩围绕“诗意是否削弱社会学的科学性”展开。传统实证主义者批评诗意写作模糊了分析与文学的界限。但C. Wright Mills早在《社会学的想象力》（1959）中就主张社会学写作应有“翻译的技艺”。Laurent Jeanpierre在“社会学的文学时刻”（2014[需验证]）中考察社会学与文学的交叉历史。Eva Illouz在《冷亲密》（*Cold Intimacies*, 2007）中以冷峻而不失诗意的方式揭示情感资本主义。诗意维度被论证为深描社会经验的必要手段。</w:t>
      </w:r>
    </w:p>
    <w:p>
      <w:pPr>
        <w:pStyle w:val="7"/>
      </w:pPr>
      <w:r>
        <w:rPr/>
        <w:t xml:space="preserve">T4</w:t>
      </w:r>
    </w:p>
    <w:p>
      <w:pPr>
        <w:pStyle w:val="23"/>
      </w:pPr>
      <w:r>
        <w:rPr/>
        <w:t xml:space="preserve">当代发展（2010年代以来）：“创意非虚构”与“自民族志”推动社会学书写的诗意转向。Carolyn Ellis在《自民族志》（*The Ethnographic I*, 2004）中将个人叙事纳入社会学知识生产。Ruth Behar在《易受伤的观察者》（*The Vulnerable Observer*, 1996）中主张社会学需要“心碎”的时刻。数字时代，播客与视觉民族志等新形式扩展了社会学书写的诗意可能。社会学追问的核心价值：诗意不是社会学的装饰，而是通达社会经验深层真实的不可替代方式——社会学追求的“理解”需要何种诗意维度。</w:t>
      </w:r>
    </w:p>
    <w:p>
      <w:pPr>
        <w:pStyle w:val="6"/>
      </w:pPr>
      <w:r>
        <w:rPr>
          <w:b/>
          <w:sz w:val="22"/>
        </w:rPr>
        <w:t>V285 社会学与表演</w:t>
      </w:r>
    </w:p>
    <w:p>
      <w:pPr>
        <w:pStyle w:val="7"/>
      </w:pPr>
      <w:r>
        <w:rPr/>
        <w:t xml:space="preserve">T1</w:t>
      </w:r>
    </w:p>
    <w:p>
      <w:pPr>
        <w:pStyle w:val="23"/>
      </w:pPr>
      <w:r>
        <w:rPr/>
        <w:t xml:space="preserve">萌发期（20世纪前期）：表演的社会学思考可追溯至Kenneth Burke的“戏剧主义”理论与George Herbert Mead的角色理论。Burke在《动机语法》（*A Grammar of Motives*, 1945）中提出“戏剧五元组”（行动、场景、行动者、手段、目的），将人类行动理解为表演。Mead在《心灵、自我与社会》（1934）中论述自我通过“扮演他人角色”而形成。此时期核心追问：社会行动是否本质上是表演性的——表演是外在形式还是社会实在的构成方式。</w:t>
      </w:r>
    </w:p>
    <w:p>
      <w:pPr>
        <w:pStyle w:val="7"/>
      </w:pPr>
      <w:r>
        <w:rPr/>
        <w:t xml:space="preserve">T2</w:t>
      </w:r>
    </w:p>
    <w:p>
      <w:pPr>
        <w:pStyle w:val="23"/>
      </w:pPr>
      <w:r>
        <w:rPr/>
        <w:t xml:space="preserve">经典表述（20世纪50—60年代）：Erving Goffman在《自我在日常生活中的呈现》（*The Presentation of Self in Everyday Life*, 1956）中完成表演社会学的经典表述，提出“印象管理”与“前台—后台”理论。Goffman将社会互动理解为戏剧表演，个体在“前台”管理他人对自己的印象，在“后台”准备与放松。这一理论的价值论意涵在于：社会自我的真实性与表演性之间的张力，“真诚”本身也是一种表演策略。</w:t>
      </w:r>
    </w:p>
    <w:p>
      <w:pPr>
        <w:pStyle w:val="7"/>
      </w:pPr>
      <w:r>
        <w:rPr/>
        <w:t xml:space="preserve">T3</w:t>
      </w:r>
    </w:p>
    <w:p>
      <w:pPr>
        <w:pStyle w:val="23"/>
      </w:pPr>
      <w:r>
        <w:rPr/>
        <w:t xml:space="preserve">争辩与阐发（1970—2000年代）：争辩围绕Goffman理论的“犬儒主义”展开。批判者如Alvin Gouldner在《西方社会学的危机》（*The Coming Crisis of Western Sociology*, 1970）中指责Goffman的表演论消解了真诚与欺骗的界限，使一切社会行动看起来都是操纵性的。 Judith Butler在《性别麻烦》（*Gender Trouble*, 1990）中将表演论发展为“述行理论”——性别不是内在本质的外在表达，而是反复述行建构的结果。Butler的述行论赋予表演以本体论重量：表演不是对先在真实的模仿，而是对现实的建构。</w:t>
      </w:r>
    </w:p>
    <w:p>
      <w:pPr>
        <w:pStyle w:val="7"/>
      </w:pPr>
      <w:r>
        <w:rPr/>
        <w:t xml:space="preserve">T4</w:t>
      </w:r>
    </w:p>
    <w:p>
      <w:pPr>
        <w:pStyle w:val="23"/>
      </w:pPr>
      <w:r>
        <w:rPr/>
        <w:t xml:space="preserve">当代发展（2010年代以来）：数字表演与算法述行成为新焦点。社交媒体上的自我呈现是Goffman式印象管理的数字延伸，但平台架构（点赞、算法推荐）重构了表演的条件。Erving Goffman的“框架分析”（《框架分析》，*Frame Analysis*, 1974）在数字语境中重新激活。Butler的述行理论延伸至算法领域——算法推荐反复“述行”出用户偏好，建构而非发现需求。社会学追问的核心价值：表演是解放还是束缚——当社会自我本质上是表演性的，“真实”的社会学价值何在。</w:t>
      </w:r>
    </w:p>
    <w:p>
      <w:pPr>
        <w:pStyle w:val="6"/>
      </w:pPr>
      <w:r>
        <w:rPr>
          <w:b/>
          <w:sz w:val="22"/>
        </w:rPr>
        <w:t>V286 社会学影像伦理</w:t>
      </w:r>
    </w:p>
    <w:p>
      <w:pPr>
        <w:pStyle w:val="7"/>
      </w:pPr>
      <w:r>
        <w:rPr/>
        <w:t xml:space="preserve">T1</w:t>
      </w:r>
    </w:p>
    <w:p>
      <w:pPr>
        <w:pStyle w:val="23"/>
      </w:pPr>
      <w:r>
        <w:rPr/>
        <w:t xml:space="preserve">萌发期（20世纪前期）：影像伦理问题伴随摄影技术的普及而浮现。Walter Benjamin在《摄影小史》（*Kleine Geschichte der Photographie*, 1931）中论及摄影对被摄者主体性的影响——照片将人变成可审视的对象。Susan Sontag在早期评论中已关注影像与权力的关系。社会调查运动中的影像记录（如Lewis Hine的童工照片）提出了“拍摄是否构成对被摄者的剥削”这一伦理问题。核心追问：谁有权拍摄谁，影像为谁服务。</w:t>
      </w:r>
    </w:p>
    <w:p>
      <w:pPr>
        <w:pStyle w:val="7"/>
      </w:pPr>
      <w:r>
        <w:rPr/>
        <w:t xml:space="preserve">T2</w:t>
      </w:r>
    </w:p>
    <w:p>
      <w:pPr>
        <w:pStyle w:val="23"/>
      </w:pPr>
      <w:r>
        <w:rPr/>
        <w:t xml:space="preserve">经典表述（20世纪70—80年代）：Susan Sontag在《论摄影》（*On Photography*, 1977）中完成影像伦理的经典表述，指出摄影是一种“非介入性的观看方式”，摄影者通过镜头获得权力而无需承担责任。Sontag警示“摄影即占有”——拍摄即是一种象征性支配。Roland Barthes在《明室》（*La Chambre claire*, 1980）中从现象学角度反思影像的伦理维度——照片既见证“曾经存在”又预示“终将死亡”。这两部著作奠定了影像伦理的双重基点：权力与哀悼。</w:t>
      </w:r>
    </w:p>
    <w:p>
      <w:pPr>
        <w:pStyle w:val="7"/>
      </w:pPr>
      <w:r>
        <w:rPr/>
        <w:t xml:space="preserve">T3</w:t>
      </w:r>
    </w:p>
    <w:p>
      <w:pPr>
        <w:pStyle w:val="23"/>
      </w:pPr>
      <w:r>
        <w:rPr/>
        <w:t xml:space="preserve">争辩与阐发（1990—2000年代）：争辩围绕“观看与被观看的权力关系”展开。bell hooks在“反对面的凝视”（1992）中从黑人女性视角批判影像中的种族化凝视。Catherine Lutz与Jane Collins在《阅读国家地理》（*Reading National Geographic*, 1993）中揭示影像中的殖民凝视。在方法论层面，视觉社会学（Douglas Harper, Jon Wagner）发展出“影像发声”（Wang &amp; Burris, 1997）等参与式方法，将相机交给被研究者以翻转权力关系。征得同意（informed consent）成为影像伦理的制度化标准。</w:t>
      </w:r>
    </w:p>
    <w:p>
      <w:pPr>
        <w:pStyle w:val="7"/>
      </w:pPr>
      <w:r>
        <w:rPr/>
        <w:t xml:space="preserve">T4</w:t>
      </w:r>
    </w:p>
    <w:p>
      <w:pPr>
        <w:pStyle w:val="23"/>
      </w:pPr>
      <w:r>
        <w:rPr/>
        <w:t xml:space="preserve">当代发展（2010年代以来）：数字影像伦理面临新挑战。智能手机与社交媒体使影像无处不在，“征得同意”的伦理规范面临“公开空间的拍摄权”冲突。面部识别技术与AI图像生成模糊了真实与虚构的伦理界限。Ariella Azoulay在《公民契约》（*The Civil Contract of Photography*, 2008）中提出“公民摄影契约”——观看灾难照片即承担公民责任。中国社会学界对“底层影像”的伦理争论——“苦难消费”与“见证义务”之间的张力。核心价值追问：影像伦理的核心不是“能不能拍”，而是“影像为谁的利益服务”。</w:t>
      </w:r>
    </w:p>
    <w:p>
      <w:pPr>
        <w:pStyle w:val="6"/>
      </w:pPr>
      <w:r>
        <w:rPr>
          <w:b/>
          <w:sz w:val="22"/>
        </w:rPr>
        <w:t>V287 社会学的声音价值</w:t>
      </w:r>
    </w:p>
    <w:p>
      <w:pPr>
        <w:pStyle w:val="7"/>
      </w:pPr>
      <w:r>
        <w:rPr/>
        <w:t xml:space="preserve">T1</w:t>
      </w:r>
    </w:p>
    <w:p>
      <w:pPr>
        <w:pStyle w:val="23"/>
      </w:pPr>
      <w:r>
        <w:rPr/>
        <w:t xml:space="preserve">萌发期（20世纪前期）：声音的社会学价值思考可追溯至Chicago学派的都市民族志传统。Robert Park与Ernest Burgess鼓励研究者“深入生活”，倾听城市边缘人群的声音。George Herbert Mead在《心灵、自我与社会》（1934）中论述“有意义的姿态对话”，将声音理解为社会互动的中介。然而，此时期声音尚未成为独立的社会学范畴，更多是语言与沟通研究的附属。核心追问逐步浮现：谁的声音被听到，谁的声音被消音。</w:t>
      </w:r>
    </w:p>
    <w:p>
      <w:pPr>
        <w:pStyle w:val="7"/>
      </w:pPr>
      <w:r>
        <w:rPr/>
        <w:t xml:space="preserve">T2</w:t>
      </w:r>
    </w:p>
    <w:p>
      <w:pPr>
        <w:pStyle w:val="23"/>
      </w:pPr>
      <w:r>
        <w:rPr/>
        <w:t xml:space="preserve">经典表述（20世纪后期）：Paul Willis在《学习劳动》（*Learning to Labor*, 1977）中将工人阶级青年的“反学校文化”声音纳入社会学的核心关注，展示了“倾听”如何揭示结构性不平等。Pierre Bourdieu在《世界的苦难》（*La Misère du monde*, 1993）中以大量口述访谈呈现被压抑的声音，Bourdieu主张社会学的价值在于“给沉默者发声”。Arlie Hochschild在《管理的内心》（*The Managed Heart*, 1983）中对情感劳动的分析也凸显了“倾听”的方法论与价值论意义。</w:t>
      </w:r>
    </w:p>
    <w:p>
      <w:pPr>
        <w:pStyle w:val="7"/>
      </w:pPr>
      <w:r>
        <w:rPr/>
        <w:t xml:space="preserve">T3</w:t>
      </w:r>
    </w:p>
    <w:p>
      <w:pPr>
        <w:pStyle w:val="23"/>
      </w:pPr>
      <w:r>
        <w:rPr/>
        <w:t xml:space="preserve">争辩与阐发（2000年代）：争辩围绕“发声与代言”的伦理展开。Gayatri Spivak在《底层能说话吗？》（*Can the Subaltern Speak?*, 1988）中质疑“给沉默者发声”是否本质上是知识分子的代言——底层的声音在转译过程中是否被扭曲。Linda Alcoff在“代言的问题”（1991）中区分“替他人说话”与“使他人被听见”。在方法论层面，参与式行动研究（PAR）与Fals Borda的“参与性研究”主张被研究者应成为知识的共同生产者而非仅是信息的提供者。</w:t>
      </w:r>
    </w:p>
    <w:p>
      <w:pPr>
        <w:pStyle w:val="7"/>
      </w:pPr>
      <w:r>
        <w:rPr/>
        <w:t xml:space="preserve">T4</w:t>
      </w:r>
    </w:p>
    <w:p>
      <w:pPr>
        <w:pStyle w:val="23"/>
      </w:pPr>
      <w:r>
        <w:rPr/>
        <w:t xml:space="preserve">当代发展（2010年代以来）：声音价值在数字与感官转向中获得新维度。Steven Feld在《声学生态学》（*Acoustemology*[需验证]）中提出“声学认识论”，将听觉作为认识世界的方式。播客民族志、声音民族志等方法创新使声音成为社会学知识生产的新媒介。数字平台使边缘群体的声音获得前所未有的传播可能，但算法推荐也制造了新的“声音不平等”。社会学追问的核心价值：“给沉默者发声”是否足够，还是需要追问“沉默”本身的社会建构——谁制造了沉默，沉默服务于何种权力。</w:t>
      </w:r>
    </w:p>
    <w:p>
      <w:pPr>
        <w:pStyle w:val="6"/>
      </w:pPr>
      <w:r>
        <w:rPr>
          <w:b/>
          <w:sz w:val="22"/>
        </w:rPr>
        <w:t>V288 社会学与建筑/空间美学</w:t>
      </w:r>
    </w:p>
    <w:p>
      <w:pPr>
        <w:pStyle w:val="7"/>
      </w:pPr>
      <w:r>
        <w:rPr/>
        <w:t xml:space="preserve">T1</w:t>
      </w:r>
    </w:p>
    <w:p>
      <w:pPr>
        <w:pStyle w:val="23"/>
      </w:pPr>
      <w:r>
        <w:rPr/>
        <w:t xml:space="preserve">萌发期（20世纪前期）：空间美学的社会学思考可追溯至Simmel的“桥与门”（1909）与Benjamin对巴黎拱廊街的探索。Simmel将建筑理解为“固定化与流动性的辩证”——建筑使生活固定化，但人的流动又不断突破边界。Le Corbusier的《走向新建筑》（*Vers une architecture*, 1923）虽非社会学著作，但其“住宅是居住的机器”理念引发了关于建筑与人的关系的持续争论。此时期核心追问：空间形式如何塑造社会关系与价值体验。</w:t>
      </w:r>
    </w:p>
    <w:p>
      <w:pPr>
        <w:pStyle w:val="7"/>
      </w:pPr>
      <w:r>
        <w:rPr/>
        <w:t xml:space="preserve">T2</w:t>
      </w:r>
    </w:p>
    <w:p>
      <w:pPr>
        <w:pStyle w:val="23"/>
      </w:pPr>
      <w:r>
        <w:rPr/>
        <w:t xml:space="preserve">经典表述（20世纪70—90年代）：Henri Lefebvre在《空间的生产》（*La Production de l’espace*, 1974）中完成空间美学的经典社会学表述，提出空间三元辩证法——空间实践、空间的再现与再现的空间。Lefebvre论证空间不是中性的容器，而是社会关系的产物与生产者；空间美学不是附加的装饰，而是权力关系的感性表达。Pierre Bourdieu在《卡比尔人的房屋》（1970）中以民族志方法揭示居住空间如何编码性别与亲属关系的等级秩序。</w:t>
      </w:r>
    </w:p>
    <w:p>
      <w:pPr>
        <w:pStyle w:val="7"/>
      </w:pPr>
      <w:r>
        <w:rPr/>
        <w:t xml:space="preserve">T3</w:t>
      </w:r>
    </w:p>
    <w:p>
      <w:pPr>
        <w:pStyle w:val="23"/>
      </w:pPr>
      <w:r>
        <w:rPr/>
        <w:t xml:space="preserve">争辩与阐发（1990—2000年代）：争辩围绕“空间美学的解放可能”展开。David Harvey在《社会正义与城市》（*Social Justice and the City*, 1973）与《后现代性的条件》（*The Condition of Postmodernity*, 1989）中从马克思主义地理学视角分析空间生产与资本积累的关系，质疑空间美学在资本主义下的解放潜能。Edward Soja在《第三空间》（*Thirdspace*, 1996）中提出“第三空间”概念，主张空间既是真实的又是想象的，为空间美学的抵抗开辟可能。Doreen Massey在《空间、地方与性别》（*Space, Place and Gender*, 1994）中从女性主义视角批判空间美学的性别盲视。</w:t>
      </w:r>
    </w:p>
    <w:p>
      <w:pPr>
        <w:pStyle w:val="7"/>
      </w:pPr>
      <w:r>
        <w:rPr/>
        <w:t xml:space="preserve">T4</w:t>
      </w:r>
    </w:p>
    <w:p>
      <w:pPr>
        <w:pStyle w:val="23"/>
      </w:pPr>
      <w:r>
        <w:rPr/>
        <w:t xml:space="preserve">当代发展（2010年代以来）：绅士化与建筑不平等成为焦点。Sharon Zukin在《裸城》（*Naked City*, 2010）中分析“原真性”如何被资本挪用为绅士化的美学武器——“原真”的街区成为中产阶级的审美消费品。建筑正义（architecture for justice）运动主张空间设计应服务于社会正义。中国语境下，“千城一面”与“乡建美学”的争论涉及空间美学的民主参与问题。社会学追问的核心价值：空间美学是谁的美学——精英的品味还是居民的生存体验？空间正义能否通过美学重分配来实现。</w:t>
      </w:r>
    </w:p>
    <w:p>
      <w:pPr>
        <w:pStyle w:val="6"/>
      </w:pPr>
      <w:r>
        <w:rPr>
          <w:b/>
          <w:sz w:val="22"/>
        </w:rPr>
        <w:t>V289 社会学的戏剧性</w:t>
      </w:r>
    </w:p>
    <w:p>
      <w:pPr>
        <w:pStyle w:val="7"/>
      </w:pPr>
      <w:r>
        <w:rPr/>
        <w:t xml:space="preserve">T1</w:t>
      </w:r>
    </w:p>
    <w:p>
      <w:pPr>
        <w:pStyle w:val="23"/>
      </w:pPr>
      <w:r>
        <w:rPr/>
        <w:t xml:space="preserve">萌发期（20世纪前期）：社会学的戏剧性思考始于Kenneth Burke的“戏剧主义”（dramatism）。Burke在《反论》（*Counter-Statement*, 1931）与《动机语法》（*A Grammar of Motives*, 1945）中提出人类行动应被理解为“戏剧”——行动者在场景中以某种手段追求目的。Burke的“戏剧五元组”将社会分析从因果解释转向“动机的语法”。同时期，Mikhail Bakhtin在《拉伯雷与他的世界》（*Tvorchestvo Fransua Rable*, 1965）中以“狂欢化”理论分析社会生活的戏剧性颠覆。核心追问：戏剧性是社会生活的外在形式还是本体论特征。</w:t>
      </w:r>
    </w:p>
    <w:p>
      <w:pPr>
        <w:pStyle w:val="7"/>
      </w:pPr>
      <w:r>
        <w:rPr/>
        <w:t xml:space="preserve">T2</w:t>
      </w:r>
    </w:p>
    <w:p>
      <w:pPr>
        <w:pStyle w:val="23"/>
      </w:pPr>
      <w:r>
        <w:rPr/>
        <w:t xml:space="preserve">经典表述（20世纪50—70年代）：Erving Goffman在《自我在日常生活中的呈现》（1956）与《框架分析》（*Frame Analysis*, 1974）中完成社会学的戏剧性的经典表述。Goffman将社会互动理解为“表演”，提出“前台”“后台”“角色距离”等概念，揭示社会秩序如何通过互动的“剧本”被维系或打破。Goffman的戏剧性分析不是比喻——他认为社会互动本身就是戏剧性的，“表演”是社会的构成性特征而非外在装饰。</w:t>
      </w:r>
    </w:p>
    <w:p>
      <w:pPr>
        <w:pStyle w:val="7"/>
      </w:pPr>
      <w:r>
        <w:rPr/>
        <w:t xml:space="preserve">T3</w:t>
      </w:r>
    </w:p>
    <w:p>
      <w:pPr>
        <w:pStyle w:val="23"/>
      </w:pPr>
      <w:r>
        <w:rPr/>
        <w:t xml:space="preserve">争辩与阐发（1980—2000年代）：争辩围绕戏剧性分析的政治性展开。批评者指出Goffman的微观戏剧性忽视了宏观权力结构。Jeffrey Alexander在《社会表演》（*Social Performance*, 2004[需验证]）中将戏剧性分析扩展到宏观社会层面——政治仪式、社会运动等都是“社会表演”，具有脚本、演员、观众与舞台。Victor Turner在《从仪式到戏剧》（*From Ritual to Theatre*, 1982）中以“社会戏剧”概念分析冲突与危机的戏剧性结构，引入“阈限”概念。这些发展赋予戏剧性以政治与变革维度。</w:t>
      </w:r>
    </w:p>
    <w:p>
      <w:pPr>
        <w:pStyle w:val="7"/>
      </w:pPr>
      <w:r>
        <w:rPr/>
        <w:t xml:space="preserve">T4</w:t>
      </w:r>
    </w:p>
    <w:p>
      <w:pPr>
        <w:pStyle w:val="23"/>
      </w:pPr>
      <w:r>
        <w:rPr/>
        <w:t xml:space="preserve">当代发展（2010年代以来）：数字戏剧性与“真相的戏剧性”成为新议题。社交媒体上的“表演性行动主义”引发对戏剧性的价值反思——表演是否取代了行动本身。Boyd Rice[需验证]等学者研究“政治奇观”——威权领袖如何利用戏剧性操控公众情感。在经验研究层面，民族志的“叙事转向”使戏剧性成为知识呈现的方式。社会学追问的核心价值：戏剧性既是理解社会互动的必要视角，也构成社会学的知识生产方式——社会学的“戏剧性”如何服务于深层理解而非浅表表演。</w:t>
      </w:r>
    </w:p>
    <w:p>
      <w:pPr>
        <w:pStyle w:val="6"/>
      </w:pPr>
      <w:r>
        <w:rPr>
          <w:b/>
          <w:sz w:val="22"/>
        </w:rPr>
        <w:t>V290 社会学写作与知识风格</w:t>
      </w:r>
    </w:p>
    <w:p>
      <w:pPr>
        <w:pStyle w:val="7"/>
      </w:pPr>
      <w:r>
        <w:rPr/>
        <w:t xml:space="preserve">T1</w:t>
      </w:r>
    </w:p>
    <w:p>
      <w:pPr>
        <w:pStyle w:val="23"/>
      </w:pPr>
      <w:r>
        <w:rPr/>
        <w:t xml:space="preserve">萌发期（20世纪前期）：社会学写作风格问题隐含在Weber与Simmel的分歧中。Weber以沉重、严谨的学术德语书写，追求概念精确与逻辑严密；Simmel则以轻盈的散文体捕捉社会生活的微观瞬间。Marianne Weber在传记中记载了Weber对Simmel写作风格“文学性”的批评。此时期核心追问尚未自觉：社会学的写作方式是否仅仅是表达工具，还是塑造知识性质的构成要素。</w:t>
      </w:r>
    </w:p>
    <w:p>
      <w:pPr>
        <w:pStyle w:val="7"/>
      </w:pPr>
      <w:r>
        <w:rPr/>
        <w:t xml:space="preserve">T2</w:t>
      </w:r>
    </w:p>
    <w:p>
      <w:pPr>
        <w:pStyle w:val="23"/>
      </w:pPr>
      <w:r>
        <w:rPr/>
        <w:t xml:space="preserve">经典表述（20世纪80—90年代）：Howard Becker在《写作社会学》（*Writing for Social Scientists*, 1986）中完成社会学写作理论的经典表述，主张写作是社会学家最核心的实践——“一篇文章就是一个社会学论证”。Becker强调写作不是事后装饰而是思维本身，糟糕的写作反映混乱的思维。Pierre Bourdieu在《学术人》（*Homo Academicus*, 1984）中对学术写作的社会条件进行分析，揭示“学术语言”本身是社会区分的标记。</w:t>
      </w:r>
    </w:p>
    <w:p>
      <w:pPr>
        <w:pStyle w:val="7"/>
      </w:pPr>
      <w:r>
        <w:rPr/>
        <w:t xml:space="preserve">T3</w:t>
      </w:r>
    </w:p>
    <w:p>
      <w:pPr>
        <w:pStyle w:val="23"/>
      </w:pPr>
      <w:r>
        <w:rPr/>
        <w:t xml:space="preserve">争辩与阐发（1990—2000年代）：争辩围绕“社会学写作应向谁开放”展开。Clifford Geertz在《著作与生活》（*Works and Lives*, 1988）中将人类学写作理解为“作者在文本中的在场”，主张写作风格不是外在修饰而是知识立场的表达。John Van Maanen在《田野中的故事》（*Tales of the Field*, 1988）中区分“实在的故事”“自白的故事”与“印象派的故事”三种民族志写作风格。Carolyn Ellis与Arthur Bochner推动“自民族志”写作，主张个人叙事应纳入社会学知识。</w:t>
      </w:r>
    </w:p>
    <w:p>
      <w:pPr>
        <w:pStyle w:val="7"/>
      </w:pPr>
      <w:r>
        <w:rPr/>
        <w:t xml:space="preserve">T4</w:t>
      </w:r>
    </w:p>
    <w:p>
      <w:pPr>
        <w:pStyle w:val="23"/>
      </w:pPr>
      <w:r>
        <w:rPr/>
        <w:t xml:space="preserve">当代发展（2010年代以来）：数字媒介重塑社会学写作。博客、播客、视觉民族志等新形式挑战传统论文的写作垄断地位。Jessi Ghezzi[需验证]等学者探索“多模态民族志”写作。开放获取运动推动社会学知识向公众开放，引发“公共社会学写作”的风格实验。中国社会学界对“社会学的诗意”与“学术八股”的争论涉及写作风格的价值论选择。社会学追问的核心价值：写作风格不是美学偏好，而是知识民主化的关键——谁的社会学写作被视为“合法”，谁的声音被排除在“学术风格”之外。</w:t>
      </w:r>
    </w:p>
    <w:p>
      <w:pPr>
        <w:pStyle w:val="6"/>
      </w:pPr>
      <w:r>
        <w:rPr>
          <w:b/>
          <w:sz w:val="22"/>
        </w:rPr>
        <w:t>V291 社会学与音乐的社会价值</w:t>
      </w:r>
    </w:p>
    <w:p>
      <w:pPr>
        <w:pStyle w:val="7"/>
      </w:pPr>
      <w:r>
        <w:rPr/>
        <w:t xml:space="preserve">T1</w:t>
      </w:r>
    </w:p>
    <w:p>
      <w:pPr>
        <w:pStyle w:val="23"/>
      </w:pPr>
      <w:r>
        <w:rPr/>
        <w:t xml:space="preserve">萌发期（19世纪—20世纪前期）：音乐的社会学思考始于Weber对音乐理性化的分析。Max Weber在《音乐的理性基础与社会学基础》（*Die rationalen und soziologischen Grundlagen der Musik*, 1921[遗著]）中追溯西方音乐和声体系的理性化过程，将音乐置于社会理性化的宏观框架。Adorno在早期即关注音乐的社会性，1930年代的流行音乐批判已初具雏形。此时期核心追问：音乐是自治的艺术还是社会力量的反映。</w:t>
      </w:r>
    </w:p>
    <w:p>
      <w:pPr>
        <w:pStyle w:val="7"/>
      </w:pPr>
      <w:r>
        <w:rPr/>
        <w:t xml:space="preserve">T2</w:t>
      </w:r>
    </w:p>
    <w:p>
      <w:pPr>
        <w:pStyle w:val="23"/>
      </w:pPr>
      <w:r>
        <w:rPr/>
        <w:t xml:space="preserve">经典表述（20世纪中后期）：Theodor Adorno在《音乐社会学导论》（*Einleitung in die Musiksoziologie*, 1962）中完成音乐社会价值的经典表述。Adorno区分“严肃音乐”与“轻音乐”，批判流行音乐的“标准化”与“伪个体化”是文化工业的统治机制，而以勋伯格为代表的现代主义音乐则通过形式自律实现对社会的否定性批判。Antoine Hennion在“音乐的激情”（1993[需验证]）中提出“音乐爱好者”的实践社会学，翻转Adorno的自上而下批判，从听者的实践出发理解音乐价值。</w:t>
      </w:r>
    </w:p>
    <w:p>
      <w:pPr>
        <w:pStyle w:val="7"/>
      </w:pPr>
      <w:r>
        <w:rPr/>
        <w:t xml:space="preserve">T3</w:t>
      </w:r>
    </w:p>
    <w:p>
      <w:pPr>
        <w:pStyle w:val="23"/>
      </w:pPr>
      <w:r>
        <w:rPr/>
        <w:t xml:space="preserve">争辩与阐发（1990—2000年代）：争辩围绕Adorno的精英主义展开。Simon Frith在《表演仪式》（*Performing Rites*, 1996）中从流行音乐的价值辩护出发，反驳Adorno的“标准化”论，主张流行音乐的价值在于其“表演性”与“参与性”。Christopher Small在《音乐化》（*Musicking*, 1998）中提出“做音乐”概念，将音乐理解为关系性活动而非静态作品，赋予音乐以社会建构的价值。Tia DeNora在《日常生活中的音乐》（*Music in Everyday Life*, 2000）中以经验方法研究音乐如何被行动者用于情感管理与认同建构。</w:t>
      </w:r>
    </w:p>
    <w:p>
      <w:pPr>
        <w:pStyle w:val="7"/>
      </w:pPr>
      <w:r>
        <w:rPr/>
        <w:t xml:space="preserve">T4</w:t>
      </w:r>
    </w:p>
    <w:p>
      <w:pPr>
        <w:pStyle w:val="23"/>
      </w:pPr>
      <w:r>
        <w:rPr/>
        <w:t xml:space="preserve">当代发展（2010年代以来）：流媒体平台与算法推荐重塑音乐的社会价值。David Hesmondhalgh在《文化产业》（*The Cultural Industries*, 2013/2019）中分析流媒体对音乐生产与消费的结构性影响。算法推荐在“发现”与“规训”之间的张力引发音乐民主化的价值追问。中国语境下，“广场舞音乐”与“独立音乐”的社会学比较涉及阶层与代际的价值差异。社会学追问的核心价值：音乐的社会价值是消极的（意识形态操控）还是积极的（情感解放与认同建构），以及音乐民主化在算法时代何以可能。</w:t>
      </w:r>
    </w:p>
    <w:p>
      <w:pPr>
        <w:pStyle w:val="4"/>
      </w:pPr>
      <w:r>
        <w:t xml:space="preserve">XXIII. 社会学的价值冲突与价值整合（Value Conflict and Integration in Sociology）</w:t>
      </w:r>
    </w:p>
    <w:p>
      <w:pPr>
        <w:pStyle w:val="6"/>
      </w:pPr>
      <w:r>
        <w:rPr>
          <w:b/>
          <w:sz w:val="22"/>
        </w:rPr>
        <w:t>V292 价值多元论与价值相对主义</w:t>
      </w:r>
    </w:p>
    <w:p>
      <w:pPr>
        <w:pStyle w:val="7"/>
      </w:pPr>
      <w:r>
        <w:rPr/>
        <w:t xml:space="preserve">T1</w:t>
      </w:r>
    </w:p>
    <w:p>
      <w:pPr>
        <w:pStyle w:val="23"/>
      </w:pPr>
      <w:r>
        <w:rPr/>
        <w:t xml:space="preserve">萌发期（19世纪—20世纪初）：价值多元论的思想根源可追溯至Nietzsche对“单一真理”的摧毁与William James的激进经验主义。Nietzsche在《善恶的彼岸》（*Jenseits von Gut und Böse*, 1886）中主张价值的透视性——不存在“上帝之眼”的价值视角。James在《多元的宇宙》（*A Pluralistic Universe*, 1909）中论证实在本身的多元性。然而，价值多元论尚未与价值相对主义明确区分。核心追问：承认价值多元是否意味着放弃价值判断。</w:t>
      </w:r>
    </w:p>
    <w:p>
      <w:pPr>
        <w:pStyle w:val="7"/>
      </w:pPr>
      <w:r>
        <w:rPr/>
        <w:t xml:space="preserve">T2</w:t>
      </w:r>
    </w:p>
    <w:p>
      <w:pPr>
        <w:pStyle w:val="23"/>
      </w:pPr>
      <w:r>
        <w:rPr/>
        <w:t xml:space="preserve">经典表述（20世纪中后期）：Isaiah Berlin在“两种自由概念”（1958）与“价值的多元论”（*Two Concepts of Liberty*, 1969[需验证]）中完成价值多元论的经典表述。Berlin论证人类价值是多元的、不可公度的（incommensurable），且某些价值之间存在不可调和的冲突——自由与平等、安全与自主不可同时最大化。但Berlin坚决区分价值多元论与价值相对主义——多元价值虽不可公度，却是客观的“人的价值”，不是任意偏好。Max Weber的“诸神之争”（1917—1919）是Berlin之前的另一经典表述。</w:t>
      </w:r>
    </w:p>
    <w:p>
      <w:pPr>
        <w:pStyle w:val="7"/>
      </w:pPr>
      <w:r>
        <w:rPr/>
        <w:t xml:space="preserve">T3</w:t>
      </w:r>
    </w:p>
    <w:p>
      <w:pPr>
        <w:pStyle w:val="23"/>
      </w:pPr>
      <w:r>
        <w:rPr/>
        <w:t xml:space="preserve">争辩与阐发（1990—2000年代）：争辩围绕“价值多元是否导致相对主义”展开。John Gray在《以赛亚·柏林》（*Isaiah Berlin*, 1995）中批评Berlin的多元论最终滑向相对主义，无法为自由提供优先性论证。Joseph Raz在“道德多元论中的自治”（1986）中尝试从价值多元论中推导出自治的优先性。Hilary Putnam在《理性、真理与历史》（*Reason, Truth and History*, 1981）中以“内在实在论”超越多元论与相对主义的二元对立。Amartya Sen在《正义的理念》（*The Idea of Justice*, 2009）中以“比较的而非先验的”正义论回应不可公度性难题。</w:t>
      </w:r>
    </w:p>
    <w:p>
      <w:pPr>
        <w:pStyle w:val="7"/>
      </w:pPr>
      <w:r>
        <w:rPr/>
        <w:t xml:space="preserve">T4</w:t>
      </w:r>
    </w:p>
    <w:p>
      <w:pPr>
        <w:pStyle w:val="23"/>
      </w:pPr>
      <w:r>
        <w:rPr/>
        <w:t xml:space="preserve">当代发展（2010年代以来）：价值多元论在全球化与认同政治的双重压力下获得新意涵。Martha Nussbaum在《尊严的政治》（*Political Emotions*, 2013）中试图在价值多元条件下建构共享的公共情感基础。Chantal Mouffe在《民主的悖论》（*The Democratic Paradox*, 2000）中提出“争辩式民主”——承认价值冲突不可消除，但可通过“将对手转化为合法敌人”来维系民主。社会学追问的核心价值：价值多元论如何既承认差异又保持批判——在多元中，社会学是否还能辩护“更好”的价值选择。</w:t>
      </w:r>
    </w:p>
    <w:p>
      <w:pPr>
        <w:pStyle w:val="6"/>
      </w:pPr>
      <w:r>
        <w:rPr>
          <w:b/>
          <w:sz w:val="22"/>
        </w:rPr>
        <w:t>V293 价值冲突的不可调和性</w:t>
      </w:r>
    </w:p>
    <w:p>
      <w:pPr>
        <w:pStyle w:val="7"/>
      </w:pPr>
      <w:r>
        <w:rPr/>
        <w:t xml:space="preserve">T1</w:t>
      </w:r>
    </w:p>
    <w:p>
      <w:pPr>
        <w:pStyle w:val="23"/>
      </w:pPr>
      <w:r>
        <w:rPr/>
        <w:t xml:space="preserve">萌发期（19世纪末—20世纪初）：价值冲突不可调和的思想可追溯至Nietzsche对“一切价值重估”的呼吁与Simme l在《冲突》（*Der Streit*, 1908[需验证]）中对冲突社会功能的论述。Simmel将冲突理解为社会化的形式之一——冲突不是社会的病态，而是社会关系的构成方式。但Simmel尚未明确“不可调和性”这一维度。核心追问：价值冲突能否通过理性协商解决，还是某些价值冲突本质上是不可调和的。</w:t>
      </w:r>
    </w:p>
    <w:p>
      <w:pPr>
        <w:pStyle w:val="7"/>
      </w:pPr>
      <w:r>
        <w:rPr/>
        <w:t xml:space="preserve">T2</w:t>
      </w:r>
    </w:p>
    <w:p>
      <w:pPr>
        <w:pStyle w:val="23"/>
      </w:pPr>
      <w:r>
        <w:rPr/>
        <w:t xml:space="preserve">经典表述（1910—1920年代）：Max Weber在“学术作为一种志业”（*Wissenschaft als Beruf*, 1917）与“政治作为一种志业”（*Politik als Beruf*, 1919）中完成价值冲突不可调和性的经典表述。Weber提出“诸神之争”——现代世界的根本特征是不同价值秩序之间的不可调和冲突，“神与魔的永恒斗争”不可能通过理性裁决。Weber论证这是“价值领域的多神论”——科学、道德、审美、政治各有其内在逻辑，彼此不可通约。</w:t>
      </w:r>
    </w:p>
    <w:p>
      <w:pPr>
        <w:pStyle w:val="7"/>
      </w:pPr>
      <w:r>
        <w:rPr/>
        <w:t xml:space="preserve">T3</w:t>
      </w:r>
    </w:p>
    <w:p>
      <w:pPr>
        <w:pStyle w:val="23"/>
      </w:pPr>
      <w:r>
        <w:rPr/>
        <w:t xml:space="preserve">争辩与阐发（20世纪后期）：争辩围绕Weber的“诸神之争”是否过于悲观展开。Habermas在《交往行动理论》（1981）中试图以交往理性超越价值冲突的不可调和性——通过不受扭曲的对话，不同价值立场可以达成“理解性共识”。Jürgen Habermas与John Rawls的论辩（1995）集中体现了这一分歧。Chantal Mouffe在《政治的维度》（*The Democratic Paradox*, 2000）中反对Habermas的协商解决模式，坚持政治的本质是“对抗”而非“共识”——价值冲突不可消除，只能被“驯化”为民主竞争。</w:t>
      </w:r>
    </w:p>
    <w:p>
      <w:pPr>
        <w:pStyle w:val="7"/>
      </w:pPr>
      <w:r>
        <w:rPr/>
        <w:t xml:space="preserve">T4</w:t>
      </w:r>
    </w:p>
    <w:p>
      <w:pPr>
        <w:pStyle w:val="23"/>
      </w:pPr>
      <w:r>
        <w:rPr/>
        <w:t xml:space="preserve">当代发展（2010年代以来）：价值极化与“文化战争”使不可调和性获得经验印证。Jonathan Haidt在《正义的心灵》（*The Righteous Mind*, 2012）中以道德心理学论证自由派与保守派的道德基础确实不同且难以相互说服。文化战争研究（Mason, 2018）显示价值冲突日益与身份认同绑定，进一步强化不可调和性。中国社会学界围绕“中西价值冲突”的讨论涉及不可调和性的本土语境。社会学追问的核心价值：承认不可调和性是否意味着放弃沟通——抑或，对不可调和性的承认本身是民主共存的伦理前提。</w:t>
      </w:r>
    </w:p>
    <w:p>
      <w:pPr>
        <w:pStyle w:val="6"/>
      </w:pPr>
      <w:r>
        <w:rPr>
          <w:b/>
          <w:sz w:val="22"/>
        </w:rPr>
        <w:t>V294 价值权衡的社会机制</w:t>
      </w:r>
    </w:p>
    <w:p>
      <w:pPr>
        <w:pStyle w:val="7"/>
      </w:pPr>
      <w:r>
        <w:rPr/>
        <w:t xml:space="preserve">T1</w:t>
      </w:r>
    </w:p>
    <w:p>
      <w:pPr>
        <w:pStyle w:val="23"/>
      </w:pPr>
      <w:r>
        <w:rPr/>
        <w:t xml:space="preserve">萌发期（20世纪前期）：价值权衡的社会机制思考可追溯至John Dewey的实用主义价值论。Dewey在《价值论》（*Theory of Valuation*, 1939）中反对价值先验论，主张价值判断是“慎思”的结果——权衡不是比较先验价值，而是在具体情境中评估不同行动的后果。Weber的“责任伦理”也涉及价值权衡——政治行动者必须权衡信念与后果。此时期核心追问：价值权衡是理性计算还是社会博弈。</w:t>
      </w:r>
    </w:p>
    <w:p>
      <w:pPr>
        <w:pStyle w:val="7"/>
      </w:pPr>
      <w:r>
        <w:rPr/>
        <w:t xml:space="preserve">T2</w:t>
      </w:r>
    </w:p>
    <w:p>
      <w:pPr>
        <w:pStyle w:val="23"/>
      </w:pPr>
      <w:r>
        <w:rPr/>
        <w:t xml:space="preserve">经典表述（20世纪80—90年代）：Michael Walzer在《正义诸领域》（*Spheres of Justice*, 1983）中完成价值权衡社会机制的经典表述，提出“复杂平等”理论——不同社会善（健康、教育、权力、财富）各有其分配逻辑，不应跨领域转换。Walzer主张价值权衡不是抽象排序，而是每个领域的“社会意义”决定了分配原则。Amartya Sen在《选择、福利与测量》（*Choice, Welfare and Measurement*, 1982）中从福利经济学角度发展价值权衡的“社会选择”理论，在不假设完全可比性的条件下寻求合理的权衡机制。</w:t>
      </w:r>
    </w:p>
    <w:p>
      <w:pPr>
        <w:pStyle w:val="7"/>
      </w:pPr>
      <w:r>
        <w:rPr/>
        <w:t xml:space="preserve">T3</w:t>
      </w:r>
    </w:p>
    <w:p>
      <w:pPr>
        <w:pStyle w:val="23"/>
      </w:pPr>
      <w:r>
        <w:rPr/>
        <w:t xml:space="preserve">争辩与阐发（1990—2000年代）：争辩围绕“领域正义是否可能”展开。批评者指出Walzer的“社会意义”概念依赖文化共识，但在多元社会中共识恰恰不存在。Susan Moller Okin在《正义、性别与家庭》（*Justice, Gender, and the Family*, 1989）中揭示Walzer领域正义的性别盲视——家庭领域的“自主分配”掩盖了性别不正义。Robert Goodin在“政治竞争与权力度量”（1995[需验证]）中提出“权力度量”概念，分析不同价值维度之间的权力转化。Philip Pettit在共和主义框架中主张“无支配”应作为权衡的元规则。</w:t>
      </w:r>
    </w:p>
    <w:p>
      <w:pPr>
        <w:pStyle w:val="7"/>
      </w:pPr>
      <w:r>
        <w:rPr/>
        <w:t xml:space="preserve">T4</w:t>
      </w:r>
    </w:p>
    <w:p>
      <w:pPr>
        <w:pStyle w:val="23"/>
      </w:pPr>
      <w:r>
        <w:rPr/>
        <w:t xml:space="preserve">当代发展（2010年代以来）：算法决策与价值权衡的制度化成为新焦点。算法在医疗资源分配、信用评分等领域执行价值权衡，但权衡规则往往不透明。Cathy O’Neil在《算法的武器》（*Weapons of Math Destruction*, 2016）中揭示算法权衡的系统性偏见。Cass Sunstein的“助推”理论（*Nudge*, 2008 with Thaler）也涉及价值权衡的“架构”问题——选择架构如何隐含价值优先性。社会学追问的核心价值：价值权衡不是抽象的哲学计算，而是嵌入在制度、技术与权力关系中的社会过程——谁的权衡规则被制度化。</w:t>
      </w:r>
    </w:p>
    <w:p>
      <w:pPr>
        <w:pStyle w:val="6"/>
      </w:pPr>
      <w:r>
        <w:rPr>
          <w:b/>
          <w:sz w:val="22"/>
        </w:rPr>
        <w:t>V295 价值等级与价值序列</w:t>
      </w:r>
    </w:p>
    <w:p>
      <w:pPr>
        <w:pStyle w:val="7"/>
      </w:pPr>
      <w:r>
        <w:rPr/>
        <w:t xml:space="preserve">T1</w:t>
      </w:r>
    </w:p>
    <w:p>
      <w:pPr>
        <w:pStyle w:val="23"/>
      </w:pPr>
      <w:r>
        <w:rPr/>
        <w:t xml:space="preserve">萌发期（古代—19世纪）：价值等级的思想可追溯至柏拉图的“善的理念”作为最高价值与亚里士多德在《尼各马可伦理学》中对善的等级排列。在中国传统中，儒家“仁义礼智”的序列也是价值等级的表述。然而，这些等级被认为是自然的或形而上学的，而非社会建构的。19世纪，Nietzsche在《善恶的彼岸》（1886）中对价值等级提出激进批判——“价值重估”本身就是对既有等级的颠覆。核心追问：价值等级是自然秩序还是权力安排。</w:t>
      </w:r>
    </w:p>
    <w:p>
      <w:pPr>
        <w:pStyle w:val="7"/>
      </w:pPr>
      <w:r>
        <w:rPr/>
        <w:t xml:space="preserve">T2</w:t>
      </w:r>
    </w:p>
    <w:p>
      <w:pPr>
        <w:pStyle w:val="23"/>
      </w:pPr>
      <w:r>
        <w:rPr/>
        <w:t xml:space="preserve">经典表述（20世纪）：Max Weber在“学术作为一种志业”（1917）中提出价值领域之间不存在等级秩序，拒绝将某一价值（如理性、幸福、自由）凌驾于其他价值之上。这一“诸神之争”论否定价值等级的普遍性。与此相对，Talcott Parsons在《社会系统》（*The Social System*, 1951）中提出AGIL图式，隐含价值等级——适应（A）、目标达成（G）、整合（I）、潜在模式维护（L）的序列。Parsons的功能主义将价值等级理解为社会系统的结构性需要。</w:t>
      </w:r>
    </w:p>
    <w:p>
      <w:pPr>
        <w:pStyle w:val="7"/>
      </w:pPr>
      <w:r>
        <w:rPr/>
        <w:t xml:space="preserve">T3</w:t>
      </w:r>
    </w:p>
    <w:p>
      <w:pPr>
        <w:pStyle w:val="23"/>
      </w:pPr>
      <w:r>
        <w:rPr/>
        <w:t xml:space="preserve">争辩与阐发（1970—2000年代）：争辩围绕“价值等级是否压迫性”展开。后结构主义与后现代主义否定任何价值等级的合法性——Derrida的“延异”消解了价值的中心与边缘。女性主义批判传统价值等级的性别化——Carol Gilligan在《不同的声音》（*In a Different Voice*, 1982）中揭示“正义优先于关怀”的等级是男性中心的。然而，Martha Nussbaum在《女性与人类发展》（*Women and Human Development*, 2000）中以能力方法重建价值等级——基本能力（生命、健康）优先于其他能力，但这一等级是为了解放而非压迫。</w:t>
      </w:r>
    </w:p>
    <w:p>
      <w:pPr>
        <w:pStyle w:val="7"/>
      </w:pPr>
      <w:r>
        <w:rPr/>
        <w:t xml:space="preserve">T4</w:t>
      </w:r>
    </w:p>
    <w:p>
      <w:pPr>
        <w:pStyle w:val="23"/>
      </w:pPr>
      <w:r>
        <w:rPr/>
        <w:t xml:space="preserve">当代发展（2010年代以来）：价值序列的社会建构研究成为经验方向。Jonathan Haidt在《正义的心灵》（2012）中以道德基础理论揭示不同文化与政治群体的价值序列差异——自由派优先关怀与公平，保守派则更重视忠诚、权威与神圣。Shalom Schwartz在“价值理论”（1992）中提出跨文化价值圆环模型，揭示价值序列的普遍结构与变异。中国社会学界围绕“集体优先”与“个人优先”的讨论涉及价值序列的文化特定性。社会学追问的核心价值：价值等级是否必然是权力等级——能否有解放性的价值序列。</w:t>
      </w:r>
    </w:p>
    <w:p>
      <w:pPr>
        <w:pStyle w:val="6"/>
      </w:pPr>
      <w:r>
        <w:rPr>
          <w:b/>
          <w:sz w:val="22"/>
        </w:rPr>
        <w:t>V296 价值变迁的社会动力学</w:t>
      </w:r>
    </w:p>
    <w:p>
      <w:pPr>
        <w:pStyle w:val="7"/>
      </w:pPr>
      <w:r>
        <w:rPr/>
        <w:t xml:space="preserve">T1</w:t>
      </w:r>
    </w:p>
    <w:p>
      <w:pPr>
        <w:pStyle w:val="23"/>
      </w:pPr>
      <w:r>
        <w:rPr/>
        <w:t xml:space="preserve">萌发期（19世纪—20世纪初）：价值变迁的思考可追溯至Durkheim在《社会分工论》（1893）中从机械团结到有机团结的转变所涉及的价值变迁——集体意识让位于个人主义价值。Max Weber在《新教伦理与资本主义精神》（*Die protestantische Ethik und der Geist des Kapitalismus*, 1905）中分析了宗教价值如何向世俗价值转化。此时期核心追问：价值变迁是社会结构变迁的结果还是独立动力。</w:t>
      </w:r>
    </w:p>
    <w:p>
      <w:pPr>
        <w:pStyle w:val="7"/>
      </w:pPr>
      <w:r>
        <w:rPr/>
        <w:t xml:space="preserve">T2</w:t>
      </w:r>
    </w:p>
    <w:p>
      <w:pPr>
        <w:pStyle w:val="23"/>
      </w:pPr>
      <w:r>
        <w:rPr/>
        <w:t xml:space="preserve">经典表述（20世纪70—80年代）：Ronald Inglehart在《寂静的革命》（*The Silent Revolution*, 1977）中完成价值变迁理论的经典表述，提出“后物质主义”假说——经济安全感的代际积累导致年轻一代从“物质主义价值”（经济安全、秩序）转向“后物质主义价值”（自我表达、环保、参与）。Inglehart基于大规模跨国调查数据验证了这一假说，并在《现代化与后现代化》（*Modernization and Postmodernization*, 1997）中将理论扩展至全球范围。</w:t>
      </w:r>
    </w:p>
    <w:p>
      <w:pPr>
        <w:pStyle w:val="7"/>
      </w:pPr>
      <w:r>
        <w:rPr/>
        <w:t xml:space="preserve">T3</w:t>
      </w:r>
    </w:p>
    <w:p>
      <w:pPr>
        <w:pStyle w:val="23"/>
      </w:pPr>
      <w:r>
        <w:rPr/>
        <w:t xml:space="preserve">争辩与阐发（1990—2000年代）：争辩围绕Inglehart的线性现代化假设展开。批评者指出后物质主义价值在不同文化中有不同表现，非西方社会未必沿西方路径变迁。Pippa Norris与Inglehart在《神圣与世俗》（*Sacred and Secular*, 2004）中修订理论，承认宗教价值在贫困国家的韧性。与此同时，Michel Freitag在“价值变迁与社会调节”（1995[需验证]）中从制度主义视角分析价值变迁与社会调节模式的关系。Arjun Appadurai在《消散的现代性》（*Modernity at Large*, 1996）中以“想象力”作为价值变迁的新动力。</w:t>
      </w:r>
    </w:p>
    <w:p>
      <w:pPr>
        <w:pStyle w:val="7"/>
      </w:pPr>
      <w:r>
        <w:rPr/>
        <w:t xml:space="preserve">T4</w:t>
      </w:r>
    </w:p>
    <w:p>
      <w:pPr>
        <w:pStyle w:val="23"/>
      </w:pPr>
      <w:r>
        <w:rPr/>
        <w:t xml:space="preserve">当代发展（2010年代以来）：价值变迁呈现复杂图景。Inglehart在《文化反扑》（*Cultural Backlash*, 2018 with Norris）中提出“文化反扑”理论——后物质主义价值的推进引发了传统主义者的强烈反弹，民粹主义崛起是价值反扑的表征。中国语境下，改革开放以来的价值变迁（从集体主义到个体化、从节俭到消费主义）提供了不同于西方的经验。气候变化推动的生态价值转向、数字原住民的价值偏好成为新研究方向。社会学追问：价值变迁是渐进演化还是断裂革命，以及社会学如何在变迁中辨识解放性方向。</w:t>
      </w:r>
    </w:p>
    <w:p>
      <w:pPr>
        <w:pStyle w:val="6"/>
      </w:pPr>
      <w:r>
        <w:rPr>
          <w:b/>
          <w:sz w:val="22"/>
        </w:rPr>
        <w:t>V297 价值整合与共识建构</w:t>
      </w:r>
    </w:p>
    <w:p>
      <w:pPr>
        <w:pStyle w:val="7"/>
      </w:pPr>
      <w:r>
        <w:rPr/>
        <w:t xml:space="preserve">T1</w:t>
      </w:r>
    </w:p>
    <w:p>
      <w:pPr>
        <w:pStyle w:val="23"/>
      </w:pPr>
      <w:r>
        <w:rPr/>
        <w:t xml:space="preserve">萌发期（19世纪—20世纪初）：价值整合的思想可追溯至Durkheim在《社会分工论》（1893）中对社会团结的论述——现代社会的整合不能依赖集体意识的同质性，而需要新的“有机团结”。Durkheim在《职业伦理与公民道德》（1890年代[遗著]）中提出职业群体作为价值整合的中介机制。此时期核心追问：价值多元是否必然导致社会分裂，价值整合如何可能。</w:t>
      </w:r>
    </w:p>
    <w:p>
      <w:pPr>
        <w:pStyle w:val="7"/>
      </w:pPr>
      <w:r>
        <w:rPr/>
        <w:t xml:space="preserve">T2</w:t>
      </w:r>
    </w:p>
    <w:p>
      <w:pPr>
        <w:pStyle w:val="23"/>
      </w:pPr>
      <w:r>
        <w:rPr/>
        <w:t xml:space="preserve">经典表述（20世纪中后期）：Talcott Parsons在《社会系统》（1951）中将价值整合理解为社会系统的功能需要——“整合”（I）是AGIL图式中的核心维度之一。Parsons主张社会通过“价值普遍化”实现整合——具体价值被纳入更抽象的框架。Jürgen Habermas在《交往行动理论》（1981）中以“系统整合与生活世界整合”的区分取代Parsons的功能主义整合——生活世界的整合通过沟通行动实现，是规范性的而非功能性的。</w:t>
      </w:r>
    </w:p>
    <w:p>
      <w:pPr>
        <w:pStyle w:val="7"/>
      </w:pPr>
      <w:r>
        <w:rPr/>
        <w:t xml:space="preserve">T3</w:t>
      </w:r>
    </w:p>
    <w:p>
      <w:pPr>
        <w:pStyle w:val="23"/>
      </w:pPr>
      <w:r>
        <w:rPr/>
        <w:t xml:space="preserve">争辩与阐发（1990—2000年代）：争辩围绕“整合是否意味着同化”展开。Chantal Mouffe在《政治的维度》（2000）中批判Habermas的共识整合模式为“共识的暴力”——强制将冲突纳入理性共识框架等于消除政治。Mouffe主张“争辩式共识”——承认冲突不可消除，但通过民主制度将其转化为“合法对手”的竞争。Nancy Fraser在“正义的尺度”（2009）中区分“肯定性再分配”与“变革性再分配”，前者追求整合，后者承认不可整合性。</w:t>
      </w:r>
    </w:p>
    <w:p>
      <w:pPr>
        <w:pStyle w:val="7"/>
      </w:pPr>
      <w:r>
        <w:rPr/>
        <w:t xml:space="preserve">T4</w:t>
      </w:r>
    </w:p>
    <w:p>
      <w:pPr>
        <w:pStyle w:val="23"/>
      </w:pPr>
      <w:r>
        <w:rPr/>
        <w:t xml:space="preserve">当代发展（2010年代以来）：极化社会中的共识建构成为紧迫议题。Danielle Allen在《与人言说》（*Talking to Strangers*, 2004）中提出“政治友谊”作为价值整合的情感基础。Mark Warren在“治理驱动民主”（2009[需验证]）中主张以问题解决而非价值共识作为整合的实践基础。中国社会学界围绕“多元一体”的讨论涉及价值整合的中国路径——如何在差异中建构共识。社会学追问的核心价值：价值整合是否必须以牺牲多元性为代价——“差异中的团结”何以可能，而非“通过同化达成一致”。</w:t>
      </w:r>
    </w:p>
    <w:p>
      <w:pPr>
        <w:pStyle w:val="6"/>
      </w:pPr>
      <w:r>
        <w:rPr>
          <w:b/>
          <w:sz w:val="22"/>
        </w:rPr>
        <w:t>V298 普遍价值与地方价值</w:t>
      </w:r>
    </w:p>
    <w:p>
      <w:pPr>
        <w:pStyle w:val="7"/>
      </w:pPr>
      <w:r>
        <w:rPr/>
        <w:t xml:space="preserve">T1</w:t>
      </w:r>
    </w:p>
    <w:p>
      <w:pPr>
        <w:pStyle w:val="23"/>
      </w:pPr>
      <w:r>
        <w:rPr/>
        <w:t xml:space="preserve">萌发期（18—19世纪）：普遍价值与地方价值的张力贯穿现代思想史。启蒙运动的普遍主义（Kant的“世界公民”、Condorcet的“人类进步”）将理性与人权视为普遍价值。而Herder在《关于人类历史哲学的思想》（*Ideen zur Philosophie der Geschichte der Menschheit*, 1784—1791）中以“民族文化”概念挑战普遍主义，主张每个民族有其独特的价值体系。此时期核心追问：价值是全人类共享的还是文化特定的。</w:t>
      </w:r>
    </w:p>
    <w:p>
      <w:pPr>
        <w:pStyle w:val="7"/>
      </w:pPr>
      <w:r>
        <w:rPr/>
        <w:t xml:space="preserve">T2</w:t>
      </w:r>
    </w:p>
    <w:p>
      <w:pPr>
        <w:pStyle w:val="23"/>
      </w:pPr>
      <w:r>
        <w:rPr/>
        <w:t xml:space="preserve">经典表述（20世纪）：普遍价值与地方价值的经典对峙在20世纪以“普遍人权”与“文化相对主义”的形式再现。联合国《世界人权宣言》（1948）代表普遍价值诉求，而“亚洲价值论”（“Asian Values”）话语（1990年代，Lee Kuan Yew、Mahathir Mohamad等）则以地方价值挑战人权的普遍性。在社会学领域，Clifford Geertz在《地方知识》（*Local Knowledge*, 1983）中论证知识的“地方性”——理解必须基于特定文化语境，但否认这导致相对主义。</w:t>
      </w:r>
    </w:p>
    <w:p>
      <w:pPr>
        <w:pStyle w:val="7"/>
      </w:pPr>
      <w:r>
        <w:rPr/>
        <w:t xml:space="preserve">T3</w:t>
      </w:r>
    </w:p>
    <w:p>
      <w:pPr>
        <w:pStyle w:val="23"/>
      </w:pPr>
      <w:r>
        <w:rPr/>
        <w:t xml:space="preserve">争辩与阐发（1990—2000年代）：争辩围绕“普遍主义是否是西方中心主义”展开。Boaventura de Sousa Santos在《走向新法律常识》（*Toward a New Legal Common Sense*, 2002）中提出“南方认识论”，主张普遍主义是帝国主义的认识论工具。Martha Nussbaum在《防御普遍价值》（*Defense of Universal Values*, 1999[需验证]）中以能力方法辩护普遍价值的可能性——某些基本能力（生命、健康、尊严）是跨文化的。Seyla Benhabib在《他者的权利》（2004）中提出“民主迭代”——普遍原则通过反复的地方性民主实践获得具体内容，普遍与地方是辩证关系而非对立。</w:t>
      </w:r>
    </w:p>
    <w:p>
      <w:pPr>
        <w:pStyle w:val="7"/>
      </w:pPr>
      <w:r>
        <w:rPr/>
        <w:t xml:space="preserve">T4</w:t>
      </w:r>
    </w:p>
    <w:p>
      <w:pPr>
        <w:pStyle w:val="23"/>
      </w:pPr>
      <w:r>
        <w:rPr/>
        <w:t xml:space="preserve">当代发展（2010年代以来）：全球南方视角推动普遍价值的重构。Walter Mignolo在《知识的边界》（*The Darker Side of Western Modernity*, 2011）中以“去殖民性”批判普遍主义的殖民根基。Achille Mbembe在《去殖民知识与思想》（*On the Postcolony*, 2001）中从非洲经验质疑普遍主义。中国社会学界对“全人类共同价值”的讨论提供了普遍主义的非西方表述。社会学追问的核心价值：普遍价值是帝国主义还是人类解放的前提——如何区分“真正的普遍性”与“伪装为普遍的特殊性”。</w:t>
      </w:r>
    </w:p>
    <w:p>
      <w:pPr>
        <w:pStyle w:val="6"/>
      </w:pPr>
      <w:r>
        <w:rPr>
          <w:b/>
          <w:sz w:val="22"/>
        </w:rPr>
        <w:t>V299 社会学的价值中立再审视</w:t>
      </w:r>
    </w:p>
    <w:p>
      <w:pPr>
        <w:pStyle w:val="7"/>
      </w:pPr>
      <w:r>
        <w:rPr/>
        <w:t xml:space="preserve">T1</w:t>
      </w:r>
    </w:p>
    <w:p>
      <w:pPr>
        <w:pStyle w:val="23"/>
      </w:pPr>
      <w:r>
        <w:rPr/>
        <w:t xml:space="preserve">萌发期（19世纪末—20世纪初）：“价值中立”（Wertfreiheit）概念的提出归功于Max Weber。Weber在“‘伦理中立’的社会学与经济学的意义”（1917）与“学术作为一种志业”（1917）中系统论证价值中立原则——社会科学家应在事实判断与价值判断之间保持严格区分，教师不应利用讲台传播个人价值立场。Weber同时提出“价值关联”（Wertbeziehung）——研究对象的选择受研究者价值取向引导，但研究过程应排除价值判断。此时期核心追问：社会学能否与价值判断完全脱钩。</w:t>
      </w:r>
    </w:p>
    <w:p>
      <w:pPr>
        <w:pStyle w:val="7"/>
      </w:pPr>
      <w:r>
        <w:rPr/>
        <w:t xml:space="preserve">T2</w:t>
      </w:r>
    </w:p>
    <w:p>
      <w:pPr>
        <w:pStyle w:val="23"/>
      </w:pPr>
      <w:r>
        <w:rPr/>
        <w:t xml:space="preserve">经典表述（20世纪中期）：价值中立原则在战后美国社会学中获得制度化。Talcott Parsons将价值中立理解为“科学自律”的保障。然而，Gunnar Myrdal在《社会理论中的价值》（*Value in Social Theory*, 1958）中挑战价值中立的可能性——所有社会研究都预设价值前提，“价值中立”本身也是一种价值立场。Myrdal主张“价值明示”——研究者应公开其价值前提而非假装中立。C. Wright Mills在《社会学的想象力》（1959）中批判“官僚式的社会学”以价值中立为名服务于权力。</w:t>
      </w:r>
    </w:p>
    <w:p>
      <w:pPr>
        <w:pStyle w:val="7"/>
      </w:pPr>
      <w:r>
        <w:rPr/>
        <w:t xml:space="preserve">T3</w:t>
      </w:r>
    </w:p>
    <w:p>
      <w:pPr>
        <w:pStyle w:val="23"/>
      </w:pPr>
      <w:r>
        <w:rPr/>
        <w:t xml:space="preserve">争辩与阐发（1970—2000年代）：争辩围绕“价值中立是科学理想还是意识形态”展开。Alvin Gouldner在《西方社会学的危机》（1970）中揭示价值中立的社会学是“领域假设”——假装中立实则服务于既有权力秩序。Robert Proctor在《价值自由科学？》（*Value-Free Science?*, 1991）中从知识社会学史角度论证价值中立的政治起源——Weber的价值中立是对19世纪末社会科学中党派化的回应。女性主义知识论（Sandra Harding, 1986）提出“强客观性”——承认立场价值反而增强客观性，价值中立是弱客观性。</w:t>
      </w:r>
    </w:p>
    <w:p>
      <w:pPr>
        <w:pStyle w:val="7"/>
      </w:pPr>
      <w:r>
        <w:rPr/>
        <w:t xml:space="preserve">T4</w:t>
      </w:r>
    </w:p>
    <w:p>
      <w:pPr>
        <w:pStyle w:val="23"/>
      </w:pPr>
      <w:r>
        <w:rPr/>
        <w:t xml:space="preserve">当代发展（2010年代以来）：后真相时代重新激活价值中立讨论。若“事实”本身被政治化，价值中立是否还能作为社会学的规范基础？Bruno Latour在“为什么批判已经耗尽动力”（2004）中反思批判社会学的困境——解构事实的策略被右翼挪用。Michael Burawoy在“公共社会学”（2004）中主张社会学应明确其价值承诺——与公民社会的对话不是对中立的背叛而是对社会责任的履行。社会学追问的核心价值：在后真相时代，价值中立不再是社会学的庇护所——社会学如何在承认价值承诺的同时维护知识的可信度。</w:t>
      </w:r>
    </w:p>
    <w:p>
      <w:pPr>
        <w:pStyle w:val="6"/>
      </w:pPr>
      <w:r>
        <w:rPr>
          <w:b/>
          <w:sz w:val="22"/>
        </w:rPr>
        <w:t>V300 公共善与公共利益</w:t>
      </w:r>
    </w:p>
    <w:p>
      <w:pPr>
        <w:pStyle w:val="7"/>
      </w:pPr>
      <w:r>
        <w:rPr/>
        <w:t xml:space="preserve">T1</w:t>
      </w:r>
    </w:p>
    <w:p>
      <w:pPr>
        <w:pStyle w:val="23"/>
      </w:pPr>
      <w:r>
        <w:rPr/>
        <w:t xml:space="preserve">萌发期（古代—18世纪）：公共善的思想可追溯至亚里士多德在《政治学》中的“共同善”概念——城邦的目的在于实现公民的共同善。Aquinas在《神学大全》中将共同善理解为“众人共享的善”。启蒙时期，Rousseau在《社会契约论》（1762）中以“公意”重新表述公共善——公意不同于众意，它追求共同的利益而非私人利益的总和。此时期核心追问：公共善是多数人的偏好还是独立于偏好的客观标准。</w:t>
      </w:r>
    </w:p>
    <w:p>
      <w:pPr>
        <w:pStyle w:val="7"/>
      </w:pPr>
      <w:r>
        <w:rPr/>
        <w:t xml:space="preserve">T2</w:t>
      </w:r>
    </w:p>
    <w:p>
      <w:pPr>
        <w:pStyle w:val="23"/>
      </w:pPr>
      <w:r>
        <w:rPr/>
        <w:t xml:space="preserve">经典表述（20世纪）：John Dewey在《公众及其问题》（1927）中完成公共善的经典社会学表述——“公众”由间接影响的后果所涉及的人构成，公共善即公众对这些间接后果的有效调控。Dewey反对将公共善还原为私人利益的聚合。John Rawls在《正义论》（1971）中以“正义即公平”重构公共善——在无知之幕下选择的正义原则即公共善的制度表达。Jürgen Habermas在《在事实与规范之间》（1992）中将公共善重新锚定在话语过程中——公共善是公共领域交往的产物而非先验给定。</w:t>
      </w:r>
    </w:p>
    <w:p>
      <w:pPr>
        <w:pStyle w:val="7"/>
      </w:pPr>
      <w:r>
        <w:rPr/>
        <w:t xml:space="preserve">T3</w:t>
      </w:r>
    </w:p>
    <w:p>
      <w:pPr>
        <w:pStyle w:val="23"/>
      </w:pPr>
      <w:r>
        <w:rPr/>
        <w:t xml:space="preserve">争辩与阐发（1980—2000年代）：争辩围绕“公共善是否可能”展开。公共选择学派（James Buchanan, Gordon Tullock）在《同意的计算》（*The Calculus of Consent*, 1962）中以方法论个人主义否定公共善的独立存在——只有个人偏好，没有超越个人偏好的“公共善”。Robert Nozick在《无政府、国家与乌托邦》（1974）中以最小国家否定再分配意义上的公共善。但Michael Sandel在《民主的不满》（*Democracy’s Discontent*, 1996）中主张恢复“实质性公共善”——程序性共和国无法维系民主共同体。Mancur Olson在《集体行动的逻辑》（*The Logic of Collective Action*, 1965）中揭示公共善的“搭便车”困境。</w:t>
      </w:r>
    </w:p>
    <w:p>
      <w:pPr>
        <w:pStyle w:val="7"/>
      </w:pPr>
      <w:r>
        <w:rPr/>
        <w:t xml:space="preserve">T4</w:t>
      </w:r>
    </w:p>
    <w:p>
      <w:pPr>
        <w:pStyle w:val="23"/>
      </w:pPr>
      <w:r>
        <w:rPr/>
        <w:t xml:space="preserve">当代发展（2010年代以来）：全球公共善与数字公共善成为新议题。气候稳定、互联网基础设施、全球卫生等“全球公共善”超越民族国家框架（Inge Kaul等，*Global Public Goods*, 1999）。数字平台引发的“数据公共善”讨论——数据是否应被视为公共资源。Elinor Ostrom在《治理公地》（*Governing the Commons*, 1990）中以“多中心治理”破解公共善的集体行动困境，获2009年诺贝尔经济学奖。社会学追问的核心价值：公共善不是给定的实体而是持续的集体建构——社会学如何促进“谁之公共善”的反思性追问。</w:t>
      </w:r>
    </w:p>
    <w:p>
      <w:pPr>
        <w:pStyle w:val="6"/>
      </w:pPr>
      <w:r>
        <w:rPr>
          <w:b/>
          <w:sz w:val="22"/>
        </w:rPr>
        <w:t>V301 权利与义务的社会辩证</w:t>
      </w:r>
    </w:p>
    <w:p>
      <w:pPr>
        <w:pStyle w:val="7"/>
      </w:pPr>
      <w:r>
        <w:rPr/>
        <w:t xml:space="preserve">T1</w:t>
      </w:r>
    </w:p>
    <w:p>
      <w:pPr>
        <w:pStyle w:val="23"/>
      </w:pPr>
      <w:r>
        <w:rPr/>
        <w:t xml:space="preserve">萌发期（17—18世纪）：权利与义务的辩证关系可追溯至社会契约论。Locke在《政府论两篇》（1689）中以自然权利为出发点，义务仅限于不侵犯他人权利的消极义务。Rousseau在《社会契约论》（1762）中强调权利与义务的对称——社会契约赋予个体权利，同时也规定其对共同体的义务。此时期核心追问：权利是先于义务还是义务先于权利——是自由赋予义务正当性还是义务赋予自由边界。</w:t>
      </w:r>
    </w:p>
    <w:p>
      <w:pPr>
        <w:pStyle w:val="7"/>
      </w:pPr>
      <w:r>
        <w:rPr/>
        <w:t xml:space="preserve">T2</w:t>
      </w:r>
    </w:p>
    <w:p>
      <w:pPr>
        <w:pStyle w:val="23"/>
      </w:pPr>
      <w:r>
        <w:rPr/>
        <w:t xml:space="preserve">经典表述（20世纪）：T.H. Marshall在“公民权与社会阶级”（1950）中将权利理解为公民权的扩展序列（公民权利—政治权利—社会权利），但相对忽视义务维度。此时期权利话语占据主导。在义务方面，Durkheim在《社会分工论》（1893）中提出“道德个人主义”——个体的权利以对社会的义务为前提，人是社会的产物，权利由社会赋予。这一Durkheim传统为权利—义务辩证提供了社会学基础。</w:t>
      </w:r>
    </w:p>
    <w:p>
      <w:pPr>
        <w:pStyle w:val="7"/>
      </w:pPr>
      <w:r>
        <w:rPr/>
        <w:t xml:space="preserve">T3</w:t>
      </w:r>
    </w:p>
    <w:p>
      <w:pPr>
        <w:pStyle w:val="23"/>
      </w:pPr>
      <w:r>
        <w:rPr/>
        <w:t xml:space="preserve">争辩与阐发（1990—2000年代）：Mary Ann Glendon在《权利话语》（*Rights Talk*, 1991）中批判美国权利文化的“绝对化”与“空洞化”——权利话语将一切价值冲突转化为权利主张，忽视了义务与责任维度。Glendon主张学习其他传统（如非洲的Ubuntu）中权利与义务的平衡。Onora O’Neill在《走向正义与美德》（*Towards Justice and Virtue*, 1996）中论证义务比权利更根本——义务可以不依赖权利而存在，但权利必须以他人的义务为条件。Joseph Raz在《自由的道德》（*The Morality of Freedom*, 1986）中也持类似立场。</w:t>
      </w:r>
    </w:p>
    <w:p>
      <w:pPr>
        <w:pStyle w:val="7"/>
      </w:pPr>
      <w:r>
        <w:rPr/>
        <w:t xml:space="preserve">T4</w:t>
      </w:r>
    </w:p>
    <w:p>
      <w:pPr>
        <w:pStyle w:val="23"/>
      </w:pPr>
      <w:r>
        <w:rPr/>
        <w:t xml:space="preserve">当代发展（2010年代以来）：权利与义务的辩证在生态与数字领域获得新意涵。代际义务——当代人对未来世代承担何种义务——无法通过现有权利框架充分表达（见代际正义）。数据权利与数字公民义务的讨论涉及信息时代权利—义务的新平衡。中国社会学界对“权利与义务相统一”原则的讨论提供了不同于西方权利中心主义的框架。社会学追问的核心价值：权利与义务不是零和关系，而是辩证互构——社会学追求的不是权利最大化或义务最大化，而是二者在特定社会条件下的合理配置。</w:t>
      </w:r>
    </w:p>
    <w:p>
      <w:pPr>
        <w:pStyle w:val="6"/>
      </w:pPr>
      <w:r>
        <w:rPr>
          <w:b/>
          <w:sz w:val="22"/>
        </w:rPr>
        <w:t>V302 社会契约与团结</w:t>
      </w:r>
    </w:p>
    <w:p>
      <w:pPr>
        <w:pStyle w:val="7"/>
      </w:pPr>
      <w:r>
        <w:rPr/>
        <w:t xml:space="preserve">T1</w:t>
      </w:r>
    </w:p>
    <w:p>
      <w:pPr>
        <w:pStyle w:val="23"/>
      </w:pPr>
      <w:r>
        <w:rPr/>
        <w:t xml:space="preserve">萌发期（18—19世纪）：社会契约与团结的张力在Rousseau与Durkheim之间展开。Rousseau在《社会契约论》（1762）中将社会团结理解为“公意”的表达——个体通过契约让渡部分自由以获得社会团结。但Durkheim在《社会分工论》（1893）中批判契约论无法解释团结——“契约本身预设了团结”，契约的非契约基础是社会的道德秩序。此时期核心追问：团结是契约的产物还是契约的前提。</w:t>
      </w:r>
    </w:p>
    <w:p>
      <w:pPr>
        <w:pStyle w:val="7"/>
      </w:pPr>
      <w:r>
        <w:rPr/>
        <w:t xml:space="preserve">T2</w:t>
      </w:r>
    </w:p>
    <w:p>
      <w:pPr>
        <w:pStyle w:val="23"/>
      </w:pPr>
      <w:r>
        <w:rPr/>
        <w:t xml:space="preserve">经典表述（20世纪）：Durkheim在《社会分工论》（1893）中完成团结理论的经典表述，区分“机械团结”与“有机团结”——前者基于同质性，后者基于分工互补。Durkheim的核心论点是：现代社会的团结不能通过契约产生，只能通过“职业群体”的道德规范维系。在契约论传统中，John Rawls在《正义论》（1971）中以“作为公平的正义”重构社会契约，将团结理解为正义原则所保障的公平合作体系——团结是契约的结果。</w:t>
      </w:r>
    </w:p>
    <w:p>
      <w:pPr>
        <w:pStyle w:val="7"/>
      </w:pPr>
      <w:r>
        <w:rPr/>
        <w:t xml:space="preserve">T3</w:t>
      </w:r>
    </w:p>
    <w:p>
      <w:pPr>
        <w:pStyle w:val="23"/>
      </w:pPr>
      <w:r>
        <w:rPr/>
        <w:t xml:space="preserve">争辩与阐发（1980—2000年代）：争辩围绕“契约能否产生团结”展开。Michael Sandel在《自由主义与正义的局限》（*Liberalism and the Limits of Justice*, 1982）中批判Rawls的契约论主体是“无负担的自我”——真正的团结需要“构成性共同体”，契约无法创造共同体归属感。Charles Taylor在“交叉分割”（1995[需验证]）中论证现代团结不是同质性而是“交叉分割”——不同归属的交叉创造共同空间。Jürgen Habermas在《包容他者》（*Die Einbeziehung des Anderen*, 1996）中提出“宪法爱国主义”——团结不必基于同质文化，可以基于对宪政程序共同认同。</w:t>
      </w:r>
    </w:p>
    <w:p>
      <w:pPr>
        <w:pStyle w:val="7"/>
      </w:pPr>
      <w:r>
        <w:rPr/>
        <w:t xml:space="preserve">T4</w:t>
      </w:r>
    </w:p>
    <w:p>
      <w:pPr>
        <w:pStyle w:val="23"/>
      </w:pPr>
      <w:r>
        <w:rPr/>
        <w:t xml:space="preserve">当代发展（2010年代以来）：多元社会的团结成为全球性难题。移民与多元文化主义挑战了基于同质性的团结想象。David Miller在《论民族性》（*On Nationality*, 1995）中辩护民族认同作为团结的基础，而Jürgen Habermas则主张“后民族的团结”。全球化背景下，跨国团结（气候正义、难民保护）需要超越民族国家框架的团结新形式。中国社会学界对“中华民族共同体意识”的讨论涉及团结的中国式建构。社会学追问的核心价值：在差异日益深化的时代，团结是同质性的残余还是可以被重新发明——“异质团结”何以可能。</w:t>
      </w:r>
    </w:p>
    <w:p>
      <w:pPr>
        <w:pStyle w:val="6"/>
      </w:pPr>
      <w:r>
        <w:rPr>
          <w:b/>
          <w:sz w:val="22"/>
        </w:rPr>
        <w:t>V303 价值的社会建构</w:t>
      </w:r>
    </w:p>
    <w:p>
      <w:pPr>
        <w:pStyle w:val="7"/>
      </w:pPr>
      <w:r>
        <w:rPr/>
        <w:t xml:space="preserve">T1</w:t>
      </w:r>
    </w:p>
    <w:p>
      <w:pPr>
        <w:pStyle w:val="23"/>
      </w:pPr>
      <w:r>
        <w:rPr/>
        <w:t xml:space="preserve">萌发期（19世纪末—20世纪前期）：价值的社会建构思想可追溯至Durkheim在《社会学方法的规则》（*Les Règles de la méthode sociologique*, 1895）中将社会事实理解为“物”——价值作为社会事实具有外在性与强制性。Karl Mannheim在《意识形态与乌托邦》（1929）的知识社会学中进一步将价值与知识理解为社会定位的产物——思想者的社会位置决定其价值取向。此时期核心追问：价值是先验的还是社会建构的——社会建构是否意味着价值失去客观性。</w:t>
      </w:r>
    </w:p>
    <w:p>
      <w:pPr>
        <w:pStyle w:val="7"/>
      </w:pPr>
      <w:r>
        <w:rPr/>
        <w:t xml:space="preserve">T2</w:t>
      </w:r>
    </w:p>
    <w:p>
      <w:pPr>
        <w:pStyle w:val="23"/>
      </w:pPr>
      <w:r>
        <w:rPr/>
        <w:t xml:space="preserve">经典表述（20世纪60年代）：Peter Berger与Thomas Luckmann在《实在的社会建构》（*The Social Construction of Reality*, 1966）中完成价值社会建构的经典表述。Berger与Luckmann论证社会实在（包括价值规范）通过“外化—客体化—内化”的三重辩证过程被建构：价值最初是人类的创造（外化），通过制度化变成客观现实（客体化），再通过社会化被新一代接受为“给定”（内化）。这一理论的核心价值论意涵：价值虽为社会建构，但其客观性是“社会客观性”而非自然客观性。</w:t>
      </w:r>
    </w:p>
    <w:p>
      <w:pPr>
        <w:pStyle w:val="7"/>
      </w:pPr>
      <w:r>
        <w:rPr/>
        <w:t xml:space="preserve">T3</w:t>
      </w:r>
    </w:p>
    <w:p>
      <w:pPr>
        <w:pStyle w:val="23"/>
      </w:pPr>
      <w:r>
        <w:rPr/>
        <w:t xml:space="preserve">争辩与阐发（1970—2000年代）：争辩围绕“社会建构是否导致相对主义”展开。Ian Hacking在《什么的社会建构？》（*The Social Construction of What?*, 1999）中区分“弱建构”与“强建构”——弱建构承认社会因素影响价值但不否认价值的客观基础；强建构主张价值完全由社会决定。科学知识社会学（SSK）的“强纲领”（Bloor, 1976）将建构论推向极端，引发“科学战争”。Berger本人后来在《社会建构的诱惑》（*Redeeming Laughter*, 1997[需验证]）中反思建构论的激进化解构倾向。</w:t>
      </w:r>
    </w:p>
    <w:p>
      <w:pPr>
        <w:pStyle w:val="7"/>
      </w:pPr>
      <w:r>
        <w:rPr/>
        <w:t xml:space="preserve">T4</w:t>
      </w:r>
    </w:p>
    <w:p>
      <w:pPr>
        <w:pStyle w:val="23"/>
      </w:pPr>
      <w:r>
        <w:rPr/>
        <w:t xml:space="preserve">当代发展（2010年代以来）：价值建构论在数字时代获得新面向。算法推荐与社交媒体参与价值建构的过程——“什么被看见”“什么被重视”由平台架构与算法逻辑塑造。Tarleton Gillespie在《算法的排序》（*Algorithms of Oppression*, 2018 by Safiya Noble[更正]）中揭示算法如何建构种族化的价值秩序。中国语境下，“社会主义核心价值观”的社会建构过程提供了国家主导的价值建构案例。社会学追问的核心价值：价值的社会建构性不削弱价值的规范力量——“建构”意味着价值可以被重新建构，社会学的价值在于揭示建构机制以促进解放性的价值重构。</w:t>
      </w:r>
    </w:p>
    <w:p>
      <w:pPr>
        <w:pStyle w:val="6"/>
      </w:pPr>
      <w:r>
        <w:rPr>
          <w:b/>
          <w:sz w:val="22"/>
        </w:rPr>
        <w:t>V304 韦伯价值关联与价值中立</w:t>
      </w:r>
    </w:p>
    <w:p>
      <w:pPr>
        <w:pStyle w:val="7"/>
      </w:pPr>
      <w:r>
        <w:rPr/>
        <w:t xml:space="preserve">T1</w:t>
      </w:r>
    </w:p>
    <w:p>
      <w:pPr>
        <w:pStyle w:val="23"/>
      </w:pPr>
      <w:r>
        <w:rPr/>
        <w:t xml:space="preserve">萌发期（19世纪末—20世纪初）：Max Weber在“社会科学的客观性”（1904）中首次系统提出“价值关联”（Wertbeziehung）与“价值中立”（Wertfreiheit）的区分。价值关联指研究者根据价值取向选择研究对象——“我们对文化现象感兴趣是因为且仅因为它们与价值观念相关”。价值中立则要求研究过程排除价值判断。Weber的这一区分试图在“承认价值渗透”与“维护科学客观性”之间寻找平衡。核心追问：社会学如何既承认价值关联又保持价值中立。</w:t>
      </w:r>
    </w:p>
    <w:p>
      <w:pPr>
        <w:pStyle w:val="7"/>
      </w:pPr>
      <w:r>
        <w:rPr/>
        <w:t xml:space="preserve">T2</w:t>
      </w:r>
    </w:p>
    <w:p>
      <w:pPr>
        <w:pStyle w:val="23"/>
      </w:pPr>
      <w:r>
        <w:rPr/>
        <w:t xml:space="preserve">经典表述（1910—1920年代）：Weber在“‘伦理中立’的社会学与经济学的意义”（1917）与“学术作为一种志业”（1917）中完成价值关联与价值中立的经典表述。Weber论证：价值关联是方法论上的必要——没有价值关联，经验研究将陷入无限因果链条而无法确定研究问题；价值中立是规范上的必要——教师在讲台上不应传播个人价值判断。Weber的核心洞见：价值关联使研究成为可能，价值中立使研究可信。二者不是矛盾而是互补。</w:t>
      </w:r>
    </w:p>
    <w:p>
      <w:pPr>
        <w:pStyle w:val="7"/>
      </w:pPr>
      <w:r>
        <w:rPr/>
        <w:t xml:space="preserve">T3</w:t>
      </w:r>
    </w:p>
    <w:p>
      <w:pPr>
        <w:pStyle w:val="23"/>
      </w:pPr>
      <w:r>
        <w:rPr/>
        <w:t xml:space="preserve">争辩与阐发（20世纪后期）：争辩围绕“价值关联是否已破坏价值中立”展开。Myrdal在《社会理论中的价值》（1958）论证价值关联渗透整个研究过程，价值中立不可能实现。Jürgen Habermas在“分析科学理论与辩证法”（1967[需验证]）中指出Weber的价值关联概念揭示了实证主义的局限——事实的选择本身已包含价值判断。Gouldner在《西方社会学的危机》（1970）揭示“价值中立”如何被用于遮蔽社会学的阶级立场。女性主义立场论（Harding, 1986）进一步挑战：被边缘化群体的立场反而能提供更客观的知识。</w:t>
      </w:r>
    </w:p>
    <w:p>
      <w:pPr>
        <w:pStyle w:val="7"/>
      </w:pPr>
      <w:r>
        <w:rPr/>
        <w:t xml:space="preserve">T4</w:t>
      </w:r>
    </w:p>
    <w:p>
      <w:pPr>
        <w:pStyle w:val="23"/>
      </w:pPr>
      <w:r>
        <w:rPr/>
        <w:t xml:space="preserve">当代发展（2010年代以来）：后真相与AI时代重新激活价值关联与价值中立的讨论。若“事实”本身被政治化，价值中立是否仍是社会学可行的规范基础？算法偏见研究揭示技术系统的“价值关联”——数据选择与模型设计都嵌入价值判断。Bruno Latour在“为什么批判已经耗尽动力”（2004）中呼吁重新思考事实与价值的纠缠。Michael Burawoy的“公共社会学”（2004）主张社会学应自觉其价值承诺。社会学追问的核心价值：价值关联与价值中立的张力不是需要消除的缺陷，而是社会学的构成性特征——正是这一张力使社会学保持对自身价值前提的反思性。</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05C1E44"/>
    <w:rsid w:val="61904C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115</Pages>
  <Words>1468</Words>
  <Characters>1842</Characters>
  <Lines>12</Lines>
  <Paragraphs>8</Paragraphs>
  <TotalTime>7</TotalTime>
  <ScaleCrop>false</ScaleCrop>
  <LinksUpToDate>false</LinksUpToDate>
  <CharactersWithSpaces>1872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2026-05-19T01:13:00Z</dcterms:created>
  <dc:creator>落雪</dc:creator>
  <cp:lastModifiedBy>落雪</cp:lastModifiedBy>
  <dcterms:modified xsi:type="dcterms:W3CDTF">2026-05-19T06:09:02Z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2052-12.1.0.26375</vt:lpwstr>
  </property>
  <property fmtid="{D5CDD505-2E9C-101B-9397-08002B2CF9AE}" pid="4" name="ICV">
    <vt:lpwstr>E81EB23CD35D4821B01FF53346B2B45C_12</vt:lpwstr>
  </property>
</Properties>
</file>