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</w:rPr>
      </w:pPr>
    </w:p>
    <w:tbl>
      <w:tblPr>
        <w:tblW w:w="83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6642"/>
        <w:gridCol w:w="1"/>
        <w:gridCol w:w="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558" w:type="dxa"/>
            <w:shd w:val="clear"/>
            <w:vAlign w:val="top"/>
          </w:tcPr>
          <w:tbl>
            <w:tblPr>
              <w:tblW w:w="2071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7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717" w:type="dxa"/>
                  <w:shd w:val="clear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300" w:lineRule="atLeast"/>
                    <w:rPr>
                      <w:rFonts w:hint="default" w:ascii="Arial" w:hAnsi="Arial" w:eastAsia="Arial" w:cs="Arial"/>
                      <w:color w:val="5F6368"/>
                      <w:spacing w:val="5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color w:val="202124"/>
                      <w:spacing w:val="3"/>
                    </w:rPr>
                    <w:t>Siri Maley</w:t>
                  </w:r>
                </w:p>
              </w:tc>
            </w:tr>
          </w:tbl>
          <w:p>
            <w:pPr>
              <w:jc w:val="left"/>
              <w:rPr>
                <w:rFonts w:hint="default" w:ascii="Arial" w:hAnsi="Arial" w:eastAsia="Arial" w:cs="Arial"/>
                <w:spacing w:val="3"/>
              </w:rPr>
            </w:pPr>
          </w:p>
        </w:tc>
        <w:tc>
          <w:tcPr>
            <w:tcW w:w="664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top"/>
              <w:rPr>
                <w:rFonts w:hint="default" w:ascii="Arial" w:hAnsi="Arial" w:eastAsia="Arial" w:cs="Arial"/>
                <w:color w:val="222222"/>
                <w:spacing w:val="3"/>
              </w:rPr>
            </w:pPr>
            <w:r>
              <w:rPr>
                <w:rFonts w:hint="default" w:ascii="Arial" w:hAnsi="Arial" w:eastAsia="Arial" w:cs="Arial"/>
                <w:color w:val="222222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Picture 1" descr="RadPiper-01_0253_42CalVer_2019-03-20-12-57-08.z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RadPiper-01_0253_42CalVer_2019-03-20-12-57-08.zip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eastAsia="Arial" w:cs="Arial"/>
                <w:color w:val="5F6368"/>
                <w:spacing w:val="5"/>
                <w:kern w:val="0"/>
                <w:sz w:val="24"/>
                <w:szCs w:val="24"/>
                <w:lang w:val="en-US" w:eastAsia="zh-CN" w:bidi="ar"/>
              </w:rPr>
              <w:t>Mar 28, 2019, 10:16 PM (21 hours ago)</w:t>
            </w:r>
          </w:p>
        </w:tc>
        <w:tc>
          <w:tcPr>
            <w:tcW w:w="1" w:type="dxa"/>
            <w:shd w:val="clear"/>
            <w:vAlign w:val="top"/>
          </w:tcPr>
          <w:p>
            <w:pPr>
              <w:jc w:val="right"/>
              <w:rPr>
                <w:rFonts w:hint="default" w:ascii="Arial" w:hAnsi="Arial" w:eastAsia="Arial" w:cs="Arial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103" w:type="dxa"/>
            <w:vMerge w:val="restart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300" w:right="0"/>
              <w:jc w:val="center"/>
              <w:textAlignment w:val="top"/>
              <w:rPr>
                <w:rFonts w:hint="default" w:ascii="Arial" w:hAnsi="Arial" w:eastAsia="Arial" w:cs="Arial"/>
                <w:color w:val="444444"/>
                <w:spacing w:val="3"/>
              </w:rPr>
            </w:pPr>
            <w:r>
              <w:rPr>
                <w:rFonts w:hint="default" w:ascii="Arial" w:hAnsi="Arial" w:eastAsia="Arial" w:cs="Arial"/>
                <w:color w:val="444444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300" w:right="0"/>
              <w:jc w:val="center"/>
              <w:textAlignment w:val="top"/>
              <w:rPr>
                <w:rFonts w:hint="default" w:ascii="Arial" w:hAnsi="Arial" w:eastAsia="Arial" w:cs="Arial"/>
                <w:color w:val="444444"/>
                <w:spacing w:val="3"/>
              </w:rPr>
            </w:pPr>
            <w:r>
              <w:rPr>
                <w:rFonts w:hint="default" w:ascii="Arial" w:hAnsi="Arial" w:eastAsia="Arial" w:cs="Arial"/>
                <w:color w:val="444444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8201" w:type="dxa"/>
            <w:gridSpan w:val="3"/>
            <w:shd w:val="clear"/>
            <w:vAlign w:val="center"/>
          </w:tcPr>
          <w:tbl>
            <w:tblPr>
              <w:tblW w:w="2618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18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18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bottom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  <w:rPr>
                      <w:rFonts w:hint="default" w:ascii="Arial" w:hAnsi="Arial" w:eastAsia="Arial" w:cs="Arial"/>
                    </w:rPr>
                  </w:pPr>
                  <w:r>
                    <w:rPr>
                      <w:rFonts w:hint="default" w:ascii="Arial" w:hAnsi="Arial" w:eastAsia="Arial" w:cs="Arial"/>
                      <w:color w:val="5F6368"/>
                      <w:spacing w:val="5"/>
                      <w:kern w:val="0"/>
                      <w:sz w:val="24"/>
                      <w:szCs w:val="24"/>
                      <w:lang w:val="en-US" w:eastAsia="zh-CN" w:bidi="ar"/>
                    </w:rPr>
                    <w:t>to me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60" w:right="0"/>
                    <w:jc w:val="left"/>
                    <w:textAlignment w:val="top"/>
                    <w:rPr>
                      <w:rFonts w:hint="default" w:ascii="Arial" w:hAnsi="Arial" w:eastAsia="Arial" w:cs="Arial"/>
                    </w:rPr>
                  </w:pPr>
                  <w:r>
                    <w:rPr>
                      <w:rFonts w:hint="default" w:ascii="Arial" w:hAnsi="Arial" w:eastAsia="Arial" w:cs="Arial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3" name="Picture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Arial" w:cs="Arial"/>
                <w:spacing w:val="3"/>
              </w:rPr>
            </w:pPr>
          </w:p>
        </w:tc>
        <w:tc>
          <w:tcPr>
            <w:tcW w:w="103" w:type="dxa"/>
            <w:vMerge w:val="continue"/>
            <w:shd w:val="clear"/>
            <w:vAlign w:val="top"/>
          </w:tcPr>
          <w:p>
            <w:pPr>
              <w:jc w:val="right"/>
              <w:rPr>
                <w:rFonts w:hint="default" w:ascii="Arial" w:hAnsi="Arial" w:eastAsia="Arial" w:cs="Arial"/>
                <w:color w:val="222222"/>
                <w:spacing w:val="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That'd be great, maybe it'll be something simple with fresh eyes. I'm gonna toss you a couple files of a random bag here, all you need is the spectrum in qc_spectrum (2048 | separated values in the "counts" header for "start" and "end" QC checks). Heather is implementing </w:t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 HYPERLINK "https://terpconnect.umd.edu/~toh/spectrum/PeakFindingandMeasurement.htm" \t "/home/yyhu/Documents\\x/_blank" </w:instrText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1155CC"/>
          <w:spacing w:val="0"/>
          <w:sz w:val="24"/>
          <w:szCs w:val="24"/>
          <w:bdr w:val="none" w:color="auto" w:sz="0" w:space="0"/>
          <w:shd w:val="clear" w:fill="FFFFFF"/>
        </w:rPr>
        <w:t>findpeaksG.m from PeakFinder from here</w:t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 </w:t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 HYPERLINK "https://github.com/PipeDreamRobotics/Post-Processing/blob/master/RadProcessing/peak_finder.py" \t "/home/yyhu/Documents\\x/_blank" </w:instrText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1155CC"/>
          <w:spacing w:val="0"/>
          <w:sz w:val="24"/>
          <w:szCs w:val="24"/>
          <w:bdr w:val="none" w:color="auto" w:sz="0" w:space="0"/>
          <w:shd w:val="clear" w:fill="FFFFFF"/>
        </w:rPr>
        <w:t>her python code here (GitHub)</w:t>
      </w:r>
      <w:r>
        <w:rPr>
          <w:rFonts w:hint="default" w:ascii="Arial" w:hAnsi="Arial" w:eastAsia="Arial" w:cs="Arial"/>
          <w:i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I've forgotten how much you like or dislike Matlab, but if you have it installed, first step is just a matter of calling the function with the parameters listed in the GitHub code. (It's not clear what "smoothtype" best matches bu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 any is acceptable if it works.) We're looking for the start QC spectrum's full width at half max = 5.4987 and end = 4.2231 (and few sig digits is fine). It might be ok to be off by a constant factor depending on what it is, right now I don't even have that going for me so I'd love it if you're off by a constant.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think findpeaksG is supposed to output the FWHM directly, though for reference the rule USDOE approved just says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drawing>
          <wp:inline distT="0" distB="0" distL="114300" distR="114300">
            <wp:extent cx="5268595" cy="1102360"/>
            <wp:effectExtent l="0" t="0" r="8255" b="254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Thank you so much for stepping in again. I can't believe we're still doing this...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B6C55"/>
    <w:rsid w:val="6F9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2019-03-29T19:46:00Z</dcterms:created>
  <dc:creator>yyhu</dc:creator>
  <cp:lastModifiedBy>yyhu</cp:lastModifiedBy>
  <dcterms:modified xsi:type="dcterms:W3CDTF">2019-03-29T19:48:01Z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