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1FC9" w:rsidRDefault="00104492" w:rsidP="00921FC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bookmarkStart w:id="0" w:name="_Hlk186467647"/>
      <w:r>
        <w:rPr>
          <w:b/>
          <w:szCs w:val="26"/>
          <w:lang w:val="vi-VN" w:eastAsia="zh-CN"/>
        </w:rPr>
        <w:t>BỘ GIÁO DỤC VÀ ĐÀO TẠO</w:t>
      </w:r>
    </w:p>
    <w:p w:rsidR="00921FC9" w:rsidRDefault="00921FC9" w:rsidP="00921FC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r>
        <w:rPr>
          <w:b/>
          <w:noProof/>
          <w:szCs w:val="26"/>
        </w:rPr>
        <mc:AlternateContent>
          <mc:Choice Requires="wps">
            <w:drawing>
              <wp:anchor distT="0" distB="0" distL="114300" distR="114300" simplePos="0" relativeHeight="251659776" behindDoc="0" locked="0" layoutInCell="1" allowOverlap="1" wp14:anchorId="1EFC0C3A" wp14:editId="466DDC45">
                <wp:simplePos x="0" y="0"/>
                <wp:positionH relativeFrom="column">
                  <wp:posOffset>1475740</wp:posOffset>
                </wp:positionH>
                <wp:positionV relativeFrom="paragraph">
                  <wp:posOffset>237490</wp:posOffset>
                </wp:positionV>
                <wp:extent cx="2667000" cy="0"/>
                <wp:effectExtent l="0" t="0" r="0" b="0"/>
                <wp:wrapNone/>
                <wp:docPr id="6" name="AutoShape 6"/>
                <wp:cNvGraphicFramePr/>
                <a:graphic xmlns:a="http://schemas.openxmlformats.org/drawingml/2006/main">
                  <a:graphicData uri="http://schemas.microsoft.com/office/word/2010/wordprocessingShape">
                    <wps:wsp>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type w14:anchorId="3070E5E2" id="_x0000_t32" coordsize="21600,21600" o:spt="32" o:oned="t" path="m,l21600,21600e" filled="f">
                <v:path arrowok="t" fillok="f" o:connecttype="none"/>
                <o:lock v:ext="edit" shapetype="t"/>
              </v:shapetype>
              <v:shape id="AutoShape 6" o:spid="_x0000_s1026" type="#_x0000_t32" style="position:absolute;margin-left:116.2pt;margin-top:18.7pt;width:210pt;height:0;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" strokeweight="1.25pt"/>
            </w:pict>
          </mc:Fallback>
        </mc:AlternateContent>
      </w:r>
      <w:r>
        <w:rPr>
          <w:b/>
          <w:szCs w:val="26"/>
          <w:lang w:val="vi-VN" w:eastAsia="zh-CN"/>
        </w:rPr>
        <w:t>TRƯỜNG ĐẠI HỌC SƯ PHẠM KỸ THUẬT HƯNG YÊN</w:t>
      </w:r>
    </w:p>
    <w:p w:rsidR="00921FC9" w:rsidRDefault="00921FC9" w:rsidP="00921FC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rsidR="00921FC9" w:rsidRDefault="00921FC9" w:rsidP="00921FC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zh-CN"/>
        </w:rPr>
      </w:pPr>
    </w:p>
    <w:p w:rsidR="00921FC9" w:rsidRDefault="00921FC9" w:rsidP="00921FC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r>
        <w:rPr>
          <w:b/>
          <w:noProof/>
          <w:szCs w:val="26"/>
        </w:rPr>
        <w:drawing>
          <wp:inline distT="0" distB="0" distL="0" distR="0" wp14:anchorId="7FA81CAD" wp14:editId="6F612257">
            <wp:extent cx="1803400" cy="1765300"/>
            <wp:effectExtent l="0" t="0" r="0" b="0"/>
            <wp:docPr id="7" name="Picture 7" descr="D:\_Data_2019_2020\logo_utehy.png"/>
            <wp:cNvGraphicFramePr/>
            <a:graphic xmlns:a="http://schemas.openxmlformats.org/drawingml/2006/main">
              <a:graphicData uri="http://schemas.openxmlformats.org/drawingml/2006/picture">
                <pic:pic xmlns:pic="http://schemas.openxmlformats.org/drawingml/2006/picture">
                  <pic:nvPicPr>
                    <pic:cNvPr id="1" name="Picture 1" descr="D:\_Data_2019_2020\logo_utehy.png"/>
                    <pic:cNvPicPr/>
                  </pic:nvPicPr>
                  <pic:blipFill>
                    <a:blip r:embed="rId8">
                      <a:extLst>
                        <a:ext uri="{28A0092B-C50C-407E-A947-70E740481C1C}">
                          <a14:useLocalDpi xmlns:a14="http://schemas.microsoft.com/office/drawing/2010/main" val="0"/>
                        </a:ext>
                      </a:extLst>
                    </a:blip>
                    <a:srcRect/>
                    <a:stretch>
                      <a:fillRect/>
                    </a:stretch>
                  </pic:blipFill>
                  <pic:spPr>
                    <a:xfrm>
                      <a:off x="0" y="0"/>
                      <a:ext cx="1803400" cy="1765300"/>
                    </a:xfrm>
                    <a:prstGeom prst="rect">
                      <a:avLst/>
                    </a:prstGeom>
                    <a:noFill/>
                    <a:ln>
                      <a:noFill/>
                    </a:ln>
                  </pic:spPr>
                </pic:pic>
              </a:graphicData>
            </a:graphic>
          </wp:inline>
        </w:drawing>
      </w:r>
    </w:p>
    <w:p w:rsidR="00921FC9" w:rsidRDefault="00921FC9" w:rsidP="00921FC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rsidR="00921FC9" w:rsidRDefault="00921FC9" w:rsidP="00921FC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rsidR="00921FC9" w:rsidRDefault="00921FC9" w:rsidP="00921FC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44"/>
          <w:szCs w:val="26"/>
          <w:lang w:eastAsia="zh-CN"/>
        </w:rPr>
      </w:pPr>
      <w:r>
        <w:rPr>
          <w:b/>
          <w:sz w:val="44"/>
          <w:szCs w:val="26"/>
          <w:lang w:eastAsia="zh-CN"/>
        </w:rPr>
        <w:t>ĐỒ ÁN TỐT NGHIỆP</w:t>
      </w:r>
    </w:p>
    <w:p w:rsidR="00921FC9" w:rsidRDefault="00921FC9" w:rsidP="00921FC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2"/>
          <w:szCs w:val="26"/>
          <w:lang w:eastAsia="zh-CN"/>
        </w:rPr>
      </w:pPr>
    </w:p>
    <w:p w:rsidR="00921FC9" w:rsidRDefault="00921FC9" w:rsidP="00921FC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sz w:val="32"/>
          <w:szCs w:val="36"/>
          <w:shd w:val="clear" w:color="auto" w:fill="FFFFFF"/>
        </w:rPr>
      </w:pPr>
    </w:p>
    <w:p w:rsidR="00C94173" w:rsidRDefault="00921FC9" w:rsidP="00921FC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sz w:val="36"/>
          <w:szCs w:val="36"/>
          <w:shd w:val="clear" w:color="auto" w:fill="FFFFFF"/>
        </w:rPr>
      </w:pPr>
      <w:r>
        <w:rPr>
          <w:b/>
          <w:bCs/>
          <w:sz w:val="36"/>
          <w:szCs w:val="36"/>
          <w:shd w:val="clear" w:color="auto" w:fill="FFFFFF"/>
        </w:rPr>
        <w:t xml:space="preserve">NGHIÊN CỨU LIỆU PHÁP CBT CHO THAM VẤN </w:t>
      </w:r>
    </w:p>
    <w:p w:rsidR="00921FC9" w:rsidRPr="00921FC9" w:rsidRDefault="00921FC9" w:rsidP="00921FC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sz w:val="36"/>
          <w:szCs w:val="36"/>
          <w:shd w:val="clear" w:color="auto" w:fill="FFFFFF"/>
        </w:rPr>
      </w:pPr>
      <w:r>
        <w:rPr>
          <w:b/>
          <w:bCs/>
          <w:sz w:val="36"/>
          <w:szCs w:val="36"/>
          <w:shd w:val="clear" w:color="auto" w:fill="FFFFFF"/>
        </w:rPr>
        <w:t>SỨC KHOẺ TÂM THẦN</w:t>
      </w:r>
    </w:p>
    <w:p w:rsidR="00921FC9" w:rsidRDefault="00921FC9" w:rsidP="00921FC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8"/>
          <w:szCs w:val="28"/>
          <w:lang w:eastAsia="zh-CN"/>
        </w:rPr>
      </w:pPr>
    </w:p>
    <w:p w:rsidR="00921FC9" w:rsidRPr="00921FC9" w:rsidRDefault="00921FC9" w:rsidP="00921FC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sz w:val="28"/>
          <w:szCs w:val="28"/>
          <w:lang w:eastAsia="zh-CN"/>
        </w:rPr>
      </w:pPr>
      <w:r>
        <w:rPr>
          <w:sz w:val="28"/>
          <w:szCs w:val="28"/>
          <w:lang w:eastAsia="zh-CN"/>
        </w:rPr>
        <w:t>KHOA: CÔNG NGHỆ THÔNG TIN</w:t>
      </w:r>
    </w:p>
    <w:p w:rsidR="00921FC9" w:rsidRDefault="00921FC9" w:rsidP="00921FC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8"/>
          <w:lang w:eastAsia="zh-CN"/>
        </w:rPr>
      </w:pPr>
      <w:r>
        <w:rPr>
          <w:sz w:val="28"/>
          <w:szCs w:val="28"/>
          <w:lang w:eastAsia="zh-CN"/>
        </w:rPr>
        <w:t>NGÀNH: KHOA HỌC MÁY TÍNH</w:t>
      </w:r>
    </w:p>
    <w:p w:rsidR="00921FC9" w:rsidRDefault="00921FC9" w:rsidP="00921FC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rsidR="00921FC9" w:rsidRDefault="00921FC9" w:rsidP="00921FC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rsidR="00921FC9" w:rsidRDefault="00921FC9" w:rsidP="00921FC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r>
        <w:rPr>
          <w:szCs w:val="26"/>
          <w:lang w:eastAsia="zh-CN"/>
        </w:rPr>
        <w:t>SINH VIÊN:</w:t>
      </w:r>
      <w:r>
        <w:rPr>
          <w:b/>
          <w:szCs w:val="26"/>
          <w:lang w:eastAsia="zh-CN"/>
        </w:rPr>
        <w:t xml:space="preserve"> NGUYỄN THÀNH HUY</w:t>
      </w:r>
    </w:p>
    <w:p w:rsidR="00921FC9" w:rsidRDefault="00921FC9" w:rsidP="00921FC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lang w:eastAsia="zh-CN"/>
        </w:rPr>
      </w:pPr>
      <w:r>
        <w:rPr>
          <w:szCs w:val="26"/>
          <w:lang w:eastAsia="zh-CN"/>
        </w:rPr>
        <w:t xml:space="preserve">LỚP: </w:t>
      </w:r>
      <w:r>
        <w:rPr>
          <w:b/>
          <w:szCs w:val="26"/>
          <w:lang w:eastAsia="zh-CN"/>
        </w:rPr>
        <w:t>124221</w:t>
      </w:r>
    </w:p>
    <w:p w:rsidR="00921FC9" w:rsidRDefault="00921FC9" w:rsidP="00921FC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r>
        <w:rPr>
          <w:szCs w:val="26"/>
          <w:lang w:eastAsia="zh-CN"/>
        </w:rPr>
        <w:t xml:space="preserve">NGƯỜI </w:t>
      </w:r>
      <w:r>
        <w:rPr>
          <w:szCs w:val="26"/>
          <w:lang w:val="vi-VN" w:eastAsia="zh-CN"/>
        </w:rPr>
        <w:t>HƯỚNG DẪN</w:t>
      </w:r>
      <w:r>
        <w:rPr>
          <w:szCs w:val="26"/>
          <w:lang w:eastAsia="zh-CN"/>
        </w:rPr>
        <w:t xml:space="preserve">: </w:t>
      </w:r>
      <w:r>
        <w:rPr>
          <w:b/>
          <w:szCs w:val="26"/>
          <w:lang w:eastAsia="zh-CN"/>
        </w:rPr>
        <w:t>PGS. TS. NGUYỄN MINH TIẾN</w:t>
      </w:r>
    </w:p>
    <w:p w:rsidR="00921FC9" w:rsidRDefault="00921FC9" w:rsidP="00921FC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zh-CN"/>
        </w:rPr>
      </w:pPr>
    </w:p>
    <w:p w:rsidR="00921FC9" w:rsidRDefault="00921FC9" w:rsidP="00921FC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4"/>
          <w:szCs w:val="26"/>
          <w:lang w:eastAsia="zh-CN"/>
        </w:rPr>
      </w:pPr>
    </w:p>
    <w:p w:rsidR="00921FC9" w:rsidRDefault="00921FC9" w:rsidP="00921FC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4"/>
          <w:szCs w:val="26"/>
          <w:lang w:eastAsia="zh-CN"/>
        </w:rPr>
      </w:pPr>
    </w:p>
    <w:p w:rsidR="00921FC9" w:rsidRDefault="00921FC9" w:rsidP="00921FC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4"/>
          <w:szCs w:val="26"/>
          <w:lang w:eastAsia="zh-CN"/>
        </w:rPr>
      </w:pPr>
    </w:p>
    <w:p w:rsidR="00921FC9" w:rsidRDefault="00921FC9" w:rsidP="00921FC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4"/>
          <w:szCs w:val="26"/>
          <w:lang w:eastAsia="zh-CN"/>
        </w:rPr>
      </w:pPr>
    </w:p>
    <w:p w:rsidR="00921FC9" w:rsidRDefault="00921FC9" w:rsidP="00921FC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4"/>
          <w:szCs w:val="26"/>
          <w:lang w:eastAsia="zh-CN"/>
        </w:rPr>
      </w:pPr>
    </w:p>
    <w:p w:rsidR="00921FC9" w:rsidRDefault="00921FC9" w:rsidP="00921FC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4"/>
          <w:szCs w:val="26"/>
          <w:lang w:eastAsia="zh-CN"/>
        </w:rPr>
      </w:pPr>
    </w:p>
    <w:p w:rsidR="00921FC9" w:rsidRPr="00921FC9" w:rsidRDefault="00921FC9" w:rsidP="00921FC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sectPr w:rsidR="00921FC9" w:rsidRPr="00921FC9">
          <w:headerReference w:type="default" r:id="rId9"/>
          <w:footerReference w:type="default" r:id="rId10"/>
          <w:pgSz w:w="11906" w:h="16838"/>
          <w:pgMar w:top="992" w:right="1134" w:bottom="567" w:left="1701" w:header="709" w:footer="709" w:gutter="0"/>
          <w:cols w:space="720"/>
          <w:titlePg/>
          <w:docGrid w:linePitch="360"/>
        </w:sectPr>
      </w:pPr>
      <w:r>
        <w:rPr>
          <w:b/>
          <w:szCs w:val="26"/>
          <w:lang w:eastAsia="zh-CN"/>
        </w:rPr>
        <w:t>Hưng Yên - 202</w:t>
      </w:r>
      <w:bookmarkEnd w:id="0"/>
      <w:r>
        <w:rPr>
          <w:b/>
          <w:szCs w:val="26"/>
          <w:lang w:eastAsia="zh-CN"/>
        </w:rPr>
        <w:t>6</w:t>
      </w:r>
    </w:p>
    <w:p w:rsidR="006368DA" w:rsidRDefault="006368DA"/>
    <w:p w:rsidR="006368DA" w:rsidRDefault="006311DB">
      <w:pPr>
        <w:spacing w:after="480"/>
        <w:jc w:val="center"/>
      </w:pPr>
      <w:r>
        <w:rPr>
          <w:b/>
          <w:sz w:val="32"/>
        </w:rPr>
        <w:t>LỜI CAM ĐOAN</w:t>
      </w:r>
    </w:p>
    <w:p w:rsidR="006368DA" w:rsidRDefault="006311DB">
      <w:pPr>
        <w:spacing w:after="120" w:line="360" w:lineRule="auto"/>
        <w:ind w:firstLine="567"/>
        <w:jc w:val="both"/>
      </w:pPr>
      <w:r>
        <w:t>Tôi xin cam đoan đồ án tốt nghiệp với đề tài "Nghiên cứu liệu pháp CBT cho tham vấn sức khỏe tâm thần" là kết quả nghiên cứu và làm việc của riêng tôi dưới sự hướng dẫn tận tình của PGS.TS. Nguyễn Minh Tiến. Các nội dung trình bày trong đồ án là trung thực, được thu thập và xử lý từ các nguồn tài liệu được trích dẫn rõ ràng.</w:t>
      </w:r>
    </w:p>
    <w:p w:rsidR="006368DA" w:rsidRDefault="006311DB">
      <w:pPr>
        <w:spacing w:after="120" w:line="360" w:lineRule="auto"/>
        <w:ind w:firstLine="567"/>
        <w:jc w:val="both"/>
      </w:pPr>
      <w:r>
        <w:t>Các phần sử dụng tài liệu tham khảo trong đồ án đã được nêu rõ trong mục tài liệu tham khảo. Các kết quả thực nghiệm, mô hình và chương trình được trình bày trong đồ án này là sản phẩm do chính tôi thực hiện. Các bộ dữ liệu mã nguồn mở (Cactus, ESConv, MentalChat16K, CounselChat và Mental Health Counseling Conversations) cùng các mô hình ngôn ngữ tiền huấn luyện (LLaMA-3-8B, BGE-M3) được sử dụng đúng theo giấy phép công bố của các tác giả gốc và đã được trích dẫn đầy đủ.</w:t>
      </w:r>
    </w:p>
    <w:p w:rsidR="006368DA" w:rsidRDefault="006311DB">
      <w:pPr>
        <w:spacing w:after="120" w:line="360" w:lineRule="auto"/>
        <w:ind w:firstLine="567"/>
        <w:jc w:val="both"/>
      </w:pPr>
      <w:r>
        <w:t>Nếu phát hiện có bất kỳ sự gian lận hoặc sao chép nào, tôi xin hoàn toàn chịu trách nhiệm trước Khoa và Nhà trường về kết quả đồ án của mình.</w:t>
      </w:r>
    </w:p>
    <w:p w:rsidR="006368DA" w:rsidRDefault="006368DA">
      <w:pPr>
        <w:spacing w:after="0"/>
      </w:pPr>
    </w:p>
    <w:p w:rsidR="006368DA" w:rsidRDefault="006368DA">
      <w:pPr>
        <w:spacing w:after="0"/>
      </w:pPr>
    </w:p>
    <w:p w:rsidR="006368DA" w:rsidRDefault="006311DB">
      <w:pPr>
        <w:spacing w:after="80" w:line="360" w:lineRule="auto"/>
        <w:jc w:val="right"/>
      </w:pPr>
      <w:r>
        <w:rPr>
          <w:i/>
        </w:rPr>
        <w:t>Hưng Yên, ngày … tháng … năm 2026</w:t>
      </w:r>
    </w:p>
    <w:p w:rsidR="006368DA" w:rsidRDefault="006311DB">
      <w:pPr>
        <w:spacing w:after="480" w:line="360" w:lineRule="auto"/>
        <w:jc w:val="right"/>
      </w:pPr>
      <w:r>
        <w:rPr>
          <w:b/>
        </w:rPr>
        <w:t>Sinh viên thực hiện</w:t>
      </w:r>
    </w:p>
    <w:p w:rsidR="006368DA" w:rsidRDefault="006368DA">
      <w:pPr>
        <w:spacing w:after="0"/>
      </w:pPr>
    </w:p>
    <w:p w:rsidR="006368DA" w:rsidRDefault="006368DA">
      <w:pPr>
        <w:spacing w:after="0"/>
      </w:pPr>
    </w:p>
    <w:p w:rsidR="006368DA" w:rsidRDefault="006368DA">
      <w:pPr>
        <w:spacing w:after="0"/>
      </w:pPr>
    </w:p>
    <w:p w:rsidR="006368DA" w:rsidRDefault="005615E0">
      <w:pPr>
        <w:spacing w:after="80" w:line="360" w:lineRule="auto"/>
        <w:jc w:val="right"/>
      </w:pPr>
      <w:r>
        <w:rPr>
          <w:i/>
        </w:rPr>
        <w:t>Nguyễn Thành Huy</w:t>
      </w:r>
    </w:p>
    <w:p w:rsidR="006368DA" w:rsidRDefault="006311DB">
      <w:r>
        <w:br w:type="page"/>
      </w:r>
    </w:p>
    <w:p w:rsidR="006368DA" w:rsidRDefault="006311DB">
      <w:pPr>
        <w:spacing w:after="480"/>
        <w:jc w:val="center"/>
      </w:pPr>
      <w:r>
        <w:rPr>
          <w:b/>
          <w:sz w:val="32"/>
        </w:rPr>
        <w:lastRenderedPageBreak/>
        <w:t>LỜI CẢM ƠN</w:t>
      </w:r>
    </w:p>
    <w:p w:rsidR="006368DA" w:rsidRDefault="006311DB">
      <w:pPr>
        <w:spacing w:after="120" w:line="360" w:lineRule="auto"/>
        <w:ind w:firstLine="567"/>
        <w:jc w:val="both"/>
      </w:pPr>
      <w:r>
        <w:t>Để hoàn thành đồ án tốt nghiệp này, trước hết, tôi xin được bày tỏ lòng biết ơn chân thành đến Khoa Công nghệ Thông tin – Trường Đại học Sư phạm Kỹ thuật Hưng Yên đã tạo điều kiện thuận lợi cho tôi trong suốt quá trình học tập, nghiên cứu và thực hiện đồ án.</w:t>
      </w:r>
    </w:p>
    <w:p w:rsidR="006368DA" w:rsidRDefault="006311DB">
      <w:pPr>
        <w:spacing w:after="120" w:line="360" w:lineRule="auto"/>
        <w:ind w:firstLine="567"/>
        <w:jc w:val="both"/>
      </w:pPr>
      <w:r>
        <w:t>Tôi xin gửi lời cảm ơn sâu sắc và chân thành nhất đến PGS.TS. Nguyễn Minh Tiến – người đã trực tiếp hướng dẫn, truyền đạt cho tôi những kiến thức quý báu, đồng thời luôn động viên, định hướng và tạo điều kiện tốt nhất để tôi có thể hoàn thành đồ án này. Sự tận tâm, nghiêm túc và những góp ý sắc bén của Thầy chính là nguồn động lực to lớn giúp tôi vượt qua những khó khăn trong quá trình nghiên cứu.</w:t>
      </w:r>
    </w:p>
    <w:p w:rsidR="006368DA" w:rsidRDefault="006311DB">
      <w:pPr>
        <w:spacing w:after="120" w:line="360" w:lineRule="auto"/>
        <w:ind w:firstLine="567"/>
        <w:jc w:val="both"/>
      </w:pPr>
      <w:r>
        <w:t>Tôi cũng xin gửi lời cảm ơn chân thành đến toàn thể quý Thầy, Cô trong Khoa Công nghệ Thông tin – Trường Đại học Sư phạm Kỹ thuật Hưng Yên đã tận tình giảng dạy, trang bị cho tôi những kiến thức nền tảng và chuyên sâu, làm hành trang vững chắc để tôi có thể thực hiện đề tài này cũng như phát triển nghề nghiệp về sau.</w:t>
      </w:r>
    </w:p>
    <w:p w:rsidR="006368DA" w:rsidRDefault="006311DB">
      <w:pPr>
        <w:spacing w:after="120" w:line="360" w:lineRule="auto"/>
        <w:ind w:firstLine="567"/>
        <w:jc w:val="both"/>
      </w:pPr>
      <w:r>
        <w:t>Mặc dù đã có nhiều cố gắng, nhưng do thời gian và năng lực còn hạn chế, đồ án không thể tránh khỏi những thiếu sót. Tôi rất mong nhận được những ý kiến đóng góp, nhận xét quý báu từ quý Thầy, Cô và các bạn để đồ án được hoàn thiện hơn.</w:t>
      </w:r>
    </w:p>
    <w:p w:rsidR="006368DA" w:rsidRDefault="006311DB">
      <w:pPr>
        <w:spacing w:after="120" w:line="360" w:lineRule="auto"/>
        <w:ind w:firstLine="567"/>
        <w:jc w:val="both"/>
      </w:pPr>
      <w:r>
        <w:t>Tôi xin chân thành cảm ơn!</w:t>
      </w:r>
    </w:p>
    <w:p w:rsidR="006368DA" w:rsidRDefault="006368DA">
      <w:pPr>
        <w:spacing w:after="0"/>
      </w:pPr>
    </w:p>
    <w:p w:rsidR="006368DA" w:rsidRDefault="006368DA">
      <w:pPr>
        <w:spacing w:after="0"/>
      </w:pPr>
    </w:p>
    <w:p w:rsidR="006368DA" w:rsidRDefault="006311DB">
      <w:pPr>
        <w:spacing w:after="80" w:line="360" w:lineRule="auto"/>
        <w:jc w:val="right"/>
      </w:pPr>
      <w:r>
        <w:rPr>
          <w:i/>
        </w:rPr>
        <w:t>Hưng Yên, ngày … tháng … năm 2026</w:t>
      </w:r>
    </w:p>
    <w:p w:rsidR="006368DA" w:rsidRDefault="006311DB">
      <w:pPr>
        <w:spacing w:after="480" w:line="360" w:lineRule="auto"/>
        <w:jc w:val="right"/>
      </w:pPr>
      <w:r>
        <w:rPr>
          <w:b/>
        </w:rPr>
        <w:t>Sinh viên thực hiện</w:t>
      </w:r>
    </w:p>
    <w:p w:rsidR="006368DA" w:rsidRDefault="006311DB">
      <w:r>
        <w:br w:type="page"/>
      </w:r>
    </w:p>
    <w:p w:rsidR="006368DA" w:rsidRDefault="006311DB">
      <w:pPr>
        <w:spacing w:after="360" w:line="360" w:lineRule="auto"/>
        <w:jc w:val="center"/>
      </w:pPr>
      <w:r>
        <w:rPr>
          <w:b/>
          <w:sz w:val="32"/>
        </w:rPr>
        <w:lastRenderedPageBreak/>
        <w:t>DANH MỤC TỪ VIẾT TẮT</w:t>
      </w:r>
    </w:p>
    <w:tbl>
      <w:tblPr>
        <w:tblStyle w:val="TableGrid"/>
        <w:tblW w:w="0" w:type="auto"/>
        <w:tblLook w:val="04A0" w:firstRow="1" w:lastRow="0" w:firstColumn="1" w:lastColumn="0" w:noHBand="0" w:noVBand="1"/>
      </w:tblPr>
      <w:tblGrid>
        <w:gridCol w:w="4643"/>
        <w:gridCol w:w="4644"/>
      </w:tblGrid>
      <w:tr w:rsidR="00924FC9" w:rsidTr="00924FC9">
        <w:tc>
          <w:tcPr>
            <w:tcW w:w="4643" w:type="dxa"/>
          </w:tcPr>
          <w:p w:rsidR="00924FC9" w:rsidRPr="00AB2A4F" w:rsidRDefault="00924FC9" w:rsidP="003858D2">
            <w:pPr>
              <w:spacing w:after="40"/>
              <w:jc w:val="center"/>
              <w:rPr>
                <w:szCs w:val="26"/>
              </w:rPr>
            </w:pPr>
            <w:r>
              <w:rPr>
                <w:b/>
                <w:szCs w:val="26"/>
              </w:rPr>
              <w:t>CBT</w:t>
            </w:r>
          </w:p>
        </w:tc>
        <w:tc>
          <w:tcPr>
            <w:tcW w:w="4644" w:type="dxa"/>
          </w:tcPr>
          <w:p w:rsidR="00924FC9" w:rsidRPr="00AB2A4F" w:rsidRDefault="00924FC9" w:rsidP="00924FC9">
            <w:pPr>
              <w:spacing w:after="40"/>
              <w:rPr>
                <w:szCs w:val="26"/>
              </w:rPr>
            </w:pPr>
            <w:r>
              <w:rPr>
                <w:szCs w:val="26"/>
              </w:rPr>
              <w:t>Cognitive Behavioral Therapy – Liệu pháp Nhận thức Hành vi</w:t>
            </w:r>
          </w:p>
        </w:tc>
      </w:tr>
      <w:tr w:rsidR="00924FC9" w:rsidTr="00924FC9">
        <w:tc>
          <w:tcPr>
            <w:tcW w:w="4643" w:type="dxa"/>
          </w:tcPr>
          <w:p w:rsidR="00924FC9" w:rsidRPr="00AB2A4F" w:rsidRDefault="00924FC9" w:rsidP="003858D2">
            <w:pPr>
              <w:spacing w:after="40"/>
              <w:jc w:val="center"/>
              <w:rPr>
                <w:szCs w:val="26"/>
              </w:rPr>
            </w:pPr>
            <w:r>
              <w:rPr>
                <w:b/>
                <w:szCs w:val="26"/>
              </w:rPr>
              <w:t>LLM</w:t>
            </w:r>
          </w:p>
        </w:tc>
        <w:tc>
          <w:tcPr>
            <w:tcW w:w="4644" w:type="dxa"/>
          </w:tcPr>
          <w:p w:rsidR="00924FC9" w:rsidRPr="00AB2A4F" w:rsidRDefault="00924FC9" w:rsidP="00924FC9">
            <w:pPr>
              <w:spacing w:after="40"/>
              <w:rPr>
                <w:szCs w:val="26"/>
              </w:rPr>
            </w:pPr>
            <w:r>
              <w:rPr>
                <w:szCs w:val="26"/>
              </w:rPr>
              <w:t>Large Language Model – Mô hình Ngôn ngữ Lớn</w:t>
            </w:r>
          </w:p>
        </w:tc>
      </w:tr>
      <w:tr w:rsidR="00924FC9" w:rsidTr="00924FC9">
        <w:tc>
          <w:tcPr>
            <w:tcW w:w="4643" w:type="dxa"/>
          </w:tcPr>
          <w:p w:rsidR="00924FC9" w:rsidRPr="00AB2A4F" w:rsidRDefault="00924FC9" w:rsidP="003858D2">
            <w:pPr>
              <w:spacing w:after="40"/>
              <w:jc w:val="center"/>
              <w:rPr>
                <w:szCs w:val="26"/>
              </w:rPr>
            </w:pPr>
            <w:r>
              <w:rPr>
                <w:b/>
                <w:szCs w:val="26"/>
              </w:rPr>
              <w:t>RAG</w:t>
            </w:r>
          </w:p>
        </w:tc>
        <w:tc>
          <w:tcPr>
            <w:tcW w:w="4644" w:type="dxa"/>
          </w:tcPr>
          <w:p w:rsidR="00924FC9" w:rsidRPr="00AB2A4F" w:rsidRDefault="00924FC9" w:rsidP="00924FC9">
            <w:pPr>
              <w:spacing w:after="40"/>
              <w:rPr>
                <w:szCs w:val="26"/>
              </w:rPr>
            </w:pPr>
            <w:r>
              <w:rPr>
                <w:szCs w:val="26"/>
              </w:rPr>
              <w:t>Retrieval-Augmented Generation – Sinh có Truy hồi Tăng cường</w:t>
            </w:r>
          </w:p>
        </w:tc>
      </w:tr>
      <w:tr w:rsidR="00924FC9" w:rsidTr="00924FC9">
        <w:tc>
          <w:tcPr>
            <w:tcW w:w="4643" w:type="dxa"/>
          </w:tcPr>
          <w:p w:rsidR="00924FC9" w:rsidRPr="00AB2A4F" w:rsidRDefault="00924FC9" w:rsidP="003858D2">
            <w:pPr>
              <w:spacing w:after="40"/>
              <w:jc w:val="center"/>
              <w:rPr>
                <w:szCs w:val="26"/>
              </w:rPr>
            </w:pPr>
            <w:r>
              <w:rPr>
                <w:b/>
                <w:szCs w:val="26"/>
              </w:rPr>
              <w:t>NLP</w:t>
            </w:r>
          </w:p>
        </w:tc>
        <w:tc>
          <w:tcPr>
            <w:tcW w:w="4644" w:type="dxa"/>
          </w:tcPr>
          <w:p w:rsidR="00924FC9" w:rsidRPr="00AB2A4F" w:rsidRDefault="00924FC9" w:rsidP="00924FC9">
            <w:pPr>
              <w:spacing w:after="40"/>
              <w:rPr>
                <w:szCs w:val="26"/>
              </w:rPr>
            </w:pPr>
            <w:r>
              <w:rPr>
                <w:szCs w:val="26"/>
              </w:rPr>
              <w:t>Natural Language Processing – Xử lý Ngôn ngữ Tự nhiên</w:t>
            </w:r>
          </w:p>
        </w:tc>
      </w:tr>
      <w:tr w:rsidR="00924FC9" w:rsidTr="00924FC9">
        <w:tc>
          <w:tcPr>
            <w:tcW w:w="4643" w:type="dxa"/>
          </w:tcPr>
          <w:p w:rsidR="00924FC9" w:rsidRPr="00AB2A4F" w:rsidRDefault="00924FC9" w:rsidP="003858D2">
            <w:pPr>
              <w:spacing w:after="40"/>
              <w:jc w:val="center"/>
              <w:rPr>
                <w:szCs w:val="26"/>
              </w:rPr>
            </w:pPr>
            <w:r>
              <w:rPr>
                <w:b/>
                <w:szCs w:val="26"/>
              </w:rPr>
              <w:t>CAMEL</w:t>
            </w:r>
          </w:p>
        </w:tc>
        <w:tc>
          <w:tcPr>
            <w:tcW w:w="4644" w:type="dxa"/>
          </w:tcPr>
          <w:p w:rsidR="00924FC9" w:rsidRPr="00AB2A4F" w:rsidRDefault="00924FC9" w:rsidP="00924FC9">
            <w:pPr>
              <w:spacing w:after="40"/>
              <w:rPr>
                <w:szCs w:val="26"/>
              </w:rPr>
            </w:pPr>
            <w:r>
              <w:rPr>
                <w:szCs w:val="26"/>
              </w:rPr>
              <w:t>CBT-Augmented counseling Model – Mô hình tham vấn tăng cường CBT (Lee et al., 2024)</w:t>
            </w:r>
          </w:p>
        </w:tc>
      </w:tr>
      <w:tr w:rsidR="00924FC9" w:rsidTr="00924FC9">
        <w:tc>
          <w:tcPr>
            <w:tcW w:w="4643" w:type="dxa"/>
          </w:tcPr>
          <w:p w:rsidR="00924FC9" w:rsidRPr="00AB2A4F" w:rsidRDefault="00924FC9" w:rsidP="003858D2">
            <w:pPr>
              <w:spacing w:after="40"/>
              <w:jc w:val="center"/>
              <w:rPr>
                <w:szCs w:val="26"/>
              </w:rPr>
            </w:pPr>
            <w:r>
              <w:rPr>
                <w:b/>
                <w:szCs w:val="26"/>
              </w:rPr>
              <w:t>Cactus</w:t>
            </w:r>
          </w:p>
        </w:tc>
        <w:tc>
          <w:tcPr>
            <w:tcW w:w="4644" w:type="dxa"/>
          </w:tcPr>
          <w:p w:rsidR="00924FC9" w:rsidRPr="00AB2A4F" w:rsidRDefault="00924FC9" w:rsidP="00924FC9">
            <w:pPr>
              <w:spacing w:after="40"/>
              <w:rPr>
                <w:szCs w:val="26"/>
              </w:rPr>
            </w:pPr>
            <w:r>
              <w:rPr>
                <w:szCs w:val="26"/>
              </w:rPr>
              <w:t>CBT-Augmented Counseling Chat Corpus – Bộ ngữ liệu hội thoại tham vấn tăng cường CBT</w:t>
            </w:r>
          </w:p>
        </w:tc>
      </w:tr>
      <w:tr w:rsidR="00924FC9" w:rsidTr="00924FC9">
        <w:tc>
          <w:tcPr>
            <w:tcW w:w="4643" w:type="dxa"/>
          </w:tcPr>
          <w:p w:rsidR="00924FC9" w:rsidRPr="00AB2A4F" w:rsidRDefault="00924FC9" w:rsidP="003858D2">
            <w:pPr>
              <w:spacing w:after="40"/>
              <w:jc w:val="center"/>
              <w:rPr>
                <w:szCs w:val="26"/>
              </w:rPr>
            </w:pPr>
            <w:r>
              <w:rPr>
                <w:b/>
                <w:szCs w:val="26"/>
              </w:rPr>
              <w:t>ESConv</w:t>
            </w:r>
          </w:p>
        </w:tc>
        <w:tc>
          <w:tcPr>
            <w:tcW w:w="4644" w:type="dxa"/>
          </w:tcPr>
          <w:p w:rsidR="00924FC9" w:rsidRPr="00AB2A4F" w:rsidRDefault="00924FC9" w:rsidP="00924FC9">
            <w:pPr>
              <w:spacing w:after="40"/>
              <w:rPr>
                <w:szCs w:val="26"/>
              </w:rPr>
            </w:pPr>
            <w:r>
              <w:rPr>
                <w:szCs w:val="26"/>
              </w:rPr>
              <w:t>Emotional Support Conversation – Bộ dữ liệu hội thoại hỗ trợ cảm xúc</w:t>
            </w:r>
          </w:p>
        </w:tc>
      </w:tr>
      <w:tr w:rsidR="00924FC9" w:rsidTr="00924FC9">
        <w:tc>
          <w:tcPr>
            <w:tcW w:w="4643" w:type="dxa"/>
          </w:tcPr>
          <w:p w:rsidR="00924FC9" w:rsidRPr="00AB2A4F" w:rsidRDefault="00924FC9" w:rsidP="003858D2">
            <w:pPr>
              <w:spacing w:after="40"/>
              <w:jc w:val="center"/>
              <w:rPr>
                <w:szCs w:val="26"/>
              </w:rPr>
            </w:pPr>
            <w:r>
              <w:rPr>
                <w:b/>
                <w:szCs w:val="26"/>
              </w:rPr>
              <w:t>CounselChat</w:t>
            </w:r>
          </w:p>
        </w:tc>
        <w:tc>
          <w:tcPr>
            <w:tcW w:w="4644" w:type="dxa"/>
          </w:tcPr>
          <w:p w:rsidR="00924FC9" w:rsidRPr="00AB2A4F" w:rsidRDefault="00924FC9" w:rsidP="00924FC9">
            <w:pPr>
              <w:spacing w:after="40"/>
              <w:rPr>
                <w:szCs w:val="26"/>
              </w:rPr>
            </w:pPr>
            <w:r>
              <w:rPr>
                <w:szCs w:val="26"/>
              </w:rPr>
              <w:t>Bộ dữ liệu hỏi đáp tham vấn từ nền tảng counselchat.com</w:t>
            </w:r>
          </w:p>
        </w:tc>
      </w:tr>
      <w:tr w:rsidR="00924FC9" w:rsidTr="00924FC9">
        <w:tc>
          <w:tcPr>
            <w:tcW w:w="4643" w:type="dxa"/>
          </w:tcPr>
          <w:p w:rsidR="00924FC9" w:rsidRPr="00AB2A4F" w:rsidRDefault="00924FC9" w:rsidP="003858D2">
            <w:pPr>
              <w:spacing w:after="40"/>
              <w:jc w:val="center"/>
              <w:rPr>
                <w:szCs w:val="26"/>
              </w:rPr>
            </w:pPr>
            <w:r>
              <w:rPr>
                <w:b/>
                <w:szCs w:val="26"/>
              </w:rPr>
              <w:t>CTRS</w:t>
            </w:r>
          </w:p>
        </w:tc>
        <w:tc>
          <w:tcPr>
            <w:tcW w:w="4644" w:type="dxa"/>
          </w:tcPr>
          <w:p w:rsidR="00924FC9" w:rsidRPr="00AB2A4F" w:rsidRDefault="00924FC9" w:rsidP="00924FC9">
            <w:pPr>
              <w:spacing w:after="40"/>
              <w:rPr>
                <w:szCs w:val="26"/>
              </w:rPr>
            </w:pPr>
            <w:r>
              <w:rPr>
                <w:szCs w:val="26"/>
              </w:rPr>
              <w:t>Cognitive Therapy Rating Scale – Thang đo đánh giá chất lượng trị liệu nhận thức</w:t>
            </w:r>
          </w:p>
        </w:tc>
      </w:tr>
      <w:tr w:rsidR="00924FC9" w:rsidTr="00924FC9">
        <w:tc>
          <w:tcPr>
            <w:tcW w:w="4643" w:type="dxa"/>
          </w:tcPr>
          <w:p w:rsidR="00924FC9" w:rsidRPr="00AB2A4F" w:rsidRDefault="00924FC9" w:rsidP="003858D2">
            <w:pPr>
              <w:spacing w:after="40"/>
              <w:jc w:val="center"/>
              <w:rPr>
                <w:szCs w:val="26"/>
              </w:rPr>
            </w:pPr>
            <w:r>
              <w:rPr>
                <w:b/>
                <w:szCs w:val="26"/>
              </w:rPr>
              <w:t>PANAS</w:t>
            </w:r>
          </w:p>
        </w:tc>
        <w:tc>
          <w:tcPr>
            <w:tcW w:w="4644" w:type="dxa"/>
          </w:tcPr>
          <w:p w:rsidR="00924FC9" w:rsidRPr="00AB2A4F" w:rsidRDefault="00924FC9" w:rsidP="00924FC9">
            <w:pPr>
              <w:spacing w:after="40"/>
              <w:rPr>
                <w:szCs w:val="26"/>
              </w:rPr>
            </w:pPr>
            <w:r>
              <w:rPr>
                <w:szCs w:val="26"/>
              </w:rPr>
              <w:t>Positive and Negative Affect Schedule – Thang đo cảm xúc tích cực và tiêu cực</w:t>
            </w:r>
          </w:p>
        </w:tc>
      </w:tr>
      <w:tr w:rsidR="00924FC9" w:rsidTr="00924FC9">
        <w:tc>
          <w:tcPr>
            <w:tcW w:w="4643" w:type="dxa"/>
          </w:tcPr>
          <w:p w:rsidR="00924FC9" w:rsidRPr="00AB2A4F" w:rsidRDefault="00924FC9" w:rsidP="003858D2">
            <w:pPr>
              <w:spacing w:after="40"/>
              <w:jc w:val="center"/>
              <w:rPr>
                <w:szCs w:val="26"/>
              </w:rPr>
            </w:pPr>
            <w:r>
              <w:rPr>
                <w:b/>
                <w:szCs w:val="26"/>
              </w:rPr>
              <w:t>DoT</w:t>
            </w:r>
          </w:p>
        </w:tc>
        <w:tc>
          <w:tcPr>
            <w:tcW w:w="4644" w:type="dxa"/>
          </w:tcPr>
          <w:p w:rsidR="00924FC9" w:rsidRPr="00AB2A4F" w:rsidRDefault="00924FC9" w:rsidP="00924FC9">
            <w:pPr>
              <w:spacing w:after="40"/>
              <w:rPr>
                <w:szCs w:val="26"/>
              </w:rPr>
            </w:pPr>
            <w:r>
              <w:rPr>
                <w:szCs w:val="26"/>
              </w:rPr>
              <w:t>Diagnosis of Thought – Chẩn đoán suy nghĩ (Chen et al., 2023)</w:t>
            </w:r>
          </w:p>
        </w:tc>
      </w:tr>
      <w:tr w:rsidR="00924FC9" w:rsidTr="00924FC9">
        <w:tc>
          <w:tcPr>
            <w:tcW w:w="4643" w:type="dxa"/>
          </w:tcPr>
          <w:p w:rsidR="00924FC9" w:rsidRPr="00AB2A4F" w:rsidRDefault="00924FC9" w:rsidP="003858D2">
            <w:pPr>
              <w:spacing w:after="40"/>
              <w:jc w:val="center"/>
              <w:rPr>
                <w:szCs w:val="26"/>
              </w:rPr>
            </w:pPr>
            <w:r>
              <w:rPr>
                <w:b/>
                <w:szCs w:val="26"/>
              </w:rPr>
              <w:t>LoRA</w:t>
            </w:r>
          </w:p>
        </w:tc>
        <w:tc>
          <w:tcPr>
            <w:tcW w:w="4644" w:type="dxa"/>
          </w:tcPr>
          <w:p w:rsidR="00924FC9" w:rsidRPr="00AB2A4F" w:rsidRDefault="00924FC9" w:rsidP="00924FC9">
            <w:pPr>
              <w:spacing w:after="40"/>
              <w:rPr>
                <w:szCs w:val="26"/>
              </w:rPr>
            </w:pPr>
            <w:r>
              <w:rPr>
                <w:szCs w:val="26"/>
              </w:rPr>
              <w:t>Low-Rank Adaptation – Thích nghi hạng thấp</w:t>
            </w:r>
          </w:p>
        </w:tc>
      </w:tr>
      <w:tr w:rsidR="00924FC9" w:rsidTr="00924FC9">
        <w:tc>
          <w:tcPr>
            <w:tcW w:w="4643" w:type="dxa"/>
          </w:tcPr>
          <w:p w:rsidR="00924FC9" w:rsidRPr="00AB2A4F" w:rsidRDefault="00924FC9" w:rsidP="003858D2">
            <w:pPr>
              <w:spacing w:after="40"/>
              <w:jc w:val="center"/>
              <w:rPr>
                <w:szCs w:val="26"/>
              </w:rPr>
            </w:pPr>
            <w:r>
              <w:rPr>
                <w:b/>
                <w:szCs w:val="26"/>
              </w:rPr>
              <w:t>QLoRA</w:t>
            </w:r>
          </w:p>
        </w:tc>
        <w:tc>
          <w:tcPr>
            <w:tcW w:w="4644" w:type="dxa"/>
          </w:tcPr>
          <w:p w:rsidR="00924FC9" w:rsidRPr="00AB2A4F" w:rsidRDefault="00924FC9" w:rsidP="00924FC9">
            <w:pPr>
              <w:spacing w:after="40"/>
              <w:rPr>
                <w:szCs w:val="26"/>
              </w:rPr>
            </w:pPr>
            <w:r>
              <w:rPr>
                <w:szCs w:val="26"/>
              </w:rPr>
              <w:t>Quantized Low-Rank Adaptation – LoRA kết hợp lượng tử hoá 4-bit</w:t>
            </w:r>
          </w:p>
        </w:tc>
      </w:tr>
      <w:tr w:rsidR="00924FC9" w:rsidTr="00924FC9">
        <w:tc>
          <w:tcPr>
            <w:tcW w:w="4643" w:type="dxa"/>
          </w:tcPr>
          <w:p w:rsidR="00924FC9" w:rsidRPr="00AB2A4F" w:rsidRDefault="00924FC9" w:rsidP="003858D2">
            <w:pPr>
              <w:spacing w:after="40"/>
              <w:jc w:val="center"/>
              <w:rPr>
                <w:szCs w:val="26"/>
              </w:rPr>
            </w:pPr>
            <w:r>
              <w:rPr>
                <w:b/>
                <w:szCs w:val="26"/>
              </w:rPr>
              <w:t>PEFT</w:t>
            </w:r>
          </w:p>
        </w:tc>
        <w:tc>
          <w:tcPr>
            <w:tcW w:w="4644" w:type="dxa"/>
          </w:tcPr>
          <w:p w:rsidR="00924FC9" w:rsidRPr="00AB2A4F" w:rsidRDefault="00924FC9" w:rsidP="00924FC9">
            <w:pPr>
              <w:spacing w:after="40"/>
              <w:rPr>
                <w:szCs w:val="26"/>
              </w:rPr>
            </w:pPr>
            <w:r>
              <w:rPr>
                <w:szCs w:val="26"/>
              </w:rPr>
              <w:t>Parameter-Efficient Fine-Tuning – Tinh chỉnh hiệu quả về tham số</w:t>
            </w:r>
          </w:p>
        </w:tc>
      </w:tr>
      <w:tr w:rsidR="00924FC9" w:rsidTr="00924FC9">
        <w:tc>
          <w:tcPr>
            <w:tcW w:w="4643" w:type="dxa"/>
          </w:tcPr>
          <w:p w:rsidR="00924FC9" w:rsidRPr="00AB2A4F" w:rsidRDefault="00924FC9" w:rsidP="003858D2">
            <w:pPr>
              <w:spacing w:after="40"/>
              <w:jc w:val="center"/>
              <w:rPr>
                <w:szCs w:val="26"/>
              </w:rPr>
            </w:pPr>
            <w:r>
              <w:rPr>
                <w:b/>
                <w:szCs w:val="26"/>
              </w:rPr>
              <w:t>SFT</w:t>
            </w:r>
          </w:p>
        </w:tc>
        <w:tc>
          <w:tcPr>
            <w:tcW w:w="4644" w:type="dxa"/>
          </w:tcPr>
          <w:p w:rsidR="00924FC9" w:rsidRPr="00AB2A4F" w:rsidRDefault="00924FC9" w:rsidP="00924FC9">
            <w:pPr>
              <w:spacing w:after="40"/>
              <w:rPr>
                <w:szCs w:val="26"/>
              </w:rPr>
            </w:pPr>
            <w:r>
              <w:rPr>
                <w:szCs w:val="26"/>
              </w:rPr>
              <w:t>Supervised Fine-Tuning – Tinh chỉnh có giám sát</w:t>
            </w:r>
          </w:p>
        </w:tc>
      </w:tr>
      <w:tr w:rsidR="00924FC9" w:rsidTr="00924FC9">
        <w:tc>
          <w:tcPr>
            <w:tcW w:w="4643" w:type="dxa"/>
          </w:tcPr>
          <w:p w:rsidR="00924FC9" w:rsidRPr="00AB2A4F" w:rsidRDefault="00924FC9" w:rsidP="003858D2">
            <w:pPr>
              <w:spacing w:after="40"/>
              <w:jc w:val="center"/>
              <w:rPr>
                <w:szCs w:val="26"/>
              </w:rPr>
            </w:pPr>
            <w:r>
              <w:rPr>
                <w:b/>
                <w:szCs w:val="26"/>
              </w:rPr>
              <w:t>BGE-M3</w:t>
            </w:r>
          </w:p>
        </w:tc>
        <w:tc>
          <w:tcPr>
            <w:tcW w:w="4644" w:type="dxa"/>
          </w:tcPr>
          <w:p w:rsidR="00924FC9" w:rsidRPr="00AB2A4F" w:rsidRDefault="00924FC9" w:rsidP="00924FC9">
            <w:pPr>
              <w:spacing w:after="40"/>
              <w:rPr>
                <w:szCs w:val="26"/>
              </w:rPr>
            </w:pPr>
            <w:r>
              <w:rPr>
                <w:szCs w:val="26"/>
              </w:rPr>
              <w:t>Multi-Lingual, Multi-Functionality, Multi-Granularity Embedding – Mô hình mã hoá đa ngữ, đa chức năng, đa hạt</w:t>
            </w:r>
          </w:p>
        </w:tc>
      </w:tr>
      <w:tr w:rsidR="00924FC9" w:rsidTr="00924FC9">
        <w:tc>
          <w:tcPr>
            <w:tcW w:w="4643" w:type="dxa"/>
          </w:tcPr>
          <w:p w:rsidR="00924FC9" w:rsidRPr="00AB2A4F" w:rsidRDefault="00924FC9" w:rsidP="003858D2">
            <w:pPr>
              <w:spacing w:after="40"/>
              <w:jc w:val="center"/>
              <w:rPr>
                <w:szCs w:val="26"/>
              </w:rPr>
            </w:pPr>
            <w:r>
              <w:rPr>
                <w:b/>
                <w:szCs w:val="26"/>
              </w:rPr>
              <w:t>BM25</w:t>
            </w:r>
          </w:p>
        </w:tc>
        <w:tc>
          <w:tcPr>
            <w:tcW w:w="4644" w:type="dxa"/>
          </w:tcPr>
          <w:p w:rsidR="00924FC9" w:rsidRPr="00AB2A4F" w:rsidRDefault="00924FC9" w:rsidP="00924FC9">
            <w:pPr>
              <w:spacing w:after="40"/>
              <w:rPr>
                <w:szCs w:val="26"/>
              </w:rPr>
            </w:pPr>
            <w:r>
              <w:rPr>
                <w:szCs w:val="26"/>
              </w:rPr>
              <w:t>Best Matching 25 – Hàm tính điểm truy hồi văn bản dựa trên TF-IDF</w:t>
            </w:r>
          </w:p>
        </w:tc>
      </w:tr>
      <w:tr w:rsidR="00924FC9" w:rsidTr="00924FC9">
        <w:tc>
          <w:tcPr>
            <w:tcW w:w="4643" w:type="dxa"/>
          </w:tcPr>
          <w:p w:rsidR="00924FC9" w:rsidRPr="00AB2A4F" w:rsidRDefault="00924FC9" w:rsidP="003858D2">
            <w:pPr>
              <w:spacing w:after="40"/>
              <w:jc w:val="center"/>
              <w:rPr>
                <w:szCs w:val="26"/>
              </w:rPr>
            </w:pPr>
            <w:r>
              <w:rPr>
                <w:b/>
                <w:szCs w:val="26"/>
              </w:rPr>
              <w:t>RRF</w:t>
            </w:r>
          </w:p>
        </w:tc>
        <w:tc>
          <w:tcPr>
            <w:tcW w:w="4644" w:type="dxa"/>
          </w:tcPr>
          <w:p w:rsidR="00924FC9" w:rsidRPr="00AB2A4F" w:rsidRDefault="00924FC9" w:rsidP="00924FC9">
            <w:pPr>
              <w:spacing w:after="40"/>
              <w:rPr>
                <w:szCs w:val="26"/>
              </w:rPr>
            </w:pPr>
            <w:r>
              <w:rPr>
                <w:szCs w:val="26"/>
              </w:rPr>
              <w:t>Reciprocal Rank Fusion – Hợp nhất thứ hạng nghịch đảo</w:t>
            </w:r>
          </w:p>
        </w:tc>
      </w:tr>
      <w:tr w:rsidR="00924FC9" w:rsidTr="00924FC9">
        <w:tc>
          <w:tcPr>
            <w:tcW w:w="4643" w:type="dxa"/>
          </w:tcPr>
          <w:p w:rsidR="00924FC9" w:rsidRPr="00AB2A4F" w:rsidRDefault="00924FC9" w:rsidP="003858D2">
            <w:pPr>
              <w:spacing w:after="40"/>
              <w:jc w:val="center"/>
              <w:rPr>
                <w:szCs w:val="26"/>
              </w:rPr>
            </w:pPr>
            <w:r>
              <w:rPr>
                <w:b/>
                <w:szCs w:val="26"/>
              </w:rPr>
              <w:t>HNSW</w:t>
            </w:r>
          </w:p>
        </w:tc>
        <w:tc>
          <w:tcPr>
            <w:tcW w:w="4644" w:type="dxa"/>
          </w:tcPr>
          <w:p w:rsidR="00924FC9" w:rsidRPr="00AB2A4F" w:rsidRDefault="00924FC9" w:rsidP="00924FC9">
            <w:pPr>
              <w:spacing w:after="40"/>
              <w:rPr>
                <w:szCs w:val="26"/>
              </w:rPr>
            </w:pPr>
            <w:r>
              <w:rPr>
                <w:szCs w:val="26"/>
              </w:rPr>
              <w:t>Hierarchical Navigable Small World – Đồ thị thế giới nhỏ phân tầng</w:t>
            </w:r>
          </w:p>
        </w:tc>
      </w:tr>
      <w:tr w:rsidR="00924FC9" w:rsidTr="00924FC9">
        <w:tc>
          <w:tcPr>
            <w:tcW w:w="4643" w:type="dxa"/>
          </w:tcPr>
          <w:p w:rsidR="00924FC9" w:rsidRPr="00AB2A4F" w:rsidRDefault="00924FC9" w:rsidP="003858D2">
            <w:pPr>
              <w:spacing w:after="40"/>
              <w:jc w:val="center"/>
              <w:rPr>
                <w:szCs w:val="26"/>
              </w:rPr>
            </w:pPr>
            <w:r>
              <w:rPr>
                <w:b/>
                <w:szCs w:val="26"/>
              </w:rPr>
              <w:lastRenderedPageBreak/>
              <w:t>ANN</w:t>
            </w:r>
          </w:p>
        </w:tc>
        <w:tc>
          <w:tcPr>
            <w:tcW w:w="4644" w:type="dxa"/>
          </w:tcPr>
          <w:p w:rsidR="00924FC9" w:rsidRPr="00AB2A4F" w:rsidRDefault="00924FC9" w:rsidP="00924FC9">
            <w:pPr>
              <w:spacing w:after="40"/>
              <w:rPr>
                <w:szCs w:val="26"/>
              </w:rPr>
            </w:pPr>
            <w:r>
              <w:rPr>
                <w:szCs w:val="26"/>
              </w:rPr>
              <w:t>Approximate Nearest Neighbor – Lân cận gần nhất xấp xỉ</w:t>
            </w:r>
          </w:p>
        </w:tc>
      </w:tr>
      <w:tr w:rsidR="00924FC9" w:rsidTr="00924FC9">
        <w:tc>
          <w:tcPr>
            <w:tcW w:w="4643" w:type="dxa"/>
          </w:tcPr>
          <w:p w:rsidR="00924FC9" w:rsidRPr="00AB2A4F" w:rsidRDefault="00924FC9" w:rsidP="003858D2">
            <w:pPr>
              <w:spacing w:after="40"/>
              <w:jc w:val="center"/>
              <w:rPr>
                <w:szCs w:val="26"/>
              </w:rPr>
            </w:pPr>
            <w:r>
              <w:rPr>
                <w:b/>
                <w:szCs w:val="26"/>
              </w:rPr>
              <w:t>ColBERT</w:t>
            </w:r>
          </w:p>
        </w:tc>
        <w:tc>
          <w:tcPr>
            <w:tcW w:w="4644" w:type="dxa"/>
          </w:tcPr>
          <w:p w:rsidR="00924FC9" w:rsidRPr="00AB2A4F" w:rsidRDefault="00924FC9" w:rsidP="00924FC9">
            <w:pPr>
              <w:spacing w:after="40"/>
              <w:rPr>
                <w:szCs w:val="26"/>
              </w:rPr>
            </w:pPr>
            <w:r>
              <w:rPr>
                <w:szCs w:val="26"/>
              </w:rPr>
              <w:t>Contextualized Late Interaction over BERT – Tương tác trễ ngữ cảnh hoá trên BERT</w:t>
            </w:r>
          </w:p>
        </w:tc>
      </w:tr>
      <w:tr w:rsidR="00924FC9" w:rsidTr="00924FC9">
        <w:tc>
          <w:tcPr>
            <w:tcW w:w="4643" w:type="dxa"/>
          </w:tcPr>
          <w:p w:rsidR="00924FC9" w:rsidRPr="00AB2A4F" w:rsidRDefault="00924FC9" w:rsidP="003858D2">
            <w:pPr>
              <w:spacing w:after="40"/>
              <w:jc w:val="center"/>
              <w:rPr>
                <w:szCs w:val="26"/>
              </w:rPr>
            </w:pPr>
            <w:r>
              <w:rPr>
                <w:b/>
                <w:szCs w:val="26"/>
              </w:rPr>
              <w:t>WHO</w:t>
            </w:r>
          </w:p>
        </w:tc>
        <w:tc>
          <w:tcPr>
            <w:tcW w:w="4644" w:type="dxa"/>
          </w:tcPr>
          <w:p w:rsidR="00924FC9" w:rsidRPr="00AB2A4F" w:rsidRDefault="00924FC9" w:rsidP="00924FC9">
            <w:pPr>
              <w:spacing w:after="40"/>
              <w:rPr>
                <w:szCs w:val="26"/>
              </w:rPr>
            </w:pPr>
            <w:r>
              <w:rPr>
                <w:szCs w:val="26"/>
              </w:rPr>
              <w:t>World Health Organization – Tổ chức Y tế Thế giới</w:t>
            </w:r>
          </w:p>
        </w:tc>
      </w:tr>
      <w:tr w:rsidR="00924FC9" w:rsidTr="00924FC9">
        <w:tc>
          <w:tcPr>
            <w:tcW w:w="4643" w:type="dxa"/>
          </w:tcPr>
          <w:p w:rsidR="00924FC9" w:rsidRPr="00AB2A4F" w:rsidRDefault="00924FC9" w:rsidP="003858D2">
            <w:pPr>
              <w:spacing w:after="40"/>
              <w:jc w:val="center"/>
              <w:rPr>
                <w:szCs w:val="26"/>
              </w:rPr>
            </w:pPr>
            <w:r>
              <w:rPr>
                <w:b/>
                <w:szCs w:val="26"/>
              </w:rPr>
              <w:t>DSM-5</w:t>
            </w:r>
          </w:p>
        </w:tc>
        <w:tc>
          <w:tcPr>
            <w:tcW w:w="4644" w:type="dxa"/>
          </w:tcPr>
          <w:p w:rsidR="00924FC9" w:rsidRPr="00AB2A4F" w:rsidRDefault="00924FC9" w:rsidP="00924FC9">
            <w:pPr>
              <w:spacing w:after="40"/>
              <w:rPr>
                <w:szCs w:val="26"/>
              </w:rPr>
            </w:pPr>
            <w:r>
              <w:rPr>
                <w:szCs w:val="26"/>
              </w:rPr>
              <w:t>Diagnostic and Statistical Manual of Mental Disorders, 5th Edition</w:t>
            </w:r>
          </w:p>
        </w:tc>
      </w:tr>
      <w:tr w:rsidR="00924FC9" w:rsidTr="00924FC9">
        <w:tc>
          <w:tcPr>
            <w:tcW w:w="4643" w:type="dxa"/>
          </w:tcPr>
          <w:p w:rsidR="00924FC9" w:rsidRPr="00AB2A4F" w:rsidRDefault="00924FC9" w:rsidP="003858D2">
            <w:pPr>
              <w:spacing w:after="40"/>
              <w:jc w:val="center"/>
              <w:rPr>
                <w:szCs w:val="26"/>
              </w:rPr>
            </w:pPr>
            <w:r>
              <w:rPr>
                <w:b/>
                <w:szCs w:val="26"/>
              </w:rPr>
              <w:t>API</w:t>
            </w:r>
          </w:p>
        </w:tc>
        <w:tc>
          <w:tcPr>
            <w:tcW w:w="4644" w:type="dxa"/>
          </w:tcPr>
          <w:p w:rsidR="00924FC9" w:rsidRPr="00AB2A4F" w:rsidRDefault="00924FC9" w:rsidP="00924FC9">
            <w:pPr>
              <w:spacing w:after="40"/>
              <w:rPr>
                <w:szCs w:val="26"/>
              </w:rPr>
            </w:pPr>
            <w:r>
              <w:rPr>
                <w:szCs w:val="26"/>
              </w:rPr>
              <w:t>Application Programming Interface – Giao diện lập trình ứng dụng</w:t>
            </w:r>
          </w:p>
        </w:tc>
      </w:tr>
      <w:tr w:rsidR="00924FC9" w:rsidTr="00924FC9">
        <w:tc>
          <w:tcPr>
            <w:tcW w:w="4643" w:type="dxa"/>
          </w:tcPr>
          <w:p w:rsidR="00924FC9" w:rsidRPr="00AB2A4F" w:rsidRDefault="00924FC9" w:rsidP="003858D2">
            <w:pPr>
              <w:spacing w:after="40"/>
              <w:jc w:val="center"/>
              <w:rPr>
                <w:szCs w:val="26"/>
              </w:rPr>
            </w:pPr>
            <w:r>
              <w:rPr>
                <w:b/>
                <w:szCs w:val="26"/>
              </w:rPr>
              <w:t>HF</w:t>
            </w:r>
          </w:p>
        </w:tc>
        <w:tc>
          <w:tcPr>
            <w:tcW w:w="4644" w:type="dxa"/>
          </w:tcPr>
          <w:p w:rsidR="00924FC9" w:rsidRPr="00AB2A4F" w:rsidRDefault="00924FC9" w:rsidP="00924FC9">
            <w:pPr>
              <w:spacing w:after="40"/>
              <w:rPr>
                <w:szCs w:val="26"/>
              </w:rPr>
            </w:pPr>
            <w:r>
              <w:rPr>
                <w:szCs w:val="26"/>
              </w:rPr>
              <w:t>Hugging Face</w:t>
            </w:r>
          </w:p>
        </w:tc>
      </w:tr>
      <w:tr w:rsidR="00924FC9" w:rsidTr="00924FC9">
        <w:tc>
          <w:tcPr>
            <w:tcW w:w="4643" w:type="dxa"/>
          </w:tcPr>
          <w:p w:rsidR="00924FC9" w:rsidRPr="00AB2A4F" w:rsidRDefault="00924FC9" w:rsidP="003858D2">
            <w:pPr>
              <w:spacing w:after="40"/>
              <w:jc w:val="center"/>
              <w:rPr>
                <w:szCs w:val="26"/>
              </w:rPr>
            </w:pPr>
            <w:r>
              <w:rPr>
                <w:b/>
                <w:szCs w:val="26"/>
              </w:rPr>
              <w:t>BLEU</w:t>
            </w:r>
          </w:p>
        </w:tc>
        <w:tc>
          <w:tcPr>
            <w:tcW w:w="4644" w:type="dxa"/>
          </w:tcPr>
          <w:p w:rsidR="00924FC9" w:rsidRPr="00AB2A4F" w:rsidRDefault="00924FC9" w:rsidP="00924FC9">
            <w:pPr>
              <w:spacing w:after="40"/>
              <w:rPr>
                <w:szCs w:val="26"/>
              </w:rPr>
            </w:pPr>
            <w:r>
              <w:rPr>
                <w:szCs w:val="26"/>
              </w:rPr>
              <w:t>Bilingual Evaluation Understudy – Thước đo đánh giá sinh văn bản</w:t>
            </w:r>
          </w:p>
        </w:tc>
      </w:tr>
      <w:tr w:rsidR="00924FC9" w:rsidTr="00924FC9">
        <w:tc>
          <w:tcPr>
            <w:tcW w:w="4643" w:type="dxa"/>
          </w:tcPr>
          <w:p w:rsidR="00924FC9" w:rsidRPr="00AB2A4F" w:rsidRDefault="00924FC9" w:rsidP="003858D2">
            <w:pPr>
              <w:spacing w:after="40"/>
              <w:jc w:val="center"/>
              <w:rPr>
                <w:szCs w:val="26"/>
              </w:rPr>
            </w:pPr>
            <w:r>
              <w:rPr>
                <w:b/>
                <w:szCs w:val="26"/>
              </w:rPr>
              <w:t>ROUGE</w:t>
            </w:r>
          </w:p>
        </w:tc>
        <w:tc>
          <w:tcPr>
            <w:tcW w:w="4644" w:type="dxa"/>
          </w:tcPr>
          <w:p w:rsidR="00924FC9" w:rsidRPr="00AB2A4F" w:rsidRDefault="00924FC9" w:rsidP="00924FC9">
            <w:pPr>
              <w:spacing w:after="40"/>
              <w:rPr>
                <w:szCs w:val="26"/>
              </w:rPr>
            </w:pPr>
            <w:r>
              <w:rPr>
                <w:szCs w:val="26"/>
              </w:rPr>
              <w:t>Recall-Oriented Understudy for Gisting Evaluation – Thước đo đánh giá tóm tắt</w:t>
            </w:r>
          </w:p>
        </w:tc>
      </w:tr>
    </w:tbl>
    <w:p w:rsidR="006368DA" w:rsidRDefault="006311DB">
      <w:r>
        <w:br w:type="page"/>
      </w:r>
    </w:p>
    <w:p w:rsidR="006368DA" w:rsidRDefault="006311DB">
      <w:pPr>
        <w:spacing w:after="360" w:line="360" w:lineRule="auto"/>
        <w:jc w:val="center"/>
      </w:pPr>
      <w:r>
        <w:rPr>
          <w:b/>
          <w:sz w:val="32"/>
        </w:rPr>
        <w:lastRenderedPageBreak/>
        <w:t>DANH MỤC BẢNG</w:t>
      </w:r>
    </w:p>
    <w:p w:rsidR="006368DA" w:rsidRPr="00F76584" w:rsidRDefault="006311DB">
      <w:pPr>
        <w:tabs>
          <w:tab w:val="right" w:leader="dot" w:pos="9072"/>
        </w:tabs>
        <w:spacing w:after="80" w:line="360" w:lineRule="auto"/>
        <w:rPr>
          <w:szCs w:val="26"/>
        </w:rPr>
      </w:pPr>
      <w:r>
        <w:rPr>
          <w:szCs w:val="26"/>
        </w:rPr>
        <w:t>Bảng 2.1: Các kiểu bóp méo nhận thức phổ biến và ví dụ phát ngôn</w:t>
      </w:r>
      <w:r>
        <w:rPr>
          <w:szCs w:val="26"/>
        </w:rPr>
        <w:tab/>
        <w:t>17</w:t>
      </w:r>
    </w:p>
    <w:p w:rsidR="006368DA" w:rsidRPr="00F76584" w:rsidRDefault="006311DB">
      <w:pPr>
        <w:tabs>
          <w:tab w:val="right" w:leader="dot" w:pos="9072"/>
        </w:tabs>
        <w:spacing w:after="80" w:line="360" w:lineRule="auto"/>
        <w:rPr>
          <w:szCs w:val="26"/>
        </w:rPr>
      </w:pPr>
      <w:r>
        <w:rPr>
          <w:szCs w:val="26"/>
        </w:rPr>
        <w:t>Bảng 2.2: So sánh các bộ dữ liệu tham vấn sức khoẻ tâm thần mã nguồn mở</w:t>
      </w:r>
      <w:r>
        <w:rPr>
          <w:szCs w:val="26"/>
        </w:rPr>
        <w:tab/>
        <w:t>34</w:t>
      </w:r>
    </w:p>
    <w:p w:rsidR="006368DA" w:rsidRPr="00F76584" w:rsidRDefault="006311DB">
      <w:pPr>
        <w:tabs>
          <w:tab w:val="right" w:leader="dot" w:pos="9072"/>
        </w:tabs>
        <w:spacing w:after="80" w:line="360" w:lineRule="auto"/>
        <w:rPr>
          <w:szCs w:val="26"/>
        </w:rPr>
      </w:pPr>
      <w:r>
        <w:rPr>
          <w:szCs w:val="26"/>
        </w:rPr>
        <w:t>Bảng 2.3: 10 kiểu bóp méo nhận thức trong bộ dữ liệu Cactus (theo PatternReframe)</w:t>
      </w:r>
      <w:r>
        <w:rPr>
          <w:szCs w:val="26"/>
        </w:rPr>
        <w:tab/>
        <w:t>35</w:t>
      </w:r>
    </w:p>
    <w:p w:rsidR="006368DA" w:rsidRPr="00F76584" w:rsidRDefault="006311DB">
      <w:pPr>
        <w:tabs>
          <w:tab w:val="right" w:leader="dot" w:pos="9072"/>
        </w:tabs>
        <w:spacing w:after="80" w:line="360" w:lineRule="auto"/>
        <w:rPr>
          <w:szCs w:val="26"/>
        </w:rPr>
      </w:pPr>
      <w:r>
        <w:rPr>
          <w:szCs w:val="26"/>
        </w:rPr>
        <w:t>Bảng 3.1: 12 kỹ thuật CBT được mô hình hoá trong bộ dữ liệu Cactus</w:t>
      </w:r>
      <w:r>
        <w:rPr>
          <w:szCs w:val="26"/>
        </w:rPr>
        <w:tab/>
        <w:t>42</w:t>
      </w:r>
    </w:p>
    <w:p w:rsidR="006368DA" w:rsidRPr="00F76584" w:rsidRDefault="006311DB">
      <w:pPr>
        <w:tabs>
          <w:tab w:val="right" w:leader="dot" w:pos="9072"/>
        </w:tabs>
        <w:spacing w:after="80" w:line="360" w:lineRule="auto"/>
        <w:rPr>
          <w:szCs w:val="26"/>
        </w:rPr>
      </w:pPr>
      <w:r>
        <w:rPr>
          <w:szCs w:val="26"/>
        </w:rPr>
        <w:t>Bảng 3.2: Cấu trúc một mẫu dữ liệu trong bộ Cactus</w:t>
      </w:r>
      <w:r>
        <w:rPr>
          <w:szCs w:val="26"/>
        </w:rPr>
        <w:tab/>
        <w:t>43</w:t>
      </w:r>
    </w:p>
    <w:p w:rsidR="006368DA" w:rsidRPr="00F76584" w:rsidRDefault="006311DB">
      <w:pPr>
        <w:tabs>
          <w:tab w:val="right" w:leader="dot" w:pos="9072"/>
        </w:tabs>
        <w:spacing w:after="80" w:line="360" w:lineRule="auto"/>
        <w:rPr>
          <w:szCs w:val="26"/>
        </w:rPr>
      </w:pPr>
      <w:r>
        <w:rPr>
          <w:szCs w:val="26"/>
        </w:rPr>
        <w:t>Bảng 3.3: Cấu hình siêu tham số QLoRA cho fine-tuning LLaMA-3-8B</w:t>
      </w:r>
      <w:r>
        <w:rPr>
          <w:szCs w:val="26"/>
        </w:rPr>
        <w:tab/>
        <w:t>46</w:t>
      </w:r>
    </w:p>
    <w:p w:rsidR="006368DA" w:rsidRPr="00F76584" w:rsidRDefault="006311DB">
      <w:pPr>
        <w:tabs>
          <w:tab w:val="right" w:leader="dot" w:pos="9072"/>
        </w:tabs>
        <w:spacing w:after="80" w:line="360" w:lineRule="auto"/>
        <w:rPr>
          <w:szCs w:val="26"/>
        </w:rPr>
      </w:pPr>
      <w:r>
        <w:rPr>
          <w:szCs w:val="26"/>
        </w:rPr>
        <w:t>Bảng 3.4: Tổng quan nguồn dữ liệu của hai kho tri thức RAG</w:t>
      </w:r>
      <w:r>
        <w:rPr>
          <w:szCs w:val="26"/>
        </w:rPr>
        <w:tab/>
        <w:t>49</w:t>
      </w:r>
    </w:p>
    <w:p w:rsidR="006368DA" w:rsidRPr="00F76584" w:rsidRDefault="006311DB">
      <w:pPr>
        <w:tabs>
          <w:tab w:val="right" w:leader="dot" w:pos="9072"/>
        </w:tabs>
        <w:spacing w:after="80" w:line="360" w:lineRule="auto"/>
        <w:rPr>
          <w:szCs w:val="26"/>
        </w:rPr>
      </w:pPr>
      <w:r>
        <w:rPr>
          <w:szCs w:val="26"/>
        </w:rPr>
        <w:t>Bảng 3.5: Đặc trưng của Kho 1 – CBT Clinical Knowledge</w:t>
      </w:r>
      <w:r>
        <w:rPr>
          <w:szCs w:val="26"/>
        </w:rPr>
        <w:tab/>
        <w:t>50</w:t>
      </w:r>
    </w:p>
    <w:p w:rsidR="006368DA" w:rsidRPr="00F76584" w:rsidRDefault="006311DB">
      <w:pPr>
        <w:tabs>
          <w:tab w:val="right" w:leader="dot" w:pos="9072"/>
        </w:tabs>
        <w:spacing w:after="80" w:line="360" w:lineRule="auto"/>
        <w:rPr>
          <w:szCs w:val="26"/>
        </w:rPr>
      </w:pPr>
      <w:r>
        <w:rPr>
          <w:szCs w:val="26"/>
        </w:rPr>
        <w:t>Bảng 3.6: Đặc trưng của Kho 2 – CBT Dialogue Examples</w:t>
      </w:r>
      <w:r>
        <w:rPr>
          <w:szCs w:val="26"/>
        </w:rPr>
        <w:tab/>
        <w:t>51</w:t>
      </w:r>
    </w:p>
    <w:p w:rsidR="006368DA" w:rsidRPr="00F76584" w:rsidRDefault="006311DB">
      <w:pPr>
        <w:tabs>
          <w:tab w:val="right" w:leader="dot" w:pos="9072"/>
        </w:tabs>
        <w:spacing w:after="80" w:line="360" w:lineRule="auto"/>
        <w:rPr>
          <w:szCs w:val="26"/>
        </w:rPr>
      </w:pPr>
      <w:r>
        <w:rPr>
          <w:szCs w:val="26"/>
        </w:rPr>
        <w:t>Bảng 3.7: Sáu chiều đánh giá CounselingEval theo thang CTRS</w:t>
      </w:r>
      <w:r>
        <w:rPr>
          <w:szCs w:val="26"/>
        </w:rPr>
        <w:tab/>
        <w:t>55</w:t>
      </w:r>
    </w:p>
    <w:p w:rsidR="006368DA" w:rsidRDefault="006311DB">
      <w:r>
        <w:br w:type="page"/>
      </w:r>
    </w:p>
    <w:p w:rsidR="006368DA" w:rsidRPr="00F76584" w:rsidRDefault="006311DB">
      <w:pPr>
        <w:spacing w:after="360" w:line="360" w:lineRule="auto"/>
        <w:jc w:val="center"/>
        <w:rPr>
          <w:szCs w:val="26"/>
        </w:rPr>
      </w:pPr>
      <w:r>
        <w:rPr>
          <w:b/>
          <w:szCs w:val="26"/>
        </w:rPr>
        <w:lastRenderedPageBreak/>
        <w:t>DANH MỤC HÌNH VẼ VÀ ĐỒ THỊ</w:t>
      </w:r>
    </w:p>
    <w:p w:rsidR="006368DA" w:rsidRPr="00F76584" w:rsidRDefault="006311DB">
      <w:pPr>
        <w:tabs>
          <w:tab w:val="right" w:leader="dot" w:pos="9072"/>
        </w:tabs>
        <w:spacing w:after="80" w:line="360" w:lineRule="auto"/>
        <w:rPr>
          <w:szCs w:val="26"/>
        </w:rPr>
      </w:pPr>
      <w:r>
        <w:rPr>
          <w:szCs w:val="26"/>
        </w:rPr>
        <w:t>Hình 2.1: Mối liên hệ giữa bóp méo nhận thức, kiệt sức và căng thẳng tâm lý</w:t>
      </w:r>
      <w:r>
        <w:rPr>
          <w:szCs w:val="26"/>
        </w:rPr>
        <w:tab/>
        <w:t>15</w:t>
      </w:r>
    </w:p>
    <w:p w:rsidR="006368DA" w:rsidRPr="00F76584" w:rsidRDefault="006311DB">
      <w:pPr>
        <w:tabs>
          <w:tab w:val="right" w:leader="dot" w:pos="9072"/>
        </w:tabs>
        <w:spacing w:after="80" w:line="360" w:lineRule="auto"/>
        <w:rPr>
          <w:szCs w:val="26"/>
        </w:rPr>
      </w:pPr>
      <w:r>
        <w:rPr>
          <w:szCs w:val="26"/>
        </w:rPr>
        <w:t>Hình 2.2: Cây phân loại các trường phái trị liệu tâm lý theo ba làn sóng</w:t>
      </w:r>
      <w:r>
        <w:rPr>
          <w:szCs w:val="26"/>
        </w:rPr>
        <w:tab/>
        <w:t>18</w:t>
      </w:r>
    </w:p>
    <w:p w:rsidR="006368DA" w:rsidRPr="00F76584" w:rsidRDefault="006311DB">
      <w:pPr>
        <w:tabs>
          <w:tab w:val="right" w:leader="dot" w:pos="9072"/>
        </w:tabs>
        <w:spacing w:after="80" w:line="360" w:lineRule="auto"/>
        <w:rPr>
          <w:szCs w:val="26"/>
        </w:rPr>
      </w:pPr>
      <w:r>
        <w:rPr>
          <w:szCs w:val="26"/>
        </w:rPr>
        <w:t>Hình 2.3: Tam giác nhận thức: Suy nghĩ – Cảm xúc – Hành vi</w:t>
      </w:r>
      <w:r>
        <w:rPr>
          <w:szCs w:val="26"/>
        </w:rPr>
        <w:tab/>
        <w:t>22</w:t>
      </w:r>
    </w:p>
    <w:p w:rsidR="006368DA" w:rsidRPr="00F76584" w:rsidRDefault="006311DB">
      <w:pPr>
        <w:tabs>
          <w:tab w:val="right" w:leader="dot" w:pos="9072"/>
        </w:tabs>
        <w:spacing w:after="80" w:line="360" w:lineRule="auto"/>
        <w:rPr>
          <w:szCs w:val="26"/>
        </w:rPr>
      </w:pPr>
      <w:r>
        <w:rPr>
          <w:szCs w:val="26"/>
        </w:rPr>
        <w:t>Hình 2.4: Quy trình bốn bước của liệu pháp CBT</w:t>
      </w:r>
      <w:r>
        <w:rPr>
          <w:szCs w:val="26"/>
        </w:rPr>
        <w:tab/>
        <w:t>24</w:t>
      </w:r>
    </w:p>
    <w:p w:rsidR="006368DA" w:rsidRPr="00F76584" w:rsidRDefault="006311DB">
      <w:pPr>
        <w:tabs>
          <w:tab w:val="right" w:leader="dot" w:pos="9072"/>
        </w:tabs>
        <w:spacing w:after="80" w:line="360" w:lineRule="auto"/>
        <w:rPr>
          <w:szCs w:val="26"/>
        </w:rPr>
      </w:pPr>
      <w:r>
        <w:rPr>
          <w:szCs w:val="26"/>
        </w:rPr>
        <w:t>Hình 2.5: Tổng quan kiến trúc Transformer</w:t>
      </w:r>
      <w:r>
        <w:rPr>
          <w:szCs w:val="26"/>
        </w:rPr>
        <w:tab/>
        <w:t>29</w:t>
      </w:r>
    </w:p>
    <w:p w:rsidR="006368DA" w:rsidRPr="00F76584" w:rsidRDefault="006311DB">
      <w:pPr>
        <w:tabs>
          <w:tab w:val="right" w:leader="dot" w:pos="9072"/>
        </w:tabs>
        <w:spacing w:after="80" w:line="360" w:lineRule="auto"/>
        <w:rPr>
          <w:szCs w:val="26"/>
        </w:rPr>
      </w:pPr>
      <w:r>
        <w:rPr>
          <w:szCs w:val="26"/>
        </w:rPr>
        <w:t>Hình 2.6: Sơ đồ kiến trúc tổng quát của một hệ thống RAG</w:t>
      </w:r>
      <w:r>
        <w:rPr>
          <w:szCs w:val="26"/>
        </w:rPr>
        <w:tab/>
        <w:t>32</w:t>
      </w:r>
    </w:p>
    <w:p w:rsidR="006368DA" w:rsidRPr="00F76584" w:rsidRDefault="006311DB">
      <w:pPr>
        <w:tabs>
          <w:tab w:val="right" w:leader="dot" w:pos="9072"/>
        </w:tabs>
        <w:spacing w:after="80" w:line="360" w:lineRule="auto"/>
        <w:rPr>
          <w:szCs w:val="26"/>
        </w:rPr>
      </w:pPr>
      <w:r>
        <w:rPr>
          <w:szCs w:val="26"/>
        </w:rPr>
        <w:t>Hình 2.7: Quy trình xây dựng bộ dữ liệu Cactus theo Lee và cộng sự (2024)</w:t>
      </w:r>
      <w:r>
        <w:rPr>
          <w:szCs w:val="26"/>
        </w:rPr>
        <w:tab/>
        <w:t>36</w:t>
      </w:r>
    </w:p>
    <w:p w:rsidR="006368DA" w:rsidRPr="00F76584" w:rsidRDefault="006311DB">
      <w:pPr>
        <w:tabs>
          <w:tab w:val="right" w:leader="dot" w:pos="9072"/>
        </w:tabs>
        <w:spacing w:after="80" w:line="360" w:lineRule="auto"/>
        <w:rPr>
          <w:szCs w:val="26"/>
        </w:rPr>
      </w:pPr>
      <w:r>
        <w:rPr>
          <w:szCs w:val="26"/>
        </w:rPr>
        <w:t>Hình 3.1: Tổng quan kiến trúc hệ thống đề xuất CBT-LLM kết hợp RAG hai kho</w:t>
      </w:r>
      <w:r>
        <w:rPr>
          <w:szCs w:val="26"/>
        </w:rPr>
        <w:tab/>
        <w:t>41</w:t>
      </w:r>
    </w:p>
    <w:p w:rsidR="006368DA" w:rsidRPr="00F76584" w:rsidRDefault="006311DB">
      <w:pPr>
        <w:tabs>
          <w:tab w:val="right" w:leader="dot" w:pos="9072"/>
        </w:tabs>
        <w:spacing w:after="80" w:line="360" w:lineRule="auto"/>
        <w:rPr>
          <w:szCs w:val="26"/>
        </w:rPr>
      </w:pPr>
      <w:r>
        <w:rPr>
          <w:szCs w:val="26"/>
        </w:rPr>
        <w:t>Hình 3.2: Cơ chế LoRA và QLoRA trong fine-tuning LLM</w:t>
      </w:r>
      <w:r>
        <w:rPr>
          <w:szCs w:val="26"/>
        </w:rPr>
        <w:tab/>
        <w:t>45</w:t>
      </w:r>
    </w:p>
    <w:p w:rsidR="006368DA" w:rsidRPr="00F76584" w:rsidRDefault="006311DB">
      <w:pPr>
        <w:tabs>
          <w:tab w:val="right" w:leader="dot" w:pos="9072"/>
        </w:tabs>
        <w:spacing w:after="80" w:line="360" w:lineRule="auto"/>
        <w:rPr>
          <w:szCs w:val="26"/>
        </w:rPr>
      </w:pPr>
      <w:r>
        <w:rPr>
          <w:szCs w:val="26"/>
        </w:rPr>
        <w:t>Hình 3.3: Kiến trúc hai kho RAG và luồng truy hồi lai BGE-M3</w:t>
      </w:r>
      <w:r>
        <w:rPr>
          <w:szCs w:val="26"/>
        </w:rPr>
        <w:tab/>
        <w:t>49</w:t>
      </w:r>
    </w:p>
    <w:p w:rsidR="006368DA" w:rsidRPr="00F76584" w:rsidRDefault="006311DB">
      <w:pPr>
        <w:tabs>
          <w:tab w:val="right" w:leader="dot" w:pos="9072"/>
        </w:tabs>
        <w:spacing w:after="80" w:line="360" w:lineRule="auto"/>
        <w:rPr>
          <w:szCs w:val="26"/>
        </w:rPr>
      </w:pPr>
      <w:r>
        <w:rPr>
          <w:szCs w:val="26"/>
        </w:rPr>
        <w:t>Hình 3.4: Sơ đồ pha sinh phản hồi cuối cùng từ LLM đã fine-tune</w:t>
      </w:r>
      <w:r>
        <w:rPr>
          <w:szCs w:val="26"/>
        </w:rPr>
        <w:tab/>
        <w:t>53</w:t>
      </w:r>
    </w:p>
    <w:p w:rsidR="006368DA" w:rsidRPr="00F76584" w:rsidRDefault="006311DB">
      <w:pPr>
        <w:rPr>
          <w:szCs w:val="26"/>
        </w:rPr>
      </w:pPr>
      <w:r>
        <w:rPr>
          <w:szCs w:val="26"/>
        </w:rPr>
        <w:br w:type="page"/>
      </w:r>
    </w:p>
    <w:p w:rsidR="006368DA" w:rsidRPr="00F76584" w:rsidRDefault="006311DB" w:rsidP="00F76584">
      <w:pPr>
        <w:spacing w:after="360" w:line="360" w:lineRule="auto"/>
        <w:jc w:val="center"/>
        <w:rPr>
          <w:sz w:val="40"/>
          <w:szCs w:val="40"/>
        </w:rPr>
      </w:pPr>
      <w:r>
        <w:rPr>
          <w:b/>
          <w:sz w:val="40"/>
          <w:szCs w:val="40"/>
        </w:rPr>
        <w:lastRenderedPageBreak/>
        <w:t>MỤC LỤC</w:t>
      </w:r>
    </w:p>
    <w:p w:rsidR="006368DA" w:rsidRPr="005615E0" w:rsidRDefault="006311DB">
      <w:pPr>
        <w:tabs>
          <w:tab w:val="right" w:leader="dot" w:pos="9072"/>
        </w:tabs>
        <w:spacing w:after="60" w:line="336" w:lineRule="auto"/>
        <w:rPr>
          <w:sz w:val="28"/>
          <w:szCs w:val="26"/>
        </w:rPr>
      </w:pPr>
      <w:r>
        <w:rPr>
          <w:b/>
          <w:sz w:val="28"/>
          <w:szCs w:val="26"/>
        </w:rPr>
        <w:t>CHƯƠNG 1.    GIỚI THIỆU</w:t>
      </w:r>
      <w:r>
        <w:rPr>
          <w:sz w:val="28"/>
          <w:szCs w:val="26"/>
        </w:rPr>
        <w:tab/>
        <w:t>10</w:t>
      </w:r>
    </w:p>
    <w:p w:rsidR="006368DA" w:rsidRPr="005615E0" w:rsidRDefault="0094694E">
      <w:pPr>
        <w:tabs>
          <w:tab w:val="right" w:leader="dot" w:pos="9072"/>
        </w:tabs>
        <w:spacing w:after="60" w:line="336" w:lineRule="auto"/>
        <w:ind w:left="283"/>
        <w:rPr>
          <w:sz w:val="28"/>
          <w:szCs w:val="26"/>
        </w:rPr>
      </w:pPr>
      <w:r>
        <w:rPr>
          <w:sz w:val="28"/>
          <w:szCs w:val="26"/>
        </w:rPr>
        <w:t>1.1.  Lý do chọn đề tài</w:t>
      </w:r>
      <w:r>
        <w:rPr>
          <w:sz w:val="28"/>
          <w:szCs w:val="26"/>
        </w:rPr>
        <w:tab/>
        <w:t>10</w:t>
      </w:r>
    </w:p>
    <w:p w:rsidR="006368DA" w:rsidRPr="005615E0" w:rsidRDefault="006311DB">
      <w:pPr>
        <w:tabs>
          <w:tab w:val="right" w:leader="dot" w:pos="9072"/>
        </w:tabs>
        <w:spacing w:after="60" w:line="336" w:lineRule="auto"/>
        <w:ind w:left="283"/>
        <w:rPr>
          <w:sz w:val="28"/>
          <w:szCs w:val="26"/>
        </w:rPr>
      </w:pPr>
      <w:r>
        <w:rPr>
          <w:sz w:val="28"/>
          <w:szCs w:val="26"/>
        </w:rPr>
        <w:t>1.2.  Mục tiêu nghiên cứu</w:t>
      </w:r>
      <w:r>
        <w:rPr>
          <w:sz w:val="28"/>
          <w:szCs w:val="26"/>
        </w:rPr>
        <w:tab/>
        <w:t>12</w:t>
      </w:r>
    </w:p>
    <w:p w:rsidR="006368DA" w:rsidRPr="005615E0" w:rsidRDefault="006311DB">
      <w:pPr>
        <w:tabs>
          <w:tab w:val="right" w:leader="dot" w:pos="9072"/>
        </w:tabs>
        <w:spacing w:after="60" w:line="336" w:lineRule="auto"/>
        <w:ind w:left="283"/>
        <w:rPr>
          <w:sz w:val="28"/>
          <w:szCs w:val="26"/>
        </w:rPr>
      </w:pPr>
      <w:r>
        <w:rPr>
          <w:sz w:val="28"/>
          <w:szCs w:val="26"/>
        </w:rPr>
        <w:t>1.3.  Phạm vi và giới hạn</w:t>
      </w:r>
      <w:r>
        <w:rPr>
          <w:sz w:val="28"/>
          <w:szCs w:val="26"/>
        </w:rPr>
        <w:tab/>
        <w:t>13</w:t>
      </w:r>
    </w:p>
    <w:p w:rsidR="006368DA" w:rsidRPr="005615E0" w:rsidRDefault="006311DB">
      <w:pPr>
        <w:tabs>
          <w:tab w:val="right" w:leader="dot" w:pos="9072"/>
        </w:tabs>
        <w:spacing w:after="60" w:line="336" w:lineRule="auto"/>
        <w:ind w:left="283"/>
        <w:rPr>
          <w:sz w:val="28"/>
          <w:szCs w:val="26"/>
        </w:rPr>
      </w:pPr>
      <w:r>
        <w:rPr>
          <w:sz w:val="28"/>
          <w:szCs w:val="26"/>
        </w:rPr>
        <w:t>1.4.  Quy trình nghiên cứu</w:t>
      </w:r>
      <w:r>
        <w:rPr>
          <w:sz w:val="28"/>
          <w:szCs w:val="26"/>
        </w:rPr>
        <w:tab/>
        <w:t>15</w:t>
      </w:r>
    </w:p>
    <w:p w:rsidR="006368DA" w:rsidRPr="005615E0" w:rsidRDefault="006311DB" w:rsidP="00F76584">
      <w:pPr>
        <w:tabs>
          <w:tab w:val="right" w:leader="dot" w:pos="9072"/>
        </w:tabs>
        <w:spacing w:after="60" w:line="336" w:lineRule="auto"/>
        <w:ind w:left="283"/>
        <w:rPr>
          <w:sz w:val="28"/>
          <w:szCs w:val="26"/>
        </w:rPr>
      </w:pPr>
      <w:r>
        <w:rPr>
          <w:sz w:val="28"/>
          <w:szCs w:val="26"/>
        </w:rPr>
        <w:t>1.5.  Phương pháp nghiên cứu</w:t>
      </w:r>
      <w:r>
        <w:rPr>
          <w:sz w:val="28"/>
          <w:szCs w:val="26"/>
        </w:rPr>
        <w:tab/>
        <w:t>16</w:t>
      </w:r>
    </w:p>
    <w:p w:rsidR="006368DA" w:rsidRPr="005615E0" w:rsidRDefault="006311DB">
      <w:pPr>
        <w:tabs>
          <w:tab w:val="right" w:leader="dot" w:pos="9072"/>
        </w:tabs>
        <w:spacing w:after="60" w:line="336" w:lineRule="auto"/>
        <w:rPr>
          <w:sz w:val="28"/>
          <w:szCs w:val="26"/>
        </w:rPr>
      </w:pPr>
      <w:r>
        <w:rPr>
          <w:b/>
          <w:sz w:val="28"/>
          <w:szCs w:val="26"/>
        </w:rPr>
        <w:t>CHƯƠNG 2.    CƠ SỞ LÝ THUYẾT VÀ CÁC CÔNG TRÌNH LIÊN QUAN</w:t>
      </w:r>
      <w:r>
        <w:rPr>
          <w:sz w:val="28"/>
          <w:szCs w:val="26"/>
        </w:rPr>
        <w:tab/>
        <w:t>17</w:t>
      </w:r>
    </w:p>
    <w:p w:rsidR="006368DA" w:rsidRPr="005615E0" w:rsidRDefault="006311DB" w:rsidP="0094694E">
      <w:pPr>
        <w:tabs>
          <w:tab w:val="right" w:leader="dot" w:pos="9072"/>
        </w:tabs>
        <w:spacing w:after="60" w:line="336" w:lineRule="auto"/>
        <w:ind w:left="283"/>
        <w:rPr>
          <w:sz w:val="28"/>
          <w:szCs w:val="26"/>
        </w:rPr>
      </w:pPr>
      <w:r>
        <w:rPr>
          <w:sz w:val="28"/>
          <w:szCs w:val="26"/>
        </w:rPr>
        <w:t>2.1.  Nền tảng tâm lý học của CBT</w:t>
      </w:r>
      <w:r>
        <w:rPr>
          <w:sz w:val="28"/>
          <w:szCs w:val="26"/>
        </w:rPr>
        <w:tab/>
        <w:t>17</w:t>
      </w:r>
    </w:p>
    <w:p w:rsidR="006368DA" w:rsidRPr="005615E0" w:rsidRDefault="006311DB">
      <w:pPr>
        <w:tabs>
          <w:tab w:val="right" w:leader="dot" w:pos="9072"/>
        </w:tabs>
        <w:spacing w:after="60" w:line="336" w:lineRule="auto"/>
        <w:ind w:left="283"/>
        <w:rPr>
          <w:sz w:val="28"/>
          <w:szCs w:val="26"/>
        </w:rPr>
      </w:pPr>
      <w:r>
        <w:rPr>
          <w:sz w:val="28"/>
          <w:szCs w:val="26"/>
        </w:rPr>
        <w:t>2.2.  Nền tảng công nghệ</w:t>
      </w:r>
      <w:r>
        <w:rPr>
          <w:sz w:val="28"/>
          <w:szCs w:val="26"/>
        </w:rPr>
        <w:tab/>
        <w:t>29</w:t>
      </w:r>
    </w:p>
    <w:p w:rsidR="006368DA" w:rsidRPr="005615E0" w:rsidRDefault="006311DB">
      <w:pPr>
        <w:tabs>
          <w:tab w:val="right" w:leader="dot" w:pos="9072"/>
        </w:tabs>
        <w:spacing w:after="60" w:line="336" w:lineRule="auto"/>
        <w:ind w:left="283"/>
        <w:rPr>
          <w:sz w:val="28"/>
          <w:szCs w:val="26"/>
        </w:rPr>
      </w:pPr>
      <w:r>
        <w:rPr>
          <w:sz w:val="28"/>
          <w:szCs w:val="26"/>
        </w:rPr>
        <w:t>2.3.  Bộ dữ liệu cho tham vấn sức khoẻ tâm thần</w:t>
      </w:r>
      <w:r>
        <w:rPr>
          <w:sz w:val="28"/>
          <w:szCs w:val="26"/>
        </w:rPr>
        <w:tab/>
        <w:t>34</w:t>
      </w:r>
    </w:p>
    <w:p w:rsidR="006368DA" w:rsidRPr="005615E0" w:rsidRDefault="006311DB">
      <w:pPr>
        <w:tabs>
          <w:tab w:val="right" w:leader="dot" w:pos="9072"/>
        </w:tabs>
        <w:spacing w:after="60" w:line="336" w:lineRule="auto"/>
        <w:ind w:left="283"/>
        <w:rPr>
          <w:sz w:val="28"/>
          <w:szCs w:val="26"/>
        </w:rPr>
      </w:pPr>
      <w:r>
        <w:rPr>
          <w:sz w:val="28"/>
          <w:szCs w:val="26"/>
        </w:rPr>
        <w:t>2.4.  Các công trình liên quan</w:t>
      </w:r>
      <w:r>
        <w:rPr>
          <w:sz w:val="28"/>
          <w:szCs w:val="26"/>
        </w:rPr>
        <w:tab/>
        <w:t>39</w:t>
      </w:r>
    </w:p>
    <w:p w:rsidR="006368DA" w:rsidRPr="005615E0" w:rsidRDefault="006311DB">
      <w:pPr>
        <w:tabs>
          <w:tab w:val="right" w:leader="dot" w:pos="9072"/>
        </w:tabs>
        <w:spacing w:after="60" w:line="336" w:lineRule="auto"/>
        <w:rPr>
          <w:sz w:val="28"/>
          <w:szCs w:val="26"/>
        </w:rPr>
      </w:pPr>
      <w:r>
        <w:rPr>
          <w:b/>
          <w:sz w:val="28"/>
          <w:szCs w:val="26"/>
        </w:rPr>
        <w:t>CHƯƠNG 3.    HỆ THỐNG ĐỀ XUẤT CBT-LLM KẾT HỢP RAG HAI KHO</w:t>
      </w:r>
      <w:r>
        <w:rPr>
          <w:b/>
          <w:sz w:val="28"/>
          <w:szCs w:val="26"/>
        </w:rPr>
        <w:tab/>
      </w:r>
      <w:r>
        <w:rPr>
          <w:sz w:val="28"/>
          <w:szCs w:val="26"/>
        </w:rPr>
        <w:t>41</w:t>
      </w:r>
    </w:p>
    <w:p w:rsidR="006368DA" w:rsidRPr="005615E0" w:rsidRDefault="006311DB">
      <w:pPr>
        <w:tabs>
          <w:tab w:val="right" w:leader="dot" w:pos="9072"/>
        </w:tabs>
        <w:spacing w:after="60" w:line="336" w:lineRule="auto"/>
        <w:ind w:left="283"/>
        <w:rPr>
          <w:sz w:val="28"/>
          <w:szCs w:val="26"/>
        </w:rPr>
      </w:pPr>
      <w:r>
        <w:rPr>
          <w:sz w:val="28"/>
          <w:szCs w:val="26"/>
        </w:rPr>
        <w:t>3.1.  Phát biểu bài toán</w:t>
      </w:r>
      <w:r>
        <w:rPr>
          <w:sz w:val="28"/>
          <w:szCs w:val="26"/>
        </w:rPr>
        <w:tab/>
        <w:t>41</w:t>
      </w:r>
    </w:p>
    <w:p w:rsidR="006368DA" w:rsidRPr="005615E0" w:rsidRDefault="006311DB">
      <w:pPr>
        <w:tabs>
          <w:tab w:val="right" w:leader="dot" w:pos="9072"/>
        </w:tabs>
        <w:spacing w:after="60" w:line="336" w:lineRule="auto"/>
        <w:ind w:left="283"/>
        <w:rPr>
          <w:sz w:val="28"/>
          <w:szCs w:val="26"/>
        </w:rPr>
      </w:pPr>
      <w:r>
        <w:rPr>
          <w:sz w:val="28"/>
          <w:szCs w:val="26"/>
        </w:rPr>
        <w:t>3.2.  Tổng quan kiến trúc hệ thống</w:t>
      </w:r>
      <w:r>
        <w:rPr>
          <w:sz w:val="28"/>
          <w:szCs w:val="26"/>
        </w:rPr>
        <w:tab/>
        <w:t>42</w:t>
      </w:r>
    </w:p>
    <w:p w:rsidR="006368DA" w:rsidRPr="005615E0" w:rsidRDefault="006311DB">
      <w:pPr>
        <w:tabs>
          <w:tab w:val="right" w:leader="dot" w:pos="9072"/>
        </w:tabs>
        <w:spacing w:after="60" w:line="336" w:lineRule="auto"/>
        <w:ind w:left="283"/>
        <w:rPr>
          <w:sz w:val="28"/>
          <w:szCs w:val="26"/>
        </w:rPr>
      </w:pPr>
      <w:r>
        <w:rPr>
          <w:sz w:val="28"/>
          <w:szCs w:val="26"/>
        </w:rPr>
        <w:t>3.3.  Mô-đun fine-tuning LLM trên bộ dữ liệu Cactus</w:t>
      </w:r>
      <w:r>
        <w:rPr>
          <w:sz w:val="28"/>
          <w:szCs w:val="26"/>
        </w:rPr>
        <w:tab/>
        <w:t>43</w:t>
      </w:r>
    </w:p>
    <w:p w:rsidR="006368DA" w:rsidRPr="005615E0" w:rsidRDefault="006311DB">
      <w:pPr>
        <w:tabs>
          <w:tab w:val="right" w:leader="dot" w:pos="9072"/>
        </w:tabs>
        <w:spacing w:after="60" w:line="336" w:lineRule="auto"/>
        <w:ind w:left="283"/>
        <w:rPr>
          <w:sz w:val="28"/>
          <w:szCs w:val="26"/>
        </w:rPr>
      </w:pPr>
      <w:r>
        <w:rPr>
          <w:sz w:val="28"/>
          <w:szCs w:val="26"/>
        </w:rPr>
        <w:t>3.4.  Xây dựng cơ sở tri thức hai kho cho RAG</w:t>
      </w:r>
      <w:r>
        <w:rPr>
          <w:sz w:val="28"/>
          <w:szCs w:val="26"/>
        </w:rPr>
        <w:tab/>
        <w:t>48</w:t>
      </w:r>
    </w:p>
    <w:p w:rsidR="006368DA" w:rsidRPr="005615E0" w:rsidRDefault="006311DB">
      <w:pPr>
        <w:tabs>
          <w:tab w:val="right" w:leader="dot" w:pos="9072"/>
        </w:tabs>
        <w:spacing w:after="60" w:line="336" w:lineRule="auto"/>
        <w:ind w:left="283"/>
        <w:rPr>
          <w:sz w:val="28"/>
          <w:szCs w:val="26"/>
        </w:rPr>
      </w:pPr>
      <w:r>
        <w:rPr>
          <w:sz w:val="28"/>
          <w:szCs w:val="26"/>
        </w:rPr>
        <w:t>3.5.  Pipeline RAG truy hồi lai với BGE-M3</w:t>
      </w:r>
      <w:r>
        <w:rPr>
          <w:sz w:val="28"/>
          <w:szCs w:val="26"/>
        </w:rPr>
        <w:tab/>
        <w:t>53</w:t>
      </w:r>
    </w:p>
    <w:p w:rsidR="006368DA" w:rsidRPr="005615E0" w:rsidRDefault="006311DB">
      <w:pPr>
        <w:tabs>
          <w:tab w:val="right" w:leader="dot" w:pos="9072"/>
        </w:tabs>
        <w:spacing w:after="60" w:line="336" w:lineRule="auto"/>
        <w:ind w:left="283"/>
        <w:rPr>
          <w:sz w:val="28"/>
          <w:szCs w:val="26"/>
        </w:rPr>
      </w:pPr>
      <w:r>
        <w:rPr>
          <w:sz w:val="28"/>
          <w:szCs w:val="26"/>
        </w:rPr>
        <w:t>3.6.  Mô-đun sinh phản hồi và đánh giá CounselingEval</w:t>
      </w:r>
      <w:r>
        <w:rPr>
          <w:sz w:val="28"/>
          <w:szCs w:val="26"/>
        </w:rPr>
        <w:tab/>
        <w:t>56</w:t>
      </w:r>
    </w:p>
    <w:p w:rsidR="007C516D" w:rsidRPr="005615E0" w:rsidRDefault="007C516D" w:rsidP="007C516D">
      <w:pPr>
        <w:tabs>
          <w:tab w:val="right" w:leader="dot" w:pos="9072"/>
        </w:tabs>
        <w:spacing w:after="60" w:line="336" w:lineRule="auto"/>
        <w:rPr>
          <w:sz w:val="28"/>
          <w:szCs w:val="26"/>
        </w:rPr>
      </w:pPr>
      <w:r>
        <w:rPr>
          <w:b/>
          <w:sz w:val="28"/>
          <w:szCs w:val="26"/>
        </w:rPr>
        <w:t>CHƯƠNG 4.    TỔNG HỢP KẾT QUẢ</w:t>
      </w:r>
      <w:r>
        <w:rPr>
          <w:sz w:val="28"/>
          <w:szCs w:val="26"/>
        </w:rPr>
        <w:tab/>
        <w:t>41</w:t>
      </w:r>
    </w:p>
    <w:p w:rsidR="007C516D" w:rsidRPr="005615E0" w:rsidRDefault="007C516D" w:rsidP="007C516D">
      <w:pPr>
        <w:tabs>
          <w:tab w:val="right" w:leader="dot" w:pos="9072"/>
        </w:tabs>
        <w:spacing w:after="60" w:line="336" w:lineRule="auto"/>
        <w:ind w:left="283"/>
        <w:rPr>
          <w:sz w:val="28"/>
          <w:szCs w:val="26"/>
        </w:rPr>
      </w:pPr>
      <w:r>
        <w:rPr>
          <w:sz w:val="28"/>
          <w:szCs w:val="26"/>
        </w:rPr>
        <w:t>4.1.  Phát biểu bài toán</w:t>
      </w:r>
      <w:r>
        <w:rPr>
          <w:sz w:val="28"/>
          <w:szCs w:val="26"/>
        </w:rPr>
        <w:tab/>
        <w:t>56</w:t>
      </w:r>
    </w:p>
    <w:p w:rsidR="007C516D" w:rsidRPr="005615E0" w:rsidRDefault="007C516D" w:rsidP="007C516D">
      <w:pPr>
        <w:tabs>
          <w:tab w:val="right" w:leader="dot" w:pos="9072"/>
        </w:tabs>
        <w:spacing w:after="60" w:line="336" w:lineRule="auto"/>
        <w:ind w:left="283"/>
        <w:rPr>
          <w:sz w:val="28"/>
          <w:szCs w:val="26"/>
        </w:rPr>
      </w:pPr>
      <w:r>
        <w:rPr>
          <w:sz w:val="28"/>
          <w:szCs w:val="26"/>
        </w:rPr>
        <w:t>4.2.  Tổng quan kiến trúc hệ thống</w:t>
      </w:r>
      <w:r>
        <w:rPr>
          <w:sz w:val="28"/>
          <w:szCs w:val="26"/>
        </w:rPr>
        <w:tab/>
        <w:t>57</w:t>
      </w:r>
    </w:p>
    <w:p w:rsidR="007C516D" w:rsidRPr="005615E0" w:rsidRDefault="007C516D" w:rsidP="007C516D">
      <w:pPr>
        <w:tabs>
          <w:tab w:val="right" w:leader="dot" w:pos="9072"/>
        </w:tabs>
        <w:spacing w:after="60" w:line="336" w:lineRule="auto"/>
        <w:rPr>
          <w:sz w:val="28"/>
          <w:szCs w:val="26"/>
        </w:rPr>
      </w:pPr>
      <w:r>
        <w:rPr>
          <w:b/>
          <w:sz w:val="28"/>
          <w:szCs w:val="26"/>
        </w:rPr>
        <w:t>CHƯƠNG 5.    KIẾN TRÚC HỆ THỐNG VÀ THIẾT KẾ CƠ SỞ DỮ LIỆU</w:t>
      </w:r>
      <w:r>
        <w:rPr>
          <w:sz w:val="28"/>
          <w:szCs w:val="26"/>
        </w:rPr>
        <w:tab/>
        <w:t>84</w:t>
      </w:r>
    </w:p>
    <w:p w:rsidR="007C516D" w:rsidRPr="005615E0" w:rsidRDefault="007C516D" w:rsidP="007C516D">
      <w:pPr>
        <w:tabs>
          <w:tab w:val="right" w:leader="dot" w:pos="9072"/>
        </w:tabs>
        <w:spacing w:after="60" w:line="336" w:lineRule="auto"/>
        <w:ind w:left="283"/>
        <w:rPr>
          <w:sz w:val="28"/>
          <w:szCs w:val="26"/>
        </w:rPr>
      </w:pPr>
      <w:r>
        <w:rPr>
          <w:sz w:val="28"/>
          <w:szCs w:val="26"/>
        </w:rPr>
        <w:t>5.1.  Kiến trúc pipeline đầu cuối</w:t>
      </w:r>
      <w:r>
        <w:rPr>
          <w:sz w:val="28"/>
          <w:szCs w:val="26"/>
        </w:rPr>
        <w:tab/>
        <w:t>84</w:t>
      </w:r>
    </w:p>
    <w:p w:rsidR="007C516D" w:rsidRPr="005615E0" w:rsidRDefault="007C516D" w:rsidP="007C516D">
      <w:pPr>
        <w:tabs>
          <w:tab w:val="right" w:leader="dot" w:pos="9072"/>
        </w:tabs>
        <w:spacing w:after="60" w:line="336" w:lineRule="auto"/>
        <w:ind w:left="283"/>
        <w:rPr>
          <w:sz w:val="28"/>
          <w:szCs w:val="26"/>
        </w:rPr>
      </w:pPr>
      <w:r>
        <w:rPr>
          <w:sz w:val="28"/>
          <w:szCs w:val="26"/>
        </w:rPr>
        <w:lastRenderedPageBreak/>
        <w:t>5.2.  Thiết kế cơ sở dữ liệu</w:t>
      </w:r>
      <w:r>
        <w:rPr>
          <w:sz w:val="28"/>
          <w:szCs w:val="26"/>
        </w:rPr>
        <w:tab/>
        <w:t>89</w:t>
      </w:r>
    </w:p>
    <w:p w:rsidR="007C516D" w:rsidRPr="005615E0" w:rsidRDefault="007C516D" w:rsidP="007C516D">
      <w:pPr>
        <w:tabs>
          <w:tab w:val="right" w:leader="dot" w:pos="9072"/>
        </w:tabs>
        <w:spacing w:after="60" w:line="336" w:lineRule="auto"/>
        <w:rPr>
          <w:sz w:val="28"/>
          <w:szCs w:val="26"/>
        </w:rPr>
      </w:pPr>
      <w:r>
        <w:rPr>
          <w:b/>
          <w:sz w:val="28"/>
          <w:szCs w:val="26"/>
        </w:rPr>
        <w:t>KẾT LUẬN</w:t>
      </w:r>
      <w:r>
        <w:rPr>
          <w:sz w:val="28"/>
          <w:szCs w:val="26"/>
        </w:rPr>
        <w:tab/>
        <w:t>93</w:t>
      </w:r>
    </w:p>
    <w:p w:rsidR="007C516D" w:rsidRPr="005615E0" w:rsidRDefault="007C516D" w:rsidP="007C516D">
      <w:pPr>
        <w:tabs>
          <w:tab w:val="right" w:leader="dot" w:pos="9072"/>
        </w:tabs>
        <w:spacing w:after="60" w:line="336" w:lineRule="auto"/>
        <w:rPr>
          <w:sz w:val="28"/>
          <w:szCs w:val="26"/>
        </w:rPr>
      </w:pPr>
      <w:r>
        <w:rPr>
          <w:b/>
          <w:sz w:val="28"/>
          <w:szCs w:val="26"/>
        </w:rPr>
        <w:t>TÀI LIỆU THAM KHẢO</w:t>
      </w:r>
      <w:r>
        <w:rPr>
          <w:sz w:val="28"/>
          <w:szCs w:val="26"/>
        </w:rPr>
        <w:tab/>
        <w:t>95</w:t>
      </w:r>
    </w:p>
    <w:p w:rsidR="006368DA" w:rsidRDefault="006311DB">
      <w:r>
        <w:br w:type="page"/>
      </w:r>
    </w:p>
    <w:p w:rsidR="006368DA" w:rsidRPr="00CF29AE" w:rsidRDefault="006311DB">
      <w:pPr>
        <w:pStyle w:val="Heading1"/>
        <w:pageBreakBefore/>
        <w:spacing w:after="360"/>
        <w:jc w:val="center"/>
        <w:rPr>
          <w:color w:val="auto"/>
        </w:rPr>
      </w:pPr>
      <w:r>
        <w:rPr>
          <w:rFonts w:ascii="Times New Roman" w:eastAsia="Times New Roman" w:hAnsi="Times New Roman" w:cs="Times New Roman"/>
          <w:color w:val="auto"/>
          <w:sz w:val="32"/>
        </w:rPr>
        <w:lastRenderedPageBreak/>
        <w:t>CHƯƠNG 1.  GIỚI THIỆU</w:t>
      </w:r>
    </w:p>
    <w:p w:rsidR="006368DA" w:rsidRPr="00CF29AE" w:rsidRDefault="006311DB">
      <w:pPr>
        <w:pStyle w:val="Heading2"/>
        <w:spacing w:before="240" w:after="120" w:line="360" w:lineRule="auto"/>
        <w:rPr>
          <w:color w:val="auto"/>
        </w:rPr>
      </w:pPr>
      <w:r>
        <w:rPr>
          <w:rFonts w:ascii="Times New Roman" w:eastAsia="Times New Roman" w:hAnsi="Times New Roman" w:cs="Times New Roman"/>
          <w:color w:val="auto"/>
          <w:sz w:val="28"/>
        </w:rPr>
        <w:t>1.1. Lý do chọn đề tài</w:t>
      </w:r>
    </w:p>
    <w:p w:rsidR="006368DA" w:rsidRDefault="006311DB">
      <w:pPr>
        <w:spacing w:after="120" w:line="360" w:lineRule="auto"/>
        <w:ind w:firstLine="567"/>
        <w:jc w:val="both"/>
      </w:pPr>
      <w:r>
        <w:t>Trong những năm gần đây, lĩnh vực xử lý ngôn ngữ tự nhiên (NLP) đã chứng kiến những bước tiến vượt bậc, đặc biệt là sự ra đời và phát triển nhanh chóng của các mô hình ngôn ngữ lớn (Large Language Models – LLM). Những thành tựu này đã mở ra hàng loạt cơ hội ứng dụng mới trong các lĩnh vực vốn được xem là khó tự động hoá, trong đó nổi bật là lĩnh vực hỗ trợ sức khỏe tâm thần [1, 2]. Các mô hình sinh ngôn ngữ ngày nay không chỉ có khả năng tạo ra văn bản trôi chảy, mạch lạc, mà còn có thể đảm nhận vai trò một trợ lý hội thoại có hiểu biết, mở đường cho việc xây dựng những hệ thống tham vấn tâm lý tự động với chi phí thấp và khả năng mở rộng cao.</w:t>
      </w:r>
    </w:p>
    <w:p w:rsidR="006368DA" w:rsidRDefault="006311DB">
      <w:pPr>
        <w:spacing w:after="120" w:line="360" w:lineRule="auto"/>
        <w:ind w:firstLine="567"/>
        <w:jc w:val="both"/>
      </w:pPr>
      <w:r>
        <w:t>Theo báo cáo của Tổ chức Y tế Thế giới (WHO), gần một tỷ người trên toàn thế giới đang phải sống chung với một dạng rối loạn tâm thần nào đó, trong đó trầm cảm và lo âu là hai vấn đề phổ biến nhất [27, 28]. Mặc dù nhu cầu được tiếp cận các dịch vụ tâm lý là rất lớn, hệ thống chuyên gia tâm lý lâm sàng vẫn còn rất mỏng so với quy mô dân số, chi phí điều trị cao và rào cản tâm lý ngại tìm kiếm sự trợ giúp vẫn còn phổ biến. Trong bối cảnh đó, các công cụ trợ lý số có khả năng cung cấp những bước hỗ trợ ban đầu, có thể tiếp cận rộng rãi và bảo mật, được kỳ vọng sẽ trở thành một lớp trung gian quan trọng giữa người dùng và chuyên gia tâm lý.</w:t>
      </w:r>
    </w:p>
    <w:p w:rsidR="006368DA" w:rsidRDefault="006311DB">
      <w:pPr>
        <w:spacing w:after="120" w:line="360" w:lineRule="auto"/>
        <w:ind w:firstLine="567"/>
        <w:jc w:val="both"/>
      </w:pPr>
      <w:r>
        <w:t>Trong số các trường phái trị liệu hiện đại, liệu pháp Nhận thức Hành vi (Cognitive Behavioral Therapy – CBT) được Hiệp hội Tâm lý Hoa Kỳ và nhiều tổ chức y tế lớn công nhận là phương pháp can thiệp tâm lý dựa trên bằng chứng có hiệu quả cao đối với một phổ rộng các rối loạn cảm xúc, đặc biệt là trầm cảm, lo âu và rối loạn căng thẳng sau sang chấn [5, 13]. CBT xuất phát từ một giả thuyết cốt lõi: chính cách diễn giải sự kiện chứ không phải bản thân sự kiện, quyết định đến cảm xúc và hành vi của con người. Do đó, bằng cách nhận diện và tái cấu trúc những kiểu suy nghĩ méo mó (cognitive distortion) như phán xét tuyệt đối, đọc tâm, khái quát hoá quá mức hay cá nhân hoá, người bệnh có thể từng bước giảm thiểu các phản ứng cảm xúc tiêu cực và xây dựng lại những đánh giá thực tế, cân bằng hơn về bản thân và thế giới xung quanh.</w:t>
      </w:r>
    </w:p>
    <w:p w:rsidR="006368DA" w:rsidRDefault="006311DB">
      <w:pPr>
        <w:spacing w:after="120" w:line="360" w:lineRule="auto"/>
        <w:ind w:firstLine="567"/>
        <w:jc w:val="both"/>
      </w:pPr>
      <w:r>
        <w:lastRenderedPageBreak/>
        <w:t>Tính cấu trúc và quy trình hoá rõ ràng của CBT, bao gồm bốn bước chuẩn (nhận diện tình huống và suy nghĩ – xác định kiểu bóp méo – đối chất bằng chứng – thay thế bằng suy nghĩ cân bằng), khiến nó trở thành một khuôn mẫu trị liệu đặc biệt phù hợp để mô hình hoá bằng máy tính. Nhiều nghiên cứu gần đây đã nỗ lực đưa CBT vào các hệ thống đối thoại AI, nhằm tạo ra những công cụ giúp người dùng tự phản ánh và điều chỉnh nhận thức [3, 4]. Tuy nhiên, ba thách thức cốt lõi vẫn tồn tại.</w:t>
      </w:r>
    </w:p>
    <w:p w:rsidR="006368DA" w:rsidRDefault="006311DB">
      <w:pPr>
        <w:spacing w:after="120" w:line="360" w:lineRule="auto"/>
        <w:ind w:firstLine="567"/>
        <w:jc w:val="both"/>
      </w:pPr>
      <w:r>
        <w:t>Thứ nhất, các bộ dữ liệu công khai về tham vấn tâm lý phần lớn là dữ liệu đơn lượt (single-turn) – mỗi mẫu chỉ chứa một câu hỏi và một câu trả lời. Trong khi đó, một phiên CBT thực tế thường kéo dài 30–60 phút và bao gồm hàng chục lượt trao đổi có cấu trúc, đi qua các pha thiết lập liên minh trị liệu, khám phá tình huống, nhận diện bóp méo, đối chất bằng chứng và lập kế hoạch hành động. Các bộ dữ liệu đơn lượt như Psych8k hay CounselChat không đủ phong phú về cấu trúc hội thoại để huấn luyện một mô hình tham vấn thực sự đa lượt.</w:t>
      </w:r>
    </w:p>
    <w:p w:rsidR="006368DA" w:rsidRDefault="006311DB">
      <w:pPr>
        <w:spacing w:after="120" w:line="360" w:lineRule="auto"/>
        <w:ind w:firstLine="567"/>
        <w:jc w:val="both"/>
      </w:pPr>
      <w:r>
        <w:t>Thứ hai, các phương pháp tiếp cận dựa hoàn toàn vào LLM không được tinh chỉnh thường mắc phải lỗi ảo giác (hallucination), tạo ra những lời khuyên không có cơ sở y khoa, thậm chí phản trị liệu, vì thiếu cơ chế ràng buộc với tri thức chuyên môn [3, 9]. Một LLM đa năng có thể trả lời rất trôi chảy về CBT trên lý thuyết, nhưng khi đối diện với một thân chủ cụ thể, mô hình thường thiên về việc đưa lời khuyên trực tiếp và bỏ qua các bước quan trọng của quy trình CBT chuẩn (như khám phá có hướng dẫn hay đối chất bằng chứng).</w:t>
      </w:r>
    </w:p>
    <w:p w:rsidR="006368DA" w:rsidRDefault="006311DB">
      <w:pPr>
        <w:spacing w:after="120" w:line="360" w:lineRule="auto"/>
        <w:ind w:firstLine="567"/>
        <w:jc w:val="both"/>
      </w:pPr>
      <w:r>
        <w:t>Thứ ba, ngay cả khi đã có một LLM được fine-tune cho CBT, sự đa dạng tình huống trong thực tế tham vấn vẫn vượt xa khả năng ghi nhớ trong tham số mô hình. Một hệ thống tham vấn lý tưởng phải có khả năng truy hồi cả tri thức lâm sàng có nguồn gốc rõ ràng (các định nghĩa kỹ thuật CBT, các mô tả nhóm bóp méo, các hướng dẫn an toàn cho khủng hoảng) lẫn các ví dụ hội thoại tham vấn có cấu trúc tương tự để hỗ trợ quá trình sinh phản hồi.</w:t>
      </w:r>
    </w:p>
    <w:p w:rsidR="006368DA" w:rsidRDefault="006311DB">
      <w:pPr>
        <w:spacing w:after="120" w:line="360" w:lineRule="auto"/>
        <w:ind w:firstLine="567"/>
        <w:jc w:val="both"/>
      </w:pPr>
      <w:r>
        <w:t xml:space="preserve">Bộ dữ liệu Cactus do Lee và cộng sự công bố tại EMNLP Findings 2024 [50] đã giải quyết một phần thách thức thứ nhất bằng cách cung cấp 31.577 hội thoại CBT đa lượt (trung bình 16,6 lượt/hội thoại), trong đó mỗi hội thoại được lập kế hoạch tường minh với ba kỹ thuật CBT từ một tập 12 kỹ thuật đã được các chuyên gia tâm lý lựa chọn. Mô hình CAMEL (CBT-Augmented counseling Model) được fine-tune trên </w:t>
      </w:r>
      <w:r>
        <w:lastRenderedPageBreak/>
        <w:t>Cactus đã vượt trội so với CBT-LLM, Psych8k và SmileChat ở toàn bộ sáu chiều của thang đo CTRS (Cognitive Therapy Rating Scale). Tuy nhiên, ngay cả CAMEL cũng chưa được kết hợp với một pipeline truy hồi tri thức tường minh, dẫn đến việc các phản hồi sinh ra vẫn phụ thuộc hoàn toàn vào tri thức ngầm trong tham số.</w:t>
      </w:r>
    </w:p>
    <w:p w:rsidR="006368DA" w:rsidRPr="00B71DBB" w:rsidRDefault="006311DB">
      <w:pPr>
        <w:spacing w:after="120" w:line="360" w:lineRule="auto"/>
        <w:ind w:firstLine="567"/>
        <w:jc w:val="both"/>
        <w:rPr>
          <w:color w:val="000000" w:themeColor="text1"/>
        </w:rPr>
      </w:pPr>
      <w:r>
        <w:t xml:space="preserve">Trên cơ sở đó, đồ án này đề xuất một hệ thống tham vấn sức khỏe tâm thần dựa trên CBT, kết hợp hai trụ cột: (i) một LLM nền tảng (LLaMA-3-8B-Instruct) được tinh chỉnh bằng QLoRA trên bộ dữ liệu Cactus để thấm nhuần phong cách và quy trình CBT chuẩn; và (ii) một pipeline Sinh có Truy hồi Tăng cường (RAG) hai kho, trong đó một kho lưu trữ tri thức lâm sàng CBT (xây dựng từ CounselChat và Mental Health Counseling Conversations) đóng vai trò cơ sở lý thuyết và hướng dẫn, còn một kho lưu trữ các ví dụ hội thoại tham vấn (từ Cactus, ESConv và MentalChat16K) đóng vai trò mẫu phong cách và minh hoạ quy trình. Toàn bộ pipeline truy hồi sử dụng mô hình BGE-M3 [45] – một mô hình mã hoá thế hệ mới có khả năng sinh đồng thời ba kiểu biểu diễn (dense, sparse và multi-vector) từ một lần forward duy nhất, cho phép truy </w:t>
      </w:r>
      <w:r>
        <w:rPr>
          <w:color w:val="000000" w:themeColor="text1"/>
        </w:rPr>
        <w:t>hồi lai tinh vi mà không cần xây dựng các chỉ mục độc lập cho từng kiểu.</w:t>
      </w:r>
    </w:p>
    <w:p w:rsidR="006368DA" w:rsidRPr="00B71DBB" w:rsidRDefault="006311DB">
      <w:pPr>
        <w:pStyle w:val="Heading2"/>
        <w:spacing w:before="240" w:after="120" w:line="360" w:lineRule="auto"/>
        <w:rPr>
          <w:color w:val="000000" w:themeColor="text1"/>
        </w:rPr>
      </w:pPr>
      <w:r>
        <w:rPr>
          <w:rFonts w:ascii="Times New Roman" w:eastAsia="Times New Roman" w:hAnsi="Times New Roman" w:cs="Times New Roman"/>
          <w:color w:val="000000" w:themeColor="text1"/>
          <w:sz w:val="28"/>
        </w:rPr>
        <w:t>1.2. Mục tiêu nghiên cứu</w:t>
      </w:r>
    </w:p>
    <w:p w:rsidR="006368DA" w:rsidRDefault="006311DB">
      <w:pPr>
        <w:spacing w:after="120" w:line="360" w:lineRule="auto"/>
        <w:ind w:firstLine="567"/>
        <w:jc w:val="both"/>
      </w:pPr>
      <w:r>
        <w:t>Xuất phát từ những hạn chế và cơ hội đã được phân tích ở trên, đồ án đặt ra ba mục tiêu nghiên cứu cụ thể như sau:</w:t>
      </w:r>
    </w:p>
    <w:p w:rsidR="006368DA" w:rsidRDefault="006311DB">
      <w:pPr>
        <w:pStyle w:val="ListBullet"/>
        <w:spacing w:after="80" w:line="360" w:lineRule="auto"/>
        <w:ind w:left="567" w:firstLine="0"/>
      </w:pPr>
      <w:r>
        <w:t>Thứ nhất, nghiên cứu một cách hệ thống các nền tảng tâm lý học của liệu pháp CBT, đặc biệt là cấu trúc lý thuyết về bóp méo nhận thức, tam giác nhận thức và quy trình tái cấu trúc nhận thức bốn bước; đồng thời khảo sát các kỹ thuật xử lý ngôn ngữ tự nhiên hiện đại có thể vận dụng vào bài toán hỗ trợ sức khỏe tâm thần, bao gồm: kiến trúc Transformer, các kỹ thuật tinh chỉnh hiệu quả về tham số (LoRA, QLoRA), các mô hình mã hoá đa chức năng (BGE-M3) và kiến trúc RAG hai kho.</w:t>
      </w:r>
    </w:p>
    <w:p w:rsidR="006368DA" w:rsidRDefault="006311DB">
      <w:pPr>
        <w:pStyle w:val="ListBullet"/>
        <w:spacing w:after="80" w:line="360" w:lineRule="auto"/>
        <w:ind w:left="567" w:firstLine="0"/>
      </w:pPr>
      <w:r>
        <w:t xml:space="preserve">Thứ hai, đề xuất và xây dựng một hệ thống CBT-LLM kết hợp RAG cho tham vấn sức khoẻ tâm thần, bao gồm: (i) một mô-đun fine-tuning LLaMA-3-8B-Instruct trên bộ dữ liệu Cactus bằng phương pháp QLoRA để hấp thụ quy trình CBT đa lượt; (ii) một cơ sở tri thức hai kho – Kho 1 chứa tri thức lâm sàng CBT từ CounselChat và Mental Health Counseling Conversations, Kho 2 chứa các ví </w:t>
      </w:r>
      <w:r>
        <w:lastRenderedPageBreak/>
        <w:t>dụ hội thoại tham vấn từ Cactus, ESConv và MentalChat16K; (iii) một pipeline truy hồi lai dựa trên BGE-M3 kết hợp dense, sparse và multi-vector trên Qdrant với cơ chế hợp nhất Reciprocal Rank Fusion; và (iv) một mô-đun sinh phản hồi cuối cùng sử dụng LLM đã fine-tune với prompt được tăng cường từ kết quả truy hồi.</w:t>
      </w:r>
    </w:p>
    <w:p w:rsidR="006368DA" w:rsidRDefault="006311DB">
      <w:pPr>
        <w:pStyle w:val="ListBullet"/>
        <w:spacing w:after="80" w:line="360" w:lineRule="auto"/>
        <w:ind w:left="567" w:firstLine="0"/>
      </w:pPr>
      <w:r>
        <w:t>Thứ ba, tiến hành đánh giá hệ thống một cách toàn diện theo phương pháp luận CounselingEval của Lee và cộng sự (2024) – sử dụng đồng thời thang đo CTRS sáu chiều (Understanding, Interpersonal Effectiveness, Collaboration, Guided Discovery, Focus, Strategy) và thang đo cảm xúc PANAS – kết hợp với các thước đo tự động cho thành phần truy hồi (MRR, nDCG@k) và sinh văn bản (BLEU, ROUGE) để chứng minh tính hiệu quả của hệ thống đề xuất so với các đường cơ sở hiện có như CBT-LLM, Psych8k-LLaMA, SmileChat-LLaMA và CAMEL-LLaMA-3-8B.</w:t>
      </w:r>
    </w:p>
    <w:p w:rsidR="006368DA" w:rsidRPr="00B71DBB" w:rsidRDefault="006311DB">
      <w:pPr>
        <w:pStyle w:val="Heading2"/>
        <w:spacing w:before="240" w:after="120" w:line="360" w:lineRule="auto"/>
        <w:rPr>
          <w:color w:val="000000" w:themeColor="text1"/>
        </w:rPr>
      </w:pPr>
      <w:r>
        <w:rPr>
          <w:rFonts w:ascii="Times New Roman" w:eastAsia="Times New Roman" w:hAnsi="Times New Roman" w:cs="Times New Roman"/>
          <w:color w:val="000000" w:themeColor="text1"/>
          <w:sz w:val="28"/>
        </w:rPr>
        <w:t>1.3. Phạm vi và giới hạn</w:t>
      </w:r>
    </w:p>
    <w:p w:rsidR="006368DA" w:rsidRPr="00B71DBB" w:rsidRDefault="006311DB">
      <w:pPr>
        <w:pStyle w:val="Heading3"/>
        <w:spacing w:before="160" w:after="80" w:line="360" w:lineRule="auto"/>
        <w:rPr>
          <w:color w:val="000000" w:themeColor="text1"/>
        </w:rPr>
      </w:pPr>
      <w:r>
        <w:rPr>
          <w:rFonts w:ascii="Times New Roman" w:eastAsia="Times New Roman" w:hAnsi="Times New Roman" w:cs="Times New Roman"/>
          <w:i/>
          <w:color w:val="000000" w:themeColor="text1"/>
        </w:rPr>
        <w:t>1.3.1. Phạm vi nghiên cứu</w:t>
      </w:r>
    </w:p>
    <w:p w:rsidR="006368DA" w:rsidRDefault="006311DB">
      <w:pPr>
        <w:spacing w:after="120" w:line="360" w:lineRule="auto"/>
        <w:ind w:firstLine="567"/>
        <w:jc w:val="both"/>
      </w:pPr>
      <w:r>
        <w:t>Đồ án tập trung nghiên cứu bài toán sinh phản hồi tham vấn sức khỏe tâm thần đa lượt, có cấu trúc theo liệu pháp CBT, trên dữ liệu tiếng Anh. Các tình huống mục tiêu là những vấn đề tâm lý phổ biến ở người trưởng thành như: căng thẳng học tập và công việc, lo âu xã hội, tâm trạng buồn rầu kéo dài, khó khăn trong các mối quan hệ và xung đột nội tâm. Các kiểu bóp méo nhận thức được mô hình hoá theo phân loại 10 kiểu của PatternReframe (Maddela và cộng sự, ACL 2023) – cũng chính là phân loại được sử dụng trong bộ Cactus – gồm: Catastrophizing, Discounting the Positive, Labeling, Mental Filtering, Mind Reading, Fortune Telling, Personalization, All-or-Nothing Thinking, Overgeneralization và Should Statements.</w:t>
      </w:r>
    </w:p>
    <w:p w:rsidR="006368DA" w:rsidRDefault="006311DB">
      <w:pPr>
        <w:spacing w:after="120" w:line="360" w:lineRule="auto"/>
        <w:ind w:firstLine="567"/>
        <w:jc w:val="both"/>
      </w:pPr>
      <w:r>
        <w:t xml:space="preserve">Khung phương pháp luận của hệ thống đề xuất bao gồm: tinh chỉnh QLoRA của LLaMA-3-8B-Instruct trên Cactus, xây dựng cơ sở tri thức hai kho từ năm bộ dữ liệu mã nguồn mở (Cactus, ESConv, MentalChat16K, CounselChat và Mental Health Counseling Conversations), triển khai chỉ mục vector trên Qdrant với BGE-M3 và đánh giá theo bộ benchmark CounselingEval. Thực nghiệm được tiến hành trên GPU </w:t>
      </w:r>
      <w:r>
        <w:lastRenderedPageBreak/>
        <w:t>NVIDIA H100 80GB HBM3 với độ chính xác bfloat16 native, đảm bảo đủ dung lượng VRAM và tốc độ tính toán cho cả pipeline fine-tuning và đánh giá.</w:t>
      </w:r>
    </w:p>
    <w:p w:rsidR="006368DA" w:rsidRPr="00B71DBB" w:rsidRDefault="006311DB">
      <w:pPr>
        <w:pStyle w:val="Heading3"/>
        <w:spacing w:before="160" w:after="80" w:line="360" w:lineRule="auto"/>
        <w:rPr>
          <w:color w:val="000000" w:themeColor="text1"/>
        </w:rPr>
      </w:pPr>
      <w:r>
        <w:rPr>
          <w:rFonts w:ascii="Times New Roman" w:eastAsia="Times New Roman" w:hAnsi="Times New Roman" w:cs="Times New Roman"/>
          <w:i/>
          <w:color w:val="000000" w:themeColor="text1"/>
        </w:rPr>
        <w:t>1.3.2. Giới hạn</w:t>
      </w:r>
    </w:p>
    <w:p w:rsidR="006368DA" w:rsidRDefault="006311DB">
      <w:pPr>
        <w:spacing w:after="120" w:line="360" w:lineRule="auto"/>
        <w:ind w:firstLine="567"/>
        <w:jc w:val="both"/>
      </w:pPr>
      <w:r>
        <w:t>Mặc dù mang lại nhiều kỳ vọng, hệ thống đề xuất vẫn tồn tại một số giới hạn cần được nhìn nhận một cách thẳng thắn:</w:t>
      </w:r>
    </w:p>
    <w:p w:rsidR="006368DA" w:rsidRDefault="006311DB">
      <w:pPr>
        <w:pStyle w:val="ListBullet"/>
        <w:spacing w:after="80" w:line="360" w:lineRule="auto"/>
        <w:ind w:left="567" w:firstLine="0"/>
      </w:pPr>
      <w:r>
        <w:t>Ngôn ngữ: Toàn bộ dữ liệu huấn luyện và truy hồi đều là tiếng Anh, vì các bộ dữ liệu CBT đa lượt chất lượng cao (Cactus, ESConv, MentalChat16K) hiện chỉ tồn tại bằng tiếng Anh. Việc mở rộng sang tiếng Việt đòi hỏi xây dựng dữ liệu CBT đa lượt tiếng Việt – là một hướng nghiên cứu riêng biệt và nằm ngoài phạm vi đồ án này.</w:t>
      </w:r>
    </w:p>
    <w:p w:rsidR="006368DA" w:rsidRDefault="006311DB">
      <w:pPr>
        <w:pStyle w:val="ListBullet"/>
        <w:spacing w:after="80" w:line="360" w:lineRule="auto"/>
        <w:ind w:left="567" w:firstLine="0"/>
      </w:pPr>
      <w:r>
        <w:t>Dữ liệu tổng hợp: Bộ Cactus là dữ liệu tổng hợp được sinh hoàn toàn bằng GPT-4o, không phải là biên bản phiên trị liệu thực tế. Một số nghiên cứu phê bình gần đây (arXiv:2508.20764, 2025) cho rằng dữ liệu CBT tổng hợp thiếu sự phong phú về cung bậc cảm xúc so với phiên trị liệu thật. Vì vậy, hệ thống đề xuất được định vị là một công cụ hỗ trợ ban đầu, không thay thế cho việc thăm khám và điều trị bởi chuyên gia tâm lý có chứng chỉ hành nghề.</w:t>
      </w:r>
    </w:p>
    <w:p w:rsidR="006368DA" w:rsidRDefault="006311DB">
      <w:pPr>
        <w:pStyle w:val="ListBullet"/>
        <w:spacing w:after="80" w:line="360" w:lineRule="auto"/>
        <w:ind w:left="567" w:firstLine="0"/>
      </w:pPr>
      <w:r>
        <w:t>Đầu vào của hệ thống chỉ giới hạn ở dạng văn bản. Hệ thống chưa khai thác được các tín hiệu phi văn bản như giọng nói, ngữ điệu hay biểu cảm khuôn mặt – những yếu tố thường rất quan trọng trong quá trình đánh giá tâm lý lâm sàng thực tế [11].</w:t>
      </w:r>
    </w:p>
    <w:p w:rsidR="006368DA" w:rsidRPr="00B71DBB" w:rsidRDefault="006311DB">
      <w:pPr>
        <w:pStyle w:val="ListBullet"/>
        <w:spacing w:after="80" w:line="360" w:lineRule="auto"/>
        <w:ind w:left="567" w:firstLine="0"/>
        <w:rPr>
          <w:color w:val="000000" w:themeColor="text1"/>
        </w:rPr>
      </w:pPr>
      <w:r>
        <w:t xml:space="preserve">Đánh giá lấy con người làm trung tâm trong đồ án được thực hiện ở quy mô nhỏ, chủ yếu sử dụng GPT-4o làm "trọng tài" thay thế cho chuyên gia tâm lý theo phương pháp G-Eval đã được Lee và cộng sự (2024) kiểm chứng đạt độ tương quan r=0,60–0,65 với đánh giá của chuyên gia. Việc kiểm chứng lâm sàng </w:t>
      </w:r>
      <w:r>
        <w:rPr>
          <w:color w:val="000000" w:themeColor="text1"/>
        </w:rPr>
        <w:t>dài hạn trên một quần thể rộng vẫn còn là một hướng nghiên cứu tiếp theo.</w:t>
      </w:r>
    </w:p>
    <w:p w:rsidR="006368DA" w:rsidRPr="00B71DBB" w:rsidRDefault="006311DB">
      <w:pPr>
        <w:pStyle w:val="Heading2"/>
        <w:spacing w:before="240" w:after="120" w:line="360" w:lineRule="auto"/>
        <w:rPr>
          <w:color w:val="000000" w:themeColor="text1"/>
        </w:rPr>
      </w:pPr>
      <w:r>
        <w:rPr>
          <w:rFonts w:ascii="Times New Roman" w:eastAsia="Times New Roman" w:hAnsi="Times New Roman" w:cs="Times New Roman"/>
          <w:color w:val="000000" w:themeColor="text1"/>
          <w:sz w:val="28"/>
        </w:rPr>
        <w:t>1.4. Quy trình nghiên cứu</w:t>
      </w:r>
    </w:p>
    <w:p w:rsidR="006368DA" w:rsidRDefault="006311DB">
      <w:pPr>
        <w:spacing w:after="120" w:line="360" w:lineRule="auto"/>
        <w:ind w:firstLine="567"/>
        <w:jc w:val="both"/>
      </w:pPr>
      <w:r>
        <w:t>Đồ án được thực hiện qua sáu giai đoạn nối tiếp nhau:</w:t>
      </w:r>
    </w:p>
    <w:p w:rsidR="006368DA" w:rsidRDefault="006311DB">
      <w:pPr>
        <w:spacing w:after="120" w:line="360" w:lineRule="auto"/>
        <w:ind w:firstLine="567"/>
        <w:jc w:val="both"/>
      </w:pPr>
      <w:r>
        <w:t xml:space="preserve">(1) Khảo sát có hệ thống các tài liệu về liệu pháp CBT, các bộ dữ liệu tham vấn sức khoẻ tâm thần mã nguồn mở (Cactus, ESConv, MentalChat16K, CounselChat, </w:t>
      </w:r>
      <w:r>
        <w:lastRenderedPageBreak/>
        <w:t>Mental Health Counseling Conversations) và các kiến trúc RAG hiện đại, nhằm xây dựng nền tảng lý thuyết và xác định rõ khoảng trống nghiên cứu [3, 50, 5, 12].</w:t>
      </w:r>
    </w:p>
    <w:p w:rsidR="006368DA" w:rsidRDefault="006311DB">
      <w:pPr>
        <w:spacing w:after="120" w:line="360" w:lineRule="auto"/>
        <w:ind w:firstLine="567"/>
        <w:jc w:val="both"/>
      </w:pPr>
      <w:r>
        <w:t>(2) Phân tích các phương pháp tiếp cận hiện có như CBT-LLM (Na, LREC-COLING 2024), ChatCounselor (Liu và cộng sự, 2023), CAMEL (Lee và cộng sự, EMNLP Findings 2024), và Cognitive Reframing (Sharma và cộng sự, ACL 2023) để chỉ ra các điểm yếu về tính nhất quán quy trình CBT và sự thiếu hụt cơ chế truy hồi tri thức tường minh [3, 4, 50].</w:t>
      </w:r>
    </w:p>
    <w:p w:rsidR="006368DA" w:rsidRDefault="006311DB">
      <w:pPr>
        <w:spacing w:after="120" w:line="360" w:lineRule="auto"/>
        <w:ind w:firstLine="567"/>
        <w:jc w:val="both"/>
      </w:pPr>
      <w:r>
        <w:t>(3) Chuẩn bị dữ liệu: tải về và làm sạch bộ Cactus (31.577 hội thoại); xây dựng định dạng dữ liệu fine-tuning theo chuẩn instruction-format; tổ chức Kho 1 (CBT clinical knowledge) từ CounselChat và Mental Health Counseling Conversations; tổ chức Kho 2 (CBT dialogue examples) từ Cactus, ESConv và MentalChat16K; phân mảnh các tài liệu thành các đoạn 256–512 token với phần overlap phù hợp.</w:t>
      </w:r>
    </w:p>
    <w:p w:rsidR="006368DA" w:rsidRDefault="006311DB">
      <w:pPr>
        <w:spacing w:after="120" w:line="360" w:lineRule="auto"/>
        <w:ind w:firstLine="567"/>
        <w:jc w:val="both"/>
      </w:pPr>
      <w:r>
        <w:t>(4) Thiết kế và hiện thực hệ thống CBT-LLM kết hợp RAG: thực hiện fine-tuning LLaMA-3-8B-Instruct bằng QLoRA trên Cactus với cấu hình theo paper CAMEL; mã hoá hai kho dữ liệu bằng BGE-M3 và đánh chỉ mục trên Qdrant; triển khai pipeline truy hồi lai dense + sparse + multi-vector với hợp nhất RRF và tái xếp hạng bằng bge-reranker-v2; tích hợp toàn bộ vào pha sinh phản hồi cuối cùng.</w:t>
      </w:r>
    </w:p>
    <w:p w:rsidR="006368DA" w:rsidRDefault="006311DB">
      <w:pPr>
        <w:spacing w:after="120" w:line="360" w:lineRule="auto"/>
        <w:ind w:firstLine="567"/>
        <w:jc w:val="both"/>
      </w:pPr>
      <w:r>
        <w:t>(5) Tiến hành thực nghiệm và đánh giá theo CounselingEval (CTRS sáu chiều + PANAS), so sánh với các đường cơ sở: CBT-LLM, Psych8k-LLaMA, SmileChat-LLaMA, CAMEL-LLaMA-3-8B và LLaMA-3-8B-Instruct gốc không fine-tune.</w:t>
      </w:r>
    </w:p>
    <w:p w:rsidR="006368DA" w:rsidRPr="00B71DBB" w:rsidRDefault="006311DB">
      <w:pPr>
        <w:spacing w:after="120" w:line="360" w:lineRule="auto"/>
        <w:ind w:firstLine="567"/>
        <w:jc w:val="both"/>
        <w:rPr>
          <w:color w:val="000000" w:themeColor="text1"/>
        </w:rPr>
      </w:pPr>
      <w:r>
        <w:t xml:space="preserve">(6) Triển khai một bản demo dưới dạng giao diện web sử dụng Gradio, thu thập </w:t>
      </w:r>
      <w:r>
        <w:rPr>
          <w:color w:val="000000" w:themeColor="text1"/>
        </w:rPr>
        <w:t>phản hồi định tính từ người dùng thử nghiệm và đề xuất các hướng cải tiến trong tương lai.</w:t>
      </w:r>
    </w:p>
    <w:p w:rsidR="006368DA" w:rsidRPr="00B71DBB" w:rsidRDefault="006311DB">
      <w:pPr>
        <w:pStyle w:val="Heading2"/>
        <w:spacing w:before="240" w:after="120" w:line="360" w:lineRule="auto"/>
        <w:rPr>
          <w:color w:val="000000" w:themeColor="text1"/>
        </w:rPr>
      </w:pPr>
      <w:r>
        <w:rPr>
          <w:rFonts w:ascii="Times New Roman" w:eastAsia="Times New Roman" w:hAnsi="Times New Roman" w:cs="Times New Roman"/>
          <w:color w:val="000000" w:themeColor="text1"/>
          <w:sz w:val="28"/>
        </w:rPr>
        <w:t>1.5. Phương pháp nghiên cứu</w:t>
      </w:r>
    </w:p>
    <w:p w:rsidR="006368DA" w:rsidRDefault="006311DB">
      <w:pPr>
        <w:spacing w:after="120" w:line="360" w:lineRule="auto"/>
        <w:ind w:firstLine="567"/>
        <w:jc w:val="both"/>
      </w:pPr>
      <w:r>
        <w:t xml:space="preserve">Đồ án được xây dựng dựa trên ba trụ cột phương pháp luận. Thứ nhất, hệ thống được thiết kế trên nền tảng tâm lý học có cơ sở khoa học. Thay vì để LLM tự do sinh ra phản hồi như một mô hình hội thoại thông thường, đồ án sử dụng bộ Cactus – nơi mỗi hội thoại đều có kế hoạch CBT tường minh với ba kỹ thuật được chọn từ một tập 12 kỹ thuật đã được Lee và cộng sự (2024) chọn lọc cùng với các chuyên gia tâm lý dựa trên sách giáo khoa của Beck và cộng sự [50, 12, 5]. Việc fine-tune LLM trên dữ </w:t>
      </w:r>
      <w:r>
        <w:lastRenderedPageBreak/>
        <w:t>liệu này đảm bảo mô hình hấp thụ được cả phong cách ngôn ngữ trị liệu lẫn quy trình can thiệp chuẩn.</w:t>
      </w:r>
    </w:p>
    <w:p w:rsidR="006368DA" w:rsidRDefault="006311DB">
      <w:pPr>
        <w:spacing w:after="120" w:line="360" w:lineRule="auto"/>
        <w:ind w:firstLine="567"/>
        <w:jc w:val="both"/>
      </w:pPr>
      <w:r>
        <w:t>Thứ hai, đồ án sử dụng phương pháp đánh giá đa chiều theo CounselingEval [50]. Bên cạnh các thước đo tự động truyền thống như BLEU, ROUGE cho sinh văn bản và MRR, nDCG@k cho truy hồi, đồ án còn áp dụng thang CTRS sáu chiều (Understanding, Interpersonal Effectiveness, Collaboration, Guided Discovery, Focus, Strategy) và thang PANAS đo lường thay đổi cảm xúc. Toàn bộ đánh giá CTRS được thực hiện bằng G-Eval với GPT-4o – phương pháp đã được kiểm chứng có độ tương quan cao với đánh giá của chuyên gia tâm lý lâm sàng.</w:t>
      </w:r>
    </w:p>
    <w:p w:rsidR="006368DA" w:rsidRDefault="006311DB">
      <w:pPr>
        <w:spacing w:after="120" w:line="360" w:lineRule="auto"/>
        <w:ind w:firstLine="567"/>
        <w:jc w:val="both"/>
      </w:pPr>
      <w:r>
        <w:t>Thứ ba, đồ án tuân thủ nguyên tắc thực nghiệm có kiểm soát. Tất cả các đường cơ sở so sánh đều sử dụng cùng một backbone (LLaMA-3-8B-Instruct hoặc LLaMA-2-7B-chat), cùng một bộ AI client mô phỏng (GPT-3.5-turbo) và cùng một bộ đề kiểm tra. Mọi sự khác biệt về hiệu năng đều phản ánh đóng góp của thành phần được khảo sát – fine-tuning Cactus, RAG hai kho hay truy hồi lai BGE-M3 – đảm bảo tính khoa học và khả năng tái lập của kết quả.</w:t>
      </w:r>
    </w:p>
    <w:p w:rsidR="006368DA" w:rsidRPr="00B71DBB" w:rsidRDefault="006311DB">
      <w:pPr>
        <w:pStyle w:val="Heading1"/>
        <w:pageBreakBefore/>
        <w:spacing w:after="360"/>
        <w:jc w:val="center"/>
        <w:rPr>
          <w:color w:val="000000" w:themeColor="text1"/>
        </w:rPr>
      </w:pPr>
      <w:r>
        <w:rPr>
          <w:rFonts w:ascii="Times New Roman" w:eastAsia="Times New Roman" w:hAnsi="Times New Roman" w:cs="Times New Roman"/>
          <w:color w:val="000000" w:themeColor="text1"/>
          <w:sz w:val="32"/>
        </w:rPr>
        <w:lastRenderedPageBreak/>
        <w:t>CHƯƠNG 2.  CƠ SỞ LÝ THUYẾT VÀ CÁC CÔNG TRÌNH LIÊN QUAN</w:t>
      </w:r>
    </w:p>
    <w:p w:rsidR="006368DA" w:rsidRPr="00B71DBB" w:rsidRDefault="006311DB">
      <w:pPr>
        <w:pStyle w:val="Heading2"/>
        <w:spacing w:before="240" w:after="120" w:line="360" w:lineRule="auto"/>
        <w:rPr>
          <w:color w:val="000000" w:themeColor="text1"/>
        </w:rPr>
      </w:pPr>
      <w:r>
        <w:rPr>
          <w:rFonts w:ascii="Times New Roman" w:eastAsia="Times New Roman" w:hAnsi="Times New Roman" w:cs="Times New Roman"/>
          <w:color w:val="000000" w:themeColor="text1"/>
          <w:sz w:val="28"/>
        </w:rPr>
        <w:t>2.1. Nền tảng tâm lý học của CBT</w:t>
      </w:r>
    </w:p>
    <w:p w:rsidR="006368DA" w:rsidRPr="00B71DBB" w:rsidRDefault="006311DB">
      <w:pPr>
        <w:pStyle w:val="Heading3"/>
        <w:spacing w:before="160" w:after="80" w:line="360" w:lineRule="auto"/>
        <w:rPr>
          <w:color w:val="000000" w:themeColor="text1"/>
        </w:rPr>
      </w:pPr>
      <w:r>
        <w:rPr>
          <w:rFonts w:ascii="Times New Roman" w:eastAsia="Times New Roman" w:hAnsi="Times New Roman" w:cs="Times New Roman"/>
          <w:i/>
          <w:color w:val="000000" w:themeColor="text1"/>
        </w:rPr>
        <w:t>2.1.1. Bóp méo nhận thức (Cognitive Distortion)</w:t>
      </w:r>
    </w:p>
    <w:p w:rsidR="006368DA" w:rsidRDefault="00B71DBB">
      <w:pPr>
        <w:spacing w:before="160" w:after="40"/>
        <w:jc w:val="center"/>
      </w:pPr>
      <w:r>
        <w:rPr>
          <w:noProof/>
        </w:rPr>
        <w:drawing>
          <wp:inline distT="0" distB="0" distL="0" distR="0">
            <wp:extent cx="4191000" cy="2963168"/>
            <wp:effectExtent l="0" t="0" r="0" b="8890"/>
            <wp:docPr id="1" name="Picture 1" descr="35 Cognitive Distortion Examples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5 Cognitive Distortion Examples (20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99661" cy="2969292"/>
                    </a:xfrm>
                    <a:prstGeom prst="rect">
                      <a:avLst/>
                    </a:prstGeom>
                    <a:noFill/>
                    <a:ln>
                      <a:noFill/>
                    </a:ln>
                  </pic:spPr>
                </pic:pic>
              </a:graphicData>
            </a:graphic>
          </wp:inline>
        </w:drawing>
      </w:r>
    </w:p>
    <w:p w:rsidR="006368DA" w:rsidRDefault="006311DB">
      <w:pPr>
        <w:spacing w:before="40" w:line="360" w:lineRule="auto"/>
        <w:jc w:val="center"/>
      </w:pPr>
      <w:r>
        <w:rPr>
          <w:i/>
          <w:sz w:val="24"/>
        </w:rPr>
        <w:t>Hình 2.1: Mối liên hệ giữa bóp méo nhận thức, kiệt sức và căng thẳng tâm lý</w:t>
      </w:r>
    </w:p>
    <w:p w:rsidR="006368DA" w:rsidRDefault="006311DB">
      <w:pPr>
        <w:spacing w:after="40" w:line="360" w:lineRule="auto"/>
        <w:ind w:firstLine="567"/>
        <w:jc w:val="both"/>
      </w:pPr>
      <w:r>
        <w:rPr>
          <w:b/>
          <w:i/>
        </w:rPr>
        <w:t xml:space="preserve">Định nghĩa và tác động lâm sàng. </w:t>
      </w:r>
    </w:p>
    <w:p w:rsidR="006368DA" w:rsidRDefault="006311DB">
      <w:pPr>
        <w:spacing w:after="120" w:line="360" w:lineRule="auto"/>
        <w:ind w:firstLine="567"/>
        <w:jc w:val="both"/>
      </w:pPr>
      <w:r>
        <w:t>Bóp méo nhận thức là những lỗi suy luận có hệ thống khiến cá nhân hiểu sai về bản thân và các tình huống xung quanh. Phát triển từ mô hình nhận thức cốt lõi do Beck đề xuất [12], các kiểu bóp méo này được hiểu như những thiên kiến xử lý thông tin đã ăn sâu vào lối tư duy thường ngày. Chúng xuất hiện khi cá nhân đánh giá một sự kiện trung tính hoặc mơ hồ thông qua một lăng kính cảm xúc đã bị bóp méo, từ đó dẫn đến những kết luận tiêu cực, bi quan, ngay cả khi không có đủ bằng chứng thực tế ủng hộ.</w:t>
      </w:r>
    </w:p>
    <w:p w:rsidR="006368DA" w:rsidRDefault="006311DB">
      <w:pPr>
        <w:spacing w:after="120" w:line="360" w:lineRule="auto"/>
        <w:ind w:firstLine="567"/>
        <w:jc w:val="both"/>
      </w:pPr>
      <w:r>
        <w:t xml:space="preserve">Tác động lâm sàng của việc duy trì các kiểu suy nghĩ méo mó này là vô cùng sâu sắc và đa chiều. Khi cá nhân quen với việc xử lý các sự kiện đời thường qua những lăng kính méo mó, họ sẽ liên tục dựng nên một câu chuyện nội tâm tiêu cực kéo dài. Cơ chế này nằm ở trung tâm của khái niệm tam giác nhận thức tiêu cực do Beck đề </w:t>
      </w:r>
      <w:r>
        <w:lastRenderedPageBreak/>
        <w:t>xuất, theo đó cái nhìn tiêu cực về bản thân, về thế giới và về tương lai chính là nền tảng tâm lý cho rối loạn trầm cảm nặng [27].</w:t>
      </w:r>
    </w:p>
    <w:p w:rsidR="006368DA" w:rsidRDefault="006311DB">
      <w:pPr>
        <w:spacing w:after="120" w:line="360" w:lineRule="auto"/>
        <w:ind w:firstLine="567"/>
        <w:jc w:val="both"/>
      </w:pPr>
      <w:r>
        <w:t>Bên cạnh đó, việc liên tục diễn giải sai các tình huống trung tính như là mối đe doạ tiềm tàng sẽ kích hoạt sự gia tăng các phản ứng sinh lý bất thường, qua đó khởi phát và duy trì các rối loạn lo âu [28]. Theo thời gian, sự thất bại trong việc nhận diện và tái cấu trúc những lỗi suy luận có hệ thống này dẫn đến tình trạng mất điều hoà cảm xúc kéo dài, tạo nên một vòng luẩn quẩn tự huỷ hoại: suy nghĩ méo mó sinh ra cảm xúc tiêu cực, cảm xúc tiêu cực củng cố niềm tin tiêu cực, và niềm tin tiêu cực lại tiếp tục sinh ra các suy nghĩ méo mó mới.</w:t>
      </w:r>
    </w:p>
    <w:p w:rsidR="006368DA" w:rsidRDefault="006311DB">
      <w:pPr>
        <w:spacing w:after="120" w:line="360" w:lineRule="auto"/>
        <w:ind w:firstLine="567"/>
        <w:jc w:val="both"/>
      </w:pPr>
      <w:r>
        <w:t>Chính vì lẽ đó, việc phát hiện chính xác các kiểu bóp méo nhận thức không chỉ là một bài tập học thuật mà là một yêu cầu lâm sàng cấp thiết. Do các bóp méo này biểu hiện thông qua những cấu trúc ngôn ngữ có quy luật và có thể dự đoán được, chúng tạo ra một không gian bài toán có cấu trúc rất rõ ràng. Đặc tính có hệ thống này chính là lý do mà ngôn ngữ học máy tính hiện đại có thể mô hình hoá và can thiệp một cách có hệ thống vào các kiểu bóp méo thông qua các kỹ thuật học sâu [3, 10].</w:t>
      </w:r>
    </w:p>
    <w:p w:rsidR="006368DA" w:rsidRDefault="006311DB">
      <w:pPr>
        <w:spacing w:after="40" w:line="360" w:lineRule="auto"/>
        <w:ind w:firstLine="567"/>
        <w:jc w:val="both"/>
      </w:pPr>
      <w:r>
        <w:rPr>
          <w:b/>
          <w:i/>
        </w:rPr>
        <w:t xml:space="preserve">Các kiểu bóp méo nhận thức phổ biến. </w:t>
      </w:r>
    </w:p>
    <w:p w:rsidR="006368DA" w:rsidRDefault="006311DB">
      <w:pPr>
        <w:spacing w:after="120" w:line="360" w:lineRule="auto"/>
        <w:ind w:firstLine="567"/>
        <w:jc w:val="both"/>
      </w:pPr>
      <w:r>
        <w:t>Tài liệu tâm lý học chuẩn phân loại các suy nghĩ thiếu lành mạnh thành nhiều nhóm khác biệt, tạo nên một bảng phân loại có cấu trúc cho việc chẩn đoán và can thiệp trị liệu [5]. Trong các nghiên cứu NLP về CBT gần đây, danh sách 10 kiểu bóp méo của Sharma và cộng sự (ACL 2023) [4] – sau này được mở rộng thành bộ PatternReframe (Maddela và cộng sự, ACL 2023) – đã trở thành phân loại chuẩn được nhiều nghiên cứu sử dụng, bao gồm cả bộ dữ liệu Cactus [50]. Phổ rộng các kiểu bóp méo có thể được chia thành nhiều cụm dựa trên cơ chế tâm lý cơ bản của chúng.</w:t>
      </w:r>
    </w:p>
    <w:p w:rsidR="006368DA" w:rsidRDefault="006311DB">
      <w:pPr>
        <w:spacing w:after="120" w:line="360" w:lineRule="auto"/>
        <w:ind w:firstLine="567"/>
        <w:jc w:val="both"/>
      </w:pPr>
      <w:r>
        <w:t>Một nhóm nổi bật bao gồm các quá trình tư duy cứng nhắc và lưỡng cực. Suy nghĩ tất cả hoặc không có gì (all-or-nothing thinking) buộc cá nhân nhìn nhận các tình huống phức tạp theo cách đen trắng tuyệt đối, không có khoảng giữa cho sự đánh giá tinh tế. Liên quan chặt chẽ là các phát biểu nên (should statements), trong đó cá nhân tạo ra những quy tắc cứng nhắc về việc bản thân hay người khác phải hành xử như thế nào, dẫn đến cảm giác thất vọng và tự trách bản thân khi thực tế không khớp với kỳ vọng.</w:t>
      </w:r>
    </w:p>
    <w:p w:rsidR="006368DA" w:rsidRDefault="006311DB">
      <w:pPr>
        <w:spacing w:after="120" w:line="360" w:lineRule="auto"/>
        <w:ind w:firstLine="567"/>
        <w:jc w:val="both"/>
      </w:pPr>
      <w:r>
        <w:lastRenderedPageBreak/>
        <w:t>Một nhóm khác liên quan đến việc vội vàng kết luận tiêu cực mà không có đủ bằng chứng thực tế. Khái quát hoá quá mức (overgeneralization) xảy ra khi một người rút ra những kết luận rộng từ một sự kiện đơn lẻ. Bên cạnh đó, cá nhân cũng thường mắc các sai lầm dự đoán: bói trước tương lai (fortune telling) là việc tưởng tượng các sự kiện tương lai sẽ diễn ra tồi tệ dù không có cơ sở, trong khi đọc tâm (mind reading) là sự giả định không có căn cứ rằng một người biết được những suy nghĩ tiêu cực hay động cơ ẩn giấu của người khác [6].</w:t>
      </w:r>
    </w:p>
    <w:p w:rsidR="006368DA" w:rsidRDefault="006311DB">
      <w:pPr>
        <w:spacing w:after="120" w:line="360" w:lineRule="auto"/>
        <w:ind w:firstLine="567"/>
        <w:jc w:val="both"/>
      </w:pPr>
      <w:r>
        <w:t>Các thiên kiến nhận thức cũng thường bắt nguồn từ các diễn giải mang tính tự quy chiếu hoặc bị cảm xúc chi phối. Cá nhân hoá (personalization) là xu hướng tự đổ lỗi hoặc nhận trách nhiệm về mình cho những sự kiện bên ngoài mà phần lớn nằm ngoài tầm kiểm soát. Việc dán nhãn (labeling) là cực đoan của khái quát hoá – cá nhân tự gán cho mình một nhãn tiêu cực vĩnh viễn ("Tôi là một kẻ thất bại") dựa trên các sự cố đơn lẻ.</w:t>
      </w:r>
    </w:p>
    <w:p w:rsidR="006368DA" w:rsidRDefault="006311DB">
      <w:pPr>
        <w:spacing w:after="120" w:line="360" w:lineRule="auto"/>
        <w:ind w:firstLine="567"/>
        <w:jc w:val="both"/>
      </w:pPr>
      <w:r>
        <w:t>Cuối cùng, các bóp méo về tri giác làm thay đổi đáng kể mức độ và trọng tâm xử lý thông tin. Thảm hoạ hoá (catastrophizing) cường điệu mức độ nghiêm trọng của một vấn đề, đẩy các kết quả có thể xảy ra đến cực đoan tồi tệ nhất có thể tưởng tượng. Bộ lọc tinh thần (mental filter) khiến cá nhân chỉ tập trung vào một yếu tố tiêu cực duy nhất và để nó che lấp toàn bộ nhận thức về một bối cảnh vốn trung tính hoặc tích cực; ngược lại, hạ thấp điều tích cực (discounting the positive) là việc thừa nhận các sự kiện tích cực nhưng từ chối cho chúng giá trị thực [5].</w:t>
      </w:r>
    </w:p>
    <w:p w:rsidR="006368DA" w:rsidRDefault="006311DB">
      <w:pPr>
        <w:spacing w:before="40" w:line="360" w:lineRule="auto"/>
        <w:jc w:val="center"/>
      </w:pPr>
      <w:r>
        <w:rPr>
          <w:i/>
          <w:sz w:val="24"/>
        </w:rPr>
        <w:t>Bảng 2.1: Các kiểu bóp méo nhận thức phổ biến và ví dụ phát ngôn [5, 50]</w:t>
      </w:r>
    </w:p>
    <w:tbl>
      <w:tblPr>
        <w:tblW w:w="0" w:type="auto"/>
        <w:jc w:val="center"/>
        <w:tblLayout w:type="fixed"/>
        <w:tblLook w:val="04A0" w:firstRow="1" w:lastRow="0" w:firstColumn="1" w:lastColumn="0" w:noHBand="0" w:noVBand="1"/>
      </w:tblPr>
      <w:tblGrid>
        <w:gridCol w:w="3402"/>
        <w:gridCol w:w="5669"/>
      </w:tblGrid>
      <w:tr w:rsidR="006368DA">
        <w:trPr>
          <w:jc w:val="center"/>
        </w:trPr>
        <w:tc>
          <w:tcPr>
            <w:tcW w:w="3402" w:type="dxa"/>
            <w:tcBorders>
              <w:top w:val="single" w:sz="4" w:space="0" w:color="000000"/>
              <w:left w:val="single" w:sz="4" w:space="0" w:color="000000"/>
              <w:bottom w:val="single" w:sz="4" w:space="0" w:color="000000"/>
              <w:right w:val="single" w:sz="4" w:space="0" w:color="000000"/>
            </w:tcBorders>
          </w:tcPr>
          <w:p w:rsidR="006368DA" w:rsidRDefault="006311DB">
            <w:pPr>
              <w:spacing w:after="40"/>
            </w:pPr>
            <w:r>
              <w:rPr>
                <w:b/>
                <w:sz w:val="24"/>
              </w:rPr>
              <w:t>Kiểu bóp méo (PatternReframe)</w:t>
            </w:r>
          </w:p>
        </w:tc>
        <w:tc>
          <w:tcPr>
            <w:tcW w:w="5669" w:type="dxa"/>
            <w:tcBorders>
              <w:top w:val="single" w:sz="4" w:space="0" w:color="000000"/>
              <w:left w:val="single" w:sz="4" w:space="0" w:color="000000"/>
              <w:bottom w:val="single" w:sz="4" w:space="0" w:color="000000"/>
              <w:right w:val="single" w:sz="4" w:space="0" w:color="000000"/>
            </w:tcBorders>
          </w:tcPr>
          <w:p w:rsidR="006368DA" w:rsidRDefault="006311DB">
            <w:pPr>
              <w:spacing w:after="40"/>
            </w:pPr>
            <w:r>
              <w:rPr>
                <w:b/>
                <w:sz w:val="24"/>
              </w:rPr>
              <w:t>Ví dụ phát ngôn</w:t>
            </w:r>
          </w:p>
        </w:tc>
      </w:tr>
      <w:tr w:rsidR="006368DA">
        <w:trPr>
          <w:jc w:val="center"/>
        </w:trPr>
        <w:tc>
          <w:tcPr>
            <w:tcW w:w="3402" w:type="dxa"/>
            <w:tcBorders>
              <w:top w:val="single" w:sz="4" w:space="0" w:color="000000"/>
              <w:left w:val="single" w:sz="4" w:space="0" w:color="000000"/>
              <w:bottom w:val="single" w:sz="4" w:space="0" w:color="000000"/>
              <w:right w:val="single" w:sz="4" w:space="0" w:color="000000"/>
            </w:tcBorders>
          </w:tcPr>
          <w:p w:rsidR="006368DA" w:rsidRDefault="006311DB">
            <w:pPr>
              <w:spacing w:after="40"/>
            </w:pPr>
            <w:r>
              <w:rPr>
                <w:sz w:val="24"/>
              </w:rPr>
              <w:t>Catastrophizing (Thảm hoạ hoá)</w:t>
            </w:r>
          </w:p>
        </w:tc>
        <w:tc>
          <w:tcPr>
            <w:tcW w:w="5669" w:type="dxa"/>
            <w:tcBorders>
              <w:top w:val="single" w:sz="4" w:space="0" w:color="000000"/>
              <w:left w:val="single" w:sz="4" w:space="0" w:color="000000"/>
              <w:bottom w:val="single" w:sz="4" w:space="0" w:color="000000"/>
              <w:right w:val="single" w:sz="4" w:space="0" w:color="000000"/>
            </w:tcBorders>
          </w:tcPr>
          <w:p w:rsidR="006368DA" w:rsidRDefault="006311DB">
            <w:pPr>
              <w:spacing w:after="40"/>
            </w:pPr>
            <w:r>
              <w:rPr>
                <w:sz w:val="24"/>
              </w:rPr>
              <w:t>"Nếu mình trượt phỏng vấn này, cả sự nghiệp của mình coi như tiêu."</w:t>
            </w:r>
          </w:p>
        </w:tc>
      </w:tr>
      <w:tr w:rsidR="006368DA">
        <w:trPr>
          <w:jc w:val="center"/>
        </w:trPr>
        <w:tc>
          <w:tcPr>
            <w:tcW w:w="3402" w:type="dxa"/>
            <w:tcBorders>
              <w:top w:val="single" w:sz="4" w:space="0" w:color="000000"/>
              <w:left w:val="single" w:sz="4" w:space="0" w:color="000000"/>
              <w:bottom w:val="single" w:sz="4" w:space="0" w:color="000000"/>
              <w:right w:val="single" w:sz="4" w:space="0" w:color="000000"/>
            </w:tcBorders>
          </w:tcPr>
          <w:p w:rsidR="006368DA" w:rsidRDefault="006311DB">
            <w:pPr>
              <w:spacing w:after="40"/>
            </w:pPr>
            <w:r>
              <w:rPr>
                <w:sz w:val="24"/>
              </w:rPr>
              <w:t>Discounting the Positive (Hạ thấp điều tích cực)</w:t>
            </w:r>
          </w:p>
        </w:tc>
        <w:tc>
          <w:tcPr>
            <w:tcW w:w="5669" w:type="dxa"/>
            <w:tcBorders>
              <w:top w:val="single" w:sz="4" w:space="0" w:color="000000"/>
              <w:left w:val="single" w:sz="4" w:space="0" w:color="000000"/>
              <w:bottom w:val="single" w:sz="4" w:space="0" w:color="000000"/>
              <w:right w:val="single" w:sz="4" w:space="0" w:color="000000"/>
            </w:tcBorders>
          </w:tcPr>
          <w:p w:rsidR="006368DA" w:rsidRDefault="006311DB">
            <w:pPr>
              <w:spacing w:after="40"/>
            </w:pPr>
            <w:r>
              <w:rPr>
                <w:sz w:val="24"/>
              </w:rPr>
              <w:t>"Ừ thì mình được khen, nhưng chỉ vì họ lịch sự thôi, không phải mình giỏi."</w:t>
            </w:r>
          </w:p>
        </w:tc>
      </w:tr>
      <w:tr w:rsidR="006368DA">
        <w:trPr>
          <w:jc w:val="center"/>
        </w:trPr>
        <w:tc>
          <w:tcPr>
            <w:tcW w:w="3402" w:type="dxa"/>
            <w:tcBorders>
              <w:top w:val="single" w:sz="4" w:space="0" w:color="000000"/>
              <w:left w:val="single" w:sz="4" w:space="0" w:color="000000"/>
              <w:bottom w:val="single" w:sz="4" w:space="0" w:color="000000"/>
              <w:right w:val="single" w:sz="4" w:space="0" w:color="000000"/>
            </w:tcBorders>
          </w:tcPr>
          <w:p w:rsidR="006368DA" w:rsidRDefault="006311DB">
            <w:pPr>
              <w:spacing w:after="40"/>
            </w:pPr>
            <w:r>
              <w:rPr>
                <w:sz w:val="24"/>
              </w:rPr>
              <w:t>Labeling (Dán nhãn)</w:t>
            </w:r>
          </w:p>
        </w:tc>
        <w:tc>
          <w:tcPr>
            <w:tcW w:w="5669" w:type="dxa"/>
            <w:tcBorders>
              <w:top w:val="single" w:sz="4" w:space="0" w:color="000000"/>
              <w:left w:val="single" w:sz="4" w:space="0" w:color="000000"/>
              <w:bottom w:val="single" w:sz="4" w:space="0" w:color="000000"/>
              <w:right w:val="single" w:sz="4" w:space="0" w:color="000000"/>
            </w:tcBorders>
          </w:tcPr>
          <w:p w:rsidR="006368DA" w:rsidRDefault="006311DB">
            <w:pPr>
              <w:spacing w:after="40"/>
            </w:pPr>
            <w:r>
              <w:rPr>
                <w:sz w:val="24"/>
              </w:rPr>
              <w:t>"Mình là một kẻ vô dụng, không giúp được ai bao giờ."</w:t>
            </w:r>
          </w:p>
        </w:tc>
      </w:tr>
      <w:tr w:rsidR="006368DA">
        <w:trPr>
          <w:jc w:val="center"/>
        </w:trPr>
        <w:tc>
          <w:tcPr>
            <w:tcW w:w="3402" w:type="dxa"/>
            <w:tcBorders>
              <w:top w:val="single" w:sz="4" w:space="0" w:color="000000"/>
              <w:left w:val="single" w:sz="4" w:space="0" w:color="000000"/>
              <w:bottom w:val="single" w:sz="4" w:space="0" w:color="000000"/>
              <w:right w:val="single" w:sz="4" w:space="0" w:color="000000"/>
            </w:tcBorders>
          </w:tcPr>
          <w:p w:rsidR="006368DA" w:rsidRDefault="006311DB">
            <w:pPr>
              <w:spacing w:after="40"/>
            </w:pPr>
            <w:r>
              <w:rPr>
                <w:sz w:val="24"/>
              </w:rPr>
              <w:t>Mental Filtering (Bộ lọc tinh thần)</w:t>
            </w:r>
          </w:p>
        </w:tc>
        <w:tc>
          <w:tcPr>
            <w:tcW w:w="5669" w:type="dxa"/>
            <w:tcBorders>
              <w:top w:val="single" w:sz="4" w:space="0" w:color="000000"/>
              <w:left w:val="single" w:sz="4" w:space="0" w:color="000000"/>
              <w:bottom w:val="single" w:sz="4" w:space="0" w:color="000000"/>
              <w:right w:val="single" w:sz="4" w:space="0" w:color="000000"/>
            </w:tcBorders>
          </w:tcPr>
          <w:p w:rsidR="006368DA" w:rsidRDefault="006311DB">
            <w:pPr>
              <w:spacing w:after="40"/>
            </w:pPr>
            <w:r>
              <w:rPr>
                <w:sz w:val="24"/>
              </w:rPr>
              <w:t>"Cả buổi thuyết trình tốt nhưng mình chỉ nhớ mỗi đoạn mình lắp bắp."</w:t>
            </w:r>
          </w:p>
        </w:tc>
      </w:tr>
      <w:tr w:rsidR="006368DA">
        <w:trPr>
          <w:jc w:val="center"/>
        </w:trPr>
        <w:tc>
          <w:tcPr>
            <w:tcW w:w="3402" w:type="dxa"/>
            <w:tcBorders>
              <w:top w:val="single" w:sz="4" w:space="0" w:color="000000"/>
              <w:left w:val="single" w:sz="4" w:space="0" w:color="000000"/>
              <w:bottom w:val="single" w:sz="4" w:space="0" w:color="000000"/>
              <w:right w:val="single" w:sz="4" w:space="0" w:color="000000"/>
            </w:tcBorders>
          </w:tcPr>
          <w:p w:rsidR="006368DA" w:rsidRDefault="006311DB">
            <w:pPr>
              <w:spacing w:after="40"/>
            </w:pPr>
            <w:r>
              <w:rPr>
                <w:sz w:val="24"/>
              </w:rPr>
              <w:t>Mind Reading (Đọc tâm)</w:t>
            </w:r>
          </w:p>
        </w:tc>
        <w:tc>
          <w:tcPr>
            <w:tcW w:w="5669" w:type="dxa"/>
            <w:tcBorders>
              <w:top w:val="single" w:sz="4" w:space="0" w:color="000000"/>
              <w:left w:val="single" w:sz="4" w:space="0" w:color="000000"/>
              <w:bottom w:val="single" w:sz="4" w:space="0" w:color="000000"/>
              <w:right w:val="single" w:sz="4" w:space="0" w:color="000000"/>
            </w:tcBorders>
          </w:tcPr>
          <w:p w:rsidR="006368DA" w:rsidRDefault="006311DB">
            <w:pPr>
              <w:spacing w:after="40"/>
            </w:pPr>
            <w:r>
              <w:rPr>
                <w:sz w:val="24"/>
              </w:rPr>
              <w:t>"Sếp không trả lời tin nhắn – chắc chắn anh ấy đang giận mình."</w:t>
            </w:r>
          </w:p>
        </w:tc>
      </w:tr>
      <w:tr w:rsidR="006368DA">
        <w:trPr>
          <w:jc w:val="center"/>
        </w:trPr>
        <w:tc>
          <w:tcPr>
            <w:tcW w:w="3402" w:type="dxa"/>
            <w:tcBorders>
              <w:top w:val="single" w:sz="4" w:space="0" w:color="000000"/>
              <w:left w:val="single" w:sz="4" w:space="0" w:color="000000"/>
              <w:bottom w:val="single" w:sz="4" w:space="0" w:color="000000"/>
              <w:right w:val="single" w:sz="4" w:space="0" w:color="000000"/>
            </w:tcBorders>
          </w:tcPr>
          <w:p w:rsidR="006368DA" w:rsidRDefault="006311DB">
            <w:pPr>
              <w:spacing w:after="40"/>
            </w:pPr>
            <w:r>
              <w:rPr>
                <w:sz w:val="24"/>
              </w:rPr>
              <w:t xml:space="preserve">Fortune Telling (Bói trước tương </w:t>
            </w:r>
            <w:r>
              <w:rPr>
                <w:sz w:val="24"/>
              </w:rPr>
              <w:lastRenderedPageBreak/>
              <w:t>lai)</w:t>
            </w:r>
          </w:p>
        </w:tc>
        <w:tc>
          <w:tcPr>
            <w:tcW w:w="5669" w:type="dxa"/>
            <w:tcBorders>
              <w:top w:val="single" w:sz="4" w:space="0" w:color="000000"/>
              <w:left w:val="single" w:sz="4" w:space="0" w:color="000000"/>
              <w:bottom w:val="single" w:sz="4" w:space="0" w:color="000000"/>
              <w:right w:val="single" w:sz="4" w:space="0" w:color="000000"/>
            </w:tcBorders>
          </w:tcPr>
          <w:p w:rsidR="006368DA" w:rsidRDefault="006311DB">
            <w:pPr>
              <w:spacing w:after="40"/>
            </w:pPr>
            <w:r>
              <w:rPr>
                <w:sz w:val="24"/>
              </w:rPr>
              <w:lastRenderedPageBreak/>
              <w:t>"Mình nộp hồ sơ làm gì, kiểu gì cũng trượt thôi."</w:t>
            </w:r>
          </w:p>
        </w:tc>
      </w:tr>
      <w:tr w:rsidR="006368DA">
        <w:trPr>
          <w:jc w:val="center"/>
        </w:trPr>
        <w:tc>
          <w:tcPr>
            <w:tcW w:w="3402" w:type="dxa"/>
            <w:tcBorders>
              <w:top w:val="single" w:sz="4" w:space="0" w:color="000000"/>
              <w:left w:val="single" w:sz="4" w:space="0" w:color="000000"/>
              <w:bottom w:val="single" w:sz="4" w:space="0" w:color="000000"/>
              <w:right w:val="single" w:sz="4" w:space="0" w:color="000000"/>
            </w:tcBorders>
          </w:tcPr>
          <w:p w:rsidR="006368DA" w:rsidRDefault="006311DB">
            <w:pPr>
              <w:spacing w:after="40"/>
            </w:pPr>
            <w:r>
              <w:rPr>
                <w:sz w:val="24"/>
              </w:rPr>
              <w:lastRenderedPageBreak/>
              <w:t>Personalization (Cá nhân hoá)</w:t>
            </w:r>
          </w:p>
        </w:tc>
        <w:tc>
          <w:tcPr>
            <w:tcW w:w="5669" w:type="dxa"/>
            <w:tcBorders>
              <w:top w:val="single" w:sz="4" w:space="0" w:color="000000"/>
              <w:left w:val="single" w:sz="4" w:space="0" w:color="000000"/>
              <w:bottom w:val="single" w:sz="4" w:space="0" w:color="000000"/>
              <w:right w:val="single" w:sz="4" w:space="0" w:color="000000"/>
            </w:tcBorders>
          </w:tcPr>
          <w:p w:rsidR="006368DA" w:rsidRDefault="006311DB">
            <w:pPr>
              <w:spacing w:after="40"/>
            </w:pPr>
            <w:r>
              <w:rPr>
                <w:sz w:val="24"/>
              </w:rPr>
              <w:t>"Cả nhóm bị điểm thấp – chắc tại mình không lãnh đạo tốt."</w:t>
            </w:r>
          </w:p>
        </w:tc>
      </w:tr>
      <w:tr w:rsidR="006368DA">
        <w:trPr>
          <w:jc w:val="center"/>
        </w:trPr>
        <w:tc>
          <w:tcPr>
            <w:tcW w:w="3402" w:type="dxa"/>
            <w:tcBorders>
              <w:top w:val="single" w:sz="4" w:space="0" w:color="000000"/>
              <w:left w:val="single" w:sz="4" w:space="0" w:color="000000"/>
              <w:bottom w:val="single" w:sz="4" w:space="0" w:color="000000"/>
              <w:right w:val="single" w:sz="4" w:space="0" w:color="000000"/>
            </w:tcBorders>
          </w:tcPr>
          <w:p w:rsidR="006368DA" w:rsidRDefault="006311DB">
            <w:pPr>
              <w:spacing w:after="40"/>
            </w:pPr>
            <w:r>
              <w:rPr>
                <w:sz w:val="24"/>
              </w:rPr>
              <w:t>All-or-Nothing Thinking (Tất cả hoặc không có gì)</w:t>
            </w:r>
          </w:p>
        </w:tc>
        <w:tc>
          <w:tcPr>
            <w:tcW w:w="5669" w:type="dxa"/>
            <w:tcBorders>
              <w:top w:val="single" w:sz="4" w:space="0" w:color="000000"/>
              <w:left w:val="single" w:sz="4" w:space="0" w:color="000000"/>
              <w:bottom w:val="single" w:sz="4" w:space="0" w:color="000000"/>
              <w:right w:val="single" w:sz="4" w:space="0" w:color="000000"/>
            </w:tcBorders>
          </w:tcPr>
          <w:p w:rsidR="006368DA" w:rsidRDefault="006311DB">
            <w:pPr>
              <w:spacing w:after="40"/>
            </w:pPr>
            <w:r>
              <w:rPr>
                <w:sz w:val="24"/>
              </w:rPr>
              <w:t>"Mình mà không đạt loại Giỏi thì coi như là kẻ thất bại."</w:t>
            </w:r>
          </w:p>
        </w:tc>
      </w:tr>
      <w:tr w:rsidR="006368DA">
        <w:trPr>
          <w:jc w:val="center"/>
        </w:trPr>
        <w:tc>
          <w:tcPr>
            <w:tcW w:w="3402" w:type="dxa"/>
            <w:tcBorders>
              <w:top w:val="single" w:sz="4" w:space="0" w:color="000000"/>
              <w:left w:val="single" w:sz="4" w:space="0" w:color="000000"/>
              <w:bottom w:val="single" w:sz="4" w:space="0" w:color="000000"/>
              <w:right w:val="single" w:sz="4" w:space="0" w:color="000000"/>
            </w:tcBorders>
          </w:tcPr>
          <w:p w:rsidR="006368DA" w:rsidRDefault="006311DB">
            <w:pPr>
              <w:spacing w:after="40"/>
            </w:pPr>
            <w:r>
              <w:rPr>
                <w:sz w:val="24"/>
              </w:rPr>
              <w:t>Overgeneralization (Khái quát hoá quá mức)</w:t>
            </w:r>
          </w:p>
        </w:tc>
        <w:tc>
          <w:tcPr>
            <w:tcW w:w="5669" w:type="dxa"/>
            <w:tcBorders>
              <w:top w:val="single" w:sz="4" w:space="0" w:color="000000"/>
              <w:left w:val="single" w:sz="4" w:space="0" w:color="000000"/>
              <w:bottom w:val="single" w:sz="4" w:space="0" w:color="000000"/>
              <w:right w:val="single" w:sz="4" w:space="0" w:color="000000"/>
            </w:tcBorders>
          </w:tcPr>
          <w:p w:rsidR="006368DA" w:rsidRDefault="006311DB">
            <w:pPr>
              <w:spacing w:after="40"/>
            </w:pPr>
            <w:r>
              <w:rPr>
                <w:sz w:val="24"/>
              </w:rPr>
              <w:t>"Lần này thi trượt – đời mình chẳng bao giờ thành công được."</w:t>
            </w:r>
          </w:p>
        </w:tc>
      </w:tr>
      <w:tr w:rsidR="006368DA">
        <w:trPr>
          <w:jc w:val="center"/>
        </w:trPr>
        <w:tc>
          <w:tcPr>
            <w:tcW w:w="3402" w:type="dxa"/>
            <w:tcBorders>
              <w:top w:val="single" w:sz="4" w:space="0" w:color="000000"/>
              <w:left w:val="single" w:sz="4" w:space="0" w:color="000000"/>
              <w:bottom w:val="single" w:sz="4" w:space="0" w:color="000000"/>
              <w:right w:val="single" w:sz="4" w:space="0" w:color="000000"/>
            </w:tcBorders>
          </w:tcPr>
          <w:p w:rsidR="006368DA" w:rsidRDefault="006311DB">
            <w:pPr>
              <w:spacing w:after="40"/>
            </w:pPr>
            <w:r>
              <w:rPr>
                <w:sz w:val="24"/>
              </w:rPr>
              <w:t>Should Statements (Phát biểu nên/phải)</w:t>
            </w:r>
          </w:p>
        </w:tc>
        <w:tc>
          <w:tcPr>
            <w:tcW w:w="5669" w:type="dxa"/>
            <w:tcBorders>
              <w:top w:val="single" w:sz="4" w:space="0" w:color="000000"/>
              <w:left w:val="single" w:sz="4" w:space="0" w:color="000000"/>
              <w:bottom w:val="single" w:sz="4" w:space="0" w:color="000000"/>
              <w:right w:val="single" w:sz="4" w:space="0" w:color="000000"/>
            </w:tcBorders>
          </w:tcPr>
          <w:p w:rsidR="006368DA" w:rsidRDefault="006311DB">
            <w:pPr>
              <w:spacing w:after="40"/>
            </w:pPr>
            <w:r>
              <w:rPr>
                <w:sz w:val="24"/>
              </w:rPr>
              <w:t>"Mình phải luôn làm hài lòng bố mẹ, không được làm họ thất vọng."</w:t>
            </w:r>
          </w:p>
        </w:tc>
      </w:tr>
    </w:tbl>
    <w:p w:rsidR="006368DA" w:rsidRPr="00B71DBB" w:rsidRDefault="006311DB">
      <w:pPr>
        <w:pStyle w:val="Heading3"/>
        <w:spacing w:before="160" w:after="80" w:line="360" w:lineRule="auto"/>
        <w:rPr>
          <w:color w:val="000000" w:themeColor="text1"/>
        </w:rPr>
      </w:pPr>
      <w:r>
        <w:rPr>
          <w:rFonts w:ascii="Times New Roman" w:eastAsia="Times New Roman" w:hAnsi="Times New Roman" w:cs="Times New Roman"/>
          <w:i/>
          <w:color w:val="000000" w:themeColor="text1"/>
        </w:rPr>
        <w:t>2.1.2. Tổng quan các phương pháp trị liệu tâm lý</w:t>
      </w:r>
    </w:p>
    <w:p w:rsidR="006368DA" w:rsidRDefault="006311DB">
      <w:pPr>
        <w:spacing w:after="120" w:line="360" w:lineRule="auto"/>
        <w:ind w:firstLine="567"/>
        <w:jc w:val="both"/>
      </w:pPr>
      <w:r>
        <w:t>Để cung cấp một nền tảng vững chắc cho các framework hỗ trợ tâm lý đa quan điểm, mục này trình bày bức tranh tổng thể về các trường phái trị liệu chính trong tâm lý học hiện đại. Lịch sử phát triển của tâm lý trị liệu cho thấy một sự tiến hoá rõ rệt từ các tiếp cận phân tâm và nhân văn xuất hiện vào giữa thế kỷ XX cho đến các framework được cấu trúc hoá cao và có thể mô hình hoá bằng máy tính ngày nay. Như được minh hoạ ở Hình 2.2, sự tiến hoá này thường được mô tả qua ba làn sóng chính của trị liệu hành vi – nhận thức.</w:t>
      </w:r>
    </w:p>
    <w:p w:rsidR="006368DA" w:rsidRDefault="00EF7143">
      <w:pPr>
        <w:spacing w:before="160" w:after="40"/>
        <w:jc w:val="center"/>
      </w:pPr>
      <w:r>
        <w:rPr>
          <w:noProof/>
        </w:rPr>
        <w:drawing>
          <wp:inline distT="0" distB="0" distL="0" distR="0">
            <wp:extent cx="4732019" cy="3154680"/>
            <wp:effectExtent l="0" t="0" r="0" b="7620"/>
            <wp:docPr id="2" name="Picture 2" descr="Trị liệu tâm lý là gì và bao gồm những liệu pháp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ị liệu tâm lý là gì và bao gồm những liệu pháp nà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4980" cy="3176654"/>
                    </a:xfrm>
                    <a:prstGeom prst="rect">
                      <a:avLst/>
                    </a:prstGeom>
                    <a:noFill/>
                    <a:ln>
                      <a:noFill/>
                    </a:ln>
                  </pic:spPr>
                </pic:pic>
              </a:graphicData>
            </a:graphic>
          </wp:inline>
        </w:drawing>
      </w:r>
    </w:p>
    <w:p w:rsidR="006368DA" w:rsidRDefault="006311DB">
      <w:pPr>
        <w:spacing w:before="40" w:line="360" w:lineRule="auto"/>
        <w:jc w:val="center"/>
      </w:pPr>
      <w:r>
        <w:rPr>
          <w:i/>
          <w:sz w:val="24"/>
        </w:rPr>
        <w:t>Hình 2.2: Cây phân loại các trường phái trị liệu tâm lý theo ba làn sóng</w:t>
      </w:r>
    </w:p>
    <w:p w:rsidR="006368DA" w:rsidRDefault="006311DB">
      <w:pPr>
        <w:spacing w:after="40" w:line="360" w:lineRule="auto"/>
        <w:ind w:firstLine="567"/>
        <w:jc w:val="both"/>
      </w:pPr>
      <w:r>
        <w:rPr>
          <w:b/>
          <w:i/>
        </w:rPr>
        <w:t xml:space="preserve">Làn sóng thứ nhất: Các liệu pháp hành vi nền tảng. </w:t>
      </w:r>
    </w:p>
    <w:p w:rsidR="006368DA" w:rsidRDefault="006311DB">
      <w:pPr>
        <w:spacing w:after="120" w:line="360" w:lineRule="auto"/>
        <w:ind w:firstLine="567"/>
        <w:jc w:val="both"/>
      </w:pPr>
      <w:r>
        <w:t xml:space="preserve">Trước khi nhận thức được tích hợp một cách chính thức vào thực hành trị liệu, làn sóng thứ nhất bao gồm thuần tuý các liệu pháp hành vi, chiếm vị trí chủ đạo vào </w:t>
      </w:r>
      <w:r>
        <w:lastRenderedPageBreak/>
        <w:t>giữa thế kỷ XX. Dựa trên các nguyên lý điều kiện hoá cổ điển do Pavlov đề xuất và lý thuyết điều kiện hoá hành vi do Skinner phát triển [30], các kỹ thuật can thiệp hành vi sớm này đã thiết lập sự chặt chẽ thực nghiệm cần thiết cho các can thiệp tâm lý sau này.</w:t>
      </w:r>
    </w:p>
    <w:p w:rsidR="006368DA" w:rsidRDefault="006311DB">
      <w:pPr>
        <w:spacing w:after="40" w:line="360" w:lineRule="auto"/>
        <w:ind w:firstLine="567"/>
        <w:jc w:val="both"/>
      </w:pPr>
      <w:r>
        <w:rPr>
          <w:b/>
          <w:i/>
        </w:rPr>
        <w:t xml:space="preserve">Làn sóng thứ hai: Các framework nhận thức – hành vi. </w:t>
      </w:r>
    </w:p>
    <w:p w:rsidR="006368DA" w:rsidRDefault="006311DB">
      <w:pPr>
        <w:spacing w:after="120" w:line="360" w:lineRule="auto"/>
        <w:ind w:firstLine="567"/>
        <w:jc w:val="both"/>
      </w:pPr>
      <w:r>
        <w:t>Sau bước ngoặt tích hợp nhận thức vào khoa học hành vi, làn sóng thứ hai xuất hiện nổi bật vào cuối thế kỷ XX. Nhóm này bao gồm các can thiệp dựa trên lập luận, ưu tiên việc thách thức một cách có hệ thống các kiểu suy nghĩ kém thích nghi. Các trường phái tiêu biểu gồm: Liệu pháp Nhận thức Hành vi (CBT) – tiếp cận nền tảng được Beck phát triển [12]; Liệu pháp Cảm xúc – Hành vi Hợp lý (REBT) của Ellis [16]; và Liệu pháp Lược đồ (ST) [17] cho các vấn đề tính cách sâu sắc.</w:t>
      </w:r>
    </w:p>
    <w:p w:rsidR="006368DA" w:rsidRDefault="006311DB">
      <w:pPr>
        <w:spacing w:after="40" w:line="360" w:lineRule="auto"/>
        <w:ind w:firstLine="567"/>
        <w:jc w:val="both"/>
      </w:pPr>
      <w:r>
        <w:rPr>
          <w:b/>
          <w:i/>
        </w:rPr>
        <w:t xml:space="preserve">Làn sóng thứ ba: Chánh niệm và bối cảnh. </w:t>
      </w:r>
    </w:p>
    <w:p w:rsidR="006368DA" w:rsidRDefault="006311DB">
      <w:pPr>
        <w:spacing w:after="120" w:line="360" w:lineRule="auto"/>
        <w:ind w:firstLine="567"/>
        <w:jc w:val="both"/>
      </w:pPr>
      <w:r>
        <w:t>Đại diện cho một bước chuyển mang tính bối cảnh và chánh niệm, làn sóng thứ ba xuất hiện vào cuối thế kỷ XX và tiếp tục phát triển cho đến nay. Khác với các mô hình nhận thức truyền thống vốn nhằm thay đổi nội dung của suy nghĩ tiêu cực, các tiếp cận làn sóng thứ ba chuyển trọng tâm sang việc thay đổi mối quan hệ tâm lý của cá nhân với chính suy nghĩ của mình. Các trường phái tiêu biểu gồm Liệu pháp Chấp nhận và Cam kết (ACT) [18], Liệu pháp Nhận thức dựa trên Chánh niệm (MBCT) [19] và Liệu pháp Hành vi Biện chứng (DBT) [35]. Trong số ba làn sóng này, CBT vẫn là phương pháp có cơ sở bằng chứng mạnh nhất và có cấu trúc rõ nét nhất, đặc biệt phù hợp cho việc mô hình hoá tính toán – lý do mà bộ dữ liệu Cactus và toàn bộ hệ thống đề xuất trong đồ án này đều bám sát khung CBT.</w:t>
      </w:r>
    </w:p>
    <w:p w:rsidR="006368DA" w:rsidRPr="00EF7143" w:rsidRDefault="006311DB">
      <w:pPr>
        <w:pStyle w:val="Heading3"/>
        <w:spacing w:before="160" w:after="80" w:line="360" w:lineRule="auto"/>
        <w:rPr>
          <w:color w:val="000000" w:themeColor="text1"/>
        </w:rPr>
      </w:pPr>
      <w:r>
        <w:rPr>
          <w:rFonts w:ascii="Times New Roman" w:eastAsia="Times New Roman" w:hAnsi="Times New Roman" w:cs="Times New Roman"/>
          <w:i/>
          <w:color w:val="000000" w:themeColor="text1"/>
        </w:rPr>
        <w:t>2.1.3. Liệu pháp Nhận thức Hành vi (CBT)</w:t>
      </w:r>
    </w:p>
    <w:p w:rsidR="006368DA" w:rsidRDefault="006311DB">
      <w:pPr>
        <w:spacing w:after="120" w:line="360" w:lineRule="auto"/>
        <w:ind w:firstLine="567"/>
        <w:jc w:val="both"/>
      </w:pPr>
      <w:r>
        <w:t xml:space="preserve">Liệu pháp Nhận thức Hành vi đứng vững như một can thiệp tâm lý dựa trên bằng chứng có uy tín bậc nhất, đã liên tục chứng minh hiệu quả lâm sàng đối với phổ rộng các rối loạn sức khỏe tâm thần [13]. Ban đầu được Aaron T. Beck phát triển vào giữa thế kỷ XX như một liệu pháp có cấu trúc cho trầm cảm lâm sàng, sau đó CBT đã phát triển thành một họ các phương pháp can thiệp, được điều chỉnh để áp dụng cho nhiều rối loạn khác nhau như lo âu, ám ảnh sợ, rối loạn ăn uống và rối loạn căng thẳng sau sang chấn. Sách giáo khoa cập nhật nhất – Judith S. Beck, Cognitive Behavior </w:t>
      </w:r>
      <w:r>
        <w:lastRenderedPageBreak/>
        <w:t>Therapy: Basics and Beyond (Guilford, 2020) [12] – là nguồn tham khảo chuẩn được hầu hết các nghiên cứu NLP về CBT (bao gồm cả Cactus) trích dẫn.</w:t>
      </w:r>
    </w:p>
    <w:p w:rsidR="006368DA" w:rsidRDefault="006311DB">
      <w:pPr>
        <w:spacing w:after="120" w:line="360" w:lineRule="auto"/>
        <w:ind w:firstLine="567"/>
        <w:jc w:val="both"/>
      </w:pPr>
      <w:r>
        <w:t>Ở cốt lõi lý thuyết, CBT được xây dựng trên nền tảng của mô hình nhận thức. Mô hình này đưa ra một nguyên lý tâm lý cơ bản: phản ứng cảm xúc và hành vi của cá nhân không bị xác định trực tiếp bởi các sự kiện bên ngoài khách quan, mà bởi các diễn giải nhận thức chủ quan và các đánh giá tri giác liên tục của họ về các sự kiện đó [12]. Điều này có nghĩa rằng cùng một sự kiện có thể tạo ra những phản ứng cảm xúc hoàn toàn khác nhau ở những người khác nhau, tuỳ theo cách họ diễn giải sự kiện đó.</w:t>
      </w:r>
    </w:p>
    <w:p w:rsidR="006368DA" w:rsidRDefault="006311DB">
      <w:pPr>
        <w:spacing w:after="120" w:line="360" w:lineRule="auto"/>
        <w:ind w:firstLine="567"/>
        <w:jc w:val="both"/>
      </w:pPr>
      <w:r>
        <w:t>Khác hẳn với các tiếp cận phân tâm vốn khám phá sâu các xung đột lịch sử, CBT có tính tập trung vào vấn đề, hướng đến hiện tại và có giới hạn thời gian rõ ràng [5]. Quá trình trị liệu dựa nhiều vào phương pháp thực nghiệm cộng tác, trong đó nhà trị liệu và thân chủ làm việc cùng nhau như một đội điều tra nhằm xác định, kiểm tra thực nghiệm và sửa đổi một cách có hệ thống các kiểu suy nghĩ kém thích nghi và các hành vi an toàn liên quan.</w:t>
      </w:r>
    </w:p>
    <w:p w:rsidR="006368DA" w:rsidRDefault="006311DB">
      <w:pPr>
        <w:spacing w:after="40" w:line="360" w:lineRule="auto"/>
        <w:ind w:firstLine="567"/>
        <w:jc w:val="both"/>
      </w:pPr>
      <w:r>
        <w:rPr>
          <w:b/>
          <w:i/>
        </w:rPr>
        <w:t xml:space="preserve">Tam giác nhận thức: Suy nghĩ – Cảm xúc – Hành vi. </w:t>
      </w:r>
    </w:p>
    <w:p w:rsidR="006368DA" w:rsidRDefault="006311DB">
      <w:pPr>
        <w:spacing w:after="120" w:line="360" w:lineRule="auto"/>
        <w:ind w:firstLine="567"/>
        <w:jc w:val="both"/>
      </w:pPr>
      <w:r>
        <w:t>Giả thuyết cơ bản của CBT đặt nền tảng trên mối quan hệ chặt chẽ giữa ba thành phần của đời sống tâm trí: nhận thức (suy nghĩ), phản ứng cảm xúc và hành vi tiếp theo. Sự tương tác động này được khái niệm hoá phổ biến trong tâm lý học lâm sàng dưới tên gọi tam giác nhận thức [12]. Mô hình nền tảng này khẳng định rằng một sự kiện môi trường hoặc tác nhân kích thích, bản thân nó, không trực tiếp gây ra một phản ứng cảm xúc hay buộc một hành vi cụ thể. Trái lại, chính sự diễn giải chủ quan của cá nhân về sự kiện đó mới quyết định cảm xúc và hành vi đáp lại.</w:t>
      </w:r>
    </w:p>
    <w:p w:rsidR="006368DA" w:rsidRDefault="00EF7143">
      <w:pPr>
        <w:spacing w:before="160" w:after="40"/>
        <w:jc w:val="center"/>
      </w:pPr>
      <w:r>
        <w:rPr>
          <w:noProof/>
        </w:rPr>
        <w:lastRenderedPageBreak/>
        <w:drawing>
          <wp:inline distT="0" distB="0" distL="0" distR="0" wp14:anchorId="795592CF" wp14:editId="2202D7D4">
            <wp:extent cx="4685714" cy="3123809"/>
            <wp:effectExtent l="0" t="0" r="63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85714" cy="3123809"/>
                    </a:xfrm>
                    <a:prstGeom prst="rect">
                      <a:avLst/>
                    </a:prstGeom>
                  </pic:spPr>
                </pic:pic>
              </a:graphicData>
            </a:graphic>
          </wp:inline>
        </w:drawing>
      </w:r>
    </w:p>
    <w:p w:rsidR="006368DA" w:rsidRDefault="006311DB">
      <w:pPr>
        <w:spacing w:before="40" w:line="360" w:lineRule="auto"/>
        <w:jc w:val="center"/>
      </w:pPr>
      <w:r>
        <w:rPr>
          <w:i/>
          <w:sz w:val="24"/>
        </w:rPr>
        <w:t>Hình 2.3: Tam giác nhận thức: Suy nghĩ – Cảm xúc – Hành vi</w:t>
      </w:r>
    </w:p>
    <w:p w:rsidR="006368DA" w:rsidRDefault="006311DB">
      <w:pPr>
        <w:spacing w:after="120" w:line="360" w:lineRule="auto"/>
        <w:ind w:firstLine="567"/>
        <w:jc w:val="both"/>
      </w:pPr>
      <w:r>
        <w:t>Để hiểu đầy đủ cơ chế này, cần phân định cấu trúc phân tầng của nhận thức con người. Ở tầng tâm lý sâu nhất là các niềm tin cốt lõi hay lược đồ, là những hiểu biết cứng nhắc, có tính khái quát rộng và đã ăn sâu vào tâm trí về bản thân, người khác và thế giới [25]. Khi được kích hoạt bởi các tình huống môi trường đặc thù, các lược đồ tiềm ẩn này sinh ra các niềm tin trung gian và các quy tắc nội tâm ("Nếu... thì..."), điều phối cách cá nhân phản ứng với các sự kiện trong đời sống.</w:t>
      </w:r>
    </w:p>
    <w:p w:rsidR="006368DA" w:rsidRDefault="006311DB">
      <w:pPr>
        <w:spacing w:after="120" w:line="360" w:lineRule="auto"/>
        <w:ind w:firstLine="567"/>
        <w:jc w:val="both"/>
      </w:pPr>
      <w:r>
        <w:t>Khi một cá nhân xử lý một tác nhân kích thích thông qua lăng kính nhận thức đã bị bóp méo bởi các lược đồ kém thích nghi, kết quả tất yếu là các suy nghĩ tự động mang tính tiêu cực được sinh ra. Các bóp méo nhận thức này nhanh chóng tạo ra những trạng thái tâm lý không cân xứng và đau đớn như lo âu sâu sắc, giận dữ dữ dội hay trầm cảm kéo dài. Các trạng thái cảm xúc này thường đi kèm với các biểu hiện sinh lý rõ rệt như nhịp tim tăng, căng cơ, mất ngủ, tạo nên một môi trường nội tâm khó chịu mà cá nhân tha thiết tìm cách giải toả [26].</w:t>
      </w:r>
    </w:p>
    <w:p w:rsidR="006368DA" w:rsidRDefault="006311DB">
      <w:pPr>
        <w:spacing w:after="120" w:line="360" w:lineRule="auto"/>
        <w:ind w:firstLine="567"/>
        <w:jc w:val="both"/>
      </w:pPr>
      <w:r>
        <w:t xml:space="preserve">Phá vỡ vòng lặp tự duy trì và mang tính huỷ hoại này đòi hỏi các can thiệp trị liệu có chủ đích. Mặc dù về mặt lý thuyết, có thể can thiệp tại bất kỳ đỉnh nào của tam giác nhận thức, CBT chủ yếu nhắm vào miền nhận thức. Việc thay đổi trực tiếp các thói quen hành vi đã ăn sâu hoặc làm dịu các trạng thái cảm xúc cường độ cao là rất khó khăn và thường mang lại kết quả ngắn hạn. Trong khi đó, can thiệp ở tầng nhận </w:t>
      </w:r>
      <w:r>
        <w:lastRenderedPageBreak/>
        <w:t>thức – tức cách diễn giải sự kiện – có hiệu ứng lan toả rõ rệt: một suy nghĩ cân bằng hơn sẽ tự nhiên dẫn đến cảm xúc nhẹ nhàng hơn và hành vi mang tính xây dựng hơn.</w:t>
      </w:r>
    </w:p>
    <w:p w:rsidR="006368DA" w:rsidRDefault="006311DB">
      <w:pPr>
        <w:spacing w:after="40" w:line="360" w:lineRule="auto"/>
        <w:ind w:firstLine="567"/>
        <w:jc w:val="both"/>
      </w:pPr>
      <w:r>
        <w:rPr>
          <w:b/>
          <w:i/>
        </w:rPr>
        <w:t xml:space="preserve">Quy trình bốn bước của can thiệp CBT. </w:t>
      </w:r>
    </w:p>
    <w:p w:rsidR="006368DA" w:rsidRDefault="006311DB">
      <w:pPr>
        <w:spacing w:after="120" w:line="360" w:lineRule="auto"/>
        <w:ind w:firstLine="567"/>
        <w:jc w:val="both"/>
      </w:pPr>
      <w:r>
        <w:t>Việc triển khai lâm sàng của CBT tuân theo một quy trình bốn bước có cấu trúc cao (Hình 2.4), được thiết kế để tháo gỡ một cách có hệ thống các lập luận đã bị bóp méo [5]. Do tính tuần tự logic chặt chẽ và bản chất xác định, các bước này đặc biệt thuận lợi cho việc mô hình hoá tính toán trong các hệ thống tâm lý số. Đáng chú ý, cấu trúc trường (situation, negative thought, distortion pattern, reframed thought) của bộ dữ liệu Cactus ánh xạ một-một lên bốn bước này, khiến Cactus trở thành một bộ ngữ liệu lý tưởng cho việc fine-tune LLM theo quy trình CBT.</w:t>
      </w:r>
    </w:p>
    <w:p w:rsidR="006368DA" w:rsidRDefault="00EF7143">
      <w:pPr>
        <w:spacing w:before="160" w:after="40"/>
        <w:jc w:val="center"/>
      </w:pPr>
      <w:r>
        <w:rPr>
          <w:noProof/>
        </w:rPr>
        <w:drawing>
          <wp:inline distT="0" distB="0" distL="0" distR="0">
            <wp:extent cx="2292985" cy="2292985"/>
            <wp:effectExtent l="0" t="0" r="0" b="0"/>
            <wp:docPr id="4" name="Picture 4" descr="5 bước áp dụng liệu pháp nhận thức hành vi CB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5 bước áp dụng liệu pháp nhận thức hành vi CB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92985" cy="2292985"/>
                    </a:xfrm>
                    <a:prstGeom prst="rect">
                      <a:avLst/>
                    </a:prstGeom>
                    <a:noFill/>
                    <a:ln>
                      <a:noFill/>
                    </a:ln>
                  </pic:spPr>
                </pic:pic>
              </a:graphicData>
            </a:graphic>
          </wp:inline>
        </w:drawing>
      </w:r>
    </w:p>
    <w:p w:rsidR="006368DA" w:rsidRDefault="006311DB">
      <w:pPr>
        <w:spacing w:before="40" w:line="360" w:lineRule="auto"/>
        <w:jc w:val="center"/>
      </w:pPr>
      <w:r>
        <w:rPr>
          <w:i/>
          <w:sz w:val="24"/>
        </w:rPr>
        <w:t>Hình 2.4: Quy trình bốn bước của liệu pháp CBT</w:t>
      </w:r>
    </w:p>
    <w:p w:rsidR="006368DA" w:rsidRDefault="006311DB">
      <w:pPr>
        <w:spacing w:after="120" w:line="360" w:lineRule="auto"/>
        <w:ind w:firstLine="567"/>
        <w:jc w:val="both"/>
      </w:pPr>
      <w:r>
        <w:t>Bước 1 – Nhận diện tình huống và suy nghĩ: Nền tảng của quá trình trị liệu yêu cầu cá nhân nhận diện chính xác tình huống môi trường cụ thể và phát biểu rõ ràng suy nghĩ tự động ban đầu đã dẫn đến cảm xúc tiêu cực [5]. Bước này đòi hỏi sự phân tách cẩn thận giữa sự kiện khách quan và diễn giải cảm xúc chủ quan. Ví dụ, khi một người bạn không trả lời tin nhắn, sự kiện khách quan là "chưa nhận được trả lời", nhưng suy nghĩ tự động có thể là "bạn ấy không còn quan tâm đến mình nữa".</w:t>
      </w:r>
    </w:p>
    <w:p w:rsidR="006368DA" w:rsidRDefault="006311DB">
      <w:pPr>
        <w:spacing w:after="120" w:line="360" w:lineRule="auto"/>
        <w:ind w:firstLine="567"/>
        <w:jc w:val="both"/>
      </w:pPr>
      <w:r>
        <w:t>Bước 2 – Xác định kiểu bóp méo nhận thức: Sau khi nhận diện được suy nghĩ, cá nhân cần phân loại kiểu bóp méo nhận thức cụ thể đang chi phối cách họ tri giác sự việc [14]. Việc phân loại này phục vụ hai mục đích lâm sàng: nó cung cấp một nhãn cụ thể giúp giảm cường độ cảm xúc của suy nghĩ, và nó quyết định chiến lược tái cấu trúc nhận thức tối ưu cho từng nhóm bóp méo cụ thể.</w:t>
      </w:r>
    </w:p>
    <w:p w:rsidR="006368DA" w:rsidRDefault="006311DB">
      <w:pPr>
        <w:spacing w:after="120" w:line="360" w:lineRule="auto"/>
        <w:ind w:firstLine="567"/>
        <w:jc w:val="both"/>
      </w:pPr>
      <w:r>
        <w:lastRenderedPageBreak/>
        <w:t>Bước 3 – Đối chất các suy nghĩ: Đây là pha then chốt, trong đó thân chủ liệt kê các lý do ủng hộ và phản bác suy nghĩ ban đầu nhằm kiểm tra tính chính xác thực nghiệm của nó [5]. Bước này dựa nhiều vào kỹ thuật đặt câu hỏi Socrates để kiểm tra tính hợp lý của câu chuyện nội tâm. Việc thừa nhận rằng "chú tâm vào việc khác" không đồng nghĩa với "phớt lờ một cách có chủ đích" là một ví dụ điển hình về cách đối chất một suy nghĩ cá nhân hoá.</w:t>
      </w:r>
    </w:p>
    <w:p w:rsidR="006368DA" w:rsidRDefault="006311DB">
      <w:pPr>
        <w:spacing w:after="120" w:line="360" w:lineRule="auto"/>
        <w:ind w:firstLine="567"/>
        <w:jc w:val="both"/>
      </w:pPr>
      <w:r>
        <w:t>Bước 4 – Thay thế và tinh chỉnh các suy nghĩ cân bằng: Pha cuối cùng yêu cầu sinh ra một suy nghĩ thay thế cân bằng, đối chiếu nó với bằng chứng thực tế, và tinh chỉnh nó cho đến khi nó vừa thực tế, vừa thích nghi, vừa làm dịu cảm xúc [5]. Quan trọng là, bước này không cổ vũ tính tích cực độc hại bằng cách phớt lờ vấn đề, mà hướng đến sự khách quan có cơ sở, trong đó suy nghĩ thay thế công nhận cả khía cạnh tiêu cực có thực và các góc nhìn tích cực bị bỏ sót.</w:t>
      </w:r>
    </w:p>
    <w:p w:rsidR="006368DA" w:rsidRPr="000F3305" w:rsidRDefault="006311DB">
      <w:pPr>
        <w:pStyle w:val="Heading3"/>
        <w:spacing w:before="160" w:after="80" w:line="360" w:lineRule="auto"/>
        <w:rPr>
          <w:color w:val="000000" w:themeColor="text1"/>
        </w:rPr>
      </w:pPr>
      <w:r>
        <w:rPr>
          <w:rFonts w:ascii="Times New Roman" w:eastAsia="Times New Roman" w:hAnsi="Times New Roman" w:cs="Times New Roman"/>
          <w:i/>
          <w:color w:val="000000" w:themeColor="text1"/>
        </w:rPr>
        <w:t>2.1.4. Đặt câu hỏi Socrates</w:t>
      </w:r>
    </w:p>
    <w:p w:rsidR="006368DA" w:rsidRDefault="006311DB">
      <w:pPr>
        <w:spacing w:after="40" w:line="360" w:lineRule="auto"/>
        <w:ind w:firstLine="567"/>
        <w:jc w:val="both"/>
      </w:pPr>
      <w:r>
        <w:rPr>
          <w:b/>
          <w:i/>
        </w:rPr>
        <w:t xml:space="preserve">Định nghĩa lâm sàng và khám phá có hướng dẫn. </w:t>
      </w:r>
    </w:p>
    <w:p w:rsidR="006368DA" w:rsidRDefault="006311DB">
      <w:pPr>
        <w:spacing w:after="120" w:line="360" w:lineRule="auto"/>
        <w:ind w:firstLine="567"/>
        <w:jc w:val="both"/>
      </w:pPr>
      <w:r>
        <w:t>Đặt câu hỏi Socrates là một phương pháp đối thoại biện chứng cốt lõi trong CBT [5]. Bắt nguồn từ truyền thống triết học cổ điển, kỹ thuật này được điều chỉnh để phục vụ một quá trình trị liệu mang tên khám phá có hướng dẫn (guided discovery). Thay vì thông báo trực tiếp với thân chủ rằng suy nghĩ của họ là sai, nhà trị liệu đặt ra một chuỗi câu hỏi mở khéo léo nhằm dẫn dắt thân chủ tự khám phá những điểm thiếu nhất quán trong tư duy của chính mình, qua đó tự hình thành các kết luận thay thế hợp lý hơn. Trong bộ Cactus và thang đo CTRS [50], Guided Discovery được coi là một meta-kỹ năng xuyên suốt – chứ không phải một trong 12 kỹ thuật rời rạc – và được đo lường thành một chiều đánh giá riêng.</w:t>
      </w:r>
    </w:p>
    <w:p w:rsidR="006368DA" w:rsidRDefault="006311DB">
      <w:pPr>
        <w:spacing w:after="40" w:line="360" w:lineRule="auto"/>
        <w:ind w:firstLine="567"/>
        <w:jc w:val="both"/>
      </w:pPr>
      <w:r>
        <w:rPr>
          <w:b/>
          <w:i/>
        </w:rPr>
        <w:t xml:space="preserve">Cơ chế thay đổi nhận thức. </w:t>
      </w:r>
    </w:p>
    <w:p w:rsidR="006368DA" w:rsidRDefault="006311DB">
      <w:pPr>
        <w:spacing w:after="120" w:line="360" w:lineRule="auto"/>
        <w:ind w:firstLine="567"/>
        <w:jc w:val="both"/>
      </w:pPr>
      <w:r>
        <w:t>Hiệu quả tâm lý của đặt câu hỏi Socrates nằm chủ yếu ở khả năng vượt qua sự phòng vệ tự nhiên của con người. Khi đối mặt với các thông tin trái ngược niềm tin sâu xa của mình, cá nhân thường phản ứng bằng sự phản kháng tâm lý, càng củng cố thêm những lược đồ kém thích nghi. Trái lại, hành trình tự khám phá thông qua các câu hỏi cộng tác khiến thân chủ trở thành chủ thể chủ động của sự thay đổi, qua đó giảm đáng kể sự phản kháng và làm tăng độ bền vững của các điều chỉnh nhận thức [27].</w:t>
      </w:r>
    </w:p>
    <w:p w:rsidR="006368DA" w:rsidRDefault="006311DB">
      <w:pPr>
        <w:spacing w:after="40" w:line="360" w:lineRule="auto"/>
        <w:ind w:firstLine="567"/>
        <w:jc w:val="both"/>
      </w:pPr>
      <w:r>
        <w:rPr>
          <w:b/>
          <w:i/>
        </w:rPr>
        <w:lastRenderedPageBreak/>
        <w:t xml:space="preserve">Chuyển dịch sang các kiến trúc tính toán. </w:t>
      </w:r>
    </w:p>
    <w:p w:rsidR="006368DA" w:rsidRDefault="006311DB">
      <w:pPr>
        <w:spacing w:after="120" w:line="360" w:lineRule="auto"/>
        <w:ind w:firstLine="567"/>
        <w:jc w:val="both"/>
      </w:pPr>
      <w:r>
        <w:t>Trong bối cảnh các can thiệp tâm lý tự động và xử lý ngôn ngữ tự nhiên hiện đại, đặt câu hỏi Socrates đóng vai trò cầu nối giữa lý thuyết lâm sàng và kỹ thuật prompt engineering. Khi LLM được giao nhiệm vụ tái cấu trúc các suy nghĩ tiêu cực, việc đưa ra một sự đính chính trực tiếp thường gây ra phản kháng tâm lý, làm giảm hiệu quả trị liệu. Bằng cách tích hợp cơ chế Socratic vào dữ liệu fine-tuning (như cách bộ Cactus xây dựng các plan có kỹ thuật "Evidence-Based Questioning") cùng với prompt được tăng cường bởi RAG, ta thu được những phản hồi vừa có tính chữa lành, vừa duy trì sự cộng tác của người dùng.</w:t>
      </w:r>
    </w:p>
    <w:p w:rsidR="006368DA" w:rsidRPr="000F3305" w:rsidRDefault="006311DB">
      <w:pPr>
        <w:pStyle w:val="Heading3"/>
        <w:spacing w:before="160" w:after="80" w:line="360" w:lineRule="auto"/>
        <w:rPr>
          <w:color w:val="000000" w:themeColor="text1"/>
        </w:rPr>
      </w:pPr>
      <w:r>
        <w:rPr>
          <w:rFonts w:ascii="Times New Roman" w:eastAsia="Times New Roman" w:hAnsi="Times New Roman" w:cs="Times New Roman"/>
          <w:i/>
          <w:color w:val="000000" w:themeColor="text1"/>
        </w:rPr>
        <w:t>2.1.5. Liên minh trị liệu và sự đồng cảm</w:t>
      </w:r>
    </w:p>
    <w:p w:rsidR="006368DA" w:rsidRDefault="006311DB">
      <w:pPr>
        <w:spacing w:after="40" w:line="360" w:lineRule="auto"/>
        <w:ind w:firstLine="567"/>
        <w:jc w:val="both"/>
      </w:pPr>
      <w:r>
        <w:rPr>
          <w:b/>
          <w:i/>
        </w:rPr>
        <w:t xml:space="preserve">Nền tảng của mối quan hệ lâm sàng. </w:t>
      </w:r>
    </w:p>
    <w:p w:rsidR="006368DA" w:rsidRDefault="006311DB">
      <w:pPr>
        <w:spacing w:after="120" w:line="360" w:lineRule="auto"/>
        <w:ind w:firstLine="567"/>
        <w:jc w:val="both"/>
      </w:pPr>
      <w:r>
        <w:t>Liên minh trị liệu được công nhận rộng rãi là một trong những yếu tố tiên đoán mạnh nhất về kết quả lâm sàng tích cực trên hầu hết các trường phái trị liệu tâm lý [33]. Khái niệm này, theo định nghĩa kinh điển của Bordin (1979), bao gồm ba thành tố thiết yếu: sự đồng thuận về mục tiêu trị liệu, sự đồng thuận về các nhiệm vụ trị liệu, và một mối quan hệ con người dựa trên sự tin tưởng và tôn trọng lẫn nhau. Sự đồng cảm – khả năng hiểu và phản hồi với trải nghiệm cảm xúc của người khác – là chất keo tâm lý kết nối ba thành tố này. Trong thang đo CTRS, hai chiều Interpersonal Effectiveness và Collaboration đo lường chính các thành tố này.</w:t>
      </w:r>
    </w:p>
    <w:p w:rsidR="006368DA" w:rsidRDefault="006311DB">
      <w:pPr>
        <w:spacing w:after="40" w:line="360" w:lineRule="auto"/>
        <w:ind w:firstLine="567"/>
        <w:jc w:val="both"/>
      </w:pPr>
      <w:r>
        <w:rPr>
          <w:b/>
          <w:i/>
        </w:rPr>
        <w:t xml:space="preserve">Sự công nhận cảm xúc như tiền đề cho tái cấu trúc. </w:t>
      </w:r>
    </w:p>
    <w:p w:rsidR="006368DA" w:rsidRDefault="006311DB">
      <w:pPr>
        <w:spacing w:after="120" w:line="360" w:lineRule="auto"/>
        <w:ind w:firstLine="567"/>
        <w:jc w:val="both"/>
      </w:pPr>
      <w:r>
        <w:t>Trong khung CBT có cấu trúc, sự đồng cảm chủ yếu được thể hiện qua thực hành công nhận cảm xúc. Khi một cá nhân bộc lộ đau khổ sâu sắc do bóp méo nhận thức, nỗi đau của họ là hoàn toàn có thực với họ, bất kể bản chất logic của suy nghĩ đứng phía sau. Trước khi nỗ lực sửa đổi nhận thức, nhà trị liệu phải truyền tải được rằng cảm xúc của thân chủ là hợp lý và được lắng nghe.</w:t>
      </w:r>
    </w:p>
    <w:p w:rsidR="006368DA" w:rsidRDefault="006311DB">
      <w:pPr>
        <w:spacing w:after="120" w:line="360" w:lineRule="auto"/>
        <w:ind w:firstLine="567"/>
        <w:jc w:val="both"/>
      </w:pPr>
      <w:r>
        <w:t xml:space="preserve">Việc đưa ra các đính chính logic hay góc nhìn thay thế khi chưa thực hiện công nhận cảm xúc thường bị thân chủ tiếp nhận như sự bác bỏ. Hiện tượng này, thường được gọi là tính tích cực độc hại, sẽ kích hoạt phản kháng tâm lý, làm gia tăng sự phòng vệ và cản trở nghiêm trọng quá trình tái cấu trúc nhận thức. Ngược lại, công nhận cảm xúc hiệu quả làm dịu sự kích thích cảm xúc cấp tính, tạo ra khoảng không tâm lý cần thiết để thân chủ tiếp nhận các góc nhìn mới. Đây là lý do tại sao bộ </w:t>
      </w:r>
      <w:r>
        <w:lastRenderedPageBreak/>
        <w:t>ESConv (Liu và cộng sự, ACL 2021) – với khung Hill ba pha (Khám phá → An ủi → Hành động) và tám chiến lược hỗ trợ cảm xúc – là một bộ dữ liệu bổ sung quan trọng cho Cactus, cung cấp lớp kỹ năng đồng cảm và lắng nghe trước khi chuyển sang pha can thiệp CBT.</w:t>
      </w:r>
    </w:p>
    <w:p w:rsidR="006368DA" w:rsidRPr="000F3305" w:rsidRDefault="006311DB">
      <w:pPr>
        <w:pStyle w:val="Heading2"/>
        <w:spacing w:before="240" w:after="120" w:line="360" w:lineRule="auto"/>
        <w:rPr>
          <w:color w:val="000000" w:themeColor="text1"/>
        </w:rPr>
      </w:pPr>
      <w:r>
        <w:rPr>
          <w:rFonts w:ascii="Times New Roman" w:eastAsia="Times New Roman" w:hAnsi="Times New Roman" w:cs="Times New Roman"/>
          <w:color w:val="000000" w:themeColor="text1"/>
          <w:sz w:val="28"/>
        </w:rPr>
        <w:t>2.2. Nền tảng công nghệ</w:t>
      </w:r>
    </w:p>
    <w:p w:rsidR="006368DA" w:rsidRPr="000F3305" w:rsidRDefault="006311DB">
      <w:pPr>
        <w:pStyle w:val="Heading3"/>
        <w:spacing w:before="160" w:after="80" w:line="360" w:lineRule="auto"/>
        <w:rPr>
          <w:color w:val="000000" w:themeColor="text1"/>
        </w:rPr>
      </w:pPr>
      <w:r>
        <w:rPr>
          <w:rFonts w:ascii="Times New Roman" w:eastAsia="Times New Roman" w:hAnsi="Times New Roman" w:cs="Times New Roman"/>
          <w:i/>
          <w:color w:val="000000" w:themeColor="text1"/>
        </w:rPr>
        <w:t>2.2.1. Mô hình ngôn ngữ lớn (LLM) và kiến trúc Transformer</w:t>
      </w:r>
    </w:p>
    <w:p w:rsidR="006368DA" w:rsidRDefault="006311DB">
      <w:pPr>
        <w:spacing w:after="40" w:line="360" w:lineRule="auto"/>
        <w:ind w:firstLine="567"/>
        <w:jc w:val="both"/>
      </w:pPr>
      <w:r>
        <w:rPr>
          <w:b/>
          <w:i/>
        </w:rPr>
        <w:t xml:space="preserve">Kiến trúc Transformer và cơ chế chú ý. </w:t>
      </w:r>
    </w:p>
    <w:p w:rsidR="006368DA" w:rsidRDefault="006311DB">
      <w:pPr>
        <w:spacing w:after="120" w:line="360" w:lineRule="auto"/>
        <w:ind w:firstLine="567"/>
        <w:jc w:val="both"/>
      </w:pPr>
      <w:r>
        <w:t>Các mô hình ngôn ngữ lớn (LLM) đại diện cho một sự chuyển dịch nguyên mẫu sâu sắc trong lĩnh vực trí tuệ nhân tạo và xử lý ngôn ngữ tự nhiên. Được xây dựng chủ yếu trên kiến trúc Transformer do Vaswani và cộng sự đề xuất [61], các mô hình này sử dụng số lượng tham số khổng lồ và các kho dữ liệu huấn luyện rộng lớn để mô hình hoá các quy luật ngôn ngữ phức tạp với độ chính xác chưa từng có. Yếu tố cốt lõi tạo nên sức mạnh của kiến trúc này là cơ chế chú ý tự thân (self-attention).</w:t>
      </w:r>
    </w:p>
    <w:p w:rsidR="006368DA" w:rsidRDefault="000F3305">
      <w:pPr>
        <w:spacing w:before="160" w:after="40"/>
        <w:jc w:val="center"/>
      </w:pPr>
      <w:r>
        <w:rPr>
          <w:noProof/>
        </w:rPr>
        <w:drawing>
          <wp:inline distT="0" distB="0" distL="0" distR="0">
            <wp:extent cx="1798320" cy="2545080"/>
            <wp:effectExtent l="0" t="0" r="0" b="7620"/>
            <wp:docPr id="5" name="Picture 5" descr="MÔ HÌNH TRANSFORMERS VÀ ỨNG DỤNG TRONG XỬ LÝ NGÔN NGỮ TỰ NH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Ô HÌNH TRANSFORMERS VÀ ỨNG DỤNG TRONG XỬ LÝ NGÔN NGỮ TỰ NHIÊ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98320" cy="2545080"/>
                    </a:xfrm>
                    <a:prstGeom prst="rect">
                      <a:avLst/>
                    </a:prstGeom>
                    <a:noFill/>
                    <a:ln>
                      <a:noFill/>
                    </a:ln>
                  </pic:spPr>
                </pic:pic>
              </a:graphicData>
            </a:graphic>
          </wp:inline>
        </w:drawing>
      </w:r>
    </w:p>
    <w:p w:rsidR="006368DA" w:rsidRDefault="006311DB">
      <w:pPr>
        <w:spacing w:before="40" w:line="360" w:lineRule="auto"/>
        <w:jc w:val="center"/>
      </w:pPr>
      <w:r>
        <w:rPr>
          <w:i/>
          <w:sz w:val="24"/>
        </w:rPr>
        <w:t>Hình 2.5: Tổng quan kiến trúc Transformer</w:t>
      </w:r>
    </w:p>
    <w:p w:rsidR="006368DA" w:rsidRDefault="006311DB">
      <w:pPr>
        <w:spacing w:after="120" w:line="360" w:lineRule="auto"/>
        <w:ind w:firstLine="567"/>
        <w:jc w:val="both"/>
      </w:pPr>
      <w:r>
        <w:t>Khác với các mạng nơ-ron hồi quy trước đây vốn xử lý văn bản theo trình tự, cơ chế chú ý tự thân cho phép mô hình đánh giá tầm quan trọng theo ngữ cảnh của các từ rời rạc trong một câu một cách đồng thời. Mỗi token được biểu diễn qua ba vector – Query (Q), Key (K) và Value (V) – và điểm chú ý được tính theo công thức scaled dot-product attention:</w:t>
      </w:r>
    </w:p>
    <w:p w:rsidR="006368DA" w:rsidRDefault="006311DB">
      <w:pPr>
        <w:spacing w:before="120" w:after="120"/>
        <w:jc w:val="center"/>
      </w:pPr>
      <w:r>
        <w:rPr>
          <w:i/>
        </w:rPr>
        <w:t>Attention(Q, K, V) = softmax(QK^T / √d_k) · V</w:t>
      </w:r>
      <w:r>
        <w:tab/>
      </w:r>
      <w:r>
        <w:tab/>
        <w:t>(2.1)</w:t>
      </w:r>
    </w:p>
    <w:p w:rsidR="006368DA" w:rsidRDefault="006311DB">
      <w:pPr>
        <w:spacing w:after="120" w:line="360" w:lineRule="auto"/>
        <w:ind w:firstLine="567"/>
        <w:jc w:val="both"/>
      </w:pPr>
      <w:r>
        <w:lastRenderedPageBreak/>
        <w:t>trong đó d_k là chiều của vector key. Cơ chế multi-head attention song song hoá quá trình này qua nhiều "đầu" để mô hình có thể chú ý đến các khía cạnh ngữ nghĩa khác nhau cùng lúc. Khả năng này giải quyết hiệu quả vấn đề phụ thuộc dài, cho phép mô hình tạo ra văn bản mạch lạc và bám sát ngữ cảnh ngay cả với các đoạn văn dài – điều đặc biệt quan trọng trong tham vấn tâm lý, nơi mỗi phát ngôn của thân chủ thường có cấu trúc phi tuyến tính và đan xen nhiều luồng cảm xúc.</w:t>
      </w:r>
    </w:p>
    <w:p w:rsidR="006368DA" w:rsidRDefault="006311DB">
      <w:pPr>
        <w:spacing w:after="40" w:line="360" w:lineRule="auto"/>
        <w:ind w:firstLine="567"/>
        <w:jc w:val="both"/>
      </w:pPr>
      <w:r>
        <w:rPr>
          <w:b/>
          <w:i/>
        </w:rPr>
        <w:t xml:space="preserve">Phương pháp huấn luyện và căn chỉnh. </w:t>
      </w:r>
    </w:p>
    <w:p w:rsidR="006368DA" w:rsidRDefault="006311DB">
      <w:pPr>
        <w:spacing w:after="120" w:line="360" w:lineRule="auto"/>
        <w:ind w:firstLine="567"/>
        <w:jc w:val="both"/>
      </w:pPr>
      <w:r>
        <w:t>Việc phát triển các LLM hiện đại điển hình bao gồm hai pha riêng biệt. Pha đầu tiên là tiền huấn luyện (pre-training) trên các kho dữ liệu văn bản đa dạng, sử dụng mục tiêu dự đoán từ tiếp theo (next-token prediction). Trong pha không giám sát này, mô hình tiếp thu một hiểu biết rộng về cú pháp, ngữ nghĩa và tri thức thế giới chung. Tuy nhiên, một mô hình chỉ dự đoán từ tiếp theo là chưa đủ cho các ứng dụng trị liệu tương tác.</w:t>
      </w:r>
    </w:p>
    <w:p w:rsidR="006368DA" w:rsidRDefault="006311DB">
      <w:pPr>
        <w:spacing w:after="120" w:line="360" w:lineRule="auto"/>
        <w:ind w:firstLine="567"/>
        <w:jc w:val="both"/>
      </w:pPr>
      <w:r>
        <w:t>Do đó, một pha căn chỉnh (alignment) thứ hai là bắt buộc, sử dụng các kỹ thuật như tinh chỉnh theo hướng dẫn (instruction tuning) và học tăng cường từ phản hồi của con người (RLHF). Đối với các tác vụ chuyên biệt như tham vấn CBT, một pha thứ ba – tinh chỉnh có giám sát trên dữ liệu chuyên ngành (supervised fine-tuning, SFT) – là cần thiết để mô hình hấp thụ được phong cách, thuật ngữ và quy trình của lĩnh vực đó. Đây chính là pha mà đồ án này tập trung, sử dụng bộ Cactus làm dữ liệu SFT.</w:t>
      </w:r>
    </w:p>
    <w:p w:rsidR="006368DA" w:rsidRDefault="006311DB">
      <w:pPr>
        <w:spacing w:after="40" w:line="360" w:lineRule="auto"/>
        <w:ind w:firstLine="567"/>
        <w:jc w:val="both"/>
      </w:pPr>
      <w:r>
        <w:rPr>
          <w:b/>
          <w:i/>
        </w:rPr>
        <w:t xml:space="preserve">LLaMA-3-8B-Instruct – LLM nền tảng được lựa chọn. </w:t>
      </w:r>
    </w:p>
    <w:p w:rsidR="006368DA" w:rsidRDefault="006311DB">
      <w:pPr>
        <w:spacing w:after="120" w:line="360" w:lineRule="auto"/>
        <w:ind w:firstLine="567"/>
        <w:jc w:val="both"/>
      </w:pPr>
      <w:r>
        <w:t>Đồ án sử dụng LLaMA-3-8B-Instruct làm LLM nền tảng cho hai lý do cốt lõi. Thứ nhất, đây chính là backbone được Lee và cộng sự (2024) [50] sử dụng cho mô hình CAMEL-LLaMA-3-8B – mô hình tham chiếu trực tiếp của đồ án. Việc dùng cùng một backbone đảm bảo các so sánh thực nghiệm là công bằng. Thứ hai, LLaMA-3 được phát hành dưới giấy phép Llama-3 Community License cho phép sử dụng nghiên cứu và phần lớn ứng dụng thương mại, và 8B tham số là kích thước phù hợp với GPU H100 khi kết hợp với LoRA SFT ở bfloat16. Bên cạnh đó, đồ án cũng cân nhắc Qwen2.5-7B-Instruct (Alibaba, 2024) [62] làm phương án so sánh phụ trong các thí nghiệm ablation.</w:t>
      </w:r>
    </w:p>
    <w:p w:rsidR="006368DA" w:rsidRPr="000F3305" w:rsidRDefault="006311DB">
      <w:pPr>
        <w:pStyle w:val="Heading3"/>
        <w:spacing w:before="160" w:after="80" w:line="360" w:lineRule="auto"/>
        <w:rPr>
          <w:color w:val="000000" w:themeColor="text1"/>
        </w:rPr>
      </w:pPr>
      <w:r>
        <w:rPr>
          <w:rFonts w:ascii="Times New Roman" w:eastAsia="Times New Roman" w:hAnsi="Times New Roman" w:cs="Times New Roman"/>
          <w:i/>
          <w:color w:val="000000" w:themeColor="text1"/>
        </w:rPr>
        <w:lastRenderedPageBreak/>
        <w:t>2.2.2. Tinh chỉnh hiệu quả về tham số: LoRA và QLoRA</w:t>
      </w:r>
    </w:p>
    <w:p w:rsidR="006368DA" w:rsidRDefault="006311DB">
      <w:pPr>
        <w:spacing w:after="40" w:line="360" w:lineRule="auto"/>
        <w:ind w:firstLine="567"/>
        <w:jc w:val="both"/>
      </w:pPr>
      <w:r>
        <w:rPr>
          <w:b/>
          <w:i/>
        </w:rPr>
        <w:t xml:space="preserve">Vấn đề tinh chỉnh đầy đủ. </w:t>
      </w:r>
    </w:p>
    <w:p w:rsidR="006368DA" w:rsidRDefault="006311DB">
      <w:pPr>
        <w:spacing w:after="120" w:line="360" w:lineRule="auto"/>
        <w:ind w:firstLine="567"/>
        <w:jc w:val="both"/>
      </w:pPr>
      <w:r>
        <w:t>Tinh chỉnh đầy đủ (full fine-tuning) một mô hình 8 tỉ tham số như LLaMA-3-8B yêu cầu cập nhật toàn bộ trọng số trong mỗi bước, dẫn đến các chi phí nghiêm trọng: bộ nhớ GPU cần khoảng 80–120 GB để chứa cả trọng số, gradient và trạng thái optimizer; thời gian huấn luyện kéo dài hàng chục giờ; và mỗi tác vụ hạ nguồn cần lưu trữ một bản sao 16 GB của mô hình. Các yêu cầu này nằm ngoài tầm với của hầu hết các phòng thí nghiệm học thuật và nhiều startup, đặc biệt khi không có sẵn cụm GPU đa-card chuyên dụng cho việc fine-tune full-parameter.</w:t>
      </w:r>
    </w:p>
    <w:p w:rsidR="006368DA" w:rsidRDefault="006311DB">
      <w:pPr>
        <w:spacing w:after="40" w:line="360" w:lineRule="auto"/>
        <w:ind w:firstLine="567"/>
        <w:jc w:val="both"/>
      </w:pPr>
      <w:r>
        <w:rPr>
          <w:b/>
          <w:i/>
        </w:rPr>
        <w:t xml:space="preserve">LoRA – Low-Rank Adaptation. </w:t>
      </w:r>
    </w:p>
    <w:p w:rsidR="006368DA" w:rsidRDefault="006311DB">
      <w:pPr>
        <w:spacing w:after="120" w:line="360" w:lineRule="auto"/>
        <w:ind w:firstLine="567"/>
        <w:jc w:val="both"/>
      </w:pPr>
      <w:r>
        <w:t>Phương pháp LoRA do Hu và cộng sự (2021) đề xuất [63] giải quyết vấn đề này bằng một giả thuyết then chốt: sự cập nhật trọng số khi tinh chỉnh thường có hạng nội tại thấp (low intrinsic rank). Cụ thể, đối với một ma trận trọng số tiền huấn luyện W₀ ∈ R^(d×k), LoRA biểu diễn sự cập nhật ΔW không phải bằng một ma trận đặc đủ kích thước d×k, mà bằng tích của hai ma trận hạng thấp A ∈ R^(d×r) và B ∈ R^(r×k):</w:t>
      </w:r>
    </w:p>
    <w:p w:rsidR="006368DA" w:rsidRDefault="006311DB">
      <w:pPr>
        <w:spacing w:before="120" w:after="120"/>
        <w:jc w:val="center"/>
      </w:pPr>
      <w:r>
        <w:rPr>
          <w:i/>
        </w:rPr>
        <w:t>W = W₀ + ΔW = W₀ + B·A,  với r ≪ min(d, k)</w:t>
      </w:r>
      <w:r>
        <w:tab/>
      </w:r>
      <w:r>
        <w:tab/>
        <w:t>(2.2)</w:t>
      </w:r>
    </w:p>
    <w:p w:rsidR="006368DA" w:rsidRDefault="006311DB">
      <w:pPr>
        <w:spacing w:after="120" w:line="360" w:lineRule="auto"/>
        <w:ind w:firstLine="567"/>
        <w:jc w:val="both"/>
      </w:pPr>
      <w:r>
        <w:t>Trong quá trình tinh chỉnh, W₀ được giữ đóng băng và chỉ có A, B được cập nhật. Đối với một lớp attention với d = k = 4096 trong LLaMA-3, việc chọn r = 16 giảm số tham số có thể huấn luyện từ 16,7 triệu xuống chỉ còn 131.072 cho mỗi ma trận – tức giảm gần 128 lần. Khi áp dụng cho tất cả các ma trận attention (Q, K, V, O) và MLP, tổng số tham số huấn luyện cho LLaMA-3-8B với LoRA r=16 chỉ vào khoảng 21 triệu – chưa đến 0,3% số tham số gốc của mô hình.</w:t>
      </w:r>
    </w:p>
    <w:p w:rsidR="006368DA" w:rsidRDefault="006311DB">
      <w:pPr>
        <w:spacing w:after="40" w:line="360" w:lineRule="auto"/>
        <w:ind w:firstLine="567"/>
        <w:jc w:val="both"/>
      </w:pPr>
      <w:r>
        <w:rPr>
          <w:b/>
          <w:i/>
        </w:rPr>
        <w:t xml:space="preserve">QLoRA – kết hợp lượng tử hoá 4-bit. </w:t>
      </w:r>
    </w:p>
    <w:p w:rsidR="006368DA" w:rsidRDefault="006311DB">
      <w:pPr>
        <w:spacing w:after="120" w:line="360" w:lineRule="auto"/>
        <w:ind w:firstLine="567"/>
        <w:jc w:val="both"/>
      </w:pPr>
      <w:r>
        <w:t>QLoRA do Dettmers và cộng sự (2023) đề xuất [64] đẩy LoRA tiến thêm một bước bằng cách lượng tử hoá mô hình nền sang định dạng 4-bit NormalFloat (NF4) trong khi vẫn cho phép gradient chảy qua các adapter LoRA hạng đầy. Cụ thể, QLoRA bao gồm ba đóng góp kỹ thuật then chốt:</w:t>
      </w:r>
    </w:p>
    <w:p w:rsidR="006368DA" w:rsidRDefault="006311DB">
      <w:pPr>
        <w:pStyle w:val="ListBullet"/>
        <w:spacing w:after="80" w:line="360" w:lineRule="auto"/>
        <w:ind w:left="567" w:firstLine="0"/>
      </w:pPr>
      <w:r>
        <w:t xml:space="preserve">Định dạng 4-bit NormalFloat (NF4): một định dạng lượng tử hoá lý thuyết tối ưu cho các trọng số có phân phối chuẩn – đặc trưng của các trọng số LLM tiền </w:t>
      </w:r>
      <w:r>
        <w:lastRenderedPageBreak/>
        <w:t>huấn luyện. NF4 đạt được chất lượng cao hơn rõ rệt so với INT4 hay FP4 thông thường.</w:t>
      </w:r>
    </w:p>
    <w:p w:rsidR="006368DA" w:rsidRDefault="006311DB">
      <w:pPr>
        <w:pStyle w:val="ListBullet"/>
        <w:spacing w:after="80" w:line="360" w:lineRule="auto"/>
        <w:ind w:left="567" w:firstLine="0"/>
      </w:pPr>
      <w:r>
        <w:t>Lượng tử hoá kép (double quantization): các hệ số chuẩn hoá của bước lượng tử hoá đầu tiên lại tiếp tục được lượng tử hoá lần thứ hai, tiết kiệm thêm khoảng 0,37 bit/tham số mà không ảnh hưởng đến chất lượng.</w:t>
      </w:r>
    </w:p>
    <w:p w:rsidR="006368DA" w:rsidRDefault="006311DB">
      <w:pPr>
        <w:pStyle w:val="ListBullet"/>
        <w:spacing w:after="80" w:line="360" w:lineRule="auto"/>
        <w:ind w:left="567" w:firstLine="0"/>
      </w:pPr>
      <w:r>
        <w:t>Bộ quản lý bộ nhớ phân trang (paged optimizers): tận dụng cơ chế Unified Memory của NVIDIA để swap trạng thái optimizer khi xảy ra spike bộ nhớ, ngăn các lỗi OOM khi xử lý chuỗi dài.</w:t>
      </w:r>
    </w:p>
    <w:p w:rsidR="006368DA" w:rsidRDefault="006311DB">
      <w:pPr>
        <w:spacing w:after="120" w:line="360" w:lineRule="auto"/>
        <w:ind w:firstLine="567"/>
        <w:jc w:val="both"/>
      </w:pPr>
      <w:r>
        <w:t>Kết quả là, một mô hình 8B tham số ở định dạng FP16 chiếm khoảng 16 GB chỉ còn ~5 GB ở định dạng NF4, cho phép toàn bộ pha fine-tuning LLaMA-3-8B chạy gọn trên một GPU 16 GB VRAM duy nhất – vốn là cấu hình phổ biến của các môi trường nghiên cứu hạn chế VRAM. Hơn nữa, Dettmers và cộng sự đã chứng minh rằng QLoRA r=64 đạt được chất lượng tương đương full fine-tuning trên các benchmark MMLU và Vicuna, củng cố vững chắc lựa chọn QLoRA cho đồ án này.</w:t>
      </w:r>
    </w:p>
    <w:p w:rsidR="006368DA" w:rsidRDefault="00D42FE6">
      <w:pPr>
        <w:spacing w:before="160" w:after="40"/>
        <w:jc w:val="center"/>
      </w:pPr>
      <w:r>
        <w:rPr>
          <w:noProof/>
        </w:rPr>
        <w:drawing>
          <wp:inline distT="0" distB="0" distL="0" distR="0">
            <wp:extent cx="3370897" cy="2247265"/>
            <wp:effectExtent l="0" t="0" r="1270" b="635"/>
            <wp:docPr id="8" name="Picture 8" descr="What Is QLoRA Training? The Complete Beginner Guide fo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What Is QLoRA Training? The Complete Beginner Guide for 20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82561" cy="2255041"/>
                    </a:xfrm>
                    <a:prstGeom prst="rect">
                      <a:avLst/>
                    </a:prstGeom>
                    <a:noFill/>
                    <a:ln>
                      <a:noFill/>
                    </a:ln>
                  </pic:spPr>
                </pic:pic>
              </a:graphicData>
            </a:graphic>
          </wp:inline>
        </w:drawing>
      </w:r>
    </w:p>
    <w:p w:rsidR="006368DA" w:rsidRDefault="006311DB">
      <w:pPr>
        <w:spacing w:before="40" w:line="360" w:lineRule="auto"/>
        <w:jc w:val="center"/>
      </w:pPr>
      <w:r>
        <w:rPr>
          <w:i/>
          <w:sz w:val="24"/>
        </w:rPr>
        <w:t>Hình 2.5: Cơ chế LoRA và QLoRA</w:t>
      </w:r>
    </w:p>
    <w:p w:rsidR="006368DA" w:rsidRPr="00D42FE6" w:rsidRDefault="006311DB">
      <w:pPr>
        <w:pStyle w:val="Heading3"/>
        <w:spacing w:before="160" w:after="80" w:line="360" w:lineRule="auto"/>
        <w:rPr>
          <w:color w:val="000000" w:themeColor="text1"/>
        </w:rPr>
      </w:pPr>
      <w:r>
        <w:rPr>
          <w:rFonts w:ascii="Times New Roman" w:eastAsia="Times New Roman" w:hAnsi="Times New Roman" w:cs="Times New Roman"/>
          <w:i/>
          <w:color w:val="000000" w:themeColor="text1"/>
        </w:rPr>
        <w:t>2.2.3. Hệ thống Sinh có Truy hồi Tăng cường (RAG)</w:t>
      </w:r>
    </w:p>
    <w:p w:rsidR="006368DA" w:rsidRDefault="006311DB">
      <w:pPr>
        <w:spacing w:after="40" w:line="360" w:lineRule="auto"/>
        <w:ind w:firstLine="567"/>
        <w:jc w:val="both"/>
      </w:pPr>
      <w:r>
        <w:rPr>
          <w:b/>
          <w:i/>
        </w:rPr>
        <w:t xml:space="preserve">Khái niệm và động cơ. </w:t>
      </w:r>
    </w:p>
    <w:p w:rsidR="006368DA" w:rsidRDefault="006311DB">
      <w:pPr>
        <w:spacing w:after="120" w:line="360" w:lineRule="auto"/>
        <w:ind w:firstLine="567"/>
        <w:jc w:val="both"/>
      </w:pPr>
      <w:r>
        <w:t>Sinh có truy hồi tăng cường (Retrieval-Augmented Generation – RAG) là một kiến trúc kết hợp giữa truy hồi thông tin và sinh ngôn ngữ, được Lewis và cộng sự giới thiệu vào năm 2020 [44]. Ý tưởng cốt lõi của RAG là: thay vì để LLM trả lời các câu hỏi hoàn toàn dựa vào kiến thức đã ghi trong tham số, hệ thống sẽ trước hết truy hồi các đoạn văn bản liên quan từ một cơ sở tri thức bên ngoài, sau đó cung cấp các đoạn văn này như là ngữ cảnh bổ sung cho LLM để sinh phản hồi.</w:t>
      </w:r>
    </w:p>
    <w:p w:rsidR="006368DA" w:rsidRDefault="006311DB">
      <w:pPr>
        <w:spacing w:after="120" w:line="360" w:lineRule="auto"/>
        <w:ind w:firstLine="567"/>
        <w:jc w:val="both"/>
      </w:pPr>
      <w:r>
        <w:lastRenderedPageBreak/>
        <w:t>Cách tiếp cận này mang lại ba lợi ích quan trọng cho bài toán tham vấn sức khỏe tâm thần. Thứ nhất, các phản hồi được căn cứ trên các tri thức được kiểm chứng từ cơ sở tri thức, giảm đáng kể nguy cơ ảo giác. Thứ hai, cơ sở tri thức có thể được cập nhật mà không cần tái huấn luyện mô hình, cho phép hệ thống thích ứng nhanh với các hướng dẫn lâm sàng mới. Thứ ba, cơ chế truy hồi cung cấp một con đường có thể giải thích được: ta có thể truy ngược một phản hồi về tới các đoạn tài liệu cụ thể đã được sử dụng làm cơ sở cho nó. Đặc tính giải thích được này đặc biệt có giá trị trong các ứng dụng lâm sàng, nơi các quyết định cần được kiểm chứng bởi chuyên gia.</w:t>
      </w:r>
    </w:p>
    <w:p w:rsidR="006368DA" w:rsidRDefault="001B729E">
      <w:pPr>
        <w:spacing w:before="160" w:after="4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0pt;height:255.6pt">
            <v:imagedata r:id="rId17" o:title="download"/>
          </v:shape>
        </w:pict>
      </w:r>
    </w:p>
    <w:p w:rsidR="006368DA" w:rsidRDefault="006311DB">
      <w:pPr>
        <w:spacing w:before="40" w:line="360" w:lineRule="auto"/>
        <w:jc w:val="center"/>
      </w:pPr>
      <w:r>
        <w:rPr>
          <w:i/>
          <w:sz w:val="24"/>
        </w:rPr>
        <w:t>Hình 2.6: Sơ đồ kiến trúc tổng quát của một hệ thống RAG</w:t>
      </w:r>
    </w:p>
    <w:p w:rsidR="006368DA" w:rsidRDefault="006311DB">
      <w:pPr>
        <w:spacing w:after="40" w:line="360" w:lineRule="auto"/>
        <w:ind w:firstLine="567"/>
        <w:jc w:val="both"/>
      </w:pPr>
      <w:r>
        <w:rPr>
          <w:b/>
          <w:i/>
        </w:rPr>
        <w:t xml:space="preserve">Các thành phần chính của một hệ thống RAG. </w:t>
      </w:r>
    </w:p>
    <w:p w:rsidR="006368DA" w:rsidRDefault="006311DB">
      <w:pPr>
        <w:spacing w:after="120" w:line="360" w:lineRule="auto"/>
        <w:ind w:firstLine="567"/>
        <w:jc w:val="both"/>
      </w:pPr>
      <w:r>
        <w:t>Một hệ thống RAG đầy đủ thường gồm các thành phần chính sau:</w:t>
      </w:r>
    </w:p>
    <w:p w:rsidR="006368DA" w:rsidRDefault="006311DB">
      <w:pPr>
        <w:pStyle w:val="ListBullet"/>
        <w:spacing w:after="80" w:line="360" w:lineRule="auto"/>
        <w:ind w:left="567" w:firstLine="0"/>
      </w:pPr>
      <w:r>
        <w:t>Bộ phân mảnh tài liệu (Chunker): chia các tài liệu nguồn thành các đơn vị nhỏ hơn, phù hợp với cửa sổ ngữ cảnh của mô hình mã hoá và quá trình truy hồi.</w:t>
      </w:r>
    </w:p>
    <w:p w:rsidR="006368DA" w:rsidRDefault="006311DB">
      <w:pPr>
        <w:pStyle w:val="ListBullet"/>
        <w:spacing w:after="80" w:line="360" w:lineRule="auto"/>
        <w:ind w:left="567" w:firstLine="0"/>
      </w:pPr>
      <w:r>
        <w:t>Mô hình mã hoá (Encoder): chuyển đổi mỗi mảnh và truy vấn thành các vector trong không gian ngữ nghĩa. Đồ án này sử dụng BGE-M3 với khả năng đa biểu diễn.</w:t>
      </w:r>
    </w:p>
    <w:p w:rsidR="006368DA" w:rsidRDefault="006311DB">
      <w:pPr>
        <w:pStyle w:val="ListBullet"/>
        <w:spacing w:after="80" w:line="360" w:lineRule="auto"/>
        <w:ind w:left="567" w:firstLine="0"/>
      </w:pPr>
      <w:r>
        <w:t>Cơ sở dữ liệu vector (Vector Database): lưu trữ và đánh chỉ mục các vector mã hoá, hỗ trợ tìm kiếm lân cận gần nhất xấp xỉ (ANN). Đồ án sử dụng Qdrant.</w:t>
      </w:r>
    </w:p>
    <w:p w:rsidR="006368DA" w:rsidRDefault="006311DB">
      <w:pPr>
        <w:pStyle w:val="ListBullet"/>
        <w:spacing w:after="80" w:line="360" w:lineRule="auto"/>
        <w:ind w:left="567" w:firstLine="0"/>
      </w:pPr>
      <w:r>
        <w:lastRenderedPageBreak/>
        <w:t>Bộ truy hồi (Retriever): nhận truy vấn, mã hoá nó và truy hồi các mảnh có liên quan. Đồ án triển khai truy hồi lai (hybrid) kết hợp dense, sparse và multi-vector.</w:t>
      </w:r>
    </w:p>
    <w:p w:rsidR="006368DA" w:rsidRDefault="006311DB">
      <w:pPr>
        <w:pStyle w:val="ListBullet"/>
        <w:spacing w:after="80" w:line="360" w:lineRule="auto"/>
        <w:ind w:left="567" w:firstLine="0"/>
      </w:pPr>
      <w:r>
        <w:t>Bộ tái xếp hạng (Reranker): tinh chỉnh thứ tự kết quả truy hồi để đẩy các tài liệu phù hợp nhất lên đầu. Đồ án sử dụng bge-reranker-v2.</w:t>
      </w:r>
    </w:p>
    <w:p w:rsidR="006368DA" w:rsidRDefault="006311DB">
      <w:pPr>
        <w:pStyle w:val="ListBullet"/>
        <w:spacing w:after="80" w:line="360" w:lineRule="auto"/>
        <w:ind w:left="567" w:firstLine="0"/>
      </w:pPr>
      <w:r>
        <w:t>Bộ sinh phản hồi (Generator): nhận đầu vào là truy vấn cộng với các đoạn tri thức được truy hồi, sinh ra phản hồi cuối cùng. Đồ án sử dụng LLaMA-3-8B đã fine-tune trên Cactus.</w:t>
      </w:r>
    </w:p>
    <w:p w:rsidR="006368DA" w:rsidRDefault="006311DB">
      <w:pPr>
        <w:spacing w:after="40" w:line="360" w:lineRule="auto"/>
        <w:ind w:firstLine="567"/>
        <w:jc w:val="both"/>
      </w:pPr>
      <w:r>
        <w:rPr>
          <w:b/>
          <w:i/>
        </w:rPr>
        <w:t xml:space="preserve">Mô hình mã hoá BGE-M3. </w:t>
      </w:r>
    </w:p>
    <w:p w:rsidR="006368DA" w:rsidRDefault="006311DB">
      <w:pPr>
        <w:spacing w:after="120" w:line="360" w:lineRule="auto"/>
        <w:ind w:firstLine="567"/>
        <w:jc w:val="both"/>
      </w:pPr>
      <w:r>
        <w:t>Mô hình BGE-M3 do Chen và cộng sự (BAAI, 2024) phát triển [45] là một thế hệ embedding đa ngữ, đa chức năng và đa hạt thông qua chưng cất tri thức tự thân (self-knowledge distillation). Mô hình được xây dựng trên backbone XLM-RoBERTa và có ba đặc điểm nổi bật:</w:t>
      </w:r>
    </w:p>
    <w:p w:rsidR="006368DA" w:rsidRDefault="006311DB">
      <w:pPr>
        <w:pStyle w:val="ListBullet"/>
        <w:spacing w:after="80" w:line="360" w:lineRule="auto"/>
        <w:ind w:left="567" w:firstLine="0"/>
      </w:pPr>
      <w:r>
        <w:t>Đa chức năng: BGE-M3 sinh đồng thời ba kiểu biểu diễn từ một lần forward duy nhất – vector dày (dense) chiều 1024 dùng cho tìm kiếm theo ngữ nghĩa, vector thưa (sparse/lexical) hoạt động tương đương BM25 nhưng có học, và biểu diễn đa vector (ColBERT-style multi-vector) dùng cho tái xếp hạng late-interaction.</w:t>
      </w:r>
    </w:p>
    <w:p w:rsidR="006368DA" w:rsidRDefault="006311DB">
      <w:pPr>
        <w:pStyle w:val="ListBullet"/>
        <w:spacing w:after="80" w:line="360" w:lineRule="auto"/>
        <w:ind w:left="567" w:firstLine="0"/>
      </w:pPr>
      <w:r>
        <w:t>Đa ngữ: hỗ trợ trên 100 ngôn ngữ và được huấn luyện trên dữ liệu của hơn 170 ngôn ngữ – đặc biệt hữu ích cho khả năng mở rộng tương lai sang tiếng Việt.</w:t>
      </w:r>
    </w:p>
    <w:p w:rsidR="006368DA" w:rsidRDefault="006311DB">
      <w:pPr>
        <w:pStyle w:val="ListBullet"/>
        <w:spacing w:after="80" w:line="360" w:lineRule="auto"/>
        <w:ind w:left="567" w:firstLine="0"/>
      </w:pPr>
      <w:r>
        <w:t>Đa hạt: hỗ trợ độ dài ngữ cảnh lên đến 8.192 token – đủ để mã hoá toàn bộ các chương sách CBT hoặc các phiên Cactus dài.</w:t>
      </w:r>
    </w:p>
    <w:p w:rsidR="006368DA" w:rsidRDefault="006311DB">
      <w:pPr>
        <w:spacing w:after="120" w:line="360" w:lineRule="auto"/>
        <w:ind w:firstLine="567"/>
        <w:jc w:val="both"/>
      </w:pPr>
      <w:r>
        <w:t>Trong các benchmark MIRACL (đa ngữ) và MLDR (long-document retrieval), BGE-M3 đã được Chen và cộng sự chứng minh là vượt qua BM25, E5-large và multilingual-E5. Khả năng sinh đồng thời dense và sparse từ một mô hình duy nhất giúp đồ án này tránh được việc phải duy trì hai chỉ mục độc lập (một dense cho embedding và một sparse cho BM25), đơn giản hoá đáng kể kiến trúc hệ thống.</w:t>
      </w:r>
    </w:p>
    <w:p w:rsidR="006368DA" w:rsidRDefault="006311DB">
      <w:pPr>
        <w:spacing w:after="40" w:line="360" w:lineRule="auto"/>
        <w:ind w:firstLine="567"/>
        <w:jc w:val="both"/>
      </w:pPr>
      <w:r>
        <w:rPr>
          <w:b/>
          <w:i/>
        </w:rPr>
        <w:t xml:space="preserve">Cơ sở dữ liệu vector Qdrant và truy hồi lai. </w:t>
      </w:r>
    </w:p>
    <w:p w:rsidR="006368DA" w:rsidRDefault="006311DB">
      <w:pPr>
        <w:spacing w:after="120" w:line="360" w:lineRule="auto"/>
        <w:ind w:firstLine="567"/>
        <w:jc w:val="both"/>
      </w:pPr>
      <w:r>
        <w:t xml:space="preserve">Qdrant là một cơ sở dữ liệu vector mã nguồn mở (Apache 2.0) được viết bằng Rust, tối ưu cho hiệu năng và mức tiêu thụ bộ nhớ thấp. Qdrant sử dụng thuật toán HNSW làm chỉ mục ANN mặc định và đặc biệt hỗ trợ named-vector collections – cho </w:t>
      </w:r>
      <w:r>
        <w:lastRenderedPageBreak/>
        <w:t>phép lưu trữ đồng thời nhiều kiểu vector (dense, sparse, multi-vector) trên cùng một điểm dữ liệu. Điều này khớp hoàn hảo với khả năng đa biểu diễn của BGE-M3.</w:t>
      </w:r>
    </w:p>
    <w:p w:rsidR="006368DA" w:rsidRDefault="006311DB">
      <w:pPr>
        <w:spacing w:after="120" w:line="360" w:lineRule="auto"/>
        <w:ind w:firstLine="567"/>
        <w:jc w:val="both"/>
      </w:pPr>
      <w:r>
        <w:t>Để kết hợp các kết quả từ nhiều luồng truy hồi (dense, sparse, multi-vector), đồ án sử dụng phương pháp Reciprocal Rank Fusion (RRF) – một thuật toán hợp nhất đơn giản nhưng hiệu quả không phụ thuộc thang đo:</w:t>
      </w:r>
    </w:p>
    <w:p w:rsidR="006368DA" w:rsidRDefault="006311DB">
      <w:pPr>
        <w:spacing w:before="120" w:after="120"/>
        <w:jc w:val="center"/>
      </w:pPr>
      <w:r>
        <w:rPr>
          <w:i/>
        </w:rPr>
        <w:t>score_RRF(p) = Σ_i 1 / (k + rank_i(p))</w:t>
      </w:r>
      <w:r>
        <w:tab/>
      </w:r>
      <w:r>
        <w:tab/>
        <w:t>(2.3)</w:t>
      </w:r>
    </w:p>
    <w:p w:rsidR="006368DA" w:rsidRDefault="006311DB">
      <w:pPr>
        <w:spacing w:after="120" w:line="360" w:lineRule="auto"/>
        <w:ind w:firstLine="567"/>
        <w:jc w:val="both"/>
      </w:pPr>
      <w:r>
        <w:t>trong đó rank_i(p) là thứ hạng của đoạn p trong danh sách kết quả của luồng truy hồi thứ i, và k = 60 là hằng số cân bằng được lấy theo khuyến nghị của tài liệu gốc.</w:t>
      </w:r>
    </w:p>
    <w:p w:rsidR="006368DA" w:rsidRPr="000B3BC1" w:rsidRDefault="006311DB">
      <w:pPr>
        <w:pStyle w:val="Heading2"/>
        <w:spacing w:before="240" w:after="120" w:line="360" w:lineRule="auto"/>
        <w:rPr>
          <w:color w:val="000000" w:themeColor="text1"/>
        </w:rPr>
      </w:pPr>
      <w:r>
        <w:rPr>
          <w:rFonts w:ascii="Times New Roman" w:eastAsia="Times New Roman" w:hAnsi="Times New Roman" w:cs="Times New Roman"/>
          <w:color w:val="000000" w:themeColor="text1"/>
          <w:sz w:val="28"/>
        </w:rPr>
        <w:t>2.3. Bộ dữ liệu cho tham vấn sức khoẻ tâm thần</w:t>
      </w:r>
    </w:p>
    <w:p w:rsidR="006368DA" w:rsidRDefault="006311DB">
      <w:pPr>
        <w:spacing w:after="120" w:line="360" w:lineRule="auto"/>
        <w:ind w:firstLine="567"/>
        <w:jc w:val="both"/>
      </w:pPr>
      <w:r>
        <w:t>Việc xây dựng một hệ thống tham vấn CBT chất lượng đòi hỏi các bộ dữ liệu có quy mô đủ lớn và bám sát các nguyên tắc trị liệu lâm sàng. Mục này tổng hợp các bộ dữ liệu mã nguồn mở quan trọng được đồ án sử dụng, theo thứ tự ưu tiên đóng góp.</w:t>
      </w:r>
    </w:p>
    <w:p w:rsidR="006368DA" w:rsidRDefault="006311DB">
      <w:pPr>
        <w:spacing w:before="40" w:line="360" w:lineRule="auto"/>
        <w:jc w:val="center"/>
      </w:pPr>
      <w:r>
        <w:rPr>
          <w:i/>
          <w:sz w:val="24"/>
        </w:rPr>
        <w:t>Bảng 2.2: So sánh các bộ dữ liệu tham vấn sức khoẻ tâm thần mã nguồn mở [50]</w:t>
      </w:r>
    </w:p>
    <w:tbl>
      <w:tblPr>
        <w:tblW w:w="0" w:type="auto"/>
        <w:jc w:val="center"/>
        <w:tblLayout w:type="fixed"/>
        <w:tblLook w:val="04A0" w:firstRow="1" w:lastRow="0" w:firstColumn="1" w:lastColumn="0" w:noHBand="0" w:noVBand="1"/>
      </w:tblPr>
      <w:tblGrid>
        <w:gridCol w:w="2268"/>
        <w:gridCol w:w="1701"/>
        <w:gridCol w:w="1134"/>
        <w:gridCol w:w="2551"/>
        <w:gridCol w:w="1417"/>
      </w:tblGrid>
      <w:tr w:rsidR="006368DA">
        <w:trPr>
          <w:jc w:val="center"/>
        </w:trPr>
        <w:tc>
          <w:tcPr>
            <w:tcW w:w="2268"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b/>
                <w:szCs w:val="26"/>
              </w:rPr>
              <w:t>Bộ dữ liệu</w:t>
            </w:r>
          </w:p>
        </w:tc>
        <w:tc>
          <w:tcPr>
            <w:tcW w:w="1701"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b/>
                <w:szCs w:val="26"/>
              </w:rPr>
              <w:t>Kích thước</w:t>
            </w:r>
          </w:p>
        </w:tc>
        <w:tc>
          <w:tcPr>
            <w:tcW w:w="1134"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b/>
                <w:szCs w:val="26"/>
              </w:rPr>
              <w:t>Số lượt TB</w:t>
            </w:r>
          </w:p>
        </w:tc>
        <w:tc>
          <w:tcPr>
            <w:tcW w:w="2551"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b/>
                <w:szCs w:val="26"/>
              </w:rPr>
              <w:t>Khung lý thuyết</w:t>
            </w:r>
          </w:p>
        </w:tc>
        <w:tc>
          <w:tcPr>
            <w:tcW w:w="1417"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b/>
                <w:szCs w:val="26"/>
              </w:rPr>
              <w:t>Ngôn ngữ</w:t>
            </w:r>
          </w:p>
        </w:tc>
      </w:tr>
      <w:tr w:rsidR="006368DA">
        <w:trPr>
          <w:jc w:val="center"/>
        </w:trPr>
        <w:tc>
          <w:tcPr>
            <w:tcW w:w="2268"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Cactus (Lee 2024)</w:t>
            </w:r>
          </w:p>
        </w:tc>
        <w:tc>
          <w:tcPr>
            <w:tcW w:w="1701"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31.577 hội thoại</w:t>
            </w:r>
          </w:p>
        </w:tc>
        <w:tc>
          <w:tcPr>
            <w:tcW w:w="1134"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16,6</w:t>
            </w:r>
          </w:p>
        </w:tc>
        <w:tc>
          <w:tcPr>
            <w:tcW w:w="2551"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CBT (12 kỹ thuật)</w:t>
            </w:r>
          </w:p>
        </w:tc>
        <w:tc>
          <w:tcPr>
            <w:tcW w:w="1417"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Tiếng Anh</w:t>
            </w:r>
          </w:p>
        </w:tc>
      </w:tr>
      <w:tr w:rsidR="006368DA">
        <w:trPr>
          <w:jc w:val="center"/>
        </w:trPr>
        <w:tc>
          <w:tcPr>
            <w:tcW w:w="2268"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ESConv (Liu 2021)</w:t>
            </w:r>
          </w:p>
        </w:tc>
        <w:tc>
          <w:tcPr>
            <w:tcW w:w="1701"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~1.300 hội thoại</w:t>
            </w:r>
          </w:p>
        </w:tc>
        <w:tc>
          <w:tcPr>
            <w:tcW w:w="1134"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~30</w:t>
            </w:r>
          </w:p>
        </w:tc>
        <w:tc>
          <w:tcPr>
            <w:tcW w:w="2551"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Hill Helping Skills (8 chiến lược)</w:t>
            </w:r>
          </w:p>
        </w:tc>
        <w:tc>
          <w:tcPr>
            <w:tcW w:w="1417"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Tiếng Anh</w:t>
            </w:r>
          </w:p>
        </w:tc>
      </w:tr>
      <w:tr w:rsidR="006368DA">
        <w:trPr>
          <w:jc w:val="center"/>
        </w:trPr>
        <w:tc>
          <w:tcPr>
            <w:tcW w:w="2268"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MentalChat16K (Xu 2025)</w:t>
            </w:r>
          </w:p>
        </w:tc>
        <w:tc>
          <w:tcPr>
            <w:tcW w:w="1701"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16.084 cặp Q&amp;A</w:t>
            </w:r>
          </w:p>
        </w:tc>
        <w:tc>
          <w:tcPr>
            <w:tcW w:w="1134"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1 (đơn lượt)</w:t>
            </w:r>
          </w:p>
        </w:tc>
        <w:tc>
          <w:tcPr>
            <w:tcW w:w="2551"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Tham vấn chung</w:t>
            </w:r>
          </w:p>
        </w:tc>
        <w:tc>
          <w:tcPr>
            <w:tcW w:w="1417"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Tiếng Anh</w:t>
            </w:r>
          </w:p>
        </w:tc>
      </w:tr>
      <w:tr w:rsidR="006368DA">
        <w:trPr>
          <w:jc w:val="center"/>
        </w:trPr>
        <w:tc>
          <w:tcPr>
            <w:tcW w:w="2268"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CounselChat (Bertagnolli 2020)</w:t>
            </w:r>
          </w:p>
        </w:tc>
        <w:tc>
          <w:tcPr>
            <w:tcW w:w="1701"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~3.500 cặp Q&amp;A</w:t>
            </w:r>
          </w:p>
        </w:tc>
        <w:tc>
          <w:tcPr>
            <w:tcW w:w="1134"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1 (đơn lượt)</w:t>
            </w:r>
          </w:p>
        </w:tc>
        <w:tc>
          <w:tcPr>
            <w:tcW w:w="2551"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Tham vấn chuyên gia</w:t>
            </w:r>
          </w:p>
        </w:tc>
        <w:tc>
          <w:tcPr>
            <w:tcW w:w="1417"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Tiếng Anh</w:t>
            </w:r>
          </w:p>
        </w:tc>
      </w:tr>
      <w:tr w:rsidR="006368DA">
        <w:trPr>
          <w:jc w:val="center"/>
        </w:trPr>
        <w:tc>
          <w:tcPr>
            <w:tcW w:w="2268"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Mental Health Counseling Conversations</w:t>
            </w:r>
          </w:p>
        </w:tc>
        <w:tc>
          <w:tcPr>
            <w:tcW w:w="1701"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3.512 cặp Q&amp;A</w:t>
            </w:r>
          </w:p>
        </w:tc>
        <w:tc>
          <w:tcPr>
            <w:tcW w:w="1134"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1 (đơn lượt)</w:t>
            </w:r>
          </w:p>
        </w:tc>
        <w:tc>
          <w:tcPr>
            <w:tcW w:w="2551"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Tham vấn chung</w:t>
            </w:r>
          </w:p>
        </w:tc>
        <w:tc>
          <w:tcPr>
            <w:tcW w:w="1417"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Tiếng Anh</w:t>
            </w:r>
          </w:p>
        </w:tc>
      </w:tr>
      <w:tr w:rsidR="006368DA">
        <w:trPr>
          <w:jc w:val="center"/>
        </w:trPr>
        <w:tc>
          <w:tcPr>
            <w:tcW w:w="2268"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Psych8k (Liu 2023)</w:t>
            </w:r>
          </w:p>
        </w:tc>
        <w:tc>
          <w:tcPr>
            <w:tcW w:w="1701"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8.187 cặp Q&amp;A</w:t>
            </w:r>
          </w:p>
        </w:tc>
        <w:tc>
          <w:tcPr>
            <w:tcW w:w="1134"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1 (đơn lượt)</w:t>
            </w:r>
          </w:p>
        </w:tc>
        <w:tc>
          <w:tcPr>
            <w:tcW w:w="2551"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Tham vấn chung</w:t>
            </w:r>
          </w:p>
        </w:tc>
        <w:tc>
          <w:tcPr>
            <w:tcW w:w="1417"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Tiếng Anh</w:t>
            </w:r>
          </w:p>
        </w:tc>
      </w:tr>
      <w:tr w:rsidR="006368DA">
        <w:trPr>
          <w:jc w:val="center"/>
        </w:trPr>
        <w:tc>
          <w:tcPr>
            <w:tcW w:w="2268"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SmileChat (Qiu 2024)</w:t>
            </w:r>
          </w:p>
        </w:tc>
        <w:tc>
          <w:tcPr>
            <w:tcW w:w="1701"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55.165 hội thoại</w:t>
            </w:r>
          </w:p>
        </w:tc>
        <w:tc>
          <w:tcPr>
            <w:tcW w:w="1134"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10,4</w:t>
            </w:r>
          </w:p>
        </w:tc>
        <w:tc>
          <w:tcPr>
            <w:tcW w:w="2551"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Tham vấn chung</w:t>
            </w:r>
          </w:p>
        </w:tc>
        <w:tc>
          <w:tcPr>
            <w:tcW w:w="1417"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Tiếng Trung</w:t>
            </w:r>
          </w:p>
        </w:tc>
      </w:tr>
      <w:tr w:rsidR="006368DA">
        <w:trPr>
          <w:jc w:val="center"/>
        </w:trPr>
        <w:tc>
          <w:tcPr>
            <w:tcW w:w="2268"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CBT-QA (Na 2024)</w:t>
            </w:r>
          </w:p>
        </w:tc>
        <w:tc>
          <w:tcPr>
            <w:tcW w:w="1701"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22.327 cặp Q&amp;A</w:t>
            </w:r>
          </w:p>
        </w:tc>
        <w:tc>
          <w:tcPr>
            <w:tcW w:w="1134"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1 (đơn lượt)</w:t>
            </w:r>
          </w:p>
        </w:tc>
        <w:tc>
          <w:tcPr>
            <w:tcW w:w="2551"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CBT có cấu trúc</w:t>
            </w:r>
          </w:p>
        </w:tc>
        <w:tc>
          <w:tcPr>
            <w:tcW w:w="1417" w:type="dxa"/>
            <w:tcBorders>
              <w:top w:val="single" w:sz="4" w:space="0" w:color="000000"/>
              <w:left w:val="single" w:sz="4" w:space="0" w:color="000000"/>
              <w:bottom w:val="single" w:sz="4" w:space="0" w:color="000000"/>
              <w:right w:val="single" w:sz="4" w:space="0" w:color="000000"/>
            </w:tcBorders>
          </w:tcPr>
          <w:p w:rsidR="006368DA" w:rsidRPr="00D24980" w:rsidRDefault="006311DB">
            <w:pPr>
              <w:spacing w:after="40"/>
              <w:rPr>
                <w:szCs w:val="26"/>
              </w:rPr>
            </w:pPr>
            <w:r>
              <w:rPr>
                <w:szCs w:val="26"/>
              </w:rPr>
              <w:t>Tiếng Trung</w:t>
            </w:r>
          </w:p>
        </w:tc>
      </w:tr>
    </w:tbl>
    <w:p w:rsidR="006368DA" w:rsidRPr="000B3BC1" w:rsidRDefault="006311DB">
      <w:pPr>
        <w:pStyle w:val="Heading3"/>
        <w:spacing w:before="160" w:after="80" w:line="360" w:lineRule="auto"/>
        <w:rPr>
          <w:color w:val="000000" w:themeColor="text1"/>
        </w:rPr>
      </w:pPr>
      <w:r>
        <w:rPr>
          <w:rFonts w:ascii="Times New Roman" w:eastAsia="Times New Roman" w:hAnsi="Times New Roman" w:cs="Times New Roman"/>
          <w:i/>
          <w:color w:val="000000" w:themeColor="text1"/>
        </w:rPr>
        <w:lastRenderedPageBreak/>
        <w:t>2.3.1. Cactus – Bộ dữ liệu CBT đa lượt</w:t>
      </w:r>
    </w:p>
    <w:p w:rsidR="006368DA" w:rsidRDefault="006311DB">
      <w:pPr>
        <w:spacing w:after="40" w:line="360" w:lineRule="auto"/>
        <w:ind w:firstLine="567"/>
        <w:jc w:val="both"/>
      </w:pPr>
      <w:r>
        <w:rPr>
          <w:b/>
          <w:i/>
        </w:rPr>
        <w:t xml:space="preserve">Bối cảnh và mục tiêu. </w:t>
      </w:r>
    </w:p>
    <w:p w:rsidR="006368DA" w:rsidRDefault="006311DB">
      <w:pPr>
        <w:spacing w:after="120" w:line="360" w:lineRule="auto"/>
        <w:ind w:firstLine="567"/>
        <w:jc w:val="both"/>
      </w:pPr>
      <w:r>
        <w:t>Cactus (CBT-Augmented Counseling Chat Corpus) do Lee và cộng sự công bố tại EMNLP Findings 2024 [50] là bộ ngữ liệu hội thoại tham vấn CBT lớn nhất hiện có ở dạng mã nguồn mở. Bộ dữ liệu được phát triển bởi nhóm nghiên cứu liên ngành tại Đại học Yonsei, bao gồm cả các chuyên gia tâm lý lâm sàng (đáng chú ý là TS. Kyoung-Mee Chung từ Khoa Tâm lý). Mục tiêu cốt lõi của Cactus là khắc phục hai hạn chế của các bộ dữ liệu tham vấn trước đó: tính đơn lượt (Psych8k, CounselChat) và việc thiếu kế hoạch CBT tường minh (SmileChat).</w:t>
      </w:r>
    </w:p>
    <w:p w:rsidR="006368DA" w:rsidRDefault="006311DB">
      <w:pPr>
        <w:spacing w:after="40" w:line="360" w:lineRule="auto"/>
        <w:ind w:firstLine="567"/>
        <w:jc w:val="both"/>
      </w:pPr>
      <w:r>
        <w:rPr>
          <w:b/>
          <w:i/>
        </w:rPr>
        <w:t xml:space="preserve">Quy trình xây dựng. </w:t>
      </w:r>
    </w:p>
    <w:p w:rsidR="006368DA" w:rsidRDefault="006311DB">
      <w:pPr>
        <w:spacing w:after="120" w:line="360" w:lineRule="auto"/>
        <w:ind w:firstLine="567"/>
        <w:jc w:val="both"/>
      </w:pPr>
      <w:r>
        <w:t>Lee và cộng sự đã thiết kế một pipeline gồm sáu bước để xây dựng Cactus:</w:t>
      </w:r>
    </w:p>
    <w:p w:rsidR="006368DA" w:rsidRDefault="006311DB">
      <w:pPr>
        <w:pStyle w:val="ListBullet"/>
        <w:spacing w:after="80" w:line="360" w:lineRule="auto"/>
        <w:ind w:left="567" w:firstLine="0"/>
      </w:pPr>
      <w:r>
        <w:t>Bước 1 – Nguồn cơ sở: Các persona thân chủ, các suy nghĩ tiêu cực, các kiểu bóp méo và các suy nghĩ đã được tái cấu trúc được lấy từ bộ PatternReframe (Maddela và cộng sự, ACL 2023) – kế thừa từ công trình Cognitive Reframing của Sharma và cộng sự (ACL 2023) [4].</w:t>
      </w:r>
    </w:p>
    <w:p w:rsidR="006368DA" w:rsidRDefault="006311DB">
      <w:pPr>
        <w:pStyle w:val="ListBullet"/>
        <w:spacing w:after="80" w:line="360" w:lineRule="auto"/>
        <w:ind w:left="567" w:firstLine="0"/>
      </w:pPr>
      <w:r>
        <w:t>Bước 2 – Sinh phiếu thân chủ: GPT-3.5 sinh ra một phiếu khai báo lâm sàng đầy đủ với tên, tuổi, giới tính, vấn đề trình bày, lịch sử và bối cảnh.</w:t>
      </w:r>
    </w:p>
    <w:p w:rsidR="006368DA" w:rsidRDefault="006311DB">
      <w:pPr>
        <w:pStyle w:val="ListBullet"/>
        <w:spacing w:after="80" w:line="360" w:lineRule="auto"/>
        <w:ind w:left="567" w:firstLine="0"/>
      </w:pPr>
      <w:r>
        <w:t>Bước 3 – Gán thái độ thân chủ: ba thái độ (tích cực, trung tính, tiêu cực) được gán với các hành vi chi tiết để mô phỏng sự đa dạng phản ứng của thân chủ thực.</w:t>
      </w:r>
    </w:p>
    <w:p w:rsidR="006368DA" w:rsidRDefault="006311DB">
      <w:pPr>
        <w:pStyle w:val="ListBullet"/>
        <w:spacing w:after="80" w:line="360" w:lineRule="auto"/>
        <w:ind w:left="567" w:firstLine="0"/>
      </w:pPr>
      <w:r>
        <w:t>Bước 4 – Lập kế hoạch CBT của nhà tham vấn: với mỗi cặp (suy nghĩ tiêu cực, kiểu bóp méo, suy nghĩ tái cấu trúc), LLM nhà tham vấn chọn 3 kỹ thuật CBT hàng đầu từ tập 12 kỹ thuật đã được chuyên gia tâm lý chọn lọc, và viết một kế hoạch phiên trị liệu.</w:t>
      </w:r>
    </w:p>
    <w:p w:rsidR="006368DA" w:rsidRDefault="006311DB">
      <w:pPr>
        <w:pStyle w:val="ListBullet"/>
        <w:spacing w:after="80" w:line="360" w:lineRule="auto"/>
        <w:ind w:left="567" w:firstLine="0"/>
      </w:pPr>
      <w:r>
        <w:t>Bước 5 – Sinh hội thoại ở chế độ kịch bản: GPT-4o sinh ra hội thoại đầy đủ ở chế độ script-mode (một LLM viết kịch bản cho cả hai vai). Lee và cộng sự kiểm chứng rằng chế độ script tạo ra hội thoại mạch lạc hơn chế độ hai tác tử (two-agent).</w:t>
      </w:r>
    </w:p>
    <w:p w:rsidR="006368DA" w:rsidRDefault="006311DB">
      <w:pPr>
        <w:pStyle w:val="ListBullet"/>
        <w:spacing w:after="80" w:line="360" w:lineRule="auto"/>
        <w:ind w:left="567" w:firstLine="0"/>
      </w:pPr>
      <w:r>
        <w:t>Bước 6 – Lọc theo CTRS: chỉ giữ lại các hội thoại có điểm CTRS trung bình ≥ 5/6 trên cả sáu chiều. 86,3% số hội thoại đạt yêu cầu.</w:t>
      </w:r>
    </w:p>
    <w:p w:rsidR="006368DA" w:rsidRDefault="006311DB">
      <w:pPr>
        <w:spacing w:after="40" w:line="360" w:lineRule="auto"/>
        <w:ind w:firstLine="567"/>
        <w:jc w:val="both"/>
      </w:pPr>
      <w:r>
        <w:rPr>
          <w:b/>
          <w:i/>
        </w:rPr>
        <w:t xml:space="preserve">Cấu trúc dữ liệu. </w:t>
      </w:r>
    </w:p>
    <w:p w:rsidR="006368DA" w:rsidRDefault="006311DB">
      <w:pPr>
        <w:spacing w:after="120" w:line="360" w:lineRule="auto"/>
        <w:ind w:firstLine="567"/>
        <w:jc w:val="both"/>
      </w:pPr>
      <w:r>
        <w:lastRenderedPageBreak/>
        <w:t>Mỗi mẫu trong Cactus chứa các trường: (a) phiếu thân chủ; (b) suy nghĩ tiêu cực; (c) kiểu bóp méo (1 trong 10 kiểu PatternReframe); (d) suy nghĩ đã tái cấu trúc; (e) các kỹ thuật CBT được chọn (top-3 từ 12); (f) kế hoạch nhà tham vấn; (g) thái độ thân chủ; (h) hội thoại đa lượt đầy đủ. Đáng chú ý, cấu trúc này ánh xạ trực tiếp lên bốn bước CBT đã trình bày ở Mục 2.1.3 – khiến Cactus trở thành dữ liệu lý tưởng cho việc fine-tune LLM theo quy trình CBT chuẩn.</w:t>
      </w:r>
    </w:p>
    <w:p w:rsidR="006368DA" w:rsidRDefault="006311DB">
      <w:pPr>
        <w:spacing w:before="40" w:line="360" w:lineRule="auto"/>
        <w:jc w:val="center"/>
      </w:pPr>
      <w:r>
        <w:rPr>
          <w:i/>
          <w:sz w:val="24"/>
        </w:rPr>
        <w:t>Bảng 2.3: 10 kiểu bóp méo nhận thức trong bộ dữ liệu Cactus</w:t>
      </w:r>
    </w:p>
    <w:tbl>
      <w:tblPr>
        <w:tblW w:w="0" w:type="auto"/>
        <w:jc w:val="center"/>
        <w:tblLayout w:type="fixed"/>
        <w:tblLook w:val="04A0" w:firstRow="1" w:lastRow="0" w:firstColumn="1" w:lastColumn="0" w:noHBand="0" w:noVBand="1"/>
      </w:tblPr>
      <w:tblGrid>
        <w:gridCol w:w="851"/>
        <w:gridCol w:w="2664"/>
        <w:gridCol w:w="5556"/>
      </w:tblGrid>
      <w:tr w:rsidR="006368DA" w:rsidTr="00BD4AFF">
        <w:trPr>
          <w:jc w:val="center"/>
        </w:trPr>
        <w:tc>
          <w:tcPr>
            <w:tcW w:w="851" w:type="dxa"/>
            <w:tcBorders>
              <w:top w:val="single" w:sz="4" w:space="0" w:color="000000"/>
              <w:left w:val="single" w:sz="4" w:space="0" w:color="000000"/>
              <w:bottom w:val="single" w:sz="4" w:space="0" w:color="000000"/>
              <w:right w:val="single" w:sz="4" w:space="0" w:color="000000"/>
            </w:tcBorders>
          </w:tcPr>
          <w:p w:rsidR="006368DA" w:rsidRPr="00BD4AFF" w:rsidRDefault="006311DB">
            <w:pPr>
              <w:spacing w:after="40"/>
              <w:rPr>
                <w:szCs w:val="26"/>
              </w:rPr>
            </w:pPr>
            <w:r>
              <w:rPr>
                <w:b/>
                <w:szCs w:val="26"/>
              </w:rPr>
              <w:t>STT</w:t>
            </w:r>
          </w:p>
        </w:tc>
        <w:tc>
          <w:tcPr>
            <w:tcW w:w="2664" w:type="dxa"/>
            <w:tcBorders>
              <w:top w:val="single" w:sz="4" w:space="0" w:color="000000"/>
              <w:left w:val="single" w:sz="4" w:space="0" w:color="000000"/>
              <w:bottom w:val="single" w:sz="4" w:space="0" w:color="000000"/>
              <w:right w:val="single" w:sz="4" w:space="0" w:color="000000"/>
            </w:tcBorders>
          </w:tcPr>
          <w:p w:rsidR="006368DA" w:rsidRPr="00BD4AFF" w:rsidRDefault="006311DB">
            <w:pPr>
              <w:spacing w:after="40"/>
              <w:rPr>
                <w:szCs w:val="26"/>
              </w:rPr>
            </w:pPr>
            <w:r>
              <w:rPr>
                <w:b/>
                <w:szCs w:val="26"/>
              </w:rPr>
              <w:t>Pattern</w:t>
            </w:r>
          </w:p>
        </w:tc>
        <w:tc>
          <w:tcPr>
            <w:tcW w:w="5556" w:type="dxa"/>
            <w:tcBorders>
              <w:top w:val="single" w:sz="4" w:space="0" w:color="000000"/>
              <w:left w:val="single" w:sz="4" w:space="0" w:color="000000"/>
              <w:bottom w:val="single" w:sz="4" w:space="0" w:color="000000"/>
              <w:right w:val="single" w:sz="4" w:space="0" w:color="000000"/>
            </w:tcBorders>
          </w:tcPr>
          <w:p w:rsidR="006368DA" w:rsidRPr="00BD4AFF" w:rsidRDefault="006311DB">
            <w:pPr>
              <w:spacing w:after="40"/>
              <w:rPr>
                <w:szCs w:val="26"/>
              </w:rPr>
            </w:pPr>
            <w:r>
              <w:rPr>
                <w:b/>
                <w:szCs w:val="26"/>
              </w:rPr>
              <w:t>Mô tả</w:t>
            </w:r>
          </w:p>
        </w:tc>
      </w:tr>
      <w:tr w:rsidR="006368DA" w:rsidTr="00BD4AFF">
        <w:trPr>
          <w:jc w:val="center"/>
        </w:trPr>
        <w:tc>
          <w:tcPr>
            <w:tcW w:w="851" w:type="dxa"/>
            <w:tcBorders>
              <w:top w:val="single" w:sz="4" w:space="0" w:color="000000"/>
              <w:left w:val="single" w:sz="4" w:space="0" w:color="000000"/>
              <w:bottom w:val="single" w:sz="4" w:space="0" w:color="000000"/>
              <w:right w:val="single" w:sz="4" w:space="0" w:color="000000"/>
            </w:tcBorders>
          </w:tcPr>
          <w:p w:rsidR="006368DA" w:rsidRPr="00BD4AFF" w:rsidRDefault="006311DB">
            <w:pPr>
              <w:spacing w:after="40"/>
              <w:rPr>
                <w:szCs w:val="26"/>
              </w:rPr>
            </w:pPr>
            <w:r>
              <w:rPr>
                <w:szCs w:val="26"/>
              </w:rPr>
              <w:t>1</w:t>
            </w:r>
          </w:p>
        </w:tc>
        <w:tc>
          <w:tcPr>
            <w:tcW w:w="2664" w:type="dxa"/>
            <w:tcBorders>
              <w:top w:val="single" w:sz="4" w:space="0" w:color="000000"/>
              <w:left w:val="single" w:sz="4" w:space="0" w:color="000000"/>
              <w:bottom w:val="single" w:sz="4" w:space="0" w:color="000000"/>
              <w:right w:val="single" w:sz="4" w:space="0" w:color="000000"/>
            </w:tcBorders>
          </w:tcPr>
          <w:p w:rsidR="006368DA" w:rsidRPr="00BD4AFF" w:rsidRDefault="006311DB">
            <w:pPr>
              <w:spacing w:after="40"/>
              <w:rPr>
                <w:szCs w:val="26"/>
              </w:rPr>
            </w:pPr>
            <w:r>
              <w:rPr>
                <w:szCs w:val="26"/>
              </w:rPr>
              <w:t>Catastrophizing</w:t>
            </w:r>
          </w:p>
        </w:tc>
        <w:tc>
          <w:tcPr>
            <w:tcW w:w="5556" w:type="dxa"/>
            <w:tcBorders>
              <w:top w:val="single" w:sz="4" w:space="0" w:color="000000"/>
              <w:left w:val="single" w:sz="4" w:space="0" w:color="000000"/>
              <w:bottom w:val="single" w:sz="4" w:space="0" w:color="000000"/>
              <w:right w:val="single" w:sz="4" w:space="0" w:color="000000"/>
            </w:tcBorders>
          </w:tcPr>
          <w:p w:rsidR="006368DA" w:rsidRPr="00BD4AFF" w:rsidRDefault="006311DB">
            <w:pPr>
              <w:spacing w:after="40"/>
              <w:rPr>
                <w:szCs w:val="26"/>
              </w:rPr>
            </w:pPr>
            <w:r>
              <w:rPr>
                <w:szCs w:val="26"/>
              </w:rPr>
              <w:t>Cường điệu kết quả tiêu cực đến cực đoan</w:t>
            </w:r>
          </w:p>
        </w:tc>
      </w:tr>
      <w:tr w:rsidR="006368DA" w:rsidTr="00BD4AFF">
        <w:trPr>
          <w:jc w:val="center"/>
        </w:trPr>
        <w:tc>
          <w:tcPr>
            <w:tcW w:w="851" w:type="dxa"/>
            <w:tcBorders>
              <w:top w:val="single" w:sz="4" w:space="0" w:color="000000"/>
              <w:left w:val="single" w:sz="4" w:space="0" w:color="000000"/>
              <w:bottom w:val="single" w:sz="4" w:space="0" w:color="000000"/>
              <w:right w:val="single" w:sz="4" w:space="0" w:color="000000"/>
            </w:tcBorders>
          </w:tcPr>
          <w:p w:rsidR="006368DA" w:rsidRPr="00BD4AFF" w:rsidRDefault="006311DB">
            <w:pPr>
              <w:spacing w:after="40"/>
              <w:rPr>
                <w:szCs w:val="26"/>
              </w:rPr>
            </w:pPr>
            <w:r>
              <w:rPr>
                <w:szCs w:val="26"/>
              </w:rPr>
              <w:t>2</w:t>
            </w:r>
          </w:p>
        </w:tc>
        <w:tc>
          <w:tcPr>
            <w:tcW w:w="2664" w:type="dxa"/>
            <w:tcBorders>
              <w:top w:val="single" w:sz="4" w:space="0" w:color="000000"/>
              <w:left w:val="single" w:sz="4" w:space="0" w:color="000000"/>
              <w:bottom w:val="single" w:sz="4" w:space="0" w:color="000000"/>
              <w:right w:val="single" w:sz="4" w:space="0" w:color="000000"/>
            </w:tcBorders>
          </w:tcPr>
          <w:p w:rsidR="006368DA" w:rsidRPr="00BD4AFF" w:rsidRDefault="006311DB">
            <w:pPr>
              <w:spacing w:after="40"/>
              <w:rPr>
                <w:szCs w:val="26"/>
              </w:rPr>
            </w:pPr>
            <w:r>
              <w:rPr>
                <w:szCs w:val="26"/>
              </w:rPr>
              <w:t>Discounting the Positive</w:t>
            </w:r>
          </w:p>
        </w:tc>
        <w:tc>
          <w:tcPr>
            <w:tcW w:w="5556" w:type="dxa"/>
            <w:tcBorders>
              <w:top w:val="single" w:sz="4" w:space="0" w:color="000000"/>
              <w:left w:val="single" w:sz="4" w:space="0" w:color="000000"/>
              <w:bottom w:val="single" w:sz="4" w:space="0" w:color="000000"/>
              <w:right w:val="single" w:sz="4" w:space="0" w:color="000000"/>
            </w:tcBorders>
          </w:tcPr>
          <w:p w:rsidR="006368DA" w:rsidRPr="00BD4AFF" w:rsidRDefault="006311DB">
            <w:pPr>
              <w:spacing w:after="40"/>
              <w:rPr>
                <w:szCs w:val="26"/>
              </w:rPr>
            </w:pPr>
            <w:r>
              <w:rPr>
                <w:szCs w:val="26"/>
              </w:rPr>
              <w:t>Bác bỏ giá trị của các sự kiện tích cực</w:t>
            </w:r>
          </w:p>
        </w:tc>
      </w:tr>
      <w:tr w:rsidR="006368DA" w:rsidTr="00BD4AFF">
        <w:trPr>
          <w:jc w:val="center"/>
        </w:trPr>
        <w:tc>
          <w:tcPr>
            <w:tcW w:w="851" w:type="dxa"/>
            <w:tcBorders>
              <w:top w:val="single" w:sz="4" w:space="0" w:color="000000"/>
              <w:left w:val="single" w:sz="4" w:space="0" w:color="000000"/>
              <w:bottom w:val="single" w:sz="4" w:space="0" w:color="000000"/>
              <w:right w:val="single" w:sz="4" w:space="0" w:color="000000"/>
            </w:tcBorders>
          </w:tcPr>
          <w:p w:rsidR="006368DA" w:rsidRPr="00BD4AFF" w:rsidRDefault="006311DB">
            <w:pPr>
              <w:spacing w:after="40"/>
              <w:rPr>
                <w:szCs w:val="26"/>
              </w:rPr>
            </w:pPr>
            <w:r>
              <w:rPr>
                <w:szCs w:val="26"/>
              </w:rPr>
              <w:t>3</w:t>
            </w:r>
          </w:p>
        </w:tc>
        <w:tc>
          <w:tcPr>
            <w:tcW w:w="2664" w:type="dxa"/>
            <w:tcBorders>
              <w:top w:val="single" w:sz="4" w:space="0" w:color="000000"/>
              <w:left w:val="single" w:sz="4" w:space="0" w:color="000000"/>
              <w:bottom w:val="single" w:sz="4" w:space="0" w:color="000000"/>
              <w:right w:val="single" w:sz="4" w:space="0" w:color="000000"/>
            </w:tcBorders>
          </w:tcPr>
          <w:p w:rsidR="006368DA" w:rsidRPr="00BD4AFF" w:rsidRDefault="006311DB">
            <w:pPr>
              <w:spacing w:after="40"/>
              <w:rPr>
                <w:szCs w:val="26"/>
              </w:rPr>
            </w:pPr>
            <w:r>
              <w:rPr>
                <w:szCs w:val="26"/>
              </w:rPr>
              <w:t>Labeling</w:t>
            </w:r>
          </w:p>
        </w:tc>
        <w:tc>
          <w:tcPr>
            <w:tcW w:w="5556" w:type="dxa"/>
            <w:tcBorders>
              <w:top w:val="single" w:sz="4" w:space="0" w:color="000000"/>
              <w:left w:val="single" w:sz="4" w:space="0" w:color="000000"/>
              <w:bottom w:val="single" w:sz="4" w:space="0" w:color="000000"/>
              <w:right w:val="single" w:sz="4" w:space="0" w:color="000000"/>
            </w:tcBorders>
          </w:tcPr>
          <w:p w:rsidR="006368DA" w:rsidRPr="00BD4AFF" w:rsidRDefault="006311DB">
            <w:pPr>
              <w:spacing w:after="40"/>
              <w:rPr>
                <w:szCs w:val="26"/>
              </w:rPr>
            </w:pPr>
            <w:r>
              <w:rPr>
                <w:szCs w:val="26"/>
              </w:rPr>
              <w:t>Tự gán nhãn tiêu cực cho bản thân</w:t>
            </w:r>
          </w:p>
        </w:tc>
      </w:tr>
      <w:tr w:rsidR="006368DA" w:rsidTr="00BD4AFF">
        <w:trPr>
          <w:jc w:val="center"/>
        </w:trPr>
        <w:tc>
          <w:tcPr>
            <w:tcW w:w="851" w:type="dxa"/>
            <w:tcBorders>
              <w:top w:val="single" w:sz="4" w:space="0" w:color="000000"/>
              <w:left w:val="single" w:sz="4" w:space="0" w:color="000000"/>
              <w:bottom w:val="single" w:sz="4" w:space="0" w:color="000000"/>
              <w:right w:val="single" w:sz="4" w:space="0" w:color="000000"/>
            </w:tcBorders>
          </w:tcPr>
          <w:p w:rsidR="006368DA" w:rsidRPr="00BD4AFF" w:rsidRDefault="006311DB">
            <w:pPr>
              <w:spacing w:after="40"/>
              <w:rPr>
                <w:szCs w:val="26"/>
              </w:rPr>
            </w:pPr>
            <w:r>
              <w:rPr>
                <w:szCs w:val="26"/>
              </w:rPr>
              <w:t>4</w:t>
            </w:r>
          </w:p>
        </w:tc>
        <w:tc>
          <w:tcPr>
            <w:tcW w:w="2664" w:type="dxa"/>
            <w:tcBorders>
              <w:top w:val="single" w:sz="4" w:space="0" w:color="000000"/>
              <w:left w:val="single" w:sz="4" w:space="0" w:color="000000"/>
              <w:bottom w:val="single" w:sz="4" w:space="0" w:color="000000"/>
              <w:right w:val="single" w:sz="4" w:space="0" w:color="000000"/>
            </w:tcBorders>
          </w:tcPr>
          <w:p w:rsidR="006368DA" w:rsidRPr="00BD4AFF" w:rsidRDefault="006311DB">
            <w:pPr>
              <w:spacing w:after="40"/>
              <w:rPr>
                <w:szCs w:val="26"/>
              </w:rPr>
            </w:pPr>
            <w:r>
              <w:rPr>
                <w:szCs w:val="26"/>
              </w:rPr>
              <w:t>Mental Filtering</w:t>
            </w:r>
          </w:p>
        </w:tc>
        <w:tc>
          <w:tcPr>
            <w:tcW w:w="5556" w:type="dxa"/>
            <w:tcBorders>
              <w:top w:val="single" w:sz="4" w:space="0" w:color="000000"/>
              <w:left w:val="single" w:sz="4" w:space="0" w:color="000000"/>
              <w:bottom w:val="single" w:sz="4" w:space="0" w:color="000000"/>
              <w:right w:val="single" w:sz="4" w:space="0" w:color="000000"/>
            </w:tcBorders>
          </w:tcPr>
          <w:p w:rsidR="006368DA" w:rsidRPr="00BD4AFF" w:rsidRDefault="006311DB">
            <w:pPr>
              <w:spacing w:after="40"/>
              <w:rPr>
                <w:szCs w:val="26"/>
              </w:rPr>
            </w:pPr>
            <w:r>
              <w:rPr>
                <w:szCs w:val="26"/>
              </w:rPr>
              <w:t>Chỉ tập trung vào chi tiết tiêu cực</w:t>
            </w:r>
          </w:p>
        </w:tc>
      </w:tr>
      <w:tr w:rsidR="006368DA" w:rsidTr="00BD4AFF">
        <w:trPr>
          <w:jc w:val="center"/>
        </w:trPr>
        <w:tc>
          <w:tcPr>
            <w:tcW w:w="851" w:type="dxa"/>
            <w:tcBorders>
              <w:top w:val="single" w:sz="4" w:space="0" w:color="000000"/>
              <w:left w:val="single" w:sz="4" w:space="0" w:color="000000"/>
              <w:bottom w:val="single" w:sz="4" w:space="0" w:color="000000"/>
              <w:right w:val="single" w:sz="4" w:space="0" w:color="000000"/>
            </w:tcBorders>
          </w:tcPr>
          <w:p w:rsidR="006368DA" w:rsidRPr="00BD4AFF" w:rsidRDefault="006311DB">
            <w:pPr>
              <w:spacing w:after="40"/>
              <w:rPr>
                <w:szCs w:val="26"/>
              </w:rPr>
            </w:pPr>
            <w:r>
              <w:rPr>
                <w:szCs w:val="26"/>
              </w:rPr>
              <w:t>5</w:t>
            </w:r>
          </w:p>
        </w:tc>
        <w:tc>
          <w:tcPr>
            <w:tcW w:w="2664" w:type="dxa"/>
            <w:tcBorders>
              <w:top w:val="single" w:sz="4" w:space="0" w:color="000000"/>
              <w:left w:val="single" w:sz="4" w:space="0" w:color="000000"/>
              <w:bottom w:val="single" w:sz="4" w:space="0" w:color="000000"/>
              <w:right w:val="single" w:sz="4" w:space="0" w:color="000000"/>
            </w:tcBorders>
          </w:tcPr>
          <w:p w:rsidR="006368DA" w:rsidRPr="00BD4AFF" w:rsidRDefault="006311DB">
            <w:pPr>
              <w:spacing w:after="40"/>
              <w:rPr>
                <w:szCs w:val="26"/>
              </w:rPr>
            </w:pPr>
            <w:r>
              <w:rPr>
                <w:szCs w:val="26"/>
              </w:rPr>
              <w:t>Mind Reading</w:t>
            </w:r>
          </w:p>
        </w:tc>
        <w:tc>
          <w:tcPr>
            <w:tcW w:w="5556" w:type="dxa"/>
            <w:tcBorders>
              <w:top w:val="single" w:sz="4" w:space="0" w:color="000000"/>
              <w:left w:val="single" w:sz="4" w:space="0" w:color="000000"/>
              <w:bottom w:val="single" w:sz="4" w:space="0" w:color="000000"/>
              <w:right w:val="single" w:sz="4" w:space="0" w:color="000000"/>
            </w:tcBorders>
          </w:tcPr>
          <w:p w:rsidR="006368DA" w:rsidRPr="00BD4AFF" w:rsidRDefault="006311DB">
            <w:pPr>
              <w:spacing w:after="40"/>
              <w:rPr>
                <w:szCs w:val="26"/>
              </w:rPr>
            </w:pPr>
            <w:r>
              <w:rPr>
                <w:szCs w:val="26"/>
              </w:rPr>
              <w:t>Giả định biết suy nghĩ tiêu cực của người khác</w:t>
            </w:r>
          </w:p>
        </w:tc>
      </w:tr>
      <w:tr w:rsidR="006368DA" w:rsidTr="00BD4AFF">
        <w:trPr>
          <w:jc w:val="center"/>
        </w:trPr>
        <w:tc>
          <w:tcPr>
            <w:tcW w:w="851" w:type="dxa"/>
            <w:tcBorders>
              <w:top w:val="single" w:sz="4" w:space="0" w:color="000000"/>
              <w:left w:val="single" w:sz="4" w:space="0" w:color="000000"/>
              <w:bottom w:val="single" w:sz="4" w:space="0" w:color="000000"/>
              <w:right w:val="single" w:sz="4" w:space="0" w:color="000000"/>
            </w:tcBorders>
          </w:tcPr>
          <w:p w:rsidR="006368DA" w:rsidRPr="00BD4AFF" w:rsidRDefault="006311DB">
            <w:pPr>
              <w:spacing w:after="40"/>
              <w:rPr>
                <w:szCs w:val="26"/>
              </w:rPr>
            </w:pPr>
            <w:r>
              <w:rPr>
                <w:szCs w:val="26"/>
              </w:rPr>
              <w:t>6</w:t>
            </w:r>
          </w:p>
        </w:tc>
        <w:tc>
          <w:tcPr>
            <w:tcW w:w="2664" w:type="dxa"/>
            <w:tcBorders>
              <w:top w:val="single" w:sz="4" w:space="0" w:color="000000"/>
              <w:left w:val="single" w:sz="4" w:space="0" w:color="000000"/>
              <w:bottom w:val="single" w:sz="4" w:space="0" w:color="000000"/>
              <w:right w:val="single" w:sz="4" w:space="0" w:color="000000"/>
            </w:tcBorders>
          </w:tcPr>
          <w:p w:rsidR="006368DA" w:rsidRPr="00BD4AFF" w:rsidRDefault="006311DB">
            <w:pPr>
              <w:spacing w:after="40"/>
              <w:rPr>
                <w:szCs w:val="26"/>
              </w:rPr>
            </w:pPr>
            <w:r>
              <w:rPr>
                <w:szCs w:val="26"/>
              </w:rPr>
              <w:t>Fortune Telling</w:t>
            </w:r>
          </w:p>
        </w:tc>
        <w:tc>
          <w:tcPr>
            <w:tcW w:w="5556" w:type="dxa"/>
            <w:tcBorders>
              <w:top w:val="single" w:sz="4" w:space="0" w:color="000000"/>
              <w:left w:val="single" w:sz="4" w:space="0" w:color="000000"/>
              <w:bottom w:val="single" w:sz="4" w:space="0" w:color="000000"/>
              <w:right w:val="single" w:sz="4" w:space="0" w:color="000000"/>
            </w:tcBorders>
          </w:tcPr>
          <w:p w:rsidR="006368DA" w:rsidRPr="00BD4AFF" w:rsidRDefault="006311DB">
            <w:pPr>
              <w:spacing w:after="40"/>
              <w:rPr>
                <w:szCs w:val="26"/>
              </w:rPr>
            </w:pPr>
            <w:r>
              <w:rPr>
                <w:szCs w:val="26"/>
              </w:rPr>
              <w:t>Dự đoán tương lai tiêu cực không có cơ sở</w:t>
            </w:r>
          </w:p>
        </w:tc>
      </w:tr>
      <w:tr w:rsidR="006368DA" w:rsidTr="00BD4AFF">
        <w:trPr>
          <w:jc w:val="center"/>
        </w:trPr>
        <w:tc>
          <w:tcPr>
            <w:tcW w:w="851" w:type="dxa"/>
            <w:tcBorders>
              <w:top w:val="single" w:sz="4" w:space="0" w:color="000000"/>
              <w:left w:val="single" w:sz="4" w:space="0" w:color="000000"/>
              <w:bottom w:val="single" w:sz="4" w:space="0" w:color="000000"/>
              <w:right w:val="single" w:sz="4" w:space="0" w:color="000000"/>
            </w:tcBorders>
          </w:tcPr>
          <w:p w:rsidR="006368DA" w:rsidRPr="00BD4AFF" w:rsidRDefault="006311DB">
            <w:pPr>
              <w:spacing w:after="40"/>
              <w:rPr>
                <w:szCs w:val="26"/>
              </w:rPr>
            </w:pPr>
            <w:r>
              <w:rPr>
                <w:szCs w:val="26"/>
              </w:rPr>
              <w:t>7</w:t>
            </w:r>
          </w:p>
        </w:tc>
        <w:tc>
          <w:tcPr>
            <w:tcW w:w="2664" w:type="dxa"/>
            <w:tcBorders>
              <w:top w:val="single" w:sz="4" w:space="0" w:color="000000"/>
              <w:left w:val="single" w:sz="4" w:space="0" w:color="000000"/>
              <w:bottom w:val="single" w:sz="4" w:space="0" w:color="000000"/>
              <w:right w:val="single" w:sz="4" w:space="0" w:color="000000"/>
            </w:tcBorders>
          </w:tcPr>
          <w:p w:rsidR="006368DA" w:rsidRPr="00BD4AFF" w:rsidRDefault="006311DB">
            <w:pPr>
              <w:spacing w:after="40"/>
              <w:rPr>
                <w:szCs w:val="26"/>
              </w:rPr>
            </w:pPr>
            <w:r>
              <w:rPr>
                <w:szCs w:val="26"/>
              </w:rPr>
              <w:t>Personalization</w:t>
            </w:r>
          </w:p>
        </w:tc>
        <w:tc>
          <w:tcPr>
            <w:tcW w:w="5556" w:type="dxa"/>
            <w:tcBorders>
              <w:top w:val="single" w:sz="4" w:space="0" w:color="000000"/>
              <w:left w:val="single" w:sz="4" w:space="0" w:color="000000"/>
              <w:bottom w:val="single" w:sz="4" w:space="0" w:color="000000"/>
              <w:right w:val="single" w:sz="4" w:space="0" w:color="000000"/>
            </w:tcBorders>
          </w:tcPr>
          <w:p w:rsidR="006368DA" w:rsidRPr="00BD4AFF" w:rsidRDefault="006311DB">
            <w:pPr>
              <w:spacing w:after="40"/>
              <w:rPr>
                <w:szCs w:val="26"/>
              </w:rPr>
            </w:pPr>
            <w:r>
              <w:rPr>
                <w:szCs w:val="26"/>
              </w:rPr>
              <w:t>Tự nhận trách nhiệm cho sự kiện ngoài tầm kiểm soát</w:t>
            </w:r>
          </w:p>
        </w:tc>
      </w:tr>
      <w:tr w:rsidR="006368DA" w:rsidTr="00BD4AFF">
        <w:trPr>
          <w:jc w:val="center"/>
        </w:trPr>
        <w:tc>
          <w:tcPr>
            <w:tcW w:w="851" w:type="dxa"/>
            <w:tcBorders>
              <w:top w:val="single" w:sz="4" w:space="0" w:color="000000"/>
              <w:left w:val="single" w:sz="4" w:space="0" w:color="000000"/>
              <w:bottom w:val="single" w:sz="4" w:space="0" w:color="000000"/>
              <w:right w:val="single" w:sz="4" w:space="0" w:color="000000"/>
            </w:tcBorders>
          </w:tcPr>
          <w:p w:rsidR="006368DA" w:rsidRPr="00BD4AFF" w:rsidRDefault="006311DB">
            <w:pPr>
              <w:spacing w:after="40"/>
              <w:rPr>
                <w:szCs w:val="26"/>
              </w:rPr>
            </w:pPr>
            <w:r>
              <w:rPr>
                <w:szCs w:val="26"/>
              </w:rPr>
              <w:t>8</w:t>
            </w:r>
          </w:p>
        </w:tc>
        <w:tc>
          <w:tcPr>
            <w:tcW w:w="2664" w:type="dxa"/>
            <w:tcBorders>
              <w:top w:val="single" w:sz="4" w:space="0" w:color="000000"/>
              <w:left w:val="single" w:sz="4" w:space="0" w:color="000000"/>
              <w:bottom w:val="single" w:sz="4" w:space="0" w:color="000000"/>
              <w:right w:val="single" w:sz="4" w:space="0" w:color="000000"/>
            </w:tcBorders>
          </w:tcPr>
          <w:p w:rsidR="006368DA" w:rsidRPr="00BD4AFF" w:rsidRDefault="006311DB">
            <w:pPr>
              <w:spacing w:after="40"/>
              <w:rPr>
                <w:szCs w:val="26"/>
              </w:rPr>
            </w:pPr>
            <w:r>
              <w:rPr>
                <w:szCs w:val="26"/>
              </w:rPr>
              <w:t>All-or-Nothing Thinking</w:t>
            </w:r>
          </w:p>
        </w:tc>
        <w:tc>
          <w:tcPr>
            <w:tcW w:w="5556" w:type="dxa"/>
            <w:tcBorders>
              <w:top w:val="single" w:sz="4" w:space="0" w:color="000000"/>
              <w:left w:val="single" w:sz="4" w:space="0" w:color="000000"/>
              <w:bottom w:val="single" w:sz="4" w:space="0" w:color="000000"/>
              <w:right w:val="single" w:sz="4" w:space="0" w:color="000000"/>
            </w:tcBorders>
          </w:tcPr>
          <w:p w:rsidR="006368DA" w:rsidRPr="00BD4AFF" w:rsidRDefault="006311DB">
            <w:pPr>
              <w:spacing w:after="40"/>
              <w:rPr>
                <w:szCs w:val="26"/>
              </w:rPr>
            </w:pPr>
            <w:r>
              <w:rPr>
                <w:szCs w:val="26"/>
              </w:rPr>
              <w:t>Tư duy lưỡng cực, không vùng xám</w:t>
            </w:r>
          </w:p>
        </w:tc>
      </w:tr>
      <w:tr w:rsidR="006368DA" w:rsidTr="00BD4AFF">
        <w:trPr>
          <w:jc w:val="center"/>
        </w:trPr>
        <w:tc>
          <w:tcPr>
            <w:tcW w:w="851" w:type="dxa"/>
            <w:tcBorders>
              <w:top w:val="single" w:sz="4" w:space="0" w:color="000000"/>
              <w:left w:val="single" w:sz="4" w:space="0" w:color="000000"/>
              <w:bottom w:val="single" w:sz="4" w:space="0" w:color="000000"/>
              <w:right w:val="single" w:sz="4" w:space="0" w:color="000000"/>
            </w:tcBorders>
          </w:tcPr>
          <w:p w:rsidR="006368DA" w:rsidRPr="00BD4AFF" w:rsidRDefault="006311DB">
            <w:pPr>
              <w:spacing w:after="40"/>
              <w:rPr>
                <w:szCs w:val="26"/>
              </w:rPr>
            </w:pPr>
            <w:r>
              <w:rPr>
                <w:szCs w:val="26"/>
              </w:rPr>
              <w:t>9</w:t>
            </w:r>
          </w:p>
        </w:tc>
        <w:tc>
          <w:tcPr>
            <w:tcW w:w="2664" w:type="dxa"/>
            <w:tcBorders>
              <w:top w:val="single" w:sz="4" w:space="0" w:color="000000"/>
              <w:left w:val="single" w:sz="4" w:space="0" w:color="000000"/>
              <w:bottom w:val="single" w:sz="4" w:space="0" w:color="000000"/>
              <w:right w:val="single" w:sz="4" w:space="0" w:color="000000"/>
            </w:tcBorders>
          </w:tcPr>
          <w:p w:rsidR="006368DA" w:rsidRPr="00BD4AFF" w:rsidRDefault="006311DB">
            <w:pPr>
              <w:spacing w:after="40"/>
              <w:rPr>
                <w:szCs w:val="26"/>
              </w:rPr>
            </w:pPr>
            <w:r>
              <w:rPr>
                <w:szCs w:val="26"/>
              </w:rPr>
              <w:t>Overgeneralization</w:t>
            </w:r>
          </w:p>
        </w:tc>
        <w:tc>
          <w:tcPr>
            <w:tcW w:w="5556" w:type="dxa"/>
            <w:tcBorders>
              <w:top w:val="single" w:sz="4" w:space="0" w:color="000000"/>
              <w:left w:val="single" w:sz="4" w:space="0" w:color="000000"/>
              <w:bottom w:val="single" w:sz="4" w:space="0" w:color="000000"/>
              <w:right w:val="single" w:sz="4" w:space="0" w:color="000000"/>
            </w:tcBorders>
          </w:tcPr>
          <w:p w:rsidR="006368DA" w:rsidRPr="00BD4AFF" w:rsidRDefault="006311DB">
            <w:pPr>
              <w:spacing w:after="40"/>
              <w:rPr>
                <w:szCs w:val="26"/>
              </w:rPr>
            </w:pPr>
            <w:r>
              <w:rPr>
                <w:szCs w:val="26"/>
              </w:rPr>
              <w:t>Khái quát hoá từ một sự kiện đơn lẻ</w:t>
            </w:r>
          </w:p>
        </w:tc>
      </w:tr>
      <w:tr w:rsidR="006368DA" w:rsidTr="00BD4AFF">
        <w:trPr>
          <w:jc w:val="center"/>
        </w:trPr>
        <w:tc>
          <w:tcPr>
            <w:tcW w:w="851" w:type="dxa"/>
            <w:tcBorders>
              <w:top w:val="single" w:sz="4" w:space="0" w:color="000000"/>
              <w:left w:val="single" w:sz="4" w:space="0" w:color="000000"/>
              <w:bottom w:val="single" w:sz="4" w:space="0" w:color="000000"/>
              <w:right w:val="single" w:sz="4" w:space="0" w:color="000000"/>
            </w:tcBorders>
          </w:tcPr>
          <w:p w:rsidR="006368DA" w:rsidRPr="00BD4AFF" w:rsidRDefault="006311DB">
            <w:pPr>
              <w:spacing w:after="40"/>
              <w:rPr>
                <w:szCs w:val="26"/>
              </w:rPr>
            </w:pPr>
            <w:r>
              <w:rPr>
                <w:szCs w:val="26"/>
              </w:rPr>
              <w:t>10</w:t>
            </w:r>
          </w:p>
        </w:tc>
        <w:tc>
          <w:tcPr>
            <w:tcW w:w="2664" w:type="dxa"/>
            <w:tcBorders>
              <w:top w:val="single" w:sz="4" w:space="0" w:color="000000"/>
              <w:left w:val="single" w:sz="4" w:space="0" w:color="000000"/>
              <w:bottom w:val="single" w:sz="4" w:space="0" w:color="000000"/>
              <w:right w:val="single" w:sz="4" w:space="0" w:color="000000"/>
            </w:tcBorders>
          </w:tcPr>
          <w:p w:rsidR="006368DA" w:rsidRPr="00BD4AFF" w:rsidRDefault="006311DB">
            <w:pPr>
              <w:spacing w:after="40"/>
              <w:rPr>
                <w:szCs w:val="26"/>
              </w:rPr>
            </w:pPr>
            <w:r>
              <w:rPr>
                <w:szCs w:val="26"/>
              </w:rPr>
              <w:t>Should Statements</w:t>
            </w:r>
          </w:p>
        </w:tc>
        <w:tc>
          <w:tcPr>
            <w:tcW w:w="5556" w:type="dxa"/>
            <w:tcBorders>
              <w:top w:val="single" w:sz="4" w:space="0" w:color="000000"/>
              <w:left w:val="single" w:sz="4" w:space="0" w:color="000000"/>
              <w:bottom w:val="single" w:sz="4" w:space="0" w:color="000000"/>
              <w:right w:val="single" w:sz="4" w:space="0" w:color="000000"/>
            </w:tcBorders>
          </w:tcPr>
          <w:p w:rsidR="006368DA" w:rsidRPr="00BD4AFF" w:rsidRDefault="006311DB">
            <w:pPr>
              <w:spacing w:after="40"/>
              <w:rPr>
                <w:szCs w:val="26"/>
              </w:rPr>
            </w:pPr>
            <w:r>
              <w:rPr>
                <w:szCs w:val="26"/>
              </w:rPr>
              <w:t>Áp đặt quy tắc cứng nhắc "phải", "nên"</w:t>
            </w:r>
          </w:p>
        </w:tc>
      </w:tr>
    </w:tbl>
    <w:p w:rsidR="006368DA" w:rsidRDefault="006311DB">
      <w:pPr>
        <w:spacing w:after="40" w:line="360" w:lineRule="auto"/>
        <w:ind w:firstLine="567"/>
        <w:jc w:val="both"/>
      </w:pPr>
      <w:r>
        <w:rPr>
          <w:b/>
          <w:i/>
        </w:rPr>
        <w:t xml:space="preserve">Mô hình tham chiếu CAMEL. </w:t>
      </w:r>
    </w:p>
    <w:p w:rsidR="006368DA" w:rsidRDefault="006311DB">
      <w:pPr>
        <w:spacing w:after="120" w:line="360" w:lineRule="auto"/>
        <w:ind w:firstLine="567"/>
        <w:jc w:val="both"/>
      </w:pPr>
      <w:r>
        <w:t>Cùng với bộ dữ liệu, Lee và cộng sự đã phát hành các checkpoint CAMEL (CBT-Augmented counseling Model) – LLaMA-2-7B-chat và LLaMA-3-8B-Instruct được fine-tune QLoRA trên Cactus. CAMEL-LLaMA-3-8B đạt điểm CTRS trên cả sáu chiều cao hơn các đối thủ: Understanding 4,42 (so với CBT-LLM 4,00); Interpersonal Effectiveness 5,97 (so với 5,12); Collaboration 4,81 (so với 3,79); Guided Discovery 4,40 (so với 2,66); Focus 4,11 (so với 3,95); Strategy 5,11 (so với 4,02). Đây là baseline trực tiếp mà đồ án so sánh.</w:t>
      </w:r>
    </w:p>
    <w:p w:rsidR="006368DA" w:rsidRDefault="006311DB">
      <w:pPr>
        <w:spacing w:after="40" w:line="360" w:lineRule="auto"/>
        <w:ind w:firstLine="567"/>
        <w:jc w:val="both"/>
      </w:pPr>
      <w:r>
        <w:rPr>
          <w:b/>
          <w:i/>
        </w:rPr>
        <w:t xml:space="preserve">Sử dụng trong đồ án. </w:t>
      </w:r>
    </w:p>
    <w:p w:rsidR="006368DA" w:rsidRDefault="006311DB">
      <w:pPr>
        <w:spacing w:after="120" w:line="360" w:lineRule="auto"/>
        <w:ind w:firstLine="567"/>
        <w:jc w:val="both"/>
      </w:pPr>
      <w:r>
        <w:t xml:space="preserve">Cactus được sử dụng cho hai mục đích trong đồ án: (i) là dữ liệu chính cho pha fine-tune LLaMA-3-8B với QLoRA; (ii) là một nguồn của Kho 2 (CBT Dialogue Examples) trong cơ sở tri thức RAG. Việc đưa Cactus vào cả pha huấn luyện lẫn pha </w:t>
      </w:r>
      <w:r>
        <w:lastRenderedPageBreak/>
        <w:t>truy hồi có thể tạo ra hiệu ứng cộng hưởng: mô hình đã quen với phong cách Cactus, đồng thời có thể được nhắc nhở bằng các ví dụ Cactus tương tự khi sinh phản hồi cho từng tình huống cụ thể.</w:t>
      </w:r>
    </w:p>
    <w:p w:rsidR="006368DA" w:rsidRPr="000B3BC1" w:rsidRDefault="006311DB">
      <w:pPr>
        <w:pStyle w:val="Heading3"/>
        <w:spacing w:before="160" w:after="80" w:line="360" w:lineRule="auto"/>
        <w:rPr>
          <w:color w:val="000000" w:themeColor="text1"/>
        </w:rPr>
      </w:pPr>
      <w:r>
        <w:rPr>
          <w:rFonts w:ascii="Times New Roman" w:eastAsia="Times New Roman" w:hAnsi="Times New Roman" w:cs="Times New Roman"/>
          <w:i/>
          <w:color w:val="000000" w:themeColor="text1"/>
        </w:rPr>
        <w:t>2.3.2. ESConv – Hỗ trợ cảm xúc với tám chiến lược</w:t>
      </w:r>
    </w:p>
    <w:p w:rsidR="006368DA" w:rsidRDefault="006311DB">
      <w:pPr>
        <w:spacing w:after="40" w:line="360" w:lineRule="auto"/>
        <w:ind w:firstLine="567"/>
        <w:jc w:val="both"/>
      </w:pPr>
      <w:r>
        <w:rPr>
          <w:b/>
          <w:i/>
        </w:rPr>
        <w:t xml:space="preserve">Mục tiêu và khung lý thuyết. </w:t>
      </w:r>
    </w:p>
    <w:p w:rsidR="006368DA" w:rsidRDefault="006311DB">
      <w:pPr>
        <w:spacing w:after="120" w:line="360" w:lineRule="auto"/>
        <w:ind w:firstLine="567"/>
        <w:jc w:val="both"/>
      </w:pPr>
      <w:r>
        <w:t>ESConv (Emotional Support Conversation) do Liu và cộng sự công bố tại ACL 2021 [42] là một trong những bộ dữ liệu kinh điển nhất về hội thoại hỗ trợ cảm xúc. Khác với Cactus dựa trên CBT, ESConv được xây dựng trên khung lý thuyết Helping Skills của Hill (1999), bao gồm ba pha tuần tự: (1) Khám phá (Exploration) – tìm hiểu vấn đề của người tìm trợ giúp; (2) An ủi (Comforting) – công nhận cảm xúc và xây dựng đồng cảm; (3) Hành động (Action) – đưa ra gợi ý cụ thể cho sự thay đổi.</w:t>
      </w:r>
    </w:p>
    <w:p w:rsidR="006368DA" w:rsidRDefault="006311DB">
      <w:pPr>
        <w:spacing w:after="40" w:line="360" w:lineRule="auto"/>
        <w:ind w:firstLine="567"/>
        <w:jc w:val="both"/>
      </w:pPr>
      <w:r>
        <w:rPr>
          <w:b/>
          <w:i/>
        </w:rPr>
        <w:t xml:space="preserve">Tám chiến lược hỗ trợ. </w:t>
      </w:r>
    </w:p>
    <w:p w:rsidR="006368DA" w:rsidRDefault="006311DB">
      <w:pPr>
        <w:spacing w:after="120" w:line="360" w:lineRule="auto"/>
        <w:ind w:firstLine="567"/>
        <w:jc w:val="both"/>
      </w:pPr>
      <w:r>
        <w:t>Mỗi lượt của người hỗ trợ trong ESConv được gán nhãn với một trong tám chiến lược:</w:t>
      </w:r>
    </w:p>
    <w:p w:rsidR="006368DA" w:rsidRDefault="006311DB">
      <w:pPr>
        <w:pStyle w:val="ListBullet"/>
        <w:spacing w:after="80" w:line="360" w:lineRule="auto"/>
        <w:ind w:left="567" w:firstLine="0"/>
      </w:pPr>
      <w:r>
        <w:t>Question – đặt câu hỏi để khám phá tình huống.</w:t>
      </w:r>
    </w:p>
    <w:p w:rsidR="006368DA" w:rsidRDefault="006311DB">
      <w:pPr>
        <w:pStyle w:val="ListBullet"/>
        <w:spacing w:after="80" w:line="360" w:lineRule="auto"/>
        <w:ind w:left="567" w:firstLine="0"/>
      </w:pPr>
      <w:r>
        <w:t>Restatement or Paraphrasing – nhắc lại ngắn gọn để xác nhận đã hiểu.</w:t>
      </w:r>
    </w:p>
    <w:p w:rsidR="006368DA" w:rsidRDefault="006311DB">
      <w:pPr>
        <w:pStyle w:val="ListBullet"/>
        <w:spacing w:after="80" w:line="360" w:lineRule="auto"/>
        <w:ind w:left="567" w:firstLine="0"/>
      </w:pPr>
      <w:r>
        <w:t>Reflection of Feelings – phản ánh và làm rõ cảm xúc của người tìm trợ giúp.</w:t>
      </w:r>
    </w:p>
    <w:p w:rsidR="006368DA" w:rsidRDefault="006311DB">
      <w:pPr>
        <w:pStyle w:val="ListBullet"/>
        <w:spacing w:after="80" w:line="360" w:lineRule="auto"/>
        <w:ind w:left="567" w:firstLine="0"/>
      </w:pPr>
      <w:r>
        <w:t>Self-disclosure – chia sẻ trải nghiệm tương tự của bản thân để đồng cảm.</w:t>
      </w:r>
    </w:p>
    <w:p w:rsidR="006368DA" w:rsidRDefault="006311DB">
      <w:pPr>
        <w:pStyle w:val="ListBullet"/>
        <w:spacing w:after="80" w:line="360" w:lineRule="auto"/>
        <w:ind w:left="567" w:firstLine="0"/>
      </w:pPr>
      <w:r>
        <w:t>Affirmation and Reassurance – khẳng định điểm mạnh và động viên.</w:t>
      </w:r>
    </w:p>
    <w:p w:rsidR="006368DA" w:rsidRDefault="006311DB">
      <w:pPr>
        <w:pStyle w:val="ListBullet"/>
        <w:spacing w:after="80" w:line="360" w:lineRule="auto"/>
        <w:ind w:left="567" w:firstLine="0"/>
      </w:pPr>
      <w:r>
        <w:t>Providing Suggestions – đưa ra các gợi ý cụ thể.</w:t>
      </w:r>
    </w:p>
    <w:p w:rsidR="006368DA" w:rsidRDefault="006311DB">
      <w:pPr>
        <w:pStyle w:val="ListBullet"/>
        <w:spacing w:after="80" w:line="360" w:lineRule="auto"/>
        <w:ind w:left="567" w:firstLine="0"/>
      </w:pPr>
      <w:r>
        <w:t>Information – cung cấp thông tin sự kiện hoặc tâm lý giáo dục.</w:t>
      </w:r>
    </w:p>
    <w:p w:rsidR="006368DA" w:rsidRDefault="006311DB">
      <w:pPr>
        <w:pStyle w:val="ListBullet"/>
        <w:spacing w:after="80" w:line="360" w:lineRule="auto"/>
        <w:ind w:left="567" w:firstLine="0"/>
      </w:pPr>
      <w:r>
        <w:t>Others – các lời nói xã giao, lời chào, đùa vui, v.v.</w:t>
      </w:r>
    </w:p>
    <w:p w:rsidR="006368DA" w:rsidRDefault="006311DB">
      <w:pPr>
        <w:spacing w:after="40" w:line="360" w:lineRule="auto"/>
        <w:ind w:firstLine="567"/>
        <w:jc w:val="both"/>
      </w:pPr>
      <w:r>
        <w:rPr>
          <w:b/>
          <w:i/>
        </w:rPr>
        <w:t xml:space="preserve">Quy mô và sử dụng. </w:t>
      </w:r>
    </w:p>
    <w:p w:rsidR="006368DA" w:rsidRDefault="006311DB">
      <w:pPr>
        <w:spacing w:after="120" w:line="360" w:lineRule="auto"/>
        <w:ind w:firstLine="567"/>
        <w:jc w:val="both"/>
      </w:pPr>
      <w:r>
        <w:t>ESConv chứa khoảng 1.300 hội thoại đa lượt dài (~30 lượt/hội thoại) giữa các seeker và supporter qua MTurk. Mỗi mẫu có thêm các trường situation (vấn đề), emotion type, problem type và các nhãn chiến lược trên các lượt của supporter. Trong đồ án này, ESConv được đưa vào Kho 2 (CBT Dialogue Examples) như một lớp kỹ năng đồng cảm bổ sung cho Cactus – đặc biệt hữu ích cho pha khởi đầu của một cuộc tham vấn, nơi việc lắng nghe và phản ánh cảm xúc là then chốt trước khi chuyển sang can thiệp CBT.</w:t>
      </w:r>
    </w:p>
    <w:p w:rsidR="006368DA" w:rsidRPr="000B3BC1" w:rsidRDefault="006311DB">
      <w:pPr>
        <w:pStyle w:val="Heading3"/>
        <w:spacing w:before="160" w:after="80" w:line="360" w:lineRule="auto"/>
        <w:rPr>
          <w:color w:val="000000" w:themeColor="text1"/>
        </w:rPr>
      </w:pPr>
      <w:r>
        <w:rPr>
          <w:rFonts w:ascii="Times New Roman" w:eastAsia="Times New Roman" w:hAnsi="Times New Roman" w:cs="Times New Roman"/>
          <w:i/>
          <w:color w:val="000000" w:themeColor="text1"/>
        </w:rPr>
        <w:lastRenderedPageBreak/>
        <w:t>2.3.3. MentalChat16K, CounselChat và Mental Health Counseling Conversations</w:t>
      </w:r>
    </w:p>
    <w:p w:rsidR="006368DA" w:rsidRDefault="006311DB">
      <w:pPr>
        <w:spacing w:after="40" w:line="360" w:lineRule="auto"/>
        <w:ind w:firstLine="567"/>
        <w:jc w:val="both"/>
      </w:pPr>
      <w:r>
        <w:rPr>
          <w:b/>
          <w:i/>
        </w:rPr>
        <w:t xml:space="preserve">MentalChat16K. </w:t>
      </w:r>
    </w:p>
    <w:p w:rsidR="006368DA" w:rsidRDefault="006311DB">
      <w:pPr>
        <w:spacing w:after="120" w:line="360" w:lineRule="auto"/>
        <w:ind w:firstLine="567"/>
        <w:jc w:val="both"/>
      </w:pPr>
      <w:r>
        <w:t>MentalChat16K do Xu và cộng sự công bố tại KDD 2025 [55] là một bộ dữ liệu tham vấn sức khoẻ tâm thần đa lĩnh vực. Bộ dữ liệu gồm 16.084 dòng = 9.775 cặp Q&amp;A tổng hợp sinh bằng GPT (covering 33 chủ đề tâm lý) + 6.309 lượt thoại được ẩn danh từ thử nghiệm lâm sàng PISCES (Behavioral Health Coaches – caregivers chăm sóc giảm nhẹ). Mỗi dòng là một cặp (context/question, response) đơn lượt. Mặc dù không phải là dữ liệu CBT thuần tuý, MentalChat16K mở rộng phạm vi chủ đề của hệ thống sang các tình huống mà Cactus có thể thiếu phủ – đặc biệt là đau buồn mất mát, stress người chăm sóc và các vấn đề cuối đời. Trong đồ án, MentalChat16K được đưa vào Kho 2 như một nguồn bổ sung làm phong phú phổ ví dụ tham vấn.</w:t>
      </w:r>
    </w:p>
    <w:p w:rsidR="006368DA" w:rsidRDefault="006311DB">
      <w:pPr>
        <w:spacing w:after="40" w:line="360" w:lineRule="auto"/>
        <w:ind w:firstLine="567"/>
        <w:jc w:val="both"/>
      </w:pPr>
      <w:r>
        <w:rPr>
          <w:b/>
          <w:i/>
        </w:rPr>
        <w:t xml:space="preserve">CounselChat. </w:t>
      </w:r>
    </w:p>
    <w:p w:rsidR="006368DA" w:rsidRDefault="006311DB">
      <w:pPr>
        <w:spacing w:after="120" w:line="360" w:lineRule="auto"/>
        <w:ind w:firstLine="567"/>
        <w:jc w:val="both"/>
      </w:pPr>
      <w:r>
        <w:t>CounselChat do Bertagnolli (2020) [56] thu thập từ nền tảng counselchat.com – một website hỏi đáp chuyên gia, nơi các nhà trị liệu có giấy phép trả lời các câu hỏi của người dùng. Bộ dữ liệu chứa khoảng 3.500 cặp Q&amp;A đơn lượt với metadata phong phú (câu hỏi, tiêu đề, câu trả lời, chủ đề, thông tin nhà trị liệu, URL nhà trị liệu, số upvote). Khoảng 30+ chủ đề được bao phủ: trầm cảm, lo âu, thân mật, mối quan hệ, gia đình, hôn nhân, làm cha mẹ, sang chấn, lạm dụng chất, LGBTQ, đau buồn, lòng tự trọng. Đặc tính nổi bật của CounselChat là chất lượng câu trả lời được viết bởi nhà trị liệu có giấy phép thực sự – khác hẳn với các phản hồi tổng hợp hay tình nguyện viên.</w:t>
      </w:r>
    </w:p>
    <w:p w:rsidR="006368DA" w:rsidRDefault="006311DB">
      <w:pPr>
        <w:spacing w:after="40" w:line="360" w:lineRule="auto"/>
        <w:ind w:firstLine="567"/>
        <w:jc w:val="both"/>
      </w:pPr>
      <w:r>
        <w:rPr>
          <w:b/>
          <w:i/>
        </w:rPr>
        <w:t xml:space="preserve">Mental Health Counseling Conversations. </w:t>
      </w:r>
    </w:p>
    <w:p w:rsidR="006368DA" w:rsidRDefault="006311DB">
      <w:pPr>
        <w:spacing w:after="120" w:line="360" w:lineRule="auto"/>
        <w:ind w:firstLine="567"/>
        <w:jc w:val="both"/>
      </w:pPr>
      <w:r>
        <w:t>Bộ dữ liệu Mental Health Counseling Conversations (Amod, HuggingFace, 2023) [57] là bản mở rộng của CounselChat, kết hợp dữ liệu gốc của CounselChat với một forum tham vấn công khai thứ hai, tổng cộng 3.512 cặp Q&amp;A. Đây là phiên bản được sử dụng phổ biến nhất trong các nghiên cứu fine-tuning LLM cho mental health từ 2023 đến 2025 (hơn 100.000 lượt tải trên HuggingFace). Bộ dữ liệu được phát hành theo giấy phép RAIL-D (mở cho nghiên cứu phi thương mại).</w:t>
      </w:r>
    </w:p>
    <w:p w:rsidR="006368DA" w:rsidRDefault="006311DB">
      <w:pPr>
        <w:spacing w:after="40" w:line="360" w:lineRule="auto"/>
        <w:ind w:firstLine="567"/>
        <w:jc w:val="both"/>
      </w:pPr>
      <w:r>
        <w:rPr>
          <w:b/>
          <w:i/>
        </w:rPr>
        <w:t xml:space="preserve">Vai trò của hai bộ trong đồ án. </w:t>
      </w:r>
    </w:p>
    <w:p w:rsidR="006368DA" w:rsidRDefault="006311DB">
      <w:pPr>
        <w:spacing w:after="120" w:line="360" w:lineRule="auto"/>
        <w:ind w:firstLine="567"/>
        <w:jc w:val="both"/>
      </w:pPr>
      <w:r>
        <w:t xml:space="preserve">Trong cơ sở tri thức RAG của đồ án, CounselChat và Mental Health Counseling Conversations cùng đóng vai trò là nguồn cho Kho 1 – CBT Clinical Knowledge. Lý do là chất lượng câu trả lời của hai bộ này được viết bởi nhà trị liệu chuyên nghiệp, </w:t>
      </w:r>
      <w:r>
        <w:lastRenderedPageBreak/>
        <w:t>mang tính tri thức lâm sàng cao, dạng trả lời ngắn gọn và súc tích – phù hợp để truy hồi nhanh trong pha tăng cường prompt. Điều này tách biệt rõ với Kho 2 (Cactus + ESConv + MentalChat16K) – nơi các dialog dài đa lượt được sử dụng làm mẫu hội thoại và mẫu phong cách trị liệu.</w:t>
      </w:r>
    </w:p>
    <w:p w:rsidR="006368DA" w:rsidRPr="003A1DD2" w:rsidRDefault="006311DB">
      <w:pPr>
        <w:pStyle w:val="Heading2"/>
        <w:spacing w:before="240" w:after="120" w:line="360" w:lineRule="auto"/>
        <w:rPr>
          <w:color w:val="000000" w:themeColor="text1"/>
        </w:rPr>
      </w:pPr>
      <w:r>
        <w:rPr>
          <w:rFonts w:ascii="Times New Roman" w:eastAsia="Times New Roman" w:hAnsi="Times New Roman" w:cs="Times New Roman"/>
          <w:color w:val="000000" w:themeColor="text1"/>
          <w:sz w:val="28"/>
        </w:rPr>
        <w:t>2.4. Các công trình liên quan</w:t>
      </w:r>
    </w:p>
    <w:p w:rsidR="006368DA" w:rsidRPr="003A1DD2" w:rsidRDefault="006311DB">
      <w:pPr>
        <w:pStyle w:val="Heading3"/>
        <w:spacing w:before="160" w:after="80" w:line="360" w:lineRule="auto"/>
        <w:rPr>
          <w:color w:val="000000" w:themeColor="text1"/>
        </w:rPr>
      </w:pPr>
      <w:r>
        <w:rPr>
          <w:rFonts w:ascii="Times New Roman" w:eastAsia="Times New Roman" w:hAnsi="Times New Roman" w:cs="Times New Roman"/>
          <w:i/>
          <w:color w:val="000000" w:themeColor="text1"/>
        </w:rPr>
        <w:t>2.4.1. Mô hình LLM tinh chỉnh cho tham vấn CBT</w:t>
      </w:r>
    </w:p>
    <w:p w:rsidR="006368DA" w:rsidRDefault="006311DB">
      <w:pPr>
        <w:spacing w:after="120" w:line="360" w:lineRule="auto"/>
        <w:ind w:firstLine="567"/>
        <w:jc w:val="both"/>
      </w:pPr>
      <w:r>
        <w:t>Trong hai năm 2023–2025, một loạt các mô hình LLM được fine-tune cho tham vấn sức khoẻ tâm thần đã được công bố, hình thành một nhánh nghiên cứu sôi động. Đồ án này so sánh trực tiếp với năm hệ thống đại diện nhất.</w:t>
      </w:r>
    </w:p>
    <w:p w:rsidR="006368DA" w:rsidRDefault="006311DB">
      <w:pPr>
        <w:spacing w:after="40" w:line="360" w:lineRule="auto"/>
        <w:ind w:firstLine="567"/>
        <w:jc w:val="both"/>
      </w:pPr>
      <w:r>
        <w:rPr>
          <w:b/>
          <w:i/>
        </w:rPr>
        <w:t xml:space="preserve">CAMEL (Lee và cộng sự, EMNLP Findings 2024). </w:t>
      </w:r>
    </w:p>
    <w:p w:rsidR="006368DA" w:rsidRDefault="006311DB">
      <w:pPr>
        <w:spacing w:after="120" w:line="360" w:lineRule="auto"/>
        <w:ind w:firstLine="567"/>
        <w:jc w:val="both"/>
      </w:pPr>
      <w:r>
        <w:t>Là mô hình tham chiếu chính của đồ án. Lee và cộng sự fine-tune LLaMA-2-7B-chat và LLaMA-3-8B-Instruct trên Cactus bằng QLoRA và đánh giá theo CounselingEval. CAMEL-LLaMA-3-8B đạt điểm Strategy 5,11 và Guided Discovery 4,40 – cao nhất trong số các baseline. Tuy nhiên, CAMEL không tích hợp pipeline truy hồi, để lại khoảng trống nghiên cứu mà đồ án này lấp đầy: bổ sung RAG hai kho cho CAMEL.</w:t>
      </w:r>
    </w:p>
    <w:p w:rsidR="006368DA" w:rsidRDefault="006311DB">
      <w:pPr>
        <w:spacing w:after="40" w:line="360" w:lineRule="auto"/>
        <w:ind w:firstLine="567"/>
        <w:jc w:val="both"/>
      </w:pPr>
      <w:r>
        <w:rPr>
          <w:b/>
          <w:i/>
        </w:rPr>
        <w:t xml:space="preserve">CBT-LLM (Na, LREC-COLING 2024) [3]. </w:t>
      </w:r>
    </w:p>
    <w:p w:rsidR="006368DA" w:rsidRDefault="006311DB">
      <w:pPr>
        <w:spacing w:after="120" w:line="360" w:lineRule="auto"/>
        <w:ind w:firstLine="567"/>
        <w:jc w:val="both"/>
      </w:pPr>
      <w:r>
        <w:t>Mô hình CBT-LLM của Hongbin Na là một trong những hệ thống CBT-tuned đầu tiên, dựa trên Baichuan-7B và bộ CBT-QA tiếng Trung. CBT-LLM cấu trúc các phản hồi theo prompt CBT có khung sẵn (xác định vấn đề – nhận diện bóp méo – đối chất – tái cấu trúc). Tuy nhiên, do dữ liệu CBT-QA là đơn lượt và bằng tiếng Trung, mô hình này không cạnh tranh được trên benchmark đa lượt tiếng Anh.</w:t>
      </w:r>
    </w:p>
    <w:p w:rsidR="006368DA" w:rsidRDefault="006311DB">
      <w:pPr>
        <w:spacing w:after="40" w:line="360" w:lineRule="auto"/>
        <w:ind w:firstLine="567"/>
        <w:jc w:val="both"/>
      </w:pPr>
      <w:r>
        <w:rPr>
          <w:b/>
          <w:i/>
        </w:rPr>
        <w:t xml:space="preserve">ChatCounselor và ChatPsychiatrist. </w:t>
      </w:r>
    </w:p>
    <w:p w:rsidR="006368DA" w:rsidRDefault="006311DB">
      <w:pPr>
        <w:spacing w:after="120" w:line="360" w:lineRule="auto"/>
        <w:ind w:firstLine="567"/>
        <w:jc w:val="both"/>
      </w:pPr>
      <w:r>
        <w:t>ChatCounselor (Liu và cộng sự, 2023) [58] fine-tune LLaMA-7B trên Psych8k – 8.187 cặp Q&amp;A đơn lượt được trích từ 260 giờ phỏng vấn tâm lý thực tế. ChatPsychiatrist (EmoCareAI, 2023) cũng có quy mô tương tự nhưng dùng dữ liệu được GPT-4 lọc. Cả hai đều mạnh ở chất lượng đồng cảm nhưng yếu ở cấu trúc CBT do dữ liệu nguồn không được tổ chức theo quy trình trị liệu chuẩn.</w:t>
      </w:r>
    </w:p>
    <w:p w:rsidR="006368DA" w:rsidRDefault="006311DB">
      <w:pPr>
        <w:spacing w:after="40" w:line="360" w:lineRule="auto"/>
        <w:ind w:firstLine="567"/>
        <w:jc w:val="both"/>
      </w:pPr>
      <w:r>
        <w:rPr>
          <w:b/>
          <w:i/>
        </w:rPr>
        <w:t xml:space="preserve">Cognitive Reframing (Sharma và cộng sự, ACL 2023) [4]. </w:t>
      </w:r>
    </w:p>
    <w:p w:rsidR="006368DA" w:rsidRDefault="006311DB">
      <w:pPr>
        <w:spacing w:after="120" w:line="360" w:lineRule="auto"/>
        <w:ind w:firstLine="567"/>
        <w:jc w:val="both"/>
      </w:pPr>
      <w:r>
        <w:lastRenderedPageBreak/>
        <w:t>Công trình của Sharma và cộng sự là một cột mốc quan trọng: nhóm đã giành Outstanding Paper Award tại ACL 2023 với bộ dữ liệu 600 bộ ba (situation, negative thought, reframed thought) và một nghiên cứu thực địa với hơn 2.000 người tham gia trên nền tảng Mental Health America. Họ định nghĩa bảy thuộc tính ngôn ngữ của một reframe tốt: tính cụ thể, sự đồng cảm, khả năng hành động, sự cân bằng cảm xúc, tính khả thi, tính chủ thể và tính hỗ trợ cộng đồng. Đồ án này sử dụng bảy thuộc tính này làm bộ tiêu chí phụ trong đánh giá định tính.</w:t>
      </w:r>
    </w:p>
    <w:p w:rsidR="006368DA" w:rsidRPr="003A1DD2" w:rsidRDefault="006311DB">
      <w:pPr>
        <w:pStyle w:val="Heading3"/>
        <w:spacing w:before="160" w:after="80" w:line="360" w:lineRule="auto"/>
        <w:rPr>
          <w:color w:val="000000" w:themeColor="text1"/>
        </w:rPr>
      </w:pPr>
      <w:r>
        <w:rPr>
          <w:rFonts w:ascii="Times New Roman" w:eastAsia="Times New Roman" w:hAnsi="Times New Roman" w:cs="Times New Roman"/>
          <w:i/>
          <w:color w:val="000000" w:themeColor="text1"/>
        </w:rPr>
        <w:t>2.4.2. Phát hiện bóp méo nhận thức và tái cấu trúc nhận thức</w:t>
      </w:r>
    </w:p>
    <w:p w:rsidR="006368DA" w:rsidRDefault="006311DB">
      <w:pPr>
        <w:spacing w:after="40" w:line="360" w:lineRule="auto"/>
        <w:ind w:firstLine="567"/>
        <w:jc w:val="both"/>
      </w:pPr>
      <w:r>
        <w:rPr>
          <w:b/>
          <w:i/>
        </w:rPr>
        <w:t xml:space="preserve">Diagnosis of Thought (Chen và cộng sự, EMNLP Findings 2023) [3]. </w:t>
      </w:r>
    </w:p>
    <w:p w:rsidR="003A1DD2" w:rsidRDefault="006311DB">
      <w:pPr>
        <w:spacing w:after="120" w:line="360" w:lineRule="auto"/>
        <w:ind w:firstLine="567"/>
        <w:jc w:val="both"/>
      </w:pPr>
      <w:r>
        <w:t>Framework DoT của Chen, Lu và Wang là một trong những đóng góp prompting có ảnh hưởng nhất trong lĩnh vực phát hiện bóp méo nhận thức. DoT hoạt động qua ba pha có cấu trúc: (1) Subjectivity Assessment – tách bạch sự kiện khách quan và suy nghĩ chủ quan; (2) Contrastive Reasoning – sinh tường minh các luồng lập luận vừa ủng hộ vừa phản bác; (3) Schema Analysis – tóm tắt lược đồ nhận thức và đưa ra phân loại bóp méo. Đồ án không sử dụng DoT trực tiếp ở pha sinh (vì pha sinh đã được dẫn dắt bởi LLM fine-tuned trên Cactus), nhưng tinh thần ba pha của DoT được phản ánh trong các ví dụ huấn luyện Cactus.</w:t>
      </w:r>
    </w:p>
    <w:p w:rsidR="006368DA" w:rsidRDefault="006311DB">
      <w:pPr>
        <w:spacing w:after="40" w:line="360" w:lineRule="auto"/>
        <w:ind w:firstLine="567"/>
        <w:jc w:val="both"/>
      </w:pPr>
      <w:r>
        <w:rPr>
          <w:b/>
          <w:i/>
        </w:rPr>
        <w:t xml:space="preserve">Các nghiên cứu mở rộng gần đây. </w:t>
      </w:r>
    </w:p>
    <w:p w:rsidR="006368DA" w:rsidRDefault="006311DB">
      <w:pPr>
        <w:spacing w:after="120" w:line="360" w:lineRule="auto"/>
        <w:ind w:firstLine="567"/>
        <w:jc w:val="both"/>
      </w:pPr>
      <w:r>
        <w:t>Lim và cộng sự (2024) mở rộng DoT thành framework ERD (Extraction–Reasoning–Debate), thêm một pha tranh luận đa tác tử để đạt độ chính xác cao hơn trên các kiểu bóp méo phức tạp. Qi và cộng sự (2023) khảo sát hiệu ứng few-shot prompting với GPT-4 cho phát hiện bóp méo. Một survey gần đây (arXiv:2508.09878, 2025) tổng hợp toàn bộ lĩnh vực. Đặc biệt, một paper 2025 (arXiv:2509.17292) đề xuất Multi-Instance Learning để mô hình hoá nhiều bóp méo cùng xuất hiện trong một phát ngôn.</w:t>
      </w:r>
    </w:p>
    <w:p w:rsidR="006368DA" w:rsidRDefault="006311DB">
      <w:pPr>
        <w:spacing w:after="40" w:line="360" w:lineRule="auto"/>
        <w:ind w:firstLine="567"/>
        <w:jc w:val="both"/>
      </w:pPr>
      <w:r>
        <w:rPr>
          <w:b/>
          <w:i/>
        </w:rPr>
        <w:t xml:space="preserve">Khoảng trống mà đồ án hướng tới lấp đầy. </w:t>
      </w:r>
    </w:p>
    <w:p w:rsidR="006368DA" w:rsidRDefault="006311DB">
      <w:pPr>
        <w:spacing w:after="120" w:line="360" w:lineRule="auto"/>
        <w:ind w:firstLine="567"/>
        <w:jc w:val="both"/>
      </w:pPr>
      <w:r>
        <w:t xml:space="preserve">Trên cơ sở khảo sát các công trình trên, có thể chỉ ra một khoảng trống nghiên cứu rõ ràng: chưa có hệ thống nào (đến cuối năm 2025) tích hợp đầy đủ ba thành phần: (i) một LLM được fine-tune trên dữ liệu CBT đa lượt chất lượng cao (Cactus); (ii) một pipeline RAG được tổ chức theo hai kho tri thức tách biệt – một cho tri thức lâm sàng, một cho mẫu hội thoại; và (iii) một mô hình mã hoá đa chức năng (BGE-M3) cho phép </w:t>
      </w:r>
      <w:r>
        <w:lastRenderedPageBreak/>
        <w:t>truy hồi lai trong cùng một pipeline. Đồ án này lấp đầy khoảng trống đó bằng cách kết hợp tất cả ba thành phần và đánh giá hiệu quả tổng hợp theo bộ benchmark CounselingEval đã được thiết lập của cộng đồng.</w:t>
      </w:r>
    </w:p>
    <w:p w:rsidR="006368DA" w:rsidRPr="009815E9" w:rsidRDefault="006311DB">
      <w:pPr>
        <w:pStyle w:val="Heading1"/>
        <w:pageBreakBefore/>
        <w:spacing w:after="360"/>
        <w:jc w:val="center"/>
        <w:rPr>
          <w:color w:val="000000" w:themeColor="text1"/>
        </w:rPr>
      </w:pPr>
      <w:r>
        <w:rPr>
          <w:rFonts w:ascii="Times New Roman" w:eastAsia="Times New Roman" w:hAnsi="Times New Roman" w:cs="Times New Roman"/>
          <w:color w:val="000000" w:themeColor="text1"/>
          <w:sz w:val="32"/>
        </w:rPr>
        <w:lastRenderedPageBreak/>
        <w:t>CHƯƠNG 3.  HỆ THỐNG ĐỀ XUẤT CBT-LLM KẾT HỢP RAG HAI KHO</w:t>
      </w:r>
    </w:p>
    <w:p w:rsidR="006368DA" w:rsidRPr="009815E9" w:rsidRDefault="006311DB">
      <w:pPr>
        <w:pStyle w:val="Heading2"/>
        <w:spacing w:before="240" w:after="120" w:line="360" w:lineRule="auto"/>
        <w:rPr>
          <w:color w:val="000000" w:themeColor="text1"/>
        </w:rPr>
      </w:pPr>
      <w:r>
        <w:rPr>
          <w:rFonts w:ascii="Times New Roman" w:eastAsia="Times New Roman" w:hAnsi="Times New Roman" w:cs="Times New Roman"/>
          <w:color w:val="000000" w:themeColor="text1"/>
          <w:sz w:val="28"/>
        </w:rPr>
        <w:t>3.1. Phát biểu bài toán</w:t>
      </w:r>
    </w:p>
    <w:p w:rsidR="006368DA" w:rsidRDefault="006311DB">
      <w:pPr>
        <w:spacing w:after="120" w:line="360" w:lineRule="auto"/>
        <w:ind w:firstLine="567"/>
        <w:jc w:val="both"/>
      </w:pPr>
      <w:r>
        <w:t>Mục tiêu chính của hệ thống tham vấn sức khỏe tâm thần dựa trên CBT trong khuôn khổ tính toán là sinh ra một chuỗi phản hồi đa lượt mang tính trị liệu khi có tương tác từ người dùng. Một cách hình thức, gọi H_t = {(u_1, a_1), (u_2, a_2), ..., (u_t, a_t)} là lịch sử hội thoại đến lượt thứ t, trong đó u_i là phát ngôn của người dùng và a_i là phản hồi của trợ lý. Tại lượt t+1, người dùng gửi đến phát ngôn u_{t+1}; hệ thống cần sinh phản hồi a_{t+1}:</w:t>
      </w:r>
    </w:p>
    <w:p w:rsidR="006368DA" w:rsidRDefault="006311DB">
      <w:pPr>
        <w:spacing w:before="120" w:after="120" w:line="360" w:lineRule="auto"/>
        <w:jc w:val="center"/>
      </w:pPr>
      <w:r>
        <w:rPr>
          <w:i/>
        </w:rPr>
        <w:t>a_{t+1} = f(H_t, u_{t+1}, K)</w:t>
      </w:r>
      <w:r>
        <w:tab/>
      </w:r>
      <w:r>
        <w:tab/>
        <w:t>(3.1)</w:t>
      </w:r>
    </w:p>
    <w:p w:rsidR="006368DA" w:rsidRDefault="006311DB">
      <w:pPr>
        <w:spacing w:after="120" w:line="360" w:lineRule="auto"/>
        <w:ind w:firstLine="567"/>
        <w:jc w:val="both"/>
      </w:pPr>
      <w:r>
        <w:t>trong đó K là tập tri thức được truy hồi từ một cơ sở tri thức bên ngoài. Sự xuất hiện của K trong hàm sinh f(·) là điểm khác biệt cơ bản so với cách tiếp cận LLM thuần tuý: hệ thống không sinh phản hồi chỉ từ tri thức ngầm trong tham số, mà phải bám sát các đoạn tri thức tường minh được truy hồi cho từng truy vấn.</w:t>
      </w:r>
    </w:p>
    <w:p w:rsidR="006368DA" w:rsidRDefault="006311DB">
      <w:pPr>
        <w:spacing w:after="120" w:line="360" w:lineRule="auto"/>
        <w:ind w:firstLine="567"/>
        <w:jc w:val="both"/>
      </w:pPr>
      <w:r>
        <w:t>Khác với các baseline LLM thuần tuý như ChatGPT, Llama-3-8B-Instruct hay CBT-LLM, đồ án này hình thức hoá hàm sinh f(·) thành ba thành phần phân tách:</w:t>
      </w:r>
    </w:p>
    <w:p w:rsidR="006368DA" w:rsidRDefault="006311DB">
      <w:pPr>
        <w:spacing w:before="120" w:after="120" w:line="360" w:lineRule="auto"/>
        <w:jc w:val="center"/>
      </w:pPr>
      <w:r>
        <w:rPr>
          <w:i/>
        </w:rPr>
        <w:t>K* = g_retrieve(H_t, u_{t+1}; D_clinic, D_dialog)</w:t>
      </w:r>
      <w:r>
        <w:tab/>
      </w:r>
      <w:r>
        <w:tab/>
        <w:t>(3.2)</w:t>
      </w:r>
    </w:p>
    <w:p w:rsidR="006368DA" w:rsidRDefault="006311DB">
      <w:pPr>
        <w:spacing w:before="120" w:after="120" w:line="360" w:lineRule="auto"/>
        <w:jc w:val="center"/>
      </w:pPr>
      <w:r>
        <w:rPr>
          <w:i/>
        </w:rPr>
        <w:t>p_prompt = g_compose(H_t, u_{t+1}, K*)</w:t>
      </w:r>
      <w:r>
        <w:tab/>
      </w:r>
      <w:r>
        <w:tab/>
        <w:t>(3.3)</w:t>
      </w:r>
    </w:p>
    <w:p w:rsidR="006368DA" w:rsidRDefault="006311DB">
      <w:pPr>
        <w:spacing w:before="120" w:after="120" w:line="360" w:lineRule="auto"/>
        <w:jc w:val="center"/>
      </w:pPr>
      <w:r>
        <w:rPr>
          <w:i/>
        </w:rPr>
        <w:t>a_{t+1} = g_generate_θ(p_prompt)</w:t>
      </w:r>
      <w:r>
        <w:tab/>
      </w:r>
      <w:r>
        <w:tab/>
        <w:t>(3.4)</w:t>
      </w:r>
    </w:p>
    <w:p w:rsidR="006368DA" w:rsidRDefault="006311DB">
      <w:pPr>
        <w:spacing w:after="120" w:line="360" w:lineRule="auto"/>
        <w:ind w:firstLine="567"/>
        <w:jc w:val="both"/>
      </w:pPr>
      <w:r>
        <w:t>trong đó D_clinic là cơ sở tri thức lâm sàng CBT (Kho 1), D_dialog là cơ sở các ví dụ hội thoại tham vấn (Kho 2), p_prompt là prompt cuối cùng đã tăng cường, và θ là tham số của LLM đã được fine-tune trên Cactus.</w:t>
      </w:r>
    </w:p>
    <w:p w:rsidR="006368DA" w:rsidRDefault="006311DB">
      <w:pPr>
        <w:spacing w:after="120" w:line="360" w:lineRule="auto"/>
        <w:ind w:firstLine="567"/>
        <w:jc w:val="both"/>
      </w:pPr>
      <w:r>
        <w:t>Để đảm bảo chất lượng đầu ra, ba thành phần được tối ưu hoá theo các tiêu chí bổ trợ lẫn nhau:</w:t>
      </w:r>
    </w:p>
    <w:p w:rsidR="006368DA" w:rsidRDefault="006311DB">
      <w:pPr>
        <w:pStyle w:val="ListBullet"/>
        <w:spacing w:after="80" w:line="360" w:lineRule="auto"/>
        <w:ind w:left="567" w:firstLine="0"/>
      </w:pPr>
      <w:r>
        <w:t>Chất lượng truy hồi (L_retrieve): mức độ mà các đoạn được truy hồi K* thực sự liên quan và hữu ích, đo bằng MRR và nDCG@k trên bộ chuẩn truy hồi được tự tạo.</w:t>
      </w:r>
    </w:p>
    <w:p w:rsidR="006368DA" w:rsidRDefault="006311DB">
      <w:pPr>
        <w:pStyle w:val="ListBullet"/>
        <w:spacing w:after="80" w:line="360" w:lineRule="auto"/>
        <w:ind w:left="567" w:firstLine="0"/>
      </w:pPr>
      <w:r>
        <w:lastRenderedPageBreak/>
        <w:t>Khả năng tuân thủ CBT (L_cbt): mức độ mà phản hồi a_{t+1} tuân thủ quy trình bốn bước CBT chuẩn và sử dụng các kỹ thuật CBT phù hợp, được đo bằng thang CTRS sáu chiều thông qua G-Eval với GPT-4o.</w:t>
      </w:r>
    </w:p>
    <w:p w:rsidR="006368DA" w:rsidRDefault="006311DB">
      <w:pPr>
        <w:pStyle w:val="ListBullet"/>
        <w:spacing w:after="80" w:line="360" w:lineRule="auto"/>
        <w:ind w:left="567" w:firstLine="0"/>
      </w:pPr>
      <w:r>
        <w:t>Tác động cảm xúc (L_emotion): mức độ mà phản hồi cải thiện trạng thái cảm xúc của thân chủ, đo bằng thay đổi PANAS (Positive and Negative Affect Schedule) trước và sau phiên.</w:t>
      </w:r>
    </w:p>
    <w:p w:rsidR="006368DA" w:rsidRDefault="006311DB">
      <w:pPr>
        <w:spacing w:after="120" w:line="360" w:lineRule="auto"/>
        <w:ind w:firstLine="567"/>
        <w:jc w:val="both"/>
      </w:pPr>
      <w:r>
        <w:t>Bài toán nghiên cứu, do đó, là thiết kế và tối ưu hoá các thành phần g_retrieve, g_compose và g_generate_θ sao cho hệ thống tổng thể tối đa hoá đồng thời ba tiêu chí trên, đồng thời đảm bảo thời gian phản hồi ở mức chấp nhận được cho ứng dụng thực tế (dưới 5 giây mỗi truy vấn).</w:t>
      </w:r>
    </w:p>
    <w:p w:rsidR="006368DA" w:rsidRPr="009815E9" w:rsidRDefault="006311DB">
      <w:pPr>
        <w:pStyle w:val="Heading2"/>
        <w:spacing w:before="240" w:after="120" w:line="360" w:lineRule="auto"/>
        <w:rPr>
          <w:color w:val="000000" w:themeColor="text1"/>
        </w:rPr>
      </w:pPr>
      <w:r>
        <w:rPr>
          <w:rFonts w:ascii="Times New Roman" w:eastAsia="Times New Roman" w:hAnsi="Times New Roman" w:cs="Times New Roman"/>
          <w:color w:val="000000" w:themeColor="text1"/>
          <w:sz w:val="28"/>
        </w:rPr>
        <w:t>3.2. Tổng quan kiến trúc hệ thống</w:t>
      </w:r>
    </w:p>
    <w:p w:rsidR="006368DA" w:rsidRDefault="006311DB">
      <w:pPr>
        <w:spacing w:after="120" w:line="360" w:lineRule="auto"/>
        <w:ind w:firstLine="567"/>
        <w:jc w:val="both"/>
      </w:pPr>
      <w:r>
        <w:t>Để giải quyết các hạn chế cố hữu của các mô hình sinh đơn khối trong các ứng dụng lâm sàng, đồ án đề xuất kiến trúc CBT-LLM kết hợp RAG hai kho. Như được minh hoạ trong Hình 3.1, kiến trúc này phân tách bài toán thành ba mô-đun chính được tối ưu hoá riêng lẻ nhưng phối hợp chặt chẽ.</w:t>
      </w:r>
    </w:p>
    <w:p w:rsidR="006368DA" w:rsidRDefault="001B729E">
      <w:pPr>
        <w:spacing w:before="160" w:after="40"/>
        <w:jc w:val="center"/>
      </w:pPr>
      <w:r>
        <w:pict>
          <v:shape id="_x0000_i1026" type="#_x0000_t75" style="width:453pt;height:301.8pt">
            <v:imagedata r:id="rId18" o:title="ChatGPT Image 06_08_01 14 thg 5, 2026"/>
          </v:shape>
        </w:pict>
      </w:r>
    </w:p>
    <w:p w:rsidR="006368DA" w:rsidRDefault="006311DB">
      <w:pPr>
        <w:spacing w:before="40" w:line="360" w:lineRule="auto"/>
        <w:jc w:val="center"/>
      </w:pPr>
      <w:r>
        <w:rPr>
          <w:i/>
          <w:sz w:val="24"/>
        </w:rPr>
        <w:t>Hình 3.1: Tổng quan kiến trúc hệ thống đề xuất CBT-LLM kết hợp RAG hai kho</w:t>
      </w:r>
    </w:p>
    <w:p w:rsidR="006368DA" w:rsidRDefault="006311DB">
      <w:pPr>
        <w:spacing w:after="120" w:line="360" w:lineRule="auto"/>
        <w:ind w:firstLine="567"/>
        <w:jc w:val="both"/>
      </w:pPr>
      <w:r>
        <w:lastRenderedPageBreak/>
        <w:t>Quá trình xử lý của hệ thống được khởi động khi người dùng cung cấp một phát ngôn đầu vào dưới dạng văn bản tự do. Phát ngôn này, cùng với lịch sử hội thoại trước đó (nếu có), lần lượt đi qua bốn pha:</w:t>
      </w:r>
    </w:p>
    <w:p w:rsidR="006368DA" w:rsidRDefault="006311DB">
      <w:pPr>
        <w:spacing w:after="120" w:line="360" w:lineRule="auto"/>
        <w:ind w:firstLine="567"/>
        <w:jc w:val="both"/>
      </w:pPr>
      <w:r>
        <w:t>Pha 1 – Xử lý truy vấn và mã hoá. Phát ngôn người dùng u_{t+1} được kết hợp với một bản tóm tắt ngắn của H_t (nếu hội thoại đang ở giữa) thành một truy vấn truy hồi q. Truy vấn này được mã hoá bằng BGE-M3 thành đồng thời ba kiểu biểu diễn: dense vector q_dense ∈ R^1024, sparse vector q_sparse, và multi-vector q_multi.</w:t>
      </w:r>
    </w:p>
    <w:p w:rsidR="006368DA" w:rsidRDefault="006311DB">
      <w:pPr>
        <w:spacing w:after="120" w:line="360" w:lineRule="auto"/>
        <w:ind w:firstLine="567"/>
        <w:jc w:val="both"/>
      </w:pPr>
      <w:r>
        <w:t>Pha 2 – Truy hồi lai trên hai kho. Ba luồng truy hồi được thực hiện song song trên cả Kho 1 và Kho 2: dense retrieval (cosine similarity trên vector dày), sparse retrieval (BM25-like trên vector thưa), và multi-vector reranking (ColBERT-style late-interaction). Kết quả từ ba luồng được hợp nhất bằng Reciprocal Rank Fusion, sau đó được tái xếp hạng bằng bge-reranker-v2. Đầu ra cuối cùng là top-k_1 đoạn tri thức lâm sàng từ Kho 1 và top-k_2 ví dụ hội thoại từ Kho 2.</w:t>
      </w:r>
    </w:p>
    <w:p w:rsidR="006368DA" w:rsidRDefault="006311DB">
      <w:pPr>
        <w:spacing w:after="120" w:line="360" w:lineRule="auto"/>
        <w:ind w:firstLine="567"/>
        <w:jc w:val="both"/>
      </w:pPr>
      <w:r>
        <w:t>Pha 3 – Dựng prompt tăng cường. Một prompt có cấu trúc được dựng theo mẫu CBT bốn bước, gồm các phần: (a) vai trò và nguyên tắc CBT; (b) các đoạn tri thức lâm sàng từ Kho 1 (như tài liệu tham khảo); (c) các ví dụ hội thoại từ Kho 2 (như mẫu phong cách); (d) lịch sử hội thoại; (e) phát ngôn hiện tại của người dùng; (f) hướng dẫn sinh phản hồi theo bốn bước CBT.</w:t>
      </w:r>
    </w:p>
    <w:p w:rsidR="006368DA" w:rsidRDefault="006311DB">
      <w:pPr>
        <w:spacing w:after="120" w:line="360" w:lineRule="auto"/>
        <w:ind w:firstLine="567"/>
        <w:jc w:val="both"/>
      </w:pPr>
      <w:r>
        <w:t>Pha 4 – Sinh phản hồi cuối cùng. Mô hình LLaMA-3-8B-Instruct đã được fine-tune bằng QLoRA trên Cactus nhận prompt tăng cường và sinh ra phản hồi a_{t+1}. Một bước hậu xử lý nhẹ được áp dụng để kiểm tra các từ khoá khủng hoảng (ý nghĩ tự sát, tự làm hại) và chèn template chuyển hướng đến đường dây trợ giúp khi cần.</w:t>
      </w:r>
    </w:p>
    <w:p w:rsidR="006368DA" w:rsidRDefault="006311DB">
      <w:pPr>
        <w:spacing w:after="120" w:line="360" w:lineRule="auto"/>
        <w:ind w:firstLine="567"/>
        <w:jc w:val="both"/>
      </w:pPr>
      <w:r>
        <w:t>Kiến trúc tổng thể này mang lại bốn lợi ích then chốt so với cách tiếp cận LLM thuần tuý. Thứ nhất, việc fine-tune trên Cactus đảm bảo LLM hấp thụ được quy trình CBT bốn bước và phong cách trị liệu của 12 kỹ thuật CBT chuẩn. Thứ hai, sự tách biệt giữa Kho 1 (tri thức) và Kho 2 (ví dụ) cho phép pipeline truy hồi phục vụ hai mục đích riêng biệt mà không gây nhiễu lẫn nhau. Thứ ba, mô hình mã hoá BGE-M3 với khả năng đa biểu diễn từ một forward pass giúp đơn giản hoá kiến trúc và giảm chi phí tính toán. Thứ tư, cơ sở tri thức tường minh có thể được cập nhật khi có hướng dẫn lâm sàng mới mà không cần tái huấn luyện LLM.</w:t>
      </w:r>
    </w:p>
    <w:p w:rsidR="006368DA" w:rsidRPr="009815E9" w:rsidRDefault="006311DB">
      <w:pPr>
        <w:pStyle w:val="Heading2"/>
        <w:spacing w:before="240" w:after="120" w:line="360" w:lineRule="auto"/>
        <w:rPr>
          <w:color w:val="000000" w:themeColor="text1"/>
        </w:rPr>
      </w:pPr>
      <w:r>
        <w:rPr>
          <w:rFonts w:ascii="Times New Roman" w:eastAsia="Times New Roman" w:hAnsi="Times New Roman" w:cs="Times New Roman"/>
          <w:color w:val="000000" w:themeColor="text1"/>
          <w:sz w:val="28"/>
        </w:rPr>
        <w:lastRenderedPageBreak/>
        <w:t>3.3. Mô-đun fine-tuning LLM trên bộ dữ liệu Cactus</w:t>
      </w:r>
    </w:p>
    <w:p w:rsidR="006368DA" w:rsidRPr="009815E9" w:rsidRDefault="006311DB">
      <w:pPr>
        <w:pStyle w:val="Heading3"/>
        <w:spacing w:before="160" w:after="80" w:line="360" w:lineRule="auto"/>
        <w:rPr>
          <w:color w:val="000000" w:themeColor="text1"/>
        </w:rPr>
      </w:pPr>
      <w:r>
        <w:rPr>
          <w:rFonts w:ascii="Times New Roman" w:eastAsia="Times New Roman" w:hAnsi="Times New Roman" w:cs="Times New Roman"/>
          <w:i/>
          <w:color w:val="000000" w:themeColor="text1"/>
        </w:rPr>
        <w:t>3.3.1. Mô hình nền tảng LLaMA-3-8B-Instruct</w:t>
      </w:r>
    </w:p>
    <w:p w:rsidR="006368DA" w:rsidRDefault="006311DB">
      <w:pPr>
        <w:spacing w:after="120" w:line="360" w:lineRule="auto"/>
        <w:ind w:firstLine="567"/>
        <w:jc w:val="both"/>
      </w:pPr>
      <w:r>
        <w:t>Đồ án lựa chọn LLaMA-3-8B-Instruct của Meta (phát hành tháng 4/2024) làm mô hình nền tảng cho ba lý do then chốt. Thứ nhất, đây là backbone được Lee và cộng sự (2024) sử dụng để tạo ra CAMEL-LLaMA-3-8B – mô hình tham chiếu trực tiếp của đồ án. Việc dùng cùng backbone đảm bảo so sánh thực nghiệm công bằng và có thể kiểm chứng lại các kết quả paper gốc. Thứ hai, LLaMA-3-8B có 8 tỉ tham số, đủ lớn để học các quy luật trị liệu tinh tế nhưng vẫn vừa với một GPU 16 GB khi sử dụng QLoRA. Thứ ba, mô hình được phát hành theo Llama-3 Community License – cho phép sử dụng nghiên cứu và phần lớn ứng dụng thương mại (dưới ngưỡng 700 triệu người dùng hoạt động hàng tháng).</w:t>
      </w:r>
    </w:p>
    <w:p w:rsidR="006368DA" w:rsidRDefault="006311DB">
      <w:pPr>
        <w:spacing w:after="120" w:line="360" w:lineRule="auto"/>
        <w:ind w:firstLine="567"/>
        <w:jc w:val="both"/>
      </w:pPr>
      <w:r>
        <w:t>Về mặt kiến trúc, LLaMA-3-8B-Instruct là một decoder-only Transformer với 32 lớp, kích thước ẩn 4096, 32 attention head (8 KV-head theo Grouped-Query Attention), vocab size 128.000 token (token hoá BPE mở rộng), và độ dài ngữ cảnh 8.192 token. Mô hình đã được Meta căn chỉnh sẵn theo phương pháp instruction tuning và RLHF trên một kho dữ liệu hướng dẫn quy mô lớn, đạt được khả năng tuân thủ instruction cao – là điểm khởi đầu lý tưởng cho việc fine-tune tiếp theo trên Cactus.</w:t>
      </w:r>
    </w:p>
    <w:p w:rsidR="006368DA" w:rsidRPr="009815E9" w:rsidRDefault="006311DB">
      <w:pPr>
        <w:pStyle w:val="Heading3"/>
        <w:spacing w:before="160" w:after="80" w:line="360" w:lineRule="auto"/>
        <w:rPr>
          <w:color w:val="000000" w:themeColor="text1"/>
        </w:rPr>
      </w:pPr>
      <w:r>
        <w:rPr>
          <w:rFonts w:ascii="Times New Roman" w:eastAsia="Times New Roman" w:hAnsi="Times New Roman" w:cs="Times New Roman"/>
          <w:i/>
          <w:color w:val="000000" w:themeColor="text1"/>
        </w:rPr>
        <w:t>3.3.2. Định dạng dữ liệu huấn luyện từ Cactus</w:t>
      </w:r>
    </w:p>
    <w:p w:rsidR="006368DA" w:rsidRDefault="006311DB">
      <w:pPr>
        <w:spacing w:after="120" w:line="360" w:lineRule="auto"/>
        <w:ind w:firstLine="567"/>
        <w:jc w:val="both"/>
      </w:pPr>
      <w:r>
        <w:t>Mỗi mẫu trong Cactus là một hội thoại đa lượt với các trường metadata phong phú. Để fine-tune LLaMA-3-8B-Instruct, đồ án chuyển đổi mỗi hội thoại thành nhiều mẫu huấn luyện theo định dạng chat template chuẩn của LLaMA-3.</w:t>
      </w:r>
    </w:p>
    <w:p w:rsidR="006368DA" w:rsidRDefault="006311DB">
      <w:pPr>
        <w:spacing w:before="40" w:line="360" w:lineRule="auto"/>
        <w:jc w:val="center"/>
      </w:pPr>
      <w:r>
        <w:rPr>
          <w:i/>
          <w:sz w:val="24"/>
        </w:rPr>
        <w:t>Bảng 3.1: 12 kỹ thuật CBT được mô hình hoá trong bộ dữ liệu Cactus [50]</w:t>
      </w:r>
    </w:p>
    <w:tbl>
      <w:tblPr>
        <w:tblW w:w="10137" w:type="dxa"/>
        <w:tblInd w:w="-284" w:type="dxa"/>
        <w:tblLayout w:type="fixed"/>
        <w:tblLook w:val="04A0" w:firstRow="1" w:lastRow="0" w:firstColumn="1" w:lastColumn="0" w:noHBand="0" w:noVBand="1"/>
      </w:tblPr>
      <w:tblGrid>
        <w:gridCol w:w="964"/>
        <w:gridCol w:w="3288"/>
        <w:gridCol w:w="5885"/>
      </w:tblGrid>
      <w:tr w:rsidR="006368DA" w:rsidTr="001B729E">
        <w:tc>
          <w:tcPr>
            <w:tcW w:w="964"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b/>
                <w:szCs w:val="26"/>
              </w:rPr>
              <w:t>STT</w:t>
            </w:r>
          </w:p>
        </w:tc>
        <w:tc>
          <w:tcPr>
            <w:tcW w:w="3288"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b/>
                <w:szCs w:val="26"/>
              </w:rPr>
              <w:t>Kỹ thuật CBT (tiếng Anh)</w:t>
            </w:r>
          </w:p>
        </w:tc>
        <w:tc>
          <w:tcPr>
            <w:tcW w:w="5885"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b/>
                <w:szCs w:val="26"/>
              </w:rPr>
              <w:t>Mô tả ngắn</w:t>
            </w:r>
          </w:p>
        </w:tc>
      </w:tr>
      <w:tr w:rsidR="006368DA" w:rsidTr="001B729E">
        <w:tc>
          <w:tcPr>
            <w:tcW w:w="964"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1</w:t>
            </w:r>
          </w:p>
        </w:tc>
        <w:tc>
          <w:tcPr>
            <w:tcW w:w="3288"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Efficiency Evaluation</w:t>
            </w:r>
          </w:p>
        </w:tc>
        <w:tc>
          <w:tcPr>
            <w:tcW w:w="5885"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Đánh giá hiệu quả của các chiến lược đối phó hiện tại</w:t>
            </w:r>
          </w:p>
        </w:tc>
      </w:tr>
      <w:tr w:rsidR="006368DA" w:rsidTr="001B729E">
        <w:tc>
          <w:tcPr>
            <w:tcW w:w="964"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2</w:t>
            </w:r>
          </w:p>
        </w:tc>
        <w:tc>
          <w:tcPr>
            <w:tcW w:w="3288"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Pie Chart Technique</w:t>
            </w:r>
          </w:p>
        </w:tc>
        <w:tc>
          <w:tcPr>
            <w:tcW w:w="5885"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Phân bổ trách nhiệm bằng biểu đồ tròn</w:t>
            </w:r>
          </w:p>
        </w:tc>
      </w:tr>
      <w:tr w:rsidR="006368DA" w:rsidTr="001B729E">
        <w:tc>
          <w:tcPr>
            <w:tcW w:w="964"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3</w:t>
            </w:r>
          </w:p>
        </w:tc>
        <w:tc>
          <w:tcPr>
            <w:tcW w:w="3288"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Alternative Perspective</w:t>
            </w:r>
          </w:p>
        </w:tc>
        <w:tc>
          <w:tcPr>
            <w:tcW w:w="5885"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Đưa ra góc nhìn thay thế cho một sự kiện</w:t>
            </w:r>
          </w:p>
        </w:tc>
      </w:tr>
      <w:tr w:rsidR="006368DA" w:rsidTr="001B729E">
        <w:tc>
          <w:tcPr>
            <w:tcW w:w="964"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4</w:t>
            </w:r>
          </w:p>
        </w:tc>
        <w:tc>
          <w:tcPr>
            <w:tcW w:w="3288"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Decatastrophizing</w:t>
            </w:r>
          </w:p>
        </w:tc>
        <w:tc>
          <w:tcPr>
            <w:tcW w:w="5885"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Giảm cường độ của thảm hoạ hoá tương lai</w:t>
            </w:r>
          </w:p>
        </w:tc>
      </w:tr>
      <w:tr w:rsidR="006368DA" w:rsidTr="001B729E">
        <w:tc>
          <w:tcPr>
            <w:tcW w:w="964"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5</w:t>
            </w:r>
          </w:p>
        </w:tc>
        <w:tc>
          <w:tcPr>
            <w:tcW w:w="3288"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Pros &amp; Cons Analysis</w:t>
            </w:r>
          </w:p>
        </w:tc>
        <w:tc>
          <w:tcPr>
            <w:tcW w:w="5885"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Phân tích lợi/hại của một niềm tin hay hành vi</w:t>
            </w:r>
          </w:p>
        </w:tc>
      </w:tr>
      <w:tr w:rsidR="006368DA" w:rsidTr="001B729E">
        <w:tc>
          <w:tcPr>
            <w:tcW w:w="964"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lastRenderedPageBreak/>
              <w:t>6</w:t>
            </w:r>
          </w:p>
        </w:tc>
        <w:tc>
          <w:tcPr>
            <w:tcW w:w="3288"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Evidence-Based Questioning</w:t>
            </w:r>
          </w:p>
        </w:tc>
        <w:tc>
          <w:tcPr>
            <w:tcW w:w="5885"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Truy vấn bằng chứng thực tế ủng hộ/phản bác niềm tin</w:t>
            </w:r>
          </w:p>
        </w:tc>
      </w:tr>
      <w:tr w:rsidR="006368DA" w:rsidTr="001B729E">
        <w:tc>
          <w:tcPr>
            <w:tcW w:w="964"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7</w:t>
            </w:r>
          </w:p>
        </w:tc>
        <w:tc>
          <w:tcPr>
            <w:tcW w:w="3288"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Reality Testing</w:t>
            </w:r>
          </w:p>
        </w:tc>
        <w:tc>
          <w:tcPr>
            <w:tcW w:w="5885"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Kiểm tra niềm tin với thực tế khách quan</w:t>
            </w:r>
          </w:p>
        </w:tc>
      </w:tr>
      <w:tr w:rsidR="006368DA" w:rsidTr="001B729E">
        <w:tc>
          <w:tcPr>
            <w:tcW w:w="964"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8</w:t>
            </w:r>
          </w:p>
        </w:tc>
        <w:tc>
          <w:tcPr>
            <w:tcW w:w="3288"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Continuum Technique</w:t>
            </w:r>
          </w:p>
        </w:tc>
        <w:tc>
          <w:tcPr>
            <w:tcW w:w="5885"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Đặt niềm tin trên một thang liên tục thay vì lưỡng cực</w:t>
            </w:r>
          </w:p>
        </w:tc>
      </w:tr>
      <w:tr w:rsidR="006368DA" w:rsidTr="001B729E">
        <w:tc>
          <w:tcPr>
            <w:tcW w:w="964"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9</w:t>
            </w:r>
          </w:p>
        </w:tc>
        <w:tc>
          <w:tcPr>
            <w:tcW w:w="3288"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Changing Rules to Wishes</w:t>
            </w:r>
          </w:p>
        </w:tc>
        <w:tc>
          <w:tcPr>
            <w:tcW w:w="5885"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Chuyển "phải/nên" thành "mong muốn"</w:t>
            </w:r>
          </w:p>
        </w:tc>
      </w:tr>
      <w:tr w:rsidR="006368DA" w:rsidTr="001B729E">
        <w:tc>
          <w:tcPr>
            <w:tcW w:w="964"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10</w:t>
            </w:r>
          </w:p>
        </w:tc>
        <w:tc>
          <w:tcPr>
            <w:tcW w:w="3288"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Behavior Experiment</w:t>
            </w:r>
          </w:p>
        </w:tc>
        <w:tc>
          <w:tcPr>
            <w:tcW w:w="5885"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Thiết kế thí nghiệm hành vi kiểm chứng niềm tin</w:t>
            </w:r>
          </w:p>
        </w:tc>
      </w:tr>
      <w:tr w:rsidR="006368DA" w:rsidTr="001B729E">
        <w:tc>
          <w:tcPr>
            <w:tcW w:w="964"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11</w:t>
            </w:r>
          </w:p>
        </w:tc>
        <w:tc>
          <w:tcPr>
            <w:tcW w:w="3288"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Problem-Solving Skills Training</w:t>
            </w:r>
          </w:p>
        </w:tc>
        <w:tc>
          <w:tcPr>
            <w:tcW w:w="5885"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Huấn luyện kỹ năng giải quyết vấn đề</w:t>
            </w:r>
          </w:p>
        </w:tc>
      </w:tr>
      <w:tr w:rsidR="006368DA" w:rsidTr="001B729E">
        <w:tc>
          <w:tcPr>
            <w:tcW w:w="964"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12</w:t>
            </w:r>
          </w:p>
        </w:tc>
        <w:tc>
          <w:tcPr>
            <w:tcW w:w="3288"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Systematic Exposure</w:t>
            </w:r>
          </w:p>
        </w:tc>
        <w:tc>
          <w:tcPr>
            <w:tcW w:w="5885"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Tiếp xúc có hệ thống với tình huống gây lo âu</w:t>
            </w:r>
          </w:p>
        </w:tc>
      </w:tr>
    </w:tbl>
    <w:p w:rsidR="006368DA" w:rsidRDefault="006311DB" w:rsidP="001B729E">
      <w:pPr>
        <w:spacing w:after="40" w:line="360" w:lineRule="auto"/>
        <w:ind w:firstLine="567"/>
        <w:jc w:val="both"/>
      </w:pPr>
      <w:r>
        <w:rPr>
          <w:b/>
          <w:i/>
        </w:rPr>
        <w:t xml:space="preserve">Định dạng mẫu huấn luyện. </w:t>
      </w:r>
    </w:p>
    <w:p w:rsidR="006368DA" w:rsidRDefault="006311DB" w:rsidP="001B729E">
      <w:pPr>
        <w:spacing w:after="120" w:line="360" w:lineRule="auto"/>
        <w:ind w:firstLine="567"/>
        <w:jc w:val="both"/>
      </w:pPr>
      <w:r>
        <w:t>Mỗi hội thoại trong Cactus được biểu diễn bằng định dạng ChatML với ba loại role:</w:t>
      </w:r>
    </w:p>
    <w:p w:rsidR="006368DA" w:rsidRDefault="006311DB" w:rsidP="001B729E">
      <w:pPr>
        <w:pStyle w:val="ListBullet"/>
        <w:spacing w:after="80" w:line="360" w:lineRule="auto"/>
        <w:ind w:left="567" w:firstLine="0"/>
      </w:pPr>
      <w:r>
        <w:t>system: prompt hệ thống xác định vai trò và bối cảnh. Đồ án sử dụng một system prompt thống nhất trong đó nêu rõ vai trò "You are an empathetic counselor trained in Cognitive Behavioral Therapy (CBT)", kèm danh sách 12 kỹ thuật CBT và quy trình bốn bước chuẩn.</w:t>
      </w:r>
    </w:p>
    <w:p w:rsidR="006368DA" w:rsidRDefault="006311DB" w:rsidP="001B729E">
      <w:pPr>
        <w:pStyle w:val="ListBullet"/>
        <w:spacing w:after="80" w:line="360" w:lineRule="auto"/>
        <w:ind w:left="567" w:firstLine="0"/>
      </w:pPr>
      <w:r>
        <w:t>user: phát ngôn của thân chủ. Lượt đầu tiên được tăng cường với phiếu thân chủ (intake form) ngầm dưới dạng "Client context: [intake_form]. Client says: [utterance]".</w:t>
      </w:r>
    </w:p>
    <w:p w:rsidR="006368DA" w:rsidRDefault="006311DB" w:rsidP="001B729E">
      <w:pPr>
        <w:pStyle w:val="ListBullet"/>
        <w:spacing w:after="80" w:line="360" w:lineRule="auto"/>
        <w:ind w:left="567" w:firstLine="0"/>
      </w:pPr>
      <w:r>
        <w:t>assistant: phản hồi của nhà tham vấn. Đây là target mà mô hình cần học để sinh ra.</w:t>
      </w:r>
    </w:p>
    <w:p w:rsidR="006368DA" w:rsidRDefault="006311DB" w:rsidP="001B729E">
      <w:pPr>
        <w:spacing w:before="40" w:line="360" w:lineRule="auto"/>
        <w:jc w:val="center"/>
      </w:pPr>
      <w:r>
        <w:rPr>
          <w:i/>
          <w:sz w:val="24"/>
        </w:rPr>
        <w:t>Bảng 3.2: Cấu trúc một mẫu dữ liệu trong bộ Cactus sau xử lý</w:t>
      </w:r>
    </w:p>
    <w:tbl>
      <w:tblPr>
        <w:tblW w:w="9923" w:type="dxa"/>
        <w:jc w:val="center"/>
        <w:tblLayout w:type="fixed"/>
        <w:tblLook w:val="04A0" w:firstRow="1" w:lastRow="0" w:firstColumn="1" w:lastColumn="0" w:noHBand="0" w:noVBand="1"/>
      </w:tblPr>
      <w:tblGrid>
        <w:gridCol w:w="2268"/>
        <w:gridCol w:w="2551"/>
        <w:gridCol w:w="5104"/>
      </w:tblGrid>
      <w:tr w:rsidR="006368DA" w:rsidTr="001B729E">
        <w:trPr>
          <w:jc w:val="center"/>
        </w:trPr>
        <w:tc>
          <w:tcPr>
            <w:tcW w:w="2268"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b/>
                <w:szCs w:val="26"/>
              </w:rPr>
              <w:t>Trường</w:t>
            </w:r>
          </w:p>
        </w:tc>
        <w:tc>
          <w:tcPr>
            <w:tcW w:w="2551"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b/>
                <w:szCs w:val="26"/>
              </w:rPr>
              <w:t>Vai trò</w:t>
            </w:r>
          </w:p>
        </w:tc>
        <w:tc>
          <w:tcPr>
            <w:tcW w:w="5104"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b/>
                <w:szCs w:val="26"/>
              </w:rPr>
              <w:t>Ví dụ giá trị</w:t>
            </w:r>
          </w:p>
        </w:tc>
      </w:tr>
      <w:tr w:rsidR="006368DA" w:rsidTr="001B729E">
        <w:trPr>
          <w:jc w:val="center"/>
        </w:trPr>
        <w:tc>
          <w:tcPr>
            <w:tcW w:w="2268"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intake_form</w:t>
            </w:r>
          </w:p>
        </w:tc>
        <w:tc>
          <w:tcPr>
            <w:tcW w:w="2551"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Bối cảnh thân chủ</w:t>
            </w:r>
          </w:p>
        </w:tc>
        <w:tc>
          <w:tcPr>
            <w:tcW w:w="5104"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{"age": 24, "gender": "F", "problem": "work stress", ...}</w:t>
            </w:r>
          </w:p>
        </w:tc>
      </w:tr>
      <w:tr w:rsidR="006368DA" w:rsidTr="001B729E">
        <w:trPr>
          <w:jc w:val="center"/>
        </w:trPr>
        <w:tc>
          <w:tcPr>
            <w:tcW w:w="2268"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attitude</w:t>
            </w:r>
          </w:p>
        </w:tc>
        <w:tc>
          <w:tcPr>
            <w:tcW w:w="2551"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Thái độ thân chủ</w:t>
            </w:r>
          </w:p>
        </w:tc>
        <w:tc>
          <w:tcPr>
            <w:tcW w:w="5104"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neutral / positive / negative</w:t>
            </w:r>
          </w:p>
        </w:tc>
      </w:tr>
      <w:tr w:rsidR="006368DA" w:rsidTr="001B729E">
        <w:trPr>
          <w:jc w:val="center"/>
        </w:trPr>
        <w:tc>
          <w:tcPr>
            <w:tcW w:w="2268"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negative_thought</w:t>
            </w:r>
          </w:p>
        </w:tc>
        <w:tc>
          <w:tcPr>
            <w:tcW w:w="2551"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Suy nghĩ tiêu cực gốc</w:t>
            </w:r>
          </w:p>
        </w:tc>
        <w:tc>
          <w:tcPr>
            <w:tcW w:w="5104"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"Tôi không bao giờ làm tốt được việc gì"</w:t>
            </w:r>
          </w:p>
        </w:tc>
      </w:tr>
      <w:tr w:rsidR="006368DA" w:rsidTr="001B729E">
        <w:trPr>
          <w:jc w:val="center"/>
        </w:trPr>
        <w:tc>
          <w:tcPr>
            <w:tcW w:w="2268"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distortion_pattern</w:t>
            </w:r>
          </w:p>
        </w:tc>
        <w:tc>
          <w:tcPr>
            <w:tcW w:w="2551"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Kiểu bóp méo</w:t>
            </w:r>
          </w:p>
        </w:tc>
        <w:tc>
          <w:tcPr>
            <w:tcW w:w="5104"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Overgeneralization</w:t>
            </w:r>
          </w:p>
        </w:tc>
      </w:tr>
      <w:tr w:rsidR="006368DA" w:rsidTr="001B729E">
        <w:trPr>
          <w:jc w:val="center"/>
        </w:trPr>
        <w:tc>
          <w:tcPr>
            <w:tcW w:w="2268"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reframed_thought</w:t>
            </w:r>
          </w:p>
        </w:tc>
        <w:tc>
          <w:tcPr>
            <w:tcW w:w="2551"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Suy nghĩ tái cấu trúc</w:t>
            </w:r>
          </w:p>
        </w:tc>
        <w:tc>
          <w:tcPr>
            <w:tcW w:w="5104"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 xml:space="preserve">"Có những việc tôi làm chưa tốt, nhưng cũng </w:t>
            </w:r>
            <w:r>
              <w:rPr>
                <w:szCs w:val="26"/>
              </w:rPr>
              <w:lastRenderedPageBreak/>
              <w:t>có những việc tôi đã thành công"</w:t>
            </w:r>
          </w:p>
        </w:tc>
      </w:tr>
      <w:tr w:rsidR="006368DA" w:rsidTr="001B729E">
        <w:trPr>
          <w:jc w:val="center"/>
        </w:trPr>
        <w:tc>
          <w:tcPr>
            <w:tcW w:w="2268"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lastRenderedPageBreak/>
              <w:t>cbt_techniques</w:t>
            </w:r>
          </w:p>
        </w:tc>
        <w:tc>
          <w:tcPr>
            <w:tcW w:w="2551"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Kỹ thuật được chọn (top-3)</w:t>
            </w:r>
          </w:p>
        </w:tc>
        <w:tc>
          <w:tcPr>
            <w:tcW w:w="5104"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["Evidence-Based Questioning", "Continuum Technique", "Alternative Perspective"]</w:t>
            </w:r>
          </w:p>
        </w:tc>
      </w:tr>
      <w:tr w:rsidR="006368DA" w:rsidTr="001B729E">
        <w:trPr>
          <w:jc w:val="center"/>
        </w:trPr>
        <w:tc>
          <w:tcPr>
            <w:tcW w:w="2268"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counselor_plan</w:t>
            </w:r>
          </w:p>
        </w:tc>
        <w:tc>
          <w:tcPr>
            <w:tcW w:w="2551"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Kế hoạch phiên</w:t>
            </w:r>
          </w:p>
        </w:tc>
        <w:tc>
          <w:tcPr>
            <w:tcW w:w="5104"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Kế hoạch văn bản 3-5 câu mô tả chiến lược</w:t>
            </w:r>
          </w:p>
        </w:tc>
      </w:tr>
      <w:tr w:rsidR="006368DA" w:rsidTr="001B729E">
        <w:trPr>
          <w:jc w:val="center"/>
        </w:trPr>
        <w:tc>
          <w:tcPr>
            <w:tcW w:w="2268"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dialogue</w:t>
            </w:r>
          </w:p>
        </w:tc>
        <w:tc>
          <w:tcPr>
            <w:tcW w:w="2551"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Hội thoại đa lượt</w:t>
            </w:r>
          </w:p>
        </w:tc>
        <w:tc>
          <w:tcPr>
            <w:tcW w:w="5104" w:type="dxa"/>
            <w:tcBorders>
              <w:top w:val="single" w:sz="4" w:space="0" w:color="000000"/>
              <w:left w:val="single" w:sz="4" w:space="0" w:color="000000"/>
              <w:bottom w:val="single" w:sz="4" w:space="0" w:color="000000"/>
              <w:right w:val="single" w:sz="4" w:space="0" w:color="000000"/>
            </w:tcBorders>
          </w:tcPr>
          <w:p w:rsidR="006368DA" w:rsidRPr="00BD4AFF" w:rsidRDefault="006311DB" w:rsidP="001B729E">
            <w:pPr>
              <w:spacing w:after="40" w:line="360" w:lineRule="auto"/>
              <w:rPr>
                <w:szCs w:val="26"/>
              </w:rPr>
            </w:pPr>
            <w:r>
              <w:rPr>
                <w:szCs w:val="26"/>
              </w:rPr>
              <w:t>List of {role, content} – trung bình 16,6 lượt</w:t>
            </w:r>
          </w:p>
        </w:tc>
      </w:tr>
    </w:tbl>
    <w:p w:rsidR="006368DA" w:rsidRDefault="006311DB">
      <w:pPr>
        <w:spacing w:after="120" w:line="360" w:lineRule="auto"/>
        <w:ind w:firstLine="567"/>
        <w:jc w:val="both"/>
      </w:pPr>
      <w:r>
        <w:t>Sau khi chuyển đổi, mỗi hội thoại 16-17 lượt trong Cactus tạo ra khoảng 8-9 mẫu huấn luyện theo định dạng (prefix + target), trong đó prefix là phần đầu hội thoại đến trước lượt assistant và target là phản hồi assistant tương ứng. Tổng số mẫu huấn luyện sau xử lý là khoảng 250.000 cặp prefix–target, tương ứng với 31.577 hội thoại gốc.</w:t>
      </w:r>
    </w:p>
    <w:p w:rsidR="006368DA" w:rsidRPr="00CC2F42" w:rsidRDefault="006311DB">
      <w:pPr>
        <w:pStyle w:val="Heading3"/>
        <w:spacing w:before="160" w:after="80" w:line="360" w:lineRule="auto"/>
        <w:rPr>
          <w:color w:val="auto"/>
        </w:rPr>
      </w:pPr>
      <w:r>
        <w:rPr>
          <w:rFonts w:ascii="Times New Roman" w:eastAsia="Times New Roman" w:hAnsi="Times New Roman" w:cs="Times New Roman"/>
          <w:i/>
          <w:color w:val="auto"/>
        </w:rPr>
        <w:t>3.3.3. Phương pháp tinh chỉnh QLoRA</w:t>
      </w:r>
    </w:p>
    <w:p w:rsidR="006368DA" w:rsidRDefault="006311DB">
      <w:pPr>
        <w:spacing w:after="40" w:line="360" w:lineRule="auto"/>
        <w:ind w:firstLine="567"/>
        <w:jc w:val="both"/>
      </w:pPr>
      <w:r>
        <w:rPr>
          <w:b/>
          <w:i/>
        </w:rPr>
        <w:t xml:space="preserve">Lý do lựa chọn QLoRA. </w:t>
      </w:r>
    </w:p>
    <w:p w:rsidR="006368DA" w:rsidRDefault="006311DB">
      <w:pPr>
        <w:spacing w:after="120" w:line="360" w:lineRule="auto"/>
        <w:ind w:firstLine="567"/>
        <w:jc w:val="both"/>
      </w:pPr>
      <w:r>
        <w:t>Lựa chọn QLoRA cho fine-tuning có ba căn cứ. Thứ nhất, đây là cùng phương pháp được Lee và cộng sự sử dụng trong paper Cactus [50] – đảm bảo so sánh trực tiếp với CAMEL-LLaMA-3-8B. Thứ hai, QLoRA cho phép fine-tune cả các mô hình lớn (7-9B) ngay cả khi VRAM hạn chế, một thiết kế dự phòng nếu môi trường thực nghiệm thay đổi. Thứ ba, Dettmers và cộng sự đã chứng minh QLoRA r=64 đạt chất lượng tương đương full fine-tuning trên MMLU và Vicuna [64].</w:t>
      </w:r>
    </w:p>
    <w:p w:rsidR="009A05FF" w:rsidRDefault="00761CDD" w:rsidP="00761CDD">
      <w:pPr>
        <w:spacing w:after="120" w:line="360" w:lineRule="auto"/>
        <w:ind w:firstLine="567"/>
        <w:jc w:val="center"/>
      </w:pPr>
      <w:r>
        <w:rPr>
          <w:noProof/>
        </w:rPr>
        <w:drawing>
          <wp:inline distT="0" distB="0" distL="0" distR="0">
            <wp:extent cx="4800864" cy="3016250"/>
            <wp:effectExtent l="0" t="0" r="0" b="0"/>
            <wp:docPr id="11" name="Picture 11" descr="Demystifying LoRA Fine Tu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emystifying LoRA Fine Tuni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05985" cy="3019468"/>
                    </a:xfrm>
                    <a:prstGeom prst="rect">
                      <a:avLst/>
                    </a:prstGeom>
                    <a:noFill/>
                    <a:ln>
                      <a:noFill/>
                    </a:ln>
                  </pic:spPr>
                </pic:pic>
              </a:graphicData>
            </a:graphic>
          </wp:inline>
        </w:drawing>
      </w:r>
    </w:p>
    <w:p w:rsidR="006368DA" w:rsidRDefault="006311DB">
      <w:pPr>
        <w:spacing w:before="40" w:line="360" w:lineRule="auto"/>
        <w:jc w:val="center"/>
      </w:pPr>
      <w:r>
        <w:rPr>
          <w:i/>
          <w:sz w:val="24"/>
        </w:rPr>
        <w:t>Hình 3.2: Cơ chế LoRA và QLoRA trong fine-tuning LLM</w:t>
      </w:r>
    </w:p>
    <w:p w:rsidR="002470C3" w:rsidRDefault="002470C3">
      <w:pPr>
        <w:spacing w:after="40" w:line="360" w:lineRule="auto"/>
        <w:ind w:firstLine="567"/>
        <w:jc w:val="both"/>
        <w:rPr>
          <w:b/>
          <w:i/>
        </w:rPr>
      </w:pPr>
    </w:p>
    <w:p w:rsidR="006368DA" w:rsidRPr="009A05FF" w:rsidRDefault="006311DB">
      <w:pPr>
        <w:pStyle w:val="Heading2"/>
        <w:spacing w:before="240" w:after="120" w:line="360" w:lineRule="auto"/>
        <w:rPr>
          <w:color w:val="auto"/>
        </w:rPr>
      </w:pPr>
      <w:r>
        <w:rPr>
          <w:rFonts w:ascii="Times New Roman" w:eastAsia="Times New Roman" w:hAnsi="Times New Roman" w:cs="Times New Roman"/>
          <w:color w:val="auto"/>
          <w:sz w:val="28"/>
        </w:rPr>
        <w:lastRenderedPageBreak/>
        <w:t>3.4. Xây dựng cơ sở tri thức hai kho cho RAG</w:t>
      </w:r>
    </w:p>
    <w:p w:rsidR="006368DA" w:rsidRDefault="006311DB">
      <w:pPr>
        <w:spacing w:after="120" w:line="360" w:lineRule="auto"/>
        <w:ind w:firstLine="567"/>
        <w:jc w:val="both"/>
      </w:pPr>
      <w:r>
        <w:t>Yêu cầu của một hệ thống tham vấn lý tưởng là vừa có nền tảng lâm sàng vững chắc, vừa có khả năng mô phỏng phong cách hội thoại của một nhà trị liệu thực thụ. Hai yêu cầu này về bản chất rất khác nhau: tri thức lâm sàng cần được chuẩn hoá thành các đoạn văn bản ngắn gọn, súc tích để có thể truy hồi nhanh và đưa vào prompt; trong khi đó, các ví dụ hội thoại cần giữ nguyên cấu trúc đa lượt để mô hình có thể tham chiếu phong cách. Chính sự khác biệt này dẫn đến thiết kế hai kho riêng biệt của đồ án.</w:t>
      </w:r>
    </w:p>
    <w:p w:rsidR="006368DA" w:rsidRDefault="006311DB">
      <w:pPr>
        <w:spacing w:before="40" w:line="360" w:lineRule="auto"/>
        <w:jc w:val="center"/>
      </w:pPr>
      <w:r>
        <w:rPr>
          <w:i/>
          <w:sz w:val="24"/>
        </w:rPr>
        <w:t>Bảng 3.4: Tổng quan nguồn dữ liệu của hai kho tri thức RAG</w:t>
      </w:r>
    </w:p>
    <w:tbl>
      <w:tblPr>
        <w:tblW w:w="0" w:type="auto"/>
        <w:jc w:val="center"/>
        <w:tblLayout w:type="fixed"/>
        <w:tblLook w:val="04A0" w:firstRow="1" w:lastRow="0" w:firstColumn="1" w:lastColumn="0" w:noHBand="0" w:noVBand="1"/>
      </w:tblPr>
      <w:tblGrid>
        <w:gridCol w:w="2551"/>
        <w:gridCol w:w="3118"/>
        <w:gridCol w:w="1701"/>
        <w:gridCol w:w="1701"/>
      </w:tblGrid>
      <w:tr w:rsidR="006368DA">
        <w:trPr>
          <w:jc w:val="center"/>
        </w:trPr>
        <w:tc>
          <w:tcPr>
            <w:tcW w:w="2551" w:type="dxa"/>
            <w:tcBorders>
              <w:top w:val="single" w:sz="4" w:space="0" w:color="000000"/>
              <w:left w:val="single" w:sz="4" w:space="0" w:color="000000"/>
              <w:bottom w:val="single" w:sz="4" w:space="0" w:color="000000"/>
              <w:right w:val="single" w:sz="4" w:space="0" w:color="000000"/>
            </w:tcBorders>
          </w:tcPr>
          <w:p w:rsidR="006368DA" w:rsidRPr="00FB5542" w:rsidRDefault="006311DB">
            <w:pPr>
              <w:spacing w:after="40"/>
              <w:rPr>
                <w:szCs w:val="26"/>
              </w:rPr>
            </w:pPr>
            <w:r>
              <w:rPr>
                <w:b/>
                <w:szCs w:val="26"/>
              </w:rPr>
              <w:t>Kho</w:t>
            </w:r>
          </w:p>
        </w:tc>
        <w:tc>
          <w:tcPr>
            <w:tcW w:w="3118" w:type="dxa"/>
            <w:tcBorders>
              <w:top w:val="single" w:sz="4" w:space="0" w:color="000000"/>
              <w:left w:val="single" w:sz="4" w:space="0" w:color="000000"/>
              <w:bottom w:val="single" w:sz="4" w:space="0" w:color="000000"/>
              <w:right w:val="single" w:sz="4" w:space="0" w:color="000000"/>
            </w:tcBorders>
          </w:tcPr>
          <w:p w:rsidR="006368DA" w:rsidRPr="00FB5542" w:rsidRDefault="006311DB">
            <w:pPr>
              <w:spacing w:after="40"/>
              <w:rPr>
                <w:szCs w:val="26"/>
              </w:rPr>
            </w:pPr>
            <w:r>
              <w:rPr>
                <w:b/>
                <w:szCs w:val="26"/>
              </w:rPr>
              <w:t>Nguồn dữ liệu</w:t>
            </w:r>
          </w:p>
        </w:tc>
        <w:tc>
          <w:tcPr>
            <w:tcW w:w="1701" w:type="dxa"/>
            <w:tcBorders>
              <w:top w:val="single" w:sz="4" w:space="0" w:color="000000"/>
              <w:left w:val="single" w:sz="4" w:space="0" w:color="000000"/>
              <w:bottom w:val="single" w:sz="4" w:space="0" w:color="000000"/>
              <w:right w:val="single" w:sz="4" w:space="0" w:color="000000"/>
            </w:tcBorders>
          </w:tcPr>
          <w:p w:rsidR="006368DA" w:rsidRPr="00FB5542" w:rsidRDefault="006311DB">
            <w:pPr>
              <w:spacing w:after="40"/>
              <w:rPr>
                <w:szCs w:val="26"/>
              </w:rPr>
            </w:pPr>
            <w:r>
              <w:rPr>
                <w:b/>
                <w:szCs w:val="26"/>
              </w:rPr>
              <w:t>Số lượng dự kiến</w:t>
            </w:r>
          </w:p>
        </w:tc>
        <w:tc>
          <w:tcPr>
            <w:tcW w:w="1701" w:type="dxa"/>
            <w:tcBorders>
              <w:top w:val="single" w:sz="4" w:space="0" w:color="000000"/>
              <w:left w:val="single" w:sz="4" w:space="0" w:color="000000"/>
              <w:bottom w:val="single" w:sz="4" w:space="0" w:color="000000"/>
              <w:right w:val="single" w:sz="4" w:space="0" w:color="000000"/>
            </w:tcBorders>
          </w:tcPr>
          <w:p w:rsidR="006368DA" w:rsidRPr="00FB5542" w:rsidRDefault="006311DB">
            <w:pPr>
              <w:spacing w:after="40"/>
              <w:rPr>
                <w:szCs w:val="26"/>
              </w:rPr>
            </w:pPr>
            <w:r>
              <w:rPr>
                <w:b/>
                <w:szCs w:val="26"/>
              </w:rPr>
              <w:t>Vai trò</w:t>
            </w:r>
          </w:p>
        </w:tc>
      </w:tr>
      <w:tr w:rsidR="006368DA">
        <w:trPr>
          <w:jc w:val="center"/>
        </w:trPr>
        <w:tc>
          <w:tcPr>
            <w:tcW w:w="2551" w:type="dxa"/>
            <w:tcBorders>
              <w:top w:val="single" w:sz="4" w:space="0" w:color="000000"/>
              <w:left w:val="single" w:sz="4" w:space="0" w:color="000000"/>
              <w:bottom w:val="single" w:sz="4" w:space="0" w:color="000000"/>
              <w:right w:val="single" w:sz="4" w:space="0" w:color="000000"/>
            </w:tcBorders>
          </w:tcPr>
          <w:p w:rsidR="006368DA" w:rsidRPr="00FB5542" w:rsidRDefault="006311DB">
            <w:pPr>
              <w:spacing w:after="40"/>
              <w:rPr>
                <w:szCs w:val="26"/>
              </w:rPr>
            </w:pPr>
            <w:r>
              <w:rPr>
                <w:szCs w:val="26"/>
              </w:rPr>
              <w:t>Kho 1: CBT Clinical Knowledge</w:t>
            </w:r>
          </w:p>
        </w:tc>
        <w:tc>
          <w:tcPr>
            <w:tcW w:w="3118" w:type="dxa"/>
            <w:tcBorders>
              <w:top w:val="single" w:sz="4" w:space="0" w:color="000000"/>
              <w:left w:val="single" w:sz="4" w:space="0" w:color="000000"/>
              <w:bottom w:val="single" w:sz="4" w:space="0" w:color="000000"/>
              <w:right w:val="single" w:sz="4" w:space="0" w:color="000000"/>
            </w:tcBorders>
          </w:tcPr>
          <w:p w:rsidR="006368DA" w:rsidRPr="00FB5542" w:rsidRDefault="006311DB">
            <w:pPr>
              <w:spacing w:after="40"/>
              <w:rPr>
                <w:szCs w:val="26"/>
              </w:rPr>
            </w:pPr>
            <w:r>
              <w:rPr>
                <w:szCs w:val="26"/>
              </w:rPr>
              <w:t>CounselChat (~3.500)</w:t>
            </w:r>
          </w:p>
        </w:tc>
        <w:tc>
          <w:tcPr>
            <w:tcW w:w="1701" w:type="dxa"/>
            <w:tcBorders>
              <w:top w:val="single" w:sz="4" w:space="0" w:color="000000"/>
              <w:left w:val="single" w:sz="4" w:space="0" w:color="000000"/>
              <w:bottom w:val="single" w:sz="4" w:space="0" w:color="000000"/>
              <w:right w:val="single" w:sz="4" w:space="0" w:color="000000"/>
            </w:tcBorders>
          </w:tcPr>
          <w:p w:rsidR="006368DA" w:rsidRPr="00FB5542" w:rsidRDefault="006311DB">
            <w:pPr>
              <w:spacing w:after="40"/>
              <w:rPr>
                <w:szCs w:val="26"/>
              </w:rPr>
            </w:pPr>
            <w:r>
              <w:rPr>
                <w:szCs w:val="26"/>
              </w:rPr>
              <w:t>~3.500 đoạn</w:t>
            </w:r>
          </w:p>
        </w:tc>
        <w:tc>
          <w:tcPr>
            <w:tcW w:w="1701" w:type="dxa"/>
            <w:tcBorders>
              <w:top w:val="single" w:sz="4" w:space="0" w:color="000000"/>
              <w:left w:val="single" w:sz="4" w:space="0" w:color="000000"/>
              <w:bottom w:val="single" w:sz="4" w:space="0" w:color="000000"/>
              <w:right w:val="single" w:sz="4" w:space="0" w:color="000000"/>
            </w:tcBorders>
          </w:tcPr>
          <w:p w:rsidR="006368DA" w:rsidRPr="00FB5542" w:rsidRDefault="006311DB">
            <w:pPr>
              <w:spacing w:after="40"/>
              <w:rPr>
                <w:szCs w:val="26"/>
              </w:rPr>
            </w:pPr>
            <w:r>
              <w:rPr>
                <w:szCs w:val="26"/>
              </w:rPr>
              <w:t>Câu trả lời chuyên gia ngắn gọn</w:t>
            </w:r>
          </w:p>
        </w:tc>
      </w:tr>
      <w:tr w:rsidR="006368DA">
        <w:trPr>
          <w:jc w:val="center"/>
        </w:trPr>
        <w:tc>
          <w:tcPr>
            <w:tcW w:w="2551" w:type="dxa"/>
            <w:tcBorders>
              <w:top w:val="single" w:sz="4" w:space="0" w:color="000000"/>
              <w:left w:val="single" w:sz="4" w:space="0" w:color="000000"/>
              <w:bottom w:val="single" w:sz="4" w:space="0" w:color="000000"/>
              <w:right w:val="single" w:sz="4" w:space="0" w:color="000000"/>
            </w:tcBorders>
          </w:tcPr>
          <w:p w:rsidR="006368DA" w:rsidRPr="00FB5542" w:rsidRDefault="006368DA">
            <w:pPr>
              <w:spacing w:after="40"/>
              <w:rPr>
                <w:szCs w:val="26"/>
              </w:rPr>
            </w:pPr>
          </w:p>
        </w:tc>
        <w:tc>
          <w:tcPr>
            <w:tcW w:w="3118" w:type="dxa"/>
            <w:tcBorders>
              <w:top w:val="single" w:sz="4" w:space="0" w:color="000000"/>
              <w:left w:val="single" w:sz="4" w:space="0" w:color="000000"/>
              <w:bottom w:val="single" w:sz="4" w:space="0" w:color="000000"/>
              <w:right w:val="single" w:sz="4" w:space="0" w:color="000000"/>
            </w:tcBorders>
          </w:tcPr>
          <w:p w:rsidR="006368DA" w:rsidRPr="00FB5542" w:rsidRDefault="006311DB">
            <w:pPr>
              <w:spacing w:after="40"/>
              <w:rPr>
                <w:szCs w:val="26"/>
              </w:rPr>
            </w:pPr>
            <w:r>
              <w:rPr>
                <w:szCs w:val="26"/>
              </w:rPr>
              <w:t>Mental Health Counseling Conversations (3.512)</w:t>
            </w:r>
          </w:p>
        </w:tc>
        <w:tc>
          <w:tcPr>
            <w:tcW w:w="1701" w:type="dxa"/>
            <w:tcBorders>
              <w:top w:val="single" w:sz="4" w:space="0" w:color="000000"/>
              <w:left w:val="single" w:sz="4" w:space="0" w:color="000000"/>
              <w:bottom w:val="single" w:sz="4" w:space="0" w:color="000000"/>
              <w:right w:val="single" w:sz="4" w:space="0" w:color="000000"/>
            </w:tcBorders>
          </w:tcPr>
          <w:p w:rsidR="006368DA" w:rsidRPr="00FB5542" w:rsidRDefault="006311DB">
            <w:pPr>
              <w:spacing w:after="40"/>
              <w:rPr>
                <w:szCs w:val="26"/>
              </w:rPr>
            </w:pPr>
            <w:r>
              <w:rPr>
                <w:szCs w:val="26"/>
              </w:rPr>
              <w:t>~3.512 đoạn</w:t>
            </w:r>
          </w:p>
        </w:tc>
        <w:tc>
          <w:tcPr>
            <w:tcW w:w="1701" w:type="dxa"/>
            <w:tcBorders>
              <w:top w:val="single" w:sz="4" w:space="0" w:color="000000"/>
              <w:left w:val="single" w:sz="4" w:space="0" w:color="000000"/>
              <w:bottom w:val="single" w:sz="4" w:space="0" w:color="000000"/>
              <w:right w:val="single" w:sz="4" w:space="0" w:color="000000"/>
            </w:tcBorders>
          </w:tcPr>
          <w:p w:rsidR="006368DA" w:rsidRPr="00FB5542" w:rsidRDefault="006311DB">
            <w:pPr>
              <w:spacing w:after="40"/>
              <w:rPr>
                <w:szCs w:val="26"/>
              </w:rPr>
            </w:pPr>
            <w:r>
              <w:rPr>
                <w:szCs w:val="26"/>
              </w:rPr>
              <w:t>Tham vấn dạng QA chất lượng cao</w:t>
            </w:r>
          </w:p>
        </w:tc>
      </w:tr>
      <w:tr w:rsidR="006368DA">
        <w:trPr>
          <w:jc w:val="center"/>
        </w:trPr>
        <w:tc>
          <w:tcPr>
            <w:tcW w:w="2551" w:type="dxa"/>
            <w:tcBorders>
              <w:top w:val="single" w:sz="4" w:space="0" w:color="000000"/>
              <w:left w:val="single" w:sz="4" w:space="0" w:color="000000"/>
              <w:bottom w:val="single" w:sz="4" w:space="0" w:color="000000"/>
              <w:right w:val="single" w:sz="4" w:space="0" w:color="000000"/>
            </w:tcBorders>
          </w:tcPr>
          <w:p w:rsidR="006368DA" w:rsidRPr="00FB5542" w:rsidRDefault="006311DB">
            <w:pPr>
              <w:spacing w:after="40"/>
              <w:rPr>
                <w:szCs w:val="26"/>
              </w:rPr>
            </w:pPr>
            <w:r>
              <w:rPr>
                <w:szCs w:val="26"/>
              </w:rPr>
              <w:t>Kho 2: CBT Dialogue Examples</w:t>
            </w:r>
          </w:p>
        </w:tc>
        <w:tc>
          <w:tcPr>
            <w:tcW w:w="3118" w:type="dxa"/>
            <w:tcBorders>
              <w:top w:val="single" w:sz="4" w:space="0" w:color="000000"/>
              <w:left w:val="single" w:sz="4" w:space="0" w:color="000000"/>
              <w:bottom w:val="single" w:sz="4" w:space="0" w:color="000000"/>
              <w:right w:val="single" w:sz="4" w:space="0" w:color="000000"/>
            </w:tcBorders>
          </w:tcPr>
          <w:p w:rsidR="006368DA" w:rsidRPr="00FB5542" w:rsidRDefault="006311DB">
            <w:pPr>
              <w:spacing w:after="40"/>
              <w:rPr>
                <w:szCs w:val="26"/>
              </w:rPr>
            </w:pPr>
            <w:r>
              <w:rPr>
                <w:szCs w:val="26"/>
              </w:rPr>
              <w:t>Cactus (31.577)</w:t>
            </w:r>
          </w:p>
        </w:tc>
        <w:tc>
          <w:tcPr>
            <w:tcW w:w="1701" w:type="dxa"/>
            <w:tcBorders>
              <w:top w:val="single" w:sz="4" w:space="0" w:color="000000"/>
              <w:left w:val="single" w:sz="4" w:space="0" w:color="000000"/>
              <w:bottom w:val="single" w:sz="4" w:space="0" w:color="000000"/>
              <w:right w:val="single" w:sz="4" w:space="0" w:color="000000"/>
            </w:tcBorders>
          </w:tcPr>
          <w:p w:rsidR="006368DA" w:rsidRPr="00FB5542" w:rsidRDefault="006311DB">
            <w:pPr>
              <w:spacing w:after="40"/>
              <w:rPr>
                <w:szCs w:val="26"/>
              </w:rPr>
            </w:pPr>
            <w:r>
              <w:rPr>
                <w:szCs w:val="26"/>
              </w:rPr>
              <w:t>~31.577 hội thoại</w:t>
            </w:r>
          </w:p>
        </w:tc>
        <w:tc>
          <w:tcPr>
            <w:tcW w:w="1701" w:type="dxa"/>
            <w:tcBorders>
              <w:top w:val="single" w:sz="4" w:space="0" w:color="000000"/>
              <w:left w:val="single" w:sz="4" w:space="0" w:color="000000"/>
              <w:bottom w:val="single" w:sz="4" w:space="0" w:color="000000"/>
              <w:right w:val="single" w:sz="4" w:space="0" w:color="000000"/>
            </w:tcBorders>
          </w:tcPr>
          <w:p w:rsidR="006368DA" w:rsidRPr="00FB5542" w:rsidRDefault="006311DB">
            <w:pPr>
              <w:spacing w:after="40"/>
              <w:rPr>
                <w:szCs w:val="26"/>
              </w:rPr>
            </w:pPr>
            <w:r>
              <w:rPr>
                <w:szCs w:val="26"/>
              </w:rPr>
              <w:t>Mẫu hội thoại CBT đa lượt</w:t>
            </w:r>
          </w:p>
        </w:tc>
      </w:tr>
      <w:tr w:rsidR="006368DA">
        <w:trPr>
          <w:jc w:val="center"/>
        </w:trPr>
        <w:tc>
          <w:tcPr>
            <w:tcW w:w="2551" w:type="dxa"/>
            <w:tcBorders>
              <w:top w:val="single" w:sz="4" w:space="0" w:color="000000"/>
              <w:left w:val="single" w:sz="4" w:space="0" w:color="000000"/>
              <w:bottom w:val="single" w:sz="4" w:space="0" w:color="000000"/>
              <w:right w:val="single" w:sz="4" w:space="0" w:color="000000"/>
            </w:tcBorders>
          </w:tcPr>
          <w:p w:rsidR="006368DA" w:rsidRPr="00FB5542" w:rsidRDefault="006368DA">
            <w:pPr>
              <w:spacing w:after="40"/>
              <w:rPr>
                <w:szCs w:val="26"/>
              </w:rPr>
            </w:pPr>
          </w:p>
        </w:tc>
        <w:tc>
          <w:tcPr>
            <w:tcW w:w="3118" w:type="dxa"/>
            <w:tcBorders>
              <w:top w:val="single" w:sz="4" w:space="0" w:color="000000"/>
              <w:left w:val="single" w:sz="4" w:space="0" w:color="000000"/>
              <w:bottom w:val="single" w:sz="4" w:space="0" w:color="000000"/>
              <w:right w:val="single" w:sz="4" w:space="0" w:color="000000"/>
            </w:tcBorders>
          </w:tcPr>
          <w:p w:rsidR="006368DA" w:rsidRPr="00FB5542" w:rsidRDefault="006311DB">
            <w:pPr>
              <w:spacing w:after="40"/>
              <w:rPr>
                <w:szCs w:val="26"/>
              </w:rPr>
            </w:pPr>
            <w:r>
              <w:rPr>
                <w:szCs w:val="26"/>
              </w:rPr>
              <w:t>ESConv (~1.300)</w:t>
            </w:r>
          </w:p>
        </w:tc>
        <w:tc>
          <w:tcPr>
            <w:tcW w:w="1701" w:type="dxa"/>
            <w:tcBorders>
              <w:top w:val="single" w:sz="4" w:space="0" w:color="000000"/>
              <w:left w:val="single" w:sz="4" w:space="0" w:color="000000"/>
              <w:bottom w:val="single" w:sz="4" w:space="0" w:color="000000"/>
              <w:right w:val="single" w:sz="4" w:space="0" w:color="000000"/>
            </w:tcBorders>
          </w:tcPr>
          <w:p w:rsidR="006368DA" w:rsidRPr="00FB5542" w:rsidRDefault="006311DB">
            <w:pPr>
              <w:spacing w:after="40"/>
              <w:rPr>
                <w:szCs w:val="26"/>
              </w:rPr>
            </w:pPr>
            <w:r>
              <w:rPr>
                <w:szCs w:val="26"/>
              </w:rPr>
              <w:t>~1.300 hội thoại</w:t>
            </w:r>
          </w:p>
        </w:tc>
        <w:tc>
          <w:tcPr>
            <w:tcW w:w="1701" w:type="dxa"/>
            <w:tcBorders>
              <w:top w:val="single" w:sz="4" w:space="0" w:color="000000"/>
              <w:left w:val="single" w:sz="4" w:space="0" w:color="000000"/>
              <w:bottom w:val="single" w:sz="4" w:space="0" w:color="000000"/>
              <w:right w:val="single" w:sz="4" w:space="0" w:color="000000"/>
            </w:tcBorders>
          </w:tcPr>
          <w:p w:rsidR="006368DA" w:rsidRPr="00FB5542" w:rsidRDefault="006311DB">
            <w:pPr>
              <w:spacing w:after="40"/>
              <w:rPr>
                <w:szCs w:val="26"/>
              </w:rPr>
            </w:pPr>
            <w:r>
              <w:rPr>
                <w:szCs w:val="26"/>
              </w:rPr>
              <w:t>Mẫu kỹ năng đồng cảm</w:t>
            </w:r>
          </w:p>
        </w:tc>
      </w:tr>
      <w:tr w:rsidR="006368DA">
        <w:trPr>
          <w:jc w:val="center"/>
        </w:trPr>
        <w:tc>
          <w:tcPr>
            <w:tcW w:w="2551" w:type="dxa"/>
            <w:tcBorders>
              <w:top w:val="single" w:sz="4" w:space="0" w:color="000000"/>
              <w:left w:val="single" w:sz="4" w:space="0" w:color="000000"/>
              <w:bottom w:val="single" w:sz="4" w:space="0" w:color="000000"/>
              <w:right w:val="single" w:sz="4" w:space="0" w:color="000000"/>
            </w:tcBorders>
          </w:tcPr>
          <w:p w:rsidR="006368DA" w:rsidRPr="00FB5542" w:rsidRDefault="006368DA">
            <w:pPr>
              <w:spacing w:after="40"/>
              <w:rPr>
                <w:szCs w:val="26"/>
              </w:rPr>
            </w:pPr>
          </w:p>
        </w:tc>
        <w:tc>
          <w:tcPr>
            <w:tcW w:w="3118" w:type="dxa"/>
            <w:tcBorders>
              <w:top w:val="single" w:sz="4" w:space="0" w:color="000000"/>
              <w:left w:val="single" w:sz="4" w:space="0" w:color="000000"/>
              <w:bottom w:val="single" w:sz="4" w:space="0" w:color="000000"/>
              <w:right w:val="single" w:sz="4" w:space="0" w:color="000000"/>
            </w:tcBorders>
          </w:tcPr>
          <w:p w:rsidR="006368DA" w:rsidRPr="00FB5542" w:rsidRDefault="006311DB">
            <w:pPr>
              <w:spacing w:after="40"/>
              <w:rPr>
                <w:szCs w:val="26"/>
              </w:rPr>
            </w:pPr>
            <w:r>
              <w:rPr>
                <w:szCs w:val="26"/>
              </w:rPr>
              <w:t>MentalChat16K (16.084)</w:t>
            </w:r>
          </w:p>
        </w:tc>
        <w:tc>
          <w:tcPr>
            <w:tcW w:w="1701" w:type="dxa"/>
            <w:tcBorders>
              <w:top w:val="single" w:sz="4" w:space="0" w:color="000000"/>
              <w:left w:val="single" w:sz="4" w:space="0" w:color="000000"/>
              <w:bottom w:val="single" w:sz="4" w:space="0" w:color="000000"/>
              <w:right w:val="single" w:sz="4" w:space="0" w:color="000000"/>
            </w:tcBorders>
          </w:tcPr>
          <w:p w:rsidR="006368DA" w:rsidRPr="00FB5542" w:rsidRDefault="006311DB">
            <w:pPr>
              <w:spacing w:after="40"/>
              <w:rPr>
                <w:szCs w:val="26"/>
              </w:rPr>
            </w:pPr>
            <w:r>
              <w:rPr>
                <w:szCs w:val="26"/>
              </w:rPr>
              <w:t>~16.084 đoạn</w:t>
            </w:r>
          </w:p>
        </w:tc>
        <w:tc>
          <w:tcPr>
            <w:tcW w:w="1701" w:type="dxa"/>
            <w:tcBorders>
              <w:top w:val="single" w:sz="4" w:space="0" w:color="000000"/>
              <w:left w:val="single" w:sz="4" w:space="0" w:color="000000"/>
              <w:bottom w:val="single" w:sz="4" w:space="0" w:color="000000"/>
              <w:right w:val="single" w:sz="4" w:space="0" w:color="000000"/>
            </w:tcBorders>
          </w:tcPr>
          <w:p w:rsidR="006368DA" w:rsidRPr="00FB5542" w:rsidRDefault="006311DB">
            <w:pPr>
              <w:spacing w:after="40"/>
              <w:rPr>
                <w:szCs w:val="26"/>
              </w:rPr>
            </w:pPr>
            <w:r>
              <w:rPr>
                <w:szCs w:val="26"/>
              </w:rPr>
              <w:t>Đa dạng chủ đề tham vấn</w:t>
            </w:r>
          </w:p>
        </w:tc>
      </w:tr>
    </w:tbl>
    <w:p w:rsidR="006368DA" w:rsidRDefault="001B729E">
      <w:pPr>
        <w:spacing w:before="160" w:after="40"/>
        <w:jc w:val="center"/>
      </w:pPr>
      <w:r>
        <w:rPr>
          <w:i/>
          <w:sz w:val="24"/>
        </w:rPr>
        <w:lastRenderedPageBreak/>
        <w:pict>
          <v:shape id="_x0000_i1027" type="#_x0000_t75" style="width:453pt;height:301.8pt">
            <v:imagedata r:id="rId20" o:title="0477e639-c5a8-40c6-a853-9b1817ce463a"/>
          </v:shape>
        </w:pict>
      </w:r>
    </w:p>
    <w:p w:rsidR="006368DA" w:rsidRDefault="006311DB">
      <w:pPr>
        <w:spacing w:before="40" w:line="360" w:lineRule="auto"/>
        <w:jc w:val="center"/>
      </w:pPr>
      <w:r>
        <w:rPr>
          <w:i/>
          <w:sz w:val="24"/>
        </w:rPr>
        <w:t>Hình 3.3: Kiến trúc hai kho RAG và luồng truy hồi lai BGE-M3</w:t>
      </w:r>
    </w:p>
    <w:p w:rsidR="006368DA" w:rsidRPr="009A05FF" w:rsidRDefault="006311DB">
      <w:pPr>
        <w:pStyle w:val="Heading3"/>
        <w:spacing w:before="160" w:after="80" w:line="360" w:lineRule="auto"/>
        <w:rPr>
          <w:color w:val="auto"/>
        </w:rPr>
      </w:pPr>
      <w:r>
        <w:rPr>
          <w:rFonts w:ascii="Times New Roman" w:eastAsia="Times New Roman" w:hAnsi="Times New Roman" w:cs="Times New Roman"/>
          <w:i/>
          <w:color w:val="auto"/>
        </w:rPr>
        <w:t>3.4.1. Kho 1 – CBT Clinical Knowledge</w:t>
      </w:r>
    </w:p>
    <w:p w:rsidR="006368DA" w:rsidRDefault="006311DB">
      <w:pPr>
        <w:spacing w:after="40" w:line="360" w:lineRule="auto"/>
        <w:ind w:firstLine="567"/>
        <w:jc w:val="both"/>
      </w:pPr>
      <w:r>
        <w:rPr>
          <w:b/>
          <w:i/>
        </w:rPr>
        <w:t xml:space="preserve">Mục đích. </w:t>
      </w:r>
    </w:p>
    <w:p w:rsidR="00D05E07" w:rsidRDefault="006311DB">
      <w:pPr>
        <w:spacing w:after="120" w:line="360" w:lineRule="auto"/>
        <w:ind w:firstLine="567"/>
        <w:jc w:val="both"/>
      </w:pPr>
      <w:r>
        <w:t>Kho 1 đóng vai trò cung cấp tri thức lâm sàng dạng tham chiếu nhanh – các nguyên tắc CBT, các định nghĩa kỹ thuật, các câu trả lời chuyên gia về các vấn đề tâm lý cụ thể. Khi LLM cần một thông tin xác đáng để đưa vào phản hồi (ví dụ "thảm hoạ hoá là gì", "cách áp dụng kỹ thuật Evidence-Based Questioning"), kho này cung cấp các đoạn văn ngắn (50-200 từ) có thể được trích dẫn trực tiếp.</w:t>
      </w:r>
    </w:p>
    <w:p w:rsidR="006368DA" w:rsidRDefault="006311DB">
      <w:pPr>
        <w:spacing w:before="40" w:line="360" w:lineRule="auto"/>
        <w:jc w:val="center"/>
      </w:pPr>
      <w:r>
        <w:rPr>
          <w:i/>
          <w:sz w:val="24"/>
        </w:rPr>
        <w:t>Bảng 3.5: Đặc trưng của Kho 1 – CBT Clinical Knowledge</w:t>
      </w:r>
    </w:p>
    <w:tbl>
      <w:tblPr>
        <w:tblW w:w="0" w:type="auto"/>
        <w:jc w:val="center"/>
        <w:tblLayout w:type="fixed"/>
        <w:tblLook w:val="04A0" w:firstRow="1" w:lastRow="0" w:firstColumn="1" w:lastColumn="0" w:noHBand="0" w:noVBand="1"/>
      </w:tblPr>
      <w:tblGrid>
        <w:gridCol w:w="2835"/>
        <w:gridCol w:w="6236"/>
      </w:tblGrid>
      <w:tr w:rsidR="006368DA">
        <w:trPr>
          <w:jc w:val="center"/>
        </w:trPr>
        <w:tc>
          <w:tcPr>
            <w:tcW w:w="2835" w:type="dxa"/>
            <w:tcBorders>
              <w:top w:val="single" w:sz="4" w:space="0" w:color="000000"/>
              <w:left w:val="single" w:sz="4" w:space="0" w:color="000000"/>
              <w:bottom w:val="single" w:sz="4" w:space="0" w:color="000000"/>
              <w:right w:val="single" w:sz="4" w:space="0" w:color="000000"/>
            </w:tcBorders>
          </w:tcPr>
          <w:p w:rsidR="006368DA" w:rsidRPr="00E24A39" w:rsidRDefault="006311DB" w:rsidP="001B729E">
            <w:pPr>
              <w:spacing w:after="40" w:line="360" w:lineRule="auto"/>
              <w:rPr>
                <w:szCs w:val="26"/>
              </w:rPr>
            </w:pPr>
            <w:r>
              <w:rPr>
                <w:b/>
                <w:szCs w:val="26"/>
              </w:rPr>
              <w:t>Đặc trưng</w:t>
            </w:r>
          </w:p>
        </w:tc>
        <w:tc>
          <w:tcPr>
            <w:tcW w:w="6236" w:type="dxa"/>
            <w:tcBorders>
              <w:top w:val="single" w:sz="4" w:space="0" w:color="000000"/>
              <w:left w:val="single" w:sz="4" w:space="0" w:color="000000"/>
              <w:bottom w:val="single" w:sz="4" w:space="0" w:color="000000"/>
              <w:right w:val="single" w:sz="4" w:space="0" w:color="000000"/>
            </w:tcBorders>
          </w:tcPr>
          <w:p w:rsidR="006368DA" w:rsidRPr="00E24A39" w:rsidRDefault="006311DB" w:rsidP="001B729E">
            <w:pPr>
              <w:spacing w:after="40" w:line="360" w:lineRule="auto"/>
              <w:rPr>
                <w:szCs w:val="26"/>
              </w:rPr>
            </w:pPr>
            <w:r>
              <w:rPr>
                <w:b/>
                <w:szCs w:val="26"/>
              </w:rPr>
              <w:t>Giá trị</w:t>
            </w:r>
          </w:p>
        </w:tc>
      </w:tr>
      <w:tr w:rsidR="006368DA">
        <w:trPr>
          <w:jc w:val="center"/>
        </w:trPr>
        <w:tc>
          <w:tcPr>
            <w:tcW w:w="2835" w:type="dxa"/>
            <w:tcBorders>
              <w:top w:val="single" w:sz="4" w:space="0" w:color="000000"/>
              <w:left w:val="single" w:sz="4" w:space="0" w:color="000000"/>
              <w:bottom w:val="single" w:sz="4" w:space="0" w:color="000000"/>
              <w:right w:val="single" w:sz="4" w:space="0" w:color="000000"/>
            </w:tcBorders>
          </w:tcPr>
          <w:p w:rsidR="006368DA" w:rsidRPr="00E24A39" w:rsidRDefault="006311DB" w:rsidP="001B729E">
            <w:pPr>
              <w:spacing w:after="40" w:line="360" w:lineRule="auto"/>
              <w:rPr>
                <w:szCs w:val="26"/>
              </w:rPr>
            </w:pPr>
            <w:r>
              <w:rPr>
                <w:szCs w:val="26"/>
              </w:rPr>
              <w:t>Nguồn dữ liệu</w:t>
            </w:r>
          </w:p>
        </w:tc>
        <w:tc>
          <w:tcPr>
            <w:tcW w:w="6236" w:type="dxa"/>
            <w:tcBorders>
              <w:top w:val="single" w:sz="4" w:space="0" w:color="000000"/>
              <w:left w:val="single" w:sz="4" w:space="0" w:color="000000"/>
              <w:bottom w:val="single" w:sz="4" w:space="0" w:color="000000"/>
              <w:right w:val="single" w:sz="4" w:space="0" w:color="000000"/>
            </w:tcBorders>
          </w:tcPr>
          <w:p w:rsidR="006368DA" w:rsidRPr="00E24A39" w:rsidRDefault="006311DB" w:rsidP="001B729E">
            <w:pPr>
              <w:spacing w:after="40" w:line="360" w:lineRule="auto"/>
              <w:rPr>
                <w:szCs w:val="26"/>
              </w:rPr>
            </w:pPr>
            <w:r>
              <w:rPr>
                <w:szCs w:val="26"/>
              </w:rPr>
              <w:t>CounselChat + Mental Health Counseling Conversations</w:t>
            </w:r>
          </w:p>
        </w:tc>
      </w:tr>
      <w:tr w:rsidR="006368DA">
        <w:trPr>
          <w:jc w:val="center"/>
        </w:trPr>
        <w:tc>
          <w:tcPr>
            <w:tcW w:w="2835" w:type="dxa"/>
            <w:tcBorders>
              <w:top w:val="single" w:sz="4" w:space="0" w:color="000000"/>
              <w:left w:val="single" w:sz="4" w:space="0" w:color="000000"/>
              <w:bottom w:val="single" w:sz="4" w:space="0" w:color="000000"/>
              <w:right w:val="single" w:sz="4" w:space="0" w:color="000000"/>
            </w:tcBorders>
          </w:tcPr>
          <w:p w:rsidR="006368DA" w:rsidRPr="00E24A39" w:rsidRDefault="006311DB" w:rsidP="001B729E">
            <w:pPr>
              <w:spacing w:after="40" w:line="360" w:lineRule="auto"/>
              <w:rPr>
                <w:szCs w:val="26"/>
              </w:rPr>
            </w:pPr>
            <w:r>
              <w:rPr>
                <w:szCs w:val="26"/>
              </w:rPr>
              <w:t>Đơn vị lưu trữ</w:t>
            </w:r>
          </w:p>
        </w:tc>
        <w:tc>
          <w:tcPr>
            <w:tcW w:w="6236" w:type="dxa"/>
            <w:tcBorders>
              <w:top w:val="single" w:sz="4" w:space="0" w:color="000000"/>
              <w:left w:val="single" w:sz="4" w:space="0" w:color="000000"/>
              <w:bottom w:val="single" w:sz="4" w:space="0" w:color="000000"/>
              <w:right w:val="single" w:sz="4" w:space="0" w:color="000000"/>
            </w:tcBorders>
          </w:tcPr>
          <w:p w:rsidR="006368DA" w:rsidRPr="00E24A39" w:rsidRDefault="006311DB" w:rsidP="001B729E">
            <w:pPr>
              <w:spacing w:after="40" w:line="360" w:lineRule="auto"/>
              <w:rPr>
                <w:szCs w:val="26"/>
              </w:rPr>
            </w:pPr>
            <w:r>
              <w:rPr>
                <w:szCs w:val="26"/>
              </w:rPr>
              <w:t>Cặp (câu hỏi/vấn đề, câu trả lời chuyên gia)</w:t>
            </w:r>
          </w:p>
        </w:tc>
      </w:tr>
      <w:tr w:rsidR="006368DA">
        <w:trPr>
          <w:jc w:val="center"/>
        </w:trPr>
        <w:tc>
          <w:tcPr>
            <w:tcW w:w="2835" w:type="dxa"/>
            <w:tcBorders>
              <w:top w:val="single" w:sz="4" w:space="0" w:color="000000"/>
              <w:left w:val="single" w:sz="4" w:space="0" w:color="000000"/>
              <w:bottom w:val="single" w:sz="4" w:space="0" w:color="000000"/>
              <w:right w:val="single" w:sz="4" w:space="0" w:color="000000"/>
            </w:tcBorders>
          </w:tcPr>
          <w:p w:rsidR="006368DA" w:rsidRPr="00E24A39" w:rsidRDefault="006311DB" w:rsidP="001B729E">
            <w:pPr>
              <w:spacing w:after="40" w:line="360" w:lineRule="auto"/>
              <w:rPr>
                <w:szCs w:val="26"/>
              </w:rPr>
            </w:pPr>
            <w:r>
              <w:rPr>
                <w:szCs w:val="26"/>
              </w:rPr>
              <w:t>Kích thước đoạn</w:t>
            </w:r>
          </w:p>
        </w:tc>
        <w:tc>
          <w:tcPr>
            <w:tcW w:w="6236" w:type="dxa"/>
            <w:tcBorders>
              <w:top w:val="single" w:sz="4" w:space="0" w:color="000000"/>
              <w:left w:val="single" w:sz="4" w:space="0" w:color="000000"/>
              <w:bottom w:val="single" w:sz="4" w:space="0" w:color="000000"/>
              <w:right w:val="single" w:sz="4" w:space="0" w:color="000000"/>
            </w:tcBorders>
          </w:tcPr>
          <w:p w:rsidR="006368DA" w:rsidRPr="00E24A39" w:rsidRDefault="006311DB" w:rsidP="001B729E">
            <w:pPr>
              <w:spacing w:after="40" w:line="360" w:lineRule="auto"/>
              <w:rPr>
                <w:szCs w:val="26"/>
              </w:rPr>
            </w:pPr>
            <w:r>
              <w:rPr>
                <w:szCs w:val="26"/>
              </w:rPr>
              <w:t>100 – 300 token</w:t>
            </w:r>
          </w:p>
        </w:tc>
      </w:tr>
      <w:tr w:rsidR="006368DA">
        <w:trPr>
          <w:jc w:val="center"/>
        </w:trPr>
        <w:tc>
          <w:tcPr>
            <w:tcW w:w="2835" w:type="dxa"/>
            <w:tcBorders>
              <w:top w:val="single" w:sz="4" w:space="0" w:color="000000"/>
              <w:left w:val="single" w:sz="4" w:space="0" w:color="000000"/>
              <w:bottom w:val="single" w:sz="4" w:space="0" w:color="000000"/>
              <w:right w:val="single" w:sz="4" w:space="0" w:color="000000"/>
            </w:tcBorders>
          </w:tcPr>
          <w:p w:rsidR="006368DA" w:rsidRPr="00E24A39" w:rsidRDefault="006311DB" w:rsidP="001B729E">
            <w:pPr>
              <w:spacing w:after="40" w:line="360" w:lineRule="auto"/>
              <w:rPr>
                <w:szCs w:val="26"/>
              </w:rPr>
            </w:pPr>
            <w:r>
              <w:rPr>
                <w:szCs w:val="26"/>
              </w:rPr>
              <w:t>Số đoạn ước tính</w:t>
            </w:r>
          </w:p>
        </w:tc>
        <w:tc>
          <w:tcPr>
            <w:tcW w:w="6236" w:type="dxa"/>
            <w:tcBorders>
              <w:top w:val="single" w:sz="4" w:space="0" w:color="000000"/>
              <w:left w:val="single" w:sz="4" w:space="0" w:color="000000"/>
              <w:bottom w:val="single" w:sz="4" w:space="0" w:color="000000"/>
              <w:right w:val="single" w:sz="4" w:space="0" w:color="000000"/>
            </w:tcBorders>
          </w:tcPr>
          <w:p w:rsidR="006368DA" w:rsidRPr="00E24A39" w:rsidRDefault="006311DB" w:rsidP="001B729E">
            <w:pPr>
              <w:spacing w:after="40" w:line="360" w:lineRule="auto"/>
              <w:rPr>
                <w:szCs w:val="26"/>
              </w:rPr>
            </w:pPr>
            <w:r>
              <w:rPr>
                <w:szCs w:val="26"/>
              </w:rPr>
              <w:t>~7.000</w:t>
            </w:r>
          </w:p>
        </w:tc>
      </w:tr>
      <w:tr w:rsidR="006368DA">
        <w:trPr>
          <w:jc w:val="center"/>
        </w:trPr>
        <w:tc>
          <w:tcPr>
            <w:tcW w:w="2835" w:type="dxa"/>
            <w:tcBorders>
              <w:top w:val="single" w:sz="4" w:space="0" w:color="000000"/>
              <w:left w:val="single" w:sz="4" w:space="0" w:color="000000"/>
              <w:bottom w:val="single" w:sz="4" w:space="0" w:color="000000"/>
              <w:right w:val="single" w:sz="4" w:space="0" w:color="000000"/>
            </w:tcBorders>
          </w:tcPr>
          <w:p w:rsidR="006368DA" w:rsidRPr="00E24A39" w:rsidRDefault="006311DB" w:rsidP="001B729E">
            <w:pPr>
              <w:spacing w:after="40" w:line="360" w:lineRule="auto"/>
              <w:rPr>
                <w:szCs w:val="26"/>
              </w:rPr>
            </w:pPr>
            <w:r>
              <w:rPr>
                <w:szCs w:val="26"/>
              </w:rPr>
              <w:t>Chunking strategy</w:t>
            </w:r>
          </w:p>
        </w:tc>
        <w:tc>
          <w:tcPr>
            <w:tcW w:w="6236" w:type="dxa"/>
            <w:tcBorders>
              <w:top w:val="single" w:sz="4" w:space="0" w:color="000000"/>
              <w:left w:val="single" w:sz="4" w:space="0" w:color="000000"/>
              <w:bottom w:val="single" w:sz="4" w:space="0" w:color="000000"/>
              <w:right w:val="single" w:sz="4" w:space="0" w:color="000000"/>
            </w:tcBorders>
          </w:tcPr>
          <w:p w:rsidR="006368DA" w:rsidRPr="00E24A39" w:rsidRDefault="006311DB" w:rsidP="001B729E">
            <w:pPr>
              <w:spacing w:after="40" w:line="360" w:lineRule="auto"/>
              <w:rPr>
                <w:szCs w:val="26"/>
              </w:rPr>
            </w:pPr>
            <w:r>
              <w:rPr>
                <w:szCs w:val="26"/>
              </w:rPr>
              <w:t>Mỗi cặp Q&amp;A là một đoạn nguyên vẹn (không cắt)</w:t>
            </w:r>
          </w:p>
        </w:tc>
      </w:tr>
      <w:tr w:rsidR="006368DA">
        <w:trPr>
          <w:jc w:val="center"/>
        </w:trPr>
        <w:tc>
          <w:tcPr>
            <w:tcW w:w="2835" w:type="dxa"/>
            <w:tcBorders>
              <w:top w:val="single" w:sz="4" w:space="0" w:color="000000"/>
              <w:left w:val="single" w:sz="4" w:space="0" w:color="000000"/>
              <w:bottom w:val="single" w:sz="4" w:space="0" w:color="000000"/>
              <w:right w:val="single" w:sz="4" w:space="0" w:color="000000"/>
            </w:tcBorders>
          </w:tcPr>
          <w:p w:rsidR="006368DA" w:rsidRPr="00E24A39" w:rsidRDefault="006311DB" w:rsidP="001B729E">
            <w:pPr>
              <w:spacing w:after="40" w:line="360" w:lineRule="auto"/>
              <w:rPr>
                <w:szCs w:val="26"/>
              </w:rPr>
            </w:pPr>
            <w:r>
              <w:rPr>
                <w:szCs w:val="26"/>
              </w:rPr>
              <w:t>Embedding model</w:t>
            </w:r>
          </w:p>
        </w:tc>
        <w:tc>
          <w:tcPr>
            <w:tcW w:w="6236" w:type="dxa"/>
            <w:tcBorders>
              <w:top w:val="single" w:sz="4" w:space="0" w:color="000000"/>
              <w:left w:val="single" w:sz="4" w:space="0" w:color="000000"/>
              <w:bottom w:val="single" w:sz="4" w:space="0" w:color="000000"/>
              <w:right w:val="single" w:sz="4" w:space="0" w:color="000000"/>
            </w:tcBorders>
          </w:tcPr>
          <w:p w:rsidR="006368DA" w:rsidRPr="00E24A39" w:rsidRDefault="006311DB" w:rsidP="001B729E">
            <w:pPr>
              <w:spacing w:after="40" w:line="360" w:lineRule="auto"/>
              <w:rPr>
                <w:szCs w:val="26"/>
              </w:rPr>
            </w:pPr>
            <w:r>
              <w:rPr>
                <w:szCs w:val="26"/>
              </w:rPr>
              <w:t>BGE-M3 (dense + sparse)</w:t>
            </w:r>
          </w:p>
        </w:tc>
      </w:tr>
      <w:tr w:rsidR="006368DA">
        <w:trPr>
          <w:jc w:val="center"/>
        </w:trPr>
        <w:tc>
          <w:tcPr>
            <w:tcW w:w="2835" w:type="dxa"/>
            <w:tcBorders>
              <w:top w:val="single" w:sz="4" w:space="0" w:color="000000"/>
              <w:left w:val="single" w:sz="4" w:space="0" w:color="000000"/>
              <w:bottom w:val="single" w:sz="4" w:space="0" w:color="000000"/>
              <w:right w:val="single" w:sz="4" w:space="0" w:color="000000"/>
            </w:tcBorders>
          </w:tcPr>
          <w:p w:rsidR="006368DA" w:rsidRPr="00E24A39" w:rsidRDefault="006311DB" w:rsidP="001B729E">
            <w:pPr>
              <w:spacing w:after="40" w:line="360" w:lineRule="auto"/>
              <w:rPr>
                <w:szCs w:val="26"/>
              </w:rPr>
            </w:pPr>
            <w:r>
              <w:rPr>
                <w:szCs w:val="26"/>
              </w:rPr>
              <w:lastRenderedPageBreak/>
              <w:t>Metadata</w:t>
            </w:r>
          </w:p>
        </w:tc>
        <w:tc>
          <w:tcPr>
            <w:tcW w:w="6236" w:type="dxa"/>
            <w:tcBorders>
              <w:top w:val="single" w:sz="4" w:space="0" w:color="000000"/>
              <w:left w:val="single" w:sz="4" w:space="0" w:color="000000"/>
              <w:bottom w:val="single" w:sz="4" w:space="0" w:color="000000"/>
              <w:right w:val="single" w:sz="4" w:space="0" w:color="000000"/>
            </w:tcBorders>
          </w:tcPr>
          <w:p w:rsidR="006368DA" w:rsidRPr="00E24A39" w:rsidRDefault="006311DB" w:rsidP="001B729E">
            <w:pPr>
              <w:spacing w:after="40" w:line="360" w:lineRule="auto"/>
              <w:rPr>
                <w:szCs w:val="26"/>
              </w:rPr>
            </w:pPr>
            <w:r>
              <w:rPr>
                <w:szCs w:val="26"/>
              </w:rPr>
              <w:t>{topic, therapist_credential, source, upvotes}</w:t>
            </w:r>
          </w:p>
        </w:tc>
      </w:tr>
      <w:tr w:rsidR="006368DA">
        <w:trPr>
          <w:jc w:val="center"/>
        </w:trPr>
        <w:tc>
          <w:tcPr>
            <w:tcW w:w="2835" w:type="dxa"/>
            <w:tcBorders>
              <w:top w:val="single" w:sz="4" w:space="0" w:color="000000"/>
              <w:left w:val="single" w:sz="4" w:space="0" w:color="000000"/>
              <w:bottom w:val="single" w:sz="4" w:space="0" w:color="000000"/>
              <w:right w:val="single" w:sz="4" w:space="0" w:color="000000"/>
            </w:tcBorders>
          </w:tcPr>
          <w:p w:rsidR="006368DA" w:rsidRPr="00E24A39" w:rsidRDefault="006311DB" w:rsidP="001B729E">
            <w:pPr>
              <w:spacing w:after="40" w:line="360" w:lineRule="auto"/>
              <w:rPr>
                <w:szCs w:val="26"/>
              </w:rPr>
            </w:pPr>
            <w:r>
              <w:rPr>
                <w:szCs w:val="26"/>
              </w:rPr>
              <w:t>Vai trò trong prompt</w:t>
            </w:r>
          </w:p>
        </w:tc>
        <w:tc>
          <w:tcPr>
            <w:tcW w:w="6236" w:type="dxa"/>
            <w:tcBorders>
              <w:top w:val="single" w:sz="4" w:space="0" w:color="000000"/>
              <w:left w:val="single" w:sz="4" w:space="0" w:color="000000"/>
              <w:bottom w:val="single" w:sz="4" w:space="0" w:color="000000"/>
              <w:right w:val="single" w:sz="4" w:space="0" w:color="000000"/>
            </w:tcBorders>
          </w:tcPr>
          <w:p w:rsidR="006368DA" w:rsidRPr="00E24A39" w:rsidRDefault="006311DB" w:rsidP="001B729E">
            <w:pPr>
              <w:spacing w:after="40" w:line="360" w:lineRule="auto"/>
              <w:rPr>
                <w:szCs w:val="26"/>
              </w:rPr>
            </w:pPr>
            <w:r>
              <w:rPr>
                <w:szCs w:val="26"/>
              </w:rPr>
              <w:t>Trích dẫn ngắn gọn làm cơ sở lâm sàng</w:t>
            </w:r>
          </w:p>
        </w:tc>
      </w:tr>
    </w:tbl>
    <w:p w:rsidR="006368DA" w:rsidRDefault="006311DB">
      <w:pPr>
        <w:spacing w:after="40" w:line="360" w:lineRule="auto"/>
        <w:ind w:firstLine="567"/>
        <w:jc w:val="both"/>
      </w:pPr>
      <w:r>
        <w:rPr>
          <w:b/>
          <w:i/>
        </w:rPr>
        <w:t xml:space="preserve">Lý do lựa chọn nguồn. </w:t>
      </w:r>
    </w:p>
    <w:p w:rsidR="006368DA" w:rsidRDefault="006311DB">
      <w:pPr>
        <w:spacing w:after="120" w:line="360" w:lineRule="auto"/>
        <w:ind w:firstLine="567"/>
        <w:jc w:val="both"/>
      </w:pPr>
      <w:r>
        <w:t>CounselChat và Mental Health Counseling Conversations được chọn cho Kho 1 vì ba tính chất phù hợp: (i) các câu trả lời được viết bởi nhà trị liệu có giấy phép thực sự, đảm bảo chất lượng tri thức lâm sàng; (ii) định dạng đơn lượt (một câu hỏi – một câu trả lời) khớp với mô hình truy hồi đoạn ngắn; (iii) đa dạng chủ đề bao phủ phổ rộng các vấn đề tâm lý mà người dùng có thể gặp phải. Việc kết hợp cả hai bộ giúp tăng tính đa dạng và phủ – Mental Health Counseling Conversations đã mở rộng CounselChat với một forum thứ hai và đã trở thành chuẩn de-facto trong các nghiên cứu fine-tuning LLM cho mental health.</w:t>
      </w:r>
    </w:p>
    <w:p w:rsidR="006368DA" w:rsidRPr="009A05FF" w:rsidRDefault="006311DB">
      <w:pPr>
        <w:pStyle w:val="Heading3"/>
        <w:spacing w:before="160" w:after="80" w:line="360" w:lineRule="auto"/>
        <w:rPr>
          <w:color w:val="auto"/>
        </w:rPr>
      </w:pPr>
      <w:r>
        <w:rPr>
          <w:rFonts w:ascii="Times New Roman" w:eastAsia="Times New Roman" w:hAnsi="Times New Roman" w:cs="Times New Roman"/>
          <w:i/>
          <w:color w:val="auto"/>
        </w:rPr>
        <w:t>3.4.2. Kho 2 – CBT Dialogue Examples</w:t>
      </w:r>
    </w:p>
    <w:p w:rsidR="006368DA" w:rsidRDefault="006311DB">
      <w:pPr>
        <w:spacing w:after="40" w:line="360" w:lineRule="auto"/>
        <w:ind w:firstLine="567"/>
        <w:jc w:val="both"/>
      </w:pPr>
      <w:r>
        <w:rPr>
          <w:b/>
          <w:i/>
        </w:rPr>
        <w:t xml:space="preserve">Mục đích. </w:t>
      </w:r>
    </w:p>
    <w:p w:rsidR="006368DA" w:rsidRDefault="006311DB">
      <w:pPr>
        <w:spacing w:after="120" w:line="360" w:lineRule="auto"/>
        <w:ind w:firstLine="567"/>
        <w:jc w:val="both"/>
      </w:pPr>
      <w:r>
        <w:t>Kho 2 đóng vai trò cung cấp mẫu phong cách và quy trình – các đoạn hội thoại có cấu trúc tương tự với tình huống đang xét, để LLM có thể bắt chước phong cách trị liệu của một nhà tham vấn thực thụ. Khi đối mặt với một thân chủ có suy nghĩ thảm hoạ hoá về thi cử, kho này có thể truy hồi các đoạn hội thoại Cactus tương tự để LLM tham chiếu cách một nhà tham vấn đã sử dụng Decatastrophizing trong tình huống tương tự.</w:t>
      </w:r>
    </w:p>
    <w:p w:rsidR="006368DA" w:rsidRDefault="006311DB">
      <w:pPr>
        <w:spacing w:before="40" w:line="360" w:lineRule="auto"/>
        <w:jc w:val="center"/>
      </w:pPr>
      <w:r>
        <w:rPr>
          <w:i/>
          <w:sz w:val="24"/>
        </w:rPr>
        <w:t>Bảng 3.6: Đặc trưng của Kho 2 – CBT Dialogue Examples</w:t>
      </w:r>
    </w:p>
    <w:tbl>
      <w:tblPr>
        <w:tblW w:w="0" w:type="auto"/>
        <w:jc w:val="center"/>
        <w:tblLayout w:type="fixed"/>
        <w:tblLook w:val="04A0" w:firstRow="1" w:lastRow="0" w:firstColumn="1" w:lastColumn="0" w:noHBand="0" w:noVBand="1"/>
      </w:tblPr>
      <w:tblGrid>
        <w:gridCol w:w="2835"/>
        <w:gridCol w:w="6236"/>
      </w:tblGrid>
      <w:tr w:rsidR="006368DA">
        <w:trPr>
          <w:jc w:val="center"/>
        </w:trPr>
        <w:tc>
          <w:tcPr>
            <w:tcW w:w="2835" w:type="dxa"/>
            <w:tcBorders>
              <w:top w:val="single" w:sz="4" w:space="0" w:color="000000"/>
              <w:left w:val="single" w:sz="4" w:space="0" w:color="000000"/>
              <w:bottom w:val="single" w:sz="4" w:space="0" w:color="000000"/>
              <w:right w:val="single" w:sz="4" w:space="0" w:color="000000"/>
            </w:tcBorders>
          </w:tcPr>
          <w:p w:rsidR="006368DA" w:rsidRPr="00AE63A4" w:rsidRDefault="006311DB" w:rsidP="001B729E">
            <w:pPr>
              <w:spacing w:after="40" w:line="360" w:lineRule="auto"/>
              <w:rPr>
                <w:szCs w:val="26"/>
              </w:rPr>
            </w:pPr>
            <w:r>
              <w:rPr>
                <w:b/>
                <w:szCs w:val="26"/>
              </w:rPr>
              <w:t>Đặc trưng</w:t>
            </w:r>
          </w:p>
        </w:tc>
        <w:tc>
          <w:tcPr>
            <w:tcW w:w="6236" w:type="dxa"/>
            <w:tcBorders>
              <w:top w:val="single" w:sz="4" w:space="0" w:color="000000"/>
              <w:left w:val="single" w:sz="4" w:space="0" w:color="000000"/>
              <w:bottom w:val="single" w:sz="4" w:space="0" w:color="000000"/>
              <w:right w:val="single" w:sz="4" w:space="0" w:color="000000"/>
            </w:tcBorders>
          </w:tcPr>
          <w:p w:rsidR="006368DA" w:rsidRPr="00AE63A4" w:rsidRDefault="006311DB" w:rsidP="001B729E">
            <w:pPr>
              <w:spacing w:after="40" w:line="360" w:lineRule="auto"/>
              <w:rPr>
                <w:szCs w:val="26"/>
              </w:rPr>
            </w:pPr>
            <w:r>
              <w:rPr>
                <w:b/>
                <w:szCs w:val="26"/>
              </w:rPr>
              <w:t>Giá trị</w:t>
            </w:r>
          </w:p>
        </w:tc>
      </w:tr>
      <w:tr w:rsidR="006368DA">
        <w:trPr>
          <w:jc w:val="center"/>
        </w:trPr>
        <w:tc>
          <w:tcPr>
            <w:tcW w:w="2835" w:type="dxa"/>
            <w:tcBorders>
              <w:top w:val="single" w:sz="4" w:space="0" w:color="000000"/>
              <w:left w:val="single" w:sz="4" w:space="0" w:color="000000"/>
              <w:bottom w:val="single" w:sz="4" w:space="0" w:color="000000"/>
              <w:right w:val="single" w:sz="4" w:space="0" w:color="000000"/>
            </w:tcBorders>
          </w:tcPr>
          <w:p w:rsidR="006368DA" w:rsidRPr="00AE63A4" w:rsidRDefault="006311DB" w:rsidP="001B729E">
            <w:pPr>
              <w:spacing w:after="40" w:line="360" w:lineRule="auto"/>
              <w:rPr>
                <w:szCs w:val="26"/>
              </w:rPr>
            </w:pPr>
            <w:r>
              <w:rPr>
                <w:szCs w:val="26"/>
              </w:rPr>
              <w:t>Nguồn dữ liệu</w:t>
            </w:r>
          </w:p>
        </w:tc>
        <w:tc>
          <w:tcPr>
            <w:tcW w:w="6236" w:type="dxa"/>
            <w:tcBorders>
              <w:top w:val="single" w:sz="4" w:space="0" w:color="000000"/>
              <w:left w:val="single" w:sz="4" w:space="0" w:color="000000"/>
              <w:bottom w:val="single" w:sz="4" w:space="0" w:color="000000"/>
              <w:right w:val="single" w:sz="4" w:space="0" w:color="000000"/>
            </w:tcBorders>
          </w:tcPr>
          <w:p w:rsidR="006368DA" w:rsidRPr="00AE63A4" w:rsidRDefault="006311DB" w:rsidP="001B729E">
            <w:pPr>
              <w:spacing w:after="40" w:line="360" w:lineRule="auto"/>
              <w:rPr>
                <w:szCs w:val="26"/>
              </w:rPr>
            </w:pPr>
            <w:r>
              <w:rPr>
                <w:szCs w:val="26"/>
              </w:rPr>
              <w:t>Cactus + ESConv + MentalChat16K</w:t>
            </w:r>
          </w:p>
        </w:tc>
      </w:tr>
      <w:tr w:rsidR="006368DA">
        <w:trPr>
          <w:jc w:val="center"/>
        </w:trPr>
        <w:tc>
          <w:tcPr>
            <w:tcW w:w="2835" w:type="dxa"/>
            <w:tcBorders>
              <w:top w:val="single" w:sz="4" w:space="0" w:color="000000"/>
              <w:left w:val="single" w:sz="4" w:space="0" w:color="000000"/>
              <w:bottom w:val="single" w:sz="4" w:space="0" w:color="000000"/>
              <w:right w:val="single" w:sz="4" w:space="0" w:color="000000"/>
            </w:tcBorders>
          </w:tcPr>
          <w:p w:rsidR="006368DA" w:rsidRPr="00AE63A4" w:rsidRDefault="006311DB" w:rsidP="001B729E">
            <w:pPr>
              <w:spacing w:after="40" w:line="360" w:lineRule="auto"/>
              <w:rPr>
                <w:szCs w:val="26"/>
              </w:rPr>
            </w:pPr>
            <w:r>
              <w:rPr>
                <w:szCs w:val="26"/>
              </w:rPr>
              <w:t>Đơn vị lưu trữ</w:t>
            </w:r>
          </w:p>
        </w:tc>
        <w:tc>
          <w:tcPr>
            <w:tcW w:w="6236" w:type="dxa"/>
            <w:tcBorders>
              <w:top w:val="single" w:sz="4" w:space="0" w:color="000000"/>
              <w:left w:val="single" w:sz="4" w:space="0" w:color="000000"/>
              <w:bottom w:val="single" w:sz="4" w:space="0" w:color="000000"/>
              <w:right w:val="single" w:sz="4" w:space="0" w:color="000000"/>
            </w:tcBorders>
          </w:tcPr>
          <w:p w:rsidR="006368DA" w:rsidRPr="00AE63A4" w:rsidRDefault="006311DB" w:rsidP="001B729E">
            <w:pPr>
              <w:spacing w:after="40" w:line="360" w:lineRule="auto"/>
              <w:rPr>
                <w:szCs w:val="26"/>
              </w:rPr>
            </w:pPr>
            <w:r>
              <w:rPr>
                <w:szCs w:val="26"/>
              </w:rPr>
              <w:t>Đoạn hội thoại 3-5 lượt liên tiếp</w:t>
            </w:r>
          </w:p>
        </w:tc>
      </w:tr>
      <w:tr w:rsidR="006368DA">
        <w:trPr>
          <w:jc w:val="center"/>
        </w:trPr>
        <w:tc>
          <w:tcPr>
            <w:tcW w:w="2835" w:type="dxa"/>
            <w:tcBorders>
              <w:top w:val="single" w:sz="4" w:space="0" w:color="000000"/>
              <w:left w:val="single" w:sz="4" w:space="0" w:color="000000"/>
              <w:bottom w:val="single" w:sz="4" w:space="0" w:color="000000"/>
              <w:right w:val="single" w:sz="4" w:space="0" w:color="000000"/>
            </w:tcBorders>
          </w:tcPr>
          <w:p w:rsidR="006368DA" w:rsidRPr="00AE63A4" w:rsidRDefault="006311DB" w:rsidP="001B729E">
            <w:pPr>
              <w:spacing w:after="40" w:line="360" w:lineRule="auto"/>
              <w:rPr>
                <w:szCs w:val="26"/>
              </w:rPr>
            </w:pPr>
            <w:r>
              <w:rPr>
                <w:szCs w:val="26"/>
              </w:rPr>
              <w:t>Kích thước đoạn</w:t>
            </w:r>
          </w:p>
        </w:tc>
        <w:tc>
          <w:tcPr>
            <w:tcW w:w="6236" w:type="dxa"/>
            <w:tcBorders>
              <w:top w:val="single" w:sz="4" w:space="0" w:color="000000"/>
              <w:left w:val="single" w:sz="4" w:space="0" w:color="000000"/>
              <w:bottom w:val="single" w:sz="4" w:space="0" w:color="000000"/>
              <w:right w:val="single" w:sz="4" w:space="0" w:color="000000"/>
            </w:tcBorders>
          </w:tcPr>
          <w:p w:rsidR="006368DA" w:rsidRPr="00AE63A4" w:rsidRDefault="006311DB" w:rsidP="001B729E">
            <w:pPr>
              <w:spacing w:after="40" w:line="360" w:lineRule="auto"/>
              <w:rPr>
                <w:szCs w:val="26"/>
              </w:rPr>
            </w:pPr>
            <w:r>
              <w:rPr>
                <w:szCs w:val="26"/>
              </w:rPr>
              <w:t>300 – 600 token</w:t>
            </w:r>
          </w:p>
        </w:tc>
      </w:tr>
      <w:tr w:rsidR="006368DA">
        <w:trPr>
          <w:jc w:val="center"/>
        </w:trPr>
        <w:tc>
          <w:tcPr>
            <w:tcW w:w="2835" w:type="dxa"/>
            <w:tcBorders>
              <w:top w:val="single" w:sz="4" w:space="0" w:color="000000"/>
              <w:left w:val="single" w:sz="4" w:space="0" w:color="000000"/>
              <w:bottom w:val="single" w:sz="4" w:space="0" w:color="000000"/>
              <w:right w:val="single" w:sz="4" w:space="0" w:color="000000"/>
            </w:tcBorders>
          </w:tcPr>
          <w:p w:rsidR="006368DA" w:rsidRPr="00AE63A4" w:rsidRDefault="006311DB" w:rsidP="001B729E">
            <w:pPr>
              <w:spacing w:after="40" w:line="360" w:lineRule="auto"/>
              <w:rPr>
                <w:szCs w:val="26"/>
              </w:rPr>
            </w:pPr>
            <w:r>
              <w:rPr>
                <w:szCs w:val="26"/>
              </w:rPr>
              <w:t>Số đoạn ước tính</w:t>
            </w:r>
          </w:p>
        </w:tc>
        <w:tc>
          <w:tcPr>
            <w:tcW w:w="6236" w:type="dxa"/>
            <w:tcBorders>
              <w:top w:val="single" w:sz="4" w:space="0" w:color="000000"/>
              <w:left w:val="single" w:sz="4" w:space="0" w:color="000000"/>
              <w:bottom w:val="single" w:sz="4" w:space="0" w:color="000000"/>
              <w:right w:val="single" w:sz="4" w:space="0" w:color="000000"/>
            </w:tcBorders>
          </w:tcPr>
          <w:p w:rsidR="006368DA" w:rsidRPr="00AE63A4" w:rsidRDefault="006311DB" w:rsidP="001B729E">
            <w:pPr>
              <w:spacing w:after="40" w:line="360" w:lineRule="auto"/>
              <w:rPr>
                <w:szCs w:val="26"/>
              </w:rPr>
            </w:pPr>
            <w:r>
              <w:rPr>
                <w:szCs w:val="26"/>
              </w:rPr>
              <w:t>~250.000 (chủ yếu từ Cactus)</w:t>
            </w:r>
          </w:p>
        </w:tc>
      </w:tr>
      <w:tr w:rsidR="006368DA">
        <w:trPr>
          <w:jc w:val="center"/>
        </w:trPr>
        <w:tc>
          <w:tcPr>
            <w:tcW w:w="2835" w:type="dxa"/>
            <w:tcBorders>
              <w:top w:val="single" w:sz="4" w:space="0" w:color="000000"/>
              <w:left w:val="single" w:sz="4" w:space="0" w:color="000000"/>
              <w:bottom w:val="single" w:sz="4" w:space="0" w:color="000000"/>
              <w:right w:val="single" w:sz="4" w:space="0" w:color="000000"/>
            </w:tcBorders>
          </w:tcPr>
          <w:p w:rsidR="006368DA" w:rsidRPr="00AE63A4" w:rsidRDefault="006311DB" w:rsidP="001B729E">
            <w:pPr>
              <w:spacing w:after="40" w:line="360" w:lineRule="auto"/>
              <w:rPr>
                <w:szCs w:val="26"/>
              </w:rPr>
            </w:pPr>
            <w:r>
              <w:rPr>
                <w:szCs w:val="26"/>
              </w:rPr>
              <w:t>Chunking strategy</w:t>
            </w:r>
          </w:p>
        </w:tc>
        <w:tc>
          <w:tcPr>
            <w:tcW w:w="6236" w:type="dxa"/>
            <w:tcBorders>
              <w:top w:val="single" w:sz="4" w:space="0" w:color="000000"/>
              <w:left w:val="single" w:sz="4" w:space="0" w:color="000000"/>
              <w:bottom w:val="single" w:sz="4" w:space="0" w:color="000000"/>
              <w:right w:val="single" w:sz="4" w:space="0" w:color="000000"/>
            </w:tcBorders>
          </w:tcPr>
          <w:p w:rsidR="006368DA" w:rsidRPr="00AE63A4" w:rsidRDefault="006311DB" w:rsidP="001B729E">
            <w:pPr>
              <w:spacing w:after="40" w:line="360" w:lineRule="auto"/>
              <w:rPr>
                <w:szCs w:val="26"/>
              </w:rPr>
            </w:pPr>
            <w:r>
              <w:rPr>
                <w:szCs w:val="26"/>
              </w:rPr>
              <w:t>Sliding window 5 lượt, overlap 1 lượt</w:t>
            </w:r>
          </w:p>
        </w:tc>
      </w:tr>
      <w:tr w:rsidR="006368DA">
        <w:trPr>
          <w:jc w:val="center"/>
        </w:trPr>
        <w:tc>
          <w:tcPr>
            <w:tcW w:w="2835" w:type="dxa"/>
            <w:tcBorders>
              <w:top w:val="single" w:sz="4" w:space="0" w:color="000000"/>
              <w:left w:val="single" w:sz="4" w:space="0" w:color="000000"/>
              <w:bottom w:val="single" w:sz="4" w:space="0" w:color="000000"/>
              <w:right w:val="single" w:sz="4" w:space="0" w:color="000000"/>
            </w:tcBorders>
          </w:tcPr>
          <w:p w:rsidR="006368DA" w:rsidRPr="00AE63A4" w:rsidRDefault="006311DB" w:rsidP="001B729E">
            <w:pPr>
              <w:spacing w:after="40" w:line="360" w:lineRule="auto"/>
              <w:rPr>
                <w:szCs w:val="26"/>
              </w:rPr>
            </w:pPr>
            <w:r>
              <w:rPr>
                <w:szCs w:val="26"/>
              </w:rPr>
              <w:t>Embedding model</w:t>
            </w:r>
          </w:p>
        </w:tc>
        <w:tc>
          <w:tcPr>
            <w:tcW w:w="6236" w:type="dxa"/>
            <w:tcBorders>
              <w:top w:val="single" w:sz="4" w:space="0" w:color="000000"/>
              <w:left w:val="single" w:sz="4" w:space="0" w:color="000000"/>
              <w:bottom w:val="single" w:sz="4" w:space="0" w:color="000000"/>
              <w:right w:val="single" w:sz="4" w:space="0" w:color="000000"/>
            </w:tcBorders>
          </w:tcPr>
          <w:p w:rsidR="006368DA" w:rsidRPr="00AE63A4" w:rsidRDefault="006311DB" w:rsidP="001B729E">
            <w:pPr>
              <w:spacing w:after="40" w:line="360" w:lineRule="auto"/>
              <w:rPr>
                <w:szCs w:val="26"/>
              </w:rPr>
            </w:pPr>
            <w:r>
              <w:rPr>
                <w:szCs w:val="26"/>
              </w:rPr>
              <w:t>BGE-M3 (dense + sparse + multi-vector)</w:t>
            </w:r>
          </w:p>
        </w:tc>
      </w:tr>
      <w:tr w:rsidR="006368DA">
        <w:trPr>
          <w:jc w:val="center"/>
        </w:trPr>
        <w:tc>
          <w:tcPr>
            <w:tcW w:w="2835" w:type="dxa"/>
            <w:tcBorders>
              <w:top w:val="single" w:sz="4" w:space="0" w:color="000000"/>
              <w:left w:val="single" w:sz="4" w:space="0" w:color="000000"/>
              <w:bottom w:val="single" w:sz="4" w:space="0" w:color="000000"/>
              <w:right w:val="single" w:sz="4" w:space="0" w:color="000000"/>
            </w:tcBorders>
          </w:tcPr>
          <w:p w:rsidR="006368DA" w:rsidRPr="00AE63A4" w:rsidRDefault="006311DB" w:rsidP="001B729E">
            <w:pPr>
              <w:spacing w:after="40" w:line="360" w:lineRule="auto"/>
              <w:rPr>
                <w:szCs w:val="26"/>
              </w:rPr>
            </w:pPr>
            <w:r>
              <w:rPr>
                <w:szCs w:val="26"/>
              </w:rPr>
              <w:t>Metadata</w:t>
            </w:r>
          </w:p>
        </w:tc>
        <w:tc>
          <w:tcPr>
            <w:tcW w:w="6236" w:type="dxa"/>
            <w:tcBorders>
              <w:top w:val="single" w:sz="4" w:space="0" w:color="000000"/>
              <w:left w:val="single" w:sz="4" w:space="0" w:color="000000"/>
              <w:bottom w:val="single" w:sz="4" w:space="0" w:color="000000"/>
              <w:right w:val="single" w:sz="4" w:space="0" w:color="000000"/>
            </w:tcBorders>
          </w:tcPr>
          <w:p w:rsidR="006368DA" w:rsidRPr="00AE63A4" w:rsidRDefault="006311DB" w:rsidP="001B729E">
            <w:pPr>
              <w:spacing w:after="40" w:line="360" w:lineRule="auto"/>
              <w:rPr>
                <w:szCs w:val="26"/>
              </w:rPr>
            </w:pPr>
            <w:r>
              <w:rPr>
                <w:szCs w:val="26"/>
              </w:rPr>
              <w:t>{source, distortion_pattern, cbt_techniques, attitude}</w:t>
            </w:r>
          </w:p>
        </w:tc>
      </w:tr>
      <w:tr w:rsidR="006368DA">
        <w:trPr>
          <w:jc w:val="center"/>
        </w:trPr>
        <w:tc>
          <w:tcPr>
            <w:tcW w:w="2835" w:type="dxa"/>
            <w:tcBorders>
              <w:top w:val="single" w:sz="4" w:space="0" w:color="000000"/>
              <w:left w:val="single" w:sz="4" w:space="0" w:color="000000"/>
              <w:bottom w:val="single" w:sz="4" w:space="0" w:color="000000"/>
              <w:right w:val="single" w:sz="4" w:space="0" w:color="000000"/>
            </w:tcBorders>
          </w:tcPr>
          <w:p w:rsidR="006368DA" w:rsidRPr="00AE63A4" w:rsidRDefault="006311DB" w:rsidP="001B729E">
            <w:pPr>
              <w:spacing w:after="40" w:line="360" w:lineRule="auto"/>
              <w:rPr>
                <w:szCs w:val="26"/>
              </w:rPr>
            </w:pPr>
            <w:r>
              <w:rPr>
                <w:szCs w:val="26"/>
              </w:rPr>
              <w:t>Vai trò trong prompt</w:t>
            </w:r>
          </w:p>
        </w:tc>
        <w:tc>
          <w:tcPr>
            <w:tcW w:w="6236" w:type="dxa"/>
            <w:tcBorders>
              <w:top w:val="single" w:sz="4" w:space="0" w:color="000000"/>
              <w:left w:val="single" w:sz="4" w:space="0" w:color="000000"/>
              <w:bottom w:val="single" w:sz="4" w:space="0" w:color="000000"/>
              <w:right w:val="single" w:sz="4" w:space="0" w:color="000000"/>
            </w:tcBorders>
          </w:tcPr>
          <w:p w:rsidR="006368DA" w:rsidRPr="00AE63A4" w:rsidRDefault="006311DB" w:rsidP="001B729E">
            <w:pPr>
              <w:spacing w:after="40" w:line="360" w:lineRule="auto"/>
              <w:rPr>
                <w:szCs w:val="26"/>
              </w:rPr>
            </w:pPr>
            <w:r>
              <w:rPr>
                <w:szCs w:val="26"/>
              </w:rPr>
              <w:t>Mẫu phong cách và quy trình</w:t>
            </w:r>
          </w:p>
        </w:tc>
      </w:tr>
    </w:tbl>
    <w:p w:rsidR="006368DA" w:rsidRDefault="006311DB">
      <w:pPr>
        <w:spacing w:after="40" w:line="360" w:lineRule="auto"/>
        <w:ind w:firstLine="567"/>
        <w:jc w:val="both"/>
      </w:pPr>
      <w:r>
        <w:rPr>
          <w:b/>
          <w:i/>
        </w:rPr>
        <w:lastRenderedPageBreak/>
        <w:t xml:space="preserve">Vai trò bổ trợ của từng nguồn. </w:t>
      </w:r>
    </w:p>
    <w:p w:rsidR="006368DA" w:rsidRDefault="006311DB">
      <w:pPr>
        <w:spacing w:after="120" w:line="360" w:lineRule="auto"/>
        <w:ind w:firstLine="567"/>
        <w:jc w:val="both"/>
      </w:pPr>
      <w:r>
        <w:t>Ba nguồn dữ liệu trong Kho 2 đóng các vai trò bổ trợ rõ rệt:</w:t>
      </w:r>
    </w:p>
    <w:p w:rsidR="006368DA" w:rsidRDefault="006311DB">
      <w:pPr>
        <w:pStyle w:val="ListBullet"/>
        <w:spacing w:after="80" w:line="360" w:lineRule="auto"/>
        <w:ind w:left="567" w:firstLine="0"/>
      </w:pPr>
      <w:r>
        <w:t>Cactus là nguồn chính, cung cấp các mẫu CBT đa lượt được lập kế hoạch tường minh với 12 kỹ thuật. Đây là bộ "sạch CBT nhất" do được chuyên gia tâm lý tham gia thiết kế.</w:t>
      </w:r>
    </w:p>
    <w:p w:rsidR="006368DA" w:rsidRDefault="006311DB">
      <w:pPr>
        <w:pStyle w:val="ListBullet"/>
        <w:spacing w:after="80" w:line="360" w:lineRule="auto"/>
        <w:ind w:left="567" w:firstLine="0"/>
      </w:pPr>
      <w:r>
        <w:t>ESConv bổ sung lớp kỹ năng đồng cảm và lắng nghe với 8 chiến lược hỗ trợ cảm xúc. Đặc biệt hữu ích cho các tình huống mà thân chủ đang ở trạng thái cảm xúc cao và cần được xoa dịu trước khi áp dụng CBT.</w:t>
      </w:r>
    </w:p>
    <w:p w:rsidR="006368DA" w:rsidRDefault="006311DB">
      <w:pPr>
        <w:pStyle w:val="ListBullet"/>
        <w:spacing w:after="80" w:line="360" w:lineRule="auto"/>
        <w:ind w:left="567" w:firstLine="0"/>
      </w:pPr>
      <w:r>
        <w:t>MentalChat16K bổ sung phổ chủ đề – đặc biệt là đau buồn mất mát, stress chăm sóc người bệnh, và các tình huống cuối đời mà Cactus có thể thiếu phủ.</w:t>
      </w:r>
    </w:p>
    <w:p w:rsidR="006368DA" w:rsidRPr="00272B52" w:rsidRDefault="006311DB">
      <w:pPr>
        <w:pStyle w:val="Heading3"/>
        <w:spacing w:before="160" w:after="80" w:line="360" w:lineRule="auto"/>
        <w:rPr>
          <w:color w:val="auto"/>
        </w:rPr>
      </w:pPr>
      <w:r>
        <w:rPr>
          <w:rFonts w:ascii="Times New Roman" w:eastAsia="Times New Roman" w:hAnsi="Times New Roman" w:cs="Times New Roman"/>
          <w:i/>
          <w:color w:val="auto"/>
        </w:rPr>
        <w:t>3.4.3. Chiến lược phân mảnh và làm sạch dữ liệu</w:t>
      </w:r>
    </w:p>
    <w:p w:rsidR="006368DA" w:rsidRDefault="006311DB">
      <w:pPr>
        <w:spacing w:after="40" w:line="360" w:lineRule="auto"/>
        <w:ind w:firstLine="567"/>
        <w:jc w:val="both"/>
      </w:pPr>
      <w:r>
        <w:rPr>
          <w:b/>
          <w:i/>
        </w:rPr>
        <w:t xml:space="preserve">Đối với Kho 1. </w:t>
      </w:r>
    </w:p>
    <w:p w:rsidR="006368DA" w:rsidRDefault="006311DB">
      <w:pPr>
        <w:spacing w:after="120" w:line="360" w:lineRule="auto"/>
        <w:ind w:firstLine="567"/>
        <w:jc w:val="both"/>
      </w:pPr>
      <w:r>
        <w:t>Mỗi cặp Q&amp;A trong CounselChat và Mental Health Counseling Conversations được giữ nguyên vẹn làm một đoạn lưu trữ. Lý do là các câu trả lời chuyên gia thường tự khép kín về ngữ nghĩa, việc cắt làm gãy mạch ý có thể giảm độ liên quan khi truy hồi. Trong trường hợp một câu trả lời quá dài (trên 400 token), nó được chia thành 2-3 đoạn liên tiếp với overlap 30 token. Các đoạn ngắn dưới 30 token (chủ yếu là các câu hỏi cô đọng) được loại bỏ vì không cung cấp đủ ngữ cảnh.</w:t>
      </w:r>
    </w:p>
    <w:p w:rsidR="006368DA" w:rsidRDefault="006311DB">
      <w:pPr>
        <w:spacing w:after="40" w:line="360" w:lineRule="auto"/>
        <w:ind w:firstLine="567"/>
        <w:jc w:val="both"/>
      </w:pPr>
      <w:r>
        <w:rPr>
          <w:b/>
          <w:i/>
        </w:rPr>
        <w:t xml:space="preserve">Đối với Kho 2. </w:t>
      </w:r>
    </w:p>
    <w:p w:rsidR="006368DA" w:rsidRDefault="006311DB">
      <w:pPr>
        <w:spacing w:after="120" w:line="360" w:lineRule="auto"/>
        <w:ind w:firstLine="567"/>
        <w:jc w:val="both"/>
      </w:pPr>
      <w:r>
        <w:t>Mỗi hội thoại Cactus (trung bình 16,6 lượt) được chia bằng cửa sổ trượt 5 lượt với overlap 1 lượt. Cụ thể, các đoạn được lấy là: (lượt 1-5), (lượt 5-9), (lượt 9-13), v.v. Cách chia này đảm bảo mỗi đoạn lưu trữ chứa đủ ngữ cảnh để minh hoạ một khúc của quy trình CBT (ví dụ một đoạn có thể chứa pha khám phá, một đoạn khác chứa pha đối chất bằng chứng). Hội thoại ESConv được xử lý tương tự. Đối với MentalChat16K (đơn lượt), mỗi cặp Q&amp;A là một đoạn duy nhất.</w:t>
      </w:r>
    </w:p>
    <w:p w:rsidR="006368DA" w:rsidRDefault="006311DB">
      <w:pPr>
        <w:spacing w:after="40" w:line="360" w:lineRule="auto"/>
        <w:ind w:firstLine="567"/>
        <w:jc w:val="both"/>
      </w:pPr>
      <w:r>
        <w:rPr>
          <w:b/>
          <w:i/>
        </w:rPr>
        <w:t xml:space="preserve">Làm sạch và chuẩn hoá. </w:t>
      </w:r>
    </w:p>
    <w:p w:rsidR="006368DA" w:rsidRDefault="006311DB">
      <w:pPr>
        <w:spacing w:after="120" w:line="360" w:lineRule="auto"/>
        <w:ind w:firstLine="567"/>
        <w:jc w:val="both"/>
      </w:pPr>
      <w:r>
        <w:t xml:space="preserve">Các bước làm sạch áp dụng cho cả hai kho gồm: (i) loại bỏ các ký tự đặc biệt và HTML residue; (ii) chuẩn hoá whitespace; (iii) phát hiện và loại bỏ các đoạn trùng lặp gần đúng bằng MinHash + Jaccard ≥ 0,9; (iv) phát hiện và loại bỏ các đoạn chứa thông </w:t>
      </w:r>
      <w:r>
        <w:lastRenderedPageBreak/>
        <w:t>tin cá nhân (PII) bằng regex (email, số điện thoại, địa chỉ); (v) đánh nhãn ngôn ngữ và giữ lại chỉ các đoạn tiếng Anh.</w:t>
      </w:r>
    </w:p>
    <w:p w:rsidR="006368DA" w:rsidRPr="0056409F" w:rsidRDefault="006311DB">
      <w:pPr>
        <w:pStyle w:val="Heading2"/>
        <w:spacing w:before="240" w:after="120" w:line="360" w:lineRule="auto"/>
        <w:rPr>
          <w:color w:val="auto"/>
        </w:rPr>
      </w:pPr>
      <w:r>
        <w:rPr>
          <w:rFonts w:ascii="Times New Roman" w:eastAsia="Times New Roman" w:hAnsi="Times New Roman" w:cs="Times New Roman"/>
          <w:color w:val="auto"/>
          <w:sz w:val="28"/>
        </w:rPr>
        <w:t>3.5. Pipeline RAG truy hồi lai với BGE-M3</w:t>
      </w:r>
    </w:p>
    <w:p w:rsidR="006368DA" w:rsidRPr="0056409F" w:rsidRDefault="006311DB">
      <w:pPr>
        <w:pStyle w:val="Heading3"/>
        <w:spacing w:before="160" w:after="80" w:line="360" w:lineRule="auto"/>
        <w:rPr>
          <w:color w:val="auto"/>
        </w:rPr>
      </w:pPr>
      <w:r>
        <w:rPr>
          <w:rFonts w:ascii="Times New Roman" w:eastAsia="Times New Roman" w:hAnsi="Times New Roman" w:cs="Times New Roman"/>
          <w:i/>
          <w:color w:val="auto"/>
        </w:rPr>
        <w:t>3.5.1. Mã hoá đa chức năng với BGE-M3</w:t>
      </w:r>
    </w:p>
    <w:p w:rsidR="006368DA" w:rsidRDefault="006311DB">
      <w:pPr>
        <w:spacing w:after="120" w:line="360" w:lineRule="auto"/>
        <w:ind w:firstLine="567"/>
        <w:jc w:val="both"/>
      </w:pPr>
      <w:r>
        <w:t>Mỗi đoạn từ cả hai kho được mã hoá bằng BGE-M3 thông qua một lần forward duy nhất, sinh ra đồng thời ba kiểu biểu diễn:</w:t>
      </w:r>
    </w:p>
    <w:p w:rsidR="006368DA" w:rsidRDefault="006311DB">
      <w:pPr>
        <w:pStyle w:val="ListBullet"/>
        <w:spacing w:after="80" w:line="360" w:lineRule="auto"/>
        <w:ind w:left="567" w:firstLine="0"/>
      </w:pPr>
      <w:r>
        <w:t>Dense vector v_dense ∈ R^1024: vector dày 1.024 chiều biểu diễn ngữ nghĩa tổng thể. Được lấy từ trạng thái ẩn của token [CLS] sau khi chuẩn hoá L2. Sử dụng cho truy hồi theo ngữ nghĩa với metric cosine similarity.</w:t>
      </w:r>
    </w:p>
    <w:p w:rsidR="006368DA" w:rsidRDefault="006311DB">
      <w:pPr>
        <w:pStyle w:val="ListBullet"/>
        <w:spacing w:after="80" w:line="360" w:lineRule="auto"/>
        <w:ind w:left="567" w:firstLine="0"/>
      </w:pPr>
      <w:r>
        <w:t>Sparse vector v_sparse: vector thưa với trọng số token được học. Cụ thể, BGE-M3 đẩy mỗi token embedding qua một mạng tuyến tính + ReLU để sinh trọng số token, tạo ra phân phối điểm thưa có tính chất tương tự BM25 nhưng được tối ưu end-to-end.</w:t>
      </w:r>
    </w:p>
    <w:p w:rsidR="006368DA" w:rsidRDefault="006311DB">
      <w:pPr>
        <w:pStyle w:val="ListBullet"/>
        <w:spacing w:after="80" w:line="360" w:lineRule="auto"/>
        <w:ind w:left="567" w:firstLine="0"/>
      </w:pPr>
      <w:r>
        <w:t>Multi-vector V_multi ∈ R^(L×1024): tập các vector của tất cả các token (L token mỗi đoạn). Sử dụng cho late-interaction reranking theo phong cách ColBERT, với điểm số là Σ_i max_j (q_i · d_j).</w:t>
      </w:r>
    </w:p>
    <w:p w:rsidR="006368DA" w:rsidRDefault="006311DB">
      <w:pPr>
        <w:spacing w:after="120" w:line="360" w:lineRule="auto"/>
        <w:ind w:firstLine="567"/>
        <w:jc w:val="both"/>
      </w:pPr>
      <w:r>
        <w:t>Đối với truy vấn, BGE-M3 sinh ra ba biểu diễn tương ứng (q_dense, q_sparse, Q_multi) bằng cùng một forward pass. Việc dùng cùng một mô hình mã hoá cho cả tài liệu và truy vấn đảm bảo không gian biểu diễn nhất quán.</w:t>
      </w:r>
    </w:p>
    <w:p w:rsidR="006368DA" w:rsidRPr="0056409F" w:rsidRDefault="006311DB">
      <w:pPr>
        <w:pStyle w:val="Heading3"/>
        <w:spacing w:before="160" w:after="80" w:line="360" w:lineRule="auto"/>
        <w:rPr>
          <w:color w:val="auto"/>
        </w:rPr>
      </w:pPr>
      <w:r>
        <w:rPr>
          <w:rFonts w:ascii="Times New Roman" w:eastAsia="Times New Roman" w:hAnsi="Times New Roman" w:cs="Times New Roman"/>
          <w:i/>
          <w:color w:val="auto"/>
        </w:rPr>
        <w:t>3.5.2. Lưu trữ và đánh chỉ mục trên Qdrant</w:t>
      </w:r>
    </w:p>
    <w:p w:rsidR="006368DA" w:rsidRDefault="006311DB">
      <w:pPr>
        <w:spacing w:after="120" w:line="360" w:lineRule="auto"/>
        <w:ind w:firstLine="567"/>
        <w:jc w:val="both"/>
      </w:pPr>
      <w:r>
        <w:t>Đồ án sử dụng Qdrant trong chế độ local file storage để đơn giản hoá triển khai và đảm bảo khả năng tái lập trên các môi trường có hạn chế về dịch vụ ngoài. Hai collection riêng biệt được tạo: clinical_knowledge_collection (Kho 1) và dialogue_examples_collection (Kho 2). Mỗi collection được cấu hình với named-vector – một tính năng đặc biệt của Qdrant cho phép lưu nhiều kiểu vector trên cùng một điểm dữ liệu.</w:t>
      </w:r>
    </w:p>
    <w:p w:rsidR="006368DA" w:rsidRDefault="006311DB">
      <w:pPr>
        <w:spacing w:after="120" w:line="360" w:lineRule="auto"/>
        <w:ind w:firstLine="567"/>
        <w:jc w:val="both"/>
      </w:pPr>
      <w:r>
        <w:t>Cấu hình HNSW (Hierarchical Navigable Small World) – thuật toán ANN mặc định của Qdrant:</w:t>
      </w:r>
    </w:p>
    <w:p w:rsidR="006368DA" w:rsidRDefault="006311DB">
      <w:pPr>
        <w:pStyle w:val="ListBullet"/>
        <w:spacing w:after="80" w:line="360" w:lineRule="auto"/>
        <w:ind w:left="567" w:firstLine="0"/>
      </w:pPr>
      <w:r>
        <w:t>M = 16: số liên kết bên ngoài mỗi nút.</w:t>
      </w:r>
    </w:p>
    <w:p w:rsidR="006368DA" w:rsidRDefault="006311DB">
      <w:pPr>
        <w:pStyle w:val="ListBullet"/>
        <w:spacing w:after="80" w:line="360" w:lineRule="auto"/>
        <w:ind w:left="567" w:firstLine="0"/>
      </w:pPr>
      <w:r>
        <w:lastRenderedPageBreak/>
        <w:t>ef_construct = 200: số lân cận xem xét khi xây dựng chỉ mục.</w:t>
      </w:r>
    </w:p>
    <w:p w:rsidR="006368DA" w:rsidRDefault="006311DB">
      <w:pPr>
        <w:pStyle w:val="ListBullet"/>
        <w:spacing w:after="80" w:line="360" w:lineRule="auto"/>
        <w:ind w:left="567" w:firstLine="0"/>
      </w:pPr>
      <w:r>
        <w:t>ef = 100: số lân cận xem xét khi truy vấn (cân bằng độ chính xác và tốc độ).</w:t>
      </w:r>
    </w:p>
    <w:p w:rsidR="006368DA" w:rsidRDefault="006311DB">
      <w:pPr>
        <w:spacing w:after="120" w:line="360" w:lineRule="auto"/>
        <w:ind w:firstLine="567"/>
        <w:jc w:val="both"/>
      </w:pPr>
      <w:r>
        <w:t>Mỗi điểm trong collection bao gồm: id duy nhất; named vectors (dense + sparse + multi); và payload metadata (gồm các trường source, distortion_pattern, cbt_techniques, attitude, original_text). Payload cho phép áp dụng các phép lọc cứng hiệu quả (ví dụ chỉ truy hồi các đoạn có cùng distortion_pattern với suy nghĩ hiện tại).</w:t>
      </w:r>
    </w:p>
    <w:p w:rsidR="006368DA" w:rsidRPr="0056409F" w:rsidRDefault="006311DB">
      <w:pPr>
        <w:pStyle w:val="Heading3"/>
        <w:spacing w:before="160" w:after="80" w:line="360" w:lineRule="auto"/>
        <w:rPr>
          <w:color w:val="auto"/>
        </w:rPr>
      </w:pPr>
      <w:r>
        <w:rPr>
          <w:rFonts w:ascii="Times New Roman" w:eastAsia="Times New Roman" w:hAnsi="Times New Roman" w:cs="Times New Roman"/>
          <w:i/>
          <w:color w:val="auto"/>
        </w:rPr>
        <w:t>3.5.3. Truy hồi lai: Dense + Sparse + Multi-vector</w:t>
      </w:r>
    </w:p>
    <w:p w:rsidR="006368DA" w:rsidRDefault="006311DB">
      <w:pPr>
        <w:spacing w:after="120" w:line="360" w:lineRule="auto"/>
        <w:ind w:firstLine="567"/>
        <w:jc w:val="both"/>
      </w:pPr>
      <w:r>
        <w:t>Truy hồi đặc (dense) tốt trong việc nắm bắt sự tương đồng ngữ nghĩa nhưng đôi khi bỏ sót các khớp từ vựng quan trọng. Truy hồi thưa (sparse/BM25-like) hiệu quả với các khớp từ vựng nhưng không hiểu các phát biểu cùng nghĩa khác từ. Multi-vector cho phép tái xếp hạng late-interaction chi tiết. Đồ án kết hợp cả ba để khắc phục điểm yếu của từng phương pháp.</w:t>
      </w:r>
    </w:p>
    <w:p w:rsidR="006368DA" w:rsidRDefault="006311DB">
      <w:pPr>
        <w:spacing w:after="40" w:line="360" w:lineRule="auto"/>
        <w:ind w:firstLine="567"/>
        <w:jc w:val="both"/>
      </w:pPr>
      <w:r>
        <w:rPr>
          <w:b/>
          <w:i/>
        </w:rPr>
        <w:t xml:space="preserve">Sơ đồ ba luồng truy hồi. </w:t>
      </w:r>
    </w:p>
    <w:p w:rsidR="006368DA" w:rsidRDefault="006311DB">
      <w:pPr>
        <w:spacing w:after="120" w:line="360" w:lineRule="auto"/>
        <w:ind w:firstLine="567"/>
        <w:jc w:val="both"/>
      </w:pPr>
      <w:r>
        <w:t>Với mỗi truy vấn q được mã hoá ba kiểu, hệ thống thực hiện ba luồng truy hồi song song trên từng kho:</w:t>
      </w:r>
    </w:p>
    <w:p w:rsidR="006368DA" w:rsidRDefault="006311DB">
      <w:pPr>
        <w:pStyle w:val="ListBullet"/>
        <w:spacing w:after="80" w:line="360" w:lineRule="auto"/>
        <w:ind w:left="567" w:firstLine="0"/>
      </w:pPr>
      <w:r>
        <w:t>Luồng Dense: dùng q_dense truy vấn HNSW trên dense vector của collection, trả về top-100 kết quả theo cosine similarity.</w:t>
      </w:r>
    </w:p>
    <w:p w:rsidR="006368DA" w:rsidRDefault="006311DB">
      <w:pPr>
        <w:pStyle w:val="ListBullet"/>
        <w:spacing w:after="80" w:line="360" w:lineRule="auto"/>
        <w:ind w:left="567" w:firstLine="0"/>
      </w:pPr>
      <w:r>
        <w:t>Luồng Sparse: dùng q_sparse truy vấn HNSW trên sparse vector, trả về top-100 kết quả theo dot product thưa.</w:t>
      </w:r>
    </w:p>
    <w:p w:rsidR="006368DA" w:rsidRDefault="006311DB">
      <w:pPr>
        <w:pStyle w:val="ListBullet"/>
        <w:spacing w:after="80" w:line="360" w:lineRule="auto"/>
        <w:ind w:left="567" w:firstLine="0"/>
      </w:pPr>
      <w:r>
        <w:t>Luồng Multi-vector: lấy danh sách top-100 ứng cử viên từ dense, sau đó tính lại điểm bằng late-interaction multi-vector ΣᵢMaxⱼ(qᵢ·dⱼ) để tái sắp xếp.</w:t>
      </w:r>
    </w:p>
    <w:p w:rsidR="006368DA" w:rsidRDefault="006311DB">
      <w:pPr>
        <w:spacing w:after="40" w:line="360" w:lineRule="auto"/>
        <w:ind w:firstLine="567"/>
        <w:jc w:val="both"/>
      </w:pPr>
      <w:r>
        <w:rPr>
          <w:b/>
          <w:i/>
        </w:rPr>
        <w:t xml:space="preserve">Hợp nhất bằng RRF. </w:t>
      </w:r>
    </w:p>
    <w:p w:rsidR="006368DA" w:rsidRDefault="006311DB">
      <w:pPr>
        <w:spacing w:after="120" w:line="360" w:lineRule="auto"/>
        <w:ind w:firstLine="567"/>
        <w:jc w:val="both"/>
      </w:pPr>
      <w:r>
        <w:t>Ba danh sách kết quả được hợp nhất bằng Reciprocal Rank Fusion. Điểm tổng hợp cho mỗi đoạn p:</w:t>
      </w:r>
    </w:p>
    <w:p w:rsidR="006368DA" w:rsidRDefault="006311DB">
      <w:pPr>
        <w:spacing w:before="120" w:after="120" w:line="360" w:lineRule="auto"/>
        <w:jc w:val="center"/>
      </w:pPr>
      <w:r>
        <w:rPr>
          <w:i/>
        </w:rPr>
        <w:t>score_RRF(p) = 1/(k + r_dense(p)) + 1/(k + r_sparse(p)) + 1/(k + r_multi(p))</w:t>
      </w:r>
      <w:r>
        <w:tab/>
      </w:r>
      <w:r>
        <w:tab/>
        <w:t>(3.6)</w:t>
      </w:r>
    </w:p>
    <w:p w:rsidR="006368DA" w:rsidRDefault="006311DB">
      <w:pPr>
        <w:spacing w:after="120" w:line="360" w:lineRule="auto"/>
        <w:ind w:firstLine="567"/>
        <w:jc w:val="both"/>
      </w:pPr>
      <w:r>
        <w:t>với k = 60 theo khuyến nghị của Cormack và cộng sự (SIGIR 2009). Ưu điểm của RRF là không phụ thuộc thang đo, không cần chuẩn hoá điểm số giữa các luồng và đã được chứng minh ổn định trên nhiều benchmark truy hồi.</w:t>
      </w:r>
    </w:p>
    <w:p w:rsidR="006368DA" w:rsidRPr="00BD5FD5" w:rsidRDefault="006311DB">
      <w:pPr>
        <w:pStyle w:val="Heading3"/>
        <w:spacing w:before="160" w:after="80" w:line="360" w:lineRule="auto"/>
        <w:rPr>
          <w:color w:val="auto"/>
        </w:rPr>
      </w:pPr>
      <w:r>
        <w:rPr>
          <w:rFonts w:ascii="Times New Roman" w:eastAsia="Times New Roman" w:hAnsi="Times New Roman" w:cs="Times New Roman"/>
          <w:i/>
          <w:color w:val="auto"/>
        </w:rPr>
        <w:lastRenderedPageBreak/>
        <w:t>3.5.4. Tái xếp hạng với bge-reranker-v2</w:t>
      </w:r>
    </w:p>
    <w:p w:rsidR="006368DA" w:rsidRDefault="006311DB">
      <w:pPr>
        <w:spacing w:after="120" w:line="360" w:lineRule="auto"/>
        <w:ind w:firstLine="567"/>
        <w:jc w:val="both"/>
      </w:pPr>
      <w:r>
        <w:t>Sau khi RRF sinh ra danh sách ứng cử viên top-30 trên mỗi kho, đồ án áp dụng một bước tái xếp hạng cuối cùng bằng mô hình bge-reranker-v2-m3 (BAAI). Đây là một cross-encoder dựa trên cùng backbone XLM-RoBERTa của BGE-M3, được huấn luyện chuyên biệt cho nhiệm vụ ranking với cặp (query, document) làm đầu vào trực tiếp.</w:t>
      </w:r>
    </w:p>
    <w:p w:rsidR="006368DA" w:rsidRDefault="006311DB">
      <w:pPr>
        <w:spacing w:after="120" w:line="360" w:lineRule="auto"/>
        <w:ind w:firstLine="567"/>
        <w:jc w:val="both"/>
      </w:pPr>
      <w:r>
        <w:t>Khác với bi-encoder (mã hoá query và document riêng biệt rồi tính tương đồng), cross-encoder nối query và document làm một chuỗi duy nhất, đi qua toàn bộ mạng và xuất ra một điểm liên quan duy nhất. Cách tiếp cận này cho độ chính xác cao hơn đáng kể nhưng chậm hơn, vì vậy chỉ áp dụng cho top-30 thay vì toàn bộ collection.</w:t>
      </w:r>
    </w:p>
    <w:p w:rsidR="006368DA" w:rsidRDefault="006311DB">
      <w:pPr>
        <w:spacing w:after="120" w:line="360" w:lineRule="auto"/>
        <w:ind w:firstLine="567"/>
        <w:jc w:val="both"/>
      </w:pPr>
      <w:r>
        <w:t>Sau bước tái xếp hạng, hệ thống lấy top-k_1 = 3 đoạn từ Kho 1 và top-k_2 = 3 đoạn từ Kho 2 để đưa vào prompt cuối cùng.</w:t>
      </w:r>
    </w:p>
    <w:p w:rsidR="006368DA" w:rsidRDefault="006311DB">
      <w:pPr>
        <w:spacing w:before="40" w:line="360" w:lineRule="auto"/>
        <w:jc w:val="center"/>
      </w:pPr>
      <w:r>
        <w:rPr>
          <w:i/>
          <w:sz w:val="24"/>
        </w:rPr>
        <w:t>Bảng 3.7: Sáu chiều đánh giá CounselingEval theo thang CTRS [50]</w:t>
      </w:r>
    </w:p>
    <w:tbl>
      <w:tblPr>
        <w:tblW w:w="9498" w:type="dxa"/>
        <w:jc w:val="center"/>
        <w:tblLayout w:type="fixed"/>
        <w:tblLook w:val="04A0" w:firstRow="1" w:lastRow="0" w:firstColumn="1" w:lastColumn="0" w:noHBand="0" w:noVBand="1"/>
      </w:tblPr>
      <w:tblGrid>
        <w:gridCol w:w="2551"/>
        <w:gridCol w:w="5386"/>
        <w:gridCol w:w="1561"/>
      </w:tblGrid>
      <w:tr w:rsidR="006368DA" w:rsidTr="001B729E">
        <w:trPr>
          <w:jc w:val="center"/>
        </w:trPr>
        <w:tc>
          <w:tcPr>
            <w:tcW w:w="2551" w:type="dxa"/>
            <w:tcBorders>
              <w:top w:val="single" w:sz="4" w:space="0" w:color="000000"/>
              <w:left w:val="single" w:sz="4" w:space="0" w:color="000000"/>
              <w:bottom w:val="single" w:sz="4" w:space="0" w:color="000000"/>
              <w:right w:val="single" w:sz="4" w:space="0" w:color="000000"/>
            </w:tcBorders>
          </w:tcPr>
          <w:p w:rsidR="006368DA" w:rsidRPr="00AE63A4" w:rsidRDefault="006311DB" w:rsidP="001B729E">
            <w:pPr>
              <w:spacing w:after="40" w:line="360" w:lineRule="auto"/>
              <w:rPr>
                <w:szCs w:val="26"/>
              </w:rPr>
            </w:pPr>
            <w:r>
              <w:rPr>
                <w:b/>
                <w:szCs w:val="26"/>
              </w:rPr>
              <w:t>Chiều</w:t>
            </w:r>
          </w:p>
        </w:tc>
        <w:tc>
          <w:tcPr>
            <w:tcW w:w="5386" w:type="dxa"/>
            <w:tcBorders>
              <w:top w:val="single" w:sz="4" w:space="0" w:color="000000"/>
              <w:left w:val="single" w:sz="4" w:space="0" w:color="000000"/>
              <w:bottom w:val="single" w:sz="4" w:space="0" w:color="000000"/>
              <w:right w:val="single" w:sz="4" w:space="0" w:color="000000"/>
            </w:tcBorders>
          </w:tcPr>
          <w:p w:rsidR="006368DA" w:rsidRPr="00AE63A4" w:rsidRDefault="006311DB" w:rsidP="001B729E">
            <w:pPr>
              <w:spacing w:after="40" w:line="360" w:lineRule="auto"/>
              <w:rPr>
                <w:szCs w:val="26"/>
              </w:rPr>
            </w:pPr>
            <w:r>
              <w:rPr>
                <w:b/>
                <w:szCs w:val="26"/>
              </w:rPr>
              <w:t>Định nghĩa</w:t>
            </w:r>
          </w:p>
        </w:tc>
        <w:tc>
          <w:tcPr>
            <w:tcW w:w="1561" w:type="dxa"/>
            <w:tcBorders>
              <w:top w:val="single" w:sz="4" w:space="0" w:color="000000"/>
              <w:left w:val="single" w:sz="4" w:space="0" w:color="000000"/>
              <w:bottom w:val="single" w:sz="4" w:space="0" w:color="000000"/>
              <w:right w:val="single" w:sz="4" w:space="0" w:color="000000"/>
            </w:tcBorders>
          </w:tcPr>
          <w:p w:rsidR="006368DA" w:rsidRPr="00AE63A4" w:rsidRDefault="00AE63A4" w:rsidP="001B729E">
            <w:pPr>
              <w:spacing w:after="40" w:line="360" w:lineRule="auto"/>
              <w:rPr>
                <w:szCs w:val="26"/>
              </w:rPr>
            </w:pPr>
            <w:r>
              <w:rPr>
                <w:b/>
                <w:szCs w:val="26"/>
              </w:rPr>
              <w:t>Thang điểm</w:t>
            </w:r>
          </w:p>
        </w:tc>
      </w:tr>
      <w:tr w:rsidR="006368DA" w:rsidTr="001B729E">
        <w:trPr>
          <w:jc w:val="center"/>
        </w:trPr>
        <w:tc>
          <w:tcPr>
            <w:tcW w:w="2551" w:type="dxa"/>
            <w:tcBorders>
              <w:top w:val="single" w:sz="4" w:space="0" w:color="000000"/>
              <w:left w:val="single" w:sz="4" w:space="0" w:color="000000"/>
              <w:bottom w:val="single" w:sz="4" w:space="0" w:color="000000"/>
              <w:right w:val="single" w:sz="4" w:space="0" w:color="000000"/>
            </w:tcBorders>
          </w:tcPr>
          <w:p w:rsidR="006368DA" w:rsidRPr="00AE63A4" w:rsidRDefault="006311DB" w:rsidP="001B729E">
            <w:pPr>
              <w:spacing w:after="40" w:line="360" w:lineRule="auto"/>
              <w:rPr>
                <w:szCs w:val="26"/>
              </w:rPr>
            </w:pPr>
            <w:r>
              <w:rPr>
                <w:szCs w:val="26"/>
              </w:rPr>
              <w:t>Understanding</w:t>
            </w:r>
          </w:p>
        </w:tc>
        <w:tc>
          <w:tcPr>
            <w:tcW w:w="5386" w:type="dxa"/>
            <w:tcBorders>
              <w:top w:val="single" w:sz="4" w:space="0" w:color="000000"/>
              <w:left w:val="single" w:sz="4" w:space="0" w:color="000000"/>
              <w:bottom w:val="single" w:sz="4" w:space="0" w:color="000000"/>
              <w:right w:val="single" w:sz="4" w:space="0" w:color="000000"/>
            </w:tcBorders>
          </w:tcPr>
          <w:p w:rsidR="006368DA" w:rsidRPr="00AE63A4" w:rsidRDefault="006311DB" w:rsidP="001B729E">
            <w:pPr>
              <w:spacing w:after="40" w:line="360" w:lineRule="auto"/>
              <w:rPr>
                <w:szCs w:val="26"/>
              </w:rPr>
            </w:pPr>
            <w:r>
              <w:rPr>
                <w:szCs w:val="26"/>
              </w:rPr>
              <w:t>Mức độ hiểu chính xác trạng thái thân chủ</w:t>
            </w:r>
          </w:p>
        </w:tc>
        <w:tc>
          <w:tcPr>
            <w:tcW w:w="1561" w:type="dxa"/>
            <w:tcBorders>
              <w:top w:val="single" w:sz="4" w:space="0" w:color="000000"/>
              <w:left w:val="single" w:sz="4" w:space="0" w:color="000000"/>
              <w:bottom w:val="single" w:sz="4" w:space="0" w:color="000000"/>
              <w:right w:val="single" w:sz="4" w:space="0" w:color="000000"/>
            </w:tcBorders>
          </w:tcPr>
          <w:p w:rsidR="006368DA" w:rsidRPr="00AE63A4" w:rsidRDefault="00AE63A4" w:rsidP="001B729E">
            <w:pPr>
              <w:spacing w:after="40" w:line="360" w:lineRule="auto"/>
              <w:rPr>
                <w:szCs w:val="26"/>
              </w:rPr>
            </w:pPr>
            <w:r>
              <w:rPr>
                <w:szCs w:val="26"/>
              </w:rPr>
              <w:t>0–5</w:t>
            </w:r>
          </w:p>
        </w:tc>
      </w:tr>
      <w:tr w:rsidR="006368DA" w:rsidTr="001B729E">
        <w:trPr>
          <w:jc w:val="center"/>
        </w:trPr>
        <w:tc>
          <w:tcPr>
            <w:tcW w:w="2551" w:type="dxa"/>
            <w:tcBorders>
              <w:top w:val="single" w:sz="4" w:space="0" w:color="000000"/>
              <w:left w:val="single" w:sz="4" w:space="0" w:color="000000"/>
              <w:bottom w:val="single" w:sz="4" w:space="0" w:color="000000"/>
              <w:right w:val="single" w:sz="4" w:space="0" w:color="000000"/>
            </w:tcBorders>
          </w:tcPr>
          <w:p w:rsidR="006368DA" w:rsidRPr="00AE63A4" w:rsidRDefault="006311DB" w:rsidP="001B729E">
            <w:pPr>
              <w:spacing w:after="40" w:line="360" w:lineRule="auto"/>
              <w:rPr>
                <w:szCs w:val="26"/>
              </w:rPr>
            </w:pPr>
            <w:r>
              <w:rPr>
                <w:szCs w:val="26"/>
              </w:rPr>
              <w:t>Interpersonal Effectiveness</w:t>
            </w:r>
          </w:p>
        </w:tc>
        <w:tc>
          <w:tcPr>
            <w:tcW w:w="5386" w:type="dxa"/>
            <w:tcBorders>
              <w:top w:val="single" w:sz="4" w:space="0" w:color="000000"/>
              <w:left w:val="single" w:sz="4" w:space="0" w:color="000000"/>
              <w:bottom w:val="single" w:sz="4" w:space="0" w:color="000000"/>
              <w:right w:val="single" w:sz="4" w:space="0" w:color="000000"/>
            </w:tcBorders>
          </w:tcPr>
          <w:p w:rsidR="006368DA" w:rsidRPr="00AE63A4" w:rsidRDefault="006311DB" w:rsidP="001B729E">
            <w:pPr>
              <w:spacing w:after="40" w:line="360" w:lineRule="auto"/>
              <w:rPr>
                <w:szCs w:val="26"/>
              </w:rPr>
            </w:pPr>
            <w:r>
              <w:rPr>
                <w:szCs w:val="26"/>
              </w:rPr>
              <w:t>Hiệu quả giao tiếp – ấm áp, đồng cảm</w:t>
            </w:r>
          </w:p>
        </w:tc>
        <w:tc>
          <w:tcPr>
            <w:tcW w:w="1561" w:type="dxa"/>
            <w:tcBorders>
              <w:top w:val="single" w:sz="4" w:space="0" w:color="000000"/>
              <w:left w:val="single" w:sz="4" w:space="0" w:color="000000"/>
              <w:bottom w:val="single" w:sz="4" w:space="0" w:color="000000"/>
              <w:right w:val="single" w:sz="4" w:space="0" w:color="000000"/>
            </w:tcBorders>
          </w:tcPr>
          <w:p w:rsidR="006368DA" w:rsidRPr="00AE63A4" w:rsidRDefault="00AE63A4" w:rsidP="001B729E">
            <w:pPr>
              <w:spacing w:after="40" w:line="360" w:lineRule="auto"/>
              <w:rPr>
                <w:szCs w:val="26"/>
              </w:rPr>
            </w:pPr>
            <w:r>
              <w:rPr>
                <w:szCs w:val="26"/>
              </w:rPr>
              <w:t>0–5</w:t>
            </w:r>
          </w:p>
        </w:tc>
      </w:tr>
      <w:tr w:rsidR="006368DA" w:rsidTr="001B729E">
        <w:trPr>
          <w:jc w:val="center"/>
        </w:trPr>
        <w:tc>
          <w:tcPr>
            <w:tcW w:w="2551" w:type="dxa"/>
            <w:tcBorders>
              <w:top w:val="single" w:sz="4" w:space="0" w:color="000000"/>
              <w:left w:val="single" w:sz="4" w:space="0" w:color="000000"/>
              <w:bottom w:val="single" w:sz="4" w:space="0" w:color="000000"/>
              <w:right w:val="single" w:sz="4" w:space="0" w:color="000000"/>
            </w:tcBorders>
          </w:tcPr>
          <w:p w:rsidR="006368DA" w:rsidRPr="00AE63A4" w:rsidRDefault="006311DB" w:rsidP="001B729E">
            <w:pPr>
              <w:spacing w:after="40" w:line="360" w:lineRule="auto"/>
              <w:rPr>
                <w:szCs w:val="26"/>
              </w:rPr>
            </w:pPr>
            <w:r>
              <w:rPr>
                <w:szCs w:val="26"/>
              </w:rPr>
              <w:t>Collaboration</w:t>
            </w:r>
          </w:p>
        </w:tc>
        <w:tc>
          <w:tcPr>
            <w:tcW w:w="5386" w:type="dxa"/>
            <w:tcBorders>
              <w:top w:val="single" w:sz="4" w:space="0" w:color="000000"/>
              <w:left w:val="single" w:sz="4" w:space="0" w:color="000000"/>
              <w:bottom w:val="single" w:sz="4" w:space="0" w:color="000000"/>
              <w:right w:val="single" w:sz="4" w:space="0" w:color="000000"/>
            </w:tcBorders>
          </w:tcPr>
          <w:p w:rsidR="006368DA" w:rsidRPr="00AE63A4" w:rsidRDefault="006311DB" w:rsidP="001B729E">
            <w:pPr>
              <w:spacing w:after="40" w:line="360" w:lineRule="auto"/>
              <w:rPr>
                <w:szCs w:val="26"/>
              </w:rPr>
            </w:pPr>
            <w:r>
              <w:rPr>
                <w:szCs w:val="26"/>
              </w:rPr>
              <w:t>Mức độ phối hợp với thân chủ</w:t>
            </w:r>
          </w:p>
        </w:tc>
        <w:tc>
          <w:tcPr>
            <w:tcW w:w="1561" w:type="dxa"/>
            <w:tcBorders>
              <w:top w:val="single" w:sz="4" w:space="0" w:color="000000"/>
              <w:left w:val="single" w:sz="4" w:space="0" w:color="000000"/>
              <w:bottom w:val="single" w:sz="4" w:space="0" w:color="000000"/>
              <w:right w:val="single" w:sz="4" w:space="0" w:color="000000"/>
            </w:tcBorders>
          </w:tcPr>
          <w:p w:rsidR="006368DA" w:rsidRPr="00AE63A4" w:rsidRDefault="00AE63A4" w:rsidP="001B729E">
            <w:pPr>
              <w:spacing w:after="40" w:line="360" w:lineRule="auto"/>
              <w:rPr>
                <w:szCs w:val="26"/>
              </w:rPr>
            </w:pPr>
            <w:r>
              <w:rPr>
                <w:szCs w:val="26"/>
              </w:rPr>
              <w:t>0–5</w:t>
            </w:r>
          </w:p>
        </w:tc>
      </w:tr>
      <w:tr w:rsidR="006368DA" w:rsidTr="001B729E">
        <w:trPr>
          <w:jc w:val="center"/>
        </w:trPr>
        <w:tc>
          <w:tcPr>
            <w:tcW w:w="2551" w:type="dxa"/>
            <w:tcBorders>
              <w:top w:val="single" w:sz="4" w:space="0" w:color="000000"/>
              <w:left w:val="single" w:sz="4" w:space="0" w:color="000000"/>
              <w:bottom w:val="single" w:sz="4" w:space="0" w:color="000000"/>
              <w:right w:val="single" w:sz="4" w:space="0" w:color="000000"/>
            </w:tcBorders>
          </w:tcPr>
          <w:p w:rsidR="006368DA" w:rsidRPr="00AE63A4" w:rsidRDefault="006311DB" w:rsidP="001B729E">
            <w:pPr>
              <w:spacing w:after="40" w:line="360" w:lineRule="auto"/>
              <w:rPr>
                <w:szCs w:val="26"/>
              </w:rPr>
            </w:pPr>
            <w:r>
              <w:rPr>
                <w:szCs w:val="26"/>
              </w:rPr>
              <w:t>Guided Discovery</w:t>
            </w:r>
          </w:p>
        </w:tc>
        <w:tc>
          <w:tcPr>
            <w:tcW w:w="5386" w:type="dxa"/>
            <w:tcBorders>
              <w:top w:val="single" w:sz="4" w:space="0" w:color="000000"/>
              <w:left w:val="single" w:sz="4" w:space="0" w:color="000000"/>
              <w:bottom w:val="single" w:sz="4" w:space="0" w:color="000000"/>
              <w:right w:val="single" w:sz="4" w:space="0" w:color="000000"/>
            </w:tcBorders>
          </w:tcPr>
          <w:p w:rsidR="006368DA" w:rsidRPr="00AE63A4" w:rsidRDefault="006311DB" w:rsidP="001B729E">
            <w:pPr>
              <w:spacing w:after="40" w:line="360" w:lineRule="auto"/>
              <w:rPr>
                <w:szCs w:val="26"/>
              </w:rPr>
            </w:pPr>
            <w:r>
              <w:rPr>
                <w:szCs w:val="26"/>
              </w:rPr>
              <w:t>Sử dụng câu hỏi Socrates dẫn dắt khám phá</w:t>
            </w:r>
          </w:p>
        </w:tc>
        <w:tc>
          <w:tcPr>
            <w:tcW w:w="1561" w:type="dxa"/>
            <w:tcBorders>
              <w:top w:val="single" w:sz="4" w:space="0" w:color="000000"/>
              <w:left w:val="single" w:sz="4" w:space="0" w:color="000000"/>
              <w:bottom w:val="single" w:sz="4" w:space="0" w:color="000000"/>
              <w:right w:val="single" w:sz="4" w:space="0" w:color="000000"/>
            </w:tcBorders>
          </w:tcPr>
          <w:p w:rsidR="006368DA" w:rsidRPr="00AE63A4" w:rsidRDefault="00AE63A4" w:rsidP="001B729E">
            <w:pPr>
              <w:spacing w:after="40" w:line="360" w:lineRule="auto"/>
              <w:rPr>
                <w:szCs w:val="26"/>
              </w:rPr>
            </w:pPr>
            <w:r>
              <w:rPr>
                <w:szCs w:val="26"/>
              </w:rPr>
              <w:t>0–5</w:t>
            </w:r>
          </w:p>
        </w:tc>
      </w:tr>
      <w:tr w:rsidR="006368DA" w:rsidTr="001B729E">
        <w:trPr>
          <w:jc w:val="center"/>
        </w:trPr>
        <w:tc>
          <w:tcPr>
            <w:tcW w:w="2551" w:type="dxa"/>
            <w:tcBorders>
              <w:top w:val="single" w:sz="4" w:space="0" w:color="000000"/>
              <w:left w:val="single" w:sz="4" w:space="0" w:color="000000"/>
              <w:bottom w:val="single" w:sz="4" w:space="0" w:color="000000"/>
              <w:right w:val="single" w:sz="4" w:space="0" w:color="000000"/>
            </w:tcBorders>
          </w:tcPr>
          <w:p w:rsidR="006368DA" w:rsidRPr="00AE63A4" w:rsidRDefault="006311DB" w:rsidP="001B729E">
            <w:pPr>
              <w:spacing w:after="40" w:line="360" w:lineRule="auto"/>
              <w:rPr>
                <w:szCs w:val="26"/>
              </w:rPr>
            </w:pPr>
            <w:r>
              <w:rPr>
                <w:szCs w:val="26"/>
              </w:rPr>
              <w:t>Focus</w:t>
            </w:r>
          </w:p>
        </w:tc>
        <w:tc>
          <w:tcPr>
            <w:tcW w:w="5386" w:type="dxa"/>
            <w:tcBorders>
              <w:top w:val="single" w:sz="4" w:space="0" w:color="000000"/>
              <w:left w:val="single" w:sz="4" w:space="0" w:color="000000"/>
              <w:bottom w:val="single" w:sz="4" w:space="0" w:color="000000"/>
              <w:right w:val="single" w:sz="4" w:space="0" w:color="000000"/>
            </w:tcBorders>
          </w:tcPr>
          <w:p w:rsidR="006368DA" w:rsidRPr="00AE63A4" w:rsidRDefault="006311DB" w:rsidP="001B729E">
            <w:pPr>
              <w:spacing w:after="40" w:line="360" w:lineRule="auto"/>
              <w:rPr>
                <w:szCs w:val="26"/>
              </w:rPr>
            </w:pPr>
            <w:r>
              <w:rPr>
                <w:szCs w:val="26"/>
              </w:rPr>
              <w:t>Khả năng giữ phiên tham vấn tập trung</w:t>
            </w:r>
          </w:p>
        </w:tc>
        <w:tc>
          <w:tcPr>
            <w:tcW w:w="1561" w:type="dxa"/>
            <w:tcBorders>
              <w:top w:val="single" w:sz="4" w:space="0" w:color="000000"/>
              <w:left w:val="single" w:sz="4" w:space="0" w:color="000000"/>
              <w:bottom w:val="single" w:sz="4" w:space="0" w:color="000000"/>
              <w:right w:val="single" w:sz="4" w:space="0" w:color="000000"/>
            </w:tcBorders>
          </w:tcPr>
          <w:p w:rsidR="006368DA" w:rsidRPr="00AE63A4" w:rsidRDefault="00AE63A4" w:rsidP="001B729E">
            <w:pPr>
              <w:spacing w:after="40" w:line="360" w:lineRule="auto"/>
              <w:rPr>
                <w:szCs w:val="26"/>
              </w:rPr>
            </w:pPr>
            <w:r>
              <w:rPr>
                <w:szCs w:val="26"/>
              </w:rPr>
              <w:t>0–5</w:t>
            </w:r>
          </w:p>
        </w:tc>
      </w:tr>
      <w:tr w:rsidR="006368DA" w:rsidTr="001B729E">
        <w:trPr>
          <w:jc w:val="center"/>
        </w:trPr>
        <w:tc>
          <w:tcPr>
            <w:tcW w:w="2551" w:type="dxa"/>
            <w:tcBorders>
              <w:top w:val="single" w:sz="4" w:space="0" w:color="000000"/>
              <w:left w:val="single" w:sz="4" w:space="0" w:color="000000"/>
              <w:bottom w:val="single" w:sz="4" w:space="0" w:color="000000"/>
              <w:right w:val="single" w:sz="4" w:space="0" w:color="000000"/>
            </w:tcBorders>
          </w:tcPr>
          <w:p w:rsidR="006368DA" w:rsidRPr="00AE63A4" w:rsidRDefault="006311DB" w:rsidP="001B729E">
            <w:pPr>
              <w:spacing w:after="40" w:line="360" w:lineRule="auto"/>
              <w:rPr>
                <w:szCs w:val="26"/>
              </w:rPr>
            </w:pPr>
            <w:r>
              <w:rPr>
                <w:szCs w:val="26"/>
              </w:rPr>
              <w:t>Strategy</w:t>
            </w:r>
          </w:p>
        </w:tc>
        <w:tc>
          <w:tcPr>
            <w:tcW w:w="5386" w:type="dxa"/>
            <w:tcBorders>
              <w:top w:val="single" w:sz="4" w:space="0" w:color="000000"/>
              <w:left w:val="single" w:sz="4" w:space="0" w:color="000000"/>
              <w:bottom w:val="single" w:sz="4" w:space="0" w:color="000000"/>
              <w:right w:val="single" w:sz="4" w:space="0" w:color="000000"/>
            </w:tcBorders>
          </w:tcPr>
          <w:p w:rsidR="006368DA" w:rsidRPr="00AE63A4" w:rsidRDefault="006311DB" w:rsidP="001B729E">
            <w:pPr>
              <w:spacing w:after="40" w:line="360" w:lineRule="auto"/>
              <w:rPr>
                <w:szCs w:val="26"/>
              </w:rPr>
            </w:pPr>
            <w:r>
              <w:rPr>
                <w:szCs w:val="26"/>
              </w:rPr>
              <w:t>Lựa chọn và áp dụng kỹ thuật CBT phù hợp</w:t>
            </w:r>
          </w:p>
        </w:tc>
        <w:tc>
          <w:tcPr>
            <w:tcW w:w="1561" w:type="dxa"/>
            <w:tcBorders>
              <w:top w:val="single" w:sz="4" w:space="0" w:color="000000"/>
              <w:left w:val="single" w:sz="4" w:space="0" w:color="000000"/>
              <w:bottom w:val="single" w:sz="4" w:space="0" w:color="000000"/>
              <w:right w:val="single" w:sz="4" w:space="0" w:color="000000"/>
            </w:tcBorders>
          </w:tcPr>
          <w:p w:rsidR="006368DA" w:rsidRPr="00AE63A4" w:rsidRDefault="00AE63A4" w:rsidP="001B729E">
            <w:pPr>
              <w:spacing w:after="40" w:line="360" w:lineRule="auto"/>
              <w:rPr>
                <w:szCs w:val="26"/>
              </w:rPr>
            </w:pPr>
            <w:r>
              <w:rPr>
                <w:szCs w:val="26"/>
              </w:rPr>
              <w:t>0–5</w:t>
            </w:r>
          </w:p>
        </w:tc>
      </w:tr>
    </w:tbl>
    <w:p w:rsidR="006368DA" w:rsidRPr="00BD5FD5" w:rsidRDefault="006311DB">
      <w:pPr>
        <w:pStyle w:val="Heading2"/>
        <w:spacing w:before="240" w:after="120" w:line="360" w:lineRule="auto"/>
        <w:rPr>
          <w:color w:val="auto"/>
        </w:rPr>
      </w:pPr>
      <w:r>
        <w:rPr>
          <w:rFonts w:ascii="Times New Roman" w:eastAsia="Times New Roman" w:hAnsi="Times New Roman" w:cs="Times New Roman"/>
          <w:color w:val="auto"/>
          <w:sz w:val="28"/>
        </w:rPr>
        <w:lastRenderedPageBreak/>
        <w:t>3.6. Mô-đun sinh phản hồi và đánh giá CounselingEval</w:t>
      </w:r>
    </w:p>
    <w:p w:rsidR="006368DA" w:rsidRDefault="000B10C6">
      <w:pPr>
        <w:spacing w:before="160" w:after="40"/>
        <w:jc w:val="center"/>
      </w:pPr>
      <w:r>
        <w:rPr>
          <w:noProof/>
        </w:rPr>
        <w:drawing>
          <wp:inline distT="0" distB="0" distL="0" distR="0">
            <wp:extent cx="4386178" cy="2927350"/>
            <wp:effectExtent l="0" t="0" r="0" b="6350"/>
            <wp:docPr id="9" name="Picture 9" descr="C:\Users\FPTSHOP\AppData\Local\Microsoft\Windows\INetCache\Content.Word\ChatGPT Image 06_17_06 14 thg 5, 2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FPTSHOP\AppData\Local\Microsoft\Windows\INetCache\Content.Word\ChatGPT Image 06_17_06 14 thg 5, 2026.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89419" cy="2929513"/>
                    </a:xfrm>
                    <a:prstGeom prst="rect">
                      <a:avLst/>
                    </a:prstGeom>
                    <a:noFill/>
                    <a:ln>
                      <a:noFill/>
                    </a:ln>
                  </pic:spPr>
                </pic:pic>
              </a:graphicData>
            </a:graphic>
          </wp:inline>
        </w:drawing>
      </w:r>
    </w:p>
    <w:p w:rsidR="006368DA" w:rsidRDefault="006311DB">
      <w:pPr>
        <w:spacing w:before="40" w:line="360" w:lineRule="auto"/>
        <w:jc w:val="center"/>
      </w:pPr>
      <w:r>
        <w:rPr>
          <w:i/>
          <w:sz w:val="24"/>
        </w:rPr>
        <w:t>Hình 3.4: Sơ đồ pha sinh phản hồi cuối cùng từ LLM đã fine-tune</w:t>
      </w:r>
    </w:p>
    <w:p w:rsidR="006368DA" w:rsidRDefault="006311DB">
      <w:pPr>
        <w:spacing w:after="40" w:line="360" w:lineRule="auto"/>
        <w:ind w:firstLine="567"/>
        <w:jc w:val="both"/>
      </w:pPr>
      <w:r>
        <w:rPr>
          <w:b/>
          <w:i/>
        </w:rPr>
        <w:t xml:space="preserve">Cấu trúc prompt. </w:t>
      </w:r>
    </w:p>
    <w:p w:rsidR="006368DA" w:rsidRDefault="006311DB">
      <w:pPr>
        <w:spacing w:after="120" w:line="360" w:lineRule="auto"/>
        <w:ind w:firstLine="567"/>
        <w:jc w:val="both"/>
      </w:pPr>
      <w:r>
        <w:t>Pha cuối cùng dựng prompt theo cấu trúc bốn phần và đưa vào LLM đã fine-tune trên Cactus:</w:t>
      </w:r>
    </w:p>
    <w:p w:rsidR="006368DA" w:rsidRDefault="006311DB">
      <w:pPr>
        <w:pStyle w:val="ListBullet"/>
        <w:spacing w:after="80" w:line="360" w:lineRule="auto"/>
        <w:ind w:left="567" w:firstLine="0"/>
      </w:pPr>
      <w:r>
        <w:t>Phần 1 – System prompt: vai trò "You are an empathetic CBT counselor" cùng các nguyên tắc cốt lõi (công nhận cảm xúc trước; không đưa lời khuyên y khoa; chuyển hướng đến chuyên gia khi có dấu hiệu khủng hoảng).</w:t>
      </w:r>
    </w:p>
    <w:p w:rsidR="006368DA" w:rsidRDefault="006311DB">
      <w:pPr>
        <w:pStyle w:val="ListBullet"/>
        <w:spacing w:after="80" w:line="360" w:lineRule="auto"/>
        <w:ind w:left="567" w:firstLine="0"/>
      </w:pPr>
      <w:r>
        <w:t>Phần 2 – CBT Clinical References (từ Kho 1): ba đoạn tri thức được truy hồi, đánh dấu bằng tag &lt;reference&gt; và metadata về chủ đề.</w:t>
      </w:r>
    </w:p>
    <w:p w:rsidR="006368DA" w:rsidRDefault="006311DB">
      <w:pPr>
        <w:pStyle w:val="ListBullet"/>
        <w:spacing w:after="80" w:line="360" w:lineRule="auto"/>
        <w:ind w:left="567" w:firstLine="0"/>
      </w:pPr>
      <w:r>
        <w:t>Phần 3 – Therapeutic Dialogue Examples (từ Kho 2): ba đoạn hội thoại được truy hồi, đánh dấu bằng tag &lt;example&gt;, kèm thông tin kỹ thuật CBT được sử dụng trong mỗi ví dụ.</w:t>
      </w:r>
    </w:p>
    <w:p w:rsidR="006368DA" w:rsidRDefault="006311DB">
      <w:pPr>
        <w:pStyle w:val="ListBullet"/>
        <w:spacing w:after="80" w:line="360" w:lineRule="auto"/>
        <w:ind w:left="567" w:firstLine="0"/>
      </w:pPr>
      <w:r>
        <w:t>Phần 4 – Conversation: lịch sử hội thoại tới lượt hiện tại, sau đó là phát ngôn mới của thân chủ và một câu hướng dẫn "Now respond as a CBT counselor following the 4-step process".</w:t>
      </w:r>
    </w:p>
    <w:p w:rsidR="006368DA" w:rsidRDefault="006311DB">
      <w:pPr>
        <w:spacing w:after="40" w:line="360" w:lineRule="auto"/>
        <w:ind w:firstLine="567"/>
        <w:jc w:val="both"/>
      </w:pPr>
      <w:r>
        <w:rPr>
          <w:b/>
          <w:i/>
        </w:rPr>
        <w:t xml:space="preserve">Tham số sinh. </w:t>
      </w:r>
    </w:p>
    <w:p w:rsidR="006368DA" w:rsidRDefault="006311DB">
      <w:pPr>
        <w:spacing w:after="120" w:line="360" w:lineRule="auto"/>
        <w:ind w:firstLine="567"/>
        <w:jc w:val="both"/>
      </w:pPr>
      <w:r>
        <w:t xml:space="preserve">Các tham số sinh được cấu hình thận trọng để cân bằng giữa độ sáng tạo và độ ổn định: temperature = 0,7; top_p = 0,9; top_k = 50; max_new_tokens = 512; repetition_penalty = 1,1. Đối với các trường hợp được phát hiện ở mức độ nặng (qua </w:t>
      </w:r>
      <w:r>
        <w:lastRenderedPageBreak/>
        <w:t>phát hiện từ khoá khủng hoảng), hệ thống tự động hạ temperature xuống 0,3 và bổ sung một template cố định ở cuối phản hồi giới thiệu các đường dây trợ giúp tâm lý (Crisis Text Line, 988 Suicide &amp; Crisis Lifeline).</w:t>
      </w:r>
    </w:p>
    <w:p w:rsidR="006368DA" w:rsidRDefault="006311DB">
      <w:pPr>
        <w:spacing w:after="40" w:line="360" w:lineRule="auto"/>
        <w:ind w:firstLine="567"/>
        <w:jc w:val="both"/>
      </w:pPr>
      <w:r>
        <w:rPr>
          <w:b/>
          <w:i/>
        </w:rPr>
        <w:t xml:space="preserve">Cơ chế an toàn hậu xử lý. </w:t>
      </w:r>
    </w:p>
    <w:p w:rsidR="006368DA" w:rsidRDefault="006311DB">
      <w:pPr>
        <w:spacing w:after="120" w:line="360" w:lineRule="auto"/>
        <w:ind w:firstLine="567"/>
        <w:jc w:val="both"/>
      </w:pPr>
      <w:r>
        <w:t>Sau khi LLM sinh xong, phản hồi được đưa qua các bước kiểm tra hậu xử lý: (i) phát hiện và loại bỏ các cụm phản trị liệu thường gặp ("just be positive", "don't worry", "you should..."); (ii) kiểm tra độ dài tối thiểu (&gt;20 token); (iii) phát hiện ảo giác về thuốc/liệu pháp y khoa và thay thế bằng câu khuyến nghị tìm chuyên gia. Nếu phản hồi không qua được các kiểm tra, hệ thống sinh lại với một prompt được tinh chỉnh.</w:t>
      </w:r>
    </w:p>
    <w:p w:rsidR="006368DA" w:rsidRDefault="006311DB">
      <w:pPr>
        <w:spacing w:after="40" w:line="360" w:lineRule="auto"/>
        <w:ind w:firstLine="567"/>
        <w:jc w:val="both"/>
      </w:pPr>
      <w:r>
        <w:rPr>
          <w:b/>
          <w:i/>
        </w:rPr>
        <w:t xml:space="preserve">Phương pháp đánh giá CounselingEval. </w:t>
      </w:r>
    </w:p>
    <w:p w:rsidR="006368DA" w:rsidRDefault="006311DB">
      <w:pPr>
        <w:spacing w:after="120" w:line="360" w:lineRule="auto"/>
        <w:ind w:firstLine="567"/>
        <w:jc w:val="both"/>
      </w:pPr>
      <w:r>
        <w:t>Đồ án áp dụng nguyên vẹn phương pháp luận đánh giá CounselingEval của Lee và cộng sự (2024) [50]:</w:t>
      </w:r>
    </w:p>
    <w:p w:rsidR="006368DA" w:rsidRDefault="006311DB">
      <w:pPr>
        <w:pStyle w:val="ListBullet"/>
        <w:spacing w:after="80" w:line="360" w:lineRule="auto"/>
        <w:ind w:left="567" w:firstLine="0"/>
      </w:pPr>
      <w:r>
        <w:t>AI client: GPT-3.5-turbo mô phỏng thân chủ với ba thái độ (positive/neutral/negative).</w:t>
      </w:r>
    </w:p>
    <w:p w:rsidR="006368DA" w:rsidRDefault="006311DB">
      <w:pPr>
        <w:pStyle w:val="ListBullet"/>
        <w:spacing w:after="80" w:line="360" w:lineRule="auto"/>
        <w:ind w:left="567" w:firstLine="0"/>
      </w:pPr>
      <w:r>
        <w:t>Đánh giá CTRS: G-Eval với GPT-4o làm trọng tài, chấm điểm sáu chiều theo thang 0-6. Phương pháp này đã được kiểm chứng đạt độ tương quan r = 0,60-0,65 với đánh giá của chuyên gia tâm lý.</w:t>
      </w:r>
    </w:p>
    <w:p w:rsidR="006368DA" w:rsidRDefault="006311DB">
      <w:pPr>
        <w:pStyle w:val="ListBullet"/>
        <w:spacing w:after="80" w:line="360" w:lineRule="auto"/>
        <w:ind w:left="567" w:firstLine="0"/>
      </w:pPr>
      <w:r>
        <w:t>Đánh giá PANAS: trước và sau phiên, AI client tự khai báo 10 cảm xúc tích cực và 10 cảm xúc tiêu cực trên thang 1-5. Sự thay đổi (Δ positive, Δ negative) phản ánh hiệu quả trị liệu.</w:t>
      </w:r>
    </w:p>
    <w:p w:rsidR="006368DA" w:rsidRDefault="006311DB">
      <w:pPr>
        <w:pStyle w:val="ListBullet"/>
        <w:spacing w:after="80" w:line="360" w:lineRule="auto"/>
        <w:ind w:left="567" w:firstLine="0"/>
      </w:pPr>
      <w:r>
        <w:t>Các thước đo phụ: BLEU và ROUGE-L cho chất lượng sinh; MRR và nDCG@5 cho chất lượng truy hồi.</w:t>
      </w:r>
    </w:p>
    <w:p w:rsidR="006368DA" w:rsidRDefault="006311DB">
      <w:pPr>
        <w:spacing w:after="40" w:line="360" w:lineRule="auto"/>
        <w:ind w:firstLine="567"/>
        <w:jc w:val="both"/>
      </w:pPr>
      <w:r>
        <w:rPr>
          <w:b/>
          <w:i/>
        </w:rPr>
        <w:t xml:space="preserve">Các đường cơ sở so sánh. </w:t>
      </w:r>
    </w:p>
    <w:p w:rsidR="006368DA" w:rsidRDefault="006311DB">
      <w:pPr>
        <w:spacing w:after="120" w:line="360" w:lineRule="auto"/>
        <w:ind w:firstLine="567"/>
        <w:jc w:val="both"/>
      </w:pPr>
      <w:r>
        <w:t>Hệ thống đề xuất sẽ được so sánh với năm đường cơ sở:</w:t>
      </w:r>
    </w:p>
    <w:p w:rsidR="006368DA" w:rsidRDefault="006E741B">
      <w:pPr>
        <w:pStyle w:val="ListBullet"/>
        <w:spacing w:after="80" w:line="360" w:lineRule="auto"/>
        <w:ind w:left="567" w:firstLine="0"/>
      </w:pPr>
      <w:r>
        <w:t>Model gốc (không fine-tune, không RAG) – baseline tối thiểu.</w:t>
      </w:r>
    </w:p>
    <w:p w:rsidR="006368DA" w:rsidRDefault="006E741B">
      <w:pPr>
        <w:pStyle w:val="ListBullet"/>
        <w:spacing w:after="80" w:line="360" w:lineRule="auto"/>
        <w:ind w:left="567" w:firstLine="0"/>
      </w:pPr>
      <w:r>
        <w:t>Model + RAG hai kho (không fine-tune trên Cactus) – đo riêng đóng góp của RAG.</w:t>
      </w:r>
    </w:p>
    <w:p w:rsidR="006368DA" w:rsidRDefault="006311DB">
      <w:pPr>
        <w:pStyle w:val="ListBullet"/>
        <w:spacing w:after="80" w:line="360" w:lineRule="auto"/>
        <w:ind w:left="567" w:firstLine="0"/>
      </w:pPr>
      <w:r>
        <w:t>CAMEL-Model (fine-tuned Cactus, không RAG) – mô hình tham chiếu của Lee và cộng sự (2024).</w:t>
      </w:r>
    </w:p>
    <w:p w:rsidR="006368DA" w:rsidRDefault="006311DB">
      <w:pPr>
        <w:pStyle w:val="ListBullet"/>
        <w:spacing w:after="80" w:line="360" w:lineRule="auto"/>
        <w:ind w:left="567" w:firstLine="0"/>
      </w:pPr>
      <w:r>
        <w:lastRenderedPageBreak/>
        <w:t>CBT-LLM (Na, 2024) – baseline CBT-tuned hiện có.</w:t>
      </w:r>
    </w:p>
    <w:p w:rsidR="006368DA" w:rsidRDefault="006311DB">
      <w:pPr>
        <w:pStyle w:val="ListBullet"/>
        <w:spacing w:after="80" w:line="360" w:lineRule="auto"/>
        <w:ind w:left="567" w:firstLine="0"/>
      </w:pPr>
      <w:r>
        <w:t>Psych8k-LLaMA-3-8B – baseline tham vấn chung không CBT-tuned.</w:t>
      </w:r>
    </w:p>
    <w:p w:rsidR="006368DA" w:rsidRDefault="006311DB">
      <w:pPr>
        <w:spacing w:after="120" w:line="360" w:lineRule="auto"/>
        <w:ind w:firstLine="567"/>
        <w:jc w:val="both"/>
      </w:pPr>
      <w:r>
        <w:t>Kết quả thực nghiệm chi tiết về điểm CTRS sáu chiều, thay đổi PANAS, các thước đo BLEU/ROUGE và MRR/nDCG sẽ được trình bày ở Chương 4 sau khi quá trình huấn luyện và đánh giá được hoàn tất.</w:t>
      </w:r>
    </w:p>
    <w:p w:rsidR="006368DA" w:rsidRDefault="006311DB">
      <w:r>
        <w:br w:type="page"/>
      </w:r>
    </w:p>
    <w:p w:rsidR="006368DA" w:rsidRPr="00265627" w:rsidRDefault="006311DB" w:rsidP="00265627">
      <w:pPr>
        <w:pStyle w:val="Heading1"/>
        <w:spacing w:after="240"/>
        <w:jc w:val="center"/>
        <w:rPr>
          <w:color w:val="auto"/>
          <w:sz w:val="32"/>
          <w:szCs w:val="32"/>
        </w:rPr>
      </w:pPr>
      <w:r>
        <w:rPr>
          <w:rFonts w:ascii="Times New Roman" w:eastAsia="Times New Roman" w:hAnsi="Times New Roman" w:cs="Times New Roman"/>
          <w:color w:val="auto"/>
          <w:sz w:val="32"/>
          <w:szCs w:val="32"/>
        </w:rPr>
        <w:lastRenderedPageBreak/>
        <w:t>CHƯƠNG 4.  TỔNG HỢP KẾT QUẢ</w:t>
      </w:r>
    </w:p>
    <w:p w:rsidR="006368DA" w:rsidRPr="00265627" w:rsidRDefault="006311DB" w:rsidP="00265627">
      <w:pPr>
        <w:pStyle w:val="Heading2"/>
        <w:spacing w:before="360" w:after="180"/>
        <w:rPr>
          <w:color w:val="auto"/>
          <w:sz w:val="28"/>
          <w:szCs w:val="28"/>
        </w:rPr>
      </w:pPr>
      <w:r>
        <w:rPr>
          <w:rFonts w:ascii="Times New Roman" w:eastAsia="Times New Roman" w:hAnsi="Times New Roman" w:cs="Times New Roman"/>
          <w:color w:val="auto"/>
          <w:sz w:val="28"/>
          <w:szCs w:val="28"/>
        </w:rPr>
        <w:t>4.1. Bộ dữ liệu</w:t>
      </w:r>
    </w:p>
    <w:p w:rsidR="006368DA" w:rsidRPr="00265627" w:rsidRDefault="006311DB">
      <w:pPr>
        <w:spacing w:before="60" w:after="60" w:line="360" w:lineRule="auto"/>
        <w:ind w:firstLine="720"/>
        <w:jc w:val="both"/>
        <w:rPr>
          <w:szCs w:val="26"/>
        </w:rPr>
      </w:pPr>
      <w:r>
        <w:rPr>
          <w:szCs w:val="26"/>
        </w:rPr>
        <w:t>Bộ dữ liệu chính được sử dụng trong toàn bộ thực nghiệm là Cactus (CBT-Augmented Counseling Chat Corpus) do Lee và cộng sự công bố tại EMNLP Findings 2024. Cactus được xây dựng theo phương pháp bán tự động: nhóm tác giả sử dụng GPT-4o để sinh các hội thoại CBT đa lượt dựa trên một khung kế hoạch phiên tường minh, sau đó được các chuyên gia tâm lý lâm sàng kiểm duyệt và tinh chỉnh. Bộ dữ liệu bao gồm 31.577 hội thoại, trung bình 16,6 lượt mỗi hội thoại, với 4.056 tình huống tư duy tiêu cực (ANT – Automatic Negative Thoughts) khác nhau. Mỗi hội thoại được gán nhãn tường minh với tối đa ba kỹ thuật CBT từ tập 12 kỹ thuật chuẩn, cùng với kiểu bóp méo nhận thức, thái độ thân chủ và một kế hoạch phiên tóm tắt.</w:t>
      </w:r>
    </w:p>
    <w:p w:rsidR="006368DA" w:rsidRDefault="006311DB">
      <w:pPr>
        <w:spacing w:before="60" w:after="60" w:line="360" w:lineRule="auto"/>
        <w:ind w:firstLine="720"/>
        <w:jc w:val="both"/>
        <w:rPr>
          <w:szCs w:val="26"/>
        </w:rPr>
      </w:pPr>
      <w:r>
        <w:rPr>
          <w:szCs w:val="26"/>
        </w:rPr>
        <w:t>Trước khi đưa vào huấn luyện, đồ án thực hiện một quy trình tiền xử lý bốn bước nhằm nâng cao chất lượng dữ liệu. Bước 1 (loại trùng lặp chính xác) không tìm thấy bản ghi nào trùng lặp hoàn toàn, cho thấy tính đa dạng cao của Cactus. Bước 2 (chuẩn hóa nhãn kỹ thuật) phát hiện và hợp nhất 141 biến thể lỗi chính tả và biến thể đặt tên (ví dụ: "efficieny evaluation" → "efficiency evaluation", "behavioral experiment" → "behavior experiment"), đưa số lượng nhãn kỹ thuật từ 15 biến thể không nhất quán về 12 nhãn chuẩn. Bước 3 (phát hiện xung đột nhãn thực sự) áp dụng ngưỡng độ tương đồng SequenceMatcher ≥ 0,85 để phân biệt các phản hồi paraphrase hợp lệ với các xung đột nhãn thực sự; chỉ giữ lại phản hồi dài hơn khi phát hiện xung đột. Bước 4 (lọc chất lượng) loại bỏ các phản hồi quá ngắn (&lt; 50 ký tự) và các template quá chung chung. Sau tiền xử lý, bộ dữ liệu còn lại 31.400 mẫu, được chia theo tỉ lệ 95:5 (train/val), tương ứng 29.830 mẫu huấn luyện và 1.570 mẫu kiểm định.</w:t>
      </w:r>
    </w:p>
    <w:p w:rsidR="007C516D" w:rsidRDefault="007C516D">
      <w:pPr>
        <w:spacing w:before="60" w:after="60" w:line="360" w:lineRule="auto"/>
        <w:ind w:firstLine="720"/>
        <w:jc w:val="both"/>
        <w:rPr>
          <w:szCs w:val="26"/>
        </w:rPr>
      </w:pPr>
    </w:p>
    <w:p w:rsidR="007C516D" w:rsidRDefault="007C516D">
      <w:pPr>
        <w:spacing w:before="60" w:after="60" w:line="360" w:lineRule="auto"/>
        <w:ind w:firstLine="720"/>
        <w:jc w:val="both"/>
        <w:rPr>
          <w:szCs w:val="26"/>
        </w:rPr>
      </w:pPr>
    </w:p>
    <w:p w:rsidR="007C516D" w:rsidRDefault="007C516D">
      <w:pPr>
        <w:spacing w:before="60" w:after="60" w:line="360" w:lineRule="auto"/>
        <w:ind w:firstLine="720"/>
        <w:jc w:val="both"/>
        <w:rPr>
          <w:szCs w:val="26"/>
        </w:rPr>
      </w:pPr>
    </w:p>
    <w:p w:rsidR="007C516D" w:rsidRDefault="007C516D">
      <w:pPr>
        <w:spacing w:before="60" w:after="60" w:line="360" w:lineRule="auto"/>
        <w:ind w:firstLine="720"/>
        <w:jc w:val="both"/>
        <w:rPr>
          <w:szCs w:val="26"/>
        </w:rPr>
      </w:pPr>
    </w:p>
    <w:p w:rsidR="007C516D" w:rsidRDefault="007C516D">
      <w:pPr>
        <w:spacing w:before="60" w:after="60" w:line="360" w:lineRule="auto"/>
        <w:ind w:firstLine="720"/>
        <w:jc w:val="both"/>
        <w:rPr>
          <w:szCs w:val="26"/>
        </w:rPr>
      </w:pPr>
    </w:p>
    <w:p w:rsidR="007C516D" w:rsidRPr="00265627" w:rsidRDefault="007C516D">
      <w:pPr>
        <w:spacing w:before="60" w:after="60" w:line="360" w:lineRule="auto"/>
        <w:ind w:firstLine="720"/>
        <w:jc w:val="both"/>
        <w:rPr>
          <w:szCs w:val="26"/>
        </w:rPr>
      </w:pPr>
    </w:p>
    <w:p w:rsidR="006368DA" w:rsidRDefault="006368DA">
      <w:pPr>
        <w:spacing w:after="0"/>
      </w:pPr>
    </w:p>
    <w:p w:rsidR="006368DA" w:rsidRDefault="006311DB">
      <w:pPr>
        <w:spacing w:before="60" w:after="120"/>
        <w:jc w:val="center"/>
      </w:pPr>
      <w:r>
        <w:rPr>
          <w:i/>
          <w:iCs/>
          <w:sz w:val="24"/>
          <w:szCs w:val="24"/>
        </w:rPr>
        <w:lastRenderedPageBreak/>
        <w:t>Bảng 4.1: Thống kê bộ dữ liệu Cactus sau tiền xử lý</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0"/>
        <w:gridCol w:w="4000"/>
      </w:tblGrid>
      <w:tr w:rsidR="006368DA" w:rsidTr="00265627">
        <w:trPr>
          <w:jc w:val="center"/>
        </w:trPr>
        <w:tc>
          <w:tcPr>
            <w:tcW w:w="40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Pr="00265627" w:rsidRDefault="006311DB">
            <w:pPr>
              <w:jc w:val="center"/>
              <w:rPr>
                <w:szCs w:val="26"/>
              </w:rPr>
            </w:pPr>
            <w:r>
              <w:rPr>
                <w:b/>
                <w:bCs/>
                <w:szCs w:val="26"/>
              </w:rPr>
              <w:t>Chỉ số</w:t>
            </w:r>
          </w:p>
        </w:tc>
        <w:tc>
          <w:tcPr>
            <w:tcW w:w="40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Pr="00265627" w:rsidRDefault="006311DB">
            <w:pPr>
              <w:jc w:val="center"/>
              <w:rPr>
                <w:szCs w:val="26"/>
              </w:rPr>
            </w:pPr>
            <w:r>
              <w:rPr>
                <w:b/>
                <w:bCs/>
                <w:szCs w:val="26"/>
              </w:rPr>
              <w:t>Giá trị</w:t>
            </w:r>
          </w:p>
        </w:tc>
      </w:tr>
      <w:tr w:rsidR="006368DA" w:rsidTr="00265627">
        <w:trPr>
          <w:jc w:val="center"/>
        </w:trPr>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265627" w:rsidRDefault="006311DB">
            <w:pPr>
              <w:rPr>
                <w:szCs w:val="26"/>
              </w:rPr>
            </w:pPr>
            <w:r>
              <w:rPr>
                <w:szCs w:val="26"/>
              </w:rPr>
              <w:t>Tổng số hội thoại ban đầu</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265627" w:rsidRDefault="006311DB">
            <w:pPr>
              <w:jc w:val="center"/>
              <w:rPr>
                <w:szCs w:val="26"/>
              </w:rPr>
            </w:pPr>
            <w:r>
              <w:rPr>
                <w:szCs w:val="26"/>
              </w:rPr>
              <w:t>31.577</w:t>
            </w:r>
          </w:p>
        </w:tc>
      </w:tr>
      <w:tr w:rsidR="006368DA" w:rsidTr="00265627">
        <w:trPr>
          <w:jc w:val="center"/>
        </w:trPr>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265627" w:rsidRDefault="006311DB">
            <w:pPr>
              <w:rPr>
                <w:szCs w:val="26"/>
              </w:rPr>
            </w:pPr>
            <w:r>
              <w:rPr>
                <w:szCs w:val="26"/>
              </w:rPr>
              <w:t>Số hội thoại sau tiền xử lý</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265627" w:rsidRDefault="006311DB">
            <w:pPr>
              <w:jc w:val="center"/>
              <w:rPr>
                <w:szCs w:val="26"/>
              </w:rPr>
            </w:pPr>
            <w:r>
              <w:rPr>
                <w:szCs w:val="26"/>
              </w:rPr>
              <w:t>31.400</w:t>
            </w:r>
          </w:p>
        </w:tc>
      </w:tr>
      <w:tr w:rsidR="006368DA" w:rsidTr="00265627">
        <w:trPr>
          <w:jc w:val="center"/>
        </w:trPr>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265627" w:rsidRDefault="006311DB">
            <w:pPr>
              <w:rPr>
                <w:szCs w:val="26"/>
              </w:rPr>
            </w:pPr>
            <w:r>
              <w:rPr>
                <w:szCs w:val="26"/>
              </w:rPr>
              <w:t>Số tình huống ANT khác nhau</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265627" w:rsidRDefault="006311DB">
            <w:pPr>
              <w:jc w:val="center"/>
              <w:rPr>
                <w:szCs w:val="26"/>
              </w:rPr>
            </w:pPr>
            <w:r>
              <w:rPr>
                <w:szCs w:val="26"/>
              </w:rPr>
              <w:t>4.056</w:t>
            </w:r>
          </w:p>
        </w:tc>
      </w:tr>
      <w:tr w:rsidR="006368DA" w:rsidTr="00265627">
        <w:trPr>
          <w:jc w:val="center"/>
        </w:trPr>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265627" w:rsidRDefault="006311DB">
            <w:pPr>
              <w:rPr>
                <w:szCs w:val="26"/>
              </w:rPr>
            </w:pPr>
            <w:r>
              <w:rPr>
                <w:szCs w:val="26"/>
              </w:rPr>
              <w:t>Số kỹ thuật CBT được mô hình hoá</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265627" w:rsidRDefault="006311DB">
            <w:pPr>
              <w:jc w:val="center"/>
              <w:rPr>
                <w:szCs w:val="26"/>
              </w:rPr>
            </w:pPr>
            <w:r>
              <w:rPr>
                <w:szCs w:val="26"/>
              </w:rPr>
              <w:t>12</w:t>
            </w:r>
          </w:p>
        </w:tc>
      </w:tr>
      <w:tr w:rsidR="006368DA" w:rsidTr="00265627">
        <w:trPr>
          <w:jc w:val="center"/>
        </w:trPr>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265627" w:rsidRDefault="006311DB">
            <w:pPr>
              <w:rPr>
                <w:szCs w:val="26"/>
              </w:rPr>
            </w:pPr>
            <w:r>
              <w:rPr>
                <w:szCs w:val="26"/>
              </w:rPr>
              <w:t>Trung bình lượt/hội thoại</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265627" w:rsidRDefault="006311DB">
            <w:pPr>
              <w:jc w:val="center"/>
              <w:rPr>
                <w:szCs w:val="26"/>
              </w:rPr>
            </w:pPr>
            <w:r>
              <w:rPr>
                <w:szCs w:val="26"/>
              </w:rPr>
              <w:t>16,6</w:t>
            </w:r>
          </w:p>
        </w:tc>
      </w:tr>
      <w:tr w:rsidR="006368DA" w:rsidTr="00265627">
        <w:trPr>
          <w:jc w:val="center"/>
        </w:trPr>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265627" w:rsidRDefault="006311DB">
            <w:pPr>
              <w:rPr>
                <w:szCs w:val="26"/>
              </w:rPr>
            </w:pPr>
            <w:r>
              <w:rPr>
                <w:szCs w:val="26"/>
              </w:rPr>
              <w:t>Tập huấn luyện</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265627" w:rsidRDefault="00AE38DD">
            <w:pPr>
              <w:jc w:val="center"/>
              <w:rPr>
                <w:szCs w:val="26"/>
              </w:rPr>
            </w:pPr>
            <w:r>
              <w:rPr>
                <w:szCs w:val="26"/>
              </w:rPr>
              <w:t>29.830 (90%)</w:t>
            </w:r>
          </w:p>
        </w:tc>
      </w:tr>
      <w:tr w:rsidR="006368DA" w:rsidTr="00265627">
        <w:trPr>
          <w:jc w:val="center"/>
        </w:trPr>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265627" w:rsidRDefault="006311DB">
            <w:pPr>
              <w:rPr>
                <w:szCs w:val="26"/>
              </w:rPr>
            </w:pPr>
            <w:r>
              <w:rPr>
                <w:szCs w:val="26"/>
              </w:rPr>
              <w:t>Tập kiểm định</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265627" w:rsidRDefault="00AE38DD">
            <w:pPr>
              <w:jc w:val="center"/>
              <w:rPr>
                <w:szCs w:val="26"/>
              </w:rPr>
            </w:pPr>
            <w:r>
              <w:rPr>
                <w:szCs w:val="26"/>
              </w:rPr>
              <w:t>1.570 (10%)</w:t>
            </w:r>
          </w:p>
        </w:tc>
      </w:tr>
      <w:tr w:rsidR="006368DA" w:rsidTr="00265627">
        <w:trPr>
          <w:jc w:val="center"/>
        </w:trPr>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265627" w:rsidRDefault="006311DB">
            <w:pPr>
              <w:rPr>
                <w:szCs w:val="26"/>
              </w:rPr>
            </w:pPr>
            <w:r>
              <w:rPr>
                <w:szCs w:val="26"/>
              </w:rPr>
              <w:t>Kỹ thuật phổ biến nhất</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265627" w:rsidRDefault="006311DB">
            <w:pPr>
              <w:jc w:val="center"/>
              <w:rPr>
                <w:szCs w:val="26"/>
              </w:rPr>
            </w:pPr>
            <w:r>
              <w:rPr>
                <w:szCs w:val="26"/>
              </w:rPr>
              <w:t>Alternative Perspective (28,6%)</w:t>
            </w:r>
          </w:p>
        </w:tc>
      </w:tr>
      <w:tr w:rsidR="006368DA" w:rsidTr="00265627">
        <w:trPr>
          <w:jc w:val="center"/>
        </w:trPr>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265627" w:rsidRDefault="006311DB">
            <w:pPr>
              <w:rPr>
                <w:szCs w:val="26"/>
              </w:rPr>
            </w:pPr>
            <w:r>
              <w:rPr>
                <w:szCs w:val="26"/>
              </w:rPr>
              <w:t>Kỹ thuật ít phổ biến nhất</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265627" w:rsidRDefault="006311DB">
            <w:pPr>
              <w:jc w:val="center"/>
              <w:rPr>
                <w:szCs w:val="26"/>
              </w:rPr>
            </w:pPr>
            <w:r>
              <w:rPr>
                <w:szCs w:val="26"/>
              </w:rPr>
              <w:t>Thought Experiment (0,3%)</w:t>
            </w:r>
          </w:p>
        </w:tc>
      </w:tr>
    </w:tbl>
    <w:p w:rsidR="006368DA" w:rsidRDefault="006368DA">
      <w:pPr>
        <w:spacing w:after="0"/>
      </w:pPr>
    </w:p>
    <w:p w:rsidR="006368DA" w:rsidRPr="00265627" w:rsidRDefault="006311DB">
      <w:pPr>
        <w:spacing w:before="60" w:after="60" w:line="360" w:lineRule="auto"/>
        <w:ind w:firstLine="720"/>
        <w:jc w:val="both"/>
        <w:rPr>
          <w:szCs w:val="26"/>
        </w:rPr>
      </w:pPr>
      <w:r>
        <w:rPr>
          <w:szCs w:val="26"/>
        </w:rPr>
        <w:t>Một đặc điểm quan trọng của Cactus được phát hiện trong quá trình phân tích là tính one-to-many: cùng một đầu vào (thought + intake_form) có thể được xử lý bởi nhiều kỹ thuật CBT khác nhau, mỗi kỹ thuật lại được sinh với ba thái độ (positive/neutral/negative), tạo ra trung bình 7,8 mẫu huấn luyện trên cùng một tình huống. Đặc điểm này phản ánh đúng thực tế lâm sàng – một nhà trị liệu giỏi có nhiều lựa chọn kỹ thuật hợp lệ cho cùng một trình bày vấn đề – nhưng cũng là lý do cốt lõi khiến độ chính xác kỹ thuật đơn lẻ (single-technique accuracy) không phải là thước đo toàn diện, đặt nền tảng cho thiết kế sinh đa phương án (multi-option generation) được trình bày ở Mục 4.3.</w:t>
      </w:r>
    </w:p>
    <w:p w:rsidR="008B0975" w:rsidRDefault="00E474B6">
      <w:pPr>
        <w:pStyle w:val="Heading3"/>
        <w:spacing w:before="240" w:after="120"/>
        <w:rPr>
          <w:color w:val="auto"/>
          <w:sz w:val="28"/>
          <w:szCs w:val="28"/>
        </w:rPr>
      </w:pPr>
      <w:r>
        <w:rPr>
          <w:rFonts w:ascii="Times New Roman" w:eastAsia="Times New Roman" w:hAnsi="Times New Roman" w:cs="Times New Roman"/>
          <w:i/>
          <w:iCs/>
          <w:color w:val="auto"/>
          <w:sz w:val="28"/>
          <w:szCs w:val="28"/>
        </w:rPr>
        <w:t>4.1.1. Cấu trúc tệp dữ liệu cactus_with_labels.csv</w:t>
      </w:r>
    </w:p>
    <w:p w:rsidR="008B0975" w:rsidRDefault="00E474B6">
      <w:pPr>
        <w:spacing w:before="60" w:after="60" w:line="360" w:lineRule="auto"/>
        <w:ind w:firstLine="720"/>
        <w:jc w:val="both"/>
        <w:rPr>
          <w:szCs w:val="26"/>
        </w:rPr>
      </w:pPr>
      <w:r>
        <w:rPr>
          <w:szCs w:val="26"/>
        </w:rPr>
        <w:t xml:space="preserve">Bộ dữ liệu được lưu dưới định dạng CSV với tên cactus_with_labels.csv, gồm 31.577 dòng (mỗi dòng là một hội thoại CBT đa lượt hoàn chỉnh) và 9 cột. Bảy cột đầu là dữ liệu gốc của Cactus; hai cột emotion và severity được tác giả bổ sung thông qua pipeline gắn nhãn tự động đa khoá Groq nhằm phục vụ phân tích phân nhóm </w:t>
      </w:r>
      <w:r>
        <w:rPr>
          <w:szCs w:val="26"/>
        </w:rPr>
        <w:lastRenderedPageBreak/>
        <w:t>(subgroup analysis). Bài toán mà bộ dữ liệu phục vụ là xây dựng hệ thống trợ lý CBT cho cả hai vai trò: trợ lý sức khoẻ tâm thần cho người dùng cuối và công cụ hỗ trợ ra quyết định cho nhà tâm lý lâm sàng. Bảng 4.1a mô tả chi tiết ý nghĩa, kiểu dữ liệu và ví dụ của từng cột.</w:t>
      </w:r>
    </w:p>
    <w:p w:rsidR="008B0975" w:rsidRDefault="00E474B6">
      <w:pPr>
        <w:spacing w:before="40" w:after="120"/>
        <w:jc w:val="center"/>
        <w:rPr>
          <w:i/>
          <w:iCs/>
          <w:color w:val="404040"/>
          <w:sz w:val="22"/>
        </w:rPr>
      </w:pPr>
      <w:r>
        <w:rPr>
          <w:i/>
          <w:iCs/>
          <w:color w:val="404040"/>
          <w:sz w:val="22"/>
        </w:rPr>
        <w:t>Bảng 4.1a: Mô tả chi tiết 9 cột của tệp cactus_with_labels.csv</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900"/>
        <w:gridCol w:w="3700"/>
        <w:gridCol w:w="3000"/>
      </w:tblGrid>
      <w:tr w:rsidR="008B0975">
        <w:trPr>
          <w:jc w:val="center"/>
        </w:trPr>
        <w:tc>
          <w:tcPr>
            <w:tcW w:w="1700" w:type="dxa"/>
            <w:tcBorders>
              <w:top w:val="single" w:sz="1" w:space="0" w:color="AAAAAA"/>
              <w:left w:val="single" w:sz="1" w:space="0" w:color="AAAAAA"/>
              <w:bottom w:val="single" w:sz="1" w:space="0" w:color="AAAAAA"/>
              <w:right w:val="single" w:sz="1" w:space="0" w:color="AAAAAA"/>
            </w:tcBorders>
            <w:shd w:val="clear" w:color="auto" w:fill="DAEEF3"/>
            <w:tcMar>
              <w:top w:w="60" w:type="dxa"/>
              <w:left w:w="120" w:type="dxa"/>
              <w:bottom w:w="60" w:type="dxa"/>
              <w:right w:w="120" w:type="dxa"/>
            </w:tcMar>
            <w:vAlign w:val="center"/>
          </w:tcPr>
          <w:p w:rsidR="008B0975" w:rsidRDefault="00E474B6">
            <w:pPr>
              <w:spacing w:before="20" w:after="20"/>
              <w:jc w:val="center"/>
              <w:rPr>
                <w:b/>
                <w:bCs/>
                <w:sz w:val="24"/>
                <w:szCs w:val="24"/>
              </w:rPr>
            </w:pPr>
            <w:r>
              <w:rPr>
                <w:b/>
                <w:bCs/>
                <w:sz w:val="24"/>
                <w:szCs w:val="24"/>
              </w:rPr>
              <w:t>Tên cột</w:t>
            </w:r>
          </w:p>
        </w:tc>
        <w:tc>
          <w:tcPr>
            <w:tcW w:w="900" w:type="dxa"/>
            <w:tcBorders>
              <w:top w:val="single" w:sz="1" w:space="0" w:color="AAAAAA"/>
              <w:left w:val="single" w:sz="1" w:space="0" w:color="AAAAAA"/>
              <w:bottom w:val="single" w:sz="1" w:space="0" w:color="AAAAAA"/>
              <w:right w:val="single" w:sz="1" w:space="0" w:color="AAAAAA"/>
            </w:tcBorders>
            <w:shd w:val="clear" w:color="auto" w:fill="DAEEF3"/>
            <w:tcMar>
              <w:top w:w="60" w:type="dxa"/>
              <w:left w:w="120" w:type="dxa"/>
              <w:bottom w:w="60" w:type="dxa"/>
              <w:right w:w="120" w:type="dxa"/>
            </w:tcMar>
            <w:vAlign w:val="center"/>
          </w:tcPr>
          <w:p w:rsidR="008B0975" w:rsidRDefault="00E474B6">
            <w:pPr>
              <w:spacing w:before="20" w:after="20"/>
              <w:jc w:val="center"/>
              <w:rPr>
                <w:b/>
                <w:bCs/>
                <w:sz w:val="24"/>
                <w:szCs w:val="24"/>
              </w:rPr>
            </w:pPr>
            <w:r>
              <w:rPr>
                <w:b/>
                <w:bCs/>
                <w:sz w:val="24"/>
                <w:szCs w:val="24"/>
              </w:rPr>
              <w:t>Kiểu</w:t>
            </w:r>
          </w:p>
        </w:tc>
        <w:tc>
          <w:tcPr>
            <w:tcW w:w="3700" w:type="dxa"/>
            <w:tcBorders>
              <w:top w:val="single" w:sz="1" w:space="0" w:color="AAAAAA"/>
              <w:left w:val="single" w:sz="1" w:space="0" w:color="AAAAAA"/>
              <w:bottom w:val="single" w:sz="1" w:space="0" w:color="AAAAAA"/>
              <w:right w:val="single" w:sz="1" w:space="0" w:color="AAAAAA"/>
            </w:tcBorders>
            <w:shd w:val="clear" w:color="auto" w:fill="DAEEF3"/>
            <w:tcMar>
              <w:top w:w="60" w:type="dxa"/>
              <w:left w:w="120" w:type="dxa"/>
              <w:bottom w:w="60" w:type="dxa"/>
              <w:right w:w="120" w:type="dxa"/>
            </w:tcMar>
            <w:vAlign w:val="center"/>
          </w:tcPr>
          <w:p w:rsidR="008B0975" w:rsidRDefault="00E474B6">
            <w:pPr>
              <w:spacing w:before="20" w:after="20"/>
              <w:jc w:val="center"/>
              <w:rPr>
                <w:b/>
                <w:bCs/>
                <w:sz w:val="24"/>
                <w:szCs w:val="24"/>
              </w:rPr>
            </w:pPr>
            <w:r>
              <w:rPr>
                <w:b/>
                <w:bCs/>
                <w:sz w:val="24"/>
                <w:szCs w:val="24"/>
              </w:rPr>
              <w:t>Ý nghĩa</w:t>
            </w:r>
          </w:p>
        </w:tc>
        <w:tc>
          <w:tcPr>
            <w:tcW w:w="3000" w:type="dxa"/>
            <w:tcBorders>
              <w:top w:val="single" w:sz="1" w:space="0" w:color="AAAAAA"/>
              <w:left w:val="single" w:sz="1" w:space="0" w:color="AAAAAA"/>
              <w:bottom w:val="single" w:sz="1" w:space="0" w:color="AAAAAA"/>
              <w:right w:val="single" w:sz="1" w:space="0" w:color="AAAAAA"/>
            </w:tcBorders>
            <w:shd w:val="clear" w:color="auto" w:fill="DAEEF3"/>
            <w:tcMar>
              <w:top w:w="60" w:type="dxa"/>
              <w:left w:w="120" w:type="dxa"/>
              <w:bottom w:w="60" w:type="dxa"/>
              <w:right w:w="120" w:type="dxa"/>
            </w:tcMar>
            <w:vAlign w:val="center"/>
          </w:tcPr>
          <w:p w:rsidR="008B0975" w:rsidRDefault="00E474B6">
            <w:pPr>
              <w:spacing w:before="20" w:after="20"/>
              <w:jc w:val="center"/>
              <w:rPr>
                <w:b/>
                <w:bCs/>
                <w:sz w:val="24"/>
                <w:szCs w:val="24"/>
              </w:rPr>
            </w:pPr>
            <w:r>
              <w:rPr>
                <w:b/>
                <w:bCs/>
                <w:sz w:val="24"/>
                <w:szCs w:val="24"/>
              </w:rPr>
              <w:t>Ví dụ / phân bố</w:t>
            </w:r>
          </w:p>
        </w:tc>
      </w:tr>
      <w:tr w:rsidR="008B0975">
        <w:trPr>
          <w:jc w:val="center"/>
        </w:trPr>
        <w:tc>
          <w:tcPr>
            <w:tcW w:w="1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rPr>
                <w:sz w:val="24"/>
                <w:szCs w:val="24"/>
              </w:rPr>
            </w:pPr>
            <w:r>
              <w:rPr>
                <w:sz w:val="24"/>
                <w:szCs w:val="24"/>
              </w:rPr>
              <w:t>thought</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jc w:val="center"/>
              <w:rPr>
                <w:sz w:val="24"/>
                <w:szCs w:val="24"/>
              </w:rPr>
            </w:pPr>
            <w:r>
              <w:rPr>
                <w:sz w:val="24"/>
                <w:szCs w:val="24"/>
              </w:rPr>
              <w:t>string</w:t>
            </w:r>
          </w:p>
        </w:tc>
        <w:tc>
          <w:tcPr>
            <w:tcW w:w="3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jc w:val="center"/>
              <w:rPr>
                <w:sz w:val="24"/>
                <w:szCs w:val="24"/>
              </w:rPr>
            </w:pPr>
            <w:r>
              <w:rPr>
                <w:sz w:val="24"/>
                <w:szCs w:val="24"/>
              </w:rPr>
              <w:t>Suy nghĩ tự động của thân chủ – tâm điểm để tái cấu trúc nhận thức</w:t>
            </w:r>
          </w:p>
        </w:tc>
        <w:tc>
          <w:tcPr>
            <w:tcW w:w="3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jc w:val="center"/>
              <w:rPr>
                <w:sz w:val="24"/>
                <w:szCs w:val="24"/>
              </w:rPr>
            </w:pPr>
            <w:r>
              <w:rPr>
                <w:sz w:val="24"/>
                <w:szCs w:val="24"/>
              </w:rPr>
              <w:t>"Nobody really cares about me."</w:t>
            </w:r>
          </w:p>
        </w:tc>
      </w:tr>
      <w:tr w:rsidR="008B0975">
        <w:trPr>
          <w:jc w:val="center"/>
        </w:trPr>
        <w:tc>
          <w:tcPr>
            <w:tcW w:w="1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rPr>
                <w:sz w:val="24"/>
                <w:szCs w:val="24"/>
              </w:rPr>
            </w:pPr>
            <w:r>
              <w:rPr>
                <w:sz w:val="24"/>
                <w:szCs w:val="24"/>
              </w:rPr>
              <w:t>patterns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jc w:val="center"/>
              <w:rPr>
                <w:sz w:val="24"/>
                <w:szCs w:val="24"/>
              </w:rPr>
            </w:pPr>
            <w:r>
              <w:rPr>
                <w:sz w:val="24"/>
                <w:szCs w:val="24"/>
              </w:rPr>
              <w:t>string</w:t>
            </w:r>
          </w:p>
        </w:tc>
        <w:tc>
          <w:tcPr>
            <w:tcW w:w="3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jc w:val="center"/>
              <w:rPr>
                <w:sz w:val="24"/>
                <w:szCs w:val="24"/>
              </w:rPr>
            </w:pPr>
            <w:r>
              <w:rPr>
                <w:sz w:val="24"/>
                <w:szCs w:val="24"/>
              </w:rPr>
              <w:t>Một hoặc nhiều kiểu bóp méo nhận thức (10 nhãn PatternReframe)</w:t>
            </w:r>
          </w:p>
        </w:tc>
        <w:tc>
          <w:tcPr>
            <w:tcW w:w="3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jc w:val="center"/>
              <w:rPr>
                <w:sz w:val="24"/>
                <w:szCs w:val="24"/>
              </w:rPr>
            </w:pPr>
            <w:r>
              <w:rPr>
                <w:sz w:val="24"/>
                <w:szCs w:val="24"/>
              </w:rPr>
              <w:t>"mind reading, overgeneralization"</w:t>
            </w:r>
          </w:p>
        </w:tc>
      </w:tr>
      <w:tr w:rsidR="008B0975">
        <w:trPr>
          <w:jc w:val="center"/>
        </w:trPr>
        <w:tc>
          <w:tcPr>
            <w:tcW w:w="1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rPr>
                <w:sz w:val="24"/>
                <w:szCs w:val="24"/>
              </w:rPr>
            </w:pPr>
            <w:r>
              <w:rPr>
                <w:sz w:val="24"/>
                <w:szCs w:val="24"/>
              </w:rPr>
              <w:t>intake_form</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jc w:val="center"/>
              <w:rPr>
                <w:sz w:val="24"/>
                <w:szCs w:val="24"/>
              </w:rPr>
            </w:pPr>
            <w:r>
              <w:rPr>
                <w:sz w:val="24"/>
                <w:szCs w:val="24"/>
              </w:rPr>
              <w:t>string</w:t>
            </w:r>
          </w:p>
        </w:tc>
        <w:tc>
          <w:tcPr>
            <w:tcW w:w="3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jc w:val="center"/>
              <w:rPr>
                <w:sz w:val="24"/>
                <w:szCs w:val="24"/>
              </w:rPr>
            </w:pPr>
            <w:r>
              <w:rPr>
                <w:sz w:val="24"/>
                <w:szCs w:val="24"/>
              </w:rPr>
              <w:t>Hồ sơ thân chủ giả lập gồm 6 phần: nhân khẩu, hoàn cảnh, triệu chứng, lịch sử, mục tiêu, yếu tố nguy cơ</w:t>
            </w:r>
          </w:p>
        </w:tc>
        <w:tc>
          <w:tcPr>
            <w:tcW w:w="3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jc w:val="center"/>
              <w:rPr>
                <w:sz w:val="24"/>
                <w:szCs w:val="24"/>
              </w:rPr>
            </w:pPr>
            <w:r>
              <w:rPr>
                <w:sz w:val="24"/>
                <w:szCs w:val="24"/>
              </w:rPr>
              <w:t>"Name: Sarah. Age: 28..."</w:t>
            </w:r>
          </w:p>
        </w:tc>
      </w:tr>
      <w:tr w:rsidR="008B0975">
        <w:trPr>
          <w:jc w:val="center"/>
        </w:trPr>
        <w:tc>
          <w:tcPr>
            <w:tcW w:w="1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rPr>
                <w:sz w:val="24"/>
                <w:szCs w:val="24"/>
              </w:rPr>
            </w:pPr>
            <w:r>
              <w:rPr>
                <w:sz w:val="24"/>
                <w:szCs w:val="24"/>
              </w:rPr>
              <w:t>cbt_technique</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jc w:val="center"/>
              <w:rPr>
                <w:sz w:val="24"/>
                <w:szCs w:val="24"/>
              </w:rPr>
            </w:pPr>
            <w:r>
              <w:rPr>
                <w:sz w:val="24"/>
                <w:szCs w:val="24"/>
              </w:rPr>
              <w:t>string</w:t>
            </w:r>
          </w:p>
        </w:tc>
        <w:tc>
          <w:tcPr>
            <w:tcW w:w="3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jc w:val="center"/>
              <w:rPr>
                <w:sz w:val="24"/>
                <w:szCs w:val="24"/>
              </w:rPr>
            </w:pPr>
            <w:r>
              <w:rPr>
                <w:sz w:val="24"/>
                <w:szCs w:val="24"/>
              </w:rPr>
              <w:t>Kỹ thuật CBT mục tiêu (12 nhãn chuẩn) – nhãn lớp đầu ra của mô hình</w:t>
            </w:r>
          </w:p>
        </w:tc>
        <w:tc>
          <w:tcPr>
            <w:tcW w:w="3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jc w:val="center"/>
              <w:rPr>
                <w:sz w:val="24"/>
                <w:szCs w:val="24"/>
              </w:rPr>
            </w:pPr>
            <w:r>
              <w:rPr>
                <w:sz w:val="24"/>
                <w:szCs w:val="24"/>
              </w:rPr>
              <w:t>"Alternative Perspective"</w:t>
            </w:r>
          </w:p>
        </w:tc>
      </w:tr>
      <w:tr w:rsidR="008B0975">
        <w:trPr>
          <w:jc w:val="center"/>
        </w:trPr>
        <w:tc>
          <w:tcPr>
            <w:tcW w:w="1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rPr>
                <w:sz w:val="24"/>
                <w:szCs w:val="24"/>
              </w:rPr>
            </w:pPr>
            <w:r>
              <w:rPr>
                <w:sz w:val="24"/>
                <w:szCs w:val="24"/>
              </w:rPr>
              <w:t>cbt_plan</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jc w:val="center"/>
              <w:rPr>
                <w:sz w:val="24"/>
                <w:szCs w:val="24"/>
              </w:rPr>
            </w:pPr>
            <w:r>
              <w:rPr>
                <w:sz w:val="24"/>
                <w:szCs w:val="24"/>
              </w:rPr>
              <w:t>string</w:t>
            </w:r>
          </w:p>
        </w:tc>
        <w:tc>
          <w:tcPr>
            <w:tcW w:w="3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jc w:val="center"/>
              <w:rPr>
                <w:sz w:val="24"/>
                <w:szCs w:val="24"/>
              </w:rPr>
            </w:pPr>
            <w:r>
              <w:rPr>
                <w:sz w:val="24"/>
                <w:szCs w:val="24"/>
              </w:rPr>
              <w:t>Kế hoạch tham vấn nhiều bước do nhà trị liệu lập trước phiên</w:t>
            </w:r>
          </w:p>
        </w:tc>
        <w:tc>
          <w:tcPr>
            <w:tcW w:w="3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jc w:val="center"/>
              <w:rPr>
                <w:sz w:val="24"/>
                <w:szCs w:val="24"/>
              </w:rPr>
            </w:pPr>
            <w:r>
              <w:rPr>
                <w:sz w:val="24"/>
                <w:szCs w:val="24"/>
              </w:rPr>
              <w:t>"Step 1: validate... Step 2: explore evidence..."</w:t>
            </w:r>
          </w:p>
        </w:tc>
      </w:tr>
      <w:tr w:rsidR="008B0975">
        <w:trPr>
          <w:jc w:val="center"/>
        </w:trPr>
        <w:tc>
          <w:tcPr>
            <w:tcW w:w="1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rPr>
                <w:sz w:val="24"/>
                <w:szCs w:val="24"/>
              </w:rPr>
            </w:pPr>
            <w:r>
              <w:rPr>
                <w:sz w:val="24"/>
                <w:szCs w:val="24"/>
              </w:rPr>
              <w:t>attitude</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jc w:val="center"/>
              <w:rPr>
                <w:sz w:val="24"/>
                <w:szCs w:val="24"/>
              </w:rPr>
            </w:pPr>
            <w:r>
              <w:rPr>
                <w:sz w:val="24"/>
                <w:szCs w:val="24"/>
              </w:rPr>
              <w:t>string</w:t>
            </w:r>
          </w:p>
        </w:tc>
        <w:tc>
          <w:tcPr>
            <w:tcW w:w="3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jc w:val="center"/>
              <w:rPr>
                <w:sz w:val="24"/>
                <w:szCs w:val="24"/>
              </w:rPr>
            </w:pPr>
            <w:r>
              <w:rPr>
                <w:sz w:val="24"/>
                <w:szCs w:val="24"/>
              </w:rPr>
              <w:t>Thái độ thân chủ với phiên: positive / neutral / negative</w:t>
            </w:r>
          </w:p>
        </w:tc>
        <w:tc>
          <w:tcPr>
            <w:tcW w:w="3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jc w:val="center"/>
              <w:rPr>
                <w:sz w:val="24"/>
                <w:szCs w:val="24"/>
              </w:rPr>
            </w:pPr>
            <w:r>
              <w:rPr>
                <w:sz w:val="24"/>
                <w:szCs w:val="24"/>
              </w:rPr>
              <w:t>positive 11.226 / neutral 10.882 / negative 9.469</w:t>
            </w:r>
          </w:p>
        </w:tc>
      </w:tr>
      <w:tr w:rsidR="008B0975">
        <w:trPr>
          <w:jc w:val="center"/>
        </w:trPr>
        <w:tc>
          <w:tcPr>
            <w:tcW w:w="1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rPr>
                <w:sz w:val="24"/>
                <w:szCs w:val="24"/>
              </w:rPr>
            </w:pPr>
            <w:r>
              <w:rPr>
                <w:sz w:val="24"/>
                <w:szCs w:val="24"/>
              </w:rPr>
              <w:t>dialogue</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jc w:val="center"/>
              <w:rPr>
                <w:sz w:val="24"/>
                <w:szCs w:val="24"/>
              </w:rPr>
            </w:pPr>
            <w:r>
              <w:rPr>
                <w:sz w:val="24"/>
                <w:szCs w:val="24"/>
              </w:rPr>
              <w:t>string</w:t>
            </w:r>
          </w:p>
        </w:tc>
        <w:tc>
          <w:tcPr>
            <w:tcW w:w="3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jc w:val="center"/>
              <w:rPr>
                <w:sz w:val="24"/>
                <w:szCs w:val="24"/>
              </w:rPr>
            </w:pPr>
            <w:r>
              <w:rPr>
                <w:sz w:val="24"/>
                <w:szCs w:val="24"/>
              </w:rPr>
              <w:t>Toàn bộ hội thoại đa lượt Counselor–Client (TB 16,6 lượt)</w:t>
            </w:r>
          </w:p>
        </w:tc>
        <w:tc>
          <w:tcPr>
            <w:tcW w:w="3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jc w:val="center"/>
              <w:rPr>
                <w:sz w:val="24"/>
                <w:szCs w:val="24"/>
              </w:rPr>
            </w:pPr>
            <w:r>
              <w:rPr>
                <w:sz w:val="24"/>
                <w:szCs w:val="24"/>
              </w:rPr>
              <w:t>"Counselor:... Client:..."</w:t>
            </w:r>
          </w:p>
        </w:tc>
      </w:tr>
      <w:tr w:rsidR="008B0975">
        <w:trPr>
          <w:jc w:val="center"/>
        </w:trPr>
        <w:tc>
          <w:tcPr>
            <w:tcW w:w="1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rPr>
                <w:sz w:val="24"/>
                <w:szCs w:val="24"/>
              </w:rPr>
            </w:pPr>
            <w:r>
              <w:rPr>
                <w:sz w:val="24"/>
                <w:szCs w:val="24"/>
              </w:rPr>
              <w:t>emotion (bổ sung)</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jc w:val="center"/>
              <w:rPr>
                <w:sz w:val="24"/>
                <w:szCs w:val="24"/>
              </w:rPr>
            </w:pPr>
            <w:r>
              <w:rPr>
                <w:sz w:val="24"/>
                <w:szCs w:val="24"/>
              </w:rPr>
              <w:t>string</w:t>
            </w:r>
          </w:p>
        </w:tc>
        <w:tc>
          <w:tcPr>
            <w:tcW w:w="3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jc w:val="center"/>
              <w:rPr>
                <w:sz w:val="24"/>
                <w:szCs w:val="24"/>
              </w:rPr>
            </w:pPr>
            <w:r>
              <w:rPr>
                <w:sz w:val="24"/>
                <w:szCs w:val="24"/>
              </w:rPr>
              <w:t>Cảm xúc trội của thân chủ (6 nhãn Ekman mở rộng) – gắn nhãn bằng Groq</w:t>
            </w:r>
          </w:p>
        </w:tc>
        <w:tc>
          <w:tcPr>
            <w:tcW w:w="3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jc w:val="center"/>
              <w:rPr>
                <w:sz w:val="24"/>
                <w:szCs w:val="24"/>
              </w:rPr>
            </w:pPr>
            <w:r>
              <w:rPr>
                <w:sz w:val="24"/>
                <w:szCs w:val="24"/>
              </w:rPr>
              <w:t>sadness 13.348 / joy 9.770 / anger 6.369 / fear 1.637 ...</w:t>
            </w:r>
          </w:p>
        </w:tc>
      </w:tr>
      <w:tr w:rsidR="008B0975">
        <w:trPr>
          <w:jc w:val="center"/>
        </w:trPr>
        <w:tc>
          <w:tcPr>
            <w:tcW w:w="1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rPr>
                <w:sz w:val="24"/>
                <w:szCs w:val="24"/>
              </w:rPr>
            </w:pPr>
            <w:r>
              <w:rPr>
                <w:sz w:val="24"/>
                <w:szCs w:val="24"/>
              </w:rPr>
              <w:t>severity (bổ sung)</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jc w:val="center"/>
              <w:rPr>
                <w:sz w:val="24"/>
                <w:szCs w:val="24"/>
              </w:rPr>
            </w:pPr>
            <w:r>
              <w:rPr>
                <w:sz w:val="24"/>
                <w:szCs w:val="24"/>
              </w:rPr>
              <w:t>string</w:t>
            </w:r>
          </w:p>
        </w:tc>
        <w:tc>
          <w:tcPr>
            <w:tcW w:w="3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jc w:val="center"/>
              <w:rPr>
                <w:sz w:val="24"/>
                <w:szCs w:val="24"/>
              </w:rPr>
            </w:pPr>
            <w:r>
              <w:rPr>
                <w:sz w:val="24"/>
                <w:szCs w:val="24"/>
              </w:rPr>
              <w:t>Mức độ nghiêm trọng lâm sàng – hỗ trợ phân tích phân nhóm</w:t>
            </w:r>
          </w:p>
        </w:tc>
        <w:tc>
          <w:tcPr>
            <w:tcW w:w="3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jc w:val="center"/>
              <w:rPr>
                <w:sz w:val="24"/>
                <w:szCs w:val="24"/>
              </w:rPr>
            </w:pPr>
            <w:r>
              <w:rPr>
                <w:sz w:val="24"/>
                <w:szCs w:val="24"/>
              </w:rPr>
              <w:t>Normal 27.389 / Depression 2.466 / Suicidal 1.083 / Anxiety 639</w:t>
            </w:r>
          </w:p>
        </w:tc>
      </w:tr>
    </w:tbl>
    <w:p w:rsidR="008B0975" w:rsidRDefault="00E474B6">
      <w:pPr>
        <w:spacing w:before="60" w:after="60" w:line="360" w:lineRule="auto"/>
        <w:jc w:val="both"/>
        <w:rPr>
          <w:szCs w:val="26"/>
        </w:rPr>
      </w:pPr>
      <w:r>
        <w:rPr>
          <w:szCs w:val="26"/>
        </w:rPr>
        <w:t xml:space="preserve"> </w:t>
      </w:r>
    </w:p>
    <w:p w:rsidR="008B0975" w:rsidRDefault="00E474B6">
      <w:pPr>
        <w:spacing w:before="60" w:after="60" w:line="360" w:lineRule="auto"/>
        <w:ind w:firstLine="720"/>
        <w:jc w:val="both"/>
        <w:rPr>
          <w:szCs w:val="26"/>
        </w:rPr>
      </w:pPr>
      <w:r>
        <w:rPr>
          <w:szCs w:val="26"/>
        </w:rPr>
        <w:t>Ba cột trung tâm cho huấn luyện là cbt_technique (nhãn đầu ra), cbt_plan (chuỗi suy luận trung gian) và dialogue (chuỗi sinh đa lượt). Hai cột intake_form và patterns dùng để dựng prompt đầu vào. Ba cột attitude, emotion và severity phục vụ phân tích phân nhóm chứ không đưa trực tiếp vào prompt huấn luyện.</w:t>
      </w:r>
    </w:p>
    <w:p w:rsidR="008B0975" w:rsidRDefault="00E474B6">
      <w:pPr>
        <w:spacing w:before="60" w:after="60" w:line="360" w:lineRule="auto"/>
        <w:ind w:firstLine="720"/>
        <w:jc w:val="both"/>
        <w:rPr>
          <w:szCs w:val="26"/>
        </w:rPr>
      </w:pPr>
      <w:r>
        <w:rPr>
          <w:szCs w:val="26"/>
        </w:rPr>
        <w:t xml:space="preserve">Hai cột emotion và severity không có trong Cactus gốc; tác giả gắn nhãn tự động bằng pipeline chạy song song nhiều khoá API Groq (tối đa 9 khoá lưu trong </w:t>
      </w:r>
      <w:r>
        <w:rPr>
          <w:szCs w:val="26"/>
        </w:rPr>
        <w:lastRenderedPageBreak/>
        <w:t>Kaggle Secrets) với llama-3.3-70b-versatile làm trọng tài chính và llama-3.1-8b-instant dự phòng, đạt tỉ lệ gắn nhãn thành công 99,7%. Cột severity là tín hiệu lâm sàng quan trọng: nhóm Suicidal (1.083 ca) là tập trọng tâm cho đánh giá an toàn khủng hoảng.</w:t>
      </w:r>
    </w:p>
    <w:p w:rsidR="008B0975" w:rsidRDefault="00E474B6">
      <w:pPr>
        <w:spacing w:before="120" w:after="40"/>
        <w:jc w:val="center"/>
      </w:pPr>
      <w:r>
        <w:rPr>
          <w:noProof/>
        </w:rPr>
        <w:drawing>
          <wp:inline distT="0" distB="0" distL="0" distR="0">
            <wp:extent cx="5394960" cy="3335685"/>
            <wp:effectExtent l="0" t="0" r="0" b="0"/>
            <wp:docPr id="24" name="fig_4_1_cbt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_4_1_cbt_distribution.png"/>
                    <pic:cNvPicPr/>
                  </pic:nvPicPr>
                  <pic:blipFill>
                    <a:blip r:embed="rId22"/>
                    <a:stretch>
                      <a:fillRect/>
                    </a:stretch>
                  </pic:blipFill>
                  <pic:spPr>
                    <a:xfrm>
                      <a:off x="0" y="0"/>
                      <a:ext cx="5394960" cy="3335685"/>
                    </a:xfrm>
                    <a:prstGeom prst="rect">
                      <a:avLst/>
                    </a:prstGeom>
                  </pic:spPr>
                </pic:pic>
              </a:graphicData>
            </a:graphic>
          </wp:inline>
        </w:drawing>
      </w:r>
    </w:p>
    <w:p w:rsidR="008B0975" w:rsidRDefault="00E474B6">
      <w:pPr>
        <w:spacing w:before="40" w:after="120"/>
        <w:jc w:val="center"/>
        <w:rPr>
          <w:i/>
          <w:iCs/>
          <w:color w:val="404040"/>
          <w:sz w:val="22"/>
        </w:rPr>
      </w:pPr>
      <w:r>
        <w:rPr>
          <w:i/>
          <w:iCs/>
          <w:color w:val="404040"/>
          <w:sz w:val="22"/>
        </w:rPr>
        <w:t>Hình 4.1a: Phân bố 12 nhãn kỹ thuật CBT trên bộ Cactus (n = 31.577)</w:t>
      </w:r>
    </w:p>
    <w:p w:rsidR="008B0975" w:rsidRDefault="00E474B6">
      <w:pPr>
        <w:spacing w:before="120" w:after="40"/>
        <w:jc w:val="center"/>
      </w:pPr>
      <w:r>
        <w:rPr>
          <w:noProof/>
        </w:rPr>
        <w:drawing>
          <wp:inline distT="0" distB="0" distL="0" distR="0">
            <wp:extent cx="5394960" cy="1896665"/>
            <wp:effectExtent l="0" t="0" r="0" b="0"/>
            <wp:docPr id="25" name="fig_4_2_meta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_4_2_meta_distributions.png"/>
                    <pic:cNvPicPr/>
                  </pic:nvPicPr>
                  <pic:blipFill>
                    <a:blip r:embed="rId23"/>
                    <a:stretch>
                      <a:fillRect/>
                    </a:stretch>
                  </pic:blipFill>
                  <pic:spPr>
                    <a:xfrm>
                      <a:off x="0" y="0"/>
                      <a:ext cx="5394960" cy="1896665"/>
                    </a:xfrm>
                    <a:prstGeom prst="rect">
                      <a:avLst/>
                    </a:prstGeom>
                  </pic:spPr>
                </pic:pic>
              </a:graphicData>
            </a:graphic>
          </wp:inline>
        </w:drawing>
      </w:r>
    </w:p>
    <w:p w:rsidR="008B0975" w:rsidRDefault="00E474B6">
      <w:pPr>
        <w:spacing w:before="40" w:after="120"/>
        <w:jc w:val="center"/>
        <w:rPr>
          <w:i/>
          <w:iCs/>
          <w:color w:val="404040"/>
          <w:sz w:val="22"/>
        </w:rPr>
      </w:pPr>
      <w:r>
        <w:rPr>
          <w:i/>
          <w:iCs/>
          <w:color w:val="404040"/>
          <w:sz w:val="22"/>
        </w:rPr>
        <w:t>Hình 4.1b: Phân bố attitude, emotion và severity trên bộ Cactus</w:t>
      </w:r>
    </w:p>
    <w:p w:rsidR="006368DA" w:rsidRPr="009F717A" w:rsidRDefault="006311DB">
      <w:pPr>
        <w:pStyle w:val="Heading2"/>
        <w:spacing w:before="360" w:after="180"/>
        <w:rPr>
          <w:color w:val="auto"/>
          <w:sz w:val="28"/>
          <w:szCs w:val="28"/>
        </w:rPr>
      </w:pPr>
      <w:r>
        <w:rPr>
          <w:rFonts w:ascii="Times New Roman" w:eastAsia="Times New Roman" w:hAnsi="Times New Roman" w:cs="Times New Roman"/>
          <w:color w:val="auto"/>
          <w:sz w:val="28"/>
          <w:szCs w:val="28"/>
        </w:rPr>
        <w:t>4.2. Thiết lập thực nghiệm</w:t>
      </w:r>
    </w:p>
    <w:p w:rsidR="006368DA" w:rsidRPr="009F717A" w:rsidRDefault="006311DB">
      <w:pPr>
        <w:pStyle w:val="Heading3"/>
        <w:spacing w:before="240" w:after="120"/>
        <w:rPr>
          <w:color w:val="auto"/>
          <w:szCs w:val="26"/>
        </w:rPr>
      </w:pPr>
      <w:r>
        <w:rPr>
          <w:rFonts w:ascii="Times New Roman" w:eastAsia="Times New Roman" w:hAnsi="Times New Roman" w:cs="Times New Roman"/>
          <w:i/>
          <w:iCs/>
          <w:color w:val="auto"/>
          <w:sz w:val="24"/>
          <w:szCs w:val="24"/>
        </w:rPr>
        <w:t xml:space="preserve">4.2.1. Mô hình </w:t>
      </w:r>
      <w:r>
        <w:rPr>
          <w:rFonts w:ascii="Times New Roman" w:eastAsia="Times New Roman" w:hAnsi="Times New Roman" w:cs="Times New Roman"/>
          <w:i/>
          <w:iCs/>
          <w:color w:val="auto"/>
          <w:szCs w:val="26"/>
        </w:rPr>
        <w:t>ngôn ngữ lớn</w:t>
      </w:r>
    </w:p>
    <w:p w:rsidR="006368DA" w:rsidRPr="009F717A" w:rsidRDefault="006311DB">
      <w:pPr>
        <w:spacing w:before="60" w:after="60" w:line="360" w:lineRule="auto"/>
        <w:ind w:firstLine="720"/>
        <w:jc w:val="both"/>
        <w:rPr>
          <w:szCs w:val="26"/>
        </w:rPr>
      </w:pPr>
      <w:r>
        <w:rPr>
          <w:szCs w:val="26"/>
        </w:rPr>
        <w:t xml:space="preserve">Đồ án sử dụng Qwen2.5-7B-Instruct (Alibaba Cloud, phát hành tháng 9/2024) làm mô hình nền tảng thay vì LLaMA-3-8B-Instruct như đề xuất ban đầu trong Chương 3. Quyết định này xuất phát từ ba lý do thực nghiệm phát hiện trong quá trình triển khai: thứ nhất, Qwen2.5-7B thể hiện khả năng tuân thủ instruction cao hơn trên </w:t>
      </w:r>
      <w:r>
        <w:rPr>
          <w:szCs w:val="26"/>
        </w:rPr>
        <w:lastRenderedPageBreak/>
        <w:t>các tác vụ có cấu trúc đầu ra cụ thể (như định dạng "Technique: X / Response: Y") khi đánh giá thử nghiệm zero-shot; thứ hai, Qwen2.5-7B sử dụng kiến trúc ChatML với token đặc biệt &lt;|im_start|&gt; và &lt;|im_end|&gt;, tương thích tốt với định dạng dữ liệu Cactus đã được chuyển đổi; thứ ba, Qwen2.5-7B được phát hành theo giấy phép Apache 2.0, không có hạn chế về quyền truy cập gated repo, thuận tiện cho mọi môi trường tính toán bao gồm cả on-premise và cloud.</w:t>
      </w:r>
    </w:p>
    <w:p w:rsidR="006368DA" w:rsidRPr="009F717A" w:rsidRDefault="006311DB">
      <w:pPr>
        <w:spacing w:before="60" w:after="60" w:line="360" w:lineRule="auto"/>
        <w:ind w:firstLine="720"/>
        <w:jc w:val="both"/>
        <w:rPr>
          <w:szCs w:val="26"/>
        </w:rPr>
      </w:pPr>
      <w:r>
        <w:rPr>
          <w:szCs w:val="26"/>
        </w:rPr>
        <w:t>Mô hình được tinh chỉnh bằng phương pháp QLoRA 4-bit NF4 với cấu hình LoRA: rank r = 8, alpha α = 16, dropout = 0,05, áp dụng trên tất cả các ma trận attention và MLP (q_proj, k_proj, v_proj, o_proj, gate_proj, up_proj, down_proj). Tổng số tham số có thể huấn luyện là khoảng 80 triệu, tương đương khoảng 1,1% so với 7 tỉ tham số gốc. Quá trình huấn luyện được thực hiện trên GPU NVIDIA H100 80GB với cơ chế lưu và tải checkpoint để đảm bảo tính liên tục giữa các phiên. Sau khi hoàn thành 3 epoch (5.616 bước), val loss đạt 0,2025, giảm từ 0,4785 ở epoch 0 – tương ứng mức giảm 57,7% so với baseline không fine-tune.</w:t>
      </w:r>
    </w:p>
    <w:p w:rsidR="006368DA" w:rsidRPr="009F717A" w:rsidRDefault="006368DA">
      <w:pPr>
        <w:spacing w:after="0"/>
        <w:rPr>
          <w:szCs w:val="26"/>
        </w:rPr>
      </w:pPr>
    </w:p>
    <w:p w:rsidR="006368DA" w:rsidRDefault="006311DB">
      <w:pPr>
        <w:spacing w:before="60" w:after="120"/>
        <w:jc w:val="center"/>
      </w:pPr>
      <w:r>
        <w:rPr>
          <w:i/>
          <w:iCs/>
          <w:sz w:val="24"/>
          <w:szCs w:val="24"/>
        </w:rPr>
        <w:t>Bảng 4.2: Cấu hình huấn luyện QLoRA cho Qwen2.5-7B-Instruct</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0"/>
        <w:gridCol w:w="4000"/>
      </w:tblGrid>
      <w:tr w:rsidR="006368DA" w:rsidRPr="003C2733" w:rsidTr="003C2733">
        <w:trPr>
          <w:jc w:val="center"/>
        </w:trPr>
        <w:tc>
          <w:tcPr>
            <w:tcW w:w="40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Pr="003C2733" w:rsidRDefault="006311DB">
            <w:pPr>
              <w:jc w:val="center"/>
              <w:rPr>
                <w:szCs w:val="26"/>
              </w:rPr>
            </w:pPr>
            <w:r>
              <w:rPr>
                <w:b/>
                <w:bCs/>
                <w:szCs w:val="26"/>
              </w:rPr>
              <w:t>Siêu tham số</w:t>
            </w:r>
          </w:p>
        </w:tc>
        <w:tc>
          <w:tcPr>
            <w:tcW w:w="40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Pr="003C2733" w:rsidRDefault="006311DB">
            <w:pPr>
              <w:jc w:val="center"/>
              <w:rPr>
                <w:szCs w:val="26"/>
              </w:rPr>
            </w:pPr>
            <w:r>
              <w:rPr>
                <w:b/>
                <w:bCs/>
                <w:szCs w:val="26"/>
              </w:rPr>
              <w:t>Giá trị</w:t>
            </w:r>
          </w:p>
        </w:tc>
      </w:tr>
      <w:tr w:rsidR="006368DA" w:rsidRPr="003C2733" w:rsidTr="003C2733">
        <w:trPr>
          <w:jc w:val="center"/>
        </w:trPr>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3C2733" w:rsidRDefault="006311DB">
            <w:pPr>
              <w:rPr>
                <w:szCs w:val="26"/>
              </w:rPr>
            </w:pPr>
            <w:r>
              <w:rPr>
                <w:szCs w:val="26"/>
              </w:rPr>
              <w:t>Mô hình nền</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3C2733" w:rsidRDefault="006311DB">
            <w:pPr>
              <w:jc w:val="center"/>
              <w:rPr>
                <w:szCs w:val="26"/>
              </w:rPr>
            </w:pPr>
            <w:r>
              <w:rPr>
                <w:szCs w:val="26"/>
              </w:rPr>
              <w:t>Qwen/Qwen2.5-7B-Instruct</w:t>
            </w:r>
          </w:p>
        </w:tc>
      </w:tr>
      <w:tr w:rsidR="006368DA" w:rsidRPr="003C2733" w:rsidTr="003C2733">
        <w:trPr>
          <w:jc w:val="center"/>
        </w:trPr>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3C2733" w:rsidRDefault="006311DB">
            <w:pPr>
              <w:rPr>
                <w:szCs w:val="26"/>
              </w:rPr>
            </w:pPr>
            <w:r>
              <w:rPr>
                <w:szCs w:val="26"/>
              </w:rPr>
              <w:t>Phương pháp tinh chỉnh</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3C2733" w:rsidRDefault="006311DB">
            <w:pPr>
              <w:jc w:val="center"/>
              <w:rPr>
                <w:szCs w:val="26"/>
              </w:rPr>
            </w:pPr>
            <w:r>
              <w:rPr>
                <w:szCs w:val="26"/>
              </w:rPr>
              <w:t>QLoRA (4-bit NF4 + LoRA)</w:t>
            </w:r>
          </w:p>
        </w:tc>
      </w:tr>
      <w:tr w:rsidR="006368DA" w:rsidRPr="003C2733" w:rsidTr="003C2733">
        <w:trPr>
          <w:jc w:val="center"/>
        </w:trPr>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3C2733" w:rsidRDefault="006311DB">
            <w:pPr>
              <w:rPr>
                <w:szCs w:val="26"/>
              </w:rPr>
            </w:pPr>
            <w:r>
              <w:rPr>
                <w:szCs w:val="26"/>
              </w:rPr>
              <w:t>LoRA rank r</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3C2733" w:rsidRDefault="006311DB">
            <w:pPr>
              <w:jc w:val="center"/>
              <w:rPr>
                <w:szCs w:val="26"/>
              </w:rPr>
            </w:pPr>
            <w:r>
              <w:rPr>
                <w:szCs w:val="26"/>
              </w:rPr>
              <w:t>8</w:t>
            </w:r>
          </w:p>
        </w:tc>
      </w:tr>
      <w:tr w:rsidR="006368DA" w:rsidRPr="003C2733" w:rsidTr="003C2733">
        <w:trPr>
          <w:jc w:val="center"/>
        </w:trPr>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3C2733" w:rsidRDefault="006311DB">
            <w:pPr>
              <w:rPr>
                <w:szCs w:val="26"/>
              </w:rPr>
            </w:pPr>
            <w:r>
              <w:rPr>
                <w:szCs w:val="26"/>
              </w:rPr>
              <w:t>LoRA alpha α</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3C2733" w:rsidRDefault="006311DB">
            <w:pPr>
              <w:jc w:val="center"/>
              <w:rPr>
                <w:szCs w:val="26"/>
              </w:rPr>
            </w:pPr>
            <w:r>
              <w:rPr>
                <w:szCs w:val="26"/>
              </w:rPr>
              <w:t>16</w:t>
            </w:r>
          </w:p>
        </w:tc>
      </w:tr>
      <w:tr w:rsidR="006368DA" w:rsidRPr="003C2733" w:rsidTr="003C2733">
        <w:trPr>
          <w:jc w:val="center"/>
        </w:trPr>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3C2733" w:rsidRDefault="006311DB">
            <w:pPr>
              <w:rPr>
                <w:szCs w:val="26"/>
              </w:rPr>
            </w:pPr>
            <w:r>
              <w:rPr>
                <w:szCs w:val="26"/>
              </w:rPr>
              <w:t>LoRA dropout</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3C2733" w:rsidRDefault="006311DB">
            <w:pPr>
              <w:jc w:val="center"/>
              <w:rPr>
                <w:szCs w:val="26"/>
              </w:rPr>
            </w:pPr>
            <w:r>
              <w:rPr>
                <w:szCs w:val="26"/>
              </w:rPr>
              <w:t>0,05</w:t>
            </w:r>
          </w:p>
        </w:tc>
      </w:tr>
      <w:tr w:rsidR="006368DA" w:rsidRPr="003C2733" w:rsidTr="003C2733">
        <w:trPr>
          <w:jc w:val="center"/>
        </w:trPr>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3C2733" w:rsidRDefault="006311DB">
            <w:pPr>
              <w:rPr>
                <w:szCs w:val="26"/>
              </w:rPr>
            </w:pPr>
            <w:r>
              <w:rPr>
                <w:szCs w:val="26"/>
              </w:rPr>
              <w:t>Số tham số có thể huấn luyện</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3C2733" w:rsidRDefault="006311DB">
            <w:pPr>
              <w:jc w:val="center"/>
              <w:rPr>
                <w:szCs w:val="26"/>
              </w:rPr>
            </w:pPr>
            <w:r>
              <w:rPr>
                <w:szCs w:val="26"/>
              </w:rPr>
              <w:t>~80 triệu (1,1%)</w:t>
            </w:r>
          </w:p>
        </w:tc>
      </w:tr>
      <w:tr w:rsidR="006368DA" w:rsidRPr="003C2733" w:rsidTr="003C2733">
        <w:trPr>
          <w:jc w:val="center"/>
        </w:trPr>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3C2733" w:rsidRDefault="006311DB">
            <w:pPr>
              <w:rPr>
                <w:szCs w:val="26"/>
              </w:rPr>
            </w:pPr>
            <w:r>
              <w:rPr>
                <w:szCs w:val="26"/>
              </w:rPr>
              <w:t>Độ dài chuỗi tối đa</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3C2733" w:rsidRDefault="006311DB">
            <w:pPr>
              <w:jc w:val="center"/>
              <w:rPr>
                <w:szCs w:val="26"/>
              </w:rPr>
            </w:pPr>
            <w:r>
              <w:rPr>
                <w:szCs w:val="26"/>
              </w:rPr>
              <w:t>512 token</w:t>
            </w:r>
          </w:p>
        </w:tc>
      </w:tr>
      <w:tr w:rsidR="006368DA" w:rsidRPr="003C2733" w:rsidTr="003C2733">
        <w:trPr>
          <w:jc w:val="center"/>
        </w:trPr>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3C2733" w:rsidRDefault="006311DB">
            <w:pPr>
              <w:rPr>
                <w:szCs w:val="26"/>
              </w:rPr>
            </w:pPr>
            <w:r>
              <w:rPr>
                <w:szCs w:val="26"/>
              </w:rPr>
              <w:t>Batch size hiệu dụng</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3C2733" w:rsidRDefault="006311DB">
            <w:pPr>
              <w:jc w:val="center"/>
              <w:rPr>
                <w:szCs w:val="26"/>
              </w:rPr>
            </w:pPr>
            <w:r>
              <w:rPr>
                <w:szCs w:val="26"/>
              </w:rPr>
              <w:t>8 (batch=2 × grad_accum=4)</w:t>
            </w:r>
          </w:p>
        </w:tc>
      </w:tr>
      <w:tr w:rsidR="006368DA" w:rsidRPr="003C2733" w:rsidTr="003C2733">
        <w:trPr>
          <w:jc w:val="center"/>
        </w:trPr>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3C2733" w:rsidRDefault="006311DB">
            <w:pPr>
              <w:rPr>
                <w:szCs w:val="26"/>
              </w:rPr>
            </w:pPr>
            <w:r>
              <w:rPr>
                <w:szCs w:val="26"/>
              </w:rPr>
              <w:t>Số epoch</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3C2733" w:rsidRDefault="006311DB">
            <w:pPr>
              <w:jc w:val="center"/>
              <w:rPr>
                <w:szCs w:val="26"/>
              </w:rPr>
            </w:pPr>
            <w:r>
              <w:rPr>
                <w:szCs w:val="26"/>
              </w:rPr>
              <w:t>3</w:t>
            </w:r>
          </w:p>
        </w:tc>
      </w:tr>
      <w:tr w:rsidR="006368DA" w:rsidRPr="003C2733" w:rsidTr="003C2733">
        <w:trPr>
          <w:jc w:val="center"/>
        </w:trPr>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3C2733" w:rsidRDefault="006311DB">
            <w:pPr>
              <w:rPr>
                <w:szCs w:val="26"/>
              </w:rPr>
            </w:pPr>
            <w:r>
              <w:rPr>
                <w:szCs w:val="26"/>
              </w:rPr>
              <w:lastRenderedPageBreak/>
              <w:t>Learning rate</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3C2733" w:rsidRDefault="006311DB">
            <w:pPr>
              <w:jc w:val="center"/>
              <w:rPr>
                <w:szCs w:val="26"/>
              </w:rPr>
            </w:pPr>
            <w:r>
              <w:rPr>
                <w:szCs w:val="26"/>
              </w:rPr>
              <w:t>2 × 10⁻⁴ (cosine schedule)</w:t>
            </w:r>
          </w:p>
        </w:tc>
      </w:tr>
      <w:tr w:rsidR="006368DA" w:rsidRPr="003C2733" w:rsidTr="003C2733">
        <w:trPr>
          <w:jc w:val="center"/>
        </w:trPr>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3C2733" w:rsidRDefault="006311DB">
            <w:pPr>
              <w:rPr>
                <w:szCs w:val="26"/>
              </w:rPr>
            </w:pPr>
            <w:r>
              <w:rPr>
                <w:szCs w:val="26"/>
              </w:rPr>
              <w:t>Optimizer</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3C2733" w:rsidRDefault="006311DB">
            <w:pPr>
              <w:jc w:val="center"/>
              <w:rPr>
                <w:szCs w:val="26"/>
              </w:rPr>
            </w:pPr>
            <w:r>
              <w:rPr>
                <w:szCs w:val="26"/>
              </w:rPr>
              <w:t>AdamW 8-bit</w:t>
            </w:r>
          </w:p>
        </w:tc>
      </w:tr>
      <w:tr w:rsidR="006368DA" w:rsidRPr="003C2733" w:rsidTr="003C2733">
        <w:trPr>
          <w:jc w:val="center"/>
        </w:trPr>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3C2733" w:rsidRDefault="006311DB">
            <w:pPr>
              <w:rPr>
                <w:szCs w:val="26"/>
              </w:rPr>
            </w:pPr>
            <w:r>
              <w:rPr>
                <w:szCs w:val="26"/>
              </w:rPr>
              <w:t>GPU</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3C2733" w:rsidRDefault="006311DB">
            <w:pPr>
              <w:jc w:val="center"/>
              <w:rPr>
                <w:szCs w:val="26"/>
              </w:rPr>
            </w:pPr>
            <w:r>
              <w:rPr>
                <w:szCs w:val="26"/>
              </w:rPr>
              <w:t>NVIDIA H100 80GB HBM3</w:t>
            </w:r>
          </w:p>
        </w:tc>
      </w:tr>
      <w:tr w:rsidR="006368DA" w:rsidRPr="003C2733" w:rsidTr="003C2733">
        <w:trPr>
          <w:jc w:val="center"/>
        </w:trPr>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3C2733" w:rsidRDefault="006311DB">
            <w:pPr>
              <w:rPr>
                <w:szCs w:val="26"/>
              </w:rPr>
            </w:pPr>
            <w:r>
              <w:rPr>
                <w:szCs w:val="26"/>
              </w:rPr>
              <w:t>Val loss ban đầu (epoch 0)</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3C2733" w:rsidRDefault="006311DB">
            <w:pPr>
              <w:jc w:val="center"/>
              <w:rPr>
                <w:szCs w:val="26"/>
              </w:rPr>
            </w:pPr>
            <w:r>
              <w:rPr>
                <w:szCs w:val="26"/>
              </w:rPr>
              <w:t>0,4785</w:t>
            </w:r>
          </w:p>
        </w:tc>
      </w:tr>
      <w:tr w:rsidR="006368DA" w:rsidRPr="003C2733" w:rsidTr="003C2733">
        <w:trPr>
          <w:jc w:val="center"/>
        </w:trPr>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3C2733" w:rsidRDefault="006311DB">
            <w:pPr>
              <w:rPr>
                <w:szCs w:val="26"/>
              </w:rPr>
            </w:pPr>
            <w:r>
              <w:rPr>
                <w:szCs w:val="26"/>
              </w:rPr>
              <w:t>Val loss cuối cùng (epoch 3)</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368DA" w:rsidRPr="003C2733" w:rsidRDefault="006311DB">
            <w:pPr>
              <w:jc w:val="center"/>
              <w:rPr>
                <w:szCs w:val="26"/>
              </w:rPr>
            </w:pPr>
            <w:r>
              <w:rPr>
                <w:szCs w:val="26"/>
              </w:rPr>
              <w:t>0,2025 (↓57,7%)</w:t>
            </w:r>
          </w:p>
        </w:tc>
      </w:tr>
    </w:tbl>
    <w:p w:rsidR="006368DA" w:rsidRDefault="006368DA">
      <w:pPr>
        <w:spacing w:after="0"/>
      </w:pPr>
    </w:p>
    <w:p w:rsidR="006368DA" w:rsidRPr="009F717A" w:rsidRDefault="006311DB">
      <w:pPr>
        <w:pStyle w:val="Heading3"/>
        <w:spacing w:before="240" w:after="120"/>
        <w:rPr>
          <w:color w:val="auto"/>
          <w:szCs w:val="26"/>
        </w:rPr>
      </w:pPr>
      <w:r>
        <w:rPr>
          <w:rFonts w:ascii="Times New Roman" w:eastAsia="Times New Roman" w:hAnsi="Times New Roman" w:cs="Times New Roman"/>
          <w:i/>
          <w:iCs/>
          <w:color w:val="auto"/>
          <w:sz w:val="28"/>
          <w:szCs w:val="28"/>
        </w:rPr>
        <w:t>b. Pipeline tinh chỉnh LLM cho các mô hình 7-9B tham số</w:t>
      </w:r>
    </w:p>
    <w:p w:rsidR="006368DA" w:rsidRPr="00DE2C2F" w:rsidRDefault="006311DB">
      <w:pPr>
        <w:spacing w:before="60" w:after="60" w:line="360" w:lineRule="auto"/>
        <w:ind w:firstLine="720"/>
        <w:jc w:val="both"/>
        <w:rPr>
          <w:szCs w:val="26"/>
        </w:rPr>
      </w:pPr>
      <w:r>
        <w:rPr>
          <w:b/>
          <w:bCs/>
          <w:i/>
          <w:iCs/>
          <w:szCs w:val="26"/>
        </w:rPr>
        <w:t xml:space="preserve">Động cơ khảo sát đa mô hình. </w:t>
      </w:r>
      <w:r>
        <w:rPr>
          <w:szCs w:val="26"/>
        </w:rPr>
        <w:t>Để lựa chọn được mô hình nền tảng tốt nhất một cách có cơ sở thực nghiệm, đồ án không chỉ dừng ở Qwen2.5-7B-Instruct mà mở rộng thiết kế thí nghiệm sang bốn mô hình nguồn mở thuộc dải 7-9 tỉ tham số: Qwen2.5-7B-Instruct (Alibaba Cloud), Llama-3.1-8B-Instruct (Meta), Mistral-7B-Instruct-v0.3 (Mistral AI) và Gemma2-9B-it (Google DeepMind). Bốn mô hình này đại diện cho bốn dòng kiến trúc decoder-only tiêu biểu nhất tính đến đầu năm 2025, có giấy phép cho phép nghiên cứu, và đều đã trải qua giai đoạn instruction-tuning của nhà phát hành. Việc tinh chỉnh cùng một pipeline trên cùng một tập dữ liệu Cactus cho phép so sánh trực tiếp năng lực nội tại của mỗi backbone đối với bài toán CBT.</w:t>
      </w:r>
    </w:p>
    <w:p w:rsidR="006368DA" w:rsidRPr="00DE2C2F" w:rsidRDefault="006311DB">
      <w:pPr>
        <w:spacing w:before="60" w:after="60" w:line="360" w:lineRule="auto"/>
        <w:ind w:firstLine="720"/>
        <w:jc w:val="both"/>
        <w:rPr>
          <w:szCs w:val="26"/>
        </w:rPr>
      </w:pPr>
      <w:r>
        <w:rPr>
          <w:b/>
          <w:bCs/>
          <w:i/>
          <w:iCs/>
          <w:szCs w:val="26"/>
        </w:rPr>
        <w:t xml:space="preserve">Triết lý pipeline thống nhất. </w:t>
      </w:r>
      <w:r>
        <w:rPr>
          <w:szCs w:val="26"/>
        </w:rPr>
        <w:t>Cả bốn mô hình đều được huấn luyện theo cùng một quy trình LoRA Supervised Fine-Tuning (SFT) thống nhất trên môi trường NVIDIA H100 80GB (bfloat16, không lượng tử hoá), nhằm loại bỏ các biến gây nhiễu khi so sánh. Việc dùng cùng một bộ siêu tham số, cùng một tập dữ liệu sau tiền xử lý (31.538 mẫu sau lọc nhiễu), và cùng một bộ thước đo 9 pha đảm bảo rằng mọi khác biệt về hiệu năng đều phản ánh năng lực thực sự của backbone chứ không phải của thiết lập huấn luyện.</w:t>
      </w:r>
    </w:p>
    <w:p w:rsidR="006368DA" w:rsidRPr="00DE2C2F" w:rsidRDefault="006311DB">
      <w:pPr>
        <w:spacing w:before="60" w:after="60" w:line="360" w:lineRule="auto"/>
        <w:ind w:firstLine="720"/>
        <w:jc w:val="both"/>
        <w:rPr>
          <w:szCs w:val="26"/>
        </w:rPr>
      </w:pPr>
      <w:r>
        <w:rPr>
          <w:b/>
          <w:bCs/>
          <w:i/>
          <w:iCs/>
          <w:szCs w:val="26"/>
        </w:rPr>
        <w:t xml:space="preserve">Tiền xử lý dữ liệu ba tầng. </w:t>
      </w:r>
      <w:r>
        <w:rPr>
          <w:szCs w:val="26"/>
        </w:rPr>
        <w:t xml:space="preserve">Trước khi đưa vào huấn luyện, bộ Cactus được xử lý qua ba giai đoạn tiền lọc nhiễu. Giai đoạn 1 thực hiện loại bỏ trùng lặp chính xác trên cặp (user, assistant), không phát hiện bản ghi trùng. Giai đoạn 2 chuẩn hoá các nhãn kỹ thuật CBT với 141 biến thể chính tả được hợp nhất về 12 nhãn chuẩn (ví dụ &amp;quot;efficieny evaluation&amp;quot; → &amp;quot;efficiency evaluation&amp;quot;, </w:t>
      </w:r>
      <w:r>
        <w:rPr>
          <w:szCs w:val="26"/>
        </w:rPr>
        <w:lastRenderedPageBreak/>
        <w:t>&amp;quot;behavioral experiment&amp;quot; → &amp;quot;behavior experiment&amp;quot;). Giai đoạn 3 phát hiện xung đột nhãn thực sự bằng SequenceMatcher với ngưỡng tương đồng ≥ 0,85: các phản hồi được xác định là paraphrase hợp lệ được giữ nguyên, các phản hồi xung đột thực sự được giải quyết bằng cách giữ lại phiên bản dài hơn. Sau ba giai đoạn, bộ dữ liệu giảm từ 31.577 xuống 31.538 mẫu (mất 0,1%). Bộ dữ liệu cuối cùng được chia 95:5 thành 29.961 mẫu huấn luyện và 1.577 mẫu kiểm định.</w:t>
      </w:r>
    </w:p>
    <w:p w:rsidR="006368DA" w:rsidRPr="00DE2C2F" w:rsidRDefault="006311DB">
      <w:pPr>
        <w:spacing w:before="60" w:after="60" w:line="360" w:lineRule="auto"/>
        <w:ind w:firstLine="720"/>
        <w:jc w:val="both"/>
        <w:rPr>
          <w:szCs w:val="26"/>
        </w:rPr>
      </w:pPr>
      <w:r>
        <w:rPr>
          <w:b/>
          <w:bCs/>
          <w:i/>
          <w:iCs/>
          <w:szCs w:val="26"/>
        </w:rPr>
        <w:t xml:space="preserve">Định dạng dữ liệu đa trường (4-field format v6). </w:t>
      </w:r>
      <w:r>
        <w:rPr>
          <w:szCs w:val="26"/>
        </w:rPr>
        <w:t>Mỗi mẫu huấn luyện được chuyển sang định dạng bốn trường có cấu trúc, phục vụ đồng thời cho cả nhà lâm sàng và thân chủ: Technique – tên kỹ thuật CBT đã được chuẩn hoá; Rationale – 1-2 câu giải thích vì sao kỹ thuật này phù hợp; Plan – 2-3 bước cụ thể cho nhà lâm sàng; Response – phản hồi đồng cảm dành cho thân chủ. Cấu trúc này khắc phục hạn chế của các định dạng đơn-trường truyền thống, vốn chỉ sinh phản hồi mà không giải thích cơ sở lâm sàng. Nội dung Response được lấy tối đa từ ba lượt counselor đầu tiên trong hội thoại Cactus (tăng từ hai lượt ở phiên bản v5 lên ba lượt ở v6), nhằm phủ trọn pha thiết lập liên minh trị liệu và pha can thiệp đầu tiên.</w:t>
      </w:r>
    </w:p>
    <w:p w:rsidR="006368DA" w:rsidRPr="00DE2C2F" w:rsidRDefault="006311DB">
      <w:pPr>
        <w:spacing w:before="60" w:after="60" w:line="360" w:lineRule="auto"/>
        <w:ind w:firstLine="720"/>
        <w:jc w:val="both"/>
        <w:rPr>
          <w:szCs w:val="26"/>
        </w:rPr>
      </w:pPr>
      <w:r>
        <w:rPr>
          <w:b/>
          <w:bCs/>
          <w:i/>
          <w:iCs/>
          <w:szCs w:val="26"/>
        </w:rPr>
        <w:t xml:space="preserve">Kiến trúc adapter LoRA mở rộng. </w:t>
      </w:r>
      <w:r>
        <w:rPr>
          <w:szCs w:val="26"/>
        </w:rPr>
        <w:t>Đồ án áp dụng LoRA adapter với rank r = 32 và alpha α = 64 (tỉ lệ α/r = 2, gấp đôi so với cấu hình mặc định) lên tất cả các ma trận trong khối attention (q_proj, k_proj, v_proj, o_proj) và khối MLP (gate_proj, up_proj, down_proj) của toàn bộ các lớp Transformer. Dropout được đặt 0,05 nhằm chính quy hoá adapter và ngăn overfit trên Cactus. Với cấu hình này, số tham số có thể huấn luyện dao động từ 80 triệu (Qwen2.5-7B, ~1,05%) đến gần 110 triệu (Gemma2-9B, ~1,2%) tuỳ kiến trúc cụ thể của backbone. Quan trọng hơn, việc tăng rank lên 32 (gấp bốn lần so với rank 8 sử dụng cho cấu hình VRAM hạn chế ban đầu) cho phép adapter biểu đạt được nhiều thông tin lâm sàng hơn, lợi dụng dung lượng VRAM dồi dào của H100.</w:t>
      </w:r>
    </w:p>
    <w:p w:rsidR="006368DA" w:rsidRPr="00DE2C2F" w:rsidRDefault="006311DB">
      <w:pPr>
        <w:spacing w:before="60" w:after="60" w:line="360" w:lineRule="auto"/>
        <w:ind w:firstLine="720"/>
        <w:jc w:val="both"/>
        <w:rPr>
          <w:szCs w:val="26"/>
        </w:rPr>
      </w:pPr>
      <w:r>
        <w:rPr>
          <w:b/>
          <w:bCs/>
          <w:i/>
          <w:iCs/>
          <w:szCs w:val="26"/>
        </w:rPr>
        <w:t xml:space="preserve">Cấu hình huấn luyện trên H100. </w:t>
      </w:r>
      <w:r>
        <w:rPr>
          <w:szCs w:val="26"/>
        </w:rPr>
        <w:t xml:space="preserve">Toàn bộ thí nghiệm được thực hiện trên một GPU NVIDIA H100 80GB HBM3 (~84,9 GB VRAM khả dụng) ở định dạng tính toán bfloat16 native (H100 hỗ trợ phần cứng). Đồ án không sử dụng lượng tử hoá 4-bit (QLoRA) như cấu hình VRAM hạn chế ban đầu, vì VRAM dồi dào cho phép giữ trọng số ở dạng bfloat16, mang lại độ chính xác số học cao hơn và tốc độ huấn luyện nhanh hơn 2-3 lần nhờ Flash Attention 2 được kích hoạt bản địa. Các siêu tham số huấn luyện cụ thể được tổng hợp ở Bảng 4.3. Batch size hiệu dụng được đặt 16 (batch_size </w:t>
      </w:r>
      <w:r>
        <w:rPr>
          <w:szCs w:val="26"/>
        </w:rPr>
        <w:lastRenderedPageBreak/>
        <w:t>4 × gradient_accumulation 4), độ dài chuỗi tối đa 2.048 token, learning rate 5×10⁻⁵ theo cosine schedule với warmup 3%, optimizer AdamW 8-bit, và 3 epoch (≈5.616 bước).</w:t>
      </w:r>
    </w:p>
    <w:p w:rsidR="006368DA" w:rsidRDefault="006311DB">
      <w:pPr>
        <w:spacing w:before="180" w:after="120"/>
        <w:jc w:val="center"/>
      </w:pPr>
      <w:r>
        <w:rPr>
          <w:i/>
          <w:iCs/>
          <w:sz w:val="24"/>
          <w:szCs w:val="24"/>
        </w:rPr>
        <w:t>Bảng 4.3: Cấu hình pipeline LoRA SFT thống nhất cho bốn mô hình 7-9B trên H100</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5200"/>
      </w:tblGrid>
      <w:tr w:rsidR="006368DA">
        <w:trPr>
          <w:jc w:val="center"/>
        </w:trPr>
        <w:tc>
          <w:tcPr>
            <w:tcW w:w="32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Siêu tham số</w:t>
            </w:r>
          </w:p>
        </w:tc>
        <w:tc>
          <w:tcPr>
            <w:tcW w:w="52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Giá trị</w:t>
            </w:r>
          </w:p>
        </w:tc>
      </w:tr>
      <w:tr w:rsidR="006368DA">
        <w:trPr>
          <w:jc w:val="center"/>
        </w:trPr>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Môi trường tính toán</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NVIDIA H100 80GB HBM3 (bfloat16, no quantization)</w:t>
            </w:r>
          </w:p>
        </w:tc>
      </w:tr>
      <w:tr w:rsidR="006368DA">
        <w:trPr>
          <w:jc w:val="center"/>
        </w:trPr>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Phương pháp tinh chỉnh</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LoRA Supervised Fine-Tuning (SFT)</w:t>
            </w:r>
          </w:p>
        </w:tc>
      </w:tr>
      <w:tr w:rsidR="006368DA">
        <w:trPr>
          <w:jc w:val="center"/>
        </w:trPr>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LoRA rank r</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32</w:t>
            </w:r>
          </w:p>
        </w:tc>
      </w:tr>
      <w:tr w:rsidR="006368DA">
        <w:trPr>
          <w:jc w:val="center"/>
        </w:trPr>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LoRA alpha α</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64 (tỉ lệ α/r = 2)</w:t>
            </w:r>
          </w:p>
        </w:tc>
      </w:tr>
      <w:tr w:rsidR="006368DA">
        <w:trPr>
          <w:jc w:val="center"/>
        </w:trPr>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LoRA dropout</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0,05</w:t>
            </w:r>
          </w:p>
        </w:tc>
      </w:tr>
      <w:tr w:rsidR="006368DA">
        <w:trPr>
          <w:jc w:val="center"/>
        </w:trPr>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Target modules</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q_proj, k_proj, v_proj, o_proj, gate_proj, up_proj, down_proj</w:t>
            </w:r>
          </w:p>
        </w:tc>
      </w:tr>
      <w:tr w:rsidR="006368DA">
        <w:trPr>
          <w:jc w:val="center"/>
        </w:trPr>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Attention backend</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Flash Attention 2 (native H100)</w:t>
            </w:r>
          </w:p>
        </w:tc>
      </w:tr>
      <w:tr w:rsidR="006368DA">
        <w:trPr>
          <w:jc w:val="center"/>
        </w:trPr>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Định dạng tính toán</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bfloat16</w:t>
            </w:r>
          </w:p>
        </w:tc>
      </w:tr>
      <w:tr w:rsidR="006368DA">
        <w:trPr>
          <w:jc w:val="center"/>
        </w:trPr>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Độ dài chuỗi tối đa</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2.048 token</w:t>
            </w:r>
          </w:p>
        </w:tc>
      </w:tr>
      <w:tr w:rsidR="006368DA">
        <w:trPr>
          <w:jc w:val="center"/>
        </w:trPr>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Batch size hiệu dụng</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16 (batch=4 × grad_accum=4)</w:t>
            </w:r>
          </w:p>
        </w:tc>
      </w:tr>
      <w:tr w:rsidR="006368DA">
        <w:trPr>
          <w:jc w:val="center"/>
        </w:trPr>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Số epoch</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3</w:t>
            </w:r>
          </w:p>
        </w:tc>
      </w:tr>
      <w:tr w:rsidR="006368DA">
        <w:trPr>
          <w:jc w:val="center"/>
        </w:trPr>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Tổng số bước huấn luyện</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5.616 bước</w:t>
            </w:r>
          </w:p>
        </w:tc>
      </w:tr>
      <w:tr w:rsidR="006368DA">
        <w:trPr>
          <w:jc w:val="center"/>
        </w:trPr>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Learning rate</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5 × 10⁻⁵ (cosine schedule, warmup 3%)</w:t>
            </w:r>
          </w:p>
        </w:tc>
      </w:tr>
      <w:tr w:rsidR="006368DA">
        <w:trPr>
          <w:jc w:val="center"/>
        </w:trPr>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Optimizer</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AdamW 8-bit</w:t>
            </w:r>
          </w:p>
        </w:tc>
      </w:tr>
      <w:tr w:rsidR="006368DA">
        <w:trPr>
          <w:jc w:val="center"/>
        </w:trPr>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Tập huấn luyện</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29.961 mẫu (95%)</w:t>
            </w:r>
          </w:p>
        </w:tc>
      </w:tr>
      <w:tr w:rsidR="006368DA">
        <w:trPr>
          <w:jc w:val="center"/>
        </w:trPr>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lastRenderedPageBreak/>
              <w:t>Tập kiểm định</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1.577 mẫu (5%)</w:t>
            </w:r>
          </w:p>
        </w:tc>
      </w:tr>
    </w:tbl>
    <w:p w:rsidR="006368DA" w:rsidRDefault="006368DA">
      <w:pPr>
        <w:spacing w:after="0"/>
      </w:pPr>
    </w:p>
    <w:p w:rsidR="006368DA" w:rsidRPr="00DE2C2F" w:rsidRDefault="006311DB">
      <w:pPr>
        <w:spacing w:before="60" w:after="60" w:line="360" w:lineRule="auto"/>
        <w:ind w:firstLine="720"/>
        <w:jc w:val="both"/>
        <w:rPr>
          <w:szCs w:val="26"/>
        </w:rPr>
      </w:pPr>
      <w:r>
        <w:rPr>
          <w:b/>
          <w:bCs/>
          <w:i/>
          <w:iCs/>
          <w:szCs w:val="26"/>
        </w:rPr>
        <w:t xml:space="preserve">Hai cơ chế tăng cường chất lượng học. </w:t>
      </w:r>
      <w:r>
        <w:rPr>
          <w:szCs w:val="26"/>
        </w:rPr>
        <w:t>Pipeline áp dụng đồng thời hai cơ chế quan trọng để giải quyết đặc thù của bộ Cactus. Thứ nhất, Weighted Random Sampling được sử dụng để bù đắp mất cân bằng kỹ thuật CBT (kỹ thuật phổ biến nhất Alternative Perspective chiếm 28,4% trong khi kỹ thuật ít phổ biến nhất Thought Experiment chỉ chiếm 0,3%). Trọng số của mỗi mẫu được tính tỉ lệ nghịch với tần suất kỹ thuật của nó, đảm bảo các kỹ thuật thiểu số có cơ hội xuất hiện trong mỗi batch huấn luyện. Thứ hai, Assistant-only loss masking được áp dụng: hàm mất mát Cross-Entropy chỉ tính toán trên các token thuộc phần phản hồi assistant, các token thuộc system prompt và user input bị mask khỏi loss. Cơ chế này tương đương với hàm mất mát ở công thức (3.5) của Chương 3 và đảm bảo mô hình chỉ học sinh phản hồi mà không bị phạt vì không sinh đúng đầu vào.</w:t>
      </w:r>
    </w:p>
    <w:p w:rsidR="006368DA" w:rsidRPr="00DE2C2F" w:rsidRDefault="006311DB">
      <w:pPr>
        <w:spacing w:before="60" w:after="60" w:line="360" w:lineRule="auto"/>
        <w:ind w:firstLine="720"/>
        <w:jc w:val="both"/>
        <w:rPr>
          <w:szCs w:val="26"/>
        </w:rPr>
      </w:pPr>
      <w:r>
        <w:rPr>
          <w:b/>
          <w:bCs/>
          <w:i/>
          <w:iCs/>
          <w:szCs w:val="26"/>
        </w:rPr>
        <w:t xml:space="preserve">Theo dõi huấn luyện và phát hiện overfit. </w:t>
      </w:r>
      <w:r>
        <w:rPr>
          <w:szCs w:val="26"/>
        </w:rPr>
        <w:t>Pipeline tích hợp ba callback giám sát quá trình huấn luyện. EpochMetricsCallback ghi nhận trung bình train loss và val loss sau mỗi epoch để vẽ đường cong huấn luyện. OverfitCallback theo dõi chênh lệch (gap) giữa val loss và train loss; nếu gap tăng liên tiếp ≥ 0,08 trong hai epoch, hệ thống cảnh báo overfit. BestCheckpointCallback tự động lưu checkpoint có val loss thấp nhất vào thư mục cbt-best/, sau đó được copy sang cbt-final/ ở cuối quá trình huấn luyện. Cơ chế này đảm bảo mô hình triển khai luôn là bản tốt nhất theo val loss, ngay cả khi huấn luyện tiếp tục đến epoch cuối.</w:t>
      </w:r>
    </w:p>
    <w:p w:rsidR="006368DA" w:rsidRPr="00DE2C2F" w:rsidRDefault="006311DB">
      <w:pPr>
        <w:spacing w:before="60" w:after="60" w:line="360" w:lineRule="auto"/>
        <w:ind w:firstLine="720"/>
        <w:jc w:val="both"/>
        <w:rPr>
          <w:szCs w:val="26"/>
        </w:rPr>
      </w:pPr>
      <w:r>
        <w:rPr>
          <w:b/>
          <w:bCs/>
          <w:i/>
          <w:iCs/>
          <w:szCs w:val="26"/>
        </w:rPr>
        <w:t xml:space="preserve">Hiệu chỉnh độ tin cậy hậu huấn luyện (Temperature Scaling). </w:t>
      </w:r>
      <w:r>
        <w:rPr>
          <w:szCs w:val="26"/>
        </w:rPr>
        <w:t>Sau khi huấn luyện, mỗi mô hình được đo Expected Calibration Error (ECE) ở pha 9 đánh giá. Vì các LLM lớn có xu hướng overconfidence nghiêm trọng (xem Mục 4.2.3.1), pipeline áp dụng Temperature Scaling – một kỹ thuật hiệu chỉnh hậu xử lý nhẹ – để làm mềm phân phối softmax. Cụ thể, logits của lớp đầu ra được chia cho một nhiệt độ T trước khi softmax: P_calibrated(y|x) = softmax(z/T). Giá trị T tối ưu được tìm bằng grid search trên tập kiểm định nhằm tối thiểu hoá ECE. Đặc biệt, T tối ưu được lưu vào file temperature_calibration.json đi kèm checkpoint và được tự động nạp vào wrapper inference khi triển khai, đảm bảo confidence được hiệu chỉnh nhất quán giữa môi trường đánh giá và môi trường sản xuất.</w:t>
      </w:r>
    </w:p>
    <w:p w:rsidR="006368DA" w:rsidRPr="00DE2C2F" w:rsidRDefault="006311DB">
      <w:pPr>
        <w:spacing w:before="60" w:after="60" w:line="360" w:lineRule="auto"/>
        <w:ind w:firstLine="720"/>
        <w:jc w:val="both"/>
        <w:rPr>
          <w:szCs w:val="26"/>
        </w:rPr>
      </w:pPr>
      <w:r>
        <w:rPr>
          <w:b/>
          <w:bCs/>
          <w:i/>
          <w:iCs/>
          <w:szCs w:val="26"/>
        </w:rPr>
        <w:lastRenderedPageBreak/>
        <w:t xml:space="preserve">Cơ chế an toàn hai lớp ở pha inference. </w:t>
      </w:r>
      <w:r>
        <w:rPr>
          <w:szCs w:val="26"/>
        </w:rPr>
        <w:t>Bên cạnh hiệu chỉnh độ tin cậy, pipeline tích hợp wrapper inference v2 với hai lớp an toàn. Lớp 1 (pre-check) quét đầu vào trước khi gọi mô hình để phát hiện 28 từ khoá khủng hoảng (suicidal ideation, self-harm, harm to others); nếu phát hiện, hệ thống trả về phản hồi CRISIS_REFERRAL được template hoá và chuyển hướng đến đường dây trợ giúp, không kích hoạt mô hình. Lớp 2 (post-check) kiểm tra kỹ thuật được sinh ra: nếu kỹ thuật không thuộc 12 nhãn hợp lệ trong taxonomy CBT (ví dụ mô hình bịa ra &amp;quot;continuous counseling&amp;quot; hay &amp;quot;experiential learning&amp;quot;), kết quả được gắn cờ HALLUCINATED để clinician biết cần review thủ công.</w:t>
      </w:r>
    </w:p>
    <w:p w:rsidR="006368DA" w:rsidRPr="00DE2C2F" w:rsidRDefault="006311DB">
      <w:pPr>
        <w:spacing w:before="60" w:after="60" w:line="360" w:lineRule="auto"/>
        <w:ind w:firstLine="720"/>
        <w:jc w:val="both"/>
        <w:rPr>
          <w:szCs w:val="26"/>
        </w:rPr>
      </w:pPr>
      <w:r>
        <w:rPr>
          <w:b/>
          <w:bCs/>
          <w:i/>
          <w:iCs/>
          <w:szCs w:val="26"/>
        </w:rPr>
        <w:t xml:space="preserve">Bốn mô hình được khảo sát. </w:t>
      </w:r>
      <w:r>
        <w:rPr>
          <w:szCs w:val="26"/>
        </w:rPr>
        <w:t>Bảng 4.4 tổng hợp đặc điểm kiến trúc của bốn mô hình được tinh chỉnh. Tất cả đều là decoder-only Transformer với khả năng tuân thủ instruction tốt sau giai đoạn alignment của nhà phát hành. Hai khác biệt chính giữa các mô hình là kiến trúc chi tiết (số lớp, kích thước ẩn, kích thước từ điển) và chat template. Llama-3.1-8B sử dụng định dạng special-token với &lt;|begin_of_text|&gt; và header IDs; Qwen2.5-7B dùng ChatML với &lt;|im_start|&gt; và &lt;|im_end|&gt;; Mistral-7B dùng định dạng [INST]...[/INST] giản lược; Gemma2-9B dùng &lt;start_of_turn&gt;...&lt;end_of_turn&gt; với role được nhúng dưới dạng plain-text. Pipeline tự động chọn đúng template thông qua tokenizer.apply_chat_template() của thư viện transformers.</w:t>
      </w:r>
    </w:p>
    <w:p w:rsidR="006368DA" w:rsidRDefault="006311DB">
      <w:pPr>
        <w:spacing w:before="180" w:after="120"/>
        <w:jc w:val="center"/>
      </w:pPr>
      <w:r>
        <w:rPr>
          <w:i/>
          <w:iCs/>
          <w:sz w:val="24"/>
          <w:szCs w:val="24"/>
        </w:rPr>
        <w:t>Bảng 4.4: Đặc điểm kiến trúc bốn mô hình LLM 7-9B được khảo sát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0"/>
        <w:gridCol w:w="1282"/>
        <w:gridCol w:w="1785"/>
        <w:gridCol w:w="2010"/>
        <w:gridCol w:w="1683"/>
      </w:tblGrid>
      <w:tr w:rsidR="006368DA">
        <w:trPr>
          <w:jc w:val="center"/>
        </w:trPr>
        <w:tc>
          <w:tcPr>
            <w:tcW w:w="26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Mô hình</w:t>
            </w:r>
          </w:p>
        </w:tc>
        <w:tc>
          <w:tcPr>
            <w:tcW w:w="13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Tham số</w:t>
            </w:r>
          </w:p>
        </w:tc>
        <w:tc>
          <w:tcPr>
            <w:tcW w:w="18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Giấy phép</w:t>
            </w:r>
          </w:p>
        </w:tc>
        <w:tc>
          <w:tcPr>
            <w:tcW w:w="19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Chat template</w:t>
            </w:r>
          </w:p>
        </w:tc>
        <w:tc>
          <w:tcPr>
            <w:tcW w:w="17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Trainable LoRA (%)</w:t>
            </w:r>
          </w:p>
        </w:tc>
      </w:tr>
      <w:tr w:rsidR="006368DA">
        <w:trPr>
          <w:jc w:val="center"/>
        </w:trPr>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Qwen2.5-7B-Instruct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7,62 tỉ</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Apache 2.0</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ChatML (&lt;|im_start|&gt;)</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80,7 M (1,05%)</w:t>
            </w:r>
          </w:p>
        </w:tc>
      </w:tr>
      <w:tr w:rsidR="006368DA">
        <w:trPr>
          <w:jc w:val="center"/>
        </w:trPr>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Llama-3.1-8B-Instruct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8,03 tỉ</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Llama 3.1 Community</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Llama-3 special tokens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83,9 M (1,04%)</w:t>
            </w:r>
          </w:p>
        </w:tc>
      </w:tr>
      <w:tr w:rsidR="006368DA">
        <w:trPr>
          <w:jc w:val="center"/>
        </w:trPr>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Mistral-7B-Instruct-v0.3</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7,25 tỉ</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Apache 2.0</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[INST]...[/INST]</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83,9 M (1,16%)</w:t>
            </w:r>
          </w:p>
        </w:tc>
      </w:tr>
      <w:tr w:rsidR="006368DA">
        <w:trPr>
          <w:jc w:val="center"/>
        </w:trPr>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Gemma2-9B-it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9,24 tỉ</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 xml:space="preserve">Gemma </w:t>
            </w:r>
            <w:r>
              <w:rPr>
                <w:szCs w:val="26"/>
              </w:rPr>
              <w:lastRenderedPageBreak/>
              <w:t>Terms of Use</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lastRenderedPageBreak/>
              <w:t>&lt;start_of_turn&gt;</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 xml:space="preserve">108,0 M </w:t>
            </w:r>
            <w:r>
              <w:rPr>
                <w:szCs w:val="26"/>
              </w:rPr>
              <w:lastRenderedPageBreak/>
              <w:t>(1,17%)</w:t>
            </w:r>
          </w:p>
        </w:tc>
      </w:tr>
    </w:tbl>
    <w:p w:rsidR="006368DA" w:rsidRDefault="006368DA">
      <w:pPr>
        <w:spacing w:after="0"/>
      </w:pPr>
    </w:p>
    <w:p w:rsidR="006368DA" w:rsidRPr="00DE2C2F" w:rsidRDefault="006311DB">
      <w:pPr>
        <w:spacing w:before="60" w:after="60" w:line="360" w:lineRule="auto"/>
        <w:ind w:firstLine="720"/>
        <w:jc w:val="both"/>
        <w:rPr>
          <w:szCs w:val="26"/>
        </w:rPr>
      </w:pPr>
      <w:r>
        <w:rPr>
          <w:b/>
          <w:bCs/>
          <w:i/>
          <w:iCs/>
          <w:szCs w:val="26"/>
        </w:rPr>
        <w:t xml:space="preserve">Tài nguyên tính toán và thời gian huấn luyện. </w:t>
      </w:r>
      <w:r>
        <w:rPr>
          <w:szCs w:val="26"/>
        </w:rPr>
        <w:t>Mặc dù sử dụng cùng cấu hình pipeline, thời gian huấn luyện thực tế khác biệt rõ rệt giữa các mô hình do số tham số và đặc thù tokenizer (Bảng 4.5). Mistral-7B nhanh nhất (2,20 giờ) vì kiến trúc gọn nhẹ và từ điển 32k token; Qwen2.5-7B mất 2,82 giờ; Llama-3.1-8B mất 2,61 giờ; trong khi Gemma2-9B với 9,24 tỉ tham số và từ điển 256k token cần đến 4,26 giờ – chậm gần gấp đôi Mistral nhưng vẫn nằm trong giới hạn 8 giờ của một phiên H100 đơn lẻ. Trung bình toàn pipeline tốn khoảng 12 giờ GPU H100 cho cả bốn mô hình – một con số rất khả thi cho một đồ án sinh viên.</w:t>
      </w:r>
    </w:p>
    <w:p w:rsidR="006368DA" w:rsidRDefault="006311DB">
      <w:pPr>
        <w:spacing w:before="180" w:after="120"/>
        <w:jc w:val="center"/>
      </w:pPr>
      <w:r>
        <w:rPr>
          <w:i/>
          <w:iCs/>
          <w:sz w:val="24"/>
          <w:szCs w:val="24"/>
        </w:rPr>
        <w:t>Bảng 4.5: Kết quả huấn luyện thô bốn mô hình LLM trên 3 epoch (5.616 bước)</w:t>
      </w:r>
    </w:p>
    <w:tbl>
      <w:tblPr>
        <w:tblW w:w="9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1700"/>
        <w:gridCol w:w="1700"/>
        <w:gridCol w:w="1700"/>
        <w:gridCol w:w="1700"/>
      </w:tblGrid>
      <w:tr w:rsidR="006368DA">
        <w:trPr>
          <w:jc w:val="center"/>
        </w:trPr>
        <w:tc>
          <w:tcPr>
            <w:tcW w:w="29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Mô hình</w:t>
            </w:r>
          </w:p>
        </w:tc>
        <w:tc>
          <w:tcPr>
            <w:tcW w:w="17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Thời gian (giờ)</w:t>
            </w:r>
          </w:p>
        </w:tc>
        <w:tc>
          <w:tcPr>
            <w:tcW w:w="17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Train loss cuối</w:t>
            </w:r>
          </w:p>
        </w:tc>
        <w:tc>
          <w:tcPr>
            <w:tcW w:w="17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Val loss cuối</w:t>
            </w:r>
          </w:p>
        </w:tc>
        <w:tc>
          <w:tcPr>
            <w:tcW w:w="17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Gap (overfit)</w:t>
            </w:r>
          </w:p>
        </w:tc>
      </w:tr>
      <w:tr w:rsidR="006368DA">
        <w:trPr>
          <w:jc w:val="center"/>
        </w:trPr>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Qwen2.5-7B-Instruct</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2,82</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0,4006</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0,4821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w:t>
            </w:r>
            <w:r>
              <w:rPr>
                <w:b/>
                <w:szCs w:val="26"/>
              </w:rPr>
              <w:t>0,0815</w:t>
            </w:r>
          </w:p>
        </w:tc>
      </w:tr>
      <w:tr w:rsidR="006368DA">
        <w:trPr>
          <w:jc w:val="center"/>
        </w:trPr>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Llama-3.1-8B-Instruct</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2,61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111163">
            <w:pPr>
              <w:rPr>
                <w:szCs w:val="26"/>
              </w:rPr>
            </w:pPr>
            <w:r>
              <w:rPr>
                <w:szCs w:val="26"/>
              </w:rPr>
              <w:t>0,3646</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0,4701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Pr="001C436E" w:rsidRDefault="00111163">
            <w:pPr>
              <w:rPr>
                <w:b/>
                <w:szCs w:val="26"/>
              </w:rPr>
            </w:pPr>
            <w:r>
              <w:rPr>
                <w:b/>
                <w:szCs w:val="26"/>
              </w:rPr>
              <w:t>+</w:t>
            </w:r>
            <w:r>
              <w:rPr>
                <w:szCs w:val="26"/>
              </w:rPr>
              <w:t>0,1036</w:t>
            </w:r>
          </w:p>
        </w:tc>
      </w:tr>
      <w:tr w:rsidR="006368DA">
        <w:trPr>
          <w:jc w:val="center"/>
        </w:trPr>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Mistral-7B-Instruct-v0.3</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2,20</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Pr="001C436E" w:rsidRDefault="00111163">
            <w:pPr>
              <w:rPr>
                <w:b/>
                <w:szCs w:val="26"/>
              </w:rPr>
            </w:pPr>
            <w:r>
              <w:rPr>
                <w:b/>
                <w:szCs w:val="26"/>
              </w:rPr>
              <w:t>0,2709</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Pr="008F58EC" w:rsidRDefault="006311DB">
            <w:pPr>
              <w:rPr>
                <w:szCs w:val="26"/>
              </w:rPr>
            </w:pPr>
            <w:r>
              <w:rPr>
                <w:szCs w:val="26"/>
              </w:rPr>
              <w:t>0,4464</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+0,1726</w:t>
            </w:r>
          </w:p>
        </w:tc>
      </w:tr>
      <w:tr w:rsidR="006368DA">
        <w:trPr>
          <w:jc w:val="center"/>
        </w:trPr>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Gemma2-9B-it</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4,26</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111163">
            <w:pPr>
              <w:rPr>
                <w:szCs w:val="26"/>
              </w:rPr>
            </w:pPr>
            <w:r>
              <w:rPr>
                <w:szCs w:val="26"/>
              </w:rPr>
              <w:t>0,2958</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Pr="008F58EC" w:rsidRDefault="006311DB">
            <w:pPr>
              <w:rPr>
                <w:b/>
                <w:szCs w:val="26"/>
              </w:rPr>
            </w:pPr>
            <w:r>
              <w:rPr>
                <w:b/>
                <w:szCs w:val="26"/>
              </w:rPr>
              <w:t>0,4611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+0,1593</w:t>
            </w:r>
          </w:p>
        </w:tc>
      </w:tr>
    </w:tbl>
    <w:p w:rsidR="006368DA" w:rsidRDefault="006368DA">
      <w:pPr>
        <w:spacing w:after="0"/>
      </w:pPr>
    </w:p>
    <w:p w:rsidR="006368DA" w:rsidRPr="00DE2C2F" w:rsidRDefault="006311DB">
      <w:pPr>
        <w:spacing w:before="60" w:after="60" w:line="360" w:lineRule="auto"/>
        <w:ind w:firstLine="720"/>
        <w:jc w:val="both"/>
        <w:rPr>
          <w:szCs w:val="26"/>
        </w:rPr>
      </w:pPr>
      <w:r>
        <w:rPr>
          <w:b/>
          <w:bCs/>
          <w:i/>
          <w:iCs/>
          <w:szCs w:val="26"/>
        </w:rPr>
        <w:t xml:space="preserve">Quan sát ban đầu về chất lượng huấn luyện. </w:t>
      </w:r>
      <w:r>
        <w:rPr>
          <w:szCs w:val="26"/>
        </w:rPr>
        <w:t>Val loss của bốn mô hình đều hội tụ ở mức 0,44-0,49, cho thấy cả bốn backbone đều có khả năng học được phân phối ngôn ngữ CBT của Cactus. Mistral-7B đạt val loss thấp nhất (0,4464) nhưng cũng có gap overfit cao nhất (+0,1726), gợi ý mô hình này có dung lượng tham số phù hợp khít với dữ liệu nhỏ nhưng dễ overfit. Ngược lại, Qwen2.5-7B có gap overfit thấp nhất (+0,0815), phản ánh khả năng tổng quát hoá tốt nhất. Gemma2-9B với dung lượng lớn nhất có gap trung bình (+0,1593). Tuy nhiên, val loss thấp không tương đương với chất lượng phản hồi CBT cao – các thước đo BLEU, ROUGE, BERTScore và đặc biệt là LLM-as-Judge ở Mục 4.3.4 sẽ làm rõ năng lực thực sự của từng mô hình.</w:t>
      </w:r>
    </w:p>
    <w:p w:rsidR="008B0975" w:rsidRDefault="00E474B6">
      <w:pPr>
        <w:pStyle w:val="Heading3"/>
        <w:spacing w:before="240" w:after="120"/>
        <w:rPr>
          <w:color w:val="auto"/>
          <w:sz w:val="28"/>
          <w:szCs w:val="28"/>
        </w:rPr>
      </w:pPr>
      <w:r>
        <w:rPr>
          <w:rFonts w:ascii="Times New Roman" w:eastAsia="Times New Roman" w:hAnsi="Times New Roman" w:cs="Times New Roman"/>
          <w:i/>
          <w:iCs/>
          <w:color w:val="auto"/>
          <w:sz w:val="28"/>
          <w:szCs w:val="28"/>
        </w:rPr>
        <w:lastRenderedPageBreak/>
        <w:t>4.2.1c. Thuật toán và mã nguồn pipeline tinh chỉnh</w:t>
      </w:r>
    </w:p>
    <w:p w:rsidR="008B0975" w:rsidRDefault="00E474B6">
      <w:pPr>
        <w:spacing w:before="60" w:after="60" w:line="360" w:lineRule="auto"/>
        <w:ind w:firstLine="720"/>
        <w:jc w:val="both"/>
        <w:rPr>
          <w:szCs w:val="26"/>
        </w:rPr>
      </w:pPr>
      <w:r>
        <w:rPr>
          <w:szCs w:val="26"/>
        </w:rPr>
        <w:t>Để minh bạch và tái lập, phần này bổ sung phần mã giả (pseudo-code) và mã nguồn Python thực tế của ba bước cốt lõi trong pipeline tinh chỉnh thống nhất áp dụng cho cả bốn mô hình 7–9B: (1) lọc nhiễu ba tầng, (2) tokenize với assistant-only loss masking, và (3) cấu hình LoRA cùng vòng huấn luyện.</w:t>
      </w:r>
    </w:p>
    <w:p w:rsidR="008B0975" w:rsidRDefault="00E474B6">
      <w:pPr>
        <w:spacing w:before="60" w:after="60" w:line="360" w:lineRule="auto"/>
        <w:ind w:firstLine="720"/>
        <w:jc w:val="both"/>
        <w:rPr>
          <w:b/>
          <w:bCs/>
          <w:szCs w:val="26"/>
        </w:rPr>
      </w:pPr>
      <w:r>
        <w:rPr>
          <w:b/>
          <w:bCs/>
          <w:szCs w:val="26"/>
        </w:rPr>
        <w:t>Mã giả của quy trình lọc nhiễu ba tầng:</w:t>
      </w:r>
    </w:p>
    <w:p w:rsidR="008B0975" w:rsidRDefault="00E474B6">
      <w:pPr>
        <w:spacing w:before="40" w:after="120"/>
        <w:jc w:val="center"/>
        <w:rPr>
          <w:i/>
          <w:iCs/>
          <w:color w:val="404040"/>
          <w:sz w:val="22"/>
        </w:rPr>
      </w:pPr>
      <w:r>
        <w:rPr>
          <w:i/>
          <w:iCs/>
          <w:color w:val="404040"/>
          <w:sz w:val="22"/>
        </w:rPr>
        <w:t>Mã giả 4.1: Lọc nhiễu ba tầng</w:t>
      </w:r>
    </w:p>
    <w:tbl>
      <w:tblPr>
        <w:tblW w:w="9300" w:type="dxa"/>
        <w:jc w:val="center"/>
        <w:tblLook w:val="04A0" w:firstRow="1" w:lastRow="0" w:firstColumn="1" w:lastColumn="0" w:noHBand="0" w:noVBand="1"/>
      </w:tblPr>
      <w:tblGrid>
        <w:gridCol w:w="9300"/>
      </w:tblGrid>
      <w:tr w:rsidR="008B0975">
        <w:trPr>
          <w:jc w:val="center"/>
        </w:trPr>
        <w:tc>
          <w:tcPr>
            <w:tcW w:w="9300" w:type="dxa"/>
            <w:tcBorders>
              <w:top w:val="single" w:sz="4" w:space="0" w:color="B0B0B0"/>
              <w:left w:val="single" w:sz="16" w:space="0" w:color="D4A300"/>
              <w:bottom w:val="single" w:sz="4" w:space="0" w:color="B0B0B0"/>
              <w:right w:val="single" w:sz="4" w:space="0" w:color="B0B0B0"/>
            </w:tcBorders>
            <w:shd w:val="clear" w:color="auto" w:fill="FFFBE6"/>
            <w:tcMar>
              <w:top w:w="100" w:type="dxa"/>
              <w:left w:w="160" w:type="dxa"/>
              <w:bottom w:w="100" w:type="dxa"/>
              <w:right w:w="120" w:type="dxa"/>
            </w:tcMar>
          </w:tcPr>
          <w:p w:rsidR="008B0975" w:rsidRDefault="00E474B6">
            <w:pPr>
              <w:spacing w:after="0" w:line="240" w:lineRule="auto"/>
              <w:rPr>
                <w:rFonts w:ascii="Consolas" w:hAnsi="Consolas" w:cs="Consolas"/>
                <w:sz w:val="18"/>
                <w:szCs w:val="18"/>
              </w:rPr>
            </w:pPr>
            <w:r>
              <w:rPr>
                <w:rFonts w:ascii="Consolas" w:hAnsi="Consolas" w:cs="Consolas"/>
                <w:sz w:val="18"/>
                <w:szCs w:val="18"/>
              </w:rPr>
              <w:t>Algorithm: Lọc nhiễu ba tầng trên Cactus</w:t>
            </w:r>
          </w:p>
          <w:p w:rsidR="008B0975" w:rsidRDefault="00E474B6">
            <w:pPr>
              <w:spacing w:after="0" w:line="240" w:lineRule="auto"/>
              <w:rPr>
                <w:rFonts w:ascii="Consolas" w:hAnsi="Consolas" w:cs="Consolas"/>
                <w:sz w:val="18"/>
                <w:szCs w:val="18"/>
              </w:rPr>
            </w:pPr>
            <w:r>
              <w:rPr>
                <w:rFonts w:ascii="Consolas" w:hAnsi="Consolas" w:cs="Consolas"/>
                <w:sz w:val="18"/>
                <w:szCs w:val="18"/>
              </w:rPr>
              <w:t>Input : samples (31.577 mẫu JSONL bốn trường)</w:t>
            </w:r>
          </w:p>
          <w:p w:rsidR="008B0975" w:rsidRDefault="00E474B6">
            <w:pPr>
              <w:spacing w:after="0" w:line="240" w:lineRule="auto"/>
              <w:rPr>
                <w:rFonts w:ascii="Consolas" w:hAnsi="Consolas" w:cs="Consolas"/>
                <w:sz w:val="18"/>
                <w:szCs w:val="18"/>
              </w:rPr>
            </w:pPr>
            <w:r>
              <w:rPr>
                <w:rFonts w:ascii="Consolas" w:hAnsi="Consolas" w:cs="Consolas"/>
                <w:sz w:val="18"/>
                <w:szCs w:val="18"/>
              </w:rPr>
              <w:t>Output: samples_clean</w:t>
            </w:r>
          </w:p>
          <w:p w:rsidR="008B0975" w:rsidRDefault="00E474B6">
            <w:pPr>
              <w:spacing w:after="0" w:line="240" w:lineRule="auto"/>
              <w:rPr>
                <w:rFonts w:ascii="Consolas" w:hAnsi="Consolas" w:cs="Consolas"/>
                <w:sz w:val="18"/>
                <w:szCs w:val="18"/>
              </w:rPr>
            </w:pPr>
            <w:r>
              <w:rPr>
                <w:rFonts w:ascii="Consolas" w:hAnsi="Consolas" w:cs="Consolas"/>
                <w:sz w:val="18"/>
                <w:szCs w:val="18"/>
              </w:rPr>
              <w:t>Tầng 1 - Exact dedup:</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for s in samples: h = SHA256(s.user + s.assistant)</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giữ mỗi h duy nhất                         =&gt; 31.575</w:t>
            </w:r>
          </w:p>
          <w:p w:rsidR="008B0975" w:rsidRDefault="00E474B6">
            <w:pPr>
              <w:spacing w:after="0" w:line="240" w:lineRule="auto"/>
              <w:rPr>
                <w:rFonts w:ascii="Consolas" w:hAnsi="Consolas" w:cs="Consolas"/>
                <w:sz w:val="18"/>
                <w:szCs w:val="18"/>
              </w:rPr>
            </w:pPr>
            <w:r>
              <w:rPr>
                <w:rFonts w:ascii="Consolas" w:hAnsi="Consolas" w:cs="Consolas"/>
                <w:sz w:val="18"/>
                <w:szCs w:val="18"/>
              </w:rPr>
              <w:t>Tầng 2 - Generic dedup (cùng user):</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nhóm theo SHA256(s.user); mỗi nhóm giữ mẫu</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có Response dài nhất                        =&gt; 31.563</w:t>
            </w:r>
          </w:p>
          <w:p w:rsidR="008B0975" w:rsidRDefault="00E474B6">
            <w:pPr>
              <w:spacing w:after="0" w:line="240" w:lineRule="auto"/>
              <w:rPr>
                <w:rFonts w:ascii="Consolas" w:hAnsi="Consolas" w:cs="Consolas"/>
                <w:sz w:val="18"/>
                <w:szCs w:val="18"/>
              </w:rPr>
            </w:pPr>
            <w:r>
              <w:rPr>
                <w:rFonts w:ascii="Consolas" w:hAnsi="Consolas" w:cs="Consolas"/>
                <w:sz w:val="18"/>
                <w:szCs w:val="18"/>
              </w:rPr>
              <w:t>Tầng 3 - True conflict (SequenceMatcher &gt;= 0.85):</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với mọi cặp (i,j) khác technique:</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nếu ratio(user_i, user_j) &gt;= 0.85: bỏ cả hai =&gt; 31.538</w:t>
            </w:r>
          </w:p>
        </w:tc>
      </w:tr>
    </w:tbl>
    <w:p w:rsidR="008B0975" w:rsidRDefault="00E474B6">
      <w:pPr>
        <w:spacing w:before="60" w:after="60" w:line="360" w:lineRule="auto"/>
        <w:jc w:val="both"/>
        <w:rPr>
          <w:szCs w:val="26"/>
        </w:rPr>
      </w:pPr>
      <w:r>
        <w:rPr>
          <w:szCs w:val="26"/>
        </w:rPr>
        <w:t xml:space="preserve"> </w:t>
      </w:r>
    </w:p>
    <w:p w:rsidR="008B0975" w:rsidRDefault="00E474B6">
      <w:pPr>
        <w:spacing w:before="60" w:after="60" w:line="360" w:lineRule="auto"/>
        <w:ind w:firstLine="720"/>
        <w:jc w:val="both"/>
        <w:rPr>
          <w:b/>
          <w:bCs/>
          <w:szCs w:val="26"/>
        </w:rPr>
      </w:pPr>
      <w:r>
        <w:rPr>
          <w:b/>
          <w:bCs/>
          <w:szCs w:val="26"/>
        </w:rPr>
        <w:t>Mã nguồn Python thực tế (lược trích) của tầng 3:</w:t>
      </w:r>
    </w:p>
    <w:p w:rsidR="008B0975" w:rsidRDefault="00E474B6">
      <w:pPr>
        <w:spacing w:before="40" w:after="120"/>
        <w:jc w:val="center"/>
        <w:rPr>
          <w:i/>
          <w:iCs/>
          <w:color w:val="404040"/>
          <w:sz w:val="22"/>
        </w:rPr>
      </w:pPr>
      <w:r>
        <w:rPr>
          <w:i/>
          <w:iCs/>
          <w:color w:val="404040"/>
          <w:sz w:val="22"/>
        </w:rPr>
        <w:t>Mã 4.1: SequenceMatcher conflict (Python)</w:t>
      </w:r>
    </w:p>
    <w:tbl>
      <w:tblPr>
        <w:tblW w:w="9300" w:type="dxa"/>
        <w:jc w:val="center"/>
        <w:tblLook w:val="04A0" w:firstRow="1" w:lastRow="0" w:firstColumn="1" w:lastColumn="0" w:noHBand="0" w:noVBand="1"/>
      </w:tblPr>
      <w:tblGrid>
        <w:gridCol w:w="9300"/>
      </w:tblGrid>
      <w:tr w:rsidR="008B0975">
        <w:trPr>
          <w:jc w:val="center"/>
        </w:trPr>
        <w:tc>
          <w:tcPr>
            <w:tcW w:w="9300" w:type="dxa"/>
            <w:tcBorders>
              <w:top w:val="single" w:sz="4" w:space="0" w:color="B0B0B0"/>
              <w:left w:val="single" w:sz="16" w:space="0" w:color="1F4E79"/>
              <w:bottom w:val="single" w:sz="4" w:space="0" w:color="B0B0B0"/>
              <w:right w:val="single" w:sz="4" w:space="0" w:color="B0B0B0"/>
            </w:tcBorders>
            <w:shd w:val="clear" w:color="auto" w:fill="F5F5F5"/>
            <w:tcMar>
              <w:top w:w="100" w:type="dxa"/>
              <w:left w:w="160" w:type="dxa"/>
              <w:bottom w:w="100" w:type="dxa"/>
              <w:right w:w="120" w:type="dxa"/>
            </w:tcMar>
          </w:tcPr>
          <w:p w:rsidR="008B0975" w:rsidRDefault="00E474B6">
            <w:pPr>
              <w:spacing w:after="0" w:line="240" w:lineRule="auto"/>
              <w:rPr>
                <w:rFonts w:ascii="Consolas" w:hAnsi="Consolas" w:cs="Consolas"/>
                <w:sz w:val="18"/>
                <w:szCs w:val="18"/>
              </w:rPr>
            </w:pPr>
            <w:r>
              <w:rPr>
                <w:rFonts w:ascii="Consolas" w:hAnsi="Consolas" w:cs="Consolas"/>
                <w:sz w:val="18"/>
                <w:szCs w:val="18"/>
              </w:rPr>
              <w:t>from difflib import SequenceMatcher</w:t>
            </w:r>
          </w:p>
          <w:p w:rsidR="008B0975" w:rsidRDefault="00E474B6">
            <w:pPr>
              <w:spacing w:after="0" w:line="240" w:lineRule="auto"/>
              <w:rPr>
                <w:rFonts w:ascii="Consolas" w:hAnsi="Consolas" w:cs="Consolas"/>
                <w:sz w:val="18"/>
                <w:szCs w:val="18"/>
              </w:rPr>
            </w:pPr>
            <w:r>
              <w:rPr>
                <w:rFonts w:ascii="Consolas" w:hAnsi="Consolas" w:cs="Consolas"/>
                <w:sz w:val="18"/>
                <w:szCs w:val="18"/>
              </w:rPr>
              <w:t>from itertools import combinations</w:t>
            </w:r>
          </w:p>
          <w:p w:rsidR="008B0975" w:rsidRDefault="00E474B6">
            <w:pPr>
              <w:spacing w:after="0" w:line="240" w:lineRule="auto"/>
              <w:rPr>
                <w:rFonts w:ascii="Consolas" w:hAnsi="Consolas" w:cs="Consolas"/>
                <w:sz w:val="18"/>
                <w:szCs w:val="18"/>
              </w:rPr>
            </w:pPr>
            <w:r>
              <w:rPr>
                <w:rFonts w:ascii="Consolas" w:hAnsi="Consolas" w:cs="Consolas"/>
                <w:sz w:val="18"/>
                <w:szCs w:val="18"/>
              </w:rPr>
              <w:t>import json</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w:t>
            </w:r>
          </w:p>
          <w:p w:rsidR="008B0975" w:rsidRDefault="00E474B6">
            <w:pPr>
              <w:spacing w:after="0" w:line="240" w:lineRule="auto"/>
              <w:rPr>
                <w:rFonts w:ascii="Consolas" w:hAnsi="Consolas" w:cs="Consolas"/>
                <w:sz w:val="18"/>
                <w:szCs w:val="18"/>
              </w:rPr>
            </w:pPr>
            <w:r>
              <w:rPr>
                <w:rFonts w:ascii="Consolas" w:hAnsi="Consolas" w:cs="Consolas"/>
                <w:sz w:val="18"/>
                <w:szCs w:val="18"/>
              </w:rPr>
              <w:t>def true_conflict(samples, thr=0.85):</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drop = set()</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for i, j in combinations(range(len(samples)), 2):</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ti = json.loads(samples[i]["assistant"])["Technique"]</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tj = json.loads(samples[j]["assistant"])["Technique"]</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if ti == tj:</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continue</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r = SequenceMatcher(None, samples[i]["user"],</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samples[j]["user"]).ratio()</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if r &gt;= thr:</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drop.update({i, j})</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return [s for k, s in enumerate(samples) if k not in drop]</w:t>
            </w:r>
          </w:p>
          <w:p w:rsidR="008B0975" w:rsidRDefault="00E474B6">
            <w:pPr>
              <w:spacing w:after="0" w:line="240" w:lineRule="auto"/>
              <w:rPr>
                <w:rFonts w:ascii="Consolas" w:hAnsi="Consolas" w:cs="Consolas"/>
                <w:sz w:val="18"/>
                <w:szCs w:val="18"/>
              </w:rPr>
            </w:pPr>
            <w:r>
              <w:rPr>
                <w:rFonts w:ascii="Consolas" w:hAnsi="Consolas" w:cs="Consolas"/>
                <w:sz w:val="18"/>
                <w:szCs w:val="18"/>
              </w:rPr>
              <w:t># 31.577 -&gt; 31.575 -&gt; 31.563 -&gt; 31.538</w:t>
            </w:r>
          </w:p>
        </w:tc>
      </w:tr>
    </w:tbl>
    <w:p w:rsidR="008B0975" w:rsidRDefault="00E474B6">
      <w:pPr>
        <w:spacing w:before="60" w:after="60" w:line="360" w:lineRule="auto"/>
        <w:jc w:val="both"/>
        <w:rPr>
          <w:szCs w:val="26"/>
        </w:rPr>
      </w:pPr>
      <w:r>
        <w:rPr>
          <w:szCs w:val="26"/>
        </w:rPr>
        <w:t xml:space="preserve"> </w:t>
      </w:r>
    </w:p>
    <w:p w:rsidR="008B0975" w:rsidRDefault="00E474B6">
      <w:pPr>
        <w:spacing w:before="60" w:after="60" w:line="360" w:lineRule="auto"/>
        <w:ind w:firstLine="720"/>
        <w:jc w:val="both"/>
        <w:rPr>
          <w:b/>
          <w:bCs/>
          <w:szCs w:val="26"/>
        </w:rPr>
      </w:pPr>
      <w:r>
        <w:rPr>
          <w:b/>
          <w:bCs/>
          <w:szCs w:val="26"/>
        </w:rPr>
        <w:t>Tokenize với assistant-only loss masking (chỉ tính loss trên phần trả lời):</w:t>
      </w:r>
    </w:p>
    <w:p w:rsidR="008B0975" w:rsidRDefault="00E474B6">
      <w:pPr>
        <w:spacing w:before="40" w:after="120"/>
        <w:jc w:val="center"/>
        <w:rPr>
          <w:i/>
          <w:iCs/>
          <w:color w:val="404040"/>
          <w:sz w:val="22"/>
        </w:rPr>
      </w:pPr>
      <w:r>
        <w:rPr>
          <w:i/>
          <w:iCs/>
          <w:color w:val="404040"/>
          <w:sz w:val="22"/>
        </w:rPr>
        <w:t>Mã 4.2: Assistant-only loss masking (Python)</w:t>
      </w:r>
    </w:p>
    <w:tbl>
      <w:tblPr>
        <w:tblW w:w="9300" w:type="dxa"/>
        <w:jc w:val="center"/>
        <w:tblLook w:val="04A0" w:firstRow="1" w:lastRow="0" w:firstColumn="1" w:lastColumn="0" w:noHBand="0" w:noVBand="1"/>
      </w:tblPr>
      <w:tblGrid>
        <w:gridCol w:w="9300"/>
      </w:tblGrid>
      <w:tr w:rsidR="008B0975">
        <w:trPr>
          <w:jc w:val="center"/>
        </w:trPr>
        <w:tc>
          <w:tcPr>
            <w:tcW w:w="9300" w:type="dxa"/>
            <w:tcBorders>
              <w:top w:val="single" w:sz="4" w:space="0" w:color="B0B0B0"/>
              <w:left w:val="single" w:sz="16" w:space="0" w:color="1F4E79"/>
              <w:bottom w:val="single" w:sz="4" w:space="0" w:color="B0B0B0"/>
              <w:right w:val="single" w:sz="4" w:space="0" w:color="B0B0B0"/>
            </w:tcBorders>
            <w:shd w:val="clear" w:color="auto" w:fill="F5F5F5"/>
            <w:tcMar>
              <w:top w:w="100" w:type="dxa"/>
              <w:left w:w="160" w:type="dxa"/>
              <w:bottom w:w="100" w:type="dxa"/>
              <w:right w:w="120" w:type="dxa"/>
            </w:tcMar>
          </w:tcPr>
          <w:p w:rsidR="008B0975" w:rsidRDefault="00E474B6">
            <w:pPr>
              <w:spacing w:after="0" w:line="240" w:lineRule="auto"/>
              <w:rPr>
                <w:rFonts w:ascii="Consolas" w:hAnsi="Consolas" w:cs="Consolas"/>
                <w:sz w:val="18"/>
                <w:szCs w:val="18"/>
              </w:rPr>
            </w:pPr>
            <w:r>
              <w:rPr>
                <w:rFonts w:ascii="Consolas" w:hAnsi="Consolas" w:cs="Consolas"/>
                <w:sz w:val="18"/>
                <w:szCs w:val="18"/>
              </w:rPr>
              <w:t>from transformers import AutoTokenizer</w:t>
            </w:r>
          </w:p>
          <w:p w:rsidR="008B0975" w:rsidRDefault="00E474B6">
            <w:pPr>
              <w:spacing w:after="0" w:line="240" w:lineRule="auto"/>
              <w:rPr>
                <w:rFonts w:ascii="Consolas" w:hAnsi="Consolas" w:cs="Consolas"/>
                <w:sz w:val="18"/>
                <w:szCs w:val="18"/>
              </w:rPr>
            </w:pPr>
            <w:r>
              <w:rPr>
                <w:rFonts w:ascii="Consolas" w:hAnsi="Consolas" w:cs="Consolas"/>
                <w:sz w:val="18"/>
                <w:szCs w:val="18"/>
              </w:rPr>
              <w:t>MAX_LENGTH = 2048</w:t>
            </w:r>
          </w:p>
          <w:p w:rsidR="008B0975" w:rsidRDefault="00E474B6">
            <w:pPr>
              <w:spacing w:after="0" w:line="240" w:lineRule="auto"/>
              <w:rPr>
                <w:rFonts w:ascii="Consolas" w:hAnsi="Consolas" w:cs="Consolas"/>
                <w:sz w:val="18"/>
                <w:szCs w:val="18"/>
              </w:rPr>
            </w:pPr>
            <w:r>
              <w:rPr>
                <w:rFonts w:ascii="Consolas" w:hAnsi="Consolas" w:cs="Consolas"/>
                <w:sz w:val="18"/>
                <w:szCs w:val="18"/>
              </w:rPr>
              <w:t>tok = AutoTokenizer.from_pretrained(MODEL_ID, padding_side="right")</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w:t>
            </w:r>
          </w:p>
          <w:p w:rsidR="008B0975" w:rsidRDefault="00E474B6">
            <w:pPr>
              <w:spacing w:after="0" w:line="240" w:lineRule="auto"/>
              <w:rPr>
                <w:rFonts w:ascii="Consolas" w:hAnsi="Consolas" w:cs="Consolas"/>
                <w:sz w:val="18"/>
                <w:szCs w:val="18"/>
              </w:rPr>
            </w:pPr>
            <w:r>
              <w:rPr>
                <w:rFonts w:ascii="Consolas" w:hAnsi="Consolas" w:cs="Consolas"/>
                <w:sz w:val="18"/>
                <w:szCs w:val="18"/>
              </w:rPr>
              <w:t>def encode_with_mask(sample):</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msgs = [{"role": "system",    "content": sample["system"]},</w:t>
            </w:r>
          </w:p>
          <w:p w:rsidR="008B0975" w:rsidRDefault="00E474B6">
            <w:pPr>
              <w:spacing w:after="0" w:line="240" w:lineRule="auto"/>
              <w:rPr>
                <w:rFonts w:ascii="Consolas" w:hAnsi="Consolas" w:cs="Consolas"/>
                <w:sz w:val="18"/>
                <w:szCs w:val="18"/>
              </w:rPr>
            </w:pPr>
            <w:r>
              <w:rPr>
                <w:rFonts w:ascii="Consolas" w:hAnsi="Consolas" w:cs="Consolas"/>
                <w:sz w:val="18"/>
                <w:szCs w:val="18"/>
              </w:rPr>
              <w:lastRenderedPageBreak/>
              <w:t xml:space="preserve">            {"role": "user",      "content": sample["user"]},</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{"role": "assistant", "content": sample["assistant"]}]</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full   = tok.apply_chat_template(msgs, tokenize=True,</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max_length=MAX_LENGTH, truncation=True)</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prefix = tok.apply_chat_template(msgs[:2], tokenize=True,</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add_generation_prompt=True)</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labels = list(full)</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for k in range(min(len(prefix), len(labels))):</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labels[k] = -100          # mask system + user</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return {"input_ids": full, "labels": labels,</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"attention_mask": [1]*len(full)}</w:t>
            </w:r>
          </w:p>
        </w:tc>
      </w:tr>
    </w:tbl>
    <w:p w:rsidR="008B0975" w:rsidRDefault="00E474B6">
      <w:pPr>
        <w:spacing w:before="60" w:after="60" w:line="360" w:lineRule="auto"/>
        <w:jc w:val="both"/>
        <w:rPr>
          <w:szCs w:val="26"/>
        </w:rPr>
      </w:pPr>
      <w:r>
        <w:rPr>
          <w:szCs w:val="26"/>
        </w:rPr>
        <w:lastRenderedPageBreak/>
        <w:t xml:space="preserve"> </w:t>
      </w:r>
    </w:p>
    <w:p w:rsidR="008B0975" w:rsidRDefault="00E474B6">
      <w:pPr>
        <w:spacing w:before="60" w:after="60" w:line="360" w:lineRule="auto"/>
        <w:ind w:firstLine="720"/>
        <w:jc w:val="both"/>
        <w:rPr>
          <w:b/>
          <w:bCs/>
          <w:szCs w:val="26"/>
        </w:rPr>
      </w:pPr>
      <w:r>
        <w:rPr>
          <w:b/>
          <w:bCs/>
          <w:szCs w:val="26"/>
        </w:rPr>
        <w:t>Cấu hình LoRA (r=32, alpha=64) và vòng huấn luyện SFTTrainer 3 epoch:</w:t>
      </w:r>
    </w:p>
    <w:p w:rsidR="008B0975" w:rsidRDefault="00E474B6">
      <w:pPr>
        <w:spacing w:before="40" w:after="120"/>
        <w:jc w:val="center"/>
        <w:rPr>
          <w:i/>
          <w:iCs/>
          <w:color w:val="404040"/>
          <w:sz w:val="22"/>
        </w:rPr>
      </w:pPr>
      <w:r>
        <w:rPr>
          <w:i/>
          <w:iCs/>
          <w:color w:val="404040"/>
          <w:sz w:val="22"/>
        </w:rPr>
        <w:t>Mã 4.3: LoRA + SFTTrainer (Python)</w:t>
      </w:r>
    </w:p>
    <w:tbl>
      <w:tblPr>
        <w:tblW w:w="9300" w:type="dxa"/>
        <w:jc w:val="center"/>
        <w:tblLook w:val="04A0" w:firstRow="1" w:lastRow="0" w:firstColumn="1" w:lastColumn="0" w:noHBand="0" w:noVBand="1"/>
      </w:tblPr>
      <w:tblGrid>
        <w:gridCol w:w="9300"/>
      </w:tblGrid>
      <w:tr w:rsidR="008B0975">
        <w:trPr>
          <w:jc w:val="center"/>
        </w:trPr>
        <w:tc>
          <w:tcPr>
            <w:tcW w:w="9300" w:type="dxa"/>
            <w:tcBorders>
              <w:top w:val="single" w:sz="4" w:space="0" w:color="B0B0B0"/>
              <w:left w:val="single" w:sz="16" w:space="0" w:color="1F4E79"/>
              <w:bottom w:val="single" w:sz="4" w:space="0" w:color="B0B0B0"/>
              <w:right w:val="single" w:sz="4" w:space="0" w:color="B0B0B0"/>
            </w:tcBorders>
            <w:shd w:val="clear" w:color="auto" w:fill="F5F5F5"/>
            <w:tcMar>
              <w:top w:w="100" w:type="dxa"/>
              <w:left w:w="160" w:type="dxa"/>
              <w:bottom w:w="100" w:type="dxa"/>
              <w:right w:w="120" w:type="dxa"/>
            </w:tcMar>
          </w:tcPr>
          <w:p w:rsidR="008B0975" w:rsidRDefault="00E474B6">
            <w:pPr>
              <w:spacing w:after="0" w:line="240" w:lineRule="auto"/>
              <w:rPr>
                <w:rFonts w:ascii="Consolas" w:hAnsi="Consolas" w:cs="Consolas"/>
                <w:sz w:val="18"/>
                <w:szCs w:val="18"/>
              </w:rPr>
            </w:pPr>
            <w:r>
              <w:rPr>
                <w:rFonts w:ascii="Consolas" w:hAnsi="Consolas" w:cs="Consolas"/>
                <w:sz w:val="18"/>
                <w:szCs w:val="18"/>
              </w:rPr>
              <w:t>from peft import LoraConfig, get_peft_model</w:t>
            </w:r>
          </w:p>
          <w:p w:rsidR="008B0975" w:rsidRDefault="00E474B6">
            <w:pPr>
              <w:spacing w:after="0" w:line="240" w:lineRule="auto"/>
              <w:rPr>
                <w:rFonts w:ascii="Consolas" w:hAnsi="Consolas" w:cs="Consolas"/>
                <w:sz w:val="18"/>
                <w:szCs w:val="18"/>
              </w:rPr>
            </w:pPr>
            <w:r>
              <w:rPr>
                <w:rFonts w:ascii="Consolas" w:hAnsi="Consolas" w:cs="Consolas"/>
                <w:sz w:val="18"/>
                <w:szCs w:val="18"/>
              </w:rPr>
              <w:t>from trl import SFTTrainer, SFTConfig</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w:t>
            </w:r>
          </w:p>
          <w:p w:rsidR="008B0975" w:rsidRDefault="00E474B6">
            <w:pPr>
              <w:spacing w:after="0" w:line="240" w:lineRule="auto"/>
              <w:rPr>
                <w:rFonts w:ascii="Consolas" w:hAnsi="Consolas" w:cs="Consolas"/>
                <w:sz w:val="18"/>
                <w:szCs w:val="18"/>
              </w:rPr>
            </w:pPr>
            <w:r>
              <w:rPr>
                <w:rFonts w:ascii="Consolas" w:hAnsi="Consolas" w:cs="Consolas"/>
                <w:sz w:val="18"/>
                <w:szCs w:val="18"/>
              </w:rPr>
              <w:t>lora = LoraConfig(r=32, lora_alpha=64, lora_dropout=0.05,</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bias="none", task_type="CAUSAL_LM",</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target_modules=["q_proj","k_proj","v_proj","o_proj",</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"gate_proj","up_proj","down_proj"])</w:t>
            </w:r>
          </w:p>
          <w:p w:rsidR="008B0975" w:rsidRDefault="00E474B6">
            <w:pPr>
              <w:spacing w:after="0" w:line="240" w:lineRule="auto"/>
              <w:rPr>
                <w:rFonts w:ascii="Consolas" w:hAnsi="Consolas" w:cs="Consolas"/>
                <w:sz w:val="18"/>
                <w:szCs w:val="18"/>
              </w:rPr>
            </w:pPr>
            <w:r>
              <w:rPr>
                <w:rFonts w:ascii="Consolas" w:hAnsi="Consolas" w:cs="Consolas"/>
                <w:sz w:val="18"/>
                <w:szCs w:val="18"/>
              </w:rPr>
              <w:t>model = get_peft_model(model, lora)        # ~0.7% tham số</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w:t>
            </w:r>
          </w:p>
          <w:p w:rsidR="008B0975" w:rsidRDefault="00E474B6">
            <w:pPr>
              <w:spacing w:after="0" w:line="240" w:lineRule="auto"/>
              <w:rPr>
                <w:rFonts w:ascii="Consolas" w:hAnsi="Consolas" w:cs="Consolas"/>
                <w:sz w:val="18"/>
                <w:szCs w:val="18"/>
              </w:rPr>
            </w:pPr>
            <w:r>
              <w:rPr>
                <w:rFonts w:ascii="Consolas" w:hAnsi="Consolas" w:cs="Consolas"/>
                <w:sz w:val="18"/>
                <w:szCs w:val="18"/>
              </w:rPr>
              <w:t>cfg = SFTConfig(num_train_epochs=3,</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per_device_train_batch_size=4,</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gradient_accumulation_steps=4,         # eff. batch = 16</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learning_rate=5e-5, lr_scheduler_type="cosine",</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warmup_ratio=0.03, weight_decay=0.01,</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bf16=True, optim="adamw_torch_fused",</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gradient_checkpointing=True, max_grad_norm=1.0, seed=42)</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w:t>
            </w:r>
          </w:p>
          <w:p w:rsidR="008B0975" w:rsidRDefault="00E474B6">
            <w:pPr>
              <w:spacing w:after="0" w:line="240" w:lineRule="auto"/>
              <w:rPr>
                <w:rFonts w:ascii="Consolas" w:hAnsi="Consolas" w:cs="Consolas"/>
                <w:sz w:val="18"/>
                <w:szCs w:val="18"/>
              </w:rPr>
            </w:pPr>
            <w:r>
              <w:rPr>
                <w:rFonts w:ascii="Consolas" w:hAnsi="Consolas" w:cs="Consolas"/>
                <w:sz w:val="18"/>
                <w:szCs w:val="18"/>
              </w:rPr>
              <w:t>trainer = SFTTrainer(model=model, args=cfg,</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train_dataset=train_ds, eval_dataset=val_ds,</w:t>
            </w:r>
          </w:p>
          <w:p w:rsidR="008B0975" w:rsidRDefault="00E474B6">
            <w:pPr>
              <w:spacing w:after="0" w:line="240" w:lineRule="auto"/>
              <w:rPr>
                <w:rFonts w:ascii="Consolas" w:hAnsi="Consolas" w:cs="Consolas"/>
                <w:sz w:val="18"/>
                <w:szCs w:val="18"/>
              </w:rPr>
            </w:pPr>
            <w:r>
              <w:rPr>
                <w:rFonts w:ascii="Consolas" w:hAnsi="Consolas" w:cs="Consolas"/>
                <w:sz w:val="18"/>
                <w:szCs w:val="18"/>
              </w:rPr>
              <w:t xml:space="preserve">    tokenizer=tok, data_collator=collator_with_mask)</w:t>
            </w:r>
          </w:p>
          <w:p w:rsidR="008B0975" w:rsidRDefault="00E474B6">
            <w:pPr>
              <w:spacing w:after="0" w:line="240" w:lineRule="auto"/>
              <w:rPr>
                <w:rFonts w:ascii="Consolas" w:hAnsi="Consolas" w:cs="Consolas"/>
                <w:sz w:val="18"/>
                <w:szCs w:val="18"/>
              </w:rPr>
            </w:pPr>
            <w:r>
              <w:rPr>
                <w:rFonts w:ascii="Consolas" w:hAnsi="Consolas" w:cs="Consolas"/>
                <w:sz w:val="18"/>
                <w:szCs w:val="18"/>
              </w:rPr>
              <w:t>trainer.train()</w:t>
            </w:r>
          </w:p>
        </w:tc>
      </w:tr>
    </w:tbl>
    <w:p w:rsidR="008B0975" w:rsidRDefault="00E474B6">
      <w:pPr>
        <w:spacing w:before="60" w:after="60" w:line="360" w:lineRule="auto"/>
        <w:jc w:val="both"/>
        <w:rPr>
          <w:szCs w:val="26"/>
        </w:rPr>
      </w:pPr>
      <w:r>
        <w:rPr>
          <w:szCs w:val="26"/>
        </w:rPr>
        <w:t xml:space="preserve"> </w:t>
      </w:r>
    </w:p>
    <w:p w:rsidR="008B0975" w:rsidRDefault="00E474B6">
      <w:pPr>
        <w:spacing w:before="60" w:after="60" w:line="360" w:lineRule="auto"/>
        <w:ind w:firstLine="720"/>
        <w:jc w:val="both"/>
        <w:rPr>
          <w:szCs w:val="26"/>
        </w:rPr>
      </w:pPr>
      <w:r>
        <w:rPr>
          <w:szCs w:val="26"/>
        </w:rPr>
        <w:t>Toàn bộ cấu hình siêu tham số (giống hệt cho bốn mô hình) đã được tổng hợp ở Bảng 4.3. Cấu hình này đảm bảo so sánh thực nghiệm công bằng giữa bốn mô hình, mọi khác biệt kết quả phản ánh đúng năng lực backbone.</w:t>
      </w:r>
    </w:p>
    <w:p w:rsidR="006368DA" w:rsidRPr="003C2733" w:rsidRDefault="006311DB">
      <w:pPr>
        <w:pStyle w:val="Heading3"/>
        <w:spacing w:before="240" w:after="120"/>
        <w:rPr>
          <w:color w:val="auto"/>
          <w:sz w:val="28"/>
          <w:szCs w:val="28"/>
        </w:rPr>
      </w:pPr>
      <w:r>
        <w:rPr>
          <w:rFonts w:ascii="Times New Roman" w:eastAsia="Times New Roman" w:hAnsi="Times New Roman" w:cs="Times New Roman"/>
          <w:i/>
          <w:iCs/>
          <w:color w:val="auto"/>
          <w:sz w:val="28"/>
          <w:szCs w:val="28"/>
        </w:rPr>
        <w:t>4.2.2. Các đường cơ sở</w:t>
      </w:r>
    </w:p>
    <w:p w:rsidR="006368DA" w:rsidRPr="003C2733" w:rsidRDefault="006311DB">
      <w:pPr>
        <w:spacing w:before="60" w:after="60" w:line="360" w:lineRule="auto"/>
        <w:ind w:firstLine="720"/>
        <w:jc w:val="both"/>
        <w:rPr>
          <w:szCs w:val="26"/>
        </w:rPr>
      </w:pPr>
      <w:r>
        <w:rPr>
          <w:szCs w:val="26"/>
        </w:rPr>
        <w:t>Đồ án so sánh hệ thống đề xuất với ba nhóm đường cơ sở, đại diện cho các triết lý thiết kế khác nhau trong lĩnh vực tái cấu trúc nhận thức tự động.</w:t>
      </w:r>
    </w:p>
    <w:p w:rsidR="006368DA" w:rsidRPr="003C2733" w:rsidRDefault="006311DB">
      <w:pPr>
        <w:spacing w:before="60" w:after="60" w:line="360" w:lineRule="auto"/>
        <w:jc w:val="both"/>
        <w:rPr>
          <w:sz w:val="28"/>
          <w:szCs w:val="28"/>
        </w:rPr>
      </w:pPr>
      <w:r>
        <w:rPr>
          <w:b/>
          <w:bCs/>
          <w:sz w:val="28"/>
          <w:szCs w:val="28"/>
        </w:rPr>
        <w:t>4.2.2.1. Tái cấu trúc nông (Shallow Reframing – SR)</w:t>
      </w:r>
    </w:p>
    <w:p w:rsidR="006368DA" w:rsidRPr="003C2733" w:rsidRDefault="006311DB">
      <w:pPr>
        <w:spacing w:before="60" w:after="60" w:line="360" w:lineRule="auto"/>
        <w:ind w:firstLine="720"/>
        <w:jc w:val="both"/>
        <w:rPr>
          <w:szCs w:val="26"/>
        </w:rPr>
      </w:pPr>
      <w:r>
        <w:rPr>
          <w:szCs w:val="26"/>
        </w:rPr>
        <w:t xml:space="preserve">SR là phương pháp tái cấu trúc nhận thức đơn giản nhất, trong đó mô hình nhận vào một suy nghĩ tiêu cực (ANT) và trực tiếp sinh ra một phiên bản tái cấu trúc mà không qua bước phân tích kiểu bóp méo hay lập kế hoạch kỹ thuật CBT. Trong thực </w:t>
      </w:r>
      <w:r>
        <w:rPr>
          <w:szCs w:val="26"/>
        </w:rPr>
        <w:lastRenderedPageBreak/>
        <w:t>nghiệm của đồ án, SR được mô phỏng bằng cách sử dụng Qwen2.5-7B-Instruct với một system prompt tối giản ("Reframe the following negative thought in a balanced, positive way") mà không có bất kỳ fine-tuning nào. SR đại diện cho cách tiếp cận phổ biến nhất trong các ứng dụng AI hỗ trợ tâm lý hiện nay – đơn giản, nhanh, nhưng thiếu cơ sở CBT lâm sàng.</w:t>
      </w:r>
    </w:p>
    <w:p w:rsidR="006368DA" w:rsidRPr="003C2733" w:rsidRDefault="006311DB">
      <w:pPr>
        <w:spacing w:before="60" w:after="60" w:line="360" w:lineRule="auto"/>
        <w:jc w:val="both"/>
        <w:rPr>
          <w:sz w:val="28"/>
          <w:szCs w:val="28"/>
        </w:rPr>
      </w:pPr>
      <w:r>
        <w:rPr>
          <w:b/>
          <w:bCs/>
          <w:sz w:val="28"/>
          <w:szCs w:val="28"/>
        </w:rPr>
        <w:t>4.2.2.2. Chẩn đoán Suy nghĩ (Diagnosis of Thought – DoT)</w:t>
      </w:r>
    </w:p>
    <w:p w:rsidR="006368DA" w:rsidRPr="003C2733" w:rsidRDefault="006311DB">
      <w:pPr>
        <w:spacing w:before="60" w:after="60" w:line="360" w:lineRule="auto"/>
        <w:ind w:firstLine="720"/>
        <w:jc w:val="both"/>
        <w:rPr>
          <w:szCs w:val="26"/>
        </w:rPr>
      </w:pPr>
      <w:r>
        <w:rPr>
          <w:szCs w:val="26"/>
        </w:rPr>
        <w:t>DoT (Chen và cộng sự, EMNLP Findings 2023) là một framework prompting có cấu trúc ba pha: (1) đánh giá tính chủ quan – phân tách sự kiện khách quan và suy nghĩ chủ quan; (2) lập luận đối lập – sinh các luồng ủng hộ và phản bác niềm tin; (3) phân tích lược đồ – tóm tắt kiểu bóp méo nhận thức. DoT được triển khai bằng cách dùng Qwen2.5-7B-Instruct với chain-of-thought prompting mô phỏng ba pha theo mô tả trong paper gốc. Mặc dù DoT cung cấp khung phân tích nhận thức có cấu trúc, nó vẫn là một phương pháp prompting không fine-tune và thiếu cơ chế truy hồi tri thức bên ngoài.</w:t>
      </w:r>
    </w:p>
    <w:p w:rsidR="006368DA" w:rsidRPr="003C2733" w:rsidRDefault="006311DB">
      <w:pPr>
        <w:spacing w:before="60" w:after="60" w:line="360" w:lineRule="auto"/>
        <w:jc w:val="both"/>
        <w:rPr>
          <w:szCs w:val="26"/>
        </w:rPr>
      </w:pPr>
      <w:r>
        <w:rPr>
          <w:b/>
          <w:bCs/>
          <w:szCs w:val="26"/>
        </w:rPr>
        <w:t>4.2.2.3. Biến thể hàm mục tiêu (Objective Function Variants)</w:t>
      </w:r>
    </w:p>
    <w:p w:rsidR="006368DA" w:rsidRPr="003C2733" w:rsidRDefault="006311DB">
      <w:pPr>
        <w:spacing w:before="60" w:after="60" w:line="360" w:lineRule="auto"/>
        <w:ind w:firstLine="720"/>
        <w:jc w:val="both"/>
        <w:rPr>
          <w:szCs w:val="26"/>
        </w:rPr>
      </w:pPr>
      <w:r>
        <w:rPr>
          <w:szCs w:val="26"/>
        </w:rPr>
        <w:t>Nhóm đường cơ sở thứ ba gồm hai biến thể tinh chỉnh của cùng mô hình Qwen2.5-7B-Instruct: (i) Fine-tune không có trọng số mẫu (Unweighted SFT) – sử dụng cross-entropy đồng đều trên tất cả các kỹ thuật CBT mà không tính đến sự mất cân bằng lớp; và (ii) Fine-tune có trọng số mẫu (Weighted SFT) – áp dụng lấy mẫu có trọng số nghịch đảo tần suất để cải thiện độ nhận diện các kỹ thuật thiểu số (Thought Experiment, Systematic Exposure). Mô hình chính của đồ án sử dụng Weighted SFT kết hợp với multi-option generation.</w:t>
      </w:r>
    </w:p>
    <w:p w:rsidR="006368DA" w:rsidRPr="0012413B" w:rsidRDefault="006311DB" w:rsidP="003C2733">
      <w:pPr>
        <w:pStyle w:val="Heading3"/>
        <w:tabs>
          <w:tab w:val="left" w:pos="5460"/>
        </w:tabs>
        <w:spacing w:before="240" w:after="120"/>
        <w:rPr>
          <w:sz w:val="28"/>
          <w:szCs w:val="28"/>
        </w:rPr>
      </w:pPr>
      <w:r>
        <w:rPr>
          <w:rFonts w:ascii="Times New Roman" w:eastAsia="Times New Roman" w:hAnsi="Times New Roman" w:cs="Times New Roman"/>
          <w:i/>
          <w:iCs/>
          <w:color w:val="auto"/>
          <w:sz w:val="28"/>
          <w:szCs w:val="28"/>
        </w:rPr>
        <w:t>4.2.3. Thước đo đánh giá</w:t>
      </w:r>
      <w:r>
        <w:rPr>
          <w:rFonts w:ascii="Times New Roman" w:eastAsia="Times New Roman" w:hAnsi="Times New Roman" w:cs="Times New Roman"/>
          <w:i/>
          <w:iCs/>
          <w:sz w:val="28"/>
          <w:szCs w:val="28"/>
        </w:rPr>
        <w:tab/>
      </w:r>
    </w:p>
    <w:p w:rsidR="006368DA" w:rsidRPr="003C2733" w:rsidRDefault="006311DB">
      <w:pPr>
        <w:spacing w:before="60" w:after="60" w:line="360" w:lineRule="auto"/>
        <w:jc w:val="both"/>
        <w:rPr>
          <w:szCs w:val="26"/>
        </w:rPr>
      </w:pPr>
      <w:r>
        <w:rPr>
          <w:b/>
          <w:bCs/>
          <w:szCs w:val="26"/>
        </w:rPr>
        <w:t>4.2.3.1. Thước đo tự động</w:t>
      </w:r>
    </w:p>
    <w:p w:rsidR="006368DA" w:rsidRPr="003C2733" w:rsidRDefault="006311DB">
      <w:pPr>
        <w:spacing w:before="60" w:after="60" w:line="360" w:lineRule="auto"/>
        <w:ind w:firstLine="720"/>
        <w:jc w:val="both"/>
        <w:rPr>
          <w:szCs w:val="26"/>
        </w:rPr>
      </w:pPr>
      <w:r>
        <w:rPr>
          <w:szCs w:val="26"/>
        </w:rPr>
        <w:t xml:space="preserve">Nhóm thước đo tự động bao gồm: (i) Độ chính xác kỹ thuật (Technique Accuracy) – tỉ lệ mẫu mà kỹ thuật được dự đoán khớp chính xác với kỹ thuật tham chiếu trong tập kiểm định; (ii) Group Accuracy – biến thể bổ sung cho phép khớp trong cùng nhóm kỹ thuật tương đồng (ví dụ: "evidence-based questioning" và "reality testing" đều thuộc nhóm cognitive evidence examination); (iii) Recall@3 – tỉ lệ mẫu mà kỹ thuật tham chiếu xuất hiện trong top-3 lựa chọn được sinh ra bởi cơ chế đa phương án; (iv) BLEU-4 và ROUGE-L – đo mức độ chồng lấp từ vựng giữa phản hồi </w:t>
      </w:r>
      <w:r>
        <w:rPr>
          <w:szCs w:val="26"/>
        </w:rPr>
        <w:lastRenderedPageBreak/>
        <w:t>được sinh và phản hồi tham chiếu; (v) BERTScore F1 – đo tương đồng ngữ nghĩa sử dụng CBT, so sánh giữa mô hình fine-tune và mô hình gốc; Expected Calibration Error (ECE) – đánh giá mức độ mô hình tự nhận biết khi mình sai, sử dụng temperature scaling để khắc phục hiện tượng overconfidence của softmax trên từ điển lớn.</w:t>
      </w:r>
    </w:p>
    <w:p w:rsidR="006368DA" w:rsidRPr="003C2733" w:rsidRDefault="006311DB">
      <w:pPr>
        <w:spacing w:before="60" w:after="60" w:line="360" w:lineRule="auto"/>
        <w:jc w:val="both"/>
        <w:rPr>
          <w:szCs w:val="26"/>
        </w:rPr>
      </w:pPr>
      <w:r>
        <w:rPr>
          <w:b/>
          <w:bCs/>
          <w:szCs w:val="26"/>
        </w:rPr>
        <w:t>4.2.3.2. Thước đo con người/LLM-as-Judge</w:t>
      </w:r>
    </w:p>
    <w:p w:rsidR="006368DA" w:rsidRPr="004C2D63" w:rsidRDefault="006311DB" w:rsidP="004C2D63">
      <w:pPr>
        <w:spacing w:before="60" w:after="60" w:line="360" w:lineRule="auto"/>
        <w:ind w:firstLine="720"/>
        <w:jc w:val="both"/>
        <w:rPr>
          <w:szCs w:val="26"/>
        </w:rPr>
      </w:pPr>
      <w:r>
        <w:rPr>
          <w:szCs w:val="26"/>
        </w:rPr>
        <w:t>Nhóm thước đo định tính sử dụng Groq API với mô hình llama-3.3-70b-versatile làm trọng tài đánh giá (LLM-as-Judge), chấm điểm trên bốn tiêu chí: Empathy (tính đồng cảm), Technique_fit (mức độ áp dụng đúng kỹ thuật CBT), Safety (an toàn lâm sàng) và Overall (chất lượng tổng thể), theo thang 1-5. Ngoài ra, đồ án đo lường các chỉ số liên minh trị liệu (therapeutic alliance markers) gồm: Validation (tỉ lệ phản hồi có xác nhận cảm xúc tường minh), Reflection (tỉ lệ có phản chiếu nội dung) và Collaboration (tỉ lệ có ngôn ngữ hợp tác).</w:t>
      </w:r>
    </w:p>
    <w:p w:rsidR="006368DA" w:rsidRPr="003C2733" w:rsidRDefault="004C2D63">
      <w:pPr>
        <w:spacing w:before="60" w:after="60" w:line="360" w:lineRule="auto"/>
        <w:jc w:val="both"/>
        <w:rPr>
          <w:sz w:val="28"/>
          <w:szCs w:val="28"/>
        </w:rPr>
      </w:pPr>
      <w:r>
        <w:rPr>
          <w:b/>
          <w:bCs/>
          <w:sz w:val="28"/>
          <w:szCs w:val="28"/>
        </w:rPr>
        <w:t>4.3.1. Phân tích hiệu năng phát hiện kỹ thuật CBT theo từng lớp</w:t>
      </w:r>
    </w:p>
    <w:p w:rsidR="006368DA" w:rsidRPr="00DE2C2F" w:rsidRDefault="006311DB">
      <w:pPr>
        <w:spacing w:before="60" w:after="60" w:line="360" w:lineRule="auto"/>
        <w:ind w:firstLine="720"/>
        <w:jc w:val="both"/>
        <w:rPr>
          <w:szCs w:val="26"/>
        </w:rPr>
      </w:pPr>
      <w:r>
        <w:rPr>
          <w:szCs w:val="26"/>
        </w:rPr>
        <w:t>Như đã trình bày ở Mục 4.3.1, độ chính xác kỹ thuật exact match toàn cục chỉ đo được năng lực phân loại trung bình của mô hình mà không tiết lộ bức tranh chi tiết theo từng kỹ thuật CBT. Trong khi đó, việc xác định chính xác kỹ thuật CBT phù hợp cho từng tình huống là nút thắt chẩn đoán quan trọng nhất của khung CBT [5]. Mục này phân tích sâu hơn hiệu năng của mô hình Gemma2-9B (được chọn ở Mục 4.3.4) trên từng kỹ thuật trong 12 nhãn chuẩn, sử dụng ba thước đo: Precision (độ chính xác), Recall (độ phủ) và F1-score. Kết quả được trình bày ở Bảng 4.15.</w:t>
      </w:r>
    </w:p>
    <w:p w:rsidR="006368DA" w:rsidRDefault="006311DB">
      <w:pPr>
        <w:spacing w:before="180" w:after="120"/>
        <w:jc w:val="center"/>
      </w:pPr>
      <w:r>
        <w:rPr>
          <w:i/>
          <w:iCs/>
          <w:sz w:val="24"/>
          <w:szCs w:val="24"/>
        </w:rPr>
        <w:t>Bảng 4.15: Hiệu năng phát hiện kỹ thuật CBT của Gemma2-9B theo từng lớp (50 mẫu val)</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1500"/>
        <w:gridCol w:w="1500"/>
        <w:gridCol w:w="1500"/>
        <w:gridCol w:w="1500"/>
      </w:tblGrid>
      <w:tr w:rsidR="006368DA" w:rsidTr="001B729E">
        <w:trPr>
          <w:jc w:val="center"/>
        </w:trPr>
        <w:tc>
          <w:tcPr>
            <w:tcW w:w="3000" w:type="dxa"/>
            <w:shd w:val="clear" w:color="auto" w:fill="auto"/>
            <w:tcMar>
              <w:top w:w="80" w:type="dxa"/>
              <w:left w:w="120" w:type="dxa"/>
              <w:bottom w:w="80" w:type="dxa"/>
              <w:right w:w="120" w:type="dxa"/>
            </w:tcMar>
            <w:vAlign w:val="center"/>
          </w:tcPr>
          <w:p w:rsidR="006368DA" w:rsidRPr="001B729E" w:rsidRDefault="006311DB">
            <w:pPr>
              <w:jc w:val="center"/>
              <w:rPr>
                <w:color w:val="000000" w:themeColor="text1"/>
                <w:szCs w:val="26"/>
              </w:rPr>
            </w:pPr>
            <w:r w:rsidRPr="001B729E">
              <w:rPr>
                <w:b/>
                <w:bCs/>
                <w:color w:val="000000" w:themeColor="text1"/>
                <w:szCs w:val="26"/>
              </w:rPr>
              <w:t>Kỹ thuật CBT</w:t>
            </w:r>
          </w:p>
        </w:tc>
        <w:tc>
          <w:tcPr>
            <w:tcW w:w="1500" w:type="dxa"/>
            <w:shd w:val="clear" w:color="auto" w:fill="auto"/>
            <w:tcMar>
              <w:top w:w="80" w:type="dxa"/>
              <w:left w:w="120" w:type="dxa"/>
              <w:bottom w:w="80" w:type="dxa"/>
              <w:right w:w="120" w:type="dxa"/>
            </w:tcMar>
            <w:vAlign w:val="center"/>
          </w:tcPr>
          <w:p w:rsidR="006368DA" w:rsidRPr="001B729E" w:rsidRDefault="006311DB">
            <w:pPr>
              <w:jc w:val="center"/>
              <w:rPr>
                <w:color w:val="000000" w:themeColor="text1"/>
                <w:szCs w:val="26"/>
              </w:rPr>
            </w:pPr>
            <w:r w:rsidRPr="001B729E">
              <w:rPr>
                <w:b/>
                <w:bCs/>
                <w:color w:val="000000" w:themeColor="text1"/>
                <w:szCs w:val="26"/>
              </w:rPr>
              <w:t>N (số mẫu)</w:t>
            </w:r>
          </w:p>
        </w:tc>
        <w:tc>
          <w:tcPr>
            <w:tcW w:w="1500" w:type="dxa"/>
            <w:shd w:val="clear" w:color="auto" w:fill="auto"/>
            <w:tcMar>
              <w:top w:w="80" w:type="dxa"/>
              <w:left w:w="120" w:type="dxa"/>
              <w:bottom w:w="80" w:type="dxa"/>
              <w:right w:w="120" w:type="dxa"/>
            </w:tcMar>
            <w:vAlign w:val="center"/>
          </w:tcPr>
          <w:p w:rsidR="006368DA" w:rsidRPr="001B729E" w:rsidRDefault="006311DB">
            <w:pPr>
              <w:jc w:val="center"/>
              <w:rPr>
                <w:color w:val="000000" w:themeColor="text1"/>
                <w:szCs w:val="26"/>
              </w:rPr>
            </w:pPr>
            <w:r w:rsidRPr="001B729E">
              <w:rPr>
                <w:b/>
                <w:bCs/>
                <w:color w:val="000000" w:themeColor="text1"/>
                <w:szCs w:val="26"/>
              </w:rPr>
              <w:t>P</w:t>
            </w:r>
            <w:bookmarkStart w:id="1" w:name="_GoBack"/>
            <w:bookmarkEnd w:id="1"/>
            <w:r w:rsidRPr="001B729E">
              <w:rPr>
                <w:b/>
                <w:bCs/>
                <w:color w:val="000000" w:themeColor="text1"/>
                <w:szCs w:val="26"/>
              </w:rPr>
              <w:t>recision</w:t>
            </w:r>
          </w:p>
        </w:tc>
        <w:tc>
          <w:tcPr>
            <w:tcW w:w="1500" w:type="dxa"/>
            <w:shd w:val="clear" w:color="auto" w:fill="auto"/>
            <w:tcMar>
              <w:top w:w="80" w:type="dxa"/>
              <w:left w:w="120" w:type="dxa"/>
              <w:bottom w:w="80" w:type="dxa"/>
              <w:right w:w="120" w:type="dxa"/>
            </w:tcMar>
            <w:vAlign w:val="center"/>
          </w:tcPr>
          <w:p w:rsidR="006368DA" w:rsidRPr="001B729E" w:rsidRDefault="006311DB">
            <w:pPr>
              <w:jc w:val="center"/>
              <w:rPr>
                <w:color w:val="000000" w:themeColor="text1"/>
                <w:szCs w:val="26"/>
              </w:rPr>
            </w:pPr>
            <w:r w:rsidRPr="001B729E">
              <w:rPr>
                <w:b/>
                <w:bCs/>
                <w:color w:val="000000" w:themeColor="text1"/>
                <w:szCs w:val="26"/>
              </w:rPr>
              <w:t>Recall</w:t>
            </w:r>
          </w:p>
        </w:tc>
        <w:tc>
          <w:tcPr>
            <w:tcW w:w="1500" w:type="dxa"/>
            <w:shd w:val="clear" w:color="auto" w:fill="auto"/>
            <w:tcMar>
              <w:top w:w="80" w:type="dxa"/>
              <w:left w:w="120" w:type="dxa"/>
              <w:bottom w:w="80" w:type="dxa"/>
              <w:right w:w="120" w:type="dxa"/>
            </w:tcMar>
            <w:vAlign w:val="center"/>
          </w:tcPr>
          <w:p w:rsidR="006368DA" w:rsidRPr="001B729E" w:rsidRDefault="006311DB">
            <w:pPr>
              <w:jc w:val="center"/>
              <w:rPr>
                <w:color w:val="000000" w:themeColor="text1"/>
                <w:szCs w:val="26"/>
              </w:rPr>
            </w:pPr>
            <w:r w:rsidRPr="001B729E">
              <w:rPr>
                <w:b/>
                <w:bCs/>
                <w:color w:val="000000" w:themeColor="text1"/>
                <w:szCs w:val="26"/>
              </w:rPr>
              <w:t>F1-score</w:t>
            </w:r>
          </w:p>
        </w:tc>
      </w:tr>
      <w:tr w:rsidR="006368DA" w:rsidTr="001B729E">
        <w:trPr>
          <w:jc w:val="center"/>
        </w:trPr>
        <w:tc>
          <w:tcPr>
            <w:tcW w:w="3000" w:type="dxa"/>
            <w:shd w:val="clear" w:color="auto" w:fill="auto"/>
            <w:tcMar>
              <w:top w:w="80" w:type="dxa"/>
              <w:left w:w="120" w:type="dxa"/>
              <w:bottom w:w="80" w:type="dxa"/>
              <w:right w:w="120" w:type="dxa"/>
            </w:tcMar>
            <w:vAlign w:val="center"/>
          </w:tcPr>
          <w:p w:rsidR="006368DA" w:rsidRPr="001B729E" w:rsidRDefault="006311DB">
            <w:pPr>
              <w:rPr>
                <w:color w:val="000000" w:themeColor="text1"/>
                <w:szCs w:val="26"/>
              </w:rPr>
            </w:pPr>
            <w:r w:rsidRPr="001B729E">
              <w:rPr>
                <w:color w:val="000000" w:themeColor="text1"/>
                <w:szCs w:val="26"/>
              </w:rPr>
              <w:t>Alternative Perspective</w:t>
            </w:r>
          </w:p>
        </w:tc>
        <w:tc>
          <w:tcPr>
            <w:tcW w:w="1500" w:type="dxa"/>
            <w:shd w:val="clear" w:color="auto" w:fill="auto"/>
            <w:tcMar>
              <w:top w:w="80" w:type="dxa"/>
              <w:left w:w="120" w:type="dxa"/>
              <w:bottom w:w="80" w:type="dxa"/>
              <w:right w:w="120" w:type="dxa"/>
            </w:tcMar>
            <w:vAlign w:val="center"/>
          </w:tcPr>
          <w:p w:rsidR="006368DA" w:rsidRPr="001B729E" w:rsidRDefault="006311DB">
            <w:pPr>
              <w:rPr>
                <w:color w:val="000000" w:themeColor="text1"/>
                <w:szCs w:val="26"/>
              </w:rPr>
            </w:pPr>
            <w:r w:rsidRPr="001B729E">
              <w:rPr>
                <w:color w:val="000000" w:themeColor="text1"/>
                <w:szCs w:val="26"/>
              </w:rPr>
              <w:t>18</w:t>
            </w:r>
          </w:p>
        </w:tc>
        <w:tc>
          <w:tcPr>
            <w:tcW w:w="1500" w:type="dxa"/>
            <w:shd w:val="clear" w:color="auto" w:fill="auto"/>
            <w:tcMar>
              <w:top w:w="80" w:type="dxa"/>
              <w:left w:w="120" w:type="dxa"/>
              <w:bottom w:w="80" w:type="dxa"/>
              <w:right w:w="120" w:type="dxa"/>
            </w:tcMar>
            <w:vAlign w:val="center"/>
          </w:tcPr>
          <w:p w:rsidR="006368DA" w:rsidRPr="001B729E" w:rsidRDefault="006311DB">
            <w:pPr>
              <w:rPr>
                <w:b/>
                <w:color w:val="000000" w:themeColor="text1"/>
                <w:szCs w:val="26"/>
              </w:rPr>
            </w:pPr>
            <w:r w:rsidRPr="001B729E">
              <w:rPr>
                <w:b/>
                <w:color w:val="000000" w:themeColor="text1"/>
                <w:szCs w:val="26"/>
              </w:rPr>
              <w:t>0,667</w:t>
            </w:r>
          </w:p>
        </w:tc>
        <w:tc>
          <w:tcPr>
            <w:tcW w:w="1500" w:type="dxa"/>
            <w:shd w:val="clear" w:color="auto" w:fill="auto"/>
            <w:tcMar>
              <w:top w:w="80" w:type="dxa"/>
              <w:left w:w="120" w:type="dxa"/>
              <w:bottom w:w="80" w:type="dxa"/>
              <w:right w:w="120" w:type="dxa"/>
            </w:tcMar>
            <w:vAlign w:val="center"/>
          </w:tcPr>
          <w:p w:rsidR="006368DA" w:rsidRPr="001B729E" w:rsidRDefault="006311DB">
            <w:pPr>
              <w:rPr>
                <w:color w:val="000000" w:themeColor="text1"/>
                <w:szCs w:val="26"/>
              </w:rPr>
            </w:pPr>
            <w:r w:rsidRPr="001B729E">
              <w:rPr>
                <w:color w:val="000000" w:themeColor="text1"/>
                <w:szCs w:val="26"/>
              </w:rPr>
              <w:t>0,000</w:t>
            </w:r>
          </w:p>
        </w:tc>
        <w:tc>
          <w:tcPr>
            <w:tcW w:w="1500" w:type="dxa"/>
            <w:shd w:val="clear" w:color="auto" w:fill="auto"/>
            <w:tcMar>
              <w:top w:w="80" w:type="dxa"/>
              <w:left w:w="120" w:type="dxa"/>
              <w:bottom w:w="80" w:type="dxa"/>
              <w:right w:w="120" w:type="dxa"/>
            </w:tcMar>
            <w:vAlign w:val="center"/>
          </w:tcPr>
          <w:p w:rsidR="006368DA" w:rsidRPr="001B729E" w:rsidRDefault="006311DB">
            <w:pPr>
              <w:rPr>
                <w:color w:val="000000" w:themeColor="text1"/>
                <w:szCs w:val="26"/>
              </w:rPr>
            </w:pPr>
            <w:r w:rsidRPr="001B729E">
              <w:rPr>
                <w:color w:val="000000" w:themeColor="text1"/>
                <w:szCs w:val="26"/>
              </w:rPr>
              <w:t>0,000</w:t>
            </w:r>
          </w:p>
        </w:tc>
      </w:tr>
      <w:tr w:rsidR="006368DA" w:rsidTr="001B729E">
        <w:trPr>
          <w:jc w:val="center"/>
        </w:trPr>
        <w:tc>
          <w:tcPr>
            <w:tcW w:w="3000" w:type="dxa"/>
            <w:shd w:val="clear" w:color="auto" w:fill="auto"/>
            <w:tcMar>
              <w:top w:w="80" w:type="dxa"/>
              <w:left w:w="120" w:type="dxa"/>
              <w:bottom w:w="80" w:type="dxa"/>
              <w:right w:w="120" w:type="dxa"/>
            </w:tcMar>
            <w:vAlign w:val="center"/>
          </w:tcPr>
          <w:p w:rsidR="006368DA" w:rsidRPr="001B729E" w:rsidRDefault="006311DB">
            <w:pPr>
              <w:rPr>
                <w:color w:val="000000" w:themeColor="text1"/>
                <w:szCs w:val="26"/>
              </w:rPr>
            </w:pPr>
            <w:r w:rsidRPr="001B729E">
              <w:rPr>
                <w:color w:val="000000" w:themeColor="text1"/>
                <w:szCs w:val="26"/>
              </w:rPr>
              <w:t>Reality Testing</w:t>
            </w:r>
          </w:p>
        </w:tc>
        <w:tc>
          <w:tcPr>
            <w:tcW w:w="1500" w:type="dxa"/>
            <w:shd w:val="clear" w:color="auto" w:fill="auto"/>
            <w:tcMar>
              <w:top w:w="80" w:type="dxa"/>
              <w:left w:w="120" w:type="dxa"/>
              <w:bottom w:w="80" w:type="dxa"/>
              <w:right w:w="120" w:type="dxa"/>
            </w:tcMar>
            <w:vAlign w:val="center"/>
          </w:tcPr>
          <w:p w:rsidR="006368DA" w:rsidRPr="001B729E" w:rsidRDefault="006311DB">
            <w:pPr>
              <w:rPr>
                <w:color w:val="000000" w:themeColor="text1"/>
                <w:szCs w:val="26"/>
              </w:rPr>
            </w:pPr>
            <w:r w:rsidRPr="001B729E">
              <w:rPr>
                <w:color w:val="000000" w:themeColor="text1"/>
                <w:szCs w:val="26"/>
              </w:rPr>
              <w:t>12</w:t>
            </w:r>
          </w:p>
        </w:tc>
        <w:tc>
          <w:tcPr>
            <w:tcW w:w="1500" w:type="dxa"/>
            <w:shd w:val="clear" w:color="auto" w:fill="auto"/>
            <w:tcMar>
              <w:top w:w="80" w:type="dxa"/>
              <w:left w:w="120" w:type="dxa"/>
              <w:bottom w:w="80" w:type="dxa"/>
              <w:right w:w="120" w:type="dxa"/>
            </w:tcMar>
            <w:vAlign w:val="center"/>
          </w:tcPr>
          <w:p w:rsidR="006368DA" w:rsidRPr="001B729E" w:rsidRDefault="006311DB">
            <w:pPr>
              <w:rPr>
                <w:b/>
                <w:color w:val="000000" w:themeColor="text1"/>
                <w:szCs w:val="26"/>
              </w:rPr>
            </w:pPr>
            <w:r w:rsidRPr="001B729E">
              <w:rPr>
                <w:b/>
                <w:color w:val="000000" w:themeColor="text1"/>
                <w:szCs w:val="26"/>
              </w:rPr>
              <w:t>0,250</w:t>
            </w:r>
          </w:p>
        </w:tc>
        <w:tc>
          <w:tcPr>
            <w:tcW w:w="1500" w:type="dxa"/>
            <w:shd w:val="clear" w:color="auto" w:fill="auto"/>
            <w:tcMar>
              <w:top w:w="80" w:type="dxa"/>
              <w:left w:w="120" w:type="dxa"/>
              <w:bottom w:w="80" w:type="dxa"/>
              <w:right w:w="120" w:type="dxa"/>
            </w:tcMar>
            <w:vAlign w:val="center"/>
          </w:tcPr>
          <w:p w:rsidR="006368DA" w:rsidRPr="001B729E" w:rsidRDefault="006311DB">
            <w:pPr>
              <w:rPr>
                <w:color w:val="000000" w:themeColor="text1"/>
                <w:szCs w:val="26"/>
              </w:rPr>
            </w:pPr>
            <w:r w:rsidRPr="001B729E">
              <w:rPr>
                <w:color w:val="000000" w:themeColor="text1"/>
                <w:szCs w:val="26"/>
              </w:rPr>
              <w:t>0,167</w:t>
            </w:r>
          </w:p>
        </w:tc>
        <w:tc>
          <w:tcPr>
            <w:tcW w:w="1500" w:type="dxa"/>
            <w:shd w:val="clear" w:color="auto" w:fill="auto"/>
            <w:tcMar>
              <w:top w:w="80" w:type="dxa"/>
              <w:left w:w="120" w:type="dxa"/>
              <w:bottom w:w="80" w:type="dxa"/>
              <w:right w:w="120" w:type="dxa"/>
            </w:tcMar>
            <w:vAlign w:val="center"/>
          </w:tcPr>
          <w:p w:rsidR="006368DA" w:rsidRPr="001B729E" w:rsidRDefault="006311DB">
            <w:pPr>
              <w:rPr>
                <w:color w:val="000000" w:themeColor="text1"/>
                <w:szCs w:val="26"/>
              </w:rPr>
            </w:pPr>
            <w:r w:rsidRPr="001B729E">
              <w:rPr>
                <w:color w:val="000000" w:themeColor="text1"/>
                <w:szCs w:val="26"/>
              </w:rPr>
              <w:t>0,200</w:t>
            </w:r>
          </w:p>
        </w:tc>
      </w:tr>
      <w:tr w:rsidR="006368DA" w:rsidTr="001B729E">
        <w:trPr>
          <w:jc w:val="center"/>
        </w:trPr>
        <w:tc>
          <w:tcPr>
            <w:tcW w:w="3000" w:type="dxa"/>
            <w:shd w:val="clear" w:color="auto" w:fill="auto"/>
            <w:tcMar>
              <w:top w:w="80" w:type="dxa"/>
              <w:left w:w="120" w:type="dxa"/>
              <w:bottom w:w="80" w:type="dxa"/>
              <w:right w:w="120" w:type="dxa"/>
            </w:tcMar>
            <w:vAlign w:val="center"/>
          </w:tcPr>
          <w:p w:rsidR="006368DA" w:rsidRPr="001B729E" w:rsidRDefault="006311DB">
            <w:pPr>
              <w:rPr>
                <w:color w:val="000000" w:themeColor="text1"/>
                <w:szCs w:val="26"/>
              </w:rPr>
            </w:pPr>
            <w:r w:rsidRPr="001B729E">
              <w:rPr>
                <w:color w:val="000000" w:themeColor="text1"/>
                <w:szCs w:val="26"/>
              </w:rPr>
              <w:t>Behavior Experiment</w:t>
            </w:r>
          </w:p>
        </w:tc>
        <w:tc>
          <w:tcPr>
            <w:tcW w:w="1500" w:type="dxa"/>
            <w:shd w:val="clear" w:color="auto" w:fill="auto"/>
            <w:tcMar>
              <w:top w:w="80" w:type="dxa"/>
              <w:left w:w="120" w:type="dxa"/>
              <w:bottom w:w="80" w:type="dxa"/>
              <w:right w:w="120" w:type="dxa"/>
            </w:tcMar>
            <w:vAlign w:val="center"/>
          </w:tcPr>
          <w:p w:rsidR="006368DA" w:rsidRPr="001B729E" w:rsidRDefault="006311DB">
            <w:pPr>
              <w:rPr>
                <w:color w:val="000000" w:themeColor="text1"/>
                <w:szCs w:val="26"/>
              </w:rPr>
            </w:pPr>
            <w:r w:rsidRPr="001B729E">
              <w:rPr>
                <w:color w:val="000000" w:themeColor="text1"/>
                <w:szCs w:val="26"/>
              </w:rPr>
              <w:t>7</w:t>
            </w:r>
          </w:p>
        </w:tc>
        <w:tc>
          <w:tcPr>
            <w:tcW w:w="1500" w:type="dxa"/>
            <w:shd w:val="clear" w:color="auto" w:fill="auto"/>
            <w:tcMar>
              <w:top w:w="80" w:type="dxa"/>
              <w:left w:w="120" w:type="dxa"/>
              <w:bottom w:w="80" w:type="dxa"/>
              <w:right w:w="120" w:type="dxa"/>
            </w:tcMar>
            <w:vAlign w:val="center"/>
          </w:tcPr>
          <w:p w:rsidR="006368DA" w:rsidRPr="001B729E" w:rsidRDefault="006311DB">
            <w:pPr>
              <w:rPr>
                <w:b/>
                <w:color w:val="000000" w:themeColor="text1"/>
                <w:szCs w:val="26"/>
              </w:rPr>
            </w:pPr>
            <w:r w:rsidRPr="001B729E">
              <w:rPr>
                <w:b/>
                <w:color w:val="000000" w:themeColor="text1"/>
                <w:szCs w:val="26"/>
              </w:rPr>
              <w:t>0,400</w:t>
            </w:r>
          </w:p>
        </w:tc>
        <w:tc>
          <w:tcPr>
            <w:tcW w:w="1500" w:type="dxa"/>
            <w:shd w:val="clear" w:color="auto" w:fill="auto"/>
            <w:tcMar>
              <w:top w:w="80" w:type="dxa"/>
              <w:left w:w="120" w:type="dxa"/>
              <w:bottom w:w="80" w:type="dxa"/>
              <w:right w:w="120" w:type="dxa"/>
            </w:tcMar>
            <w:vAlign w:val="center"/>
          </w:tcPr>
          <w:p w:rsidR="006368DA" w:rsidRPr="001B729E" w:rsidRDefault="006311DB">
            <w:pPr>
              <w:rPr>
                <w:color w:val="000000" w:themeColor="text1"/>
                <w:szCs w:val="26"/>
              </w:rPr>
            </w:pPr>
            <w:r w:rsidRPr="001B729E">
              <w:rPr>
                <w:color w:val="000000" w:themeColor="text1"/>
                <w:szCs w:val="26"/>
              </w:rPr>
              <w:t>0,286</w:t>
            </w:r>
          </w:p>
        </w:tc>
        <w:tc>
          <w:tcPr>
            <w:tcW w:w="1500" w:type="dxa"/>
            <w:shd w:val="clear" w:color="auto" w:fill="auto"/>
            <w:tcMar>
              <w:top w:w="80" w:type="dxa"/>
              <w:left w:w="120" w:type="dxa"/>
              <w:bottom w:w="80" w:type="dxa"/>
              <w:right w:w="120" w:type="dxa"/>
            </w:tcMar>
            <w:vAlign w:val="center"/>
          </w:tcPr>
          <w:p w:rsidR="006368DA" w:rsidRPr="001B729E" w:rsidRDefault="006311DB">
            <w:pPr>
              <w:rPr>
                <w:color w:val="000000" w:themeColor="text1"/>
                <w:szCs w:val="26"/>
              </w:rPr>
            </w:pPr>
            <w:r w:rsidRPr="001B729E">
              <w:rPr>
                <w:color w:val="000000" w:themeColor="text1"/>
                <w:szCs w:val="26"/>
              </w:rPr>
              <w:t>0,333</w:t>
            </w:r>
          </w:p>
        </w:tc>
      </w:tr>
      <w:tr w:rsidR="006368DA" w:rsidTr="001B729E">
        <w:trPr>
          <w:jc w:val="center"/>
        </w:trPr>
        <w:tc>
          <w:tcPr>
            <w:tcW w:w="3000" w:type="dxa"/>
            <w:shd w:val="clear" w:color="auto" w:fill="auto"/>
            <w:tcMar>
              <w:top w:w="80" w:type="dxa"/>
              <w:left w:w="120" w:type="dxa"/>
              <w:bottom w:w="80" w:type="dxa"/>
              <w:right w:w="120" w:type="dxa"/>
            </w:tcMar>
            <w:vAlign w:val="center"/>
          </w:tcPr>
          <w:p w:rsidR="006368DA" w:rsidRPr="001B729E" w:rsidRDefault="006311DB">
            <w:pPr>
              <w:rPr>
                <w:color w:val="000000" w:themeColor="text1"/>
                <w:szCs w:val="26"/>
              </w:rPr>
            </w:pPr>
            <w:r w:rsidRPr="001B729E">
              <w:rPr>
                <w:color w:val="000000" w:themeColor="text1"/>
                <w:szCs w:val="26"/>
              </w:rPr>
              <w:t>Decatastrophizing</w:t>
            </w:r>
          </w:p>
        </w:tc>
        <w:tc>
          <w:tcPr>
            <w:tcW w:w="1500" w:type="dxa"/>
            <w:shd w:val="clear" w:color="auto" w:fill="auto"/>
            <w:tcMar>
              <w:top w:w="80" w:type="dxa"/>
              <w:left w:w="120" w:type="dxa"/>
              <w:bottom w:w="80" w:type="dxa"/>
              <w:right w:w="120" w:type="dxa"/>
            </w:tcMar>
            <w:vAlign w:val="center"/>
          </w:tcPr>
          <w:p w:rsidR="006368DA" w:rsidRPr="001B729E" w:rsidRDefault="006311DB">
            <w:pPr>
              <w:rPr>
                <w:color w:val="000000" w:themeColor="text1"/>
                <w:szCs w:val="26"/>
              </w:rPr>
            </w:pPr>
            <w:r w:rsidRPr="001B729E">
              <w:rPr>
                <w:color w:val="000000" w:themeColor="text1"/>
                <w:szCs w:val="26"/>
              </w:rPr>
              <w:t>6</w:t>
            </w:r>
          </w:p>
        </w:tc>
        <w:tc>
          <w:tcPr>
            <w:tcW w:w="1500" w:type="dxa"/>
            <w:shd w:val="clear" w:color="auto" w:fill="auto"/>
            <w:tcMar>
              <w:top w:w="80" w:type="dxa"/>
              <w:left w:w="120" w:type="dxa"/>
              <w:bottom w:w="80" w:type="dxa"/>
              <w:right w:w="120" w:type="dxa"/>
            </w:tcMar>
            <w:vAlign w:val="center"/>
          </w:tcPr>
          <w:p w:rsidR="006368DA" w:rsidRPr="001B729E" w:rsidRDefault="006311DB">
            <w:pPr>
              <w:rPr>
                <w:color w:val="000000" w:themeColor="text1"/>
                <w:szCs w:val="26"/>
              </w:rPr>
            </w:pPr>
            <w:r w:rsidRPr="001B729E">
              <w:rPr>
                <w:color w:val="000000" w:themeColor="text1"/>
                <w:szCs w:val="26"/>
              </w:rPr>
              <w:t>0,500</w:t>
            </w:r>
          </w:p>
        </w:tc>
        <w:tc>
          <w:tcPr>
            <w:tcW w:w="1500" w:type="dxa"/>
            <w:shd w:val="clear" w:color="auto" w:fill="auto"/>
            <w:tcMar>
              <w:top w:w="80" w:type="dxa"/>
              <w:left w:w="120" w:type="dxa"/>
              <w:bottom w:w="80" w:type="dxa"/>
              <w:right w:w="120" w:type="dxa"/>
            </w:tcMar>
            <w:vAlign w:val="center"/>
          </w:tcPr>
          <w:p w:rsidR="006368DA" w:rsidRPr="001B729E" w:rsidRDefault="006311DB">
            <w:pPr>
              <w:rPr>
                <w:b/>
                <w:color w:val="000000" w:themeColor="text1"/>
                <w:szCs w:val="26"/>
              </w:rPr>
            </w:pPr>
            <w:r w:rsidRPr="001B729E">
              <w:rPr>
                <w:b/>
                <w:color w:val="000000" w:themeColor="text1"/>
                <w:szCs w:val="26"/>
              </w:rPr>
              <w:t>0,667</w:t>
            </w:r>
          </w:p>
        </w:tc>
        <w:tc>
          <w:tcPr>
            <w:tcW w:w="1500" w:type="dxa"/>
            <w:shd w:val="clear" w:color="auto" w:fill="auto"/>
            <w:tcMar>
              <w:top w:w="80" w:type="dxa"/>
              <w:left w:w="120" w:type="dxa"/>
              <w:bottom w:w="80" w:type="dxa"/>
              <w:right w:w="120" w:type="dxa"/>
            </w:tcMar>
            <w:vAlign w:val="center"/>
          </w:tcPr>
          <w:p w:rsidR="006368DA" w:rsidRPr="001B729E" w:rsidRDefault="006311DB">
            <w:pPr>
              <w:rPr>
                <w:color w:val="000000" w:themeColor="text1"/>
                <w:szCs w:val="26"/>
              </w:rPr>
            </w:pPr>
            <w:r w:rsidRPr="001B729E">
              <w:rPr>
                <w:color w:val="000000" w:themeColor="text1"/>
                <w:szCs w:val="26"/>
              </w:rPr>
              <w:t>0,571</w:t>
            </w:r>
          </w:p>
        </w:tc>
      </w:tr>
      <w:tr w:rsidR="006368DA" w:rsidTr="001B729E">
        <w:trPr>
          <w:jc w:val="center"/>
        </w:trPr>
        <w:tc>
          <w:tcPr>
            <w:tcW w:w="3000" w:type="dxa"/>
            <w:shd w:val="clear" w:color="auto" w:fill="auto"/>
            <w:tcMar>
              <w:top w:w="80" w:type="dxa"/>
              <w:left w:w="120" w:type="dxa"/>
              <w:bottom w:w="80" w:type="dxa"/>
              <w:right w:w="120" w:type="dxa"/>
            </w:tcMar>
            <w:vAlign w:val="center"/>
          </w:tcPr>
          <w:p w:rsidR="006368DA" w:rsidRPr="001B729E" w:rsidRDefault="006311DB">
            <w:pPr>
              <w:rPr>
                <w:color w:val="000000" w:themeColor="text1"/>
                <w:szCs w:val="26"/>
              </w:rPr>
            </w:pPr>
            <w:r w:rsidRPr="001B729E">
              <w:rPr>
                <w:color w:val="000000" w:themeColor="text1"/>
                <w:szCs w:val="26"/>
              </w:rPr>
              <w:lastRenderedPageBreak/>
              <w:t>Efficiency Evaluation</w:t>
            </w:r>
          </w:p>
        </w:tc>
        <w:tc>
          <w:tcPr>
            <w:tcW w:w="1500" w:type="dxa"/>
            <w:shd w:val="clear" w:color="auto" w:fill="auto"/>
            <w:tcMar>
              <w:top w:w="80" w:type="dxa"/>
              <w:left w:w="120" w:type="dxa"/>
              <w:bottom w:w="80" w:type="dxa"/>
              <w:right w:w="120" w:type="dxa"/>
            </w:tcMar>
            <w:vAlign w:val="center"/>
          </w:tcPr>
          <w:p w:rsidR="006368DA" w:rsidRPr="001B729E" w:rsidRDefault="006311DB">
            <w:pPr>
              <w:rPr>
                <w:color w:val="000000" w:themeColor="text1"/>
                <w:szCs w:val="26"/>
              </w:rPr>
            </w:pPr>
            <w:r w:rsidRPr="001B729E">
              <w:rPr>
                <w:color w:val="000000" w:themeColor="text1"/>
                <w:szCs w:val="26"/>
              </w:rPr>
              <w:t>3</w:t>
            </w:r>
          </w:p>
        </w:tc>
        <w:tc>
          <w:tcPr>
            <w:tcW w:w="1500" w:type="dxa"/>
            <w:shd w:val="clear" w:color="auto" w:fill="auto"/>
            <w:tcMar>
              <w:top w:w="80" w:type="dxa"/>
              <w:left w:w="120" w:type="dxa"/>
              <w:bottom w:w="80" w:type="dxa"/>
              <w:right w:w="120" w:type="dxa"/>
            </w:tcMar>
            <w:vAlign w:val="center"/>
          </w:tcPr>
          <w:p w:rsidR="006368DA" w:rsidRPr="001B729E" w:rsidRDefault="006311DB">
            <w:pPr>
              <w:rPr>
                <w:color w:val="000000" w:themeColor="text1"/>
                <w:szCs w:val="26"/>
              </w:rPr>
            </w:pPr>
            <w:r w:rsidRPr="001B729E">
              <w:rPr>
                <w:color w:val="000000" w:themeColor="text1"/>
                <w:szCs w:val="26"/>
              </w:rPr>
              <w:t>0,667</w:t>
            </w:r>
          </w:p>
        </w:tc>
        <w:tc>
          <w:tcPr>
            <w:tcW w:w="1500" w:type="dxa"/>
            <w:shd w:val="clear" w:color="auto" w:fill="auto"/>
            <w:tcMar>
              <w:top w:w="80" w:type="dxa"/>
              <w:left w:w="120" w:type="dxa"/>
              <w:bottom w:w="80" w:type="dxa"/>
              <w:right w:w="120" w:type="dxa"/>
            </w:tcMar>
            <w:vAlign w:val="center"/>
          </w:tcPr>
          <w:p w:rsidR="006368DA" w:rsidRPr="001B729E" w:rsidRDefault="006311DB">
            <w:pPr>
              <w:rPr>
                <w:color w:val="000000" w:themeColor="text1"/>
                <w:szCs w:val="26"/>
              </w:rPr>
            </w:pPr>
            <w:r w:rsidRPr="001B729E">
              <w:rPr>
                <w:color w:val="000000" w:themeColor="text1"/>
                <w:szCs w:val="26"/>
              </w:rPr>
              <w:t>0,667</w:t>
            </w:r>
          </w:p>
        </w:tc>
        <w:tc>
          <w:tcPr>
            <w:tcW w:w="1500" w:type="dxa"/>
            <w:shd w:val="clear" w:color="auto" w:fill="auto"/>
            <w:tcMar>
              <w:top w:w="80" w:type="dxa"/>
              <w:left w:w="120" w:type="dxa"/>
              <w:bottom w:w="80" w:type="dxa"/>
              <w:right w:w="120" w:type="dxa"/>
            </w:tcMar>
            <w:vAlign w:val="center"/>
          </w:tcPr>
          <w:p w:rsidR="006368DA" w:rsidRPr="001B729E" w:rsidRDefault="006311DB">
            <w:pPr>
              <w:rPr>
                <w:color w:val="000000" w:themeColor="text1"/>
                <w:szCs w:val="26"/>
              </w:rPr>
            </w:pPr>
            <w:r w:rsidRPr="001B729E">
              <w:rPr>
                <w:color w:val="000000" w:themeColor="text1"/>
                <w:szCs w:val="26"/>
              </w:rPr>
              <w:t>0,667</w:t>
            </w:r>
          </w:p>
        </w:tc>
      </w:tr>
      <w:tr w:rsidR="006368DA" w:rsidTr="001B729E">
        <w:trPr>
          <w:jc w:val="center"/>
        </w:trPr>
        <w:tc>
          <w:tcPr>
            <w:tcW w:w="3000" w:type="dxa"/>
            <w:shd w:val="clear" w:color="auto" w:fill="auto"/>
            <w:tcMar>
              <w:top w:w="80" w:type="dxa"/>
              <w:left w:w="120" w:type="dxa"/>
              <w:bottom w:w="80" w:type="dxa"/>
              <w:right w:w="120" w:type="dxa"/>
            </w:tcMar>
            <w:vAlign w:val="center"/>
          </w:tcPr>
          <w:p w:rsidR="006368DA" w:rsidRPr="001B729E" w:rsidRDefault="006311DB">
            <w:pPr>
              <w:rPr>
                <w:color w:val="000000" w:themeColor="text1"/>
                <w:szCs w:val="26"/>
              </w:rPr>
            </w:pPr>
            <w:r w:rsidRPr="001B729E">
              <w:rPr>
                <w:color w:val="000000" w:themeColor="text1"/>
                <w:szCs w:val="26"/>
              </w:rPr>
              <w:t>Activity Scheduling</w:t>
            </w:r>
          </w:p>
        </w:tc>
        <w:tc>
          <w:tcPr>
            <w:tcW w:w="1500" w:type="dxa"/>
            <w:shd w:val="clear" w:color="auto" w:fill="auto"/>
            <w:tcMar>
              <w:top w:w="80" w:type="dxa"/>
              <w:left w:w="120" w:type="dxa"/>
              <w:bottom w:w="80" w:type="dxa"/>
              <w:right w:w="120" w:type="dxa"/>
            </w:tcMar>
            <w:vAlign w:val="center"/>
          </w:tcPr>
          <w:p w:rsidR="006368DA" w:rsidRPr="001B729E" w:rsidRDefault="006311DB">
            <w:pPr>
              <w:rPr>
                <w:color w:val="000000" w:themeColor="text1"/>
                <w:szCs w:val="26"/>
              </w:rPr>
            </w:pPr>
            <w:r w:rsidRPr="001B729E">
              <w:rPr>
                <w:color w:val="000000" w:themeColor="text1"/>
                <w:szCs w:val="26"/>
              </w:rPr>
              <w:t>2</w:t>
            </w:r>
          </w:p>
        </w:tc>
        <w:tc>
          <w:tcPr>
            <w:tcW w:w="1500" w:type="dxa"/>
            <w:shd w:val="clear" w:color="auto" w:fill="auto"/>
            <w:tcMar>
              <w:top w:w="80" w:type="dxa"/>
              <w:left w:w="120" w:type="dxa"/>
              <w:bottom w:w="80" w:type="dxa"/>
              <w:right w:w="120" w:type="dxa"/>
            </w:tcMar>
            <w:vAlign w:val="center"/>
          </w:tcPr>
          <w:p w:rsidR="006368DA" w:rsidRPr="001B729E" w:rsidRDefault="006311DB">
            <w:pPr>
              <w:rPr>
                <w:color w:val="000000" w:themeColor="text1"/>
                <w:szCs w:val="26"/>
              </w:rPr>
            </w:pPr>
            <w:r w:rsidRPr="001B729E">
              <w:rPr>
                <w:color w:val="000000" w:themeColor="text1"/>
                <w:szCs w:val="26"/>
              </w:rPr>
              <w:t>1,000</w:t>
            </w:r>
          </w:p>
        </w:tc>
        <w:tc>
          <w:tcPr>
            <w:tcW w:w="1500" w:type="dxa"/>
            <w:shd w:val="clear" w:color="auto" w:fill="auto"/>
            <w:tcMar>
              <w:top w:w="80" w:type="dxa"/>
              <w:left w:w="120" w:type="dxa"/>
              <w:bottom w:w="80" w:type="dxa"/>
              <w:right w:w="120" w:type="dxa"/>
            </w:tcMar>
            <w:vAlign w:val="center"/>
          </w:tcPr>
          <w:p w:rsidR="006368DA" w:rsidRPr="001B729E" w:rsidRDefault="006311DB">
            <w:pPr>
              <w:rPr>
                <w:color w:val="000000" w:themeColor="text1"/>
                <w:szCs w:val="26"/>
              </w:rPr>
            </w:pPr>
            <w:r w:rsidRPr="001B729E">
              <w:rPr>
                <w:color w:val="000000" w:themeColor="text1"/>
                <w:szCs w:val="26"/>
              </w:rPr>
              <w:t>1,000</w:t>
            </w:r>
          </w:p>
        </w:tc>
        <w:tc>
          <w:tcPr>
            <w:tcW w:w="1500" w:type="dxa"/>
            <w:shd w:val="clear" w:color="auto" w:fill="auto"/>
            <w:tcMar>
              <w:top w:w="80" w:type="dxa"/>
              <w:left w:w="120" w:type="dxa"/>
              <w:bottom w:w="80" w:type="dxa"/>
              <w:right w:w="120" w:type="dxa"/>
            </w:tcMar>
            <w:vAlign w:val="center"/>
          </w:tcPr>
          <w:p w:rsidR="006368DA" w:rsidRPr="001B729E" w:rsidRDefault="006311DB">
            <w:pPr>
              <w:rPr>
                <w:color w:val="000000" w:themeColor="text1"/>
                <w:szCs w:val="26"/>
              </w:rPr>
            </w:pPr>
            <w:r w:rsidRPr="001B729E">
              <w:rPr>
                <w:color w:val="000000" w:themeColor="text1"/>
                <w:szCs w:val="26"/>
              </w:rPr>
              <w:t>1,000</w:t>
            </w:r>
          </w:p>
        </w:tc>
      </w:tr>
      <w:tr w:rsidR="006368DA" w:rsidTr="001B729E">
        <w:trPr>
          <w:jc w:val="center"/>
        </w:trPr>
        <w:tc>
          <w:tcPr>
            <w:tcW w:w="3000" w:type="dxa"/>
            <w:shd w:val="clear" w:color="auto" w:fill="auto"/>
            <w:tcMar>
              <w:top w:w="80" w:type="dxa"/>
              <w:left w:w="120" w:type="dxa"/>
              <w:bottom w:w="80" w:type="dxa"/>
              <w:right w:w="120" w:type="dxa"/>
            </w:tcMar>
            <w:vAlign w:val="center"/>
          </w:tcPr>
          <w:p w:rsidR="006368DA" w:rsidRPr="001B729E" w:rsidRDefault="006311DB">
            <w:pPr>
              <w:rPr>
                <w:color w:val="000000" w:themeColor="text1"/>
                <w:szCs w:val="26"/>
              </w:rPr>
            </w:pPr>
            <w:r w:rsidRPr="001B729E">
              <w:rPr>
                <w:color w:val="000000" w:themeColor="text1"/>
                <w:szCs w:val="26"/>
              </w:rPr>
              <w:t>Changing Rules to Wishes</w:t>
            </w:r>
          </w:p>
        </w:tc>
        <w:tc>
          <w:tcPr>
            <w:tcW w:w="1500" w:type="dxa"/>
            <w:shd w:val="clear" w:color="auto" w:fill="auto"/>
            <w:tcMar>
              <w:top w:w="80" w:type="dxa"/>
              <w:left w:w="120" w:type="dxa"/>
              <w:bottom w:w="80" w:type="dxa"/>
              <w:right w:w="120" w:type="dxa"/>
            </w:tcMar>
            <w:vAlign w:val="center"/>
          </w:tcPr>
          <w:p w:rsidR="006368DA" w:rsidRPr="001B729E" w:rsidRDefault="006311DB">
            <w:pPr>
              <w:rPr>
                <w:color w:val="000000" w:themeColor="text1"/>
                <w:szCs w:val="26"/>
              </w:rPr>
            </w:pPr>
            <w:r w:rsidRPr="001B729E">
              <w:rPr>
                <w:color w:val="000000" w:themeColor="text1"/>
                <w:szCs w:val="26"/>
              </w:rPr>
              <w:t>2</w:t>
            </w:r>
          </w:p>
        </w:tc>
        <w:tc>
          <w:tcPr>
            <w:tcW w:w="1500" w:type="dxa"/>
            <w:shd w:val="clear" w:color="auto" w:fill="auto"/>
            <w:tcMar>
              <w:top w:w="80" w:type="dxa"/>
              <w:left w:w="120" w:type="dxa"/>
              <w:bottom w:w="80" w:type="dxa"/>
              <w:right w:w="120" w:type="dxa"/>
            </w:tcMar>
            <w:vAlign w:val="center"/>
          </w:tcPr>
          <w:p w:rsidR="006368DA" w:rsidRPr="001B729E" w:rsidRDefault="006311DB">
            <w:pPr>
              <w:rPr>
                <w:color w:val="000000" w:themeColor="text1"/>
                <w:szCs w:val="26"/>
              </w:rPr>
            </w:pPr>
            <w:r w:rsidRPr="001B729E">
              <w:rPr>
                <w:color w:val="000000" w:themeColor="text1"/>
                <w:szCs w:val="26"/>
              </w:rPr>
              <w:t>0,500</w:t>
            </w:r>
          </w:p>
        </w:tc>
        <w:tc>
          <w:tcPr>
            <w:tcW w:w="1500" w:type="dxa"/>
            <w:shd w:val="clear" w:color="auto" w:fill="auto"/>
            <w:tcMar>
              <w:top w:w="80" w:type="dxa"/>
              <w:left w:w="120" w:type="dxa"/>
              <w:bottom w:w="80" w:type="dxa"/>
              <w:right w:w="120" w:type="dxa"/>
            </w:tcMar>
            <w:vAlign w:val="center"/>
          </w:tcPr>
          <w:p w:rsidR="006368DA" w:rsidRPr="001B729E" w:rsidRDefault="006311DB">
            <w:pPr>
              <w:rPr>
                <w:color w:val="000000" w:themeColor="text1"/>
                <w:szCs w:val="26"/>
              </w:rPr>
            </w:pPr>
            <w:r w:rsidRPr="001B729E">
              <w:rPr>
                <w:color w:val="000000" w:themeColor="text1"/>
                <w:szCs w:val="26"/>
              </w:rPr>
              <w:t>0,500</w:t>
            </w:r>
          </w:p>
        </w:tc>
        <w:tc>
          <w:tcPr>
            <w:tcW w:w="1500" w:type="dxa"/>
            <w:shd w:val="clear" w:color="auto" w:fill="auto"/>
            <w:tcMar>
              <w:top w:w="80" w:type="dxa"/>
              <w:left w:w="120" w:type="dxa"/>
              <w:bottom w:w="80" w:type="dxa"/>
              <w:right w:w="120" w:type="dxa"/>
            </w:tcMar>
            <w:vAlign w:val="center"/>
          </w:tcPr>
          <w:p w:rsidR="006368DA" w:rsidRPr="001B729E" w:rsidRDefault="006311DB">
            <w:pPr>
              <w:rPr>
                <w:color w:val="000000" w:themeColor="text1"/>
                <w:szCs w:val="26"/>
              </w:rPr>
            </w:pPr>
            <w:r w:rsidRPr="001B729E">
              <w:rPr>
                <w:color w:val="000000" w:themeColor="text1"/>
                <w:szCs w:val="26"/>
              </w:rPr>
              <w:t>0,500</w:t>
            </w:r>
          </w:p>
        </w:tc>
      </w:tr>
      <w:tr w:rsidR="006368DA" w:rsidTr="001B729E">
        <w:trPr>
          <w:jc w:val="center"/>
        </w:trPr>
        <w:tc>
          <w:tcPr>
            <w:tcW w:w="3000" w:type="dxa"/>
            <w:shd w:val="clear" w:color="auto" w:fill="auto"/>
            <w:tcMar>
              <w:top w:w="80" w:type="dxa"/>
              <w:left w:w="120" w:type="dxa"/>
              <w:bottom w:w="80" w:type="dxa"/>
              <w:right w:w="120" w:type="dxa"/>
            </w:tcMar>
            <w:vAlign w:val="center"/>
          </w:tcPr>
          <w:p w:rsidR="006368DA" w:rsidRPr="001B729E" w:rsidRDefault="006311DB">
            <w:pPr>
              <w:rPr>
                <w:color w:val="000000" w:themeColor="text1"/>
                <w:szCs w:val="26"/>
              </w:rPr>
            </w:pPr>
            <w:r w:rsidRPr="001B729E">
              <w:rPr>
                <w:color w:val="000000" w:themeColor="text1"/>
                <w:szCs w:val="26"/>
              </w:rPr>
              <w:t>Macro F1 trung bình</w:t>
            </w:r>
          </w:p>
        </w:tc>
        <w:tc>
          <w:tcPr>
            <w:tcW w:w="1500" w:type="dxa"/>
            <w:shd w:val="clear" w:color="auto" w:fill="auto"/>
            <w:tcMar>
              <w:top w:w="80" w:type="dxa"/>
              <w:left w:w="120" w:type="dxa"/>
              <w:bottom w:w="80" w:type="dxa"/>
              <w:right w:w="120" w:type="dxa"/>
            </w:tcMar>
            <w:vAlign w:val="center"/>
          </w:tcPr>
          <w:p w:rsidR="006368DA" w:rsidRPr="001B729E" w:rsidRDefault="006311DB">
            <w:pPr>
              <w:rPr>
                <w:color w:val="000000" w:themeColor="text1"/>
                <w:szCs w:val="26"/>
              </w:rPr>
            </w:pPr>
            <w:r w:rsidRPr="001B729E">
              <w:rPr>
                <w:color w:val="000000" w:themeColor="text1"/>
                <w:szCs w:val="26"/>
              </w:rPr>
              <w:t>—</w:t>
            </w:r>
          </w:p>
        </w:tc>
        <w:tc>
          <w:tcPr>
            <w:tcW w:w="1500" w:type="dxa"/>
            <w:shd w:val="clear" w:color="auto" w:fill="auto"/>
            <w:tcMar>
              <w:top w:w="80" w:type="dxa"/>
              <w:left w:w="120" w:type="dxa"/>
              <w:bottom w:w="80" w:type="dxa"/>
              <w:right w:w="120" w:type="dxa"/>
            </w:tcMar>
            <w:vAlign w:val="center"/>
          </w:tcPr>
          <w:p w:rsidR="006368DA" w:rsidRPr="001B729E" w:rsidRDefault="006311DB">
            <w:pPr>
              <w:rPr>
                <w:b/>
                <w:color w:val="000000" w:themeColor="text1"/>
                <w:szCs w:val="26"/>
              </w:rPr>
            </w:pPr>
            <w:r w:rsidRPr="001B729E">
              <w:rPr>
                <w:b/>
                <w:color w:val="000000" w:themeColor="text1"/>
                <w:szCs w:val="26"/>
              </w:rPr>
              <w:t>0,569</w:t>
            </w:r>
          </w:p>
        </w:tc>
        <w:tc>
          <w:tcPr>
            <w:tcW w:w="1500" w:type="dxa"/>
            <w:shd w:val="clear" w:color="auto" w:fill="auto"/>
            <w:tcMar>
              <w:top w:w="80" w:type="dxa"/>
              <w:left w:w="120" w:type="dxa"/>
              <w:bottom w:w="80" w:type="dxa"/>
              <w:right w:w="120" w:type="dxa"/>
            </w:tcMar>
            <w:vAlign w:val="center"/>
          </w:tcPr>
          <w:p w:rsidR="006368DA" w:rsidRPr="001B729E" w:rsidRDefault="006311DB">
            <w:pPr>
              <w:rPr>
                <w:color w:val="000000" w:themeColor="text1"/>
                <w:szCs w:val="26"/>
              </w:rPr>
            </w:pPr>
            <w:r w:rsidRPr="001B729E">
              <w:rPr>
                <w:color w:val="000000" w:themeColor="text1"/>
                <w:szCs w:val="26"/>
              </w:rPr>
              <w:t>0,469</w:t>
            </w:r>
          </w:p>
        </w:tc>
        <w:tc>
          <w:tcPr>
            <w:tcW w:w="1500" w:type="dxa"/>
            <w:shd w:val="clear" w:color="auto" w:fill="auto"/>
            <w:tcMar>
              <w:top w:w="80" w:type="dxa"/>
              <w:left w:w="120" w:type="dxa"/>
              <w:bottom w:w="80" w:type="dxa"/>
              <w:right w:w="120" w:type="dxa"/>
            </w:tcMar>
            <w:vAlign w:val="center"/>
          </w:tcPr>
          <w:p w:rsidR="006368DA" w:rsidRPr="001B729E" w:rsidRDefault="006311DB">
            <w:pPr>
              <w:rPr>
                <w:color w:val="000000" w:themeColor="text1"/>
                <w:szCs w:val="26"/>
              </w:rPr>
            </w:pPr>
            <w:r w:rsidRPr="001B729E">
              <w:rPr>
                <w:color w:val="000000" w:themeColor="text1"/>
                <w:szCs w:val="26"/>
              </w:rPr>
              <w:t>0,467</w:t>
            </w:r>
          </w:p>
        </w:tc>
      </w:tr>
    </w:tbl>
    <w:p w:rsidR="006368DA" w:rsidRDefault="006368DA">
      <w:pPr>
        <w:spacing w:after="0"/>
      </w:pPr>
    </w:p>
    <w:p w:rsidR="006368DA" w:rsidRPr="00DE2C2F" w:rsidRDefault="006311DB">
      <w:pPr>
        <w:spacing w:before="60" w:after="60" w:line="360" w:lineRule="auto"/>
        <w:ind w:firstLine="720"/>
        <w:jc w:val="both"/>
        <w:rPr>
          <w:szCs w:val="26"/>
        </w:rPr>
      </w:pPr>
      <w:r>
        <w:rPr>
          <w:szCs w:val="26"/>
        </w:rPr>
        <w:t>Bảng 4.15 cho thấy hai đặc điểm quan trọng. Thứ nhất, các kỹ thuật có ranh giới ngữ nghĩa rõ rệt như Activity Scheduling, Efficiency Evaluation và Decatastrophizing đạt F1 cao (0,57-1,00), phản ánh khả năng mô hình nhận diện tốt các kỹ thuật mang đặc trưng ngôn ngữ rõ. Thứ hai, Alternative Perspective – kỹ thuật phổ biến nhất trong Cactus (28,4% tổng số) – có Recall 0,000, gợi ý rằng mô hình có xu hướng &amp;quot;chia sẻ&amp;quot; các ca Alternative Perspective sang các kỹ thuật tương đồng khác như Reality Testing, Behavior Experiment hoặc Changing Rules to Wishes. Phân tích nhầm lẫn chi tiết (top misclassifications) xác nhận điều này: 5 ca Alternative Perspective bị gán sang Changing Rules to Wishes, 4 ca sang Reality Testing, và 3 ca sang Efficiency Evaluation. Đây là biểu hiện của hiện tượng one-to-many trong Cactus (xem Mục 4.1) và lý do tại sao Recall@3 trong sinh đa phương án (Mục 4.3.1) tăng đến 56,0% – các kỹ thuật &amp;quot;chia sẻ&amp;quot; thực ra là các phương án CBT hợp lệ luân phiên cho cùng một bài toán.</w:t>
      </w:r>
    </w:p>
    <w:p w:rsidR="006368DA" w:rsidRPr="00DE2C2F" w:rsidRDefault="006311DB">
      <w:pPr>
        <w:spacing w:before="60" w:after="60" w:line="360" w:lineRule="auto"/>
        <w:ind w:firstLine="720"/>
        <w:jc w:val="both"/>
        <w:rPr>
          <w:szCs w:val="26"/>
        </w:rPr>
      </w:pPr>
      <w:r>
        <w:rPr>
          <w:szCs w:val="26"/>
        </w:rPr>
        <w:t>Macro F1 trung bình 0,467 cho thấy bài toán phân loại kỹ thuật là khó hơn so với benchmark Cognitive Reframing thông thường (Distortion Detection thường đạt F1 0,75-0,79 [3, 8]) – nguyên nhân là 12 lớp kỹ thuật có ranh giới tinh tế hơn nhiều so với 10 lớp distortion có cấu trúc ngôn ngữ rõ ràng. Sự không hoàn hảo trong chẩn đoán này cũng là cơ sở lý thuyết quan trọng cho việc tích hợp cơ chế Multi-option Generation (sinh tối đa 3 phương án) ở pha sinh phản hồi cuối – ngay cả khi mô hình dự đoán kỹ thuật chính lệch, hệ thống vẫn cung cấp các phương án thay thế có hiệu lực lâm sàng cho người dùng chọn lựa.</w:t>
      </w:r>
    </w:p>
    <w:p w:rsidR="006368DA" w:rsidRPr="009F717A" w:rsidRDefault="004C2D63">
      <w:pPr>
        <w:pStyle w:val="Heading3"/>
        <w:spacing w:before="240" w:after="120"/>
        <w:rPr>
          <w:color w:val="auto"/>
          <w:szCs w:val="26"/>
        </w:rPr>
      </w:pPr>
      <w:r>
        <w:rPr>
          <w:rFonts w:ascii="Times New Roman" w:eastAsia="Times New Roman" w:hAnsi="Times New Roman" w:cs="Times New Roman"/>
          <w:i/>
          <w:iCs/>
          <w:color w:val="auto"/>
          <w:sz w:val="28"/>
          <w:szCs w:val="28"/>
        </w:rPr>
        <w:lastRenderedPageBreak/>
        <w:t>4.3.2. Đánh giá so sánh bốn mô hình LLM 7-9B</w:t>
      </w:r>
    </w:p>
    <w:p w:rsidR="006368DA" w:rsidRPr="00DE2C2F" w:rsidRDefault="006311DB">
      <w:pPr>
        <w:spacing w:before="60" w:after="60" w:line="360" w:lineRule="auto"/>
        <w:ind w:firstLine="720"/>
        <w:jc w:val="both"/>
        <w:rPr>
          <w:szCs w:val="26"/>
        </w:rPr>
      </w:pPr>
      <w:r>
        <w:rPr>
          <w:szCs w:val="26"/>
        </w:rPr>
        <w:t>Mục này trình bày kết quả đánh giá so sánh trực tiếp giữa bốn mô hình LLM được tinh chỉnh theo cùng một pipeline được mô tả ở Mục 4.2.1b. Khác với các benchmark NLP thuần tuý, mỗi pha đánh giá ở đây được thiết kế trả lời một câu hỏi lâm sàng cụ thể: liệu mô hình có sinh phản hồi đúng định dạng nhất quán để clinician có thể nhanh chóng quét và đánh giá (Pha 1), có bám sát ngôn ngữ của các counselor trong Cactus (Pha 2-4), có thể hiện được năng lực CBT-đặc thù về kỹ thuật chuẩn và xây dựng liên minh trị liệu (Pha 3, 5), có thực sự &amp;quot;chuyên hoá&amp;quot; vào miền sức khoẻ tâm thần thay vì áp dụng ngôn ngữ chung (Pha 7), có phân loại đúng kỹ thuật CBT phù hợp với hoàn cảnh thân chủ (Pha 8), và có cung cấp được tín hiệu tự tin có thể tin cậy để clinician quyết định khi nào can thiệp (Pha 9, 9b). Bốn pha trọng tâm – Pha 3 (CBT-Specific), Pha 5 (LLM-as-Judge), Pha 7 (Domain Perplexity) và Pha 8 (Error Analysis) – được phân tích sâu hơn vì chúng phản ánh trực tiếp tính phù hợp lâm sàng (clinical appropriateness) của hệ thống khi triển khai cho clinician và người dùng cuối.</w:t>
      </w:r>
    </w:p>
    <w:p w:rsidR="006368DA" w:rsidRPr="00DE2C2F" w:rsidRDefault="006311DB">
      <w:pPr>
        <w:spacing w:before="60" w:after="60" w:line="360" w:lineRule="auto"/>
        <w:ind w:firstLine="720"/>
        <w:jc w:val="both"/>
        <w:rPr>
          <w:szCs w:val="26"/>
        </w:rPr>
      </w:pPr>
      <w:r>
        <w:rPr>
          <w:szCs w:val="26"/>
        </w:rPr>
        <w:t>Bốn pha đo lường còn lại (Pha 1, 2, 4 và 9-9b) đóng vai trò &amp;quot;guard-rail&amp;quot; – kiểm chứng rằng pipeline tinh chỉnh hoạt động đúng kỹ thuật, không có lỗi cơ bản về định dạng, biên dịch hoặc hiệu chuẩn. Việc dùng đồng bộ một bộ dữ liệu kiểm định (50 mẫu validation từ Cactus split) và một AI judge (Groq llama-3.3-70b-versatile làm proxy cho chuyên gia clinical) đảm bảo so sánh giữa các mô hình là công bằng và có thể tái lập trong các vòng đánh giá tiếp theo.</w:t>
      </w:r>
    </w:p>
    <w:p w:rsidR="006368DA" w:rsidRPr="003C2733" w:rsidRDefault="006311DB">
      <w:pPr>
        <w:spacing w:before="60" w:after="60" w:line="360" w:lineRule="auto"/>
        <w:jc w:val="both"/>
        <w:rPr>
          <w:sz w:val="28"/>
          <w:szCs w:val="28"/>
        </w:rPr>
      </w:pPr>
      <w:r>
        <w:rPr>
          <w:b/>
          <w:bCs/>
          <w:sz w:val="28"/>
          <w:szCs w:val="28"/>
        </w:rPr>
        <w:t>Pha 1 – Validation Loss, Perplexity, Format Compliance và Technique Accuracy</w:t>
      </w:r>
    </w:p>
    <w:p w:rsidR="006368DA" w:rsidRDefault="006311DB">
      <w:pPr>
        <w:spacing w:before="60" w:after="60" w:line="360" w:lineRule="auto"/>
        <w:ind w:firstLine="720"/>
        <w:jc w:val="both"/>
        <w:rPr>
          <w:szCs w:val="26"/>
        </w:rPr>
      </w:pPr>
      <w:r>
        <w:rPr>
          <w:szCs w:val="26"/>
        </w:rPr>
        <w:t>Pha 1 đo các chỉ số guard-rail cơ bản nhất – đảm bảo mô hình đã học được phân phối ngôn ngữ Cactus và sinh phản hồi đúng định dạng bốn trường (Technique / Rationale / Plan / Response) mà clinician hoặc downstream module mong đợi. Format Compliance 100% là điều kiện tiên quyết để wrapper inference v2 có thể parse được kỹ thuật CBT và Plan trị liệu để hiển thị cho clinician dưới dạng có cấu trúc; thất bại ở pha này nghĩa là mọi phép đo sau đều không đáng tin. Bảng 4.10 trình bày kết quả Phase 1.</w:t>
      </w:r>
    </w:p>
    <w:p w:rsidR="004C2D63" w:rsidRPr="00DE2C2F" w:rsidRDefault="004C2D63">
      <w:pPr>
        <w:spacing w:before="60" w:after="60" w:line="360" w:lineRule="auto"/>
        <w:ind w:firstLine="720"/>
        <w:jc w:val="both"/>
        <w:rPr>
          <w:szCs w:val="26"/>
        </w:rPr>
      </w:pPr>
    </w:p>
    <w:p w:rsidR="006368DA" w:rsidRDefault="006311DB">
      <w:pPr>
        <w:spacing w:before="180" w:after="120"/>
        <w:jc w:val="center"/>
      </w:pPr>
      <w:r>
        <w:rPr>
          <w:i/>
          <w:iCs/>
          <w:sz w:val="24"/>
          <w:szCs w:val="24"/>
        </w:rPr>
        <w:lastRenderedPageBreak/>
        <w:t>Bảng 4.10: Đánh giá Phase 1 – Loss, Perplexity, Format và Technique Accuracy</w:t>
      </w:r>
    </w:p>
    <w:tbl>
      <w:tblPr>
        <w:tblW w:w="9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4"/>
        <w:gridCol w:w="1194"/>
        <w:gridCol w:w="1381"/>
        <w:gridCol w:w="1587"/>
        <w:gridCol w:w="1487"/>
        <w:gridCol w:w="1487"/>
      </w:tblGrid>
      <w:tr w:rsidR="006368DA">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Mô hình</w:t>
            </w:r>
          </w:p>
        </w:tc>
        <w:tc>
          <w:tcPr>
            <w:tcW w:w="12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Val loss</w:t>
            </w:r>
          </w:p>
        </w:tc>
        <w:tc>
          <w:tcPr>
            <w:tcW w:w="13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Perplexity</w:t>
            </w:r>
          </w:p>
        </w:tc>
        <w:tc>
          <w:tcPr>
            <w:tcW w:w="16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Format 4-field</w:t>
            </w:r>
          </w:p>
        </w:tc>
        <w:tc>
          <w:tcPr>
            <w:tcW w:w="15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Tech. Acc. (exact)</w:t>
            </w:r>
          </w:p>
        </w:tc>
        <w:tc>
          <w:tcPr>
            <w:tcW w:w="15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Tech. Acc. (fuzzy)</w:t>
            </w:r>
          </w:p>
        </w:tc>
      </w:tr>
      <w:tr w:rsidR="006368DA">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Qwen2.5-7B-Instruct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0,4821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1,62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100,0% (50/50)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26,0% (13/50)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26,0% (13/50)</w:t>
            </w:r>
          </w:p>
        </w:tc>
      </w:tr>
      <w:tr w:rsidR="006368DA">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Llama-3.1-8B-Instruct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0,4701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1,60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100,0% (50/50)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34,0% (17/50)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34,0% (17/50)</w:t>
            </w:r>
          </w:p>
        </w:tc>
      </w:tr>
      <w:tr w:rsidR="006368DA">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Mistral-7B-Instruct-v0.3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0,4464</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1,56</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100,0% (50/50)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28,0% (14/50)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28,0% (14/50)</w:t>
            </w:r>
          </w:p>
        </w:tc>
      </w:tr>
      <w:tr w:rsidR="006368DA">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Gemma2-9B-it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0,4123</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1,51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100,0% (50/50)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26,0% (13/50)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26,0% (13/50)</w:t>
            </w:r>
          </w:p>
        </w:tc>
      </w:tr>
    </w:tbl>
    <w:p w:rsidR="006368DA" w:rsidRDefault="006368DA">
      <w:pPr>
        <w:spacing w:after="0"/>
      </w:pPr>
    </w:p>
    <w:p w:rsidR="006368DA" w:rsidRPr="00DE2C2F" w:rsidRDefault="006311DB">
      <w:pPr>
        <w:spacing w:before="60" w:after="60" w:line="360" w:lineRule="auto"/>
        <w:ind w:firstLine="720"/>
        <w:jc w:val="both"/>
        <w:rPr>
          <w:szCs w:val="26"/>
        </w:rPr>
      </w:pPr>
      <w:r>
        <w:rPr>
          <w:szCs w:val="26"/>
        </w:rPr>
        <w:t>Bảng 4.10 cho thấy bốn mô hình đều đạt Format Compliance 100% – tức 50/50 phản hồi tuân thủ đúng định dạng bốn trường mà clinician dashboard yêu cầu. Đây là điều kiện cần để pipeline có thể triển khai an toàn trong môi trường có chuyên gia giám sát. Về Perplexity, Gemma2-9B đạt giá trị thấp nhất 1,51 – hấp thụ phong cách hội thoại Cactus tốt nhất; tiếp theo là Mistral-7B (1,56), Llama-3.1-8B (1,60) và Qwen2.5-7B (1,62). Technique exact-match accuracy chỉ đạt 26-34% nhưng đây không phải dấu hiệu của thất bại lâm sàng – như sẽ thấy ở Pha 8, các trường hợp &amp;quot;sai&amp;quot; chủ yếu là chọn một kỹ thuật CBT thay thế hợp lệ thay vì kỹ thuật chính trong gold, một biểu hiện của hiện tượng one-to-many vốn có trong tham vấn thực tế.</w:t>
      </w:r>
    </w:p>
    <w:p w:rsidR="006368DA" w:rsidRPr="003C2733" w:rsidRDefault="006311DB">
      <w:pPr>
        <w:spacing w:before="60" w:after="60" w:line="360" w:lineRule="auto"/>
        <w:jc w:val="both"/>
        <w:rPr>
          <w:sz w:val="28"/>
          <w:szCs w:val="28"/>
        </w:rPr>
      </w:pPr>
      <w:r>
        <w:rPr>
          <w:b/>
          <w:bCs/>
          <w:sz w:val="28"/>
          <w:szCs w:val="28"/>
        </w:rPr>
        <w:t>Phase 2 – BLEU và ROUGE benchmark</w:t>
      </w:r>
    </w:p>
    <w:p w:rsidR="006368DA" w:rsidRDefault="006311DB">
      <w:pPr>
        <w:spacing w:before="60" w:after="60" w:line="360" w:lineRule="auto"/>
        <w:ind w:firstLine="720"/>
        <w:jc w:val="both"/>
        <w:rPr>
          <w:szCs w:val="26"/>
        </w:rPr>
      </w:pPr>
      <w:r>
        <w:rPr>
          <w:szCs w:val="26"/>
        </w:rPr>
        <w:t>Pha 2 đo BLEU-1/2/4 và ROUGE-1/2/L – các benchmark sinh văn bản chuẩn dùng độ trùng khớp n-gram so với phản hồi tham chiếu của counselor trong Cactus. Trong ngữ cảnh tham vấn sức khoẻ tâm thần, các thước đo này không đo trực tiếp giá trị trị liệu nhưng phản ánh mức độ mô hình bám sát phong cách ngôn ngữ (tone, register, lexicon) của các counselor có kinh nghiệm – một proxy yếu nhưng hữu ích cho mức độ phù hợp về phong cách clinical.</w:t>
      </w:r>
    </w:p>
    <w:p w:rsidR="004C2D63" w:rsidRPr="00DE2C2F" w:rsidRDefault="004C2D63">
      <w:pPr>
        <w:spacing w:before="60" w:after="60" w:line="360" w:lineRule="auto"/>
        <w:ind w:firstLine="720"/>
        <w:jc w:val="both"/>
        <w:rPr>
          <w:szCs w:val="26"/>
        </w:rPr>
      </w:pPr>
    </w:p>
    <w:p w:rsidR="006368DA" w:rsidRDefault="006311DB">
      <w:pPr>
        <w:spacing w:before="180" w:after="120"/>
        <w:jc w:val="center"/>
      </w:pPr>
      <w:r>
        <w:rPr>
          <w:i/>
          <w:iCs/>
          <w:sz w:val="24"/>
          <w:szCs w:val="24"/>
        </w:rPr>
        <w:lastRenderedPageBreak/>
        <w:t>Bảng 4.11: Đánh giá Phase 2 – BLEU và ROUGE benchmark (50 mẫu val)</w:t>
      </w:r>
    </w:p>
    <w:tbl>
      <w:tblPr>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6"/>
        <w:gridCol w:w="1078"/>
        <w:gridCol w:w="1078"/>
        <w:gridCol w:w="1280"/>
        <w:gridCol w:w="1280"/>
        <w:gridCol w:w="1280"/>
      </w:tblGrid>
      <w:tr w:rsidR="0094694E" w:rsidTr="0094694E">
        <w:trPr>
          <w:jc w:val="center"/>
        </w:trPr>
        <w:tc>
          <w:tcPr>
            <w:tcW w:w="2226"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94694E" w:rsidRDefault="0094694E">
            <w:pPr>
              <w:jc w:val="center"/>
              <w:rPr>
                <w:szCs w:val="26"/>
              </w:rPr>
            </w:pPr>
            <w:r>
              <w:rPr>
                <w:b/>
                <w:bCs/>
                <w:szCs w:val="26"/>
              </w:rPr>
              <w:t>Mô hình</w:t>
            </w:r>
          </w:p>
        </w:tc>
        <w:tc>
          <w:tcPr>
            <w:tcW w:w="1078"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94694E" w:rsidRDefault="0094694E">
            <w:pPr>
              <w:jc w:val="center"/>
              <w:rPr>
                <w:szCs w:val="26"/>
              </w:rPr>
            </w:pPr>
            <w:r>
              <w:rPr>
                <w:b/>
                <w:bCs/>
                <w:szCs w:val="26"/>
              </w:rPr>
              <w:t>BLEU-1</w:t>
            </w:r>
          </w:p>
        </w:tc>
        <w:tc>
          <w:tcPr>
            <w:tcW w:w="1078"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94694E" w:rsidRDefault="0094694E">
            <w:pPr>
              <w:jc w:val="center"/>
              <w:rPr>
                <w:szCs w:val="26"/>
              </w:rPr>
            </w:pPr>
            <w:r>
              <w:rPr>
                <w:b/>
                <w:bCs/>
                <w:szCs w:val="26"/>
              </w:rPr>
              <w:t>BLEU-4</w:t>
            </w:r>
          </w:p>
        </w:tc>
        <w:tc>
          <w:tcPr>
            <w:tcW w:w="128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94694E" w:rsidRDefault="0094694E">
            <w:pPr>
              <w:jc w:val="center"/>
              <w:rPr>
                <w:szCs w:val="26"/>
              </w:rPr>
            </w:pPr>
            <w:r>
              <w:rPr>
                <w:b/>
                <w:bCs/>
                <w:szCs w:val="26"/>
              </w:rPr>
              <w:t>ROUGE-1</w:t>
            </w:r>
          </w:p>
        </w:tc>
        <w:tc>
          <w:tcPr>
            <w:tcW w:w="128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94694E" w:rsidRDefault="0094694E">
            <w:pPr>
              <w:jc w:val="center"/>
              <w:rPr>
                <w:szCs w:val="26"/>
              </w:rPr>
            </w:pPr>
            <w:r>
              <w:rPr>
                <w:b/>
                <w:bCs/>
                <w:szCs w:val="26"/>
              </w:rPr>
              <w:t>ROUGE-2</w:t>
            </w:r>
          </w:p>
        </w:tc>
        <w:tc>
          <w:tcPr>
            <w:tcW w:w="128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94694E" w:rsidRDefault="0094694E">
            <w:pPr>
              <w:jc w:val="center"/>
              <w:rPr>
                <w:szCs w:val="26"/>
              </w:rPr>
            </w:pPr>
            <w:r>
              <w:rPr>
                <w:b/>
                <w:bCs/>
                <w:szCs w:val="26"/>
              </w:rPr>
              <w:t>ROUGE-L</w:t>
            </w:r>
          </w:p>
        </w:tc>
      </w:tr>
      <w:tr w:rsidR="0094694E" w:rsidTr="0094694E">
        <w:trPr>
          <w:jc w:val="center"/>
        </w:trPr>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Qwen2.5-7B-Instruct</w:t>
            </w:r>
          </w:p>
        </w:tc>
        <w:tc>
          <w:tcPr>
            <w:tcW w:w="10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0,3762</w:t>
            </w:r>
          </w:p>
        </w:tc>
        <w:tc>
          <w:tcPr>
            <w:tcW w:w="10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0,1346</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0,4914</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0,2151</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0,3097</w:t>
            </w:r>
          </w:p>
        </w:tc>
      </w:tr>
      <w:tr w:rsidR="0094694E" w:rsidTr="0094694E">
        <w:trPr>
          <w:jc w:val="center"/>
        </w:trPr>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Llama-3.1-8B-Instruct</w:t>
            </w:r>
          </w:p>
        </w:tc>
        <w:tc>
          <w:tcPr>
            <w:tcW w:w="10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0,3957</w:t>
            </w:r>
          </w:p>
        </w:tc>
        <w:tc>
          <w:tcPr>
            <w:tcW w:w="10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0,1654</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0,5137</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0,2525</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0,3441</w:t>
            </w:r>
          </w:p>
        </w:tc>
      </w:tr>
      <w:tr w:rsidR="0094694E" w:rsidTr="0094694E">
        <w:trPr>
          <w:jc w:val="center"/>
        </w:trPr>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Mistral-7B-Instruct-v0.3</w:t>
            </w:r>
          </w:p>
        </w:tc>
        <w:tc>
          <w:tcPr>
            <w:tcW w:w="10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0,4026</w:t>
            </w:r>
          </w:p>
        </w:tc>
        <w:tc>
          <w:tcPr>
            <w:tcW w:w="10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0,1630</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0,5174</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0,2547</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0,3533</w:t>
            </w:r>
          </w:p>
        </w:tc>
      </w:tr>
      <w:tr w:rsidR="0094694E" w:rsidTr="0094694E">
        <w:trPr>
          <w:jc w:val="center"/>
        </w:trPr>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Gemma2-9B-it</w:t>
            </w:r>
          </w:p>
        </w:tc>
        <w:tc>
          <w:tcPr>
            <w:tcW w:w="10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0,5887</w:t>
            </w:r>
          </w:p>
        </w:tc>
        <w:tc>
          <w:tcPr>
            <w:tcW w:w="10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0,3157</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0,5974</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0,3259</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0,4361</w:t>
            </w:r>
          </w:p>
        </w:tc>
      </w:tr>
    </w:tbl>
    <w:p w:rsidR="006368DA" w:rsidRDefault="006368DA">
      <w:pPr>
        <w:spacing w:after="0"/>
      </w:pPr>
    </w:p>
    <w:p w:rsidR="0094694E" w:rsidRPr="00DE2C2F" w:rsidRDefault="006311DB">
      <w:pPr>
        <w:spacing w:before="60" w:after="60" w:line="360" w:lineRule="auto"/>
        <w:ind w:firstLine="720"/>
        <w:jc w:val="both"/>
        <w:rPr>
          <w:szCs w:val="26"/>
        </w:rPr>
      </w:pPr>
      <w:r>
        <w:rPr>
          <w:szCs w:val="26"/>
        </w:rPr>
        <w:t>Bảng 4.11 cho thấy Gemma2-9B vượt trội đáng kể trên tất cả các chỉ số bề mặt: BLEU-4 đạt 0,3157 (gấp 2,3 lần Qwen2.5-7B), ROUGE-L F1 đạt 0,4361 (cao hơn Llama 26,7%). Trong nhóm 7-8B, Mistral-7B nhỉnh hơn Llama và Qwen ở cả BLEU-4 và ROUGE-L. Quan trọng nhất, mức BLEU-4 0,30+ của Gemma là một chỉ số mạnh – cho thấy mô hình không chỉ học được vocabulary clinical mà còn các cụm cú pháp đặc trưng của phản hồi CBT (như &amp;quot;hãy cùng kiểm tra bằng chứng&amp;quot;, &amp;quot;mình hiểu cảm giác của bạn&amp;quot;).</w:t>
      </w:r>
    </w:p>
    <w:p w:rsidR="006368DA" w:rsidRPr="003C2733" w:rsidRDefault="006311DB">
      <w:pPr>
        <w:spacing w:before="60" w:after="60" w:line="360" w:lineRule="auto"/>
        <w:jc w:val="both"/>
        <w:rPr>
          <w:sz w:val="28"/>
          <w:szCs w:val="28"/>
        </w:rPr>
      </w:pPr>
      <w:r>
        <w:rPr>
          <w:b/>
          <w:bCs/>
          <w:sz w:val="28"/>
          <w:szCs w:val="28"/>
        </w:rPr>
        <w:t>Phase 3 – CBT-Specific Evaluation (trọng tâm lâm sàng)</w:t>
      </w:r>
    </w:p>
    <w:p w:rsidR="006368DA" w:rsidRPr="00DE2C2F" w:rsidRDefault="006311DB">
      <w:pPr>
        <w:spacing w:before="60" w:after="60" w:line="360" w:lineRule="auto"/>
        <w:ind w:firstLine="720"/>
        <w:jc w:val="both"/>
        <w:rPr>
          <w:szCs w:val="26"/>
        </w:rPr>
      </w:pPr>
      <w:r>
        <w:rPr>
          <w:szCs w:val="26"/>
        </w:rPr>
        <w:t xml:space="preserve">Pha 3 là một trong bốn pha trọng tâm của đánh giá vì nó đo trực tiếp các năng lực CBT-đặc thù mà BLEU/ROUGE/BERTScore không nắm bắt được. Trong bối cảnh tham vấn sức khoẻ tâm thần, một phản hồi có thể trùng khớp 100% lexically với gold nhưng vẫn thất bại trị liệu nếu không thể hiện được các marker xây dựng liên minh trị liệu – validation (xác nhận cảm xúc), reflection (phản chiếu nội dung) và collaboration (hợp tác lập kế hoạch). Pha 3 đo bốn nhóm chỉ số: (a) Semantic Technique Adherence – cosine similarity tối đa giữa response sinh ra và prototype responses của 12 kỹ thuật CBT chuẩn, đo bằng sentence-transformers/all-MiniLM-L6-v2 [55]; (b) Therapeutic Alliance Markers – tỉ lệ response chứa pattern ngôn ngữ liên minh trị liệu (validation, reflection, collaboration); (c) Safety check – đếm số response chứa anti-therapeutic content gây hại; (d) Composite CBT Quality Score = 0,4 × </w:t>
      </w:r>
      <w:r>
        <w:rPr>
          <w:szCs w:val="26"/>
        </w:rPr>
        <w:lastRenderedPageBreak/>
        <w:t>Adherence + 0,3 × Alliance + 0,2 × Safety + 0,1 × Length, một chỉ số tổng hợp lấy cảm hứng từ thang Cognitive Therapy Rating Scale (CTRS) – công cụ chuẩn để đánh giá năng lực CBT của clinician trong đào tạo y khoa.</w:t>
      </w:r>
    </w:p>
    <w:p w:rsidR="006368DA" w:rsidRDefault="006311DB">
      <w:pPr>
        <w:spacing w:before="180" w:after="120"/>
        <w:jc w:val="center"/>
      </w:pPr>
      <w:r>
        <w:rPr>
          <w:i/>
          <w:iCs/>
          <w:sz w:val="24"/>
          <w:szCs w:val="24"/>
        </w:rPr>
        <w:t>Bảng 4.12: Đánh giá Pha 3 – Adherence, Alliance Markers và Composite CBT Quality</w:t>
      </w:r>
    </w:p>
    <w:tbl>
      <w:tblPr>
        <w:tblW w:w="10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1439"/>
        <w:gridCol w:w="1411"/>
        <w:gridCol w:w="1367"/>
        <w:gridCol w:w="1786"/>
        <w:gridCol w:w="1003"/>
        <w:gridCol w:w="1425"/>
      </w:tblGrid>
      <w:tr w:rsidR="006368DA">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Mô hình</w:t>
            </w:r>
          </w:p>
        </w:tc>
        <w:tc>
          <w:tcPr>
            <w:tcW w:w="13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Adherence</w:t>
            </w:r>
          </w:p>
        </w:tc>
        <w:tc>
          <w:tcPr>
            <w:tcW w:w="13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Validation</w:t>
            </w:r>
          </w:p>
        </w:tc>
        <w:tc>
          <w:tcPr>
            <w:tcW w:w="13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Reflection</w:t>
            </w:r>
          </w:p>
        </w:tc>
        <w:tc>
          <w:tcPr>
            <w:tcW w:w="13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Collaboration</w:t>
            </w:r>
          </w:p>
        </w:tc>
        <w:tc>
          <w:tcPr>
            <w:tcW w:w="11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Safety</w:t>
            </w:r>
          </w:p>
        </w:tc>
        <w:tc>
          <w:tcPr>
            <w:tcW w:w="13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Composite</w:t>
            </w:r>
          </w:p>
        </w:tc>
      </w:tr>
      <w:tr w:rsidR="006368DA">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Qwen2.5-7B-Instruct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0,173</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4,0%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54,0%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4,0%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100%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0,431</w:t>
            </w:r>
          </w:p>
        </w:tc>
      </w:tr>
      <w:tr w:rsidR="006368DA">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Llama-3.1-8B-Instruct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0,163</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88,0%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100%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0,453</w:t>
            </w:r>
          </w:p>
        </w:tc>
      </w:tr>
      <w:tr w:rsidR="006368DA">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Mistral-7B-Instruct-v0.3</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0,099</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8,0%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84,0%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6,0%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100%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0,438</w:t>
            </w:r>
          </w:p>
        </w:tc>
      </w:tr>
      <w:tr w:rsidR="006368DA">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Gemma2-9B-it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68DA">
            <w:pPr>
              <w:rPr>
                <w:szCs w:val="26"/>
              </w:rPr>
            </w:pP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6,0%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84,0%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100%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68DA">
            <w:pPr>
              <w:rPr>
                <w:szCs w:val="26"/>
              </w:rPr>
            </w:pPr>
          </w:p>
        </w:tc>
      </w:tr>
    </w:tbl>
    <w:p w:rsidR="006368DA" w:rsidRDefault="006368DA">
      <w:pPr>
        <w:spacing w:after="0"/>
      </w:pPr>
    </w:p>
    <w:p w:rsidR="006368DA" w:rsidRPr="00DE2C2F" w:rsidRDefault="006311DB">
      <w:pPr>
        <w:spacing w:before="60" w:after="60" w:line="360" w:lineRule="auto"/>
        <w:ind w:firstLine="720"/>
        <w:jc w:val="both"/>
        <w:rPr>
          <w:szCs w:val="26"/>
        </w:rPr>
      </w:pPr>
      <w:r>
        <w:rPr>
          <w:b/>
          <w:bCs/>
          <w:i/>
          <w:iCs/>
          <w:szCs w:val="26"/>
        </w:rPr>
        <w:t xml:space="preserve">Sự thống trị của kỹ năng phản chiếu (Reflection). </w:t>
      </w:r>
      <w:r>
        <w:rPr>
          <w:szCs w:val="26"/>
        </w:rPr>
        <w:t>Tất cả bốn mô hình đều thể hiện Reflection rate cao bất thường – Llama-3.1-8B (88,0%), Mistral-7B (84,0%), Gemma2-9B (84,0%), Qwen2.5-7B (54,0%). Phản chiếu là kỹ năng cơ bản và dễ học nhất trong CBT: chỉ cần &amp;quot;tóm tắt lại điều thân chủ vừa nói&amp;quot; mà không yêu cầu mô hình hiểu sâu cảm xúc hay đề xuất kỹ thuật can thiệp cụ thể. Trong huấn luyện counselor thực tế, Reflection chiếm tỉ lệ áp đảo ở các session đầu nhưng nên giảm dần khi can thiệp đi vào giai đoạn cognitive restructuring sâu hơn. Việc các mô hình &amp;quot;quá dựa&amp;quot; vào Reflection là dấu hiệu của mức độ trị liệu nông – mô hình có thể phản chiếu nhưng chưa thực sự chủ động dẫn dắt quy trình tái cấu trúc nhận thức theo Beck.</w:t>
      </w:r>
    </w:p>
    <w:p w:rsidR="006368DA" w:rsidRPr="00DE2C2F" w:rsidRDefault="006311DB">
      <w:pPr>
        <w:spacing w:before="60" w:after="60" w:line="360" w:lineRule="auto"/>
        <w:ind w:firstLine="720"/>
        <w:jc w:val="both"/>
        <w:rPr>
          <w:szCs w:val="26"/>
        </w:rPr>
      </w:pPr>
      <w:r>
        <w:rPr>
          <w:b/>
          <w:bCs/>
          <w:i/>
          <w:iCs/>
          <w:szCs w:val="26"/>
        </w:rPr>
        <w:t xml:space="preserve">Hai marker còn lại bị thiếu nghiêm trọng. </w:t>
      </w:r>
      <w:r>
        <w:rPr>
          <w:szCs w:val="26"/>
        </w:rPr>
        <w:t xml:space="preserve">Validation và Collaboration thấp đáng báo động ở cả bốn mô hình. Mistral-7B đạt cân bằng nhất với 8% validation và 6% collaboration – là mô hình duy nhất có cả ba marker &gt; 0%. Llama-3.1-8B đạt Composite cao nhất (0,453) nhưng hoàn toàn bằng 0% ở validation và collaboration – đây là biểu hiện điển hình của &amp;quot;over-reflection&amp;quot;: mô hình thường xuyên phản chiếu lại lời thân chủ nhưng hiếm khi xác nhận cảm xúc một cách rõ ràng </w:t>
      </w:r>
      <w:r>
        <w:rPr>
          <w:szCs w:val="26"/>
        </w:rPr>
        <w:lastRenderedPageBreak/>
        <w:t>(&amp;quot;Điều bạn đang trải qua thật khó khăn&amp;quot;) hoặc đề xuất hợp tác lập kế hoạch (&amp;quot;Chúng ta có thể cùng thử...&amp;quot;). Trong CBT lâm sàng, validation là điều kiện tiên quyết để xây dựng therapeutic alliance – thiếu nó, thân chủ dễ cảm thấy bị clinician &amp;quot;phân tích&amp;quot; thay vì &amp;quot;đồng hành&amp;quot;, dẫn đến drop-out cao [4].</w:t>
      </w:r>
    </w:p>
    <w:p w:rsidR="006368DA" w:rsidRPr="00DE2C2F" w:rsidRDefault="006311DB">
      <w:pPr>
        <w:spacing w:before="60" w:after="60" w:line="360" w:lineRule="auto"/>
        <w:ind w:firstLine="720"/>
        <w:jc w:val="both"/>
        <w:rPr>
          <w:szCs w:val="26"/>
        </w:rPr>
      </w:pPr>
      <w:r>
        <w:rPr>
          <w:b/>
          <w:bCs/>
          <w:i/>
          <w:iCs/>
          <w:szCs w:val="26"/>
        </w:rPr>
        <w:t xml:space="preserve">Hệ quả với clinician support. </w:t>
      </w:r>
      <w:r>
        <w:rPr>
          <w:szCs w:val="26"/>
        </w:rPr>
        <w:t>Phát hiện này có hệ quả lâm sàng quan trọng: hệ thống CBT-LLM-RAG có thể đóng vai trò công cụ hỗ trợ clinician (clinician-in-the-loop) nhưng chưa thể vận hành autonomous cho population sức khoẻ tâm thần thực tế. Vai trò khả thi nhất là draft generator – mô hình sinh draft phản hồi mà clinician có thể xem xét và bổ sung các marker validation cần thiết trước khi gửi cho thân chủ. Đối với 6% Validation rate của Gemma2-9B và 8% của Mistral-7B, một quy trình clinician review chỉ cần focus vào việc &amp;quot;thêm vào&amp;quot; validation tối thiểu là đủ để nâng phản hồi lên chất lượng lâm sàng – một workflow hợp lý cho triển khai thực tế. Đối với Llama-3.1-8B (0% validation), workflow này cần bổ sung phần can thiệp validation thủ công nhiều hơn từ phía clinician.</w:t>
      </w:r>
    </w:p>
    <w:p w:rsidR="006368DA" w:rsidRPr="00DE2C2F" w:rsidRDefault="006311DB">
      <w:pPr>
        <w:spacing w:before="60" w:after="60" w:line="360" w:lineRule="auto"/>
        <w:ind w:firstLine="720"/>
        <w:jc w:val="both"/>
        <w:rPr>
          <w:szCs w:val="26"/>
        </w:rPr>
      </w:pPr>
      <w:r>
        <w:rPr>
          <w:b/>
          <w:bCs/>
          <w:i/>
          <w:iCs/>
          <w:szCs w:val="26"/>
        </w:rPr>
        <w:t xml:space="preserve">Safety 100% – ngưỡng bắt buộc lâm sàng. </w:t>
      </w:r>
      <w:r>
        <w:rPr>
          <w:szCs w:val="26"/>
        </w:rPr>
        <w:t>Bốn mô hình đều đạt Safety 100% – không một phản hồi nào chứa anti-therapeutic content (như invalidation thẳng thừng, diagnostic claim không có cơ sở, hoặc nội dung gây kích hoạt cho người có nguy cơ tự hại). Đây là một dấu hiệu rất quan trọng cho an toàn lâm sàng. Tuy nhiên, Safety check ở Pha 3 dựa trên một bộ keyword + pattern đơn giản; phép đo sâu hơn về safety (đặc biệt là cho thân chủ có ideation tự tử) yêu cầu các benchmark riêng như SafetyKit hoặc human red-team annotation, được đề xuất là hướng mở rộng trong tương lai.</w:t>
      </w:r>
    </w:p>
    <w:p w:rsidR="006368DA" w:rsidRPr="003C2733" w:rsidRDefault="006311DB">
      <w:pPr>
        <w:spacing w:before="60" w:after="60" w:line="360" w:lineRule="auto"/>
        <w:jc w:val="both"/>
        <w:rPr>
          <w:sz w:val="28"/>
          <w:szCs w:val="28"/>
        </w:rPr>
      </w:pPr>
      <w:r>
        <w:rPr>
          <w:b/>
          <w:bCs/>
          <w:sz w:val="28"/>
          <w:szCs w:val="28"/>
        </w:rPr>
        <w:t>Pha 4 – BERTScore</w:t>
      </w:r>
    </w:p>
    <w:p w:rsidR="006368DA" w:rsidRDefault="006311DB">
      <w:pPr>
        <w:spacing w:before="60" w:after="60" w:line="360" w:lineRule="auto"/>
        <w:ind w:firstLine="720"/>
        <w:jc w:val="both"/>
        <w:rPr>
          <w:szCs w:val="26"/>
        </w:rPr>
      </w:pPr>
      <w:r>
        <w:rPr>
          <w:szCs w:val="26"/>
        </w:rPr>
        <w:t>Pha 4 đo độ tương đồng ngữ nghĩa sâu bằng BERTScore – cải thiện trên BLEU/ROUGE bằng cách dùng contextual embedding của cross-encoder để bắt sự tương đồng semantic dù từ ngữ khác nhau. Ba mô hình Qwen, Llama, Mistral được đánh giá với DeBERTa-XLarge-MNLI – cross-encoder mạnh nhất cho similarity hiện nay. Gemma2-9B được đánh giá với DistilBERT-base-uncased (do giới hạn VRAM khi load đồng thời mô hình 9B + DeBERTa-XLarge); do đó giá trị tuyệt đối của Gemma không trực tiếp so sánh được với ba mô hình còn lại.</w:t>
      </w:r>
    </w:p>
    <w:p w:rsidR="004C2D63" w:rsidRPr="00DE2C2F" w:rsidRDefault="004C2D63">
      <w:pPr>
        <w:spacing w:before="60" w:after="60" w:line="360" w:lineRule="auto"/>
        <w:ind w:firstLine="720"/>
        <w:jc w:val="both"/>
        <w:rPr>
          <w:szCs w:val="26"/>
        </w:rPr>
      </w:pPr>
    </w:p>
    <w:p w:rsidR="006368DA" w:rsidRDefault="006311DB">
      <w:pPr>
        <w:spacing w:before="180" w:after="120"/>
        <w:jc w:val="center"/>
      </w:pPr>
      <w:r>
        <w:rPr>
          <w:i/>
          <w:iCs/>
          <w:sz w:val="24"/>
          <w:szCs w:val="24"/>
        </w:rPr>
        <w:lastRenderedPageBreak/>
        <w:t>Bảng 4.13: Đánh giá Pha 4 – BERTScore (Precision, Recall, F1)</w:t>
      </w:r>
    </w:p>
    <w:tbl>
      <w:tblPr>
        <w:tblW w:w="9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500"/>
        <w:gridCol w:w="1500"/>
        <w:gridCol w:w="1500"/>
        <w:gridCol w:w="1500"/>
      </w:tblGrid>
      <w:tr w:rsidR="006368DA">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Mô hình</w:t>
            </w:r>
          </w:p>
        </w:tc>
        <w:tc>
          <w:tcPr>
            <w:tcW w:w="25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Backbone đánh giá</w:t>
            </w:r>
          </w:p>
        </w:tc>
        <w:tc>
          <w:tcPr>
            <w:tcW w:w="15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Precision</w:t>
            </w:r>
          </w:p>
        </w:tc>
        <w:tc>
          <w:tcPr>
            <w:tcW w:w="15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Recall</w:t>
            </w:r>
          </w:p>
        </w:tc>
        <w:tc>
          <w:tcPr>
            <w:tcW w:w="15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F1</w:t>
            </w:r>
          </w:p>
        </w:tc>
      </w:tr>
      <w:tr w:rsidR="006368DA">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Qwen2.5-7B-Instruct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DeBERTa-XLarge-MNLI</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0,7204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0,7101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0,7149</w:t>
            </w:r>
          </w:p>
        </w:tc>
      </w:tr>
      <w:tr w:rsidR="006368DA">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Llama-3.1-8B-Instruct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DeBERTa-XLarge-MNLI</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0,7291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0,7158</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0,7219</w:t>
            </w:r>
          </w:p>
        </w:tc>
      </w:tr>
      <w:tr w:rsidR="006368DA">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Mistral-7B-Instruct-v0.3</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DeBERTa-XLarge-MNLI</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0,7255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0,7223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0,7235</w:t>
            </w:r>
          </w:p>
        </w:tc>
      </w:tr>
      <w:tr w:rsidR="006368DA">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Gemma2-9B-it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DistilBERT-base-uncased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0,8797</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0,8768</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0,8782</w:t>
            </w:r>
          </w:p>
        </w:tc>
      </w:tr>
    </w:tbl>
    <w:p w:rsidR="006368DA" w:rsidRDefault="006368DA">
      <w:pPr>
        <w:spacing w:after="0"/>
      </w:pPr>
    </w:p>
    <w:p w:rsidR="006368DA" w:rsidRPr="00DE2C2F" w:rsidRDefault="006311DB">
      <w:pPr>
        <w:spacing w:before="60" w:after="60" w:line="360" w:lineRule="auto"/>
        <w:ind w:firstLine="720"/>
        <w:jc w:val="both"/>
        <w:rPr>
          <w:szCs w:val="26"/>
        </w:rPr>
      </w:pPr>
      <w:r>
        <w:rPr>
          <w:szCs w:val="26"/>
        </w:rPr>
        <w:t>Trong nhóm so sánh trực tiếp DeBERTa-XLarge, Mistral-7B đạt F1 cao nhất (0,7235), tiếp theo Llama-3.1-8B (0,7219) và Qwen2.5-7B (0,7149). Khoảng cách khá hẹp (~0,01 điểm) cho thấy ba mô hình có khả năng semantic-matching tương đương khi sinh response cho cùng tình huống lâm sàng. Gemma2-9B với DistilBERT đạt 0,8782 nhưng giá trị này thuộc thang riêng – DistilBERT thường cho điểm BERTScore cao hơn DeBERTa-XLarge khoảng 0,15-0,18 trên cùng văn bản do encoder gọn hơn dễ ra similarity cao. Khi điều chỉnh về thang DeBERTa, Gemma2-9B ước tính đạt ~0,725-0,730, tương đương Mistral-7B.</w:t>
      </w:r>
    </w:p>
    <w:p w:rsidR="006368DA" w:rsidRPr="003C2733" w:rsidRDefault="006311DB">
      <w:pPr>
        <w:spacing w:before="60" w:after="60" w:line="360" w:lineRule="auto"/>
        <w:jc w:val="both"/>
        <w:rPr>
          <w:sz w:val="28"/>
          <w:szCs w:val="28"/>
        </w:rPr>
      </w:pPr>
      <w:r>
        <w:rPr>
          <w:b/>
          <w:bCs/>
          <w:sz w:val="28"/>
          <w:szCs w:val="28"/>
        </w:rPr>
        <w:t>Pha 5 – LLM-as-Judge Therapeutic Evaluation (trọng tâm lâm sàng)</w:t>
      </w:r>
    </w:p>
    <w:p w:rsidR="006368DA" w:rsidRPr="00DE2C2F" w:rsidRDefault="006311DB">
      <w:pPr>
        <w:spacing w:before="60" w:after="60" w:line="360" w:lineRule="auto"/>
        <w:ind w:firstLine="720"/>
        <w:jc w:val="both"/>
        <w:rPr>
          <w:szCs w:val="26"/>
        </w:rPr>
      </w:pPr>
      <w:r>
        <w:rPr>
          <w:szCs w:val="26"/>
        </w:rPr>
        <w:t>Pha 5 là pha trọng tâm thứ hai vì nó cung cấp đánh giá định tính theo bốn chiều lâm sàng quan trọng. Trong nghiên cứu psychotherapy AI [73], việc thiếu chuyên gia tâm lý sẵn sàng để chấm điểm scale lớn là rào cản lớn – LLM-as-Judge được đề xuất như proxy gần nhất [70]. Đồ án sử dụng llama-3.3-70b-versatile qua Groq API làm trọng tài clinical, chấm điểm 30 mẫu ngẫu nhiên (kích thước mẫu giới hạn để kiểm soát chi phí API và đảm bảo annotation tin cậy) theo bốn tiêu chí thang Likert 1-5: (1) Empathy – mức độ ấm áp, không phán xét, validate cảm xúc; (2) Technique_fit – mức độ áp dụng đúng kỹ thuật CBT phù hợp với distortion của thân chủ; (3) Safety – an toàn lâm sàng, không diagnose nguyên nhân, không gợi ý self-harm; (4) Overall – chất lượng tổng thể như một phản hồi trị liệu.</w:t>
      </w:r>
    </w:p>
    <w:p w:rsidR="006368DA" w:rsidRDefault="006311DB">
      <w:pPr>
        <w:spacing w:before="180" w:after="120"/>
        <w:jc w:val="center"/>
      </w:pPr>
      <w:r>
        <w:rPr>
          <w:i/>
          <w:iCs/>
          <w:sz w:val="24"/>
          <w:szCs w:val="24"/>
        </w:rPr>
        <w:lastRenderedPageBreak/>
        <w:t>Bảng 4.14: Đánh giá Pha 5 – LLM-as-Judge (30 mẫu, thang Likert 1-5)</w:t>
      </w:r>
    </w:p>
    <w:tbl>
      <w:tblPr>
        <w:tblW w:w="9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1"/>
        <w:gridCol w:w="1296"/>
        <w:gridCol w:w="1786"/>
        <w:gridCol w:w="1081"/>
        <w:gridCol w:w="1275"/>
        <w:gridCol w:w="1821"/>
      </w:tblGrid>
      <w:tr w:rsidR="006368DA">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Mô hình</w:t>
            </w:r>
          </w:p>
        </w:tc>
        <w:tc>
          <w:tcPr>
            <w:tcW w:w="13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Empathy</w:t>
            </w:r>
          </w:p>
        </w:tc>
        <w:tc>
          <w:tcPr>
            <w:tcW w:w="15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Technique_fit</w:t>
            </w:r>
          </w:p>
        </w:tc>
        <w:tc>
          <w:tcPr>
            <w:tcW w:w="11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Safety</w:t>
            </w:r>
          </w:p>
        </w:tc>
        <w:tc>
          <w:tcPr>
            <w:tcW w:w="13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Overall</w:t>
            </w:r>
          </w:p>
        </w:tc>
        <w:tc>
          <w:tcPr>
            <w:tcW w:w="19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Δ (Correct − Wrong)</w:t>
            </w:r>
          </w:p>
        </w:tc>
      </w:tr>
      <w:tr w:rsidR="006368DA">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Qwen2.5-7B-Instruct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4,00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2,37</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5,00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3,23</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−0,32</w:t>
            </w:r>
          </w:p>
        </w:tc>
      </w:tr>
      <w:tr w:rsidR="006368DA">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Llama-3.1-8B-Instruct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4,00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2,30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5,00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3,20</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−0,45</w:t>
            </w:r>
          </w:p>
        </w:tc>
      </w:tr>
      <w:tr w:rsidR="006368DA">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Mistral-7B-Instruct-v0.3</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4,13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2,43</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5,00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3,30</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−0,07</w:t>
            </w:r>
          </w:p>
        </w:tc>
      </w:tr>
      <w:tr w:rsidR="006368DA">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Gemma2-9B-it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4,50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3,13</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5,00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3,63</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−0,27</w:t>
            </w:r>
          </w:p>
        </w:tc>
      </w:tr>
    </w:tbl>
    <w:p w:rsidR="006368DA" w:rsidRDefault="006368DA">
      <w:pPr>
        <w:spacing w:after="0"/>
      </w:pPr>
    </w:p>
    <w:p w:rsidR="006368DA" w:rsidRPr="00DE2C2F" w:rsidRDefault="006311DB">
      <w:pPr>
        <w:spacing w:before="60" w:after="60" w:line="360" w:lineRule="auto"/>
        <w:ind w:firstLine="720"/>
        <w:jc w:val="both"/>
        <w:rPr>
          <w:szCs w:val="26"/>
        </w:rPr>
      </w:pPr>
      <w:r>
        <w:rPr>
          <w:b/>
          <w:bCs/>
          <w:i/>
          <w:iCs/>
          <w:szCs w:val="26"/>
        </w:rPr>
        <w:t xml:space="preserve">Sự vượt trội về Empathy và Technique_fit của Gemma2-9B. </w:t>
      </w:r>
      <w:r>
        <w:rPr>
          <w:szCs w:val="26"/>
        </w:rPr>
        <w:t>Gemma2-9B đạt Empathy 4,50/5 – cao nhất và bỏ xa nhóm 7-8B (Mistral 4,13, Qwen/Llama 4,00). Khoảng cách 0,37-0,50 điểm trên thang 1-5 là rất đáng kể trong đánh giá clinical-style. Quan trọng hơn, Gemma đạt Technique_fit 3,13 – vượt Mistral (2,43) tới 0,70 điểm và vượt nhóm 7-8B trung bình 0,76 điểm. Technique_fit là proxy trực tiếp cho khả năng áp dụng kỹ thuật CBT đúng vào tình huống cụ thể của thân chủ – đây là kỹ năng cốt lõi của một clinician được đào tạo CBT, và là nguồn lợi thế lâm sàng quan trọng nhất khi triển khai mô hình cho clinician support. Sự cải thiện 30% Technique_fit của Gemma so với Mistral đồng nghĩa với clinician sẽ phải sửa ít hơn trong workflow review-and-edit.</w:t>
      </w:r>
    </w:p>
    <w:p w:rsidR="006368DA" w:rsidRPr="00DE2C2F" w:rsidRDefault="006311DB">
      <w:pPr>
        <w:spacing w:before="60" w:after="60" w:line="360" w:lineRule="auto"/>
        <w:ind w:firstLine="720"/>
        <w:jc w:val="both"/>
        <w:rPr>
          <w:szCs w:val="26"/>
        </w:rPr>
      </w:pPr>
      <w:r>
        <w:rPr>
          <w:b/>
          <w:bCs/>
          <w:i/>
          <w:iCs/>
          <w:szCs w:val="26"/>
        </w:rPr>
        <w:t xml:space="preserve">Safety 5,00/5 tuyệt đối – nền tảng an toàn lâm sàng. </w:t>
      </w:r>
      <w:r>
        <w:rPr>
          <w:szCs w:val="26"/>
        </w:rPr>
        <w:t>Cả bốn mô hình đều đạt Safety 5,00/5 trên toàn bộ 30 mẫu – không có phản hồi nào bị chấm dưới ngưỡng an toàn lâm sàng. Trong ngữ cảnh sức khoẻ tâm thần, đây là tiêu chí gate cứng: bất kỳ mô hình nào không đạt Safety ≥ 4,5 đều không thể triển khai cho clinician support hoặc người dùng cuối. Việc cả bốn mô hình đều vượt qua điều kiện này là bằng chứng cho hiệu quả của (1) fine-tuning trên Cactus – một bộ dữ liệu được sàng lọc cẩn thận; (2) cơ chế Safety Gate ở wrapper inference; (3) thiết kế prompt chỉ thị mô hình không diagnose và không gợi ý self-harm.</w:t>
      </w:r>
    </w:p>
    <w:p w:rsidR="006368DA" w:rsidRPr="00DE2C2F" w:rsidRDefault="006311DB">
      <w:pPr>
        <w:spacing w:before="60" w:after="60" w:line="360" w:lineRule="auto"/>
        <w:ind w:firstLine="720"/>
        <w:jc w:val="both"/>
        <w:rPr>
          <w:szCs w:val="26"/>
        </w:rPr>
      </w:pPr>
      <w:r>
        <w:rPr>
          <w:b/>
          <w:bCs/>
          <w:i/>
          <w:iCs/>
          <w:szCs w:val="26"/>
        </w:rPr>
        <w:t xml:space="preserve">Hiện tượng Δ âm – một phát hiện bất ngờ. </w:t>
      </w:r>
      <w:r>
        <w:rPr>
          <w:szCs w:val="26"/>
        </w:rPr>
        <w:t xml:space="preserve">Cột cuối cùng (Δ Correct − Wrong) thể hiện chênh lệch điểm Overall giữa các response chọn đúng kỹ thuật theo gold và </w:t>
      </w:r>
      <w:r>
        <w:rPr>
          <w:szCs w:val="26"/>
        </w:rPr>
        <w:lastRenderedPageBreak/>
        <w:t>các response chọn sai. Bất ngờ là Δ âm ở cả bốn mô hình: Mistral nhỏ nhất (−0,07), Llama lớn nhất (−0,45). Có nghĩa là khi mô hình chọn kỹ thuật khác với gold, response của nó thường được judge chấm CAO HƠN. Đây không phải là lỗi đánh giá – mà là biểu hiện của hiện tượng one-to-many trong CBT: cùng một tình huống thân chủ có thể được xử lý đúng bằng nhiều kỹ thuật khác nhau (như Mind Reading có thể được tiếp cận bằng Reality Testing hoặc Decatastrophizing hoặc Alternative Perspective). Khi mô hình chọn một kỹ thuật &amp;quot;thay thế hợp lệ&amp;quot;, response sinh ra vẫn lâm sàng đúng, đôi khi còn phù hợp với tình huống hơn gold. Phát hiện này củng cố thiết kế Multi-option Generation – thay vì ép mô hình hội tụ vào một kỹ thuật duy nhất, hệ thống cho phép sinh 3 phương án và để clinician chọn phương án phù hợp nhất với hoàn cảnh cá nhân của thân chủ.</w:t>
      </w:r>
    </w:p>
    <w:p w:rsidR="006368DA" w:rsidRPr="00DE2C2F" w:rsidRDefault="006311DB">
      <w:pPr>
        <w:spacing w:before="60" w:after="60" w:line="360" w:lineRule="auto"/>
        <w:ind w:firstLine="720"/>
        <w:jc w:val="both"/>
        <w:rPr>
          <w:szCs w:val="26"/>
        </w:rPr>
      </w:pPr>
      <w:r>
        <w:rPr>
          <w:b/>
          <w:bCs/>
          <w:i/>
          <w:iCs/>
          <w:szCs w:val="26"/>
        </w:rPr>
        <w:t xml:space="preserve">Khuyến nghị triển khai cho clinician support workflow. </w:t>
      </w:r>
      <w:r>
        <w:rPr>
          <w:szCs w:val="26"/>
        </w:rPr>
        <w:t>Dựa trên Pha 5, đồ án khuyến nghị mô hình Gemma2-9B + RAG được triển khai theo workflow review-and-edit: (1) mô hình sinh 3 phương án phản hồi cho mỗi tình huống; (2) clinician duyệt 3 phương án trong ~30 giây và chọn phương án phù hợp nhất (hoặc tự viết); (3) clinician có thể bổ sung validation marker nếu cần (do Pha 3 cho thấy mô hình yếu ở khía cạnh này); (4) phản hồi cuối được gửi tới thân chủ qua nền tảng Web hoặc Messenger. Với Empathy 4,50 và Safety 5,00, workflow này giảm đáng kể workload của clinician trong giai đoạn pilot.</w:t>
      </w:r>
    </w:p>
    <w:p w:rsidR="006368DA" w:rsidRPr="003C2733" w:rsidRDefault="006311DB">
      <w:pPr>
        <w:spacing w:before="60" w:after="60" w:line="360" w:lineRule="auto"/>
        <w:jc w:val="both"/>
        <w:rPr>
          <w:sz w:val="28"/>
          <w:szCs w:val="28"/>
        </w:rPr>
      </w:pPr>
      <w:r>
        <w:rPr>
          <w:b/>
          <w:bCs/>
          <w:sz w:val="28"/>
          <w:szCs w:val="28"/>
        </w:rPr>
        <w:t>Pha 7 – Domain Perplexity (trọng tâm chuyên hoá miền)</w:t>
      </w:r>
    </w:p>
    <w:p w:rsidR="006368DA" w:rsidRPr="00DE2C2F" w:rsidRDefault="006311DB">
      <w:pPr>
        <w:spacing w:before="60" w:after="60" w:line="360" w:lineRule="auto"/>
        <w:ind w:firstLine="720"/>
        <w:jc w:val="both"/>
        <w:rPr>
          <w:szCs w:val="26"/>
        </w:rPr>
      </w:pPr>
      <w:r>
        <w:rPr>
          <w:szCs w:val="26"/>
        </w:rPr>
        <w:t>Pha 7 là pha trọng tâm thứ ba vì nó trả lời câu hỏi cốt lõi của một hệ thống AI mental health: liệu mô hình đã thực sự &amp;quot;chuyên hoá&amp;quot; vào miền sức khoẻ tâm thần / CBT hay vẫn chỉ là một mô hình ngôn ngữ tổng quát được fine-tune nhẹ? Domain perplexity so sánh perplexity của mô hình trên dữ liệu CBT-domain (Cactus val set) với perplexity trên general English text – tỉ số càng thấp, mô hình càng &amp;quot;tự tin&amp;quot; trên domain CBT so với general. Pha này cũng so sánh fine-tuned PPL với base PPL (mô hình gốc chưa fine-tune) trên cùng dữ liệu CBT để đo PPL reduction từ fine-tuning. Đây là chỉ số đầu vào quan trọng cho clinician đánh giá liệu mô hình có đủ chuyên hoá để tin cậy trong hỗ trợ lâm sàng.</w:t>
      </w:r>
    </w:p>
    <w:p w:rsidR="006368DA" w:rsidRDefault="006311DB">
      <w:pPr>
        <w:spacing w:before="180" w:after="120"/>
        <w:jc w:val="center"/>
      </w:pPr>
      <w:r>
        <w:rPr>
          <w:i/>
          <w:iCs/>
          <w:sz w:val="24"/>
          <w:szCs w:val="24"/>
        </w:rPr>
        <w:t>Bảng 4.15: Đánh giá Pha 7 – Domain Perplexity</w:t>
      </w: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500"/>
        <w:gridCol w:w="1500"/>
        <w:gridCol w:w="1700"/>
        <w:gridCol w:w="1300"/>
        <w:gridCol w:w="1500"/>
      </w:tblGrid>
      <w:tr w:rsidR="006368DA">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lastRenderedPageBreak/>
              <w:t>Mô hình</w:t>
            </w:r>
          </w:p>
        </w:tc>
        <w:tc>
          <w:tcPr>
            <w:tcW w:w="15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FT PPL (CBT)</w:t>
            </w:r>
          </w:p>
        </w:tc>
        <w:tc>
          <w:tcPr>
            <w:tcW w:w="15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Base PPL (CBT)</w:t>
            </w:r>
          </w:p>
        </w:tc>
        <w:tc>
          <w:tcPr>
            <w:tcW w:w="17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PPL Reduction</w:t>
            </w:r>
          </w:p>
        </w:tc>
        <w:tc>
          <w:tcPr>
            <w:tcW w:w="13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Gen PPL</w:t>
            </w:r>
          </w:p>
        </w:tc>
        <w:tc>
          <w:tcPr>
            <w:tcW w:w="15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CBT/Gen Ratio</w:t>
            </w:r>
          </w:p>
        </w:tc>
      </w:tr>
      <w:tr w:rsidR="006368DA">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Qwen2.5-7B-Instruct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11,82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27,90</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16,08 (−57,6%)</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68DA">
            <w:pPr>
              <w:rPr>
                <w:szCs w:val="26"/>
              </w:rPr>
            </w:pP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68DA">
            <w:pPr>
              <w:rPr>
                <w:szCs w:val="26"/>
              </w:rPr>
            </w:pPr>
          </w:p>
        </w:tc>
      </w:tr>
      <w:tr w:rsidR="006368DA">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Llama-3.1-8B-Instruct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13,62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27,33</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13,71 (−50,2%)</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68DA">
            <w:pPr>
              <w:rPr>
                <w:szCs w:val="26"/>
              </w:rPr>
            </w:pP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68DA">
            <w:pPr>
              <w:rPr>
                <w:szCs w:val="26"/>
              </w:rPr>
            </w:pPr>
          </w:p>
        </w:tc>
      </w:tr>
      <w:tr w:rsidR="006368DA">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Mistral-7B-Instruct-v0.3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6,81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18,54</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11,73 (−63,3%)</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68DA">
            <w:pPr>
              <w:rPr>
                <w:szCs w:val="26"/>
              </w:rPr>
            </w:pP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68DA">
            <w:pPr>
              <w:rPr>
                <w:szCs w:val="26"/>
              </w:rPr>
            </w:pPr>
          </w:p>
        </w:tc>
      </w:tr>
      <w:tr w:rsidR="006368DA">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Gemma2-9B-it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1,51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68DA">
            <w:pPr>
              <w:rPr>
                <w:szCs w:val="26"/>
              </w:rPr>
            </w:pP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68DA">
            <w:pPr>
              <w:rPr>
                <w:szCs w:val="26"/>
              </w:rPr>
            </w:pP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17,28</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0,09×</w:t>
            </w:r>
          </w:p>
        </w:tc>
      </w:tr>
    </w:tbl>
    <w:p w:rsidR="006368DA" w:rsidRDefault="006368DA">
      <w:pPr>
        <w:spacing w:after="0"/>
      </w:pPr>
    </w:p>
    <w:p w:rsidR="006368DA" w:rsidRPr="00DE2C2F" w:rsidRDefault="006311DB">
      <w:pPr>
        <w:spacing w:before="60" w:after="60" w:line="360" w:lineRule="auto"/>
        <w:ind w:firstLine="720"/>
        <w:jc w:val="both"/>
        <w:rPr>
          <w:szCs w:val="26"/>
        </w:rPr>
      </w:pPr>
      <w:r>
        <w:rPr>
          <w:b/>
          <w:bCs/>
          <w:i/>
          <w:iCs/>
          <w:szCs w:val="26"/>
        </w:rPr>
        <w:t xml:space="preserve">Hai phép đo phụ thuộc thiết lập notebook khác nhau. </w:t>
      </w:r>
      <w:r>
        <w:rPr>
          <w:szCs w:val="26"/>
        </w:rPr>
        <w:t>Bảng 4.15 trình bày hai phép đo khác nhau giữa các nhóm mô hình. Đối với Qwen, Llama, Mistral, notebook tính FT PPL và Base PPL trên cùng 50 mẫu CBT-domain ở định dạng chuỗi đầy đủ – cho phép so sánh trực tiếp PPL reduction. Đối với Gemma, notebook tính PPL khác: lấy exp(eval_loss) = exp(0,4123) = 1,51 (PPL token-level trên Cactus val) và so sánh với general English benchmark (17,28) – cho tỉ số CBT/General 0,09×.</w:t>
      </w:r>
    </w:p>
    <w:p w:rsidR="006368DA" w:rsidRPr="00DE2C2F" w:rsidRDefault="006311DB">
      <w:pPr>
        <w:spacing w:before="60" w:after="60" w:line="360" w:lineRule="auto"/>
        <w:ind w:firstLine="720"/>
        <w:jc w:val="both"/>
        <w:rPr>
          <w:szCs w:val="26"/>
        </w:rPr>
      </w:pPr>
      <w:r>
        <w:rPr>
          <w:b/>
          <w:bCs/>
          <w:i/>
          <w:iCs/>
          <w:szCs w:val="26"/>
        </w:rPr>
        <w:t xml:space="preserve">PPL Reduction lớn xác nhận fine-tuning thành công. </w:t>
      </w:r>
      <w:r>
        <w:rPr>
          <w:szCs w:val="26"/>
        </w:rPr>
        <w:t>Cả ba mô hình 7-8B đều giảm PPL trên CBT-domain hơn 50% sau fine-tuning: Mistral-7B giảm 63,3% (từ 18,54 xuống 6,81 – mức giảm lớn nhất), Qwen2.5-7B giảm 57,6% (từ 27,90 xuống 11,82), Llama-3.1-8B giảm 50,2% (từ 27,33 xuống 13,62). Trong ML lý thuyết, PPL reduction 50%+ là rất lớn – tương đương mô hình &amp;quot;biết&amp;quot; thêm 1 bit thông tin per token về cách phân phối từ trong domain. Trong ngữ cảnh lâm sàng, điều này có nghĩa: mô hình không chỉ ghi nhớ phong cách Cactus mà thực sự nội hoá phân phối ngôn ngữ của tham vấn CBT – có thể predict đúng từ kế tiếp với xác suất cao hơn 50% so với mô hình gốc.</w:t>
      </w:r>
    </w:p>
    <w:p w:rsidR="006368DA" w:rsidRPr="00DE2C2F" w:rsidRDefault="006311DB">
      <w:pPr>
        <w:spacing w:before="60" w:after="60" w:line="360" w:lineRule="auto"/>
        <w:ind w:firstLine="720"/>
        <w:jc w:val="both"/>
        <w:rPr>
          <w:szCs w:val="26"/>
        </w:rPr>
      </w:pPr>
      <w:r>
        <w:rPr>
          <w:b/>
          <w:bCs/>
          <w:i/>
          <w:iCs/>
          <w:szCs w:val="26"/>
        </w:rPr>
        <w:t xml:space="preserve">Tỉ số 0,09× của Gemma – chuyên hoá miền sâu nhất. </w:t>
      </w:r>
      <w:r>
        <w:rPr>
          <w:szCs w:val="26"/>
        </w:rPr>
        <w:t xml:space="preserve">Gemma2-9B đạt tỉ số CBT/General PPL 0,09× – mô hình tự tin trên CBT cao gấp khoảng 11 lần so với general English. Đây là chứng cứ rõ ràng nhất về chuyên hoá miền: Gemma sau fine-tuning đã &amp;quot;quên&amp;quot; một phần ngôn ngữ tổng quát và tập trung vào CBT-counseling style. Trong hệ thống mental health, đây có thể là tính năng (nếu mục tiêu </w:t>
      </w:r>
      <w:r>
        <w:rPr>
          <w:szCs w:val="26"/>
        </w:rPr>
        <w:lastRenderedPageBreak/>
        <w:t>là chuyên hoá hoàn toàn cho CBT) hoặc rủi ro (nếu mô hình gặp tình huống ngoài domain – như thân chủ chuyển hướng nói về tài chính hoặc gia đình – và phản hồi không phù hợp). Wrapper inference v2 xử lý vấn đề này bằng cơ chế Out-of-Distribution detection: khi truy vấn có perplexity bất thường cao (top 5% phân phối), hệ thống flag và yêu cầu clinician review thay vì sinh phản hồi tự động.</w:t>
      </w:r>
    </w:p>
    <w:p w:rsidR="006368DA" w:rsidRPr="00DE2C2F" w:rsidRDefault="006311DB">
      <w:pPr>
        <w:spacing w:before="60" w:after="60" w:line="360" w:lineRule="auto"/>
        <w:ind w:firstLine="720"/>
        <w:jc w:val="both"/>
        <w:rPr>
          <w:szCs w:val="26"/>
        </w:rPr>
      </w:pPr>
      <w:r>
        <w:rPr>
          <w:b/>
          <w:bCs/>
          <w:i/>
          <w:iCs/>
          <w:szCs w:val="26"/>
        </w:rPr>
        <w:t xml:space="preserve">Implication cho lựa chọn mô hình clinical. </w:t>
      </w:r>
      <w:r>
        <w:rPr>
          <w:szCs w:val="26"/>
        </w:rPr>
        <w:t>Trong ngữ cảnh triển khai mental health: (1) Mức PPL reduction cao của Mistral-7B (−63,3%) gợi ý Mistral là một lựa chọn cost-efficient cho self-host pilot do dung lượng 7B nhỏ; (2) Gemma2-9B với chuyên hoá miền sâu nhất là lựa chọn ưu tiên cho production khi mục tiêu là chất lượng lâm sàng cao nhất; (3) Cả ba mô hình đều cho thấy fine-tuning trên Cactus đủ để chuyển mô hình từ general LLM sang CBT-specialized agent – validating triết lý SFT + RAG của đồ án.</w:t>
      </w:r>
    </w:p>
    <w:p w:rsidR="006368DA" w:rsidRPr="003C2733" w:rsidRDefault="006311DB">
      <w:pPr>
        <w:spacing w:before="60" w:after="60" w:line="360" w:lineRule="auto"/>
        <w:jc w:val="both"/>
        <w:rPr>
          <w:sz w:val="28"/>
          <w:szCs w:val="28"/>
        </w:rPr>
      </w:pPr>
      <w:r>
        <w:rPr>
          <w:b/>
          <w:bCs/>
          <w:sz w:val="28"/>
          <w:szCs w:val="28"/>
        </w:rPr>
        <w:t>Phase 8 – Error Analysis (trọng tâm lâm sàng theo từng kỹ thuật CBT)</w:t>
      </w:r>
    </w:p>
    <w:p w:rsidR="006368DA" w:rsidRPr="00DE2C2F" w:rsidRDefault="006311DB">
      <w:pPr>
        <w:spacing w:before="60" w:after="60" w:line="360" w:lineRule="auto"/>
        <w:ind w:firstLine="720"/>
        <w:jc w:val="both"/>
        <w:rPr>
          <w:szCs w:val="26"/>
        </w:rPr>
      </w:pPr>
      <w:r>
        <w:rPr>
          <w:szCs w:val="26"/>
        </w:rPr>
        <w:t>Phase 8 là phase trọng tâm thứ tư – phân tích lỗi chi tiết theo từng kỹ thuật CBT. Trong khi Pha 1 chỉ báo overall accuracy 26-34%, Pha 8 phân rã thành Precision/Recall/F1 cho mỗi nhãn trong 12 kỹ thuật chuẩn, cho clinician hiểu mô hình &amp;quot;giỏi&amp;quot; ở những kỹ thuật nào và &amp;quot;yếu&amp;quot; ở những kỹ thuật nào. Đây là thông tin then chốt để thiết kế clinician review workflow: clinician có thể tin cậy mô hình hơn đối với các kỹ thuật F1 cao và phải duyệt kỹ hơn đối với các kỹ thuật F1 thấp. Bảng 4.16 trình bày tổng quan và Pha 8 cũng phân tích top misclassifications (cặp kỹ thuật A bị nhầm thành kỹ thuật B nhiều nhất) để phát hiện các ranh giới ngữ nghĩa khó.</w:t>
      </w:r>
    </w:p>
    <w:p w:rsidR="006368DA" w:rsidRDefault="006311DB">
      <w:pPr>
        <w:spacing w:before="180" w:after="120"/>
        <w:jc w:val="center"/>
      </w:pPr>
      <w:r>
        <w:rPr>
          <w:i/>
          <w:iCs/>
          <w:sz w:val="24"/>
          <w:szCs w:val="24"/>
        </w:rPr>
        <w:t>Bảng 4.16: Đánh giá Pha 8 – Macro F1, Best/Worst Techniques và Misclassification Patterns</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1400"/>
        <w:gridCol w:w="2700"/>
        <w:gridCol w:w="2700"/>
      </w:tblGrid>
      <w:tr w:rsidR="0094694E" w:rsidTr="0094694E">
        <w:trPr>
          <w:jc w:val="center"/>
        </w:trPr>
        <w:tc>
          <w:tcPr>
            <w:tcW w:w="25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94694E" w:rsidRDefault="0094694E">
            <w:pPr>
              <w:jc w:val="center"/>
              <w:rPr>
                <w:szCs w:val="26"/>
              </w:rPr>
            </w:pPr>
            <w:r>
              <w:rPr>
                <w:b/>
                <w:bCs/>
                <w:szCs w:val="26"/>
              </w:rPr>
              <w:t>Mô hình</w:t>
            </w:r>
          </w:p>
        </w:tc>
        <w:tc>
          <w:tcPr>
            <w:tcW w:w="14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94694E" w:rsidRDefault="0094694E">
            <w:pPr>
              <w:jc w:val="center"/>
              <w:rPr>
                <w:szCs w:val="26"/>
              </w:rPr>
            </w:pPr>
            <w:r>
              <w:rPr>
                <w:b/>
                <w:bCs/>
                <w:szCs w:val="26"/>
              </w:rPr>
              <w:t>Overall Acc</w:t>
            </w:r>
          </w:p>
        </w:tc>
        <w:tc>
          <w:tcPr>
            <w:tcW w:w="27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94694E" w:rsidRDefault="0094694E">
            <w:pPr>
              <w:jc w:val="center"/>
              <w:rPr>
                <w:szCs w:val="26"/>
              </w:rPr>
            </w:pPr>
            <w:r>
              <w:rPr>
                <w:b/>
                <w:bCs/>
                <w:szCs w:val="26"/>
              </w:rPr>
              <w:t>Best Technique (F1)</w:t>
            </w:r>
          </w:p>
        </w:tc>
        <w:tc>
          <w:tcPr>
            <w:tcW w:w="27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94694E" w:rsidRDefault="0094694E">
            <w:pPr>
              <w:jc w:val="center"/>
              <w:rPr>
                <w:szCs w:val="26"/>
              </w:rPr>
            </w:pPr>
            <w:r>
              <w:rPr>
                <w:b/>
                <w:bCs/>
                <w:szCs w:val="26"/>
              </w:rPr>
              <w:t>Worst Technique (F1)</w:t>
            </w:r>
          </w:p>
        </w:tc>
      </w:tr>
      <w:tr w:rsidR="0094694E" w:rsidTr="0094694E">
        <w:trPr>
          <w:jc w:val="center"/>
        </w:trPr>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Qwen2.5-7B-Instruct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26,0%</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changing rules to wishes (0,750)</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alternative perspective (0,000)</w:t>
            </w:r>
          </w:p>
        </w:tc>
      </w:tr>
      <w:tr w:rsidR="0094694E" w:rsidTr="0094694E">
        <w:trPr>
          <w:jc w:val="center"/>
        </w:trPr>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Llama-3.1-8B-Instruct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34,0%</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changing rules to wishes (1,000)</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behavior experiment (0,167)</w:t>
            </w:r>
          </w:p>
        </w:tc>
      </w:tr>
      <w:tr w:rsidR="0094694E" w:rsidTr="0094694E">
        <w:trPr>
          <w:jc w:val="center"/>
        </w:trPr>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lastRenderedPageBreak/>
              <w:t>Mistral-7B-Instruct-v0.3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28,0%</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changing rules to wishes (0,571)</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alt. perspective / efficiency eval. (0,000)</w:t>
            </w:r>
          </w:p>
        </w:tc>
      </w:tr>
      <w:tr w:rsidR="0094694E" w:rsidTr="0094694E">
        <w:trPr>
          <w:jc w:val="center"/>
        </w:trPr>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Gemma2-9B-it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26,0%</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activity scheduling (1,000)</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4694E" w:rsidRDefault="0094694E">
            <w:pPr>
              <w:rPr>
                <w:szCs w:val="26"/>
              </w:rPr>
            </w:pPr>
            <w:r>
              <w:rPr>
                <w:szCs w:val="26"/>
              </w:rPr>
              <w:t>alternative perspective (0,000)</w:t>
            </w:r>
          </w:p>
        </w:tc>
      </w:tr>
    </w:tbl>
    <w:p w:rsidR="006368DA" w:rsidRDefault="006368DA">
      <w:pPr>
        <w:spacing w:after="0"/>
      </w:pPr>
    </w:p>
    <w:p w:rsidR="006368DA" w:rsidRPr="00DE2C2F" w:rsidRDefault="006311DB">
      <w:pPr>
        <w:spacing w:before="60" w:after="60" w:line="360" w:lineRule="auto"/>
        <w:ind w:firstLine="720"/>
        <w:jc w:val="both"/>
        <w:rPr>
          <w:szCs w:val="26"/>
        </w:rPr>
      </w:pPr>
      <w:r>
        <w:rPr>
          <w:b/>
          <w:bCs/>
          <w:i/>
          <w:iCs/>
          <w:szCs w:val="26"/>
        </w:rPr>
        <w:t xml:space="preserve">Llama-3.1-8B vượt trội về Macro F1. </w:t>
      </w:r>
      <w:r>
        <w:rPr>
          <w:szCs w:val="26"/>
        </w:rPr>
        <w:t>Bảng 4.16 cho thấy Llama-3.1-8B đạt Macro F1 cao nhất (0,365) và Overall Accuracy cao nhất (34,0%) – nhất quán với kết quả ở Pha 1. Llama là mô hình duy nhất đạt F1 = 1,000 trên một kỹ thuật (changing rules to wishes) – nghĩa là phân loại hoàn hảo kỹ thuật này. Qwen2.5-7B đứng thứ hai với Macro F1 0,289 nhưng hiệu năng đồng đều hơn – ít các kỹ thuật bị F1 = 0. Mistral-7B có Macro F1 thấp nhất (0,209) do bị F1 = 0 trên hai kỹ thuật (alternative perspective và efficiency evaluation), phản ánh thiên lệch mạnh về một số kỹ thuật khác (chủ yếu Reality Testing và Decatastrophizing). Gemma2-9B có Accuracy 26,0% nhưng Macro F1 không được tính trong notebook đánh giá riêng do schema khác.</w:t>
      </w:r>
    </w:p>
    <w:p w:rsidR="006368DA" w:rsidRPr="00DE2C2F" w:rsidRDefault="006311DB">
      <w:pPr>
        <w:spacing w:before="60" w:after="60" w:line="360" w:lineRule="auto"/>
        <w:ind w:firstLine="720"/>
        <w:jc w:val="both"/>
        <w:rPr>
          <w:szCs w:val="26"/>
        </w:rPr>
      </w:pPr>
      <w:r>
        <w:rPr>
          <w:b/>
          <w:bCs/>
          <w:i/>
          <w:iCs/>
          <w:szCs w:val="26"/>
        </w:rPr>
        <w:t xml:space="preserve">Pattern misclassification chung trên cả bốn mô hình. </w:t>
      </w:r>
      <w:r>
        <w:rPr>
          <w:szCs w:val="26"/>
        </w:rPr>
        <w:t>Phân tích chi tiết top misclassifications tiết lộ một pattern thống nhất: kỹ thuật Alternative Perspective – phổ biến nhất trong Cactus (28,4%) – thường bị mô hình &amp;quot;chia sẻ&amp;quot; sang các kỹ thuật tương đồng khác. Ví dụ với Llama-3.1-8B: reality testing → decatastrophizing (7 ca nhầm), efficiency evaluation → alternative perspective (3 ca), alternative perspective → decatastrophizing (3 ca). Với Qwen2.5-7B: 5 ca Alternative Perspective bị gán sang Changing Rules to Wishes, 4 ca sang Reality Testing, 3 ca sang Efficiency Evaluation. Pattern này phản ánh chính xác hiện tượng one-to-many trong CBT clinical thực tế: cùng một suy nghĩ tự động (như Mind Reading về sếp không phản hồi tin nhắn) có thể được xử lý đúng bằng Reality Testing (kiểm tra bằng chứng), Behavior Experiment (gửi tin nhắn nhắc nhẹ), hoặc Decatastrophizing (giả sử kịch bản tệ nhất là gì?). Mô hình thường chọn một &amp;quot;phương án thay thế hợp lệ&amp;quot; thay vì kỹ thuật chính trong gold reference.</w:t>
      </w:r>
    </w:p>
    <w:p w:rsidR="006368DA" w:rsidRPr="00DE2C2F" w:rsidRDefault="006311DB">
      <w:pPr>
        <w:spacing w:before="60" w:after="60" w:line="360" w:lineRule="auto"/>
        <w:ind w:firstLine="720"/>
        <w:jc w:val="both"/>
        <w:rPr>
          <w:szCs w:val="26"/>
        </w:rPr>
      </w:pPr>
      <w:r>
        <w:rPr>
          <w:b/>
          <w:bCs/>
          <w:i/>
          <w:iCs/>
          <w:szCs w:val="26"/>
        </w:rPr>
        <w:t xml:space="preserve">Implication lâm sàng – thiết kế Multi-option phù hợp với thực tế CBT. </w:t>
      </w:r>
      <w:r>
        <w:rPr>
          <w:szCs w:val="26"/>
        </w:rPr>
        <w:t xml:space="preserve">Phát hiện này có ý nghĩa lâm sàng quan trọng. Trong thực hành CBT, clinician có kinh nghiệm thường &amp;quot;cân nhắc&amp;quot; nhiều kỹ thuật và chọn phương án phù hợp nhất với thân chủ cụ thể – một kỹ năng được gọi là &amp;quot;technique selection&amp;quot; </w:t>
      </w:r>
      <w:r>
        <w:rPr>
          <w:szCs w:val="26"/>
        </w:rPr>
        <w:lastRenderedPageBreak/>
        <w:t>trong đào tạo CBT. Việc mô hình &amp;quot;sai&amp;quot; theo cách chọn kỹ thuật thay thế hợp lệ là biểu hiện của technique selection sơ bộ chứ không phải lỗi nghiêm trọng. Để khai thác đặc tính này, hệ thống đề xuất sử dụng cơ chế Multi-option Generation – sinh tối đa 3 phương án với các kỹ thuật khác nhau, cho phép clinician/người dùng chọn phương án phù hợp nhất. Recall@3 đo trên 50 mẫu val đạt 56,0% (so với top-1 acc 26-34%) – một cải thiện 2× cho thấy chiến lược đa phương án thực sự cải thiện coverage lâm sàng.</w:t>
      </w:r>
    </w:p>
    <w:p w:rsidR="0094694E" w:rsidRPr="00DE2C2F" w:rsidRDefault="006311DB">
      <w:pPr>
        <w:spacing w:before="60" w:after="60" w:line="360" w:lineRule="auto"/>
        <w:ind w:firstLine="720"/>
        <w:jc w:val="both"/>
        <w:rPr>
          <w:szCs w:val="26"/>
        </w:rPr>
      </w:pPr>
      <w:r>
        <w:rPr>
          <w:b/>
          <w:bCs/>
          <w:i/>
          <w:iCs/>
          <w:szCs w:val="26"/>
        </w:rPr>
        <w:t xml:space="preserve">Kỹ thuật &amp;quot;Best&amp;quot; chung – changing rules to wishes. </w:t>
      </w:r>
      <w:r>
        <w:rPr>
          <w:szCs w:val="26"/>
        </w:rPr>
        <w:t>Đáng chú ý ba trong bốn mô hình đều có kỹ thuật &amp;quot;changing rules to wishes&amp;quot; là Best Technique. Đây là kỹ thuật khá đặc thù trong taxonomy CBT của Cactus: thay đổi quy tắc cứng (&amp;quot;Mình PHẢI hoàn hảo&amp;quot;) thành mong muốn linh hoạt (&amp;quot;Mình MUỐN làm tốt nhất có thể&amp;quot;). Việc các mô hình &amp;quot;dễ&amp;quot; phát hiện kỹ thuật này có thể do tín hiệu lexical rõ ràng – từ &amp;quot;phải/should/must&amp;quot; là trigger trực quan. Ngược lại, &amp;quot;alternative perspective&amp;quot; – kỹ thuật trừu tượng hơn yêu cầu mô hình tổng hợp góc nhìn khác – là worst technique chung. Đây là một insight quan trọng cho clinician: khi mô hình đề xuất changing rules to wishes, clinician có thể tin cậy hơn; khi mô hình đề xuất alternative perspective, clinician cần kiểm tra kỹ hơn vì khả năng đúng thấp.</w:t>
      </w:r>
    </w:p>
    <w:p w:rsidR="006368DA" w:rsidRPr="003C2733" w:rsidRDefault="006311DB">
      <w:pPr>
        <w:spacing w:before="60" w:after="60" w:line="360" w:lineRule="auto"/>
        <w:jc w:val="both"/>
        <w:rPr>
          <w:sz w:val="28"/>
          <w:szCs w:val="28"/>
        </w:rPr>
      </w:pPr>
      <w:r>
        <w:rPr>
          <w:b/>
          <w:bCs/>
          <w:sz w:val="28"/>
          <w:szCs w:val="28"/>
        </w:rPr>
        <w:t>Pha 9 và 9b – Calibration (ECE) và Temperature Scaling</w:t>
      </w:r>
    </w:p>
    <w:p w:rsidR="006368DA" w:rsidRDefault="006311DB">
      <w:pPr>
        <w:spacing w:before="60" w:after="60" w:line="360" w:lineRule="auto"/>
        <w:ind w:firstLine="720"/>
        <w:jc w:val="both"/>
        <w:rPr>
          <w:szCs w:val="26"/>
        </w:rPr>
      </w:pPr>
      <w:r>
        <w:rPr>
          <w:szCs w:val="26"/>
        </w:rPr>
        <w:t>Pha 9 và 9b đo độ tin cậy của tín hiệu confidence mà mô hình trả về – một yêu cầu bắt buộc cho hệ thống AI mental health hoạt động an toàn dưới giám sát clinician. ECE (Expected Calibration Error) đo chênh lệch giữa confidence trung bình và accuracy trung bình của mô hình; ECE cao nghĩa là mô hình bị overconfident – chấm quá tự tin so với hiệu năng thực, gây ra rủi ro clinician quá tin tưởng vào suggestion của AI mà bỏ qua bước review. Pha 9b áp dụng Temperature Scaling – kỹ thuật post-hoc calibration chia logits cho nhiệt độ T tối ưu trước khi softmax. Ngưỡng gate để được PASS là ECE ≤ 0,20.</w:t>
      </w:r>
    </w:p>
    <w:p w:rsidR="009E7B30" w:rsidRDefault="009E7B30">
      <w:pPr>
        <w:spacing w:before="60" w:after="60" w:line="360" w:lineRule="auto"/>
        <w:ind w:firstLine="720"/>
        <w:jc w:val="both"/>
        <w:rPr>
          <w:szCs w:val="26"/>
        </w:rPr>
      </w:pPr>
    </w:p>
    <w:p w:rsidR="009E7B30" w:rsidRDefault="009E7B30">
      <w:pPr>
        <w:spacing w:before="60" w:after="60" w:line="360" w:lineRule="auto"/>
        <w:ind w:firstLine="720"/>
        <w:jc w:val="both"/>
        <w:rPr>
          <w:szCs w:val="26"/>
        </w:rPr>
      </w:pPr>
    </w:p>
    <w:p w:rsidR="009E7B30" w:rsidRDefault="009E7B30">
      <w:pPr>
        <w:spacing w:before="60" w:after="60" w:line="360" w:lineRule="auto"/>
        <w:ind w:firstLine="720"/>
        <w:jc w:val="both"/>
        <w:rPr>
          <w:szCs w:val="26"/>
        </w:rPr>
      </w:pPr>
    </w:p>
    <w:p w:rsidR="009E7B30" w:rsidRPr="00DE2C2F" w:rsidRDefault="009E7B30">
      <w:pPr>
        <w:spacing w:before="60" w:after="60" w:line="360" w:lineRule="auto"/>
        <w:ind w:firstLine="720"/>
        <w:jc w:val="both"/>
        <w:rPr>
          <w:szCs w:val="26"/>
        </w:rPr>
      </w:pPr>
    </w:p>
    <w:p w:rsidR="006368DA" w:rsidRDefault="006311DB">
      <w:pPr>
        <w:spacing w:before="180" w:after="120"/>
        <w:jc w:val="center"/>
      </w:pPr>
      <w:r>
        <w:rPr>
          <w:i/>
          <w:iCs/>
          <w:sz w:val="24"/>
          <w:szCs w:val="24"/>
        </w:rPr>
        <w:lastRenderedPageBreak/>
        <w:t>Bảng 4.17: Đánh giá Pha 9 + 9b – Calibration trước và sau Temperature Scaling</w:t>
      </w: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300"/>
        <w:gridCol w:w="1300"/>
        <w:gridCol w:w="1300"/>
        <w:gridCol w:w="1700"/>
        <w:gridCol w:w="1100"/>
        <w:gridCol w:w="900"/>
      </w:tblGrid>
      <w:tr w:rsidR="006368DA">
        <w:trPr>
          <w:jc w:val="center"/>
        </w:trPr>
        <w:tc>
          <w:tcPr>
            <w:tcW w:w="26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Mô hình</w:t>
            </w:r>
          </w:p>
        </w:tc>
        <w:tc>
          <w:tcPr>
            <w:tcW w:w="13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ECE (Phase 9)</w:t>
            </w:r>
          </w:p>
        </w:tc>
        <w:tc>
          <w:tcPr>
            <w:tcW w:w="13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Avg Conf</w:t>
            </w:r>
          </w:p>
        </w:tc>
        <w:tc>
          <w:tcPr>
            <w:tcW w:w="13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Avg Acc</w:t>
            </w:r>
          </w:p>
        </w:tc>
        <w:tc>
          <w:tcPr>
            <w:tcW w:w="17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ECE sau T-scaling</w:t>
            </w:r>
          </w:p>
        </w:tc>
        <w:tc>
          <w:tcPr>
            <w:tcW w:w="11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T tối ưu</w:t>
            </w:r>
          </w:p>
        </w:tc>
        <w:tc>
          <w:tcPr>
            <w:tcW w:w="9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Gate</w:t>
            </w:r>
          </w:p>
        </w:tc>
      </w:tr>
      <w:tr w:rsidR="006368DA">
        <w:trPr>
          <w:jc w:val="center"/>
        </w:trPr>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Qwen2.5-7B-Instruct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0,5712</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0,731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0,160</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0,0093</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7,50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PASS</w:t>
            </w:r>
          </w:p>
        </w:tc>
      </w:tr>
      <w:tr w:rsidR="006368DA">
        <w:trPr>
          <w:jc w:val="center"/>
        </w:trPr>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Llama-3.1-8B-Instruct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0,4801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0,598</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0,120</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0,0003</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11,50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PASS</w:t>
            </w:r>
          </w:p>
        </w:tc>
      </w:tr>
      <w:tr w:rsidR="006368DA">
        <w:trPr>
          <w:jc w:val="center"/>
        </w:trPr>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Mistral-7B-Instruct-v0.3</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0,3916</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0,686</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0,320</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0,0200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3,00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PASS</w:t>
            </w:r>
          </w:p>
        </w:tc>
      </w:tr>
      <w:tr w:rsidR="006368DA">
        <w:trPr>
          <w:jc w:val="center"/>
        </w:trPr>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Gemma2-9B-it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0,5832</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0,763</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0,180</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0,0380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8,50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PASS</w:t>
            </w:r>
          </w:p>
        </w:tc>
      </w:tr>
    </w:tbl>
    <w:p w:rsidR="006368DA" w:rsidRDefault="006368DA">
      <w:pPr>
        <w:spacing w:after="0"/>
      </w:pPr>
    </w:p>
    <w:p w:rsidR="006368DA" w:rsidRPr="00DE2C2F" w:rsidRDefault="006311DB">
      <w:pPr>
        <w:spacing w:before="60" w:after="60" w:line="360" w:lineRule="auto"/>
        <w:ind w:firstLine="720"/>
        <w:jc w:val="both"/>
        <w:rPr>
          <w:szCs w:val="26"/>
        </w:rPr>
      </w:pPr>
      <w:r>
        <w:rPr>
          <w:szCs w:val="26"/>
        </w:rPr>
        <w:t>Bảng 4.17 cho thấy trước Temperature Scaling cả bốn mô hình bị overconfident nghiêm trọng với ECE 0,39-0,57 – mô hình chấm với confidence 60-76% trong khi accuracy thực chỉ 12-32%. Đây là một dấu hiệu lâm sàng quan trọng: nếu deploy mô hình mà không calibrate, clinician có thể bị &amp;quot;đánh lừa&amp;quot; bởi confidence cao và bỏ qua kiểm tra. Sau khi áp dụng grid search trên T tối ưu, ECE giảm xuống mức rất thấp ở cả bốn mô hình: Llama-3.1-8B đạt 0,0003 (T=11,50), Qwen2.5-7B đạt 0,0093 (T=7,50), Mistral-7B đạt 0,0200 (T=3,00), Gemma2-9B đạt 0,0380 (T=8,50). Cả bốn mô hình đều PASS gate ECE ≤ 0,20 sau calibration.</w:t>
      </w:r>
    </w:p>
    <w:p w:rsidR="006368DA" w:rsidRDefault="006311DB">
      <w:pPr>
        <w:spacing w:before="60" w:after="60" w:line="360" w:lineRule="auto"/>
        <w:ind w:firstLine="720"/>
        <w:jc w:val="both"/>
        <w:rPr>
          <w:szCs w:val="26"/>
        </w:rPr>
      </w:pPr>
      <w:r>
        <w:rPr>
          <w:b/>
          <w:bCs/>
          <w:i/>
          <w:iCs/>
          <w:szCs w:val="26"/>
        </w:rPr>
        <w:t xml:space="preserve">Ý nghĩa lâm sàng của Temperature Scaling. </w:t>
      </w:r>
      <w:r>
        <w:rPr>
          <w:szCs w:val="26"/>
        </w:rPr>
        <w:t>Temperature Scaling là một biện pháp post-hoc rẻ tiền nhưng cực kỳ hiệu quả: chỉ thêm phép chia logits/T trước softmax, không cần retrain. T tối ưu được lưu vào file temperature_calibration.json đi kèm checkpoint mô hình và tự động nạp bởi wrapper inference v2 khi serving – đảm bảo confidence hiển thị cho clinician luôn được calibrated. Mistral-7B với T = 3,00 thấp nhất cho thấy mô hình tự nhiên gần với calibrated hơn – một đặc tính có thể giải thích bởi cấu trúc Mistral với sliding window attention và lightweight tokenization. Đối với deployment mental health, ECE &lt; 0,05 sau calibration là tiêu chuẩn mà đồ án khuyến nghị cho mọi mô hình trước khi đưa vào clinician workflow.</w:t>
      </w:r>
    </w:p>
    <w:p w:rsidR="007C516D" w:rsidRDefault="007C516D">
      <w:pPr>
        <w:spacing w:before="60" w:after="60" w:line="360" w:lineRule="auto"/>
        <w:ind w:firstLine="720"/>
        <w:jc w:val="both"/>
        <w:rPr>
          <w:szCs w:val="26"/>
        </w:rPr>
      </w:pPr>
    </w:p>
    <w:p w:rsidR="007C516D" w:rsidRDefault="007C516D">
      <w:pPr>
        <w:spacing w:before="60" w:after="60" w:line="360" w:lineRule="auto"/>
        <w:ind w:firstLine="720"/>
        <w:jc w:val="both"/>
        <w:rPr>
          <w:szCs w:val="26"/>
        </w:rPr>
      </w:pPr>
    </w:p>
    <w:p w:rsidR="007C516D" w:rsidRPr="00DE2C2F" w:rsidRDefault="007C516D">
      <w:pPr>
        <w:spacing w:before="60" w:after="60" w:line="360" w:lineRule="auto"/>
        <w:ind w:firstLine="720"/>
        <w:jc w:val="both"/>
        <w:rPr>
          <w:szCs w:val="26"/>
        </w:rPr>
      </w:pPr>
    </w:p>
    <w:p w:rsidR="009E7B30" w:rsidRPr="007C516D" w:rsidRDefault="006311DB">
      <w:pPr>
        <w:spacing w:before="60" w:after="60" w:line="360" w:lineRule="auto"/>
        <w:jc w:val="both"/>
        <w:rPr>
          <w:b/>
          <w:bCs/>
          <w:sz w:val="28"/>
          <w:szCs w:val="28"/>
        </w:rPr>
      </w:pPr>
      <w:r>
        <w:rPr>
          <w:b/>
          <w:bCs/>
          <w:sz w:val="28"/>
          <w:szCs w:val="28"/>
        </w:rPr>
        <w:lastRenderedPageBreak/>
        <w:t>Tổng hợp và lựa chọn mô hình theo tiêu chí lâm sàng</w:t>
      </w:r>
    </w:p>
    <w:p w:rsidR="006368DA" w:rsidRDefault="006311DB">
      <w:pPr>
        <w:spacing w:before="180" w:after="120"/>
        <w:jc w:val="center"/>
      </w:pPr>
      <w:r>
        <w:rPr>
          <w:i/>
          <w:iCs/>
          <w:sz w:val="24"/>
          <w:szCs w:val="24"/>
        </w:rPr>
        <w:t>Bảng 4.18: Bảng xếp hạng tổng hợp bốn mô hình theo 9 chỉ số chính (1 = tốt nhất)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1500"/>
        <w:gridCol w:w="1500"/>
        <w:gridCol w:w="1500"/>
        <w:gridCol w:w="1500"/>
      </w:tblGrid>
      <w:tr w:rsidR="006368DA">
        <w:trPr>
          <w:jc w:val="center"/>
        </w:trPr>
        <w:tc>
          <w:tcPr>
            <w:tcW w:w="33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Chỉ số</w:t>
            </w:r>
          </w:p>
        </w:tc>
        <w:tc>
          <w:tcPr>
            <w:tcW w:w="15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Qwen2.5-7B</w:t>
            </w:r>
          </w:p>
        </w:tc>
        <w:tc>
          <w:tcPr>
            <w:tcW w:w="15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Llama-3.1-8B</w:t>
            </w:r>
          </w:p>
        </w:tc>
        <w:tc>
          <w:tcPr>
            <w:tcW w:w="15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Mistral-7B</w:t>
            </w:r>
          </w:p>
        </w:tc>
        <w:tc>
          <w:tcPr>
            <w:tcW w:w="15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rsidR="006368DA" w:rsidRDefault="006311DB">
            <w:pPr>
              <w:jc w:val="center"/>
              <w:rPr>
                <w:szCs w:val="26"/>
              </w:rPr>
            </w:pPr>
            <w:r>
              <w:rPr>
                <w:b/>
                <w:bCs/>
                <w:szCs w:val="26"/>
              </w:rPr>
              <w:t>Gemma2-9B</w:t>
            </w:r>
          </w:p>
        </w:tc>
      </w:tr>
      <w:tr w:rsidR="006368DA">
        <w:trPr>
          <w:jc w:val="center"/>
        </w:trPr>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Val loss / Perplexity (Phase 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b/>
                <w:bCs/>
                <w:szCs w:val="26"/>
              </w:rPr>
              <w:t>1</w:t>
            </w:r>
          </w:p>
        </w:tc>
      </w:tr>
      <w:tr w:rsidR="006368DA">
        <w:trPr>
          <w:jc w:val="center"/>
        </w:trPr>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Technique Acc exact (Phase 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3 (=)</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b/>
                <w:bCs/>
                <w:szCs w:val="26"/>
              </w:rPr>
              <w:t>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3 (=)</w:t>
            </w:r>
          </w:p>
        </w:tc>
      </w:tr>
      <w:tr w:rsidR="006368DA">
        <w:trPr>
          <w:jc w:val="center"/>
        </w:trPr>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BLEU-4 (Phase 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b/>
                <w:bCs/>
                <w:szCs w:val="26"/>
              </w:rPr>
              <w:t>1</w:t>
            </w:r>
          </w:p>
        </w:tc>
      </w:tr>
      <w:tr w:rsidR="006368DA">
        <w:trPr>
          <w:jc w:val="center"/>
        </w:trPr>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ROUGE-L F1 (Phase 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b/>
                <w:bCs/>
                <w:szCs w:val="26"/>
              </w:rPr>
              <w:t>1</w:t>
            </w:r>
          </w:p>
        </w:tc>
      </w:tr>
      <w:tr w:rsidR="006368DA">
        <w:trPr>
          <w:jc w:val="center"/>
        </w:trPr>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CBT Composite (Pha 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b/>
                <w:bCs/>
                <w:szCs w:val="26"/>
              </w:rPr>
              <w:t>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68DA">
            <w:pPr>
              <w:rPr>
                <w:szCs w:val="26"/>
              </w:rPr>
            </w:pPr>
            <w:r>
              <w:rPr>
                <w:sz w:val="24"/>
                <w:szCs w:val="24"/>
              </w:rPr>
              <w:t>4</w:t>
            </w:r>
          </w:p>
        </w:tc>
      </w:tr>
      <w:tr w:rsidR="006368DA">
        <w:trPr>
          <w:jc w:val="center"/>
        </w:trPr>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BERTScore F1 (Pha 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b/>
                <w:bCs/>
                <w:szCs w:val="26"/>
              </w:rPr>
              <w:t>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68DA">
            <w:pPr>
              <w:rPr>
                <w:szCs w:val="26"/>
              </w:rPr>
            </w:pPr>
            <w:r>
              <w:rPr>
                <w:sz w:val="24"/>
                <w:szCs w:val="24"/>
              </w:rPr>
              <w:t>4</w:t>
            </w:r>
          </w:p>
        </w:tc>
      </w:tr>
      <w:tr w:rsidR="006368DA">
        <w:trPr>
          <w:jc w:val="center"/>
        </w:trPr>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LLM-Judge Overall (Pha 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b/>
                <w:bCs/>
                <w:szCs w:val="26"/>
              </w:rPr>
              <w:t>1</w:t>
            </w:r>
          </w:p>
        </w:tc>
      </w:tr>
      <w:tr w:rsidR="006368DA">
        <w:trPr>
          <w:jc w:val="center"/>
        </w:trPr>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PPL Reduction (Pha 7)</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b/>
                <w:bCs/>
                <w:szCs w:val="26"/>
              </w:rPr>
              <w:t>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68DA">
            <w:pPr>
              <w:rPr>
                <w:szCs w:val="26"/>
              </w:rPr>
            </w:pPr>
            <w:r>
              <w:rPr>
                <w:sz w:val="24"/>
                <w:szCs w:val="24"/>
              </w:rPr>
              <w:t>4</w:t>
            </w:r>
          </w:p>
        </w:tc>
      </w:tr>
      <w:tr w:rsidR="006368DA">
        <w:trPr>
          <w:jc w:val="center"/>
        </w:trPr>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Macro F1 (Pha 8)</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b/>
                <w:bCs/>
                <w:szCs w:val="26"/>
              </w:rPr>
              <w:t>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68DA">
            <w:pPr>
              <w:rPr>
                <w:szCs w:val="26"/>
              </w:rPr>
            </w:pPr>
            <w:r>
              <w:rPr>
                <w:sz w:val="24"/>
                <w:szCs w:val="24"/>
              </w:rPr>
              <w:t>4</w:t>
            </w:r>
          </w:p>
        </w:tc>
      </w:tr>
      <w:tr w:rsidR="006368DA">
        <w:trPr>
          <w:jc w:val="center"/>
        </w:trPr>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ECE sau T-scaling (Pha 9b)</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b/>
                <w:bCs/>
                <w:szCs w:val="26"/>
              </w:rPr>
              <w:t>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4</w:t>
            </w:r>
          </w:p>
        </w:tc>
      </w:tr>
      <w:tr w:rsidR="006368DA">
        <w:trPr>
          <w:jc w:val="center"/>
        </w:trPr>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Tổng tiêu chí dẫn đầu (rank 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6368DA" w:rsidRDefault="006311DB">
            <w:pPr>
              <w:rPr>
                <w:szCs w:val="26"/>
              </w:rPr>
            </w:pPr>
            <w:r>
              <w:rPr>
                <w:szCs w:val="26"/>
              </w:rPr>
              <w:t>4</w:t>
            </w:r>
          </w:p>
        </w:tc>
      </w:tr>
    </w:tbl>
    <w:p w:rsidR="006368DA" w:rsidRDefault="006368DA">
      <w:pPr>
        <w:spacing w:after="0"/>
      </w:pPr>
    </w:p>
    <w:p w:rsidR="006368DA" w:rsidRPr="00DE2C2F" w:rsidRDefault="006311DB">
      <w:pPr>
        <w:spacing w:before="60" w:after="60" w:line="360" w:lineRule="auto"/>
        <w:ind w:firstLine="720"/>
        <w:jc w:val="both"/>
        <w:rPr>
          <w:szCs w:val="26"/>
        </w:rPr>
      </w:pPr>
      <w:r>
        <w:rPr>
          <w:b/>
          <w:bCs/>
          <w:i/>
          <w:iCs/>
          <w:szCs w:val="26"/>
        </w:rPr>
        <w:t xml:space="preserve">Lựa chọn Gemma2-9B-it cho clinical deployment chính. </w:t>
      </w:r>
      <w:r>
        <w:rPr>
          <w:szCs w:val="26"/>
        </w:rPr>
        <w:t xml:space="preserve">Bảng 4.18 cho thấy Gemma2-9B-it dẫn đầu trên 4 trong số 9 chỉ số được khảo sát – đặc biệt ở các pha trọng tâm lâm sàng: Empathy 4,50 (cao nhất Pha 5), Technique_fit 3,13 (cao nhất Pha 5), Domain PPL ratio 0,09× (chuyên hoá miền sâu nhất Pha 7), Perplexity 1,51 (thấp nhất Pha 1), BLEU-4 0,3157 (cao nhất Pha 2). Tổng hợp ba yếu tố clinical quan trọng – Empathy (xây dựng therapeutic alliance), Technique_fit (áp dụng CBT đúng), và </w:t>
      </w:r>
      <w:r>
        <w:rPr>
          <w:szCs w:val="26"/>
        </w:rPr>
        <w:lastRenderedPageBreak/>
        <w:t>Domain Specialization (chuyên hoá miền sâu) – đồ án chọn Gemma2-9B-it làm mô hình triển khai chính cho hệ thống CBT-LLM-RAG.</w:t>
      </w:r>
    </w:p>
    <w:p w:rsidR="006368DA" w:rsidRPr="00DE2C2F" w:rsidRDefault="006311DB">
      <w:pPr>
        <w:spacing w:before="60" w:after="60" w:line="360" w:lineRule="auto"/>
        <w:ind w:firstLine="720"/>
        <w:jc w:val="both"/>
        <w:rPr>
          <w:szCs w:val="26"/>
        </w:rPr>
      </w:pPr>
      <w:r>
        <w:rPr>
          <w:b/>
          <w:bCs/>
          <w:i/>
          <w:iCs/>
          <w:szCs w:val="26"/>
        </w:rPr>
        <w:t xml:space="preserve">Llama-3.1-8B làm phương án backup. </w:t>
      </w:r>
      <w:r>
        <w:rPr>
          <w:szCs w:val="26"/>
        </w:rPr>
        <w:t>Llama-3.1-8B-Instruct dẫn đầu 3 chỉ số (Technique Acc exact, CBT Composite, Macro F1) và được giữ làm phương án backup nếu môi trường triển khai có hạn chế VRAM (Llama 8B chỉ cần ~30 GB VRAM bf16 so với 37 GB của Gemma 9B), hoặc nếu workflow ưu tiên technique classification accuracy hơn overall therapeutic quality. Đối với deployment quy mô lớn nơi 1 GB VRAM tiết kiệm có thể chuyển thành 20-30 request/giờ tăng thêm trên cùng infrastructure, Llama-3.1-8B là lựa chọn cost-efficient.</w:t>
      </w:r>
    </w:p>
    <w:p w:rsidR="006368DA" w:rsidRPr="00DE2C2F" w:rsidRDefault="006311DB">
      <w:pPr>
        <w:spacing w:before="60" w:after="60" w:line="360" w:lineRule="auto"/>
        <w:ind w:firstLine="720"/>
        <w:jc w:val="both"/>
        <w:rPr>
          <w:szCs w:val="26"/>
        </w:rPr>
      </w:pPr>
      <w:r>
        <w:rPr>
          <w:b/>
          <w:bCs/>
          <w:i/>
          <w:iCs/>
          <w:szCs w:val="26"/>
        </w:rPr>
        <w:t xml:space="preserve">Hạn chế của phép đánh giá so sánh. </w:t>
      </w:r>
      <w:r>
        <w:rPr>
          <w:szCs w:val="26"/>
        </w:rPr>
        <w:t>Cần ghi nhận ba hạn chế. Thứ nhất, kích thước mẫu nhỏ – 50 mẫu cho Pha 1-4, 7-9; 30 mẫu cho Pha 5 LLM-Judge. Phương sai cao có thể khiến ranking giữa các mô hình gần nhau (như Qwen vs Llama) không hoàn toàn tin cậy; các vòng đánh giá tiếp theo sẽ tăng kích thước mẫu lên ≥200 và bổ sung human expert annotation. Thứ hai, BERTScore của Gemma2-9B dùng DistilBERT thay vì DeBERTa-XLarge do hạn chế VRAM – do đó giá trị tuyệt đối không trực tiếp so sánh được. Thứ ba, Pha 3 Adherence, Pha 7 PPL Reduction và Pha 8 Macro F1 không có sẵn cho Gemma trong notebook đánh giá riêng – các ô được đánh dấu n/a. Mặc dù vậy, các pha có sẵn của Gemma đều đạt điểm cao nhất trong nhóm, củng cố quyết định chọn Gemma làm mô hình chính cho triển khai clinical.</w:t>
      </w:r>
    </w:p>
    <w:p w:rsidR="006368DA" w:rsidRPr="00DE2C2F" w:rsidRDefault="006311DB">
      <w:pPr>
        <w:pStyle w:val="Heading2"/>
        <w:spacing w:before="360" w:after="180"/>
        <w:rPr>
          <w:color w:val="auto"/>
        </w:rPr>
      </w:pPr>
      <w:r>
        <w:rPr>
          <w:rFonts w:ascii="Times New Roman" w:eastAsia="Times New Roman" w:hAnsi="Times New Roman" w:cs="Times New Roman"/>
          <w:color w:val="auto"/>
        </w:rPr>
        <w:t>4.4. Triển khai ứng dụng</w:t>
      </w:r>
    </w:p>
    <w:p w:rsidR="006368DA" w:rsidRPr="003C2733" w:rsidRDefault="006311DB">
      <w:pPr>
        <w:spacing w:before="60" w:after="60" w:line="360" w:lineRule="auto"/>
        <w:jc w:val="both"/>
        <w:rPr>
          <w:sz w:val="28"/>
          <w:szCs w:val="28"/>
        </w:rPr>
      </w:pPr>
      <w:r>
        <w:rPr>
          <w:b/>
          <w:bCs/>
          <w:sz w:val="28"/>
          <w:szCs w:val="28"/>
        </w:rPr>
        <w:t xml:space="preserve">4.4.1. Nền tảng Web </w:t>
      </w:r>
    </w:p>
    <w:p w:rsidR="006368DA" w:rsidRPr="00DE2C2F" w:rsidRDefault="006311DB">
      <w:pPr>
        <w:spacing w:before="60" w:after="60" w:line="360" w:lineRule="auto"/>
        <w:ind w:firstLine="720"/>
        <w:jc w:val="both"/>
        <w:rPr>
          <w:szCs w:val="26"/>
        </w:rPr>
      </w:pPr>
      <w:r>
        <w:rPr>
          <w:szCs w:val="26"/>
        </w:rPr>
        <w:t>Hệ thống CBT-LLM kết hợp RAG được hiện thực thành một ứng dụng web tương tác sử dụng Streamlit, cho phép người dùng thực sự trải nghiệm toàn bộ pipeline từ đầu vào văn bản đến phản hồi CBT đa phương án. Ứng dụng được tổ chức theo kiến trúc mô-đun với các thành phần tách biệt rõ ràng.</w:t>
      </w:r>
    </w:p>
    <w:p w:rsidR="006368DA" w:rsidRPr="00DE2C2F" w:rsidRDefault="006311DB">
      <w:pPr>
        <w:spacing w:before="60" w:after="60" w:line="360" w:lineRule="auto"/>
        <w:ind w:firstLine="720"/>
        <w:jc w:val="both"/>
        <w:rPr>
          <w:szCs w:val="26"/>
        </w:rPr>
      </w:pPr>
      <w:r>
        <w:rPr>
          <w:szCs w:val="26"/>
        </w:rPr>
        <w:t xml:space="preserve">Luồng xử lý của ứng dụng trải qua năm bước: (1) người dùng nhập suy nghĩ tiêu cực hoặc mô tả tình huống vào giao diện; (2) mô-đun Safety Gate phân tích đầu vào qua mô hình mental-roberta-base multitask, phân loại theo thang SWMH 5 lớp và nhị phân SDD; nếu phát hiện nguy cơ tự làm hại với xác suất vượt ngưỡng 0,85, hệ thống chuyển hướng ngay đến các đường dây hỗ trợ khủng hoảng; (3) với đầu vào an </w:t>
      </w:r>
      <w:r>
        <w:rPr>
          <w:szCs w:val="26"/>
        </w:rPr>
        <w:lastRenderedPageBreak/>
        <w:t>toàn, hệ thống truy hồi từ hai kho RAG (tri thức lâm sàng và ví dụ hội thoại) bằng BGE-M3; (4) LLM được tăng cường bởi context từ RAG sinh tối đa 3 phương án phản hồi CBT với các kỹ thuật đa dạng; (5) người dùng lựa chọn phương án phù hợp nhất với mình, và lựa chọn này được ghi nhật ký để cải thiện hệ thống sau này.</w:t>
      </w:r>
    </w:p>
    <w:p w:rsidR="006368DA" w:rsidRPr="00DE2C2F" w:rsidRDefault="006311DB">
      <w:pPr>
        <w:spacing w:before="60" w:after="60" w:line="360" w:lineRule="auto"/>
        <w:ind w:firstLine="720"/>
        <w:jc w:val="both"/>
        <w:rPr>
          <w:szCs w:val="26"/>
        </w:rPr>
      </w:pPr>
      <w:r>
        <w:rPr>
          <w:szCs w:val="26"/>
        </w:rPr>
        <w:t>Về yêu cầu tài nguyên, ứng dụng có thể chạy trên máy tính cá nhân với GPU VRAM ≥ 8 GB hoặc CPU (chậm hơn khoảng 8-10 lần). Toàn bộ bộ nhớ sử dụng ở chế độ GPU: Safety Gate (~500 MB), LLM 4-bit (~5,5 GB), RAG embedder (~90 MB, chạy trên CPU để tránh OOM), tổng khoảng 6,2 GB VRAM. Thời gian phản hồi trung bình trên GPU H100: 6-9 giây mỗi truy vấn đầy đủ (bao gồm cả ba phương án).</w:t>
      </w:r>
    </w:p>
    <w:p w:rsidR="006368DA" w:rsidRPr="00DE2C2F" w:rsidRDefault="006311DB">
      <w:pPr>
        <w:spacing w:before="60" w:after="60" w:line="360" w:lineRule="auto"/>
        <w:ind w:firstLine="720"/>
        <w:jc w:val="both"/>
        <w:rPr>
          <w:szCs w:val="26"/>
        </w:rPr>
      </w:pPr>
      <w:r>
        <w:rPr>
          <w:szCs w:val="26"/>
        </w:rPr>
        <w:t>Hệ thống ghi nhật ký toàn bộ tương tác dưới định dạng JSONL, bao gồm: kết quả Safety Gate (nhãn và xác suất của cả hai đầu SWMH và SDD), điểm truy hồi RAG (top-k và điểm số từng đoạn), các phản hồi được sinh (cả nhãn kỹ thuật và văn bản), và lựa chọn của người dùng. Nhật ký này có thể được phân tích để hiểu hành vi người dùng, phân phối kỹ thuật CBT được lựa chọn, và tỉ lệ khủng hoảng được phát hiện.</w:t>
      </w:r>
    </w:p>
    <w:p w:rsidR="006368DA" w:rsidRDefault="006368DA">
      <w:pPr>
        <w:spacing w:after="0"/>
      </w:pPr>
    </w:p>
    <w:p w:rsidR="00016C16" w:rsidRDefault="006311DB">
      <w:r>
        <w:br w:type="page"/>
      </w:r>
    </w:p>
    <w:p w:rsidR="008B0975" w:rsidRDefault="00E474B6">
      <w:pPr>
        <w:pStyle w:val="Heading3"/>
        <w:spacing w:before="240" w:after="120"/>
        <w:rPr>
          <w:color w:val="auto"/>
          <w:sz w:val="28"/>
          <w:szCs w:val="28"/>
        </w:rPr>
      </w:pPr>
      <w:r>
        <w:rPr>
          <w:rFonts w:ascii="Times New Roman" w:eastAsia="Times New Roman" w:hAnsi="Times New Roman" w:cs="Times New Roman"/>
          <w:i/>
          <w:iCs/>
          <w:color w:val="auto"/>
          <w:sz w:val="28"/>
          <w:szCs w:val="28"/>
        </w:rPr>
        <w:lastRenderedPageBreak/>
        <w:t>4.4.2. Kiến trúc pipeline ba lớp phòng vệ (cập nhật v4)</w:t>
      </w:r>
    </w:p>
    <w:p w:rsidR="008B0975" w:rsidRDefault="00E474B6">
      <w:pPr>
        <w:spacing w:before="60" w:after="60" w:line="360" w:lineRule="auto"/>
        <w:ind w:firstLine="720"/>
        <w:jc w:val="both"/>
        <w:rPr>
          <w:szCs w:val="26"/>
        </w:rPr>
      </w:pPr>
      <w:r>
        <w:rPr>
          <w:szCs w:val="26"/>
        </w:rPr>
        <w:t>Theo đặc tả pipeline phiên bản v4, toàn bộ hệ thống đầu cuối được tổ chức thành ba lớp phòng vệ theo nguyên tắc defense-in-depth, phù hợp yêu cầu tuân thủ HIPAA/GDPR cho hệ thống y tế. Hình 4.4a minh hoạ tổng quan kiến trúc.</w:t>
      </w:r>
    </w:p>
    <w:p w:rsidR="008B0975" w:rsidRDefault="00E474B6">
      <w:pPr>
        <w:spacing w:before="120" w:after="40"/>
        <w:jc w:val="center"/>
      </w:pPr>
      <w:r>
        <w:rPr>
          <w:noProof/>
        </w:rPr>
        <w:drawing>
          <wp:inline distT="0" distB="0" distL="0" distR="0">
            <wp:extent cx="5394960" cy="3215334"/>
            <wp:effectExtent l="0" t="0" r="0" b="0"/>
            <wp:docPr id="26" name="fig_4_7_pipeline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_4_7_pipeline_arch.png"/>
                    <pic:cNvPicPr/>
                  </pic:nvPicPr>
                  <pic:blipFill>
                    <a:blip r:embed="rId24"/>
                    <a:stretch>
                      <a:fillRect/>
                    </a:stretch>
                  </pic:blipFill>
                  <pic:spPr>
                    <a:xfrm>
                      <a:off x="0" y="0"/>
                      <a:ext cx="5394960" cy="3215334"/>
                    </a:xfrm>
                    <a:prstGeom prst="rect">
                      <a:avLst/>
                    </a:prstGeom>
                  </pic:spPr>
                </pic:pic>
              </a:graphicData>
            </a:graphic>
          </wp:inline>
        </w:drawing>
      </w:r>
    </w:p>
    <w:p w:rsidR="008B0975" w:rsidRDefault="00E474B6">
      <w:pPr>
        <w:spacing w:before="40" w:after="120"/>
        <w:jc w:val="center"/>
        <w:rPr>
          <w:i/>
          <w:iCs/>
          <w:color w:val="404040"/>
          <w:sz w:val="22"/>
        </w:rPr>
      </w:pPr>
      <w:r>
        <w:rPr>
          <w:i/>
          <w:iCs/>
          <w:color w:val="404040"/>
          <w:sz w:val="22"/>
        </w:rPr>
        <w:t>Hình 4.4a: Kiến trúc ba lớp đầu cuối của hệ thống CBT-LLM-RAG (pipeline v4)</w:t>
      </w:r>
    </w:p>
    <w:p w:rsidR="008B0975" w:rsidRDefault="00E474B6">
      <w:pPr>
        <w:spacing w:before="60" w:after="60" w:line="360" w:lineRule="auto"/>
        <w:ind w:firstLine="720"/>
        <w:jc w:val="both"/>
        <w:rPr>
          <w:b/>
          <w:bCs/>
          <w:szCs w:val="26"/>
        </w:rPr>
      </w:pPr>
      <w:r>
        <w:rPr>
          <w:b/>
          <w:bCs/>
          <w:szCs w:val="26"/>
        </w:rPr>
        <w:t>Lớp 1 – Compliance Gateway:</w:t>
      </w:r>
    </w:p>
    <w:p w:rsidR="008B0975" w:rsidRDefault="00E474B6">
      <w:pPr>
        <w:spacing w:before="60" w:after="60" w:line="360" w:lineRule="auto"/>
        <w:ind w:firstLine="720"/>
        <w:jc w:val="both"/>
        <w:rPr>
          <w:szCs w:val="26"/>
        </w:rPr>
      </w:pPr>
      <w:r>
        <w:rPr>
          <w:szCs w:val="26"/>
        </w:rPr>
        <w:t>Đảm nhận tuân thủ pháp lý và bảo mật trước khi yêu cầu đi sâu vào hệ thống, gồm bốn module tuần tự: Consent Manager (xác nhận đồng ý theo HIPAA §164.508), Rate Limiter (60 req/giờ với patient, 300 với clinician qua token bucket Redis), PII Scrubber (che thông tin định danh bằng regex + NER spaCy), và PHI Encryption Vault (mã hoá AES-256-GCM, khoá quản lý bởi AWS KMS theo từng tenant).</w:t>
      </w:r>
    </w:p>
    <w:p w:rsidR="008B0975" w:rsidRDefault="00E474B6">
      <w:pPr>
        <w:spacing w:before="60" w:after="60" w:line="360" w:lineRule="auto"/>
        <w:ind w:firstLine="720"/>
        <w:jc w:val="both"/>
        <w:rPr>
          <w:b/>
          <w:bCs/>
          <w:szCs w:val="26"/>
        </w:rPr>
      </w:pPr>
      <w:r>
        <w:rPr>
          <w:b/>
          <w:bCs/>
          <w:szCs w:val="26"/>
        </w:rPr>
        <w:t>Lớp 2 – Safety + Clinical Reasoning:</w:t>
      </w:r>
    </w:p>
    <w:p w:rsidR="008B0975" w:rsidRDefault="00E474B6">
      <w:pPr>
        <w:spacing w:before="60" w:after="60" w:line="360" w:lineRule="auto"/>
        <w:ind w:firstLine="720"/>
        <w:jc w:val="both"/>
        <w:rPr>
          <w:szCs w:val="26"/>
        </w:rPr>
      </w:pPr>
      <w:r>
        <w:rPr>
          <w:szCs w:val="26"/>
        </w:rPr>
        <w:t xml:space="preserve">Lớp lõi xử lý nội dung qua tám module: Intake Parser (trích 6 phần từ phát biểu thân chủ), 4-level Safety Triage (L0–L3; L3 kích hoạt Crisis Override gửi thẳng hotline + clinician on-call), Context Loader (lịch sử 5 lượt + metadata EHR), Psych Analysis (phân loại đa nhiệm 11 distortion + 3 severity), Qdrant Hybrid Retrieval (dense + sparse + multi-vector, rerank bge-reranker-v2-m3, top-3 mỗi kho), Prompt Builder + Validity Check, Fine-tuned LLM + Multi-option Generation (mô hình Gemma2-9B được chọn ở Mục 4.3.4 sinh phản hồi chính, top-K diverse sampling sinh </w:t>
      </w:r>
      <w:r>
        <w:rPr>
          <w:szCs w:val="26"/>
        </w:rPr>
        <w:lastRenderedPageBreak/>
        <w:t>2–3 phương án), và Post-processing (parse JSON 4-trường, kiểm tra technique hợp lệ, kiểm tra crisis keyword).</w:t>
      </w:r>
    </w:p>
    <w:p w:rsidR="008B0975" w:rsidRDefault="00E474B6">
      <w:pPr>
        <w:spacing w:before="60" w:after="60" w:line="360" w:lineRule="auto"/>
        <w:ind w:firstLine="720"/>
        <w:jc w:val="both"/>
        <w:rPr>
          <w:b/>
          <w:bCs/>
          <w:szCs w:val="26"/>
        </w:rPr>
      </w:pPr>
      <w:r>
        <w:rPr>
          <w:b/>
          <w:bCs/>
          <w:szCs w:val="26"/>
        </w:rPr>
        <w:t>Lớp 3 – Workflow + Monitoring:</w:t>
      </w:r>
    </w:p>
    <w:p w:rsidR="008B0975" w:rsidRDefault="00E474B6">
      <w:pPr>
        <w:spacing w:before="60" w:after="60" w:line="360" w:lineRule="auto"/>
        <w:ind w:firstLine="720"/>
        <w:jc w:val="both"/>
        <w:rPr>
          <w:szCs w:val="26"/>
        </w:rPr>
      </w:pPr>
      <w:r>
        <w:rPr>
          <w:szCs w:val="26"/>
        </w:rPr>
        <w:t>Quản lý vận hành sản xuất: Dual-view UI (patient view một phản hồi thân thiện / clinician dashboard hiển thị 2–3 phương án kèm chú thích kỹ thuật và độ tin cậy đã calibrate), EHR/FHIR Sync (HL7 FHIR R4, mỗi phiên là một Encounter resource), Clinician Review Queue có SLA (ca severity ≥ L2 phải duyệt trong 4 giờ), SOAP Note Auto-export, Feedback Logger (lưu BigQuery để retrain), và Observability (Prometheus + Grafana theo dõi latency P50/P95/P99, RAG hit rate, crisis triage rate, model drift).</w:t>
      </w:r>
    </w:p>
    <w:p w:rsidR="008B0975" w:rsidRDefault="00E474B6">
      <w:pPr>
        <w:spacing w:before="40" w:after="120"/>
        <w:jc w:val="center"/>
        <w:rPr>
          <w:i/>
          <w:iCs/>
          <w:color w:val="404040"/>
          <w:sz w:val="22"/>
        </w:rPr>
      </w:pPr>
      <w:r>
        <w:rPr>
          <w:i/>
          <w:iCs/>
          <w:color w:val="404040"/>
          <w:sz w:val="22"/>
        </w:rPr>
        <w:t>Bảng 4.4a: Đặc tả công nghệ triển khai sản xuất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00"/>
      </w:tblGrid>
      <w:tr w:rsidR="008B0975">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DAEEF3"/>
            <w:tcMar>
              <w:top w:w="60" w:type="dxa"/>
              <w:left w:w="120" w:type="dxa"/>
              <w:bottom w:w="60" w:type="dxa"/>
              <w:right w:w="120" w:type="dxa"/>
            </w:tcMar>
            <w:vAlign w:val="center"/>
          </w:tcPr>
          <w:p w:rsidR="008B0975" w:rsidRDefault="00E474B6">
            <w:pPr>
              <w:spacing w:before="20" w:after="20"/>
              <w:jc w:val="center"/>
              <w:rPr>
                <w:b/>
                <w:bCs/>
                <w:sz w:val="24"/>
                <w:szCs w:val="24"/>
              </w:rPr>
            </w:pPr>
            <w:r>
              <w:rPr>
                <w:b/>
                <w:bCs/>
                <w:sz w:val="24"/>
                <w:szCs w:val="24"/>
              </w:rPr>
              <w:t>Thành phần</w:t>
            </w:r>
          </w:p>
        </w:tc>
        <w:tc>
          <w:tcPr>
            <w:tcW w:w="6300" w:type="dxa"/>
            <w:tcBorders>
              <w:top w:val="single" w:sz="1" w:space="0" w:color="AAAAAA"/>
              <w:left w:val="single" w:sz="1" w:space="0" w:color="AAAAAA"/>
              <w:bottom w:val="single" w:sz="1" w:space="0" w:color="AAAAAA"/>
              <w:right w:val="single" w:sz="1" w:space="0" w:color="AAAAAA"/>
            </w:tcBorders>
            <w:shd w:val="clear" w:color="auto" w:fill="DAEEF3"/>
            <w:tcMar>
              <w:top w:w="60" w:type="dxa"/>
              <w:left w:w="120" w:type="dxa"/>
              <w:bottom w:w="60" w:type="dxa"/>
              <w:right w:w="120" w:type="dxa"/>
            </w:tcMar>
            <w:vAlign w:val="center"/>
          </w:tcPr>
          <w:p w:rsidR="008B0975" w:rsidRDefault="00E474B6">
            <w:pPr>
              <w:spacing w:before="20" w:after="20"/>
              <w:jc w:val="center"/>
              <w:rPr>
                <w:b/>
                <w:bCs/>
                <w:sz w:val="24"/>
                <w:szCs w:val="24"/>
              </w:rPr>
            </w:pPr>
            <w:r>
              <w:rPr>
                <w:b/>
                <w:bCs/>
                <w:sz w:val="24"/>
                <w:szCs w:val="24"/>
              </w:rPr>
              <w:t>Công nghệ / Cấu hình</w:t>
            </w:r>
          </w:p>
        </w:tc>
      </w:tr>
      <w:tr w:rsidR="008B0975">
        <w:trPr>
          <w:jc w:val="center"/>
        </w:trPr>
        <w:tc>
          <w:tcPr>
            <w:tcW w:w="3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rPr>
                <w:sz w:val="24"/>
                <w:szCs w:val="24"/>
              </w:rPr>
            </w:pPr>
            <w:r>
              <w:rPr>
                <w:sz w:val="24"/>
                <w:szCs w:val="24"/>
              </w:rPr>
              <w:t>Mô hình chính</w:t>
            </w:r>
          </w:p>
        </w:tc>
        <w:tc>
          <w:tcPr>
            <w:tcW w:w="63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jc w:val="center"/>
              <w:rPr>
                <w:sz w:val="24"/>
                <w:szCs w:val="24"/>
              </w:rPr>
            </w:pPr>
            <w:r>
              <w:rPr>
                <w:sz w:val="24"/>
                <w:szCs w:val="24"/>
              </w:rPr>
              <w:t>Gemma2-9B-it fine-tuned LoRA r=32 + Temperature Scaling</w:t>
            </w:r>
          </w:p>
        </w:tc>
      </w:tr>
      <w:tr w:rsidR="008B0975">
        <w:trPr>
          <w:jc w:val="center"/>
        </w:trPr>
        <w:tc>
          <w:tcPr>
            <w:tcW w:w="3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rPr>
                <w:sz w:val="24"/>
                <w:szCs w:val="24"/>
              </w:rPr>
            </w:pPr>
            <w:r>
              <w:rPr>
                <w:sz w:val="24"/>
                <w:szCs w:val="24"/>
              </w:rPr>
              <w:t>Mô hình đa phương án</w:t>
            </w:r>
          </w:p>
        </w:tc>
        <w:tc>
          <w:tcPr>
            <w:tcW w:w="63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jc w:val="center"/>
              <w:rPr>
                <w:sz w:val="24"/>
                <w:szCs w:val="24"/>
              </w:rPr>
            </w:pPr>
            <w:r>
              <w:rPr>
                <w:sz w:val="24"/>
                <w:szCs w:val="24"/>
              </w:rPr>
              <w:t>Llama-3.1-8B / Qwen2.5-7B fine-tuned (multi-option)</w:t>
            </w:r>
          </w:p>
        </w:tc>
      </w:tr>
      <w:tr w:rsidR="008B0975">
        <w:trPr>
          <w:jc w:val="center"/>
        </w:trPr>
        <w:tc>
          <w:tcPr>
            <w:tcW w:w="3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rPr>
                <w:sz w:val="24"/>
                <w:szCs w:val="24"/>
              </w:rPr>
            </w:pPr>
            <w:r>
              <w:rPr>
                <w:sz w:val="24"/>
                <w:szCs w:val="24"/>
              </w:rPr>
              <w:t>Embedding / Reranker</w:t>
            </w:r>
          </w:p>
        </w:tc>
        <w:tc>
          <w:tcPr>
            <w:tcW w:w="63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jc w:val="center"/>
              <w:rPr>
                <w:sz w:val="24"/>
                <w:szCs w:val="24"/>
              </w:rPr>
            </w:pPr>
            <w:r>
              <w:rPr>
                <w:sz w:val="24"/>
                <w:szCs w:val="24"/>
              </w:rPr>
              <w:t>BAAI/bge-m3 + bge-reranker-v2-m3</w:t>
            </w:r>
          </w:p>
        </w:tc>
      </w:tr>
      <w:tr w:rsidR="008B0975">
        <w:trPr>
          <w:jc w:val="center"/>
        </w:trPr>
        <w:tc>
          <w:tcPr>
            <w:tcW w:w="3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rPr>
                <w:sz w:val="24"/>
                <w:szCs w:val="24"/>
              </w:rPr>
            </w:pPr>
            <w:r>
              <w:rPr>
                <w:sz w:val="24"/>
                <w:szCs w:val="24"/>
              </w:rPr>
              <w:t>Vector DB</w:t>
            </w:r>
          </w:p>
        </w:tc>
        <w:tc>
          <w:tcPr>
            <w:tcW w:w="63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jc w:val="center"/>
              <w:rPr>
                <w:sz w:val="24"/>
                <w:szCs w:val="24"/>
              </w:rPr>
            </w:pPr>
            <w:r>
              <w:rPr>
                <w:sz w:val="24"/>
                <w:szCs w:val="24"/>
              </w:rPr>
              <w:t>Qdrant local-file (HNSW M=16, ef_construct=200)</w:t>
            </w:r>
          </w:p>
        </w:tc>
      </w:tr>
      <w:tr w:rsidR="008B0975">
        <w:trPr>
          <w:jc w:val="center"/>
        </w:trPr>
        <w:tc>
          <w:tcPr>
            <w:tcW w:w="3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rPr>
                <w:sz w:val="24"/>
                <w:szCs w:val="24"/>
              </w:rPr>
            </w:pPr>
            <w:r>
              <w:rPr>
                <w:sz w:val="24"/>
                <w:szCs w:val="24"/>
              </w:rPr>
              <w:t>Backend / Demo</w:t>
            </w:r>
          </w:p>
        </w:tc>
        <w:tc>
          <w:tcPr>
            <w:tcW w:w="63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jc w:val="center"/>
              <w:rPr>
                <w:sz w:val="24"/>
                <w:szCs w:val="24"/>
              </w:rPr>
            </w:pPr>
            <w:r>
              <w:rPr>
                <w:sz w:val="24"/>
                <w:szCs w:val="24"/>
              </w:rPr>
              <w:t>FastAPI + Uvicorn / Streamlit dual-view</w:t>
            </w:r>
          </w:p>
        </w:tc>
      </w:tr>
      <w:tr w:rsidR="008B0975">
        <w:trPr>
          <w:jc w:val="center"/>
        </w:trPr>
        <w:tc>
          <w:tcPr>
            <w:tcW w:w="3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rPr>
                <w:sz w:val="24"/>
                <w:szCs w:val="24"/>
              </w:rPr>
            </w:pPr>
            <w:r>
              <w:rPr>
                <w:sz w:val="24"/>
                <w:szCs w:val="24"/>
              </w:rPr>
              <w:t>Cache + Queue</w:t>
            </w:r>
          </w:p>
        </w:tc>
        <w:tc>
          <w:tcPr>
            <w:tcW w:w="63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jc w:val="center"/>
              <w:rPr>
                <w:sz w:val="24"/>
                <w:szCs w:val="24"/>
              </w:rPr>
            </w:pPr>
            <w:r>
              <w:rPr>
                <w:sz w:val="24"/>
                <w:szCs w:val="24"/>
              </w:rPr>
              <w:t>Redis 7 (token bucket + clinician queue)</w:t>
            </w:r>
          </w:p>
        </w:tc>
      </w:tr>
      <w:tr w:rsidR="008B0975">
        <w:trPr>
          <w:jc w:val="center"/>
        </w:trPr>
        <w:tc>
          <w:tcPr>
            <w:tcW w:w="3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rPr>
                <w:sz w:val="24"/>
                <w:szCs w:val="24"/>
              </w:rPr>
            </w:pPr>
            <w:r>
              <w:rPr>
                <w:sz w:val="24"/>
                <w:szCs w:val="24"/>
              </w:rPr>
              <w:t>Database</w:t>
            </w:r>
          </w:p>
        </w:tc>
        <w:tc>
          <w:tcPr>
            <w:tcW w:w="63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jc w:val="center"/>
              <w:rPr>
                <w:sz w:val="24"/>
                <w:szCs w:val="24"/>
              </w:rPr>
            </w:pPr>
            <w:r>
              <w:rPr>
                <w:sz w:val="24"/>
                <w:szCs w:val="24"/>
              </w:rPr>
              <w:t>PostgreSQL 16 (row-level security + pgcrypto)</w:t>
            </w:r>
          </w:p>
        </w:tc>
      </w:tr>
      <w:tr w:rsidR="008B0975">
        <w:trPr>
          <w:jc w:val="center"/>
        </w:trPr>
        <w:tc>
          <w:tcPr>
            <w:tcW w:w="3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rPr>
                <w:sz w:val="24"/>
                <w:szCs w:val="24"/>
              </w:rPr>
            </w:pPr>
            <w:r>
              <w:rPr>
                <w:sz w:val="24"/>
                <w:szCs w:val="24"/>
              </w:rPr>
              <w:t>Monitoring</w:t>
            </w:r>
          </w:p>
        </w:tc>
        <w:tc>
          <w:tcPr>
            <w:tcW w:w="63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jc w:val="center"/>
              <w:rPr>
                <w:sz w:val="24"/>
                <w:szCs w:val="24"/>
              </w:rPr>
            </w:pPr>
            <w:r>
              <w:rPr>
                <w:sz w:val="24"/>
                <w:szCs w:val="24"/>
              </w:rPr>
              <w:t>Prometheus + Grafana + OpenTelemetry</w:t>
            </w:r>
          </w:p>
        </w:tc>
      </w:tr>
      <w:tr w:rsidR="008B0975">
        <w:trPr>
          <w:jc w:val="center"/>
        </w:trPr>
        <w:tc>
          <w:tcPr>
            <w:tcW w:w="3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rPr>
                <w:sz w:val="24"/>
                <w:szCs w:val="24"/>
              </w:rPr>
            </w:pPr>
            <w:r>
              <w:rPr>
                <w:sz w:val="24"/>
                <w:szCs w:val="24"/>
              </w:rPr>
              <w:t>Compliance</w:t>
            </w:r>
          </w:p>
        </w:tc>
        <w:tc>
          <w:tcPr>
            <w:tcW w:w="63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jc w:val="center"/>
              <w:rPr>
                <w:sz w:val="24"/>
                <w:szCs w:val="24"/>
              </w:rPr>
            </w:pPr>
            <w:r>
              <w:rPr>
                <w:sz w:val="24"/>
                <w:szCs w:val="24"/>
              </w:rPr>
              <w:t>AES-256-GCM at rest, TLS 1.3, audit log ký số</w:t>
            </w:r>
          </w:p>
        </w:tc>
      </w:tr>
      <w:tr w:rsidR="008B0975">
        <w:trPr>
          <w:jc w:val="center"/>
        </w:trPr>
        <w:tc>
          <w:tcPr>
            <w:tcW w:w="3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rPr>
                <w:sz w:val="24"/>
                <w:szCs w:val="24"/>
              </w:rPr>
            </w:pPr>
            <w:r>
              <w:rPr>
                <w:sz w:val="24"/>
                <w:szCs w:val="24"/>
              </w:rPr>
              <w:t>Latency mục tiêu</w:t>
            </w:r>
          </w:p>
        </w:tc>
        <w:tc>
          <w:tcPr>
            <w:tcW w:w="63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vAlign w:val="center"/>
          </w:tcPr>
          <w:p w:rsidR="008B0975" w:rsidRDefault="00E474B6">
            <w:pPr>
              <w:spacing w:before="20" w:after="20"/>
              <w:jc w:val="center"/>
              <w:rPr>
                <w:sz w:val="24"/>
                <w:szCs w:val="24"/>
              </w:rPr>
            </w:pPr>
            <w:r>
              <w:rPr>
                <w:sz w:val="24"/>
                <w:szCs w:val="24"/>
              </w:rPr>
              <w:t>P50 &lt; 3s, P95 &lt; 7s, P99 &lt; 12s (end-to-end)</w:t>
            </w:r>
          </w:p>
        </w:tc>
      </w:tr>
    </w:tbl>
    <w:p w:rsidR="00016C16" w:rsidRDefault="00016C16" w:rsidP="00016C16">
      <w:pPr>
        <w:pStyle w:val="Heading1"/>
        <w:spacing w:after="240" w:line="360" w:lineRule="auto"/>
        <w:jc w:val="center"/>
        <w:rPr>
          <w:color w:val="auto"/>
        </w:rPr>
      </w:pPr>
      <w:r>
        <w:rPr>
          <w:rFonts w:ascii="Times New Roman" w:eastAsia="Times New Roman" w:hAnsi="Times New Roman" w:cs="Times New Roman"/>
          <w:color w:val="auto"/>
        </w:rPr>
        <w:t>CHƯƠNG 5.  KIẾN TRÚC HỆ THỐNG VÀ THIẾT KẾ CƠ SỞ DỮ LIỆU</w:t>
      </w:r>
    </w:p>
    <w:p w:rsidR="00016C16" w:rsidRDefault="00016C16" w:rsidP="00016C16">
      <w:pPr>
        <w:spacing w:before="60" w:after="60" w:line="360" w:lineRule="auto"/>
        <w:ind w:firstLine="720"/>
        <w:jc w:val="both"/>
        <w:rPr>
          <w:szCs w:val="26"/>
        </w:rPr>
      </w:pPr>
      <w:r>
        <w:rPr>
          <w:szCs w:val="26"/>
        </w:rPr>
        <w:t xml:space="preserve">Bên cạnh các đóng góp về thuật toán (fine-tune LLM 7-9B trên Cactus, pipeline RAG hai kho, đa phương án sinh), việc đưa một hệ thống CBT-LLM vào triển khai thực tế đòi hỏi một kiến trúc tổng thể an toàn lâm sàng, có khả năng mở rộng, và tuân thủ các yêu cầu pháp lý về dữ liệu y tế. Chương này trình bày hai khía cạnh kỹ thuật còn lại: kiến trúc pipeline đầu cuối được tổ chức theo nhiều lớp phòng vệ (Mục 5.1) và </w:t>
      </w:r>
      <w:r>
        <w:rPr>
          <w:szCs w:val="26"/>
        </w:rPr>
        <w:lastRenderedPageBreak/>
        <w:t>thiết kế cơ sở dữ liệu đa-stack (Mục 5.2) phục vụ cho cả luồng đối thoại trực tiếp, kho tri thức, và vòng phản hồi từ clinician.</w:t>
      </w:r>
    </w:p>
    <w:p w:rsidR="00016C16" w:rsidRDefault="00016C16" w:rsidP="00016C16">
      <w:pPr>
        <w:pStyle w:val="Heading2"/>
        <w:spacing w:before="360" w:after="180"/>
        <w:rPr>
          <w:color w:val="auto"/>
        </w:rPr>
      </w:pPr>
      <w:r>
        <w:rPr>
          <w:rFonts w:ascii="Times New Roman" w:eastAsia="Times New Roman" w:hAnsi="Times New Roman" w:cs="Times New Roman"/>
          <w:color w:val="auto"/>
        </w:rPr>
        <w:t>5.1. Kiến trúc pipeline đầu cuối</w:t>
      </w:r>
    </w:p>
    <w:p w:rsidR="00016C16" w:rsidRDefault="00016C16" w:rsidP="00016C16">
      <w:pPr>
        <w:spacing w:before="60" w:after="60" w:line="360" w:lineRule="auto"/>
        <w:ind w:firstLine="720"/>
        <w:jc w:val="both"/>
        <w:rPr>
          <w:szCs w:val="26"/>
        </w:rPr>
      </w:pPr>
      <w:r>
        <w:rPr>
          <w:b/>
          <w:bCs/>
          <w:i/>
          <w:iCs/>
          <w:szCs w:val="26"/>
        </w:rPr>
        <w:t xml:space="preserve">Tổng quan ba-lớp phòng vệ. </w:t>
      </w:r>
      <w:r>
        <w:rPr>
          <w:szCs w:val="26"/>
        </w:rPr>
        <w:t>Hệ thống CBT-LLM đầu cuối được tổ chức thành ba lớp phòng vệ chồng nhau, mỗi lớp giải quyết một nhóm rủi ro khác biệt. Lớp 1 (Compliance) đảm bảo tuân thủ pháp lý: consent gate, rate limiting, PII scrubbing và PHI encryption. Lớp 2 (Safety + Clinical) đảm bảo an toàn lâm sàng: triage 4 mức từ L0 (khẩn cấp) đến L3 (thường quy), psychological analysis, retrieval-augmented generation, validity pre-check trước khi sinh, post-processing chống ảo giác. Lớp 3 (Clinical Workflow + Monitoring) tích hợp với quy trình lâm sàng thực tế: EHR/HIS bidirectional sync, clinician review queue, SOAP note auto-export, feedback logger, retrain signal, observability stack với fallback và circuit breaker.</w:t>
      </w:r>
    </w:p>
    <w:p w:rsidR="00016C16" w:rsidRDefault="00016C16" w:rsidP="00016C16">
      <w:pPr>
        <w:spacing w:before="60" w:after="60" w:line="360" w:lineRule="auto"/>
        <w:ind w:firstLine="720"/>
        <w:jc w:val="both"/>
        <w:rPr>
          <w:szCs w:val="26"/>
        </w:rPr>
      </w:pPr>
      <w:r>
        <w:rPr>
          <w:b/>
          <w:bCs/>
          <w:i/>
          <w:iCs/>
          <w:szCs w:val="26"/>
        </w:rPr>
        <w:t xml:space="preserve">Lớp 1 – Compliance và Privacy. </w:t>
      </w:r>
      <w:r>
        <w:rPr>
          <w:szCs w:val="26"/>
        </w:rPr>
        <w:t>Bốn thành phần được triển khai ở cửa ngõ pipeline. (1) Consent + data privacy gate hiển thị thoả thuận HIPAA-compliant, thu thập informed consent và áp dụng chính sách data retention rõ ràng trước khi cho phép người dùng tương tác. (2) Rate limiting + abuse detection ở mức API gateway thực hiện throttling theo user và phát hiện bất thường (anomaly detection) để chống lạm dụng. (3) PII scrubbing + anonymization tự động phát hiện và loại bỏ tên riêng, số điện thoại, địa chỉ, SSN/DOB khỏi văn bản đầu vào trước khi đưa vào pipeline AI, đảm bảo dữ liệu nhạy cảm không xuất hiện trong log của LLM. (4) PHI encryption + key management mã hoá toàn bộ dữ liệu nhạy cảm ở mức nghỉ (AES-256 at rest cho Qdrant và session store) và mức truyền (TLS in transit), với cơ chế xoay khoá định kỳ qua KMS và lưu audit log đầy đủ về mọi lần truy cập.</w:t>
      </w:r>
    </w:p>
    <w:p w:rsidR="00016C16" w:rsidRDefault="00016C16" w:rsidP="00016C16">
      <w:pPr>
        <w:spacing w:before="60" w:after="60" w:line="360" w:lineRule="auto"/>
        <w:ind w:firstLine="720"/>
        <w:jc w:val="both"/>
        <w:rPr>
          <w:szCs w:val="26"/>
        </w:rPr>
      </w:pPr>
      <w:r>
        <w:rPr>
          <w:b/>
          <w:bCs/>
          <w:i/>
          <w:iCs/>
          <w:szCs w:val="26"/>
        </w:rPr>
        <w:t xml:space="preserve">Đầu vào và Intake Form sáu phần. </w:t>
      </w:r>
      <w:r>
        <w:rPr>
          <w:szCs w:val="26"/>
        </w:rPr>
        <w:t>Đầu vào hệ thống có hai hình thức tuỳ theo phiên. Đối với phiên đầu tiên, người dùng điền một intake form clinical theo cấu trúc sáu phần: (</w:t>
      </w:r>
      <w:r>
        <w:rPr>
          <w:rFonts w:ascii="Cambria Math" w:hAnsi="Cambria Math" w:cs="Cambria Math"/>
          <w:szCs w:val="26"/>
        </w:rPr>
        <w:t>①</w:t>
      </w:r>
      <w:r>
        <w:rPr>
          <w:szCs w:val="26"/>
        </w:rPr>
        <w:t>) Demographics – thông tin nhân khẩu học cơ bản; (</w:t>
      </w:r>
      <w:r>
        <w:rPr>
          <w:rFonts w:ascii="Cambria Math" w:hAnsi="Cambria Math" w:cs="Cambria Math"/>
          <w:szCs w:val="26"/>
        </w:rPr>
        <w:t>②</w:t>
      </w:r>
      <w:r>
        <w:rPr>
          <w:szCs w:val="26"/>
        </w:rPr>
        <w:t>) Presenting Problem – mô tả vấn đề chính người dùng muốn xử lý; (</w:t>
      </w:r>
      <w:r>
        <w:rPr>
          <w:rFonts w:ascii="Cambria Math" w:hAnsi="Cambria Math" w:cs="Cambria Math"/>
          <w:szCs w:val="26"/>
        </w:rPr>
        <w:t>③</w:t>
      </w:r>
      <w:r>
        <w:rPr>
          <w:szCs w:val="26"/>
        </w:rPr>
        <w:t>) Reason for Counseling – lý do tìm đến tham vấn; (</w:t>
      </w:r>
      <w:r>
        <w:rPr>
          <w:rFonts w:ascii="Cambria Math" w:hAnsi="Cambria Math" w:cs="Cambria Math"/>
          <w:szCs w:val="26"/>
        </w:rPr>
        <w:t>④</w:t>
      </w:r>
      <w:r>
        <w:rPr>
          <w:szCs w:val="26"/>
        </w:rPr>
        <w:t>) Past History – tiền sử tâm lý và y tế; (</w:t>
      </w:r>
      <w:r>
        <w:rPr>
          <w:rFonts w:ascii="Cambria Math" w:hAnsi="Cambria Math" w:cs="Cambria Math"/>
          <w:szCs w:val="26"/>
        </w:rPr>
        <w:t>⑤</w:t>
      </w:r>
      <w:r>
        <w:rPr>
          <w:szCs w:val="26"/>
        </w:rPr>
        <w:t>) Functioning Level – mức độ thực hiện chức năng hằng ngày; (</w:t>
      </w:r>
      <w:r>
        <w:rPr>
          <w:rFonts w:ascii="Cambria Math" w:hAnsi="Cambria Math" w:cs="Cambria Math"/>
          <w:szCs w:val="26"/>
        </w:rPr>
        <w:t>⑥</w:t>
      </w:r>
      <w:r>
        <w:rPr>
          <w:szCs w:val="26"/>
        </w:rPr>
        <w:t xml:space="preserve">) Social Support – mạng lưới hỗ trợ xã hội. Đối với các phiên kế tiếp, người dùng chỉ trao đổi qua giao diện chat – intake form đầu tiên được lưu trữ và tự động đính kèm vào context. Một mô-đun </w:t>
      </w:r>
      <w:r>
        <w:rPr>
          <w:szCs w:val="26"/>
        </w:rPr>
        <w:lastRenderedPageBreak/>
        <w:t xml:space="preserve">Intake Form Parser chuyển free-text thành cấu trúc và định tuyến từng section đến đúng thành phần xuôi: section </w:t>
      </w:r>
      <w:r>
        <w:rPr>
          <w:rFonts w:ascii="Cambria Math" w:hAnsi="Cambria Math" w:cs="Cambria Math"/>
          <w:szCs w:val="26"/>
        </w:rPr>
        <w:t>②</w:t>
      </w:r>
      <w:r>
        <w:rPr>
          <w:szCs w:val="26"/>
        </w:rPr>
        <w:t xml:space="preserve"> → safety triage và Qdrant session memory; section </w:t>
      </w:r>
      <w:r>
        <w:rPr>
          <w:rFonts w:ascii="Cambria Math" w:hAnsi="Cambria Math" w:cs="Cambria Math"/>
          <w:szCs w:val="26"/>
        </w:rPr>
        <w:t>①⑤</w:t>
      </w:r>
      <w:r>
        <w:rPr>
          <w:szCs w:val="26"/>
        </w:rPr>
        <w:t xml:space="preserve"> → PostgreSQL; toàn bộ sáu sections → prompt builder.</w:t>
      </w:r>
    </w:p>
    <w:p w:rsidR="00016C16" w:rsidRDefault="00016C16" w:rsidP="00016C16">
      <w:pPr>
        <w:spacing w:before="60" w:after="60" w:line="360" w:lineRule="auto"/>
        <w:ind w:firstLine="720"/>
        <w:jc w:val="both"/>
        <w:rPr>
          <w:szCs w:val="26"/>
        </w:rPr>
      </w:pPr>
      <w:r>
        <w:rPr>
          <w:b/>
          <w:bCs/>
          <w:i/>
          <w:iCs/>
          <w:szCs w:val="26"/>
        </w:rPr>
        <w:t xml:space="preserve">Triage an toàn bốn mức (Safety Triage). </w:t>
      </w:r>
      <w:r>
        <w:rPr>
          <w:szCs w:val="26"/>
        </w:rPr>
        <w:t xml:space="preserve">Một MultitaskSafetyModel đọc section </w:t>
      </w:r>
      <w:r>
        <w:rPr>
          <w:rFonts w:ascii="Cambria Math" w:hAnsi="Cambria Math" w:cs="Cambria Math"/>
          <w:szCs w:val="26"/>
        </w:rPr>
        <w:t>②</w:t>
      </w:r>
      <w:r>
        <w:rPr>
          <w:szCs w:val="26"/>
        </w:rPr>
        <w:t xml:space="preserve"> của intake form (Presenting Problem) và phân loại đầu vào vào bốn mức nguy cơ. Mức L0 (Emergency) – phát hiện ý định tự tử chủ động hay kế hoạch tự làm hại sắp diễn ra – kích hoạt block pipeline ngay, hiển thị crisis hotline và lock session để chờ can thiệp người. Mức L1 (Passive Ideation) – có ý nghĩ tự tử bị động kéo dài nhưng không có kế hoạch – không kích hoạt AI, thay vào đó gửi push notification đến clinician on-call để thực hiện warm handoff. Mức L2 (Moderate) – có lo âu nặng, trầm cảm vừa hoặc các dấu hiệu cần theo dõi – cho phép AI proceed nhưng gắn cờ và push notification đến clinician để review trong SLA tối đa 24 giờ. Mức L3 (Routine) – đầu vào không có dấu hiệu nguy cơ – cho phép pipeline chạy đầy đủ, với spot-check audit ngẫu nhiên để đảm bảo chất lượng.</w:t>
      </w:r>
    </w:p>
    <w:p w:rsidR="00016C16" w:rsidRDefault="00016C16" w:rsidP="00016C16">
      <w:pPr>
        <w:spacing w:before="60" w:after="60" w:line="360" w:lineRule="auto"/>
        <w:ind w:firstLine="720"/>
        <w:jc w:val="both"/>
        <w:rPr>
          <w:szCs w:val="26"/>
        </w:rPr>
      </w:pPr>
      <w:r>
        <w:rPr>
          <w:b/>
          <w:bCs/>
          <w:i/>
          <w:iCs/>
          <w:szCs w:val="26"/>
        </w:rPr>
        <w:t xml:space="preserve">Context loading và Psychological Analysis. </w:t>
      </w:r>
      <w:r>
        <w:rPr>
          <w:szCs w:val="26"/>
        </w:rPr>
        <w:t>Đối với đầu vào L2 và L3 (được phép tiếp tục), pipeline thực hiện hai bước chuẩn bị context. Session Context Loader nạp intake summary, các phiên trước, CBT stage hiện tại và homework status từ session store (Qdrant + PostgreSQL). Psychological Analysis trích xuất từ đầu vào và context bốn trường: emotion_vector (vector cảm xúc), severity_score (mức độ nghiêm trọng), distortion_type (kiểu bóp méo nhận thức) và technique_hint (gợi ý kỹ thuật CBT phù hợp). Ví dụ với case Brooke Davis (intake form mô tả &amp;quot;animals will hate me&amp;quot;), pipeline xác định distortion = mind-reading, behavioral pattern = avoidance, severity = moderate, từ đó gợi ý kỹ thuật như Reality Testing hoặc Evidence-Based Questioning.</w:t>
      </w:r>
    </w:p>
    <w:p w:rsidR="00016C16" w:rsidRDefault="00016C16" w:rsidP="00016C16">
      <w:pPr>
        <w:spacing w:before="60" w:after="60" w:line="360" w:lineRule="auto"/>
        <w:ind w:firstLine="720"/>
        <w:jc w:val="both"/>
        <w:rPr>
          <w:szCs w:val="26"/>
        </w:rPr>
      </w:pPr>
      <w:r>
        <w:rPr>
          <w:b/>
          <w:bCs/>
          <w:i/>
          <w:iCs/>
          <w:szCs w:val="26"/>
        </w:rPr>
        <w:t xml:space="preserve">Retrieval lai trên ba collection Qdrant. </w:t>
      </w:r>
      <w:r>
        <w:rPr>
          <w:szCs w:val="26"/>
        </w:rPr>
        <w:t xml:space="preserve">Qdrant retrieval module thực hiện hybrid search trên ba collection riêng biệt được PHI-encrypted. Collection 1 (CBT Knowledge Base) chứa các technique cards, psychoeducation sheets và homework templates – cung cấp tri thức lâm sàng tham chiếu. Collection 2 (English Dialogue Cases) chứa các ví dụ hội thoại từ CounselChat, MentalChat16K và Amod dataset – cung cấp mẫu phong cách trị liệu. Collection 3 (Session Memory) chứa vector hoá intake presenting problem và summary của các phiên trước per-user – cung cấp </w:t>
      </w:r>
      <w:r>
        <w:rPr>
          <w:szCs w:val="26"/>
        </w:rPr>
        <w:lastRenderedPageBreak/>
        <w:t>continuity giữa các phiên. Search engine kết hợp dense vector search, BM25 sparse search và cross-encoder reranking; routing logic chọn collection phù hợp dựa trên loại truy vấn (đa-collection routing).</w:t>
      </w:r>
    </w:p>
    <w:p w:rsidR="00016C16" w:rsidRDefault="00016C16" w:rsidP="00016C16">
      <w:pPr>
        <w:spacing w:before="60" w:after="60" w:line="360" w:lineRule="auto"/>
        <w:ind w:firstLine="720"/>
        <w:jc w:val="both"/>
        <w:rPr>
          <w:szCs w:val="26"/>
        </w:rPr>
      </w:pPr>
      <w:r>
        <w:rPr>
          <w:b/>
          <w:bCs/>
          <w:i/>
          <w:iCs/>
          <w:szCs w:val="26"/>
        </w:rPr>
        <w:t xml:space="preserve">Prompt construction và Clinical Validity Pre-check. </w:t>
      </w:r>
      <w:r>
        <w:rPr>
          <w:szCs w:val="26"/>
        </w:rPr>
        <w:t>Sau khi nhận được top-k đoạn từ ba collection, một Prompt Builder lắp ráp prompt cuối cùng theo budget token có cấu trúc: toàn bộ sáu sections intake form + session context + psychological analysis + retrieved CBT references + retrieved dialogue examples + chat history + hướng dẫn sinh. Trước khi prompt được đẩy xuống LLM, một Clinical Validity Pre-check chạy ba kiểm tra: (i) technique-severity alignment – kỹ thuật được gợi ý có phù hợp với mức severity không? Ví dụ exposure therapy không nên áp dụng cho L2-trauma đầu phiên; (ii) contraindication check – có bất kỳ chống chỉ định nào không? Ví dụ thought records không nên dùng với người đang acute crisis; (iii) boundary check – đầu vào có yêu cầu vượt khỏi phạm vi CBT (như đòi diagnosis hay kê đơn) không?</w:t>
      </w:r>
    </w:p>
    <w:p w:rsidR="00016C16" w:rsidRDefault="00016C16" w:rsidP="00016C16">
      <w:pPr>
        <w:spacing w:before="60" w:after="60" w:line="360" w:lineRule="auto"/>
        <w:ind w:firstLine="720"/>
        <w:jc w:val="both"/>
        <w:rPr>
          <w:szCs w:val="26"/>
        </w:rPr>
      </w:pPr>
      <w:r>
        <w:rPr>
          <w:b/>
          <w:bCs/>
          <w:i/>
          <w:iCs/>
          <w:szCs w:val="26"/>
        </w:rPr>
        <w:t xml:space="preserve">Sinh phản hồi và Post-processing. </w:t>
      </w:r>
      <w:r>
        <w:rPr>
          <w:szCs w:val="26"/>
        </w:rPr>
        <w:t>Sau pre-check, prompt được đưa vào Fine-tuned LLM (Gemma2-9B + LoRA – được lựa chọn ở Mục 4.3.4 trên cơ sở so sánh thực nghiệm bốn mô hình). LLM thực hiện Multi-option Response Generation với top-K sampling, sinh ra ba phương án phản hồi với các kỹ thuật CBT đa dạng. Ví dụ với case Brooke Davis có distortion mind-reading + behavioral avoidance, ba phương án có thể là (a) Cognitive Restructuring tập trung vào reality testing, (b) Behavioral Activation tập trung vào thí nghiệm hành vi nhỏ, (c) Exposure Therapy tập trung vào tiếp xúc dần với tình huống lo lắng. Một bước Post-processing + hallucination check áp dụng cuối: dedup các phương án quá tương đồng, parse technique label, đo factual grounding score (mức độ phản hồi bám vào retrieved context), và clinical accuracy flag – các phản hồi bị nghi ngờ ảo giác lâm sàng được gắn cờ HALLUCINATED.</w:t>
      </w:r>
    </w:p>
    <w:p w:rsidR="00016C16" w:rsidRDefault="00016C16" w:rsidP="00016C16">
      <w:pPr>
        <w:spacing w:before="60" w:after="60" w:line="360" w:lineRule="auto"/>
        <w:ind w:firstLine="720"/>
        <w:jc w:val="both"/>
        <w:rPr>
          <w:szCs w:val="26"/>
        </w:rPr>
      </w:pPr>
      <w:r>
        <w:rPr>
          <w:b/>
          <w:bCs/>
          <w:i/>
          <w:iCs/>
          <w:szCs w:val="26"/>
        </w:rPr>
        <w:t xml:space="preserve">Display dual-view và Human-in-the-loop. </w:t>
      </w:r>
      <w:r>
        <w:rPr>
          <w:szCs w:val="26"/>
        </w:rPr>
        <w:t xml:space="preserve">Đầu ra cuối cùng được hiển thị ở hai chế độ. Patient view sử dụng tone conversational và empathetic, kèm homework prompt được template hoá, giới hạn ký tự để dễ đọc trên mobile. Clinician dashboard với RBAC (Role-Based Access Control) hiển thị thêm các trường kỹ thuật: technique_used, severity từ intake, confidence sau temperature-scaling, flag_reason (nếu có), ba alternatives, intake summary đầy đủ. Clinician dashboard kết nối với Clinician Review Queue – một priority queue sắp xếp theo triage level (L2/flagged </w:t>
      </w:r>
      <w:r>
        <w:rPr>
          <w:szCs w:val="26"/>
        </w:rPr>
        <w:lastRenderedPageBreak/>
        <w:t>được ưu tiên), với SLA mandatory review tối đa 24 giờ cho L2 và spot-check 10% cho L3.</w:t>
      </w:r>
    </w:p>
    <w:p w:rsidR="00016C16" w:rsidRDefault="00016C16" w:rsidP="00016C16">
      <w:pPr>
        <w:spacing w:before="60" w:after="60" w:line="360" w:lineRule="auto"/>
        <w:ind w:firstLine="720"/>
        <w:jc w:val="both"/>
        <w:rPr>
          <w:szCs w:val="26"/>
        </w:rPr>
      </w:pPr>
      <w:r>
        <w:rPr>
          <w:b/>
          <w:bCs/>
          <w:i/>
          <w:iCs/>
          <w:szCs w:val="26"/>
        </w:rPr>
        <w:t xml:space="preserve">Tích hợp EHR và vòng phản hồi (Layer 3). </w:t>
      </w:r>
      <w:r>
        <w:rPr>
          <w:szCs w:val="26"/>
        </w:rPr>
        <w:t>Lớp 3 tích hợp hệ thống với quy trình lâm sàng tổ chức. EHR/HIS bidirectional sync sử dụng chuẩn HL7 FHIR để đọc patient history từ EHR và ghi session note ngược lại, với cơ chế conflict resolution khi cùng một field được cả hai bên cập nhật. SOAP note auto-export tự động sinh ghi chú theo cấu trúc Subjective/Objective/Assessment/Plan từ session + clinician edits, sau đó write-back EHR. Feedback logger lưu correction diff (chỉnh sửa của clinician trên phản hồi LLM), rating và preference pairs theo định dạng JSONL – đây là dữ liệu vàng để retrain mô hình bằng DPO (Direct Preference Optimization) hoặc RLHF. Retrain signal kích hoạt cyclically khi tích luỹ đủ samples (ví dụ 500-1000 preference pairs), thực hiện periodic fine-tune trên Cactus mở rộng + clinician corrections, và clinical validation thông qua A/B testing trước khi deploy.</w:t>
      </w:r>
    </w:p>
    <w:p w:rsidR="00016C16" w:rsidRDefault="00016C16" w:rsidP="00016C16">
      <w:pPr>
        <w:spacing w:before="60" w:after="60" w:line="360" w:lineRule="auto"/>
        <w:ind w:firstLine="720"/>
        <w:jc w:val="both"/>
        <w:rPr>
          <w:szCs w:val="26"/>
        </w:rPr>
      </w:pPr>
      <w:r>
        <w:rPr>
          <w:b/>
          <w:bCs/>
          <w:i/>
          <w:iCs/>
          <w:szCs w:val="26"/>
        </w:rPr>
        <w:t xml:space="preserve">Observability và Resilience. </w:t>
      </w:r>
      <w:r>
        <w:rPr>
          <w:szCs w:val="26"/>
        </w:rPr>
        <w:t>Một observability stack (Prometheus + Grafana hoặc Datadog) giám sát latency per stage (intake parse → triage → retrieval → LLM generate → post-process), model drift score over time, error rate per component, và alert rules cho các sự kiện bất thường (ví dụ tỷ lệ hallucination_flag tăng đột biến, SLA review bị vi phạm). Bên cạnh đó, một Fallback + circuit breaker bảo vệ pipeline khỏi sự cố hạ tầng: nếu LLM timeout hoặc Qdrant down, hệ thống chuyển sang degraded mode với phản hồi static từ template được clinician xác nhận trước, đảm bảo người dùng luôn nhận được phản hồi có nội dung lâm sàng phù hợp ngay cả khi backend gặp lỗi.</w:t>
      </w:r>
    </w:p>
    <w:p w:rsidR="00016C16" w:rsidRDefault="00016C16" w:rsidP="00016C16">
      <w:pPr>
        <w:spacing w:before="180" w:after="120"/>
        <w:jc w:val="center"/>
      </w:pPr>
      <w:r>
        <w:rPr>
          <w:i/>
          <w:iCs/>
          <w:sz w:val="24"/>
          <w:szCs w:val="24"/>
        </w:rPr>
        <w:t>Bảng 5.1: Mười ba thành phần kiến trúc pipeline được tổ chức theo ba lớp phòng vệ</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500"/>
        <w:gridCol w:w="4300"/>
      </w:tblGrid>
      <w:tr w:rsidR="00016C16" w:rsidTr="00016C16">
        <w:trPr>
          <w:jc w:val="center"/>
        </w:trPr>
        <w:tc>
          <w:tcPr>
            <w:tcW w:w="2200" w:type="dxa"/>
            <w:tcBorders>
              <w:top w:val="single" w:sz="2" w:space="0" w:color="AAAAAA"/>
              <w:left w:val="single" w:sz="2" w:space="0" w:color="AAAAAA"/>
              <w:bottom w:val="single" w:sz="2" w:space="0" w:color="AAAAAA"/>
              <w:right w:val="single" w:sz="2" w:space="0" w:color="AAAAAA"/>
            </w:tcBorders>
            <w:shd w:val="clear" w:color="auto" w:fill="DAEEF3"/>
            <w:tcMar>
              <w:top w:w="80" w:type="dxa"/>
              <w:left w:w="120" w:type="dxa"/>
              <w:bottom w:w="80" w:type="dxa"/>
              <w:right w:w="120" w:type="dxa"/>
            </w:tcMar>
            <w:vAlign w:val="center"/>
            <w:hideMark/>
          </w:tcPr>
          <w:p w:rsidR="00016C16" w:rsidRDefault="00016C16">
            <w:pPr>
              <w:jc w:val="center"/>
              <w:rPr>
                <w:szCs w:val="26"/>
              </w:rPr>
            </w:pPr>
            <w:r>
              <w:rPr>
                <w:b/>
                <w:bCs/>
                <w:szCs w:val="26"/>
              </w:rPr>
              <w:t>Lớp</w:t>
            </w:r>
          </w:p>
        </w:tc>
        <w:tc>
          <w:tcPr>
            <w:tcW w:w="2500" w:type="dxa"/>
            <w:tcBorders>
              <w:top w:val="single" w:sz="2" w:space="0" w:color="AAAAAA"/>
              <w:left w:val="single" w:sz="2" w:space="0" w:color="AAAAAA"/>
              <w:bottom w:val="single" w:sz="2" w:space="0" w:color="AAAAAA"/>
              <w:right w:val="single" w:sz="2" w:space="0" w:color="AAAAAA"/>
            </w:tcBorders>
            <w:shd w:val="clear" w:color="auto" w:fill="DAEEF3"/>
            <w:tcMar>
              <w:top w:w="80" w:type="dxa"/>
              <w:left w:w="120" w:type="dxa"/>
              <w:bottom w:w="80" w:type="dxa"/>
              <w:right w:w="120" w:type="dxa"/>
            </w:tcMar>
            <w:vAlign w:val="center"/>
            <w:hideMark/>
          </w:tcPr>
          <w:p w:rsidR="00016C16" w:rsidRDefault="00016C16">
            <w:pPr>
              <w:jc w:val="center"/>
              <w:rPr>
                <w:szCs w:val="26"/>
              </w:rPr>
            </w:pPr>
            <w:r>
              <w:rPr>
                <w:b/>
                <w:bCs/>
                <w:szCs w:val="26"/>
              </w:rPr>
              <w:t>Thành phần</w:t>
            </w:r>
          </w:p>
        </w:tc>
        <w:tc>
          <w:tcPr>
            <w:tcW w:w="4300" w:type="dxa"/>
            <w:tcBorders>
              <w:top w:val="single" w:sz="2" w:space="0" w:color="AAAAAA"/>
              <w:left w:val="single" w:sz="2" w:space="0" w:color="AAAAAA"/>
              <w:bottom w:val="single" w:sz="2" w:space="0" w:color="AAAAAA"/>
              <w:right w:val="single" w:sz="2" w:space="0" w:color="AAAAAA"/>
            </w:tcBorders>
            <w:shd w:val="clear" w:color="auto" w:fill="DAEEF3"/>
            <w:tcMar>
              <w:top w:w="80" w:type="dxa"/>
              <w:left w:w="120" w:type="dxa"/>
              <w:bottom w:w="80" w:type="dxa"/>
              <w:right w:w="120" w:type="dxa"/>
            </w:tcMar>
            <w:vAlign w:val="center"/>
            <w:hideMark/>
          </w:tcPr>
          <w:p w:rsidR="00016C16" w:rsidRDefault="00016C16">
            <w:pPr>
              <w:jc w:val="center"/>
              <w:rPr>
                <w:szCs w:val="26"/>
              </w:rPr>
            </w:pPr>
            <w:r>
              <w:rPr>
                <w:b/>
                <w:bCs/>
                <w:szCs w:val="26"/>
              </w:rPr>
              <w:t>Chức năng chính</w:t>
            </w:r>
          </w:p>
        </w:tc>
      </w:tr>
      <w:tr w:rsidR="00016C16" w:rsidTr="00016C16">
        <w:trPr>
          <w:jc w:val="center"/>
        </w:trPr>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1. Compliance</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Consent + privacy gate</w:t>
            </w:r>
          </w:p>
        </w:tc>
        <w:tc>
          <w:tcPr>
            <w:tcW w:w="4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HIPAA · informed consent · data retention</w:t>
            </w:r>
          </w:p>
        </w:tc>
      </w:tr>
      <w:tr w:rsidR="00016C16" w:rsidTr="00016C16">
        <w:trPr>
          <w:jc w:val="center"/>
        </w:trPr>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1. Compliance</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Rate limit + abuse detect</w:t>
            </w:r>
          </w:p>
        </w:tc>
        <w:tc>
          <w:tcPr>
            <w:tcW w:w="4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API throttling · anomaly detection</w:t>
            </w:r>
          </w:p>
        </w:tc>
      </w:tr>
      <w:tr w:rsidR="00016C16" w:rsidTr="00016C16">
        <w:trPr>
          <w:jc w:val="center"/>
        </w:trPr>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1. Compliance</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PII scrubbing</w:t>
            </w:r>
          </w:p>
        </w:tc>
        <w:tc>
          <w:tcPr>
            <w:tcW w:w="4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Strip name/phone/address/SSN/DOB</w:t>
            </w:r>
          </w:p>
        </w:tc>
      </w:tr>
      <w:tr w:rsidR="00016C16" w:rsidTr="00016C16">
        <w:trPr>
          <w:jc w:val="center"/>
        </w:trPr>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lastRenderedPageBreak/>
              <w:t>1. Compliance</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PHI encryption + KMS</w:t>
            </w:r>
          </w:p>
        </w:tc>
        <w:tc>
          <w:tcPr>
            <w:tcW w:w="4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AES-256 at rest · TLS · key rotation</w:t>
            </w:r>
          </w:p>
        </w:tc>
      </w:tr>
      <w:tr w:rsidR="00016C16" w:rsidTr="00016C16">
        <w:trPr>
          <w:jc w:val="center"/>
        </w:trPr>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2. Safety+Clinical</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Intake form parser</w:t>
            </w:r>
          </w:p>
        </w:tc>
        <w:tc>
          <w:tcPr>
            <w:tcW w:w="4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Trích xuất 6 sections, route 4 downstream</w:t>
            </w:r>
          </w:p>
        </w:tc>
      </w:tr>
      <w:tr w:rsidR="00016C16" w:rsidTr="00016C16">
        <w:trPr>
          <w:jc w:val="center"/>
        </w:trPr>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2. Safety+Clinical</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4-level safety triage</w:t>
            </w:r>
          </w:p>
        </w:tc>
        <w:tc>
          <w:tcPr>
            <w:tcW w:w="4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L0/L1/L2/L3 + push notification</w:t>
            </w:r>
          </w:p>
        </w:tc>
      </w:tr>
      <w:tr w:rsidR="00016C16" w:rsidTr="00016C16">
        <w:trPr>
          <w:jc w:val="center"/>
        </w:trPr>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2. Safety+Clinical</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Session context loader</w:t>
            </w:r>
          </w:p>
        </w:tc>
        <w:tc>
          <w:tcPr>
            <w:tcW w:w="4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Intake + prior sessions + CBT stage</w:t>
            </w:r>
          </w:p>
        </w:tc>
      </w:tr>
      <w:tr w:rsidR="00016C16" w:rsidTr="00016C16">
        <w:trPr>
          <w:jc w:val="center"/>
        </w:trPr>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2. Safety+Clinical</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Psychological analysis</w:t>
            </w:r>
          </w:p>
        </w:tc>
        <w:tc>
          <w:tcPr>
            <w:tcW w:w="4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Emotion · severity · distortion · hint</w:t>
            </w:r>
          </w:p>
        </w:tc>
      </w:tr>
      <w:tr w:rsidR="00016C16" w:rsidTr="00016C16">
        <w:trPr>
          <w:jc w:val="center"/>
        </w:trPr>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2. Safety+Clinical</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Qdrant hybrid retrieval</w:t>
            </w:r>
          </w:p>
        </w:tc>
        <w:tc>
          <w:tcPr>
            <w:tcW w:w="4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Dense + sparse + rerank · 3 collections</w:t>
            </w:r>
          </w:p>
        </w:tc>
      </w:tr>
      <w:tr w:rsidR="00016C16" w:rsidTr="00016C16">
        <w:trPr>
          <w:jc w:val="center"/>
        </w:trPr>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2. Safety+Clinical</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Prompt builder + validity check</w:t>
            </w:r>
          </w:p>
        </w:tc>
        <w:tc>
          <w:tcPr>
            <w:tcW w:w="4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Token budget + alignment + contraindication</w:t>
            </w:r>
          </w:p>
        </w:tc>
      </w:tr>
      <w:tr w:rsidR="00016C16" w:rsidTr="00016C16">
        <w:trPr>
          <w:jc w:val="center"/>
        </w:trPr>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2. Safety+Clinical</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LLM + multi-option gen</w:t>
            </w:r>
          </w:p>
        </w:tc>
        <w:tc>
          <w:tcPr>
            <w:tcW w:w="4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Gemma2-9B + LoRA, 3 alternatives</w:t>
            </w:r>
          </w:p>
        </w:tc>
      </w:tr>
      <w:tr w:rsidR="00016C16" w:rsidTr="00016C16">
        <w:trPr>
          <w:jc w:val="center"/>
        </w:trPr>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2. Safety+Clinical</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Post-processing + halluc check</w:t>
            </w:r>
          </w:p>
        </w:tc>
        <w:tc>
          <w:tcPr>
            <w:tcW w:w="4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Dedup · grounding · clinical flag</w:t>
            </w:r>
          </w:p>
        </w:tc>
      </w:tr>
      <w:tr w:rsidR="00016C16" w:rsidTr="00016C16">
        <w:trPr>
          <w:jc w:val="center"/>
        </w:trPr>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3. Workflow</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Dual-view display</w:t>
            </w:r>
          </w:p>
        </w:tc>
        <w:tc>
          <w:tcPr>
            <w:tcW w:w="4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Patient view + Clinician dashboard RBAC</w:t>
            </w:r>
          </w:p>
        </w:tc>
      </w:tr>
      <w:tr w:rsidR="00016C16" w:rsidTr="00016C16">
        <w:trPr>
          <w:jc w:val="center"/>
        </w:trPr>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3. Workflow</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EHR/HIS FHIR sync</w:t>
            </w:r>
          </w:p>
        </w:tc>
        <w:tc>
          <w:tcPr>
            <w:tcW w:w="4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Bidirectional read/write SOAP note</w:t>
            </w:r>
          </w:p>
        </w:tc>
      </w:tr>
      <w:tr w:rsidR="00016C16" w:rsidTr="00016C16">
        <w:trPr>
          <w:jc w:val="center"/>
        </w:trPr>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3. Workflow</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Clinician review queue</w:t>
            </w:r>
          </w:p>
        </w:tc>
        <w:tc>
          <w:tcPr>
            <w:tcW w:w="4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Priority by triage · SLA tracked</w:t>
            </w:r>
          </w:p>
        </w:tc>
      </w:tr>
      <w:tr w:rsidR="00016C16" w:rsidTr="00016C16">
        <w:trPr>
          <w:jc w:val="center"/>
        </w:trPr>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3. Workflow</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Feedback logger + retrain</w:t>
            </w:r>
          </w:p>
        </w:tc>
        <w:tc>
          <w:tcPr>
            <w:tcW w:w="4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DPO/RLHF preference pairs · A/B test</w:t>
            </w:r>
          </w:p>
        </w:tc>
      </w:tr>
      <w:tr w:rsidR="00016C16" w:rsidTr="00016C16">
        <w:trPr>
          <w:jc w:val="center"/>
        </w:trPr>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3. Workflow</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Observability + fallback</w:t>
            </w:r>
          </w:p>
        </w:tc>
        <w:tc>
          <w:tcPr>
            <w:tcW w:w="4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Prometheus + Grafana · circuit breaker</w:t>
            </w:r>
          </w:p>
        </w:tc>
      </w:tr>
    </w:tbl>
    <w:p w:rsidR="00016C16" w:rsidRDefault="00016C16" w:rsidP="00016C16">
      <w:pPr>
        <w:spacing w:after="0"/>
      </w:pPr>
    </w:p>
    <w:p w:rsidR="00016C16" w:rsidRDefault="00016C16" w:rsidP="00016C16">
      <w:pPr>
        <w:pStyle w:val="Heading2"/>
        <w:spacing w:before="360" w:after="180"/>
        <w:rPr>
          <w:color w:val="auto"/>
        </w:rPr>
      </w:pPr>
      <w:r>
        <w:rPr>
          <w:rFonts w:ascii="Times New Roman" w:eastAsia="Times New Roman" w:hAnsi="Times New Roman" w:cs="Times New Roman"/>
          <w:color w:val="auto"/>
        </w:rPr>
        <w:lastRenderedPageBreak/>
        <w:t>5.2. Thiết kế cơ sở dữ liệu đa-stack</w:t>
      </w:r>
    </w:p>
    <w:p w:rsidR="00016C16" w:rsidRDefault="00016C16" w:rsidP="00016C16">
      <w:pPr>
        <w:spacing w:before="60" w:after="60" w:line="360" w:lineRule="auto"/>
        <w:ind w:firstLine="720"/>
        <w:jc w:val="both"/>
        <w:rPr>
          <w:szCs w:val="26"/>
        </w:rPr>
      </w:pPr>
      <w:r>
        <w:rPr>
          <w:b/>
          <w:bCs/>
          <w:i/>
          <w:iCs/>
          <w:szCs w:val="26"/>
        </w:rPr>
        <w:t xml:space="preserve">Triết lý polyglot persistence. </w:t>
      </w:r>
      <w:r>
        <w:rPr>
          <w:szCs w:val="26"/>
        </w:rPr>
        <w:t>Hệ thống CBT-LLM không sử dụng một kho dữ liệu duy nhất mà áp dụng triết lý polyglot persistence – mỗi loại dữ liệu được lưu vào kho phù hợp nhất với đặc tính của nó. Có bốn nhóm dữ liệu chính: (i) dữ liệu cấu trúc quan hệ (user profiles, session metadata, audit trail) → PostgreSQL; (ii) dữ liệu vector (CBT knowledge chunks, dialogue cases, session memory embeddings) → Qdrant; (iii) dữ liệu hot-state (conversation state, rate-limit counters, push notification queue) → Redis; (iv) blob lớn (model weights, training data, SOAP note PDFs) → Object Storage (S3 hoặc MinIO). Một stack giám sát đi kèm (Prometheus + Grafana) lưu time-series metrics. Năm thành phần này phối hợp tạo nên một backbone dữ liệu hoàn chỉnh cho hệ thống sản xuất.</w:t>
      </w:r>
    </w:p>
    <w:p w:rsidR="00016C16" w:rsidRDefault="00016C16" w:rsidP="00016C16">
      <w:pPr>
        <w:pStyle w:val="Heading3"/>
        <w:spacing w:before="240" w:after="120"/>
        <w:rPr>
          <w:color w:val="auto"/>
          <w:szCs w:val="26"/>
        </w:rPr>
      </w:pPr>
      <w:r>
        <w:rPr>
          <w:rFonts w:ascii="Times New Roman" w:eastAsia="Times New Roman" w:hAnsi="Times New Roman" w:cs="Times New Roman"/>
          <w:i/>
          <w:iCs/>
          <w:color w:val="auto"/>
          <w:sz w:val="28"/>
          <w:szCs w:val="28"/>
        </w:rPr>
        <w:t>5.2.1. PostgreSQL – Cơ sở dữ liệu quan hệ chính</w:t>
      </w:r>
    </w:p>
    <w:p w:rsidR="00016C16" w:rsidRDefault="00016C16" w:rsidP="00016C16">
      <w:pPr>
        <w:spacing w:before="60" w:after="60" w:line="360" w:lineRule="auto"/>
        <w:ind w:firstLine="720"/>
        <w:jc w:val="both"/>
        <w:rPr>
          <w:szCs w:val="26"/>
        </w:rPr>
      </w:pPr>
      <w:r>
        <w:rPr>
          <w:szCs w:val="26"/>
        </w:rPr>
        <w:t>PostgreSQL đóng vai trò là kho dữ liệu cấu trúc trung tâm, lưu trữ tất cả các thực thể có quan hệ chặt chẽ và cần ACID guarantees. Cụ thể, kho này chứa: user profiles (thông tin nhân khẩu học của thân chủ), intake form results bao gồm điểm số PHQ-9 và GAD-7 lượng hoá mức độ trầm cảm và lo âu, session metadata (thời gian bắt đầu/kết thúc, kỹ thuật được sử dụng, kết quả homework), triage level logs (lưu vết toàn bộ phán đoán L0-L3 cùng xác suất tương ứng), RBAC roles &amp; permissions (phân cấp quyền truy cập của patient/clinician/admin), clinician review queue (hàng đợi review xếp theo độ ưu tiên), feedback corrections (chỉnh sửa của clinician dùng cho retrain), compliance audit trail (toàn bộ truy cập PHI được ghi lại để chứng minh HIPAA compliance), và SOAP note records. Các bảng chính được index trên user_id + session_id để hỗ trợ truy vấn nhanh khi tải session context.</w:t>
      </w:r>
    </w:p>
    <w:p w:rsidR="00016C16" w:rsidRDefault="00016C16" w:rsidP="00016C16">
      <w:pPr>
        <w:pStyle w:val="Heading3"/>
        <w:spacing w:before="240" w:after="120"/>
        <w:rPr>
          <w:color w:val="auto"/>
          <w:szCs w:val="26"/>
        </w:rPr>
      </w:pPr>
      <w:r>
        <w:rPr>
          <w:rFonts w:ascii="Times New Roman" w:eastAsia="Times New Roman" w:hAnsi="Times New Roman" w:cs="Times New Roman"/>
          <w:i/>
          <w:iCs/>
          <w:color w:val="auto"/>
          <w:sz w:val="28"/>
          <w:szCs w:val="28"/>
        </w:rPr>
        <w:t>5.2.2. Qdrant – Cơ sở dữ liệu vector</w:t>
      </w:r>
    </w:p>
    <w:p w:rsidR="00016C16" w:rsidRDefault="00016C16" w:rsidP="00016C16">
      <w:pPr>
        <w:spacing w:before="60" w:after="60" w:line="360" w:lineRule="auto"/>
        <w:ind w:firstLine="720"/>
        <w:jc w:val="both"/>
        <w:rPr>
          <w:szCs w:val="26"/>
        </w:rPr>
      </w:pPr>
      <w:r>
        <w:rPr>
          <w:szCs w:val="26"/>
        </w:rPr>
        <w:t xml:space="preserve">Qdrant lưu các vector embedding dạng nhiều collection, mỗi collection có schema riêng phù hợp với loại nội dung. Collection cbt_knowledge_collection chứa các technique chunks (mô tả 12 kỹ thuật CBT chuẩn) và psychoeducation documents (tài liệu giáo dục tâm lý), với payload metadata bao gồm topic, technique_name, source_paper. Collection en_dialogue_cases chứa các Vietnamese – sai, đúng hơn là – English dialogue cases từ CounselChat/MentalChat16K/Amod được chunked theo cửa </w:t>
      </w:r>
      <w:r>
        <w:rPr>
          <w:szCs w:val="26"/>
        </w:rPr>
        <w:lastRenderedPageBreak/>
        <w:t>sổ trượt 3-5 lượt, với metadata distortion_pattern, cbt_techniques và attitude. Collection session_memory chứa per-user session memory embeddings và session summary vectors phục vụ continuity giữa các phiên, được encrypted ở mức payload (search vẫn được trên dense vector vì BGE-M3 không cần payload để rank). Mỗi collection được cấu hình HNSW với M=16 và ef_construct=200 để cân bằng độ chính xác và độ trễ.</w:t>
      </w:r>
    </w:p>
    <w:p w:rsidR="00016C16" w:rsidRDefault="00016C16" w:rsidP="00016C16">
      <w:pPr>
        <w:pStyle w:val="Heading3"/>
        <w:spacing w:before="240" w:after="120"/>
        <w:rPr>
          <w:color w:val="auto"/>
          <w:szCs w:val="26"/>
        </w:rPr>
      </w:pPr>
      <w:r>
        <w:rPr>
          <w:rFonts w:ascii="Times New Roman" w:eastAsia="Times New Roman" w:hAnsi="Times New Roman" w:cs="Times New Roman"/>
          <w:i/>
          <w:iCs/>
          <w:color w:val="auto"/>
          <w:sz w:val="28"/>
          <w:szCs w:val="28"/>
        </w:rPr>
        <w:t>5.2.3. Redis – Bộ đệm trong bộ nhớ</w:t>
      </w:r>
    </w:p>
    <w:p w:rsidR="00016C16" w:rsidRDefault="00016C16" w:rsidP="00016C16">
      <w:pPr>
        <w:spacing w:before="60" w:after="60" w:line="360" w:lineRule="auto"/>
        <w:ind w:firstLine="720"/>
        <w:jc w:val="both"/>
        <w:rPr>
          <w:szCs w:val="26"/>
        </w:rPr>
      </w:pPr>
      <w:r>
        <w:rPr>
          <w:szCs w:val="26"/>
        </w:rPr>
        <w:t>Redis hoạt động như bộ đệm hot-state hiệu năng cao, giải quyết các tác vụ nhạy cảm về độ trễ. Cụ thể, Redis lưu: active conversation state (trạng thái hội thoại đang diễn ra trong session, được serialize dạng JSON và áp dụng session lock để tránh race condition khi cùng một user gửi nhiều request song song); rate limiting counters per user/IP (token bucket implementation với TTL tự động reset hằng phút/giờ/ngày); safety triage result cache (kết quả triage được cache với TTL ngắn ~5 phút để tránh chạy lại model multitask cho các truy vấn lặp lại trong cùng một phiên); circuit breaker state (trạng thái mở/đóng của circuit breakers cho từng downstream service); và L1/L2 push notification queue (hàng đợi push notification đến clinician on-call, với cơ chế retry exponential backoff). Trong môi trường sản xuất, Redis được triển khai ở chế độ cluster mode để đảm bảo high availability.</w:t>
      </w:r>
    </w:p>
    <w:p w:rsidR="00016C16" w:rsidRDefault="00016C16" w:rsidP="00016C16">
      <w:pPr>
        <w:pStyle w:val="Heading3"/>
        <w:spacing w:before="240" w:after="120"/>
        <w:rPr>
          <w:color w:val="auto"/>
          <w:szCs w:val="26"/>
        </w:rPr>
      </w:pPr>
      <w:r>
        <w:rPr>
          <w:rFonts w:ascii="Times New Roman" w:eastAsia="Times New Roman" w:hAnsi="Times New Roman" w:cs="Times New Roman"/>
          <w:i/>
          <w:iCs/>
          <w:color w:val="auto"/>
          <w:sz w:val="28"/>
          <w:szCs w:val="28"/>
        </w:rPr>
        <w:t>5.2.4. Object Storage – Lưu trữ blob</w:t>
      </w:r>
    </w:p>
    <w:p w:rsidR="00016C16" w:rsidRDefault="00016C16" w:rsidP="00016C16">
      <w:pPr>
        <w:spacing w:before="60" w:after="60" w:line="360" w:lineRule="auto"/>
        <w:ind w:firstLine="720"/>
        <w:jc w:val="both"/>
        <w:rPr>
          <w:szCs w:val="26"/>
        </w:rPr>
      </w:pPr>
      <w:r>
        <w:rPr>
          <w:szCs w:val="26"/>
        </w:rPr>
        <w:t>Object Storage (Amazon S3 hoặc MinIO tự host) lưu các blob có kích thước lớn không phù hợp cho database quan hệ. Bao gồm: LoRA adapter weights và base model checkpoints (mỗi adapter Gemma2-9B nặng ~432 MB, base model 9-bit có thể lên đến 5 GB); DPO training datasets được sinh từ clinician corrections (định dạng JSONL, có thể đạt vài GB sau vài tháng vận hành); SOAP note PDF exports (định dạng PDF chuẩn ngành y); session transcript archives (lưu giữ đầy đủ transcript của các phiên đã kết thúc cho compliance audit); và audit log backups với chính sách long-term retention 7+ năm theo yêu cầu HIPAA. Bucket được cấu hình với server-side encryption (SSE-KMS), lifecycle policy tự động chuyển sang Glacier/cold storage sau 90 ngày, và access control thông qua IAM role với principle of least privilege.</w:t>
      </w:r>
    </w:p>
    <w:p w:rsidR="00016C16" w:rsidRDefault="00016C16" w:rsidP="00016C16">
      <w:pPr>
        <w:pStyle w:val="Heading3"/>
        <w:spacing w:before="240" w:after="120"/>
        <w:rPr>
          <w:color w:val="auto"/>
          <w:szCs w:val="26"/>
        </w:rPr>
      </w:pPr>
      <w:r>
        <w:rPr>
          <w:rFonts w:ascii="Times New Roman" w:eastAsia="Times New Roman" w:hAnsi="Times New Roman" w:cs="Times New Roman"/>
          <w:i/>
          <w:iCs/>
          <w:color w:val="auto"/>
          <w:sz w:val="28"/>
          <w:szCs w:val="28"/>
        </w:rPr>
        <w:lastRenderedPageBreak/>
        <w:t>5.2.5. Prometheus + Grafana – Time-series Metrics</w:t>
      </w:r>
    </w:p>
    <w:p w:rsidR="00016C16" w:rsidRDefault="00016C16" w:rsidP="00016C16">
      <w:pPr>
        <w:spacing w:before="60" w:after="60" w:line="360" w:lineRule="auto"/>
        <w:ind w:firstLine="720"/>
        <w:jc w:val="both"/>
        <w:rPr>
          <w:szCs w:val="26"/>
        </w:rPr>
      </w:pPr>
      <w:r>
        <w:rPr>
          <w:szCs w:val="26"/>
        </w:rPr>
        <w:t>Stack giám sát thời gian-loạt Prometheus + Grafana (mức khuyến nghị nhưng không bắt buộc) lưu các time-series metrics phục vụ observability và alerting. Các histogram quan trọng gồm latency_stage (độ trễ từng pha pipeline: parse, triage, retrieval, LLM generate, post-process). Các counter gồm triage_level_count (đếm số lần triage L0-L3 phát sinh) và clinician_review_completed_total. Các gauge gồm hallucination_flag_rate (tỉ lệ phản hồi bị gắn cờ HALLUCINATED hiện tại), model_drift_score (mức độ drift của LLM theo thời gian, dùng cho quyết định retrain), và SLA compliance rate (tỉ lệ review L2 hoàn thành trong 24 giờ). Các PromQL queries và alert rules được định nghĩa trong file cấu hình Grafana, ví dụ: alert khi hallucination_flag_rate &gt; 0,05 trong 1 giờ liên tiếp; alert khi SLA compliance rate &lt; 0,90 trong 1 ngày.</w:t>
      </w:r>
    </w:p>
    <w:p w:rsidR="00016C16" w:rsidRDefault="00016C16" w:rsidP="00016C16">
      <w:pPr>
        <w:spacing w:before="180" w:after="120"/>
        <w:jc w:val="center"/>
      </w:pPr>
      <w:r>
        <w:rPr>
          <w:i/>
          <w:iCs/>
          <w:sz w:val="24"/>
          <w:szCs w:val="24"/>
        </w:rPr>
        <w:t>Bảng 5.2: Tổng hợp năm tầng dữ liệu trong kiến trúc CBT-LLM</w:t>
      </w:r>
    </w:p>
    <w:tbl>
      <w:tblPr>
        <w:tblW w:w="10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1700"/>
        <w:gridCol w:w="1400"/>
        <w:gridCol w:w="3000"/>
        <w:gridCol w:w="2500"/>
      </w:tblGrid>
      <w:tr w:rsidR="00016C16" w:rsidTr="00016C16">
        <w:trPr>
          <w:jc w:val="center"/>
        </w:trPr>
        <w:tc>
          <w:tcPr>
            <w:tcW w:w="2200" w:type="dxa"/>
            <w:tcBorders>
              <w:top w:val="single" w:sz="2" w:space="0" w:color="AAAAAA"/>
              <w:left w:val="single" w:sz="2" w:space="0" w:color="AAAAAA"/>
              <w:bottom w:val="single" w:sz="2" w:space="0" w:color="AAAAAA"/>
              <w:right w:val="single" w:sz="2" w:space="0" w:color="AAAAAA"/>
            </w:tcBorders>
            <w:shd w:val="clear" w:color="auto" w:fill="DAEEF3"/>
            <w:tcMar>
              <w:top w:w="80" w:type="dxa"/>
              <w:left w:w="120" w:type="dxa"/>
              <w:bottom w:w="80" w:type="dxa"/>
              <w:right w:w="120" w:type="dxa"/>
            </w:tcMar>
            <w:vAlign w:val="center"/>
            <w:hideMark/>
          </w:tcPr>
          <w:p w:rsidR="00016C16" w:rsidRDefault="00016C16">
            <w:pPr>
              <w:jc w:val="center"/>
              <w:rPr>
                <w:szCs w:val="26"/>
              </w:rPr>
            </w:pPr>
            <w:r>
              <w:rPr>
                <w:b/>
                <w:bCs/>
                <w:szCs w:val="26"/>
              </w:rPr>
              <w:t>Tầng dữ liệu</w:t>
            </w:r>
          </w:p>
        </w:tc>
        <w:tc>
          <w:tcPr>
            <w:tcW w:w="1700" w:type="dxa"/>
            <w:tcBorders>
              <w:top w:val="single" w:sz="2" w:space="0" w:color="AAAAAA"/>
              <w:left w:val="single" w:sz="2" w:space="0" w:color="AAAAAA"/>
              <w:bottom w:val="single" w:sz="2" w:space="0" w:color="AAAAAA"/>
              <w:right w:val="single" w:sz="2" w:space="0" w:color="AAAAAA"/>
            </w:tcBorders>
            <w:shd w:val="clear" w:color="auto" w:fill="DAEEF3"/>
            <w:tcMar>
              <w:top w:w="80" w:type="dxa"/>
              <w:left w:w="120" w:type="dxa"/>
              <w:bottom w:w="80" w:type="dxa"/>
              <w:right w:w="120" w:type="dxa"/>
            </w:tcMar>
            <w:vAlign w:val="center"/>
            <w:hideMark/>
          </w:tcPr>
          <w:p w:rsidR="00016C16" w:rsidRDefault="00016C16">
            <w:pPr>
              <w:jc w:val="center"/>
              <w:rPr>
                <w:szCs w:val="26"/>
              </w:rPr>
            </w:pPr>
            <w:r>
              <w:rPr>
                <w:b/>
                <w:bCs/>
                <w:szCs w:val="26"/>
              </w:rPr>
              <w:t>Loại</w:t>
            </w:r>
          </w:p>
        </w:tc>
        <w:tc>
          <w:tcPr>
            <w:tcW w:w="1400" w:type="dxa"/>
            <w:tcBorders>
              <w:top w:val="single" w:sz="2" w:space="0" w:color="AAAAAA"/>
              <w:left w:val="single" w:sz="2" w:space="0" w:color="AAAAAA"/>
              <w:bottom w:val="single" w:sz="2" w:space="0" w:color="AAAAAA"/>
              <w:right w:val="single" w:sz="2" w:space="0" w:color="AAAAAA"/>
            </w:tcBorders>
            <w:shd w:val="clear" w:color="auto" w:fill="DAEEF3"/>
            <w:tcMar>
              <w:top w:w="80" w:type="dxa"/>
              <w:left w:w="120" w:type="dxa"/>
              <w:bottom w:w="80" w:type="dxa"/>
              <w:right w:w="120" w:type="dxa"/>
            </w:tcMar>
            <w:vAlign w:val="center"/>
            <w:hideMark/>
          </w:tcPr>
          <w:p w:rsidR="00016C16" w:rsidRDefault="00016C16">
            <w:pPr>
              <w:jc w:val="center"/>
              <w:rPr>
                <w:szCs w:val="26"/>
              </w:rPr>
            </w:pPr>
            <w:r>
              <w:rPr>
                <w:b/>
                <w:bCs/>
                <w:szCs w:val="26"/>
              </w:rPr>
              <w:t>Trạng thái</w:t>
            </w:r>
          </w:p>
        </w:tc>
        <w:tc>
          <w:tcPr>
            <w:tcW w:w="3000" w:type="dxa"/>
            <w:tcBorders>
              <w:top w:val="single" w:sz="2" w:space="0" w:color="AAAAAA"/>
              <w:left w:val="single" w:sz="2" w:space="0" w:color="AAAAAA"/>
              <w:bottom w:val="single" w:sz="2" w:space="0" w:color="AAAAAA"/>
              <w:right w:val="single" w:sz="2" w:space="0" w:color="AAAAAA"/>
            </w:tcBorders>
            <w:shd w:val="clear" w:color="auto" w:fill="DAEEF3"/>
            <w:tcMar>
              <w:top w:w="80" w:type="dxa"/>
              <w:left w:w="120" w:type="dxa"/>
              <w:bottom w:w="80" w:type="dxa"/>
              <w:right w:w="120" w:type="dxa"/>
            </w:tcMar>
            <w:vAlign w:val="center"/>
            <w:hideMark/>
          </w:tcPr>
          <w:p w:rsidR="00016C16" w:rsidRDefault="00016C16">
            <w:pPr>
              <w:jc w:val="center"/>
              <w:rPr>
                <w:szCs w:val="26"/>
              </w:rPr>
            </w:pPr>
            <w:r>
              <w:rPr>
                <w:b/>
                <w:bCs/>
                <w:szCs w:val="26"/>
              </w:rPr>
              <w:t>Vai trò chính</w:t>
            </w:r>
          </w:p>
        </w:tc>
        <w:tc>
          <w:tcPr>
            <w:tcW w:w="2500" w:type="dxa"/>
            <w:tcBorders>
              <w:top w:val="single" w:sz="2" w:space="0" w:color="AAAAAA"/>
              <w:left w:val="single" w:sz="2" w:space="0" w:color="AAAAAA"/>
              <w:bottom w:val="single" w:sz="2" w:space="0" w:color="AAAAAA"/>
              <w:right w:val="single" w:sz="2" w:space="0" w:color="AAAAAA"/>
            </w:tcBorders>
            <w:shd w:val="clear" w:color="auto" w:fill="DAEEF3"/>
            <w:tcMar>
              <w:top w:w="80" w:type="dxa"/>
              <w:left w:w="120" w:type="dxa"/>
              <w:bottom w:w="80" w:type="dxa"/>
              <w:right w:w="120" w:type="dxa"/>
            </w:tcMar>
            <w:vAlign w:val="center"/>
            <w:hideMark/>
          </w:tcPr>
          <w:p w:rsidR="00016C16" w:rsidRDefault="00016C16">
            <w:pPr>
              <w:jc w:val="center"/>
              <w:rPr>
                <w:szCs w:val="26"/>
              </w:rPr>
            </w:pPr>
            <w:r>
              <w:rPr>
                <w:b/>
                <w:bCs/>
                <w:szCs w:val="26"/>
              </w:rPr>
              <w:t>Tiêu chí lựa chọn</w:t>
            </w:r>
          </w:p>
        </w:tc>
      </w:tr>
      <w:tr w:rsidR="00016C16" w:rsidTr="00016C16">
        <w:trPr>
          <w:jc w:val="center"/>
        </w:trPr>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PostgreSQL</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Relational DB</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Bắt buộc</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User profile · session metadata · audit trail · clinician queue</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ACID · structured query · 7+ năm retention</w:t>
            </w:r>
          </w:p>
        </w:tc>
      </w:tr>
      <w:tr w:rsidR="00016C16" w:rsidTr="00016C16">
        <w:trPr>
          <w:jc w:val="center"/>
        </w:trPr>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Qdrant</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Vector DB</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Bắt buộc</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CBT knowledge · dialogue cases · session memory embeddings</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Hybrid search · HNSW · named vectors</w:t>
            </w:r>
          </w:p>
        </w:tc>
      </w:tr>
      <w:tr w:rsidR="00016C16" w:rsidTr="00016C16">
        <w:trPr>
          <w:jc w:val="center"/>
        </w:trPr>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Redis</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In-memory cache</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Bắt buộc</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Conversation state · rate limit · push queue · session lock</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Latency thấp (&lt;1ms) · TTL · pub/sub</w:t>
            </w:r>
          </w:p>
        </w:tc>
      </w:tr>
      <w:tr w:rsidR="00016C16" w:rsidTr="00016C16">
        <w:trPr>
          <w:jc w:val="center"/>
        </w:trPr>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S3 / MinIO</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Object storage</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Bắt buộc</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Model weights · training data · SOAP PDF · audit archive</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Blob lớn · lifecycle policy · SSE encryption</w:t>
            </w:r>
          </w:p>
        </w:tc>
      </w:tr>
      <w:tr w:rsidR="00016C16" w:rsidTr="00016C16">
        <w:trPr>
          <w:jc w:val="center"/>
        </w:trPr>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Prometheus + Grafana</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Time-series metrics</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Khuyến nghị</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Latency · drift · error rate · SLA monitor</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rsidR="00016C16" w:rsidRDefault="00016C16">
            <w:pPr>
              <w:rPr>
                <w:szCs w:val="26"/>
              </w:rPr>
            </w:pPr>
            <w:r>
              <w:rPr>
                <w:szCs w:val="26"/>
              </w:rPr>
              <w:t>PromQL · alerting · dashboard visualization</w:t>
            </w:r>
          </w:p>
        </w:tc>
      </w:tr>
    </w:tbl>
    <w:p w:rsidR="00016C16" w:rsidRDefault="00016C16" w:rsidP="00016C16">
      <w:pPr>
        <w:spacing w:after="0"/>
      </w:pPr>
    </w:p>
    <w:p w:rsidR="00016C16" w:rsidRDefault="00016C16" w:rsidP="00016C16">
      <w:pPr>
        <w:spacing w:before="60" w:after="60" w:line="360" w:lineRule="auto"/>
        <w:ind w:firstLine="720"/>
        <w:jc w:val="both"/>
        <w:rPr>
          <w:szCs w:val="26"/>
        </w:rPr>
      </w:pPr>
      <w:r>
        <w:rPr>
          <w:b/>
          <w:bCs/>
          <w:i/>
          <w:iCs/>
          <w:szCs w:val="26"/>
        </w:rPr>
        <w:lastRenderedPageBreak/>
        <w:t xml:space="preserve">Lưu ý về dữ liệu nhạy cảm. </w:t>
      </w:r>
      <w:r>
        <w:rPr>
          <w:szCs w:val="26"/>
        </w:rPr>
        <w:t>Tất cả bốn tầng dữ liệu chứa PHI (Protected Health Information) đều được mã hoá ở mức nghỉ bằng AES-256, với khoá quản lý qua KMS và xoay khoá định kỳ (90 ngày). Đối với PostgreSQL, các cột nhạy cảm (intake_form_raw, session_transcript) được column-level encrypted. Đối với Qdrant, payload của collection session_memory được encrypted (vector vẫn ở dạng plaintext vì cần để search). Redis được cấu hình với requirepass và TLS for replication. Object Storage dùng SSE-KMS với customer-managed keys. Bên cạnh đó, mỗi truy cập đến PHI đều được ghi vào audit_trail trong PostgreSQL với timestamp, user_id, action và data_accessed – phục vụ chứng minh HIPAA compliance và phát hiện truy cập bất thường.</w:t>
      </w:r>
    </w:p>
    <w:p w:rsidR="00016C16" w:rsidRDefault="00016C16" w:rsidP="00016C16">
      <w:pPr>
        <w:spacing w:before="60" w:after="60" w:line="360" w:lineRule="auto"/>
        <w:ind w:firstLine="720"/>
        <w:jc w:val="both"/>
        <w:rPr>
          <w:szCs w:val="26"/>
        </w:rPr>
      </w:pPr>
      <w:r>
        <w:rPr>
          <w:b/>
          <w:bCs/>
          <w:i/>
          <w:iCs/>
          <w:szCs w:val="26"/>
        </w:rPr>
        <w:t xml:space="preserve">Khả năng mở rộng. </w:t>
      </w:r>
      <w:r>
        <w:rPr>
          <w:szCs w:val="26"/>
        </w:rPr>
        <w:t>Kiến trúc đa-stack này hỗ trợ mở rộng theo từng tầng riêng biệt khi tải tăng. PostgreSQL có thể scale-up bằng connection pooling (PgBouncer) và scale-out qua read-replicas. Qdrant hỗ trợ sharding ngang qua cluster mode và replica factor cho high availability. Redis cluster cho phép sharding theo hash slot. Object Storage scale-out tự động trong S3 hoặc qua thêm nodes ở MinIO. Stack Prometheus có thể chuyển sang Cortex hoặc Thanos khi vượt giới hạn một node. Quan trọng nhất, mỗi tầng có thể được swap với giải pháp tương đương khi cần (ví dụ Qdrant → Milvus hay Weaviate; Redis → KeyDB; S3 → Azure Blob hay Google Cloud Storage) mà không cần sửa code logic ở các lớp pipeline ở trên.</w:t>
      </w:r>
    </w:p>
    <w:p w:rsidR="00016C16" w:rsidRDefault="00016C16">
      <w:r>
        <w:br w:type="page"/>
      </w:r>
    </w:p>
    <w:p w:rsidR="006368DA" w:rsidRPr="0063009F" w:rsidRDefault="006311DB" w:rsidP="0063009F">
      <w:pPr>
        <w:pStyle w:val="Heading1"/>
        <w:spacing w:after="240"/>
        <w:jc w:val="center"/>
        <w:rPr>
          <w:color w:val="auto"/>
          <w:sz w:val="32"/>
          <w:szCs w:val="32"/>
        </w:rPr>
      </w:pPr>
      <w:r>
        <w:rPr>
          <w:rFonts w:ascii="Times New Roman" w:eastAsia="Times New Roman" w:hAnsi="Times New Roman" w:cs="Times New Roman"/>
          <w:color w:val="auto"/>
          <w:sz w:val="32"/>
          <w:szCs w:val="32"/>
        </w:rPr>
        <w:lastRenderedPageBreak/>
        <w:t>KẾT LUẬN</w:t>
      </w:r>
    </w:p>
    <w:p w:rsidR="006368DA" w:rsidRPr="0063009F" w:rsidRDefault="006311DB">
      <w:pPr>
        <w:spacing w:before="60" w:after="60" w:line="360" w:lineRule="auto"/>
        <w:ind w:firstLine="720"/>
        <w:jc w:val="both"/>
        <w:rPr>
          <w:szCs w:val="26"/>
        </w:rPr>
      </w:pPr>
      <w:r>
        <w:rPr>
          <w:szCs w:val="26"/>
        </w:rPr>
        <w:t>Đồ án này đã đề xuất, xây dựng và đánh giá một hệ thống tham vấn sức khoẻ tâm thần dựa trên liệu pháp nhận thức hành vi (CBT), kết hợp hai trụ cột: mô hình ngôn ngữ lớn Qwen2.5-7B-Instruct được tinh chỉnh bằng QLoRA trên bộ dữ liệu Cactus, và pipeline Sinh có Truy hồi Tăng cường hai kho sử dụng BGE-M3. Hệ thống đề xuất thực hiện toàn bộ vòng lặp từ phát hiện an toàn, truy hồi tri thức, đến sinh phản hồi CBT có cấu trúc và trình bày đa phương án cho người dùng.</w:t>
      </w:r>
    </w:p>
    <w:p w:rsidR="006368DA" w:rsidRPr="0063009F" w:rsidRDefault="006311DB">
      <w:pPr>
        <w:spacing w:before="60" w:after="60" w:line="360" w:lineRule="auto"/>
        <w:ind w:firstLine="720"/>
        <w:jc w:val="both"/>
        <w:rPr>
          <w:szCs w:val="26"/>
        </w:rPr>
      </w:pPr>
      <w:r>
        <w:rPr>
          <w:szCs w:val="26"/>
        </w:rPr>
        <w:t>Qua quá trình nghiên cứu và thực nghiệm, đồ án đạt được bốn đóng góp chính sau đây:</w:t>
      </w:r>
    </w:p>
    <w:p w:rsidR="006368DA" w:rsidRPr="0063009F" w:rsidRDefault="0063009F">
      <w:pPr>
        <w:spacing w:before="60" w:after="60" w:line="360" w:lineRule="auto"/>
        <w:ind w:firstLine="720"/>
        <w:jc w:val="both"/>
        <w:rPr>
          <w:szCs w:val="26"/>
        </w:rPr>
      </w:pPr>
      <w:r>
        <w:rPr>
          <w:szCs w:val="26"/>
        </w:rPr>
        <w:t>Đồ án cung cấp một phân tích có hệ thống về cấu trúc bộ dữ liệu Cactus, phát hiện đặc điểm one-to-many (một đầu vào có nhiều kỹ thuật CBT hợp lệ) và thực hiện quy trình tiền xử lý toàn diện gồm chuẩn hoá nhãn, loại trùng lặp ngữ nghĩa và phát hiện xung đột thực sự, đưa bộ dữ liệu về 31.400 mẫu sạch với 12 nhãn kỹ thuật chuẩn.</w:t>
      </w:r>
    </w:p>
    <w:p w:rsidR="006368DA" w:rsidRPr="0063009F" w:rsidRDefault="0063009F">
      <w:pPr>
        <w:spacing w:before="60" w:after="60" w:line="360" w:lineRule="auto"/>
        <w:ind w:firstLine="720"/>
        <w:jc w:val="both"/>
        <w:rPr>
          <w:szCs w:val="26"/>
        </w:rPr>
      </w:pPr>
      <w:r>
        <w:rPr>
          <w:szCs w:val="26"/>
        </w:rPr>
        <w:t>Đồ án hoàn thành quá trình tinh chỉnh QLoRA trên 3 epoch với val loss cuối 0,2025 – giảm 57,7% so với khởi điểm, và perplexity domain giảm 53,3% so với mô hình gốc, xác nhận mô hình đã thích nghi tốt với ngôn ngữ và cấu trúc CBT.</w:t>
      </w:r>
    </w:p>
    <w:p w:rsidR="006368DA" w:rsidRPr="0063009F" w:rsidRDefault="0063009F">
      <w:pPr>
        <w:spacing w:before="60" w:after="60" w:line="360" w:lineRule="auto"/>
        <w:ind w:firstLine="720"/>
        <w:jc w:val="both"/>
        <w:rPr>
          <w:szCs w:val="26"/>
        </w:rPr>
      </w:pPr>
      <w:r>
        <w:rPr>
          <w:szCs w:val="26"/>
        </w:rPr>
        <w:t>Đồ án đề xuất và đánh giá cơ chế sinh đa phương án (multi-option generation) dựa trên diverse temperature sampling, cải thiện Recall@3 từ 35% lên 56% (+60% tương đối) so với sinh đơn phương án, phù hợp với thực tế lâm sàng nơi nhiều kỹ thuật CBT đều hợp lệ cho cùng một trình bày vấn đề.</w:t>
      </w:r>
    </w:p>
    <w:p w:rsidR="006368DA" w:rsidRPr="0063009F" w:rsidRDefault="0063009F">
      <w:pPr>
        <w:spacing w:before="60" w:after="60" w:line="360" w:lineRule="auto"/>
        <w:ind w:firstLine="720"/>
        <w:jc w:val="both"/>
        <w:rPr>
          <w:szCs w:val="26"/>
        </w:rPr>
      </w:pPr>
      <w:r>
        <w:rPr>
          <w:szCs w:val="26"/>
        </w:rPr>
        <w:t>Đồ án xây dựng một hệ thống đánh giá toàn diện 10 pha bao gồm: thước đo tự động (technique accuracy, BLEU, ROUGE, BERTScore, perplexity, ECE), thước đo định tính (LLM-as-Judge với 4 tiêu chí), thước đo liên minh trị liệu (validation, reflection, collaboration), kiểm tra nhất quán và nghiên cứu thành phần, cung cấp một khung đánh giá tái sử dụng được cho các nghiên cứu tương lai.</w:t>
      </w:r>
    </w:p>
    <w:p w:rsidR="006368DA" w:rsidRPr="0063009F" w:rsidRDefault="006311DB">
      <w:pPr>
        <w:spacing w:before="60" w:after="60" w:line="360" w:lineRule="auto"/>
        <w:ind w:firstLine="720"/>
        <w:jc w:val="both"/>
        <w:rPr>
          <w:szCs w:val="26"/>
        </w:rPr>
      </w:pPr>
      <w:r>
        <w:rPr>
          <w:szCs w:val="26"/>
        </w:rPr>
        <w:t>Bên cạnh các đóng góp trên, đồ án thành thật nhìn nhận ba hạn chế còn tồn tại. Collaboration markers đạt 0% cho thấy mô hình chưa tự nhiên sinh ra ngôn ngữ hợp tác tường minh – một yếu tố quan trọng trong liên minh trị liệu CBT. Technique_fit chỉ đạt 2,33/5 theo LLM-as-Judge, phản ánh mô hình có xu hướng mở đầu bằng khám phá thay vì áp dụng kỹ thuật tường minh. Toàn bộ hệ thống hiện chỉ hỗ trợ tiếng Anh do sự khan hiếm dữ liệu CBT đa lượt chất lượng cao bằng tiếng Việt.</w:t>
      </w:r>
    </w:p>
    <w:p w:rsidR="006368DA" w:rsidRPr="0063009F" w:rsidRDefault="006311DB">
      <w:pPr>
        <w:spacing w:before="60" w:after="60" w:line="360" w:lineRule="auto"/>
        <w:ind w:firstLine="720"/>
        <w:jc w:val="both"/>
        <w:rPr>
          <w:szCs w:val="26"/>
        </w:rPr>
      </w:pPr>
      <w:r>
        <w:rPr>
          <w:szCs w:val="26"/>
        </w:rPr>
        <w:lastRenderedPageBreak/>
        <w:t>Các hướng nghiên cứu tiếp theo được đề xuất bao gồm: (i) xây dựng bộ dữ liệu CBT đa lượt tiếng Việt để mở rộng hệ thống phục vụ cộng đồng người dùng Việt Nam; (ii) tích hợp huấn luyện đa nhiệm với đầu phân loại kỹ thuật phụ (auxiliary technique head) để cải thiện đồng thời độ chính xác kỹ thuật và chất lượng phản hồi; (iii) nghiên cứu phương pháp multi-label training để mô hình học trực tiếp tính one-to-many của bài toán thay vì xử lý ở inference time; (iv) đánh giá lâm sàng với người dùng thực tế và chuyên gia tâm lý để bổ sung tính giá trị lâm sàng cho các thước đo tự động đã sử dụng.</w:t>
      </w:r>
    </w:p>
    <w:p w:rsidR="006368DA" w:rsidRPr="0063009F" w:rsidRDefault="006311DB">
      <w:pPr>
        <w:spacing w:before="60" w:after="60" w:line="360" w:lineRule="auto"/>
        <w:ind w:firstLine="720"/>
        <w:jc w:val="both"/>
        <w:rPr>
          <w:szCs w:val="26"/>
        </w:rPr>
      </w:pPr>
      <w:r>
        <w:rPr>
          <w:szCs w:val="26"/>
        </w:rPr>
        <w:t>Đồ án khẳng định rằng hệ thống được xây dựng là một công cụ hỗ trợ tâm lý ban đầu, không thay thế cho thăm khám và điều trị bởi chuyên gia tâm lý lâm sàng có chứng chỉ hành nghề. Toàn bộ mã nguồn, mô hình và kết quả thực nghiệm được ghi lại đầy đủ và có thể tái tạo, đóng góp vào kho tài nguyên nghiên cứu mã nguồn mở về sức khoẻ tâm thần ứng dụng AI.</w:t>
      </w:r>
    </w:p>
    <w:p w:rsidR="00830A24" w:rsidRDefault="00830A24">
      <w:pPr>
        <w:pageBreakBefore/>
      </w:pPr>
    </w:p>
    <w:p w:rsidR="00830A24" w:rsidRDefault="000803E8">
      <w:pPr>
        <w:pStyle w:val="Heading1"/>
        <w:spacing w:before="240" w:after="200"/>
        <w:jc w:val="center"/>
        <w:rPr>
          <w:rFonts w:ascii="Times New Roman" w:eastAsia="Times New Roman" w:hAnsi="Times New Roman" w:cs="Times New Roman"/>
          <w:color w:val="auto"/>
        </w:rPr>
      </w:pPr>
      <w:r>
        <w:rPr>
          <w:rFonts w:ascii="Times New Roman" w:eastAsia="Times New Roman" w:hAnsi="Times New Roman" w:cs="Times New Roman"/>
          <w:color w:val="auto"/>
        </w:rPr>
        <w:t>TÀI LIỆU THAM KHẢO</w:t>
      </w:r>
    </w:p>
    <w:p w:rsidR="00830A24" w:rsidRDefault="00312DDD">
      <w:pPr>
        <w:spacing w:before="60" w:after="60" w:line="320" w:lineRule="auto"/>
        <w:ind w:left="720" w:hanging="720"/>
        <w:jc w:val="both"/>
        <w:rPr>
          <w:szCs w:val="26"/>
        </w:rPr>
      </w:pPr>
      <w:r>
        <w:rPr>
          <w:szCs w:val="26"/>
        </w:rPr>
        <w:t xml:space="preserve"> [1] Sharma, A., Lin, I. W., Miner, A. S., Atkins, D. C., Althoff, T. (2023). Cognitive reframing of negative thoughts through human-language model interaction. Proceedings of ACL 2023, pp. 9977-10000.</w:t>
      </w:r>
    </w:p>
    <w:p w:rsidR="00830A24" w:rsidRDefault="000803E8">
      <w:pPr>
        <w:spacing w:before="60" w:after="60" w:line="320" w:lineRule="auto"/>
        <w:ind w:left="720" w:hanging="720"/>
        <w:jc w:val="both"/>
        <w:rPr>
          <w:szCs w:val="26"/>
        </w:rPr>
      </w:pPr>
      <w:r>
        <w:rPr>
          <w:szCs w:val="26"/>
        </w:rPr>
        <w:t>[2] Maddela, M., Ung, M., Xu, J., Madotto, A., Foran, H., Boureau, Y.-L. (2023). Training models to generate, recognize, and reframe unhelpful thoughts. Proceedings of ACL 2023, pp. 13641-13660.</w:t>
      </w:r>
    </w:p>
    <w:p w:rsidR="00830A24" w:rsidRDefault="000803E8">
      <w:pPr>
        <w:spacing w:before="60" w:after="60" w:line="320" w:lineRule="auto"/>
        <w:ind w:left="720" w:hanging="720"/>
        <w:jc w:val="both"/>
        <w:rPr>
          <w:szCs w:val="26"/>
        </w:rPr>
      </w:pPr>
      <w:r>
        <w:rPr>
          <w:szCs w:val="26"/>
        </w:rPr>
        <w:t>[3] Chen, Z., Lu, Y., Wang, W. (2023). Empowering psychotherapy with large language models: Cognitive Distortion Detection through Diagnosis of Thought prompting. Findings of EMNLP 2023, pp. 4295-4304.</w:t>
      </w:r>
    </w:p>
    <w:p w:rsidR="00830A24" w:rsidRDefault="000803E8">
      <w:pPr>
        <w:spacing w:before="60" w:after="60" w:line="320" w:lineRule="auto"/>
        <w:ind w:left="720" w:hanging="720"/>
        <w:jc w:val="both"/>
        <w:rPr>
          <w:szCs w:val="26"/>
        </w:rPr>
      </w:pPr>
      <w:r>
        <w:rPr>
          <w:szCs w:val="26"/>
        </w:rPr>
        <w:t>[4] Sharma, A., Miner, A. S., Atkins, D. C., Althoff, T. (2020). A computational approach to understanding empathy expressed in text-based mental health support. Proceedings of EMNLP 2020, pp. 5263-5276.</w:t>
      </w:r>
    </w:p>
    <w:p w:rsidR="00830A24" w:rsidRDefault="000803E8">
      <w:pPr>
        <w:spacing w:before="60" w:after="60" w:line="320" w:lineRule="auto"/>
        <w:ind w:left="720" w:hanging="720"/>
        <w:jc w:val="both"/>
        <w:rPr>
          <w:szCs w:val="26"/>
        </w:rPr>
      </w:pPr>
      <w:r>
        <w:rPr>
          <w:szCs w:val="26"/>
        </w:rPr>
        <w:t>[5] Beck, J. S. (2020). Cognitive Behavior Therapy: Basics and Beyond, 3rd edition. The Guilford Press.</w:t>
      </w:r>
    </w:p>
    <w:p w:rsidR="00830A24" w:rsidRDefault="000803E8">
      <w:pPr>
        <w:spacing w:before="60" w:after="60" w:line="320" w:lineRule="auto"/>
        <w:ind w:left="720" w:hanging="720"/>
        <w:jc w:val="both"/>
        <w:rPr>
          <w:szCs w:val="26"/>
        </w:rPr>
      </w:pPr>
      <w:r>
        <w:rPr>
          <w:szCs w:val="26"/>
        </w:rPr>
        <w:t>[6] Burns, D. D. (1980). Feeling Good: The New Mood Therapy. William Morrow and Company.</w:t>
      </w:r>
    </w:p>
    <w:p w:rsidR="00830A24" w:rsidRDefault="000803E8">
      <w:pPr>
        <w:spacing w:before="60" w:after="60" w:line="320" w:lineRule="auto"/>
        <w:ind w:left="720" w:hanging="720"/>
        <w:jc w:val="both"/>
        <w:rPr>
          <w:szCs w:val="26"/>
        </w:rPr>
      </w:pPr>
      <w:r>
        <w:rPr>
          <w:szCs w:val="26"/>
        </w:rPr>
        <w:t>[8] Ziems, C., Held, W., Shaikh, O., Chen, J., Zhang, Z., Yang, D. (2024). Can large language models transform computational social science? Computational Linguistics, vol. 50, no. 1, pp. 237-291.</w:t>
      </w:r>
    </w:p>
    <w:p w:rsidR="00830A24" w:rsidRDefault="000803E8">
      <w:pPr>
        <w:spacing w:before="60" w:after="60" w:line="320" w:lineRule="auto"/>
        <w:ind w:left="720" w:hanging="720"/>
        <w:jc w:val="both"/>
        <w:rPr>
          <w:szCs w:val="26"/>
        </w:rPr>
      </w:pPr>
      <w:r>
        <w:rPr>
          <w:szCs w:val="26"/>
        </w:rPr>
        <w:t>[9] Liu, J. M., Li, D., Cao, H., Ren, T., Liao, Z., Wu, J. (2023). ChatCounselor: A large language models for mental health support. arXiv preprint arXiv:2309.15461.</w:t>
      </w:r>
    </w:p>
    <w:p w:rsidR="00830A24" w:rsidRDefault="000803E8">
      <w:pPr>
        <w:spacing w:before="60" w:after="60" w:line="320" w:lineRule="auto"/>
        <w:ind w:left="720" w:hanging="720"/>
        <w:jc w:val="both"/>
        <w:rPr>
          <w:szCs w:val="26"/>
        </w:rPr>
      </w:pPr>
      <w:r>
        <w:rPr>
          <w:szCs w:val="26"/>
        </w:rPr>
        <w:t>[10] Bao, J., Mo, J., Yang, X., Liu, Y., Yuan, X., Ma, R. (2023). MentaLLaMA: Interpretable mental health analysis on social media with large language models. arXiv preprint arXiv:2309.13567.</w:t>
      </w:r>
    </w:p>
    <w:p w:rsidR="00830A24" w:rsidRDefault="000803E8">
      <w:pPr>
        <w:spacing w:before="60" w:after="60" w:line="320" w:lineRule="auto"/>
        <w:ind w:left="720" w:hanging="720"/>
        <w:jc w:val="both"/>
        <w:rPr>
          <w:szCs w:val="26"/>
        </w:rPr>
      </w:pPr>
      <w:r>
        <w:rPr>
          <w:szCs w:val="26"/>
        </w:rPr>
        <w:t>[11] Yang, K., Zhang, T., Kuang, Z., Xie, Q., Ananiadou, S. (2024). MentalLLaMA: A 7B-parameter mental health LLM. Proceedings of WWW 2024 Companion.</w:t>
      </w:r>
    </w:p>
    <w:p w:rsidR="00830A24" w:rsidRDefault="000803E8">
      <w:pPr>
        <w:spacing w:before="60" w:after="60" w:line="320" w:lineRule="auto"/>
        <w:ind w:left="720" w:hanging="720"/>
        <w:jc w:val="both"/>
        <w:rPr>
          <w:szCs w:val="26"/>
        </w:rPr>
      </w:pPr>
      <w:r>
        <w:rPr>
          <w:szCs w:val="26"/>
        </w:rPr>
        <w:t>[12] Beck, A. T. (1979). Cognitive Therapy and the Emotional Disorders. Penguin Books.</w:t>
      </w:r>
    </w:p>
    <w:p w:rsidR="00830A24" w:rsidRDefault="000803E8">
      <w:pPr>
        <w:spacing w:before="60" w:after="60" w:line="320" w:lineRule="auto"/>
        <w:ind w:left="720" w:hanging="720"/>
        <w:jc w:val="both"/>
        <w:rPr>
          <w:szCs w:val="26"/>
        </w:rPr>
      </w:pPr>
      <w:r>
        <w:rPr>
          <w:szCs w:val="26"/>
        </w:rPr>
        <w:lastRenderedPageBreak/>
        <w:t>[13] Hofmann, S. G., Asnaani, A., Vonk, I. J. J., Sawyer, A. T., Fang, A. (2012). The efficacy of cognitive behavioral therapy: A review of meta-analyses. Cognitive Therapy and Research, vol. 36, no. 5, pp. 427-440.</w:t>
      </w:r>
    </w:p>
    <w:p w:rsidR="00830A24" w:rsidRDefault="000803E8">
      <w:pPr>
        <w:spacing w:before="60" w:after="60" w:line="320" w:lineRule="auto"/>
        <w:ind w:left="720" w:hanging="720"/>
        <w:jc w:val="both"/>
        <w:rPr>
          <w:szCs w:val="26"/>
        </w:rPr>
      </w:pPr>
      <w:r>
        <w:rPr>
          <w:szCs w:val="26"/>
        </w:rPr>
        <w:t>[14] Beck, A. T., Steer, R. A., Brown, G. K. (1996). Manual for the Beck Depression Inventory-II. Psychological Corporation, San Antonio, TX.</w:t>
      </w:r>
    </w:p>
    <w:p w:rsidR="00830A24" w:rsidRDefault="000803E8">
      <w:pPr>
        <w:spacing w:before="60" w:after="60" w:line="320" w:lineRule="auto"/>
        <w:ind w:left="720" w:hanging="720"/>
        <w:jc w:val="both"/>
        <w:rPr>
          <w:szCs w:val="26"/>
        </w:rPr>
      </w:pPr>
      <w:r>
        <w:rPr>
          <w:szCs w:val="26"/>
        </w:rPr>
        <w:t>[16] Spitzer, R. L., Kroenke, K., Williams, J. B. W., Löwe, B. (2006). A brief measure for assessing generalized anxiety disorder: The GAD-7. Archives of Internal Medicine, vol. 166, no. 10, pp. 1092-1097.</w:t>
      </w:r>
    </w:p>
    <w:p w:rsidR="00830A24" w:rsidRDefault="000803E8">
      <w:pPr>
        <w:spacing w:before="60" w:after="60" w:line="320" w:lineRule="auto"/>
        <w:ind w:left="720" w:hanging="720"/>
        <w:jc w:val="both"/>
        <w:rPr>
          <w:szCs w:val="26"/>
        </w:rPr>
      </w:pPr>
      <w:r>
        <w:rPr>
          <w:szCs w:val="26"/>
        </w:rPr>
        <w:t>[17] Liu, S., Chen, S., Yu, Y., Hou, Y., Wu, H. (2021). Towards emotional support dialog systems. Proceedings of ACL 2021, pp. 3469-3483.</w:t>
      </w:r>
    </w:p>
    <w:p w:rsidR="00830A24" w:rsidRDefault="000803E8">
      <w:pPr>
        <w:spacing w:before="60" w:after="60" w:line="320" w:lineRule="auto"/>
        <w:ind w:left="720" w:hanging="720"/>
        <w:jc w:val="both"/>
        <w:rPr>
          <w:szCs w:val="26"/>
        </w:rPr>
      </w:pPr>
      <w:r>
        <w:rPr>
          <w:szCs w:val="26"/>
        </w:rPr>
        <w:t>[18] Welivita, A., Xie, Y., Pu, P. (2021). A large-scale dataset for empathetic response generation. Proceedings of EMNLP 2021, pp. 1251-1264.</w:t>
      </w:r>
    </w:p>
    <w:p w:rsidR="00830A24" w:rsidRDefault="000803E8">
      <w:pPr>
        <w:spacing w:before="60" w:after="60" w:line="320" w:lineRule="auto"/>
        <w:ind w:left="720" w:hanging="720"/>
        <w:jc w:val="both"/>
        <w:rPr>
          <w:szCs w:val="26"/>
        </w:rPr>
      </w:pPr>
      <w:r>
        <w:rPr>
          <w:szCs w:val="26"/>
        </w:rPr>
        <w:t>[19] Rashkin, H., Smith, E. M., Li, M., Boureau, Y.-L. (2019). Towards empathetic open-domain conversation models: A new benchmark and dataset. Proceedings of ACL 2019, pp. 5370-5381.</w:t>
      </w:r>
    </w:p>
    <w:p w:rsidR="00830A24" w:rsidRDefault="000803E8">
      <w:pPr>
        <w:spacing w:before="60" w:after="60" w:line="320" w:lineRule="auto"/>
        <w:ind w:left="720" w:hanging="720"/>
        <w:jc w:val="both"/>
        <w:rPr>
          <w:szCs w:val="26"/>
        </w:rPr>
      </w:pPr>
      <w:r>
        <w:rPr>
          <w:szCs w:val="26"/>
        </w:rPr>
        <w:t>[25] Linehan, M. M. (2014). DBT Skills Training Manual, 2nd edition. The Guilford Press.</w:t>
      </w:r>
    </w:p>
    <w:p w:rsidR="00830A24" w:rsidRDefault="000803E8">
      <w:pPr>
        <w:spacing w:before="60" w:after="60" w:line="320" w:lineRule="auto"/>
        <w:ind w:left="720" w:hanging="720"/>
        <w:jc w:val="both"/>
        <w:rPr>
          <w:szCs w:val="26"/>
        </w:rPr>
      </w:pPr>
      <w:r>
        <w:rPr>
          <w:szCs w:val="26"/>
        </w:rPr>
        <w:t>[26] Hayes, S. C., Strosahl, K. D., Wilson, K. G. (2011). Acceptance and Commitment Therapy: The Process and Practice of Mindful Change, 2nd edition. The Guilford Press.</w:t>
      </w:r>
    </w:p>
    <w:p w:rsidR="00830A24" w:rsidRDefault="000803E8">
      <w:pPr>
        <w:spacing w:before="60" w:after="60" w:line="320" w:lineRule="auto"/>
        <w:ind w:left="720" w:hanging="720"/>
        <w:jc w:val="both"/>
        <w:rPr>
          <w:szCs w:val="26"/>
        </w:rPr>
      </w:pPr>
      <w:r>
        <w:rPr>
          <w:szCs w:val="26"/>
        </w:rPr>
        <w:t>[27] World Health Organization. (2022). World Mental Health Report: Transforming mental health for all. WHO Press, Geneva. https://www.who.int/publications/i/item/9789240049338</w:t>
      </w:r>
    </w:p>
    <w:p w:rsidR="00830A24" w:rsidRDefault="000803E8">
      <w:pPr>
        <w:spacing w:before="60" w:after="60" w:line="320" w:lineRule="auto"/>
        <w:ind w:left="720" w:hanging="720"/>
        <w:jc w:val="both"/>
        <w:rPr>
          <w:szCs w:val="26"/>
        </w:rPr>
      </w:pPr>
      <w:r>
        <w:rPr>
          <w:szCs w:val="26"/>
        </w:rPr>
        <w:t>[28] GBD 2019 Mental Disorders Collaborators. (2022). Global, regional, and national burden of 12 mental disorders in 204 countries and territories, 1990-2019. The Lancet Psychiatry, vol. 9, no. 2, pp. 137-150.</w:t>
      </w:r>
    </w:p>
    <w:p w:rsidR="00830A24" w:rsidRDefault="000803E8">
      <w:pPr>
        <w:spacing w:before="60" w:after="60" w:line="320" w:lineRule="auto"/>
        <w:ind w:left="720" w:hanging="720"/>
        <w:jc w:val="both"/>
        <w:rPr>
          <w:szCs w:val="26"/>
        </w:rPr>
      </w:pPr>
      <w:r>
        <w:rPr>
          <w:szCs w:val="26"/>
        </w:rPr>
        <w:t>[30] Inkster, B., Sarda, S., Subramanian, V. (2018). An empathy-driven, conversational artificial intelligence agent (Wysa) for digital mental well-being. JMIR mHealth and uHealth, vol. 6, no. 11.</w:t>
      </w:r>
    </w:p>
    <w:p w:rsidR="00830A24" w:rsidRDefault="000803E8">
      <w:pPr>
        <w:spacing w:before="60" w:after="60" w:line="320" w:lineRule="auto"/>
        <w:ind w:left="720" w:hanging="720"/>
        <w:jc w:val="both"/>
        <w:rPr>
          <w:szCs w:val="26"/>
        </w:rPr>
      </w:pPr>
      <w:r>
        <w:rPr>
          <w:szCs w:val="26"/>
        </w:rPr>
        <w:t>[33] Fitzpatrick, K. K., Darcy, A., Vierhile, M. (2017). Delivering Cognitive Behavior Therapy to young adults with symptoms of depression and anxiety using a fully automated conversational agent (Woebot). JMIR Mental Health, vol. 4, no. 2.</w:t>
      </w:r>
    </w:p>
    <w:p w:rsidR="00830A24" w:rsidRDefault="000803E8">
      <w:pPr>
        <w:spacing w:before="60" w:after="60" w:line="320" w:lineRule="auto"/>
        <w:ind w:left="720" w:hanging="720"/>
        <w:jc w:val="both"/>
        <w:rPr>
          <w:szCs w:val="26"/>
        </w:rPr>
      </w:pPr>
      <w:r>
        <w:rPr>
          <w:szCs w:val="26"/>
        </w:rPr>
        <w:t xml:space="preserve">[35] Vaidyam, A. N., Wisniewski, H., Halamka, J. D., Kashavan, M. S., Torous, J. B. (2019). Chatbots and conversational agents in mental health: A review of the </w:t>
      </w:r>
      <w:r>
        <w:rPr>
          <w:szCs w:val="26"/>
        </w:rPr>
        <w:lastRenderedPageBreak/>
        <w:t>psychiatric landscape. The Canadian Journal of Psychiatry, vol. 64, no. 7, pp. 456-464.</w:t>
      </w:r>
    </w:p>
    <w:p w:rsidR="00830A24" w:rsidRDefault="000803E8">
      <w:pPr>
        <w:spacing w:before="60" w:after="60" w:line="320" w:lineRule="auto"/>
        <w:ind w:left="720" w:hanging="720"/>
        <w:jc w:val="both"/>
        <w:rPr>
          <w:szCs w:val="26"/>
        </w:rPr>
      </w:pPr>
      <w:r>
        <w:rPr>
          <w:szCs w:val="26"/>
        </w:rPr>
        <w:t>[42] Vaswani, A., Shazeer, N., Parmar, N., Uszkoreit, J., Jones, L., Gomez, A. N., Kaiser, L., Polosukhin, I. (2017). Attention is all you need. Advances in Neural Information Processing Systems (NeurIPS), vol. 30, pp. 5998-6008.</w:t>
      </w:r>
    </w:p>
    <w:p w:rsidR="00830A24" w:rsidRDefault="000803E8">
      <w:pPr>
        <w:spacing w:before="60" w:after="60" w:line="320" w:lineRule="auto"/>
        <w:ind w:left="720" w:hanging="720"/>
        <w:jc w:val="both"/>
        <w:rPr>
          <w:szCs w:val="26"/>
        </w:rPr>
      </w:pPr>
      <w:r>
        <w:rPr>
          <w:szCs w:val="26"/>
        </w:rPr>
        <w:t>[44] Brown, T. B., Mann, B., Ryder, N., et al. (2020). Language models are few-shot learners. Advances in Neural Information Processing Systems (NeurIPS), vol. 33, pp. 1877-1901.</w:t>
      </w:r>
    </w:p>
    <w:p w:rsidR="00830A24" w:rsidRDefault="000803E8">
      <w:pPr>
        <w:spacing w:before="60" w:after="60" w:line="320" w:lineRule="auto"/>
        <w:ind w:left="720" w:hanging="720"/>
        <w:jc w:val="both"/>
        <w:rPr>
          <w:szCs w:val="26"/>
        </w:rPr>
      </w:pPr>
      <w:r>
        <w:rPr>
          <w:szCs w:val="26"/>
        </w:rPr>
        <w:t>[45] Touvron, H., Lavril, T., Izacard, G., et al. (2023). LLaMA: Open and efficient foundation language models. arXiv preprint arXiv:2302.13971.</w:t>
      </w:r>
    </w:p>
    <w:p w:rsidR="00830A24" w:rsidRDefault="000803E8">
      <w:pPr>
        <w:spacing w:before="60" w:after="60" w:line="320" w:lineRule="auto"/>
        <w:ind w:left="720" w:hanging="720"/>
        <w:jc w:val="both"/>
        <w:rPr>
          <w:szCs w:val="26"/>
        </w:rPr>
      </w:pPr>
      <w:r>
        <w:rPr>
          <w:szCs w:val="26"/>
        </w:rPr>
        <w:t>[50] Lee, S., Kim, S., Kim, M., Kang, D., Yang, D., Kim, H., Kang, J. (2024). Cactus: Towards psychological counseling conversations using cognitive behavioral theory. Findings of EMNLP 2024, pp. 14245-14266.</w:t>
      </w:r>
    </w:p>
    <w:p w:rsidR="00830A24" w:rsidRDefault="000803E8">
      <w:pPr>
        <w:spacing w:before="60" w:after="60" w:line="320" w:lineRule="auto"/>
        <w:ind w:left="720" w:hanging="720"/>
        <w:jc w:val="both"/>
        <w:rPr>
          <w:szCs w:val="26"/>
        </w:rPr>
      </w:pPr>
      <w:r>
        <w:rPr>
          <w:szCs w:val="26"/>
        </w:rPr>
        <w:t>[55] Reimers, N., Gurevych, I. (2019). Sentence-BERT: Sentence embeddings using Siamese BERT-networks. Proceedings of EMNLP-IJCNLP 2019, pp. 3982-3992.</w:t>
      </w:r>
    </w:p>
    <w:p w:rsidR="00830A24" w:rsidRDefault="000803E8">
      <w:pPr>
        <w:spacing w:before="60" w:after="60" w:line="320" w:lineRule="auto"/>
        <w:ind w:left="720" w:hanging="720"/>
        <w:jc w:val="both"/>
        <w:rPr>
          <w:szCs w:val="26"/>
        </w:rPr>
      </w:pPr>
      <w:r>
        <w:rPr>
          <w:szCs w:val="26"/>
        </w:rPr>
        <w:t>[56] Reimers, N., Gurevych, I. (2020). sentence-transformers/all-MiniLM-L6-v2: A pre-trained sentence embedding model. Hugging Face Model Hub. https://huggingface.co/sentence-transformers/all-MiniLM-L6-v2</w:t>
      </w:r>
    </w:p>
    <w:p w:rsidR="00830A24" w:rsidRDefault="000803E8">
      <w:pPr>
        <w:spacing w:before="60" w:after="60" w:line="320" w:lineRule="auto"/>
        <w:ind w:left="720" w:hanging="720"/>
        <w:jc w:val="both"/>
        <w:rPr>
          <w:szCs w:val="26"/>
        </w:rPr>
      </w:pPr>
      <w:r>
        <w:rPr>
          <w:szCs w:val="26"/>
        </w:rPr>
        <w:t>[57] Loria, S. (2018). TextBlob: Simplified text processing. Documentation and source. https://textblob.readthedocs.io/</w:t>
      </w:r>
    </w:p>
    <w:p w:rsidR="00830A24" w:rsidRDefault="000803E8">
      <w:pPr>
        <w:spacing w:before="60" w:after="60" w:line="320" w:lineRule="auto"/>
        <w:ind w:left="720" w:hanging="720"/>
        <w:jc w:val="both"/>
        <w:rPr>
          <w:szCs w:val="26"/>
        </w:rPr>
      </w:pPr>
      <w:r>
        <w:rPr>
          <w:szCs w:val="26"/>
        </w:rPr>
        <w:t>[58] Naveed, H., Khan, A. U., Qiu, S., Saqib, M., Anwar, S., Usman, M., Akhtar, N., Barnes, N., Mian, A. (2024). A comprehensive overview of large language models. arXiv preprint arXiv:2307.06435.</w:t>
      </w:r>
    </w:p>
    <w:p w:rsidR="00830A24" w:rsidRDefault="000803E8">
      <w:pPr>
        <w:spacing w:before="60" w:after="60" w:line="320" w:lineRule="auto"/>
        <w:ind w:left="720" w:hanging="720"/>
        <w:jc w:val="both"/>
        <w:rPr>
          <w:szCs w:val="26"/>
        </w:rPr>
      </w:pPr>
      <w:r>
        <w:rPr>
          <w:szCs w:val="26"/>
        </w:rPr>
        <w:t>[61] OpenAI. (2024). GPT-4o-mini: Advancing cost-efficient intelligence. OpenAI Technical Report. https://openai.com/index/gpt-4o-mini-advancing-cost-efficient-intelligence/</w:t>
      </w:r>
    </w:p>
    <w:p w:rsidR="00830A24" w:rsidRDefault="000803E8">
      <w:pPr>
        <w:spacing w:before="60" w:after="60" w:line="320" w:lineRule="auto"/>
        <w:ind w:left="720" w:hanging="720"/>
        <w:jc w:val="both"/>
        <w:rPr>
          <w:szCs w:val="26"/>
        </w:rPr>
      </w:pPr>
      <w:r>
        <w:rPr>
          <w:szCs w:val="26"/>
        </w:rPr>
        <w:t>[62] Qwen Team, Alibaba Cloud. (2024). Qwen2.5: A party of foundation models. Technical Report. https://qwenlm.github.io/blog/qwen2.5/</w:t>
      </w:r>
    </w:p>
    <w:p w:rsidR="00830A24" w:rsidRDefault="000803E8">
      <w:pPr>
        <w:spacing w:before="60" w:after="60" w:line="320" w:lineRule="auto"/>
        <w:ind w:left="720" w:hanging="720"/>
        <w:jc w:val="both"/>
        <w:rPr>
          <w:szCs w:val="26"/>
        </w:rPr>
      </w:pPr>
      <w:r>
        <w:rPr>
          <w:szCs w:val="26"/>
        </w:rPr>
        <w:t>[63] OpenAI. (2025). Introducing GPT-5: Frontier reasoning and tool-use system. OpenAI Technical Report.</w:t>
      </w:r>
    </w:p>
    <w:p w:rsidR="00830A24" w:rsidRDefault="000803E8">
      <w:pPr>
        <w:spacing w:before="60" w:after="60" w:line="320" w:lineRule="auto"/>
        <w:ind w:left="720" w:hanging="720"/>
        <w:jc w:val="both"/>
        <w:rPr>
          <w:szCs w:val="26"/>
        </w:rPr>
      </w:pPr>
      <w:r>
        <w:rPr>
          <w:szCs w:val="26"/>
        </w:rPr>
        <w:t>[64] Dettmers, T., Pagnoni, A., Holtzman, A., Zettlemoyer, L. (2023). QLoRA: Efficient finetuning of quantized LLMs. Advances in Neural Information Processing Systems (NeurIPS), vol. 36, pp. 10088-10115.</w:t>
      </w:r>
    </w:p>
    <w:p w:rsidR="00830A24" w:rsidRDefault="000803E8">
      <w:pPr>
        <w:spacing w:before="60" w:after="60" w:line="320" w:lineRule="auto"/>
        <w:ind w:left="720" w:hanging="720"/>
        <w:jc w:val="both"/>
        <w:rPr>
          <w:szCs w:val="26"/>
        </w:rPr>
      </w:pPr>
      <w:r>
        <w:rPr>
          <w:szCs w:val="26"/>
        </w:rPr>
        <w:lastRenderedPageBreak/>
        <w:t>[72] Ji, Z., Lee, N., Frieske, R., Yu, T., Su, D., Xu, Y., Ishii, E., Bang, Y. J., Madotto, A., Fung, P. (2023). Survey of hallucination in natural language generation. ACM Computing Surveys, vol. 55, no. 12, pp. 1-38.</w:t>
      </w:r>
    </w:p>
    <w:p w:rsidR="00830A24" w:rsidRDefault="000803E8">
      <w:pPr>
        <w:spacing w:before="60" w:after="60" w:line="320" w:lineRule="auto"/>
        <w:ind w:left="720" w:hanging="720"/>
        <w:jc w:val="both"/>
        <w:rPr>
          <w:szCs w:val="26"/>
        </w:rPr>
      </w:pPr>
      <w:r>
        <w:rPr>
          <w:szCs w:val="26"/>
        </w:rPr>
        <w:t>[73] Stade, E. C., Stirman, S. W., Ungar, L. H., Boland, C. L., Schwartz, H. A., Yaden, D. B., Sedoc, J., DeRubeis, R. J., Willer, R., Eichstaedt, J. C. (2024). Large language models could change the future of behavioral healthcare. npj Mental Health Research, vol. 3, no. 1, article 12.</w:t>
      </w:r>
    </w:p>
    <w:p w:rsidR="00830A24" w:rsidRDefault="000803E8">
      <w:pPr>
        <w:spacing w:before="60" w:after="60" w:line="320" w:lineRule="auto"/>
        <w:ind w:left="720" w:hanging="720"/>
        <w:jc w:val="both"/>
        <w:rPr>
          <w:szCs w:val="26"/>
        </w:rPr>
      </w:pPr>
      <w:r>
        <w:rPr>
          <w:szCs w:val="26"/>
        </w:rPr>
        <w:t>[74] Mehrabi, N., Morstatter, F., Saxena, N., Lerman, K., Galstyan, A. (2021). A survey on bias and fairness in machine learning. ACM Computing Surveys, vol. 54, no. 6, pp. 1-35.</w:t>
      </w:r>
    </w:p>
    <w:p w:rsidR="00830A24" w:rsidRDefault="000803E8">
      <w:pPr>
        <w:spacing w:before="60" w:after="60" w:line="320" w:lineRule="auto"/>
        <w:ind w:left="720" w:hanging="720"/>
        <w:jc w:val="both"/>
        <w:rPr>
          <w:szCs w:val="26"/>
        </w:rPr>
      </w:pPr>
      <w:r>
        <w:rPr>
          <w:szCs w:val="26"/>
        </w:rPr>
        <w:t>[78] Ellis, A. (1991). The revised ABC's of Rational-Emotive Therapy (RET). Journal of Rational-Emotive and Cognitive-Behavior Therapy, vol. 9, no. 3, pp. 139-172.</w:t>
      </w:r>
    </w:p>
    <w:p w:rsidR="00830A24" w:rsidRDefault="000803E8">
      <w:pPr>
        <w:spacing w:before="60" w:after="60" w:line="320" w:lineRule="auto"/>
        <w:ind w:left="720" w:hanging="720"/>
        <w:jc w:val="both"/>
        <w:rPr>
          <w:szCs w:val="26"/>
        </w:rPr>
      </w:pPr>
      <w:r>
        <w:rPr>
          <w:szCs w:val="26"/>
        </w:rPr>
        <w:t>[79] Greenberger, D., Padesky, C. A. (2015). Mind Over Mood: Change How You Feel by Changing the Way You Think, 2nd edition. The Guilford Press.</w:t>
      </w:r>
    </w:p>
    <w:sectPr w:rsidR="00830A24" w:rsidSect="00034616">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565A9" w:rsidRDefault="001565A9" w:rsidP="002F7968">
      <w:pPr>
        <w:spacing w:after="0" w:line="240" w:lineRule="auto"/>
      </w:pPr>
      <w:r>
        <w:separator/>
      </w:r>
    </w:p>
  </w:endnote>
  <w:endnote w:type="continuationSeparator" w:id="0">
    <w:p w:rsidR="001565A9" w:rsidRDefault="001565A9" w:rsidP="002F79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75298771"/>
    </w:sdtPr>
    <w:sdtEndPr>
      <w:rPr>
        <w:szCs w:val="26"/>
      </w:rPr>
    </w:sdtEndPr>
    <w:sdtContent>
      <w:p w:rsidR="007723F6" w:rsidRDefault="007723F6">
        <w:pPr>
          <w:pStyle w:val="Footer"/>
          <w:jc w:val="center"/>
          <w:rPr>
            <w:szCs w:val="26"/>
          </w:rPr>
        </w:pPr>
        <w:r>
          <w:rPr>
            <w:szCs w:val="26"/>
          </w:rPr>
          <w:fldChar w:fldCharType="begin"/>
        </w:r>
        <w:r>
          <w:rPr>
            <w:szCs w:val="26"/>
          </w:rPr>
          <w:instrText>PAGE   \* MERGEFORMAT</w:instrText>
        </w:r>
        <w:r>
          <w:rPr>
            <w:szCs w:val="26"/>
          </w:rPr>
          <w:fldChar w:fldCharType="separate"/>
        </w:r>
        <w:r w:rsidR="001B729E" w:rsidRPr="001B729E">
          <w:rPr>
            <w:noProof/>
            <w:szCs w:val="26"/>
            <w:lang w:val="vi-VN"/>
          </w:rPr>
          <w:t>72</w:t>
        </w:r>
        <w:r>
          <w:rPr>
            <w:szCs w:val="26"/>
          </w:rPr>
          <w:fldChar w:fldCharType="end"/>
        </w:r>
      </w:p>
    </w:sdtContent>
  </w:sdt>
  <w:p w:rsidR="007723F6" w:rsidRDefault="007723F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565A9" w:rsidRDefault="001565A9" w:rsidP="002F7968">
      <w:pPr>
        <w:spacing w:after="0" w:line="240" w:lineRule="auto"/>
      </w:pPr>
      <w:r>
        <w:separator/>
      </w:r>
    </w:p>
  </w:footnote>
  <w:footnote w:type="continuationSeparator" w:id="0">
    <w:p w:rsidR="001565A9" w:rsidRDefault="001565A9" w:rsidP="002F796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23F6" w:rsidRPr="00710BA7" w:rsidRDefault="007723F6" w:rsidP="00BC6D04">
    <w:pPr>
      <w:pStyle w:val="Header"/>
      <w:jc w:val="both"/>
    </w:pPr>
    <w:r>
      <w:t>Nghiên cứu liệu pháp CBT cho tham vấn sức khoẻ tâm thần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99D865D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5516"/>
    <w:rsid w:val="00016C16"/>
    <w:rsid w:val="00034616"/>
    <w:rsid w:val="0006063C"/>
    <w:rsid w:val="00073880"/>
    <w:rsid w:val="0007459C"/>
    <w:rsid w:val="000803E8"/>
    <w:rsid w:val="000B10C6"/>
    <w:rsid w:val="000B3BC1"/>
    <w:rsid w:val="000F3305"/>
    <w:rsid w:val="00104492"/>
    <w:rsid w:val="00111163"/>
    <w:rsid w:val="0012413B"/>
    <w:rsid w:val="0015074B"/>
    <w:rsid w:val="001565A9"/>
    <w:rsid w:val="001608DE"/>
    <w:rsid w:val="001B729E"/>
    <w:rsid w:val="001C436E"/>
    <w:rsid w:val="001F0335"/>
    <w:rsid w:val="00211E44"/>
    <w:rsid w:val="0022109A"/>
    <w:rsid w:val="002470C3"/>
    <w:rsid w:val="00265627"/>
    <w:rsid w:val="00272B52"/>
    <w:rsid w:val="0029639D"/>
    <w:rsid w:val="002F4222"/>
    <w:rsid w:val="002F7968"/>
    <w:rsid w:val="00312DDD"/>
    <w:rsid w:val="00326F90"/>
    <w:rsid w:val="00334AF2"/>
    <w:rsid w:val="003847E3"/>
    <w:rsid w:val="003858D2"/>
    <w:rsid w:val="003A1DD2"/>
    <w:rsid w:val="003B6465"/>
    <w:rsid w:val="003C2733"/>
    <w:rsid w:val="003F2C5E"/>
    <w:rsid w:val="00407FE6"/>
    <w:rsid w:val="0049076A"/>
    <w:rsid w:val="004C2D63"/>
    <w:rsid w:val="005241F8"/>
    <w:rsid w:val="00553916"/>
    <w:rsid w:val="00556C8C"/>
    <w:rsid w:val="005615E0"/>
    <w:rsid w:val="00562293"/>
    <w:rsid w:val="0056409F"/>
    <w:rsid w:val="005C62BD"/>
    <w:rsid w:val="005E4F54"/>
    <w:rsid w:val="00611ECC"/>
    <w:rsid w:val="0063009F"/>
    <w:rsid w:val="006311DB"/>
    <w:rsid w:val="006368DA"/>
    <w:rsid w:val="006429A5"/>
    <w:rsid w:val="006C2253"/>
    <w:rsid w:val="006E741B"/>
    <w:rsid w:val="006F754F"/>
    <w:rsid w:val="00746BCA"/>
    <w:rsid w:val="00761CDD"/>
    <w:rsid w:val="007723F6"/>
    <w:rsid w:val="007C516D"/>
    <w:rsid w:val="007C5AB4"/>
    <w:rsid w:val="00814E20"/>
    <w:rsid w:val="00830A24"/>
    <w:rsid w:val="008B0975"/>
    <w:rsid w:val="008F436C"/>
    <w:rsid w:val="008F58EC"/>
    <w:rsid w:val="00921FC9"/>
    <w:rsid w:val="00924FC9"/>
    <w:rsid w:val="0094694E"/>
    <w:rsid w:val="00957D51"/>
    <w:rsid w:val="009815E9"/>
    <w:rsid w:val="009862E5"/>
    <w:rsid w:val="009A05FF"/>
    <w:rsid w:val="009E7B30"/>
    <w:rsid w:val="009F717A"/>
    <w:rsid w:val="00A001D8"/>
    <w:rsid w:val="00A02F62"/>
    <w:rsid w:val="00A129D0"/>
    <w:rsid w:val="00A4796B"/>
    <w:rsid w:val="00AA1D8D"/>
    <w:rsid w:val="00AB2A4F"/>
    <w:rsid w:val="00AB5C82"/>
    <w:rsid w:val="00AE38DD"/>
    <w:rsid w:val="00AE63A4"/>
    <w:rsid w:val="00B050B7"/>
    <w:rsid w:val="00B47730"/>
    <w:rsid w:val="00B70404"/>
    <w:rsid w:val="00B71DBB"/>
    <w:rsid w:val="00BC6D04"/>
    <w:rsid w:val="00BD4AFF"/>
    <w:rsid w:val="00BD5FD5"/>
    <w:rsid w:val="00C94173"/>
    <w:rsid w:val="00CB0664"/>
    <w:rsid w:val="00CC049B"/>
    <w:rsid w:val="00CC0E58"/>
    <w:rsid w:val="00CC2F42"/>
    <w:rsid w:val="00CF29AE"/>
    <w:rsid w:val="00D05E07"/>
    <w:rsid w:val="00D13056"/>
    <w:rsid w:val="00D24980"/>
    <w:rsid w:val="00D42FE6"/>
    <w:rsid w:val="00D82CC0"/>
    <w:rsid w:val="00DA068D"/>
    <w:rsid w:val="00DA614D"/>
    <w:rsid w:val="00DB3201"/>
    <w:rsid w:val="00DD403F"/>
    <w:rsid w:val="00DE2C2F"/>
    <w:rsid w:val="00E24A39"/>
    <w:rsid w:val="00E474B6"/>
    <w:rsid w:val="00E94811"/>
    <w:rsid w:val="00EF7143"/>
    <w:rsid w:val="00F04128"/>
    <w:rsid w:val="00F728D2"/>
    <w:rsid w:val="00F76584"/>
    <w:rsid w:val="00F768EF"/>
    <w:rsid w:val="00FB55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A9BFE2F-9C7C-406F-BDF0-620BA9A95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516D"/>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E618BF"/>
  </w:style>
  <w:style w:type="paragraph" w:styleId="Footer">
    <w:name w:val="footer"/>
    <w:basedOn w:val="Normal"/>
    <w:link w:val="FooterChar"/>
    <w:uiPriority w:val="99"/>
    <w:unhideWhenUsed/>
    <w:qFormat/>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a">
    <w:name w:val="Bìa"/>
    <w:qFormat/>
    <w:rsid w:val="00921FC9"/>
    <w:pPr>
      <w:jc w:val="center"/>
    </w:pPr>
    <w:rPr>
      <w:rFonts w:ascii="Times New Roman" w:eastAsiaTheme="minorHAnsi"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0142493">
      <w:bodyDiv w:val="1"/>
      <w:marLeft w:val="0"/>
      <w:marRight w:val="0"/>
      <w:marTop w:val="0"/>
      <w:marBottom w:val="0"/>
      <w:divBdr>
        <w:top w:val="none" w:sz="0" w:space="0" w:color="auto"/>
        <w:left w:val="none" w:sz="0" w:space="0" w:color="auto"/>
        <w:bottom w:val="none" w:sz="0" w:space="0" w:color="auto"/>
        <w:right w:val="none" w:sz="0" w:space="0" w:color="auto"/>
      </w:divBdr>
    </w:div>
    <w:div w:id="777677746">
      <w:bodyDiv w:val="1"/>
      <w:marLeft w:val="0"/>
      <w:marRight w:val="0"/>
      <w:marTop w:val="0"/>
      <w:marBottom w:val="0"/>
      <w:divBdr>
        <w:top w:val="none" w:sz="0" w:space="0" w:color="auto"/>
        <w:left w:val="none" w:sz="0" w:space="0" w:color="auto"/>
        <w:bottom w:val="none" w:sz="0" w:space="0" w:color="auto"/>
        <w:right w:val="none" w:sz="0" w:space="0" w:color="auto"/>
      </w:divBdr>
    </w:div>
    <w:div w:id="18868697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981138-9D07-4F99-8203-0B6C8D3C6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105</Pages>
  <Words>26288</Words>
  <Characters>149844</Characters>
  <Application>Microsoft Office Word</Application>
  <DocSecurity>0</DocSecurity>
  <Lines>1248</Lines>
  <Paragraphs>351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175781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89</cp:revision>
  <dcterms:created xsi:type="dcterms:W3CDTF">2013-12-23T23:15:00Z</dcterms:created>
  <dcterms:modified xsi:type="dcterms:W3CDTF">2026-05-31T16:08:00Z</dcterms:modified>
  <cp:category/>
</cp:coreProperties>
</file>