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80" w:after="160" w:line="240" w:lineRule="auto"/>
        <w:jc w:val="left"/>
      </w:pPr>
      <w:r>
        <w:rPr>
          <w:rFonts w:ascii="Aptos" w:hAnsi="Aptos"/>
          <w:b/>
          <w:i w:val="0"/>
          <w:color w:val="000000"/>
          <w:sz w:val="54"/>
        </w:rPr>
        <w:t>Printbelle Order Desk Project Guide</w:t>
      </w:r>
    </w:p>
    <w:p>
      <w:pPr>
        <w:spacing w:before="0" w:after="280" w:line="264" w:lineRule="auto"/>
      </w:pPr>
      <w:r>
        <w:rPr>
          <w:rFonts w:ascii="Aptos" w:hAnsi="Aptos"/>
          <w:b w:val="0"/>
          <w:i w:val="0"/>
          <w:color w:val="66706A"/>
          <w:sz w:val="24"/>
        </w:rPr>
        <w:t>Tài liệu tóm tắt dự án và hướng dẫn chạy local và triển khai Railway</w:t>
      </w:r>
    </w:p>
    <w:p>
      <w:pPr>
        <w:spacing w:before="0" w:after="360" w:line="240" w:lineRule="auto"/>
      </w:pPr>
      <w:r>
        <w:t>Phiên bản tài liệu 1.1  ·  Ngày 19 tháng 10 năm 2026</w:t>
      </w:r>
    </w:p>
    <w:p>
      <w:pPr>
        <w:pStyle w:val="BodyText"/>
        <w:spacing w:before="0" w:after="240" w:line="276" w:lineRule="auto"/>
      </w:pPr>
      <w:r>
        <w:t>Printbelle Order Desk là web app Node.js/Express giúp đọc packing slip PDF, ghép artwork theo khách hàng, ánh xạ SPU và biến thể, rồi xuất file Excel đúng template để import vào Printbelle. Artwork được upload lên Cloudflare R2 để dùng public URL ổn định trong file import. Adapter Printbelle API vẫn được giữ lại cho giai đoạn tự động hóa sau này. Tài liệu này tập trung vào cách hiểu hệ thống và cách đưa app chạy từ máy local lên Railway.</w:t>
      </w:r>
    </w:p>
    <w:tbl>
      <w:tblPr>
        <w:tblW w:type="auto" w:w="0"/>
        <w:jc w:val="center"/>
        <w:tblLayout w:type="fixed"/>
        <w:tblLook w:firstColumn="1" w:firstRow="1" w:lastColumn="0" w:lastRow="0" w:noHBand="0" w:noVBand="1" w:val="04A0"/>
      </w:tblPr>
      <w:tblGrid>
        <w:gridCol w:w="4997"/>
        <w:gridCol w:w="4997"/>
      </w:tblGrid>
      <w:tr>
        <w:tc>
          <w:tcPr>
            <w:tcW w:type="dxa" w:w="2520"/>
            <w:shd w:fill="285F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40" w:lineRule="auto"/>
            </w:pPr>
            <w:r>
              <w:rPr>
                <w:rFonts w:ascii="Aptos" w:hAnsi="Aptos"/>
                <w:b/>
                <w:i w:val="0"/>
                <w:color w:val="FFFFFF"/>
                <w:sz w:val="18"/>
              </w:rPr>
              <w:t>Mục tiêu</w:t>
            </w:r>
          </w:p>
        </w:tc>
        <w:tc>
          <w:tcPr>
            <w:tcW w:type="dxa" w:w="7056"/>
            <w:shd w:fill="285F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40" w:lineRule="auto"/>
            </w:pPr>
            <w:r>
              <w:rPr>
                <w:rFonts w:ascii="Aptos" w:hAnsi="Aptos"/>
                <w:b/>
                <w:i w:val="0"/>
                <w:color w:val="FFFFFF"/>
                <w:sz w:val="18"/>
              </w:rPr>
              <w:t>Kết quả</w:t>
            </w:r>
          </w:p>
        </w:tc>
      </w:tr>
      <w:tr>
        <w:tc>
          <w:tcPr>
            <w:tcW w:type="dxa" w:w="2520"/>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Giảm thao tác đặt đơn</w:t>
            </w:r>
          </w:p>
        </w:tc>
        <w:tc>
          <w:tcPr>
            <w:tcW w:type="dxa" w:w="705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Tự đọc PDF, ghép artwork và dựng payload.</w:t>
            </w:r>
          </w:p>
        </w:tc>
      </w:tr>
      <w:tr>
        <w:tc>
          <w:tcPr>
            <w:tcW w:type="dxa" w:w="2520"/>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Giảm lỗi mapping</w:t>
            </w:r>
          </w:p>
        </w:tc>
        <w:tc>
          <w:tcPr>
            <w:tcW w:type="dxa" w:w="7056"/>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Lưu mapping SPU, kích cỡ, màu và variant trong catalog config.</w:t>
            </w:r>
          </w:p>
        </w:tc>
      </w:tr>
      <w:tr>
        <w:tc>
          <w:tcPr>
            <w:tcW w:type="dxa" w:w="2520"/>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Không gửi nhầm đơn</w:t>
            </w:r>
          </w:p>
        </w:tc>
        <w:tc>
          <w:tcPr>
            <w:tcW w:type="dxa" w:w="705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Preview và dry-run trước khi bật live API.</w:t>
            </w:r>
          </w:p>
        </w:tc>
      </w:tr>
      <w:tr>
        <w:tc>
          <w:tcPr>
            <w:tcW w:type="dxa" w:w="2520"/>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Dễ triển khai</w:t>
            </w:r>
          </w:p>
        </w:tc>
        <w:tc>
          <w:tcPr>
            <w:tcW w:type="dxa" w:w="7056"/>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Có Dockerfile, PORT binding và Railway healthcheck.</w:t>
            </w:r>
          </w:p>
        </w:tc>
      </w:tr>
    </w:tbl>
    <w:p>
      <w:pPr>
        <w:spacing w:after="20"/>
      </w:pPr>
    </w:p>
    <w:p>
      <w:pPr>
        <w:pStyle w:val="Heading1"/>
        <w:spacing w:before="280" w:after="120" w:line="252" w:lineRule="auto"/>
      </w:pPr>
      <w:r>
        <w:rPr>
          <w:rFonts w:ascii="Aptos" w:hAnsi="Aptos"/>
          <w:b/>
          <w:i w:val="0"/>
          <w:color w:val="000000"/>
          <w:sz w:val="32"/>
        </w:rPr>
        <w:t>1 Tổng quan chức năng</w:t>
      </w:r>
    </w:p>
    <w:p>
      <w:pPr>
        <w:pStyle w:val="BodyText"/>
        <w:spacing w:before="0" w:after="140" w:line="276" w:lineRule="auto"/>
      </w:pPr>
      <w:r>
        <w:rPr>
          <w:rFonts w:ascii="Aptos" w:hAnsi="Aptos"/>
          <w:b w:val="0"/>
          <w:i w:val="0"/>
          <w:color w:val="252A27"/>
          <w:sz w:val="21"/>
        </w:rPr>
        <w:t>Luồng xử lý bắt đầu từ một PDF packing slip và các file artwork. App đọc từng trang PDF thành một order, nhận diện thông tin giao hàng và các item, sau đó ghép artwork theo tên khách hàng trong filename. Người dùng có thể sửa SPU, kích cỡ, màu và địa chỉ trước khi tạo preview.</w:t>
      </w:r>
    </w:p>
    <w:tbl>
      <w:tblPr>
        <w:tblW w:type="auto" w:w="0"/>
        <w:jc w:val="center"/>
        <w:tblLayout w:type="fixed"/>
        <w:tblLook w:firstColumn="1" w:firstRow="1" w:lastColumn="0" w:lastRow="0" w:noHBand="0" w:noVBand="1" w:val="04A0"/>
      </w:tblPr>
      <w:tblGrid>
        <w:gridCol w:w="4997"/>
        <w:gridCol w:w="4997"/>
      </w:tblGrid>
      <w:tr>
        <w:tc>
          <w:tcPr>
            <w:tcW w:type="dxa" w:w="2232"/>
            <w:shd w:fill="285F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40" w:lineRule="auto"/>
            </w:pPr>
            <w:r>
              <w:rPr>
                <w:rFonts w:ascii="Aptos" w:hAnsi="Aptos"/>
                <w:b/>
                <w:i w:val="0"/>
                <w:color w:val="FFFFFF"/>
                <w:sz w:val="18"/>
              </w:rPr>
              <w:t>Chức năng</w:t>
            </w:r>
          </w:p>
        </w:tc>
        <w:tc>
          <w:tcPr>
            <w:tcW w:type="dxa" w:w="7344"/>
            <w:shd w:fill="285F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40" w:lineRule="auto"/>
            </w:pPr>
            <w:r>
              <w:rPr>
                <w:rFonts w:ascii="Aptos" w:hAnsi="Aptos"/>
                <w:b/>
                <w:i w:val="0"/>
                <w:color w:val="FFFFFF"/>
                <w:sz w:val="18"/>
              </w:rPr>
              <w:t>Mô tả</w:t>
            </w:r>
          </w:p>
        </w:tc>
      </w:tr>
      <w:tr>
        <w:tc>
          <w:tcPr>
            <w:tcW w:type="dxa" w:w="223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Đọc PDF</w:t>
            </w:r>
          </w:p>
        </w:tc>
        <w:tc>
          <w:tcPr>
            <w:tcW w:type="dxa" w:w="734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Đọc nhiều trang trong input.pdf; mỗi trang được xử lý thành một order.</w:t>
            </w:r>
          </w:p>
        </w:tc>
      </w:tr>
      <w:tr>
        <w:tc>
          <w:tcPr>
            <w:tcW w:type="dxa" w:w="223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Đọc item</w:t>
            </w:r>
          </w:p>
        </w:tc>
        <w:tc>
          <w:tcPr>
            <w:tcW w:type="dxa" w:w="734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Nhận diện số lượng, SKU nguồn, product code, màu, kích cỡ và personalization.</w:t>
            </w:r>
          </w:p>
        </w:tc>
      </w:tr>
      <w:tr>
        <w:tc>
          <w:tcPr>
            <w:tcW w:type="dxa" w:w="223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Ghép artwork</w:t>
            </w:r>
          </w:p>
        </w:tc>
        <w:tc>
          <w:tcPr>
            <w:tcW w:type="dxa" w:w="734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Ghép file theo tên khách hàng và sắp xếp theo số thứ tự tăng dần trong tên file.</w:t>
            </w:r>
          </w:p>
        </w:tc>
      </w:tr>
      <w:tr>
        <w:tc>
          <w:tcPr>
            <w:tcW w:type="dxa" w:w="223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SPU dropdown</w:t>
            </w:r>
          </w:p>
        </w:tc>
        <w:tc>
          <w:tcPr>
            <w:tcW w:type="dxa" w:w="734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Tự nhận diện bằng alias/SKU prefix hoặc cho phép chọn/nhập SPU trong giao diện.</w:t>
            </w:r>
          </w:p>
        </w:tc>
      </w:tr>
      <w:tr>
        <w:tc>
          <w:tcPr>
            <w:tcW w:type="dxa" w:w="223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Mapping config</w:t>
            </w:r>
          </w:p>
        </w:tc>
        <w:tc>
          <w:tcPr>
            <w:tcW w:type="dxa" w:w="734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Có trang /settings riêng để chỉnh SPU, prefix và kích cỡ; lưu dùng chung trên server.</w:t>
            </w:r>
          </w:p>
        </w:tc>
      </w:tr>
      <w:tr>
        <w:tc>
          <w:tcPr>
            <w:tcW w:type="dxa" w:w="223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Review và skip</w:t>
            </w:r>
          </w:p>
        </w:tc>
        <w:tc>
          <w:tcPr>
            <w:tcW w:type="dxa" w:w="734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Order lỗi được đánh dấu và bỏ qua khi submit; giao diện hiển thị lý do.</w:t>
            </w:r>
          </w:p>
        </w:tc>
      </w:tr>
      <w:tr>
        <w:tc>
          <w:tcPr>
            <w:tcW w:type="dxa" w:w="223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Submit API</w:t>
            </w:r>
          </w:p>
        </w:tc>
        <w:tc>
          <w:tcPr>
            <w:tcW w:type="dxa" w:w="734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Kiểm tra orderId trùng rồi gửi từng order hợp lệ qua adapter Printbelle.</w:t>
            </w:r>
          </w:p>
        </w:tc>
      </w:tr>
      <w:tr>
        <w:tc>
          <w:tcPr>
            <w:tcW w:type="dxa" w:w="223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Dry-run</w:t>
            </w:r>
          </w:p>
        </w:tc>
        <w:tc>
          <w:tcPr>
            <w:tcW w:type="dxa" w:w="734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Dựng payload mà chưa gọi endpoint tạo đơn thật; mặc định được bật để an toàn.</w:t>
            </w:r>
          </w:p>
        </w:tc>
      </w:tr>
      <w:tr>
        <w:tc>
          <w:tcPr>
            <w:tcW w:type="dxa" w:w="223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Export import Excel</w:t>
            </w:r>
          </w:p>
        </w:tc>
        <w:tc>
          <w:tcPr>
            <w:tcW w:type="dxa" w:w="734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Dựng file .xlsx theo template để import thủ công vào Printbelle; bỏ qua order lỗi và báo kết quả trên giao diện.</w:t>
            </w:r>
          </w:p>
        </w:tc>
      </w:tr>
      <w:tr>
        <w:tc>
          <w:tcPr>
            <w:tcW w:type="dxa" w:w="223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Cloudflare R2</w:t>
            </w:r>
          </w:p>
        </w:tc>
        <w:tc>
          <w:tcPr>
            <w:tcW w:type="dxa" w:w="734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Lưu artwork và cung cấp public URL ổn định cho cột *Artwork trong file import.</w:t>
            </w:r>
          </w:p>
        </w:tc>
      </w:tr>
    </w:tbl>
    <w:p>
      <w:pPr>
        <w:spacing w:after="20"/>
      </w:pPr>
    </w:p>
    <w:p>
      <w:pPr>
        <w:pStyle w:val="Heading1"/>
        <w:spacing w:before="280" w:after="120" w:line="252" w:lineRule="auto"/>
      </w:pPr>
      <w:r>
        <w:rPr>
          <w:rFonts w:ascii="Aptos" w:hAnsi="Aptos"/>
          <w:b/>
          <w:i w:val="0"/>
          <w:color w:val="000000"/>
          <w:sz w:val="32"/>
        </w:rPr>
        <w:t>2 Quy tắc xử lý nhiều item và nhiều artwork</w:t>
      </w:r>
    </w:p>
    <w:p>
      <w:pPr>
        <w:pStyle w:val="BodyText"/>
        <w:spacing w:before="0" w:after="140" w:line="276" w:lineRule="auto"/>
      </w:pPr>
      <w:r>
        <w:rPr>
          <w:rFonts w:ascii="Aptos" w:hAnsi="Aptos"/>
          <w:b w:val="0"/>
          <w:i w:val="0"/>
          <w:color w:val="252A27"/>
          <w:sz w:val="21"/>
        </w:rPr>
        <w:t>App phân biệt hai trường hợp để tránh tạo dư line item hoặc ghép sai artwork.</w:t>
      </w:r>
    </w:p>
    <w:p>
      <w:pPr>
        <w:pStyle w:val="Heading2"/>
        <w:spacing w:before="160" w:after="120" w:line="252" w:lineRule="auto"/>
      </w:pPr>
      <w:r>
        <w:rPr>
          <w:rFonts w:ascii="Aptos" w:hAnsi="Aptos"/>
          <w:b/>
          <w:i w:val="0"/>
          <w:color w:val="000000"/>
          <w:sz w:val="25"/>
        </w:rPr>
        <w:t>2.1 Một item nhiều artwork</w:t>
      </w:r>
    </w:p>
    <w:p>
      <w:pPr>
        <w:pStyle w:val="ListBullet"/>
        <w:spacing w:before="0" w:after="60" w:line="276" w:lineRule="auto"/>
      </w:pPr>
      <w:r>
        <w:rPr>
          <w:rFonts w:ascii="Aptos" w:hAnsi="Aptos"/>
          <w:b w:val="0"/>
          <w:i w:val="0"/>
          <w:color w:val="252A27"/>
          <w:sz w:val="20"/>
        </w:rPr>
        <w:t>Giữ lại một line item duy nhất.</w:t>
      </w:r>
    </w:p>
    <w:p>
      <w:pPr>
        <w:pStyle w:val="ListBullet"/>
        <w:spacing w:before="0" w:after="60" w:line="276" w:lineRule="auto"/>
      </w:pPr>
      <w:r>
        <w:rPr>
          <w:rFonts w:ascii="Aptos" w:hAnsi="Aptos"/>
          <w:b w:val="0"/>
          <w:i w:val="0"/>
          <w:color w:val="252A27"/>
          <w:sz w:val="20"/>
        </w:rPr>
        <w:t>Nếu có nhiều artwork, quantity được đặt theo số artwork. Ví dụ 37 artwork sẽ thành quantity 37.</w:t>
      </w:r>
    </w:p>
    <w:p>
      <w:pPr>
        <w:pStyle w:val="ListBullet"/>
        <w:spacing w:before="0" w:after="60" w:line="276" w:lineRule="auto"/>
      </w:pPr>
      <w:r>
        <w:rPr>
          <w:rFonts w:ascii="Aptos" w:hAnsi="Aptos"/>
          <w:b w:val="0"/>
          <w:i w:val="0"/>
          <w:color w:val="252A27"/>
          <w:sz w:val="20"/>
        </w:rPr>
        <w:t>Tất cả artwork vẫn hiển thị trên giao diện để đối chiếu. Theo schema adapter hiện tại, URL artwork đầu tiên được đưa vào field artwork của API item.</w:t>
      </w:r>
    </w:p>
    <w:p>
      <w:pPr>
        <w:pStyle w:val="Heading2"/>
        <w:spacing w:before="160" w:after="120" w:line="252" w:lineRule="auto"/>
      </w:pPr>
      <w:r>
        <w:rPr>
          <w:rFonts w:ascii="Aptos" w:hAnsi="Aptos"/>
          <w:b/>
          <w:i w:val="0"/>
          <w:color w:val="000000"/>
          <w:sz w:val="25"/>
        </w:rPr>
        <w:t>2.2 Nhiều item mỗi item một artwork</w:t>
      </w:r>
    </w:p>
    <w:p>
      <w:pPr>
        <w:pStyle w:val="ListBullet"/>
        <w:spacing w:before="0" w:after="60" w:line="276" w:lineRule="auto"/>
      </w:pPr>
      <w:r>
        <w:rPr>
          <w:rFonts w:ascii="Aptos" w:hAnsi="Aptos"/>
          <w:b w:val="0"/>
          <w:i w:val="0"/>
          <w:color w:val="252A27"/>
          <w:sz w:val="20"/>
        </w:rPr>
        <w:t>Artwork được sắp xếp theo số thứ tự đầu filename, ví dụ 1_, 2_, 3_.</w:t>
      </w:r>
    </w:p>
    <w:p>
      <w:pPr>
        <w:pStyle w:val="ListBullet"/>
        <w:spacing w:before="0" w:after="60" w:line="276" w:lineRule="auto"/>
      </w:pPr>
      <w:r>
        <w:rPr>
          <w:rFonts w:ascii="Aptos" w:hAnsi="Aptos"/>
          <w:b w:val="0"/>
          <w:i w:val="0"/>
          <w:color w:val="252A27"/>
          <w:sz w:val="20"/>
        </w:rPr>
        <w:t>Artwork thứ nhất ghép với item thứ nhất, artwork thứ hai ghép với item thứ hai.</w:t>
      </w:r>
    </w:p>
    <w:p>
      <w:pPr>
        <w:pStyle w:val="ListBullet"/>
        <w:spacing w:before="0" w:after="60" w:line="276" w:lineRule="auto"/>
      </w:pPr>
      <w:r>
        <w:rPr>
          <w:rFonts w:ascii="Aptos" w:hAnsi="Aptos"/>
          <w:b w:val="0"/>
          <w:i w:val="0"/>
          <w:color w:val="252A27"/>
          <w:sz w:val="20"/>
        </w:rPr>
        <w:t>Số artwork phải đúng bằng số item và mỗi item phải có quantity bằng 1.</w:t>
      </w:r>
    </w:p>
    <w:p>
      <w:pPr>
        <w:pStyle w:val="ListBullet"/>
        <w:spacing w:before="0" w:after="60" w:line="276" w:lineRule="auto"/>
      </w:pPr>
      <w:r>
        <w:rPr>
          <w:rFonts w:ascii="Aptos" w:hAnsi="Aptos"/>
          <w:b w:val="0"/>
          <w:i w:val="0"/>
          <w:color w:val="252A27"/>
          <w:sz w:val="20"/>
        </w:rPr>
        <w:t>Nếu thiếu, thừa hoặc không đủ điều kiện ghép, order được đánh dấu lỗi và không được gửi.</w:t>
      </w:r>
    </w:p>
    <w:p>
      <w:pPr>
        <w:pStyle w:val="Heading1"/>
        <w:spacing w:before="280" w:after="120" w:line="252" w:lineRule="auto"/>
      </w:pPr>
      <w:r>
        <w:rPr>
          <w:rFonts w:ascii="Aptos" w:hAnsi="Aptos"/>
          <w:b/>
          <w:i w:val="0"/>
          <w:color w:val="000000"/>
          <w:sz w:val="32"/>
        </w:rPr>
        <w:t>3 Cấu trúc thư mục</w:t>
      </w:r>
    </w:p>
    <w:tbl>
      <w:tblPr>
        <w:tblW w:type="auto" w:w="0"/>
        <w:jc w:val="center"/>
        <w:tblLayout w:type="fixed"/>
        <w:tblLook w:firstColumn="1" w:firstRow="1" w:lastColumn="0" w:lastRow="0" w:noHBand="0" w:noVBand="1" w:val="04A0"/>
      </w:tblPr>
      <w:tblGrid>
        <w:gridCol w:w="4997"/>
        <w:gridCol w:w="4997"/>
      </w:tblGrid>
      <w:tr>
        <w:tc>
          <w:tcPr>
            <w:tcW w:type="dxa" w:w="3384"/>
            <w:shd w:fill="285F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40" w:lineRule="auto"/>
            </w:pPr>
            <w:r>
              <w:rPr>
                <w:rFonts w:ascii="Aptos" w:hAnsi="Aptos"/>
                <w:b/>
                <w:i w:val="0"/>
                <w:color w:val="FFFFFF"/>
                <w:sz w:val="18"/>
              </w:rPr>
              <w:t>Đường dẫn</w:t>
            </w:r>
          </w:p>
        </w:tc>
        <w:tc>
          <w:tcPr>
            <w:tcW w:type="dxa" w:w="6192"/>
            <w:shd w:fill="285F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40" w:lineRule="auto"/>
            </w:pPr>
            <w:r>
              <w:rPr>
                <w:rFonts w:ascii="Aptos" w:hAnsi="Aptos"/>
                <w:b/>
                <w:i w:val="0"/>
                <w:color w:val="FFFFFF"/>
                <w:sz w:val="18"/>
              </w:rPr>
              <w:t>Vai trò</w:t>
            </w:r>
          </w:p>
        </w:tc>
      </w:tr>
      <w:tr>
        <w:tc>
          <w:tcPr>
            <w:tcW w:type="dxa" w:w="338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src/server.js</w:t>
            </w:r>
          </w:p>
        </w:tc>
        <w:tc>
          <w:tcPr>
            <w:tcW w:type="dxa" w:w="619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Express server, upload, API routes, healthcheck và shutdown.</w:t>
            </w:r>
          </w:p>
        </w:tc>
      </w:tr>
      <w:tr>
        <w:tc>
          <w:tcPr>
            <w:tcW w:type="dxa" w:w="338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src/services/pdfParser.js</w:t>
            </w:r>
          </w:p>
        </w:tc>
        <w:tc>
          <w:tcPr>
            <w:tcW w:type="dxa" w:w="619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Đọc text từ PDF bằng pdfjs-dist.</w:t>
            </w:r>
          </w:p>
        </w:tc>
      </w:tr>
      <w:tr>
        <w:tc>
          <w:tcPr>
            <w:tcW w:type="dxa" w:w="338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src/services/orderParser.js</w:t>
            </w:r>
          </w:p>
        </w:tc>
        <w:tc>
          <w:tcPr>
            <w:tcW w:type="dxa" w:w="619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Parse thông tin shipping và item từ các dòng PDF.</w:t>
            </w:r>
          </w:p>
        </w:tc>
      </w:tr>
      <w:tr>
        <w:tc>
          <w:tcPr>
            <w:tcW w:type="dxa" w:w="338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src/services/artworkAssignment.js</w:t>
            </w:r>
          </w:p>
        </w:tc>
        <w:tc>
          <w:tcPr>
            <w:tcW w:type="dxa" w:w="619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Áp dụng quy tắc bulk item hoặc one-artwork-per-item.</w:t>
            </w:r>
          </w:p>
        </w:tc>
      </w:tr>
      <w:tr>
        <w:tc>
          <w:tcPr>
            <w:tcW w:type="dxa" w:w="338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src/services/orderBuilder.js</w:t>
            </w:r>
          </w:p>
        </w:tc>
        <w:tc>
          <w:tcPr>
            <w:tcW w:type="dxa" w:w="619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Ánh xạ config và dựng payload Printbelle.</w:t>
            </w:r>
          </w:p>
        </w:tc>
      </w:tr>
      <w:tr>
        <w:tc>
          <w:tcPr>
            <w:tcW w:type="dxa" w:w="338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src/services/printbelleClient.js</w:t>
            </w:r>
          </w:p>
        </w:tc>
        <w:tc>
          <w:tcPr>
            <w:tcW w:type="dxa" w:w="619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Adapter gọi API Printbelle.</w:t>
            </w:r>
          </w:p>
        </w:tc>
      </w:tr>
      <w:tr>
        <w:tc>
          <w:tcPr>
            <w:tcW w:type="dxa" w:w="338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data/catalog.json</w:t>
            </w:r>
          </w:p>
        </w:tc>
        <w:tc>
          <w:tcPr>
            <w:tcW w:type="dxa" w:w="619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Cấu hình mặc định/fallback của SPU, sizeMappings, colorMappings và variantMappings.</w:t>
            </w:r>
          </w:p>
        </w:tc>
      </w:tr>
      <w:tr>
        <w:tc>
          <w:tcPr>
            <w:tcW w:type="dxa" w:w="338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public/</w:t>
            </w:r>
          </w:p>
        </w:tc>
        <w:tc>
          <w:tcPr>
            <w:tcW w:type="dxa" w:w="619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Giao diện đặt hàng và trang /settings bằng HTML, CSS, JavaScript thuần.</w:t>
            </w:r>
          </w:p>
        </w:tc>
      </w:tr>
      <w:tr>
        <w:tc>
          <w:tcPr>
            <w:tcW w:type="dxa" w:w="338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Dockerfile / railway.json</w:t>
            </w:r>
          </w:p>
        </w:tc>
        <w:tc>
          <w:tcPr>
            <w:tcW w:type="dxa" w:w="619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Cấu hình build, healthcheck và restart trên Railway.</w:t>
            </w:r>
          </w:p>
        </w:tc>
      </w:tr>
      <w:tr>
        <w:tc>
          <w:tcPr>
            <w:tcW w:type="dxa" w:w="338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src/services/orderImportExporter.js</w:t>
            </w:r>
          </w:p>
        </w:tc>
        <w:tc>
          <w:tcPr>
            <w:tcW w:type="dxa" w:w="619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Dựng các dòng Excel theo template và loại order không hợp lệ.</w:t>
            </w:r>
          </w:p>
        </w:tc>
      </w:tr>
      <w:tr>
        <w:tc>
          <w:tcPr>
            <w:tcW w:type="dxa" w:w="338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src/services/r2Storage.js</w:t>
            </w:r>
          </w:p>
        </w:tc>
        <w:tc>
          <w:tcPr>
            <w:tcW w:type="dxa" w:w="619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Upload artwork lên Cloudflare R2 và tạo public URL.</w:t>
            </w:r>
          </w:p>
        </w:tc>
      </w:tr>
      <w:tr>
        <w:tc>
          <w:tcPr>
            <w:tcW w:type="dxa" w:w="338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order_import_template.xlsx</w:t>
            </w:r>
          </w:p>
        </w:tc>
        <w:tc>
          <w:tcPr>
            <w:tcW w:type="dxa" w:w="619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Template import order gồm 19 cột và sheet Country Code.</w:t>
            </w:r>
          </w:p>
        </w:tc>
      </w:tr>
    </w:tbl>
    <w:p>
      <w:pPr>
        <w:spacing w:after="20"/>
      </w:pPr>
    </w:p>
    <w:p>
      <w:pPr>
        <w:pStyle w:val="Heading1"/>
        <w:spacing w:before="280" w:after="120" w:line="252" w:lineRule="auto"/>
      </w:pPr>
      <w:r>
        <w:rPr>
          <w:rFonts w:ascii="Aptos" w:hAnsi="Aptos"/>
          <w:b/>
          <w:i w:val="0"/>
          <w:color w:val="000000"/>
          <w:sz w:val="32"/>
        </w:rPr>
        <w:t>4 Chạy ở local</w:t>
      </w:r>
    </w:p>
    <w:p>
      <w:pPr>
        <w:pStyle w:val="BodyText"/>
        <w:spacing w:before="0" w:after="140" w:line="276" w:lineRule="auto"/>
      </w:pPr>
      <w:r>
        <w:rPr>
          <w:rFonts w:ascii="Aptos" w:hAnsi="Aptos"/>
          <w:b w:val="0"/>
          <w:i w:val="0"/>
          <w:color w:val="252A27"/>
          <w:sz w:val="21"/>
        </w:rPr>
        <w:t>Yêu cầu: Node.js 20 trở lên và npm. Không cần cài database cho bản hiện tại.</w:t>
      </w:r>
    </w:p>
    <w:p>
      <w:pPr>
        <w:spacing w:before="0" w:after="60" w:line="276" w:lineRule="auto"/>
        <w:ind w:left="259" w:hanging="259"/>
      </w:pPr>
      <w:r>
        <w:rPr>
          <w:rFonts w:ascii="Aptos" w:hAnsi="Aptos"/>
          <w:b w:val="0"/>
          <w:i w:val="0"/>
          <w:color w:val="252A27"/>
          <w:sz w:val="20"/>
        </w:rPr>
        <w:t xml:space="preserve">1. </w:t>
      </w:r>
      <w:r>
        <w:rPr>
          <w:rFonts w:ascii="Aptos" w:hAnsi="Aptos"/>
          <w:b w:val="0"/>
          <w:i w:val="0"/>
          <w:color w:val="252A27"/>
          <w:sz w:val="20"/>
        </w:rPr>
        <w:t>Mở Terminal tại thư mục project.</w:t>
      </w:r>
    </w:p>
    <w:p>
      <w:pPr>
        <w:spacing w:before="60" w:after="140" w:line="240" w:lineRule="auto"/>
        <w:ind w:left="360" w:right="360"/>
      </w:pPr>
      <w:r>
        <w:rPr>
          <w:rFonts w:ascii="Courier New" w:hAnsi="Courier New"/>
          <w:b w:val="0"/>
          <w:i w:val="0"/>
          <w:color w:val="252A27"/>
          <w:sz w:val="16"/>
        </w:rPr>
        <w:t>cd /Users/huycuong/Desktop/Printbelle</w:t>
      </w:r>
    </w:p>
    <w:p>
      <w:pPr>
        <w:spacing w:before="0" w:after="60" w:line="276" w:lineRule="auto"/>
        <w:ind w:left="259" w:hanging="259"/>
      </w:pPr>
      <w:r>
        <w:rPr>
          <w:rFonts w:ascii="Aptos" w:hAnsi="Aptos"/>
          <w:b w:val="0"/>
          <w:i w:val="0"/>
          <w:color w:val="252A27"/>
          <w:sz w:val="20"/>
        </w:rPr>
        <w:t xml:space="preserve">2. </w:t>
      </w:r>
      <w:r>
        <w:rPr>
          <w:rFonts w:ascii="Aptos" w:hAnsi="Aptos"/>
          <w:b w:val="0"/>
          <w:i w:val="0"/>
          <w:color w:val="252A27"/>
          <w:sz w:val="20"/>
        </w:rPr>
        <w:t>Cài dependency.</w:t>
      </w:r>
    </w:p>
    <w:p>
      <w:pPr>
        <w:spacing w:before="60" w:after="140" w:line="240" w:lineRule="auto"/>
        <w:ind w:left="360" w:right="360"/>
      </w:pPr>
      <w:r>
        <w:rPr>
          <w:rFonts w:ascii="Courier New" w:hAnsi="Courier New"/>
          <w:b w:val="0"/>
          <w:i w:val="0"/>
          <w:color w:val="252A27"/>
          <w:sz w:val="16"/>
        </w:rPr>
        <w:t>npm install</w:t>
      </w:r>
    </w:p>
    <w:p>
      <w:pPr>
        <w:spacing w:before="0" w:after="60" w:line="276" w:lineRule="auto"/>
        <w:ind w:left="259" w:hanging="259"/>
      </w:pPr>
      <w:r>
        <w:rPr>
          <w:rFonts w:ascii="Aptos" w:hAnsi="Aptos"/>
          <w:b w:val="0"/>
          <w:i w:val="0"/>
          <w:color w:val="252A27"/>
          <w:sz w:val="20"/>
        </w:rPr>
        <w:t xml:space="preserve">3. </w:t>
      </w:r>
      <w:r>
        <w:rPr>
          <w:rFonts w:ascii="Aptos" w:hAnsi="Aptos"/>
          <w:b w:val="0"/>
          <w:i w:val="0"/>
          <w:color w:val="252A27"/>
          <w:sz w:val="20"/>
        </w:rPr>
        <w:t>Tạo file biến môi trường local.</w:t>
      </w:r>
    </w:p>
    <w:p>
      <w:pPr>
        <w:spacing w:before="60" w:after="140" w:line="240" w:lineRule="auto"/>
        <w:ind w:left="360" w:right="360"/>
      </w:pPr>
      <w:r>
        <w:rPr>
          <w:rFonts w:ascii="Courier New" w:hAnsi="Courier New"/>
          <w:b w:val="0"/>
          <w:i w:val="0"/>
          <w:color w:val="252A27"/>
          <w:sz w:val="16"/>
        </w:rPr>
        <w:t>cp .env.example .env</w:t>
      </w:r>
    </w:p>
    <w:p>
      <w:pPr>
        <w:spacing w:before="0" w:after="60" w:line="276" w:lineRule="auto"/>
        <w:ind w:left="259" w:hanging="259"/>
      </w:pPr>
      <w:r>
        <w:rPr>
          <w:rFonts w:ascii="Aptos" w:hAnsi="Aptos"/>
          <w:b w:val="0"/>
          <w:i w:val="0"/>
          <w:color w:val="252A27"/>
          <w:sz w:val="20"/>
        </w:rPr>
        <w:t xml:space="preserve">4. </w:t>
      </w:r>
      <w:r>
        <w:rPr>
          <w:rFonts w:ascii="Aptos" w:hAnsi="Aptos"/>
          <w:b w:val="0"/>
          <w:i w:val="0"/>
          <w:color w:val="252A27"/>
          <w:sz w:val="20"/>
        </w:rPr>
        <w:t>Chạy test parser.</w:t>
      </w:r>
    </w:p>
    <w:p>
      <w:pPr>
        <w:spacing w:before="60" w:after="140" w:line="240" w:lineRule="auto"/>
        <w:ind w:left="360" w:right="360"/>
      </w:pPr>
      <w:r>
        <w:rPr>
          <w:rFonts w:ascii="Courier New" w:hAnsi="Courier New"/>
          <w:b w:val="0"/>
          <w:i w:val="0"/>
          <w:color w:val="252A27"/>
          <w:sz w:val="16"/>
        </w:rPr>
        <w:t>npm test</w:t>
      </w:r>
    </w:p>
    <w:p>
      <w:pPr>
        <w:spacing w:before="0" w:after="60" w:line="276" w:lineRule="auto"/>
        <w:ind w:left="259" w:hanging="259"/>
      </w:pPr>
      <w:r>
        <w:rPr>
          <w:rFonts w:ascii="Aptos" w:hAnsi="Aptos"/>
          <w:b w:val="0"/>
          <w:i w:val="0"/>
          <w:color w:val="252A27"/>
          <w:sz w:val="20"/>
        </w:rPr>
        <w:t xml:space="preserve">5. </w:t>
      </w:r>
      <w:r>
        <w:rPr>
          <w:rFonts w:ascii="Aptos" w:hAnsi="Aptos"/>
          <w:b w:val="0"/>
          <w:i w:val="0"/>
          <w:color w:val="252A27"/>
          <w:sz w:val="20"/>
        </w:rPr>
        <w:t>Khởi động app.</w:t>
      </w:r>
    </w:p>
    <w:p>
      <w:pPr>
        <w:spacing w:before="60" w:after="140" w:line="240" w:lineRule="auto"/>
        <w:ind w:left="360" w:right="360"/>
      </w:pPr>
      <w:r>
        <w:rPr>
          <w:rFonts w:ascii="Courier New" w:hAnsi="Courier New"/>
          <w:b w:val="0"/>
          <w:i w:val="0"/>
          <w:color w:val="252A27"/>
          <w:sz w:val="16"/>
        </w:rPr>
        <w:t>npm start</w:t>
      </w:r>
    </w:p>
    <w:p>
      <w:pPr>
        <w:spacing w:before="0" w:after="60" w:line="276" w:lineRule="auto"/>
        <w:ind w:left="259" w:hanging="259"/>
      </w:pPr>
      <w:r>
        <w:rPr>
          <w:rFonts w:ascii="Aptos" w:hAnsi="Aptos"/>
          <w:b w:val="0"/>
          <w:i w:val="0"/>
          <w:color w:val="252A27"/>
          <w:sz w:val="20"/>
        </w:rPr>
        <w:t xml:space="preserve">6. </w:t>
      </w:r>
      <w:r>
        <w:rPr>
          <w:rFonts w:ascii="Aptos" w:hAnsi="Aptos"/>
          <w:b w:val="0"/>
          <w:i w:val="0"/>
          <w:color w:val="252A27"/>
          <w:sz w:val="20"/>
        </w:rPr>
        <w:t>Mở trình duyệt tại địa chỉ sau.</w:t>
      </w:r>
    </w:p>
    <w:p>
      <w:pPr>
        <w:spacing w:before="60" w:after="140" w:line="240" w:lineRule="auto"/>
        <w:ind w:left="360" w:right="360"/>
      </w:pPr>
      <w:r>
        <w:rPr>
          <w:rFonts w:ascii="Courier New" w:hAnsi="Courier New"/>
          <w:b w:val="0"/>
          <w:i w:val="0"/>
          <w:color w:val="252A27"/>
          <w:sz w:val="16"/>
        </w:rPr>
        <w:t>http://localhost:3000</w:t>
      </w:r>
    </w:p>
    <w:p>
      <w:pPr>
        <w:pStyle w:val="BodyText"/>
        <w:spacing w:before="0" w:after="140" w:line="276" w:lineRule="auto"/>
      </w:pPr>
      <w:r>
        <w:rPr>
          <w:rFonts w:ascii="Aptos" w:hAnsi="Aptos"/>
          <w:b w:val="0"/>
          <w:i w:val="0"/>
          <w:color w:val="252A27"/>
          <w:sz w:val="21"/>
        </w:rPr>
        <w:t>Trong giao diện, chọn input.pdf và các artwork PNG/JPG/WebP. Nếu cần sửa SPU/kích cỡ, mở trang /settings trước hoặc trong tab khác, bấm Lưu cấu hình rồi quay lại trang đặt hàng và chọn Tạo preview payload. Khi PRINTBELLE_DRY_RUN=true, bước cuối chỉ mô phỏng và không gửi order thật.</w:t>
      </w:r>
    </w:p>
    <w:p>
      <w:pPr>
        <w:pStyle w:val="Heading1"/>
      </w:pPr>
      <w:r>
        <w:t>5 Xuất file import order và Cloudflare R2</w:t>
      </w:r>
    </w:p>
    <w:p>
      <w:pPr>
        <w:pStyle w:val="BodyText"/>
      </w:pPr>
      <w:r>
        <w:t>Luồng đặt hàng hiện tại là đọc PDF, kiểm tra preview, sau đó bấm Export import Excel để tải file .xlsx và import thủ công vào Printbelle. App dùng file order_import_template.xlsx ở thư mục gốc làm template, giữ nguyên 19 cột chính và sheet Country Code.</w:t>
      </w:r>
    </w:p>
    <w:p>
      <w:pPr>
        <w:pStyle w:val="BodyText"/>
      </w:pPr>
      <w:r>
        <w:t>Artwork được upload lên Cloudflare R2 trong lúc app xử lý upload. Cột *Artwork trong file Excel nhận public URL của object R2; vì vậy URL phải truy cập được từ bên ngoài để hệ thống Printbelle tải artwork.</w:t>
      </w:r>
    </w:p>
    <w:p>
      <w:pPr>
        <w:pStyle w:val="ListBullet"/>
      </w:pPr>
      <w:r>
        <w:t>Một item có nhiều artwork: app giữ một dòng import, đặt quantity bằng số artwork, và dùng artwork đầu tiên theo thứ tự hiện tại trong cột *Artwork.</w:t>
      </w:r>
    </w:p>
    <w:p>
      <w:pPr>
        <w:pStyle w:val="ListBullet"/>
      </w:pPr>
      <w:r>
        <w:t>Nhiều item, mỗi item một artwork: artwork được ghép từ trên xuống theo số thứ tự trong filename và xuất thành từng dòng tương ứng.</w:t>
      </w:r>
    </w:p>
    <w:p>
      <w:pPr>
        <w:pStyle w:val="ListBullet"/>
      </w:pPr>
      <w:r>
        <w:t>Order thiếu artwork, sai số lượng artwork, thiếu SPU hoặc thiếu mapping bắt buộc sẽ bị bỏ qua; giao diện hiển thị số order bị bỏ qua và lý do để người dùng sửa trước khi export lại.</w:t>
      </w:r>
    </w:p>
    <w:p>
      <w:pPr>
        <w:pStyle w:val="BodyText"/>
      </w:pPr>
      <w:r>
        <w:t>Cấu hình R2 tối thiểu gồm R2_ACCOUNT_ID, R2_ACCESS_KEY_ID, R2_SECRET_ACCESS_KEY, R2_BUCKET và R2_PUBLIC_BASE_URL. Đặt R2_REQUIRED=true để app không xuất file nếu artwork chưa có URL public. Có thể đặt R2_REQUIRED=false cho môi trường thử nghiệm, nhưng file local URL không phù hợp để import production.</w:t>
      </w:r>
    </w:p>
    <w:p>
      <w:pPr>
        <w:pStyle w:val="Heading1"/>
        <w:spacing w:before="280" w:after="120" w:line="252" w:lineRule="auto"/>
      </w:pPr>
      <w:r>
        <w:t>6 Cấu hình môi trường</w:t>
      </w:r>
    </w:p>
    <w:tbl>
      <w:tblPr>
        <w:tblW w:type="auto" w:w="0"/>
        <w:jc w:val="center"/>
        <w:tblLayout w:type="fixed"/>
        <w:tblLook w:firstColumn="1" w:firstRow="1" w:lastColumn="0" w:lastRow="0" w:noHBand="0" w:noVBand="1" w:val="04A0"/>
      </w:tblPr>
      <w:tblGrid>
        <w:gridCol w:w="3331"/>
        <w:gridCol w:w="3331"/>
        <w:gridCol w:w="3331"/>
      </w:tblGrid>
      <w:tr>
        <w:tc>
          <w:tcPr>
            <w:tcW w:type="dxa" w:w="3096"/>
            <w:shd w:fill="285F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40" w:lineRule="auto"/>
            </w:pPr>
            <w:r>
              <w:rPr>
                <w:rFonts w:ascii="Aptos" w:hAnsi="Aptos"/>
                <w:b/>
                <w:i w:val="0"/>
                <w:color w:val="FFFFFF"/>
                <w:sz w:val="18"/>
              </w:rPr>
              <w:t>Biến</w:t>
            </w:r>
          </w:p>
        </w:tc>
        <w:tc>
          <w:tcPr>
            <w:tcW w:type="dxa" w:w="1512"/>
            <w:shd w:fill="285F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40" w:lineRule="auto"/>
            </w:pPr>
            <w:r>
              <w:rPr>
                <w:rFonts w:ascii="Aptos" w:hAnsi="Aptos"/>
                <w:b/>
                <w:i w:val="0"/>
                <w:color w:val="FFFFFF"/>
                <w:sz w:val="18"/>
              </w:rPr>
              <w:t>Bắt buộc</w:t>
            </w:r>
          </w:p>
        </w:tc>
        <w:tc>
          <w:tcPr>
            <w:tcW w:type="dxa" w:w="4968"/>
            <w:shd w:fill="285F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40" w:lineRule="auto"/>
            </w:pPr>
            <w:r>
              <w:rPr>
                <w:rFonts w:ascii="Aptos" w:hAnsi="Aptos"/>
                <w:b/>
                <w:i w:val="0"/>
                <w:color w:val="FFFFFF"/>
                <w:sz w:val="18"/>
              </w:rPr>
              <w:t>Ý nghĩa</w:t>
            </w:r>
          </w:p>
        </w:tc>
      </w:tr>
      <w:tr>
        <w:tc>
          <w:tcPr>
            <w:tcW w:type="dxa" w:w="309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PORT</w:t>
            </w:r>
          </w:p>
        </w:tc>
        <w:tc>
          <w:tcPr>
            <w:tcW w:type="dxa" w:w="151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Railway tự cấp</w:t>
            </w:r>
          </w:p>
        </w:tc>
        <w:tc>
          <w:tcPr>
            <w:tcW w:type="dxa" w:w="496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Port server lắng nghe; app bind trên 0.0.0.0.</w:t>
            </w:r>
          </w:p>
        </w:tc>
      </w:tr>
      <w:tr>
        <w:tc>
          <w:tcPr>
            <w:tcW w:type="dxa" w:w="3096"/>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PRINTBELLE_API_BASE_URL</w:t>
            </w:r>
          </w:p>
        </w:tc>
        <w:tc>
          <w:tcPr>
            <w:tcW w:type="dxa" w:w="151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Không</w:t>
            </w:r>
          </w:p>
        </w:tc>
        <w:tc>
          <w:tcPr>
            <w:tcW w:type="dxa" w:w="4968"/>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Mặc định https://fulfillment.printbelle.com.</w:t>
            </w:r>
          </w:p>
        </w:tc>
      </w:tr>
      <w:tr>
        <w:tc>
          <w:tcPr>
            <w:tcW w:type="dxa" w:w="309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PRINTBELLE_API_TOKEN</w:t>
            </w:r>
          </w:p>
        </w:tc>
        <w:tc>
          <w:tcPr>
            <w:tcW w:type="dxa" w:w="151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Khi gọi API</w:t>
            </w:r>
          </w:p>
        </w:tc>
        <w:tc>
          <w:tcPr>
            <w:tcW w:type="dxa" w:w="496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Token được gửi qua header PB-ACCESS-TOKEN.</w:t>
            </w:r>
          </w:p>
        </w:tc>
      </w:tr>
      <w:tr>
        <w:tc>
          <w:tcPr>
            <w:tcW w:type="dxa" w:w="3096"/>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PRINTBELLE_CREATE_ORDER_PATH</w:t>
            </w:r>
          </w:p>
        </w:tc>
        <w:tc>
          <w:tcPr>
            <w:tcW w:type="dxa" w:w="151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Khi live</w:t>
            </w:r>
          </w:p>
        </w:tc>
        <w:tc>
          <w:tcPr>
            <w:tcW w:type="dxa" w:w="4968"/>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Endpoint tạo order; mặc định /prod_api/api/orders/v2/create và có thể override.</w:t>
            </w:r>
          </w:p>
        </w:tc>
      </w:tr>
      <w:tr>
        <w:tc>
          <w:tcPr>
            <w:tcW w:type="dxa" w:w="309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PRINTBELLE_LIST_ORDERS_PATH</w:t>
            </w:r>
          </w:p>
        </w:tc>
        <w:tc>
          <w:tcPr>
            <w:tcW w:type="dxa" w:w="151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Khi live</w:t>
            </w:r>
          </w:p>
        </w:tc>
        <w:tc>
          <w:tcPr>
            <w:tcW w:type="dxa" w:w="496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Endpoint kiểm tra orderId trùng; mặc định /prod_api/api/orders/v2/all.</w:t>
            </w:r>
          </w:p>
        </w:tc>
      </w:tr>
      <w:tr>
        <w:tc>
          <w:tcPr>
            <w:tcW w:type="dxa" w:w="3096"/>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PRINTBELLE_API_TIMEOUT_MS</w:t>
            </w:r>
          </w:p>
        </w:tc>
        <w:tc>
          <w:tcPr>
            <w:tcW w:type="dxa" w:w="151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Không</w:t>
            </w:r>
          </w:p>
        </w:tc>
        <w:tc>
          <w:tcPr>
            <w:tcW w:type="dxa" w:w="4968"/>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Timeout cho mỗi request Printbelle; mặc định 30000 ms.</w:t>
            </w:r>
          </w:p>
        </w:tc>
      </w:tr>
      <w:tr>
        <w:tc>
          <w:tcPr>
            <w:tcW w:type="dxa" w:w="309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PRINTBELLE_DRY_RUN</w:t>
            </w:r>
          </w:p>
        </w:tc>
        <w:tc>
          <w:tcPr>
            <w:tcW w:type="dxa" w:w="151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Không</w:t>
            </w:r>
          </w:p>
        </w:tc>
        <w:tc>
          <w:tcPr>
            <w:tcW w:type="dxa" w:w="496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Mặc định true; đặt false chỉ sau khi kiểm tra endpoint và payload.</w:t>
            </w:r>
          </w:p>
        </w:tc>
      </w:tr>
      <w:tr>
        <w:tc>
          <w:tcPr>
            <w:tcW w:type="dxa" w:w="3096"/>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ARTWORK_BASE_URL</w:t>
            </w:r>
          </w:p>
        </w:tc>
        <w:tc>
          <w:tcPr>
            <w:tcW w:type="dxa" w:w="151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Khi live</w:t>
            </w:r>
          </w:p>
        </w:tc>
        <w:tc>
          <w:tcPr>
            <w:tcW w:type="dxa" w:w="4968"/>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Domain public để Printbelle fetch artwork.</w:t>
            </w:r>
          </w:p>
        </w:tc>
      </w:tr>
      <w:tr>
        <w:tc>
          <w:tcPr>
            <w:tcW w:type="dxa" w:w="309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UPLOAD_DIR</w:t>
            </w:r>
          </w:p>
        </w:tc>
        <w:tc>
          <w:tcPr>
            <w:tcW w:type="dxa" w:w="151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Không</w:t>
            </w:r>
          </w:p>
        </w:tc>
        <w:tc>
          <w:tcPr>
            <w:tcW w:type="dxa" w:w="496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Thư mục upload tạm; mặc định ./var/uploads.</w:t>
            </w:r>
          </w:p>
        </w:tc>
      </w:tr>
      <w:tr>
        <w:tc>
          <w:tcPr>
            <w:tcW w:type="dxa" w:w="3096"/>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CATALOG_CONFIG_PATH</w:t>
            </w:r>
          </w:p>
        </w:tc>
        <w:tc>
          <w:tcPr>
            <w:tcW w:type="dxa" w:w="151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Không</w:t>
            </w:r>
          </w:p>
        </w:tc>
        <w:tc>
          <w:tcPr>
            <w:tcW w:type="dxa" w:w="4968"/>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File cấu hình server; mặc định ./data/catalog.json. Railway nên đặt trên Volume.</w:t>
            </w:r>
          </w:p>
        </w:tc>
      </w:tr>
      <w:tr>
        <w:tc>
          <w:tcPr>
            <w:tcW w:type="dxa" w:w="3096"/>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R2_ACCOUNT_ID</w:t>
            </w:r>
          </w:p>
        </w:tc>
        <w:tc>
          <w:tcPr>
            <w:tcW w:type="dxa" w:w="151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Khi export Excel</w:t>
            </w:r>
          </w:p>
        </w:tc>
        <w:tc>
          <w:tcPr>
            <w:tcW w:type="dxa" w:w="4968"/>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Cloudflare account ID dùng cho endpoint R2.</w:t>
            </w:r>
          </w:p>
        </w:tc>
      </w:tr>
      <w:tr>
        <w:tc>
          <w:tcPr>
            <w:tcW w:type="dxa" w:w="3096"/>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R2_ACCESS_KEY_ID</w:t>
            </w:r>
          </w:p>
        </w:tc>
        <w:tc>
          <w:tcPr>
            <w:tcW w:type="dxa" w:w="151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Khi export Excel</w:t>
            </w:r>
          </w:p>
        </w:tc>
        <w:tc>
          <w:tcPr>
            <w:tcW w:type="dxa" w:w="4968"/>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Access key của R2 API token.</w:t>
            </w:r>
          </w:p>
        </w:tc>
      </w:tr>
      <w:tr>
        <w:tc>
          <w:tcPr>
            <w:tcW w:type="dxa" w:w="3096"/>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R2_SECRET_ACCESS_KEY</w:t>
            </w:r>
          </w:p>
        </w:tc>
        <w:tc>
          <w:tcPr>
            <w:tcW w:type="dxa" w:w="151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Khi export Excel</w:t>
            </w:r>
          </w:p>
        </w:tc>
        <w:tc>
          <w:tcPr>
            <w:tcW w:type="dxa" w:w="4968"/>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Secret key của R2 API token.</w:t>
            </w:r>
          </w:p>
        </w:tc>
      </w:tr>
      <w:tr>
        <w:tc>
          <w:tcPr>
            <w:tcW w:type="dxa" w:w="3096"/>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R2_BUCKET</w:t>
            </w:r>
          </w:p>
        </w:tc>
        <w:tc>
          <w:tcPr>
            <w:tcW w:type="dxa" w:w="151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Khi export Excel</w:t>
            </w:r>
          </w:p>
        </w:tc>
        <w:tc>
          <w:tcPr>
            <w:tcW w:type="dxa" w:w="4968"/>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Bucket lưu artwork.</w:t>
            </w:r>
          </w:p>
        </w:tc>
      </w:tr>
      <w:tr>
        <w:tc>
          <w:tcPr>
            <w:tcW w:type="dxa" w:w="3096"/>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R2_PUBLIC_BASE_URL</w:t>
            </w:r>
          </w:p>
        </w:tc>
        <w:tc>
          <w:tcPr>
            <w:tcW w:type="dxa" w:w="151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Khi export Excel</w:t>
            </w:r>
          </w:p>
        </w:tc>
        <w:tc>
          <w:tcPr>
            <w:tcW w:type="dxa" w:w="4968"/>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Custom domain hoặc public r2.dev domain dùng trong cột *Artwork.</w:t>
            </w:r>
          </w:p>
        </w:tc>
      </w:tr>
      <w:tr>
        <w:tc>
          <w:tcPr>
            <w:tcW w:type="dxa" w:w="3096"/>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R2_REQUIRED</w:t>
            </w:r>
          </w:p>
        </w:tc>
        <w:tc>
          <w:tcPr>
            <w:tcW w:type="dxa" w:w="151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Không</w:t>
            </w:r>
          </w:p>
        </w:tc>
        <w:tc>
          <w:tcPr>
            <w:tcW w:type="dxa" w:w="4968"/>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Mặc định true; chặn export nếu R2 chưa sẵn sàng.</w:t>
            </w:r>
          </w:p>
        </w:tc>
      </w:tr>
      <w:tr>
        <w:tc>
          <w:tcPr>
            <w:tcW w:type="dxa" w:w="3096"/>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t>ORDER_IMPORT_TEMPLATE_</w:t>
              <w:br/>
              <w:t>PATH</w:t>
            </w:r>
          </w:p>
        </w:tc>
        <w:tc>
          <w:tcPr>
            <w:tcW w:type="dxa" w:w="151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Không</w:t>
            </w:r>
          </w:p>
        </w:tc>
        <w:tc>
          <w:tcPr>
            <w:tcW w:type="dxa" w:w="4968"/>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Đường dẫn template; mặc định ./order_import_template.xlsx.</w:t>
            </w:r>
          </w:p>
        </w:tc>
      </w:tr>
    </w:tbl>
    <w:p>
      <w:pPr>
        <w:spacing w:after="20"/>
      </w:pPr>
    </w:p>
    <w:p>
      <w:pPr>
        <w:pStyle w:val="Heading1"/>
        <w:spacing w:before="280" w:after="120" w:line="252" w:lineRule="auto"/>
      </w:pPr>
      <w:r>
        <w:t>7 Mapping SPU và kích cỡ</w:t>
      </w:r>
    </w:p>
    <w:p>
      <w:pPr>
        <w:pStyle w:val="BodyText"/>
        <w:spacing w:before="0" w:after="140" w:line="276" w:lineRule="auto"/>
      </w:pPr>
      <w:r>
        <w:t>Không cần chỉnh JSON thủ công. Mở trang /settings hoặc bấm Cấu hình SPU trên trang chính. Danh mục sản phẩm dùng để thêm tên hiển thị, mã SPU, SKU prefix và các alias trong PDF; phần Ánh xạ kích cỡ dùng để chuyển kích thước trong PDF sang giá trị menu/variant của Printbelle. Size mapping có thể dùng SKU prefix hoặc product code đầy đủ.</w:t>
      </w:r>
    </w:p>
    <w:p>
      <w:pPr>
        <w:pStyle w:val="ListBullet"/>
        <w:spacing w:before="0" w:after="60" w:line="276" w:lineRule="auto"/>
      </w:pPr>
      <w:r>
        <w:rPr>
          <w:rFonts w:ascii="Aptos" w:hAnsi="Aptos"/>
          <w:b w:val="0"/>
          <w:i w:val="0"/>
          <w:color w:val="252A27"/>
          <w:sz w:val="20"/>
        </w:rPr>
        <w:t>Bấm + Thêm SPU, nhập tên, mã SPU, SKU prefix và các từ khóa ngăn cách bằng dấu phẩy. Prefix GF sẽ khớp GF-10, GF-20… và cùng trỏ về một SPU.</w:t>
      </w:r>
    </w:p>
    <w:p>
      <w:pPr>
        <w:pStyle w:val="ListBullet"/>
        <w:spacing w:before="0" w:after="60" w:line="276" w:lineRule="auto"/>
      </w:pPr>
      <w:r>
        <w:t>Bấm + Thêm sản phẩm trong phần Ánh xạ kích cỡ, nhập SKU prefix hoặc mã sản phẩm trong PDF rồi thêm các cặp kích thước nguồn và kích thước Printbelle. Ví dụ prefix GF áp dụng cho GF-10, GF-20…; mã đầy đủ chỉ áp dụng cho SKU đó.</w:t>
      </w:r>
    </w:p>
    <w:p>
      <w:pPr>
        <w:pStyle w:val="ListBullet"/>
        <w:spacing w:before="0" w:after="60" w:line="276" w:lineRule="auto"/>
      </w:pPr>
      <w:r>
        <w:rPr>
          <w:rFonts w:ascii="Aptos" w:hAnsi="Aptos"/>
          <w:b w:val="0"/>
          <w:i w:val="0"/>
          <w:color w:val="252A27"/>
          <w:sz w:val="20"/>
        </w:rPr>
        <w:t>Bấm Lưu cấu hình để ghi lên server. Các trình duyệt khác mở cùng app sẽ dùng chung cấu hình.</w:t>
      </w:r>
    </w:p>
    <w:p>
      <w:pPr>
        <w:pStyle w:val="ListBullet"/>
        <w:spacing w:before="0" w:after="60" w:line="276" w:lineRule="auto"/>
      </w:pPr>
      <w:r>
        <w:rPr>
          <w:rFonts w:ascii="Aptos" w:hAnsi="Aptos"/>
          <w:b w:val="0"/>
          <w:i w:val="0"/>
          <w:color w:val="252A27"/>
          <w:sz w:val="20"/>
        </w:rPr>
        <w:t>data/catalog.json chỉ là cấu hình mặc định/fallback khi server chưa có file cấu hình riêng.</w:t>
      </w:r>
    </w:p>
    <w:p>
      <w:pPr>
        <w:pStyle w:val="BodyText"/>
        <w:spacing w:before="0" w:after="140" w:line="276" w:lineRule="auto"/>
      </w:pPr>
      <w:r>
        <w:rPr>
          <w:rFonts w:ascii="Aptos" w:hAnsi="Aptos"/>
          <w:b w:val="0"/>
          <w:i w:val="0"/>
          <w:color w:val="252A27"/>
          <w:sz w:val="21"/>
        </w:rPr>
        <w:t>Nếu Printbelle yêu cầu productCode cụ thể, variantMappings vẫn là nhóm nâng cao trong file cấu hình. Key có thể dùng dạng PRODUCT|SIZE|COLOR. Với SPU và size, sau khi bấm Lưu cấu hình không cần restart server.</w:t>
      </w:r>
    </w:p>
    <w:p>
      <w:pPr>
        <w:pStyle w:val="Heading1"/>
        <w:spacing w:before="280" w:after="120" w:line="252" w:lineRule="auto"/>
      </w:pPr>
      <w:r>
        <w:t>8 Build và deploy trên Railway</w:t>
      </w:r>
    </w:p>
    <w:p>
      <w:pPr>
        <w:pStyle w:val="BodyText"/>
        <w:spacing w:before="0" w:after="140" w:line="276" w:lineRule="auto"/>
      </w:pPr>
      <w:r>
        <w:rPr>
          <w:rFonts w:ascii="Aptos" w:hAnsi="Aptos"/>
          <w:b w:val="0"/>
          <w:i w:val="0"/>
          <w:color w:val="252A27"/>
          <w:sz w:val="21"/>
        </w:rPr>
        <w:t>Project đã có Dockerfile và railway.json. Railway sẽ build container Node 20, chạy npm start và kiểm tra endpoint /api/health.</w:t>
      </w:r>
    </w:p>
    <w:p>
      <w:pPr>
        <w:pStyle w:val="Heading2"/>
        <w:spacing w:before="160" w:after="120" w:line="252" w:lineRule="auto"/>
      </w:pPr>
      <w:r>
        <w:t>8.1 Deploy từ GitHub</w:t>
      </w:r>
    </w:p>
    <w:p>
      <w:pPr>
        <w:spacing w:before="0" w:after="60" w:line="276" w:lineRule="auto"/>
        <w:ind w:left="259" w:hanging="259"/>
      </w:pPr>
      <w:r>
        <w:rPr>
          <w:rFonts w:ascii="Aptos" w:hAnsi="Aptos"/>
          <w:b w:val="0"/>
          <w:i w:val="0"/>
          <w:color w:val="252A27"/>
          <w:sz w:val="20"/>
        </w:rPr>
        <w:t xml:space="preserve">1. </w:t>
      </w:r>
      <w:r>
        <w:rPr>
          <w:rFonts w:ascii="Aptos" w:hAnsi="Aptos"/>
          <w:b w:val="0"/>
          <w:i w:val="0"/>
          <w:color w:val="252A27"/>
          <w:sz w:val="20"/>
        </w:rPr>
        <w:t>Push project lên GitHub, bao gồm package.json, package-lock.json, src, public, data, Dockerfile và railway.json.</w:t>
      </w:r>
    </w:p>
    <w:p>
      <w:pPr>
        <w:spacing w:before="0" w:after="60" w:line="276" w:lineRule="auto"/>
        <w:ind w:left="259" w:hanging="259"/>
      </w:pPr>
      <w:r>
        <w:rPr>
          <w:rFonts w:ascii="Aptos" w:hAnsi="Aptos"/>
          <w:b w:val="0"/>
          <w:i w:val="0"/>
          <w:color w:val="252A27"/>
          <w:sz w:val="20"/>
        </w:rPr>
        <w:t xml:space="preserve">2. </w:t>
      </w:r>
      <w:r>
        <w:rPr>
          <w:rFonts w:ascii="Aptos" w:hAnsi="Aptos"/>
          <w:b w:val="0"/>
          <w:i w:val="0"/>
          <w:color w:val="252A27"/>
          <w:sz w:val="20"/>
        </w:rPr>
        <w:t>Trong Railway, chọn New Project rồi Deploy from GitHub Repo.</w:t>
      </w:r>
    </w:p>
    <w:p>
      <w:pPr>
        <w:spacing w:before="0" w:after="60" w:line="276" w:lineRule="auto"/>
        <w:ind w:left="259" w:hanging="259"/>
      </w:pPr>
      <w:r>
        <w:rPr>
          <w:rFonts w:ascii="Aptos" w:hAnsi="Aptos"/>
          <w:b w:val="0"/>
          <w:i w:val="0"/>
          <w:color w:val="252A27"/>
          <w:sz w:val="20"/>
        </w:rPr>
        <w:t xml:space="preserve">3. </w:t>
      </w:r>
      <w:r>
        <w:rPr>
          <w:rFonts w:ascii="Aptos" w:hAnsi="Aptos"/>
          <w:b w:val="0"/>
          <w:i w:val="0"/>
          <w:color w:val="252A27"/>
          <w:sz w:val="20"/>
        </w:rPr>
        <w:t>Chọn repository Printbelle và chờ Railway detect Dockerfile.</w:t>
      </w:r>
    </w:p>
    <w:p>
      <w:pPr>
        <w:spacing w:before="0" w:after="60" w:line="276" w:lineRule="auto"/>
        <w:ind w:left="259" w:hanging="259"/>
      </w:pPr>
      <w:r>
        <w:rPr>
          <w:rFonts w:ascii="Aptos" w:hAnsi="Aptos"/>
          <w:b w:val="0"/>
          <w:i w:val="0"/>
          <w:color w:val="252A27"/>
          <w:sz w:val="20"/>
        </w:rPr>
        <w:t xml:space="preserve">4. </w:t>
      </w:r>
      <w:r>
        <w:rPr>
          <w:rFonts w:ascii="Aptos" w:hAnsi="Aptos"/>
          <w:b w:val="0"/>
          <w:i w:val="0"/>
          <w:color w:val="252A27"/>
          <w:sz w:val="20"/>
        </w:rPr>
        <w:t>Vào Variables và thêm các biến production ở bảng cấu hình.</w:t>
      </w:r>
    </w:p>
    <w:p>
      <w:pPr>
        <w:spacing w:before="0" w:after="60" w:line="276" w:lineRule="auto"/>
        <w:ind w:left="259" w:hanging="259"/>
      </w:pPr>
      <w:r>
        <w:rPr>
          <w:rFonts w:ascii="Aptos" w:hAnsi="Aptos"/>
          <w:b w:val="0"/>
          <w:i w:val="0"/>
          <w:color w:val="252A27"/>
          <w:sz w:val="20"/>
        </w:rPr>
        <w:t xml:space="preserve">5. </w:t>
      </w:r>
      <w:r>
        <w:rPr>
          <w:rFonts w:ascii="Aptos" w:hAnsi="Aptos"/>
          <w:b w:val="0"/>
          <w:i w:val="0"/>
          <w:color w:val="252A27"/>
          <w:sz w:val="20"/>
        </w:rPr>
        <w:t>Tạo public domain trong Settings Networking.</w:t>
      </w:r>
    </w:p>
    <w:p>
      <w:pPr>
        <w:spacing w:before="0" w:after="60" w:line="276" w:lineRule="auto"/>
        <w:ind w:left="259" w:hanging="259"/>
      </w:pPr>
      <w:r>
        <w:t>6. Nếu dùng API live, đặt ARTWORK_BASE_URL bằng public domain vừa tạo, không thêm dấu slash cuối. Với luồng Excel, dùng R2_PUBLIC_BASE_URL.</w:t>
      </w:r>
    </w:p>
    <w:p>
      <w:pPr>
        <w:spacing w:before="0" w:after="60" w:line="276" w:lineRule="auto"/>
        <w:ind w:left="259" w:hanging="259"/>
      </w:pPr>
      <w:r>
        <w:t>7. Kiểm tra log build, truy cập /api/health và thử export một file Excel mẫu trước khi import production.</w:t>
      </w:r>
    </w:p>
    <w:p>
      <w:pPr>
        <w:pStyle w:val="Heading2"/>
        <w:spacing w:before="160" w:after="120" w:line="252" w:lineRule="auto"/>
      </w:pPr>
      <w:r>
        <w:t>8.2 Các biến production tối thiểu</w:t>
      </w:r>
    </w:p>
    <w:p>
      <w:pPr>
        <w:spacing w:before="60" w:after="140" w:line="240" w:lineRule="auto"/>
        <w:ind w:left="360" w:right="360"/>
      </w:pPr>
      <w:r>
        <w:t>NODE_ENV=production</w:t>
        <w:br/>
        <w:t>R2_ACCOUNT_ID=your_cloudflare_account_id</w:t>
        <w:br/>
        <w:t>R2_ACCESS_KEY_ID=your_r2_access_key</w:t>
        <w:br/>
        <w:t>R2_SECRET_ACCESS_KEY=your_r2_secret_key</w:t>
        <w:br/>
        <w:t>R2_BUCKET=your_bucket_name</w:t>
        <w:br/>
        <w:t>R2_PUBLIC_BASE_URL=https://artwork.example.com</w:t>
        <w:br/>
        <w:t>R2_REQUIRED=true</w:t>
        <w:br/>
        <w:t>ORDER_IMPORT_TEMPLATE_PATH=./order_import_template.xlsx</w:t>
        <w:br/>
        <w:t>CATALOG_CONFIG_PATH=/data/catalog.json</w:t>
        <w:br/>
        <w:t>UPLOAD_DIR=/data/uploads</w:t>
        <w:br/>
        <w:t>PRINTBELLE_API_TOKEN=your_printbelle_token</w:t>
        <w:br/>
        <w:t>PRINTBELLE_DRY_RUN=true</w:t>
        <w:br/>
        <w:t>ARTWORK_BASE_URL=https://your-app.up.railway.app</w:t>
      </w:r>
    </w:p>
    <w:p>
      <w:pPr>
        <w:pStyle w:val="BodyText"/>
        <w:spacing w:before="0" w:after="140" w:line="276" w:lineRule="auto"/>
      </w:pPr>
      <w:r>
        <w:rPr>
          <w:rFonts w:ascii="Aptos" w:hAnsi="Aptos"/>
          <w:b w:val="0"/>
          <w:i w:val="0"/>
          <w:color w:val="252A27"/>
          <w:sz w:val="21"/>
        </w:rPr>
        <w:t>Chỉ đổi PRINTBELLE_DRY_RUN=false sau khi Printbelle xác nhận endpoint tạo đơn và schema request. Có thể dùng dry-run để kiểm tra payload trong production mà không phát sinh order.</w:t>
      </w:r>
    </w:p>
    <w:p>
      <w:pPr>
        <w:pStyle w:val="Heading2"/>
        <w:spacing w:before="160" w:after="120" w:line="252" w:lineRule="auto"/>
      </w:pPr>
      <w:r>
        <w:t>8.3 Lưu ý về file upload và config trên Railway</w:t>
      </w:r>
    </w:p>
    <w:p>
      <w:pPr>
        <w:pStyle w:val="BodyText"/>
        <w:spacing w:before="0" w:after="140" w:line="276" w:lineRule="auto"/>
      </w:pPr>
      <w:r>
        <w:t>Cấu hình SPU/kích cỡ được lưu trên server. Railway filesystem có thể là ephemeral sau redeploy hoặc restart, vì vậy hãy tạo Railway Volume mount tại /data nếu muốn giữ mapping lâu dài và đặt CATALOG_CONFIG_PATH=/data/catalog.json. Artwork production hiện được lưu trên Cloudflare R2; không nên phụ thuộc vào UPLOAD_DIR local để tạo URL import. R2_PUBLIC_BASE_URL phải là custom domain hoặc public r2.dev domain, không phải endpoint S3 private hay URL quản trị.</w:t>
      </w:r>
    </w:p>
    <w:p>
      <w:pPr>
        <w:pStyle w:val="Heading1"/>
        <w:spacing w:before="280" w:after="120" w:line="252" w:lineRule="auto"/>
      </w:pPr>
      <w:r>
        <w:t>9 API và giới hạn hiện tại</w:t>
      </w:r>
    </w:p>
    <w:p>
      <w:pPr>
        <w:pStyle w:val="BodyText"/>
        <w:spacing w:before="0" w:after="140" w:line="276" w:lineRule="auto"/>
      </w:pPr>
      <w:r>
        <w:t>Luồng hiện tại dùng file Excel import và không gọi endpoint tạo order. Adapter submit API được tách riêng trong printbelleClient.js và orderBuilder.js để dùng ở giai đoạn sau. Khi bật live API, app dùng PB-ACCESS-TOKEN, kiểm tra orderId đã tồn tại qua endpoint danh sách đơn, bỏ qua duplicate, rồi gửi tuần tự từng order hợp lệ. Public document xác nhận token endpoint, header PB-ACCESS-TOKEN và endpoint tra cứu order; endpoint tạo order không hiển thị đầy đủ schema nên create path vẫn được cấu hình bằng biến môi trường.</w:t>
      </w:r>
    </w:p>
    <w:p>
      <w:pPr>
        <w:pStyle w:val="BodyText"/>
        <w:spacing w:before="0" w:after="80" w:line="276" w:lineRule="auto"/>
      </w:pPr>
      <w:r>
        <w:rPr>
          <w:rFonts w:ascii="Aptos" w:hAnsi="Aptos"/>
          <w:b/>
          <w:i w:val="0"/>
          <w:color w:val="252A27"/>
          <w:sz w:val="20"/>
        </w:rPr>
        <w:t xml:space="preserve">Printbelle API document: </w:t>
      </w:r>
      <w:r>
        <w:rPr>
          <w:rFonts w:ascii="Aptos" w:hAnsi="Aptos"/>
          <w:b w:val="0"/>
          <w:i w:val="0"/>
          <w:color w:val="285F50"/>
          <w:sz w:val="20"/>
        </w:rPr>
        <w:t>https://documenter.getpostman.com/view/25923095/2s93RL1vvB</w:t>
      </w:r>
    </w:p>
    <w:p>
      <w:pPr>
        <w:pStyle w:val="ListBullet"/>
        <w:spacing w:before="0" w:after="60" w:line="276" w:lineRule="auto"/>
      </w:pPr>
      <w:r>
        <w:rPr>
          <w:rFonts w:ascii="Aptos" w:hAnsi="Aptos"/>
          <w:b w:val="0"/>
          <w:i w:val="0"/>
          <w:color w:val="252A27"/>
          <w:sz w:val="20"/>
        </w:rPr>
        <w:t>Không commit file .env hoặc PRINTBELLE_API_TOKEN lên GitHub.</w:t>
      </w:r>
    </w:p>
    <w:p>
      <w:pPr>
        <w:pStyle w:val="ListBullet"/>
        <w:spacing w:before="0" w:after="60" w:line="276" w:lineRule="auto"/>
      </w:pPr>
      <w:r>
        <w:rPr>
          <w:rFonts w:ascii="Aptos" w:hAnsi="Aptos"/>
          <w:b w:val="0"/>
          <w:i w:val="0"/>
          <w:color w:val="252A27"/>
          <w:sz w:val="20"/>
        </w:rPr>
        <w:t>Luôn kiểm tra payload preview, SPU, size, color, địa chỉ và artwork trước khi bật live.</w:t>
      </w:r>
    </w:p>
    <w:p>
      <w:pPr>
        <w:pStyle w:val="ListBullet"/>
        <w:spacing w:before="0" w:after="60" w:line="276" w:lineRule="auto"/>
      </w:pPr>
      <w:r>
        <w:rPr>
          <w:rFonts w:ascii="Aptos" w:hAnsi="Aptos"/>
          <w:b w:val="0"/>
          <w:i w:val="0"/>
          <w:color w:val="252A27"/>
          <w:sz w:val="20"/>
        </w:rPr>
        <w:t>Order lỗi được bỏ qua theo từng order; order hợp lệ khác vẫn có thể tiếp tục submit.</w:t>
      </w:r>
    </w:p>
    <w:p>
      <w:pPr>
        <w:pStyle w:val="ListBullet"/>
        <w:spacing w:before="0" w:after="60" w:line="276" w:lineRule="auto"/>
      </w:pPr>
      <w:r>
        <w:rPr>
          <w:rFonts w:ascii="Aptos" w:hAnsi="Aptos"/>
          <w:b w:val="0"/>
          <w:i w:val="0"/>
          <w:color w:val="252A27"/>
          <w:sz w:val="20"/>
        </w:rPr>
        <w:t>Nếu account dùng create path hoặc field artwork khác, đổi biến môi trường hoặc cập nhật buildPrintbellePayload trong orderBuilder.js.</w:t>
      </w:r>
    </w:p>
    <w:p>
      <w:pPr>
        <w:pStyle w:val="Heading1"/>
        <w:spacing w:before="280" w:after="120" w:line="252" w:lineRule="auto"/>
      </w:pPr>
      <w:r>
        <w:t>10 Kiểm tra nhanh khi có lỗi</w:t>
      </w:r>
    </w:p>
    <w:tbl>
      <w:tblPr>
        <w:tblW w:type="auto" w:w="0"/>
        <w:jc w:val="center"/>
        <w:tblLayout w:type="fixed"/>
        <w:tblLook w:firstColumn="1" w:firstRow="1" w:lastColumn="0" w:lastRow="0" w:noHBand="0" w:noVBand="1" w:val="04A0"/>
      </w:tblPr>
      <w:tblGrid>
        <w:gridCol w:w="4997"/>
        <w:gridCol w:w="4997"/>
      </w:tblGrid>
      <w:tr>
        <w:tc>
          <w:tcPr>
            <w:tcW w:type="dxa" w:w="3024"/>
            <w:shd w:fill="285F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40" w:lineRule="auto"/>
            </w:pPr>
            <w:r>
              <w:rPr>
                <w:rFonts w:ascii="Aptos" w:hAnsi="Aptos"/>
                <w:b/>
                <w:i w:val="0"/>
                <w:color w:val="FFFFFF"/>
                <w:sz w:val="18"/>
              </w:rPr>
              <w:t>Hiện tượng</w:t>
            </w:r>
          </w:p>
        </w:tc>
        <w:tc>
          <w:tcPr>
            <w:tcW w:type="dxa" w:w="6552"/>
            <w:shd w:fill="285F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40" w:lineRule="auto"/>
            </w:pPr>
            <w:r>
              <w:rPr>
                <w:rFonts w:ascii="Aptos" w:hAnsi="Aptos"/>
                <w:b/>
                <w:i w:val="0"/>
                <w:color w:val="FFFFFF"/>
                <w:sz w:val="18"/>
              </w:rPr>
              <w:t>Cách kiểm tra</w:t>
            </w:r>
          </w:p>
        </w:tc>
      </w:tr>
      <w:tr>
        <w:tc>
          <w:tcPr>
            <w:tcW w:type="dxa" w:w="302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Không đọc được PDF</w:t>
            </w:r>
          </w:p>
        </w:tc>
        <w:tc>
          <w:tcPr>
            <w:tcW w:type="dxa" w:w="655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Kiểm tra file là PDF text-based và chạy npm test để xem parser.</w:t>
            </w:r>
          </w:p>
        </w:tc>
      </w:tr>
      <w:tr>
        <w:tc>
          <w:tcPr>
            <w:tcW w:type="dxa" w:w="302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Không thấy artwork</w:t>
            </w:r>
          </w:p>
        </w:tc>
        <w:tc>
          <w:tcPr>
            <w:tcW w:type="dxa" w:w="655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Tên khách hàng trong filename phải khớp tên trên PDF; kiểm tra cả dấu apostrophe và số thứ tự.</w:t>
            </w:r>
          </w:p>
        </w:tc>
      </w:tr>
      <w:tr>
        <w:tc>
          <w:tcPr>
            <w:tcW w:type="dxa" w:w="302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Order bị bỏ qua</w:t>
            </w:r>
          </w:p>
        </w:tc>
        <w:tc>
          <w:tcPr>
            <w:tcW w:type="dxa" w:w="655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Xem phần lỗi màu đỏ dưới order và payload preview.</w:t>
            </w:r>
          </w:p>
        </w:tc>
      </w:tr>
      <w:tr>
        <w:tc>
          <w:tcPr>
            <w:tcW w:type="dxa" w:w="302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Railway không healthy</w:t>
            </w:r>
          </w:p>
        </w:tc>
        <w:tc>
          <w:tcPr>
            <w:tcW w:type="dxa" w:w="655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Mở /api/health, kiểm tra PORT, log deploy và Dockerfile.</w:t>
            </w:r>
          </w:p>
        </w:tc>
      </w:tr>
      <w:tr>
        <w:tc>
          <w:tcPr>
            <w:tcW w:type="dxa" w:w="302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Printbelle không lấy được artwork</w:t>
            </w:r>
          </w:p>
        </w:tc>
        <w:tc>
          <w:tcPr>
            <w:tcW w:type="dxa" w:w="655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Kiểm tra ARTWORK_BASE_URL là public HTTPS và file URL có thể truy cập.</w:t>
            </w:r>
          </w:p>
        </w:tc>
      </w:tr>
      <w:tr>
        <w:tc>
          <w:tcPr>
            <w:tcW w:type="dxa" w:w="302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API trả lỗi tạo order</w:t>
            </w:r>
          </w:p>
        </w:tc>
        <w:tc>
          <w:tcPr>
            <w:tcW w:type="dxa" w:w="655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pPr>
              <w:spacing w:before="0" w:after="0" w:line="264" w:lineRule="auto"/>
            </w:pPr>
            <w:r>
              <w:rPr>
                <w:rFonts w:ascii="Aptos" w:hAnsi="Aptos"/>
                <w:b w:val="0"/>
                <w:i w:val="0"/>
                <w:color w:val="252A27"/>
                <w:sz w:val="18"/>
              </w:rPr>
              <w:t>Để dry-run, kiểm tra create path và schema trong printbelleClient/orderBuilder.</w:t>
            </w:r>
          </w:p>
        </w:tc>
      </w:tr>
      <w:tr>
        <w:tc>
          <w:tcPr>
            <w:tcW w:type="dxa" w:w="302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Không xuất được Excel</w:t>
            </w:r>
          </w:p>
        </w:tc>
        <w:tc>
          <w:tcPr>
            <w:tcW w:type="dxa" w:w="655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Kiểm tra R2_REQUIRED, credentials, bucket và R2_PUBLIC_BASE_URL; xem thông báo export trên giao diện.</w:t>
            </w:r>
          </w:p>
        </w:tc>
      </w:tr>
      <w:tr>
        <w:tc>
          <w:tcPr>
            <w:tcW w:type="dxa" w:w="3024"/>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Printbelle không tải được artwork</w:t>
            </w:r>
          </w:p>
        </w:tc>
        <w:tc>
          <w:tcPr>
            <w:tcW w:type="dxa" w:w="6552"/>
            <w:shd w:fill="F3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rPr>
              <w:t>Mở thử URL trong cột *Artwork ở một trình duyệt không đăng nhập; URL phải là public HTTPS và không hết hạn.</w:t>
            </w:r>
          </w:p>
        </w:tc>
      </w:tr>
    </w:tbl>
    <w:p>
      <w:pPr>
        <w:spacing w:after="20"/>
      </w:pPr>
    </w:p>
    <w:p>
      <w:pPr>
        <w:pStyle w:val="Heading1"/>
        <w:spacing w:before="280" w:after="120" w:line="252" w:lineRule="auto"/>
      </w:pPr>
      <w:r>
        <w:t>11 Các lệnh thường dùng</w:t>
      </w:r>
    </w:p>
    <w:p>
      <w:pPr>
        <w:spacing w:before="60" w:after="140" w:line="240" w:lineRule="auto"/>
        <w:ind w:left="360" w:right="360"/>
      </w:pPr>
      <w:r>
        <w:rPr>
          <w:rFonts w:ascii="Courier New" w:hAnsi="Courier New"/>
          <w:b w:val="0"/>
          <w:i w:val="0"/>
          <w:color w:val="252A27"/>
          <w:sz w:val="16"/>
        </w:rPr>
        <w:t>npm install        # cài dependency</w:t>
        <w:br/>
      </w:r>
      <w:r>
        <w:rPr>
          <w:rFonts w:ascii="Courier New" w:hAnsi="Courier New"/>
          <w:b w:val="0"/>
          <w:i w:val="0"/>
          <w:color w:val="252A27"/>
          <w:sz w:val="16"/>
        </w:rPr>
        <w:t>npm test           # chạy test parser và artwork assignment</w:t>
        <w:br/>
      </w:r>
      <w:r>
        <w:rPr>
          <w:rFonts w:ascii="Courier New" w:hAnsi="Courier New"/>
          <w:b w:val="0"/>
          <w:i w:val="0"/>
          <w:color w:val="252A27"/>
          <w:sz w:val="16"/>
        </w:rPr>
        <w:t>npm start          # chạy production server local</w:t>
        <w:br/>
      </w:r>
      <w:r>
        <w:rPr>
          <w:rFonts w:ascii="Courier New" w:hAnsi="Courier New"/>
          <w:b w:val="0"/>
          <w:i w:val="0"/>
          <w:color w:val="252A27"/>
          <w:sz w:val="16"/>
        </w:rPr>
        <w:t>npm run dev        # chạy node watch trong lúc phát triển</w:t>
      </w:r>
    </w:p>
    <w:p>
      <w:pPr>
        <w:pStyle w:val="BodyText"/>
        <w:spacing w:before="0" w:after="0" w:line="276" w:lineRule="auto"/>
      </w:pPr>
      <w:r>
        <w:t>Tài liệu này mô tả trạng thái và cấu hình của project tại ngày 19 tháng 10 năm 2026. Khi template import, R2 hoặc Printbelle thay đổi, cập nhật đồng thời .env, README.md, orderImportExporter.js, r2Storage.js và phần API adapter nếu cần.</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06A"/>
        <w:sz w:val="16"/>
      </w:rPr>
      <w:t xml:space="preserve">Printbelle Order Desk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2A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