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5F6A9666" w:rsidR="00FB2222" w:rsidRPr="001A4388" w:rsidRDefault="001D3DC8" w:rsidP="00BA113F">
      <w:pPr>
        <w:pStyle w:val="Title"/>
        <w:jc w:val="center"/>
        <w:rPr>
          <w:rFonts w:ascii="Palatino" w:hAnsi="Palatino"/>
          <w:color w:val="000000" w:themeColor="text1"/>
        </w:rPr>
      </w:pPr>
      <w:bookmarkStart w:id="0" w:name="_4agvss2cz71l" w:colFirst="0" w:colLast="0"/>
      <w:bookmarkEnd w:id="0"/>
      <w:r>
        <w:rPr>
          <w:rFonts w:ascii="Palatino" w:hAnsi="Palatino"/>
          <w:color w:val="000000" w:themeColor="text1"/>
        </w:rPr>
        <w:t xml:space="preserve"> </w:t>
      </w:r>
      <w:r w:rsidR="00540BCA" w:rsidRPr="001A4388">
        <w:rPr>
          <w:rFonts w:ascii="Palatino" w:hAnsi="Palatino"/>
          <w:color w:val="000000" w:themeColor="text1"/>
        </w:rPr>
        <w:t>The Challenge</w:t>
      </w:r>
    </w:p>
    <w:p w14:paraId="00000002" w14:textId="5D1ADC3C" w:rsidR="00FB2222" w:rsidRPr="001A4388" w:rsidRDefault="00FB2222" w:rsidP="00BA113F">
      <w:pPr>
        <w:jc w:val="both"/>
        <w:rPr>
          <w:rFonts w:ascii="Palatino" w:hAnsi="Palatino"/>
          <w:color w:val="000000" w:themeColor="text1"/>
        </w:rPr>
      </w:pPr>
    </w:p>
    <w:p w14:paraId="6A7FD29F" w14:textId="6B973531" w:rsidR="00921F25" w:rsidRPr="001A4388" w:rsidRDefault="00921F25" w:rsidP="00BA113F">
      <w:pPr>
        <w:jc w:val="both"/>
        <w:rPr>
          <w:rFonts w:ascii="Palatino" w:hAnsi="Palatino"/>
          <w:b/>
          <w:color w:val="000000" w:themeColor="text1"/>
          <w:sz w:val="28"/>
          <w:szCs w:val="28"/>
        </w:rPr>
      </w:pPr>
      <w:r w:rsidRPr="001A4388">
        <w:rPr>
          <w:rFonts w:ascii="Palatino" w:hAnsi="Palatino"/>
          <w:b/>
          <w:color w:val="000000" w:themeColor="text1"/>
          <w:sz w:val="28"/>
          <w:szCs w:val="28"/>
        </w:rPr>
        <w:t>Context</w:t>
      </w:r>
    </w:p>
    <w:p w14:paraId="22E08287" w14:textId="77777777" w:rsidR="00921F25" w:rsidRPr="001A4388" w:rsidRDefault="00921F25" w:rsidP="00BA113F">
      <w:pPr>
        <w:jc w:val="both"/>
        <w:rPr>
          <w:rFonts w:ascii="Palatino" w:hAnsi="Palatino"/>
          <w:color w:val="000000" w:themeColor="text1"/>
        </w:rPr>
      </w:pPr>
    </w:p>
    <w:p w14:paraId="345DFC3A" w14:textId="152C9E91" w:rsidR="00BA113F" w:rsidRDefault="00921F25" w:rsidP="00BA113F">
      <w:pPr>
        <w:jc w:val="both"/>
        <w:rPr>
          <w:rFonts w:ascii="Palatino" w:hAnsi="Palatino"/>
          <w:color w:val="000000" w:themeColor="text1"/>
        </w:rPr>
      </w:pPr>
      <w:r w:rsidRPr="001A4388">
        <w:rPr>
          <w:rFonts w:ascii="Palatino" w:hAnsi="Palatino"/>
          <w:color w:val="000000" w:themeColor="text1"/>
        </w:rPr>
        <w:t xml:space="preserve">The World Happiness Report is a landmark survey of the state of global happiness that ranks 156 countries by how happy their citizens perceive themselves to be. </w:t>
      </w:r>
      <w:r w:rsidR="00C46EAF" w:rsidRPr="001A4388">
        <w:rPr>
          <w:rFonts w:ascii="Palatino" w:hAnsi="Palatino"/>
          <w:color w:val="000000" w:themeColor="text1"/>
        </w:rPr>
        <w:t>Since</w:t>
      </w:r>
      <w:r w:rsidR="00C46EAF" w:rsidRPr="001A4388">
        <w:rPr>
          <w:rFonts w:ascii="Palatino" w:hAnsi="Palatino"/>
          <w:color w:val="000000" w:themeColor="text1"/>
          <w:lang w:val="vi-VN"/>
        </w:rPr>
        <w:t xml:space="preserve"> its first publication in 2012, </w:t>
      </w:r>
      <w:r w:rsidR="00C46EAF" w:rsidRPr="001A4388">
        <w:rPr>
          <w:rFonts w:ascii="Palatino" w:hAnsi="Palatino"/>
          <w:color w:val="000000" w:themeColor="text1"/>
        </w:rPr>
        <w:t>the report has</w:t>
      </w:r>
      <w:r w:rsidR="00C46EAF" w:rsidRPr="001A4388">
        <w:rPr>
          <w:rFonts w:ascii="Palatino" w:hAnsi="Palatino"/>
          <w:color w:val="000000" w:themeColor="text1"/>
          <w:lang w:val="vi-VN"/>
        </w:rPr>
        <w:t xml:space="preserve"> </w:t>
      </w:r>
      <w:r w:rsidR="00C46EAF" w:rsidRPr="001A4388">
        <w:rPr>
          <w:rFonts w:ascii="Palatino" w:hAnsi="Palatino"/>
          <w:color w:val="000000" w:themeColor="text1"/>
        </w:rPr>
        <w:t>continued to gain global recognition as governments, organizations and civil society increasingly use happiness indicators to inform their policy-making decisions. Leading experts across fields – economics, psychology, survey analysis, national statistics, health, public policy and more – describe how measurements of well-being can be used effectively to assess the progress of nations. The reports review the state of happiness in the world today and show how the new science of happiness explains personal and national variations in happiness.</w:t>
      </w:r>
    </w:p>
    <w:p w14:paraId="6BCBE815" w14:textId="08934B71" w:rsidR="00540BCA" w:rsidRDefault="00540BCA" w:rsidP="00BA113F">
      <w:pPr>
        <w:jc w:val="both"/>
        <w:rPr>
          <w:rFonts w:ascii="Palatino" w:hAnsi="Palatino"/>
          <w:color w:val="000000" w:themeColor="text1"/>
        </w:rPr>
      </w:pPr>
    </w:p>
    <w:p w14:paraId="15C1F16A" w14:textId="1BB83F1C" w:rsidR="00540BCA" w:rsidRPr="00540BCA" w:rsidRDefault="00540BCA" w:rsidP="00BA113F">
      <w:pPr>
        <w:jc w:val="both"/>
        <w:rPr>
          <w:rFonts w:ascii="Palatino" w:hAnsi="Palatino"/>
          <w:b/>
          <w:color w:val="000000" w:themeColor="text1"/>
          <w:sz w:val="28"/>
          <w:szCs w:val="28"/>
        </w:rPr>
      </w:pPr>
      <w:r w:rsidRPr="00540BCA">
        <w:rPr>
          <w:rFonts w:ascii="Palatino" w:hAnsi="Palatino"/>
          <w:b/>
          <w:color w:val="000000" w:themeColor="text1"/>
          <w:sz w:val="28"/>
          <w:szCs w:val="28"/>
        </w:rPr>
        <w:t>Objective</w:t>
      </w:r>
    </w:p>
    <w:p w14:paraId="0659D683" w14:textId="3F87220D" w:rsidR="00540BCA" w:rsidRDefault="00540BCA" w:rsidP="00BA113F">
      <w:pPr>
        <w:jc w:val="both"/>
        <w:rPr>
          <w:rFonts w:ascii="Palatino" w:hAnsi="Palatino"/>
          <w:color w:val="000000" w:themeColor="text1"/>
        </w:rPr>
      </w:pPr>
    </w:p>
    <w:p w14:paraId="3E322AFC" w14:textId="089D92EE" w:rsidR="00540BCA" w:rsidRPr="001A4388" w:rsidRDefault="00540BCA" w:rsidP="00BA113F">
      <w:pPr>
        <w:jc w:val="both"/>
        <w:rPr>
          <w:rFonts w:ascii="Palatino" w:hAnsi="Palatino"/>
          <w:color w:val="000000" w:themeColor="text1"/>
        </w:rPr>
      </w:pPr>
      <w:r>
        <w:rPr>
          <w:rFonts w:ascii="Palatino" w:hAnsi="Palatino"/>
          <w:color w:val="000000" w:themeColor="text1"/>
        </w:rPr>
        <w:t>Discover interesting insights in the data.</w:t>
      </w:r>
    </w:p>
    <w:p w14:paraId="42FFD285" w14:textId="10ECF5AD" w:rsidR="00921F25" w:rsidRPr="001A4388" w:rsidRDefault="00921F25" w:rsidP="00BA113F">
      <w:pPr>
        <w:jc w:val="both"/>
        <w:rPr>
          <w:rFonts w:ascii="Palatino" w:hAnsi="Palatino"/>
          <w:color w:val="000000" w:themeColor="text1"/>
        </w:rPr>
      </w:pPr>
    </w:p>
    <w:p w14:paraId="6D999961" w14:textId="3EEA8C8C" w:rsidR="00C46EAF" w:rsidRPr="001A4388" w:rsidRDefault="00C46EAF" w:rsidP="00BA113F">
      <w:pPr>
        <w:jc w:val="both"/>
        <w:rPr>
          <w:rFonts w:ascii="Palatino" w:hAnsi="Palatino"/>
          <w:b/>
          <w:color w:val="000000" w:themeColor="text1"/>
          <w:sz w:val="28"/>
          <w:szCs w:val="28"/>
        </w:rPr>
      </w:pPr>
      <w:r w:rsidRPr="001A4388">
        <w:rPr>
          <w:rFonts w:ascii="Palatino" w:hAnsi="Palatino"/>
          <w:b/>
          <w:color w:val="000000" w:themeColor="text1"/>
          <w:sz w:val="28"/>
          <w:szCs w:val="28"/>
        </w:rPr>
        <w:t>Content</w:t>
      </w:r>
    </w:p>
    <w:p w14:paraId="363456A6" w14:textId="77777777" w:rsidR="00C46EAF" w:rsidRPr="001A4388" w:rsidRDefault="00C46EAF" w:rsidP="00BA113F">
      <w:pPr>
        <w:jc w:val="both"/>
        <w:rPr>
          <w:rFonts w:ascii="Palatino" w:hAnsi="Palatino"/>
          <w:color w:val="000000" w:themeColor="text1"/>
        </w:rPr>
      </w:pPr>
    </w:p>
    <w:p w14:paraId="77B45B2E" w14:textId="1D47490B" w:rsidR="00921F25" w:rsidRPr="001A4388" w:rsidRDefault="00C46EAF" w:rsidP="00BA113F">
      <w:pPr>
        <w:jc w:val="both"/>
        <w:rPr>
          <w:rFonts w:ascii="Palatino" w:hAnsi="Palatino"/>
          <w:color w:val="000000" w:themeColor="text1"/>
        </w:rPr>
      </w:pPr>
      <w:r w:rsidRPr="001A4388">
        <w:rPr>
          <w:rFonts w:ascii="Palatino" w:hAnsi="Palatino"/>
          <w:color w:val="000000" w:themeColor="text1"/>
        </w:rPr>
        <w:t xml:space="preserve">The happiness scores and rankings use data from the Gallup World Poll. The scores are based on answers to the main life evaluation question asked in the poll. This question, known as the </w:t>
      </w:r>
      <w:proofErr w:type="spellStart"/>
      <w:r w:rsidRPr="001A4388">
        <w:rPr>
          <w:rFonts w:ascii="Palatino" w:hAnsi="Palatino"/>
          <w:color w:val="000000" w:themeColor="text1"/>
        </w:rPr>
        <w:t>Cantril</w:t>
      </w:r>
      <w:proofErr w:type="spellEnd"/>
      <w:r w:rsidRPr="001A4388">
        <w:rPr>
          <w:rFonts w:ascii="Palatino" w:hAnsi="Palatino"/>
          <w:color w:val="000000" w:themeColor="text1"/>
        </w:rPr>
        <w:t xml:space="preserve"> ladder, asks respondents to think of a ladder with the best possible life for them being a 10 and the worst possible life being a 0 and to rate their own current lives on that scale. The scores are from nationally representative samples </w:t>
      </w:r>
      <w:r w:rsidR="001D3DC8">
        <w:rPr>
          <w:rFonts w:ascii="Palatino" w:hAnsi="Palatino"/>
          <w:color w:val="000000" w:themeColor="text1"/>
        </w:rPr>
        <w:t xml:space="preserve">and </w:t>
      </w:r>
      <w:r w:rsidRPr="001A4388">
        <w:rPr>
          <w:rFonts w:ascii="Palatino" w:hAnsi="Palatino"/>
          <w:color w:val="000000" w:themeColor="text1"/>
        </w:rPr>
        <w:t>use the Gallup weights to make the estimates representative. The columns following the happiness score estimate the extent to which each of six factors – economic production, social support, life expectancy, freedom, absence of corruption, and generosity – contribute to making life evaluations higher in each country than they are in Dystopia, a hypothetical country that has values equal to the world’s lowest national averages for each of the six factors. They have no impact on the total score reported for each country, but they do explain why some countries rank higher than others.</w:t>
      </w:r>
    </w:p>
    <w:p w14:paraId="2A1EF144" w14:textId="471E999F" w:rsidR="00BA113F" w:rsidRPr="001A4388" w:rsidRDefault="00BA113F" w:rsidP="00BA113F">
      <w:pPr>
        <w:jc w:val="both"/>
        <w:rPr>
          <w:rFonts w:ascii="Palatino" w:hAnsi="Palatino"/>
          <w:color w:val="000000" w:themeColor="text1"/>
        </w:rPr>
      </w:pPr>
    </w:p>
    <w:p w14:paraId="62611DD3" w14:textId="42A86F0C" w:rsidR="00C46EAF" w:rsidRPr="001A4388" w:rsidRDefault="00C46EAF" w:rsidP="00C46EAF">
      <w:pPr>
        <w:jc w:val="both"/>
        <w:rPr>
          <w:rFonts w:ascii="Palatino" w:hAnsi="Palatino"/>
          <w:b/>
          <w:color w:val="000000" w:themeColor="text1"/>
          <w:sz w:val="28"/>
          <w:szCs w:val="28"/>
        </w:rPr>
      </w:pPr>
      <w:r w:rsidRPr="001A4388">
        <w:rPr>
          <w:rFonts w:ascii="Palatino" w:hAnsi="Palatino"/>
          <w:b/>
          <w:color w:val="000000" w:themeColor="text1"/>
          <w:sz w:val="28"/>
          <w:szCs w:val="28"/>
        </w:rPr>
        <w:t>Inspiration</w:t>
      </w:r>
    </w:p>
    <w:p w14:paraId="52B8FEBE" w14:textId="77777777" w:rsidR="00C46EAF" w:rsidRPr="001A4388" w:rsidRDefault="00C46EAF" w:rsidP="00C46EAF">
      <w:pPr>
        <w:jc w:val="both"/>
        <w:rPr>
          <w:rFonts w:ascii="Palatino" w:hAnsi="Palatino"/>
          <w:color w:val="000000" w:themeColor="text1"/>
        </w:rPr>
      </w:pPr>
    </w:p>
    <w:p w14:paraId="257278D4" w14:textId="77777777" w:rsidR="00C46EAF" w:rsidRPr="001A4388" w:rsidRDefault="00C46EAF" w:rsidP="00C46EAF">
      <w:pPr>
        <w:pStyle w:val="ListParagraph"/>
        <w:numPr>
          <w:ilvl w:val="0"/>
          <w:numId w:val="2"/>
        </w:numPr>
        <w:jc w:val="both"/>
        <w:rPr>
          <w:rFonts w:ascii="Palatino" w:hAnsi="Palatino"/>
          <w:color w:val="000000" w:themeColor="text1"/>
        </w:rPr>
      </w:pPr>
      <w:r w:rsidRPr="001A4388">
        <w:rPr>
          <w:rFonts w:ascii="Palatino" w:hAnsi="Palatino"/>
          <w:color w:val="000000" w:themeColor="text1"/>
        </w:rPr>
        <w:t xml:space="preserve">What countries or regions rank the highest in overall happiness and each of the six factors contributing to happiness? </w:t>
      </w:r>
    </w:p>
    <w:p w14:paraId="79AFA61D" w14:textId="363C2C0B" w:rsidR="00C46EAF" w:rsidRPr="001A4388" w:rsidRDefault="00C46EAF" w:rsidP="00C46EAF">
      <w:pPr>
        <w:pStyle w:val="ListParagraph"/>
        <w:numPr>
          <w:ilvl w:val="0"/>
          <w:numId w:val="2"/>
        </w:numPr>
        <w:jc w:val="both"/>
        <w:rPr>
          <w:rFonts w:ascii="Palatino" w:hAnsi="Palatino"/>
          <w:color w:val="000000" w:themeColor="text1"/>
        </w:rPr>
      </w:pPr>
      <w:r w:rsidRPr="001A4388">
        <w:rPr>
          <w:rFonts w:ascii="Palatino" w:hAnsi="Palatino"/>
          <w:color w:val="000000" w:themeColor="text1"/>
          <w:lang w:val="en-AU"/>
        </w:rPr>
        <w:t>What is the relationship between trust in government/economy/family/health,</w:t>
      </w:r>
      <w:r w:rsidR="00317C9A">
        <w:rPr>
          <w:rFonts w:ascii="Palatino" w:hAnsi="Palatino"/>
          <w:color w:val="000000" w:themeColor="text1"/>
          <w:lang w:val="en-AU"/>
        </w:rPr>
        <w:t xml:space="preserve"> </w:t>
      </w:r>
      <w:r w:rsidRPr="001A4388">
        <w:rPr>
          <w:rFonts w:ascii="Palatino" w:hAnsi="Palatino"/>
          <w:color w:val="000000" w:themeColor="text1"/>
          <w:lang w:val="en-AU"/>
        </w:rPr>
        <w:t xml:space="preserve">etc. and happiness? </w:t>
      </w:r>
    </w:p>
    <w:p w14:paraId="0BC45151" w14:textId="7612AA07" w:rsidR="001A4388" w:rsidRDefault="001A4388" w:rsidP="00C46EAF">
      <w:pPr>
        <w:pStyle w:val="ListParagraph"/>
        <w:numPr>
          <w:ilvl w:val="0"/>
          <w:numId w:val="2"/>
        </w:numPr>
        <w:jc w:val="both"/>
        <w:rPr>
          <w:rFonts w:ascii="Palatino" w:hAnsi="Palatino"/>
          <w:color w:val="000000" w:themeColor="text1"/>
        </w:rPr>
      </w:pPr>
      <w:r>
        <w:rPr>
          <w:rFonts w:ascii="Palatino" w:hAnsi="Palatino"/>
          <w:color w:val="000000" w:themeColor="text1"/>
        </w:rPr>
        <w:t xml:space="preserve">Any interesting facts about countries with the worst positive emotions vs. negative emotions? </w:t>
      </w:r>
    </w:p>
    <w:p w14:paraId="4511B7E4" w14:textId="3B7189F6" w:rsidR="001A4388" w:rsidRDefault="001A4388" w:rsidP="00C46EAF">
      <w:pPr>
        <w:pStyle w:val="ListParagraph"/>
        <w:numPr>
          <w:ilvl w:val="0"/>
          <w:numId w:val="2"/>
        </w:numPr>
        <w:jc w:val="both"/>
        <w:rPr>
          <w:rFonts w:ascii="Palatino" w:hAnsi="Palatino"/>
          <w:color w:val="000000" w:themeColor="text1"/>
        </w:rPr>
      </w:pPr>
      <w:r>
        <w:rPr>
          <w:rFonts w:ascii="Palatino" w:hAnsi="Palatino"/>
          <w:color w:val="000000" w:themeColor="text1"/>
        </w:rPr>
        <w:t xml:space="preserve">Any interesting correlation </w:t>
      </w:r>
      <w:r w:rsidR="00FF0C5E">
        <w:rPr>
          <w:rFonts w:ascii="Palatino" w:hAnsi="Palatino"/>
          <w:color w:val="000000" w:themeColor="text1"/>
        </w:rPr>
        <w:t>among</w:t>
      </w:r>
      <w:r>
        <w:rPr>
          <w:rFonts w:ascii="Palatino" w:hAnsi="Palatino"/>
          <w:color w:val="000000" w:themeColor="text1"/>
        </w:rPr>
        <w:t xml:space="preserve"> the independent variables themselves? </w:t>
      </w:r>
    </w:p>
    <w:p w14:paraId="64345309" w14:textId="0BEB6F3E" w:rsidR="00540BCA" w:rsidRPr="00540BCA" w:rsidRDefault="00540BCA" w:rsidP="00540BCA">
      <w:pPr>
        <w:pStyle w:val="ListParagraph"/>
        <w:numPr>
          <w:ilvl w:val="0"/>
          <w:numId w:val="2"/>
        </w:numPr>
        <w:jc w:val="both"/>
        <w:rPr>
          <w:rFonts w:ascii="Palatino" w:hAnsi="Palatino"/>
          <w:color w:val="000000" w:themeColor="text1"/>
        </w:rPr>
      </w:pPr>
      <w:r w:rsidRPr="001A4388">
        <w:rPr>
          <w:rFonts w:ascii="Palatino" w:hAnsi="Palatino"/>
          <w:color w:val="000000" w:themeColor="text1"/>
        </w:rPr>
        <w:t>Did any country experience a significant increase or decrease in happiness</w:t>
      </w:r>
      <w:r w:rsidRPr="001A4388">
        <w:rPr>
          <w:rFonts w:ascii="Palatino" w:hAnsi="Palatino"/>
          <w:color w:val="000000" w:themeColor="text1"/>
          <w:lang w:val="vi-VN"/>
        </w:rPr>
        <w:t xml:space="preserve"> over the years</w:t>
      </w:r>
      <w:r w:rsidRPr="001A4388">
        <w:rPr>
          <w:rFonts w:ascii="Palatino" w:hAnsi="Palatino"/>
          <w:color w:val="000000" w:themeColor="text1"/>
        </w:rPr>
        <w:t>?</w:t>
      </w:r>
    </w:p>
    <w:p w14:paraId="2D44C78E" w14:textId="77777777" w:rsidR="00C46EAF" w:rsidRPr="001A4388" w:rsidRDefault="00C46EAF" w:rsidP="00C46EAF">
      <w:pPr>
        <w:jc w:val="both"/>
        <w:rPr>
          <w:rFonts w:ascii="Palatino" w:hAnsi="Palatino"/>
          <w:color w:val="000000" w:themeColor="text1"/>
        </w:rPr>
      </w:pPr>
    </w:p>
    <w:p w14:paraId="23E37996" w14:textId="183A069C" w:rsidR="00C46EAF" w:rsidRPr="001A4388" w:rsidRDefault="00C46EAF" w:rsidP="00C46EAF">
      <w:pPr>
        <w:jc w:val="both"/>
        <w:rPr>
          <w:rFonts w:ascii="Palatino" w:hAnsi="Palatino"/>
          <w:b/>
          <w:color w:val="000000" w:themeColor="text1"/>
          <w:sz w:val="28"/>
          <w:szCs w:val="28"/>
        </w:rPr>
      </w:pPr>
      <w:r w:rsidRPr="001A4388">
        <w:rPr>
          <w:rFonts w:ascii="Palatino" w:hAnsi="Palatino"/>
          <w:b/>
          <w:color w:val="000000" w:themeColor="text1"/>
          <w:sz w:val="28"/>
          <w:szCs w:val="28"/>
        </w:rPr>
        <w:t>Why use these six factors to explain life evaluations?</w:t>
      </w:r>
    </w:p>
    <w:p w14:paraId="1C58DD99" w14:textId="77777777" w:rsidR="00C46EAF" w:rsidRPr="00C46EAF" w:rsidRDefault="00C46EAF" w:rsidP="00C46EAF">
      <w:pPr>
        <w:jc w:val="both"/>
        <w:rPr>
          <w:rFonts w:ascii="Palatino" w:hAnsi="Palatino"/>
          <w:color w:val="000000" w:themeColor="text1"/>
        </w:rPr>
      </w:pPr>
    </w:p>
    <w:p w14:paraId="1A13F687" w14:textId="29236B35" w:rsidR="00C46EAF" w:rsidRPr="00C46EAF" w:rsidRDefault="00C46EAF" w:rsidP="001A4388">
      <w:pPr>
        <w:jc w:val="both"/>
        <w:rPr>
          <w:rFonts w:ascii="Palatino" w:hAnsi="Palatino"/>
          <w:color w:val="000000" w:themeColor="text1"/>
        </w:rPr>
      </w:pPr>
      <w:r w:rsidRPr="00C46EAF">
        <w:rPr>
          <w:rFonts w:ascii="Palatino" w:hAnsi="Palatino"/>
          <w:color w:val="000000" w:themeColor="text1"/>
        </w:rPr>
        <w:t>The variables used reflect what has been broadly found in the research literature to be important in explaining national-level differences in life evaluations. Some important variables, such as unemployment or inequality, do not appear because comparable international data are not yet available for the full sample of countries. The variables are intended to illustrate important lines of correlation rather than to reflect clean causal estimates, since some of the data are drawn from the same survey sources, some are correlated with each other (or with other important factors for which we do not have measures), and in several instances there are likely to be two-way relations between life evaluations and the chosen variables</w:t>
      </w:r>
      <w:r w:rsidR="001A4388">
        <w:rPr>
          <w:rFonts w:ascii="Palatino" w:hAnsi="Palatino"/>
          <w:color w:val="000000" w:themeColor="text1"/>
        </w:rPr>
        <w:t>.</w:t>
      </w:r>
    </w:p>
    <w:p w14:paraId="018FE3FA" w14:textId="0829AF29" w:rsidR="00C46EAF" w:rsidRPr="001A4388" w:rsidRDefault="00C46EAF" w:rsidP="00BA113F">
      <w:pPr>
        <w:jc w:val="both"/>
        <w:rPr>
          <w:rFonts w:ascii="Palatino" w:hAnsi="Palatino"/>
          <w:color w:val="000000" w:themeColor="text1"/>
        </w:rPr>
      </w:pPr>
    </w:p>
    <w:p w14:paraId="42317A5B" w14:textId="290BA902" w:rsidR="00C46EAF" w:rsidRPr="001A4388" w:rsidRDefault="00C46EAF" w:rsidP="00BA113F">
      <w:pPr>
        <w:jc w:val="both"/>
        <w:rPr>
          <w:rFonts w:ascii="Palatino" w:hAnsi="Palatino"/>
          <w:b/>
          <w:color w:val="000000" w:themeColor="text1"/>
          <w:sz w:val="28"/>
          <w:szCs w:val="28"/>
        </w:rPr>
      </w:pPr>
      <w:r w:rsidRPr="001A4388">
        <w:rPr>
          <w:rFonts w:ascii="Palatino" w:hAnsi="Palatino"/>
          <w:b/>
          <w:color w:val="000000" w:themeColor="text1"/>
          <w:sz w:val="28"/>
          <w:szCs w:val="28"/>
        </w:rPr>
        <w:t>Code</w:t>
      </w:r>
      <w:r w:rsidR="001A4388" w:rsidRPr="001A4388">
        <w:rPr>
          <w:rFonts w:ascii="Palatino" w:hAnsi="Palatino"/>
          <w:b/>
          <w:color w:val="000000" w:themeColor="text1"/>
          <w:sz w:val="28"/>
          <w:szCs w:val="28"/>
        </w:rPr>
        <w:t>book</w:t>
      </w:r>
    </w:p>
    <w:p w14:paraId="0000001A" w14:textId="16CA9B03" w:rsidR="00FB2222" w:rsidRPr="001A4388" w:rsidRDefault="00FB2222" w:rsidP="00BA113F">
      <w:pPr>
        <w:jc w:val="both"/>
        <w:rPr>
          <w:rFonts w:ascii="Palatino" w:hAnsi="Palatino"/>
          <w:color w:val="000000" w:themeColor="text1"/>
        </w:rPr>
      </w:pPr>
      <w:bookmarkStart w:id="1" w:name="_vnz6lt47fo74" w:colFirst="0" w:colLast="0"/>
      <w:bookmarkStart w:id="2" w:name="_cujl6pyg6412" w:colFirst="0" w:colLast="0"/>
      <w:bookmarkEnd w:id="1"/>
      <w:bookmarkEnd w:id="2"/>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7370"/>
      </w:tblGrid>
      <w:tr w:rsidR="001A4388" w:rsidRPr="001A4388" w14:paraId="2F79B08A" w14:textId="77777777" w:rsidTr="00540BCA">
        <w:tc>
          <w:tcPr>
            <w:tcW w:w="1980" w:type="dxa"/>
          </w:tcPr>
          <w:p w14:paraId="34F20711" w14:textId="27CCA607" w:rsidR="001A4388" w:rsidRPr="00540BCA" w:rsidRDefault="001A4388" w:rsidP="00BA113F">
            <w:pPr>
              <w:jc w:val="both"/>
              <w:rPr>
                <w:rFonts w:ascii="Palatino" w:hAnsi="Palatino"/>
                <w:i/>
                <w:color w:val="000000" w:themeColor="text1"/>
              </w:rPr>
            </w:pPr>
            <w:r w:rsidRPr="00540BCA">
              <w:rPr>
                <w:rFonts w:ascii="Palatino" w:hAnsi="Palatino"/>
                <w:i/>
                <w:color w:val="000000" w:themeColor="text1"/>
              </w:rPr>
              <w:t>Variable name</w:t>
            </w:r>
          </w:p>
        </w:tc>
        <w:tc>
          <w:tcPr>
            <w:tcW w:w="7370" w:type="dxa"/>
          </w:tcPr>
          <w:p w14:paraId="61190A6F" w14:textId="77777777" w:rsidR="001A4388" w:rsidRPr="00540BCA" w:rsidRDefault="001A4388" w:rsidP="00BA113F">
            <w:pPr>
              <w:jc w:val="both"/>
              <w:rPr>
                <w:rFonts w:ascii="Palatino" w:hAnsi="Palatino"/>
                <w:i/>
                <w:color w:val="000000" w:themeColor="text1"/>
              </w:rPr>
            </w:pPr>
            <w:r w:rsidRPr="00540BCA">
              <w:rPr>
                <w:rFonts w:ascii="Palatino" w:hAnsi="Palatino"/>
                <w:i/>
                <w:color w:val="000000" w:themeColor="text1"/>
              </w:rPr>
              <w:t>Explanation</w:t>
            </w:r>
          </w:p>
          <w:p w14:paraId="4405D99A" w14:textId="1ADB109D" w:rsidR="001A4388" w:rsidRPr="00540BCA" w:rsidRDefault="001A4388" w:rsidP="00BA113F">
            <w:pPr>
              <w:jc w:val="both"/>
              <w:rPr>
                <w:rFonts w:ascii="Palatino" w:hAnsi="Palatino"/>
                <w:i/>
                <w:color w:val="000000" w:themeColor="text1"/>
              </w:rPr>
            </w:pPr>
          </w:p>
        </w:tc>
      </w:tr>
      <w:tr w:rsidR="001A4388" w:rsidRPr="001A4388" w14:paraId="412C9335" w14:textId="77777777" w:rsidTr="00540BCA">
        <w:tc>
          <w:tcPr>
            <w:tcW w:w="1980" w:type="dxa"/>
          </w:tcPr>
          <w:p w14:paraId="6A767A24" w14:textId="35321648" w:rsidR="001A4388" w:rsidRPr="001A4388" w:rsidRDefault="001A4388" w:rsidP="00BA113F">
            <w:pPr>
              <w:jc w:val="both"/>
              <w:rPr>
                <w:rFonts w:ascii="Palatino" w:hAnsi="Palatino"/>
                <w:color w:val="000000" w:themeColor="text1"/>
              </w:rPr>
            </w:pPr>
            <w:r w:rsidRPr="001A4388">
              <w:rPr>
                <w:rFonts w:ascii="Palatino" w:hAnsi="Palatino"/>
                <w:color w:val="000000" w:themeColor="text1"/>
              </w:rPr>
              <w:t>Country (region)</w:t>
            </w:r>
          </w:p>
        </w:tc>
        <w:tc>
          <w:tcPr>
            <w:tcW w:w="7370" w:type="dxa"/>
          </w:tcPr>
          <w:p w14:paraId="36935BC1" w14:textId="77777777" w:rsidR="001A4388" w:rsidRDefault="001A4388" w:rsidP="00BA113F">
            <w:pPr>
              <w:jc w:val="both"/>
              <w:rPr>
                <w:rFonts w:ascii="Palatino" w:hAnsi="Palatino"/>
                <w:color w:val="000000" w:themeColor="text1"/>
              </w:rPr>
            </w:pPr>
            <w:r w:rsidRPr="001A4388">
              <w:rPr>
                <w:rFonts w:ascii="Palatino" w:hAnsi="Palatino"/>
                <w:color w:val="000000" w:themeColor="text1"/>
              </w:rPr>
              <w:t>Name of the country</w:t>
            </w:r>
          </w:p>
          <w:p w14:paraId="5E38B960" w14:textId="6217653A" w:rsidR="00540BCA" w:rsidRPr="001A4388" w:rsidRDefault="00540BCA" w:rsidP="00BA113F">
            <w:pPr>
              <w:jc w:val="both"/>
              <w:rPr>
                <w:rFonts w:ascii="Palatino" w:hAnsi="Palatino"/>
                <w:color w:val="000000" w:themeColor="text1"/>
              </w:rPr>
            </w:pPr>
          </w:p>
        </w:tc>
      </w:tr>
      <w:tr w:rsidR="001A4388" w:rsidRPr="001A4388" w14:paraId="64F776CF" w14:textId="77777777" w:rsidTr="00540BCA">
        <w:tc>
          <w:tcPr>
            <w:tcW w:w="1980" w:type="dxa"/>
          </w:tcPr>
          <w:p w14:paraId="66183157" w14:textId="53EEF129" w:rsidR="001A4388" w:rsidRPr="001A4388" w:rsidRDefault="001A4388" w:rsidP="00BA113F">
            <w:pPr>
              <w:jc w:val="both"/>
              <w:rPr>
                <w:rFonts w:ascii="Palatino" w:hAnsi="Palatino"/>
                <w:color w:val="000000" w:themeColor="text1"/>
              </w:rPr>
            </w:pPr>
            <w:r w:rsidRPr="001A4388">
              <w:rPr>
                <w:rFonts w:ascii="Palatino" w:hAnsi="Palatino"/>
                <w:color w:val="000000" w:themeColor="text1"/>
              </w:rPr>
              <w:t>Ladder</w:t>
            </w:r>
          </w:p>
        </w:tc>
        <w:tc>
          <w:tcPr>
            <w:tcW w:w="7370" w:type="dxa"/>
          </w:tcPr>
          <w:p w14:paraId="35666759" w14:textId="77777777" w:rsidR="001A4388" w:rsidRDefault="001A4388" w:rsidP="00BA113F">
            <w:pPr>
              <w:jc w:val="both"/>
              <w:rPr>
                <w:rFonts w:ascii="Palatino" w:hAnsi="Palatino"/>
                <w:color w:val="000000" w:themeColor="text1"/>
              </w:rPr>
            </w:pPr>
            <w:proofErr w:type="spellStart"/>
            <w:r w:rsidRPr="001A4388">
              <w:rPr>
                <w:rFonts w:ascii="Palatino" w:hAnsi="Palatino"/>
                <w:color w:val="000000" w:themeColor="text1"/>
              </w:rPr>
              <w:t>Cantril</w:t>
            </w:r>
            <w:proofErr w:type="spellEnd"/>
            <w:r w:rsidRPr="001A4388">
              <w:rPr>
                <w:rFonts w:ascii="Palatino" w:hAnsi="Palatino"/>
                <w:color w:val="000000" w:themeColor="text1"/>
              </w:rPr>
              <w:t xml:space="preserve"> ladder is a measure of life satisfaction</w:t>
            </w:r>
          </w:p>
          <w:p w14:paraId="4929D5AF" w14:textId="34979554" w:rsidR="00540BCA" w:rsidRPr="001A4388" w:rsidRDefault="00540BCA" w:rsidP="00BA113F">
            <w:pPr>
              <w:jc w:val="both"/>
              <w:rPr>
                <w:rFonts w:ascii="Palatino" w:hAnsi="Palatino"/>
                <w:color w:val="000000" w:themeColor="text1"/>
              </w:rPr>
            </w:pPr>
          </w:p>
        </w:tc>
      </w:tr>
      <w:tr w:rsidR="001A4388" w:rsidRPr="001A4388" w14:paraId="76DD5828" w14:textId="77777777" w:rsidTr="00540BCA">
        <w:tc>
          <w:tcPr>
            <w:tcW w:w="1980" w:type="dxa"/>
          </w:tcPr>
          <w:p w14:paraId="0495D40C" w14:textId="76971448" w:rsidR="001A4388" w:rsidRPr="001A4388" w:rsidRDefault="001A4388" w:rsidP="00BA113F">
            <w:pPr>
              <w:jc w:val="both"/>
              <w:rPr>
                <w:rFonts w:ascii="Palatino" w:hAnsi="Palatino"/>
                <w:color w:val="000000" w:themeColor="text1"/>
              </w:rPr>
            </w:pPr>
            <w:r w:rsidRPr="001A4388">
              <w:rPr>
                <w:rFonts w:ascii="Palatino" w:hAnsi="Palatino"/>
                <w:color w:val="000000" w:themeColor="text1"/>
              </w:rPr>
              <w:t>SD of Ladder</w:t>
            </w:r>
          </w:p>
        </w:tc>
        <w:tc>
          <w:tcPr>
            <w:tcW w:w="7370" w:type="dxa"/>
          </w:tcPr>
          <w:p w14:paraId="426133A5" w14:textId="77777777" w:rsidR="001A4388" w:rsidRDefault="001A4388" w:rsidP="00BA113F">
            <w:pPr>
              <w:jc w:val="both"/>
              <w:rPr>
                <w:rFonts w:ascii="Palatino" w:hAnsi="Palatino"/>
                <w:color w:val="000000" w:themeColor="text1"/>
              </w:rPr>
            </w:pPr>
            <w:r w:rsidRPr="001A4388">
              <w:rPr>
                <w:rFonts w:ascii="Palatino" w:hAnsi="Palatino"/>
                <w:color w:val="000000" w:themeColor="text1"/>
              </w:rPr>
              <w:t>Standard deviation of the ladder</w:t>
            </w:r>
          </w:p>
          <w:p w14:paraId="02F4729B" w14:textId="16CC9AF4" w:rsidR="00540BCA" w:rsidRPr="001A4388" w:rsidRDefault="00540BCA" w:rsidP="00BA113F">
            <w:pPr>
              <w:jc w:val="both"/>
              <w:rPr>
                <w:rFonts w:ascii="Palatino" w:hAnsi="Palatino"/>
                <w:color w:val="000000" w:themeColor="text1"/>
              </w:rPr>
            </w:pPr>
          </w:p>
        </w:tc>
      </w:tr>
      <w:tr w:rsidR="001A4388" w:rsidRPr="001A4388" w14:paraId="6FB003D6" w14:textId="77777777" w:rsidTr="00540BCA">
        <w:tc>
          <w:tcPr>
            <w:tcW w:w="1980" w:type="dxa"/>
          </w:tcPr>
          <w:p w14:paraId="248BEB0D" w14:textId="22E513BE" w:rsidR="001A4388" w:rsidRPr="001A4388" w:rsidRDefault="001A4388" w:rsidP="00BA113F">
            <w:pPr>
              <w:jc w:val="both"/>
              <w:rPr>
                <w:rFonts w:ascii="Palatino" w:hAnsi="Palatino"/>
                <w:color w:val="000000" w:themeColor="text1"/>
              </w:rPr>
            </w:pPr>
            <w:r w:rsidRPr="001A4388">
              <w:rPr>
                <w:rFonts w:ascii="Palatino" w:hAnsi="Palatino"/>
                <w:color w:val="000000" w:themeColor="text1"/>
              </w:rPr>
              <w:t>Positive affect</w:t>
            </w:r>
          </w:p>
        </w:tc>
        <w:tc>
          <w:tcPr>
            <w:tcW w:w="7370" w:type="dxa"/>
          </w:tcPr>
          <w:p w14:paraId="786A8A09" w14:textId="4AF1B281" w:rsidR="001A4388" w:rsidRDefault="001A4388" w:rsidP="00BA113F">
            <w:pPr>
              <w:jc w:val="both"/>
              <w:rPr>
                <w:rFonts w:ascii="Palatino" w:hAnsi="Palatino"/>
                <w:color w:val="000000" w:themeColor="text1"/>
              </w:rPr>
            </w:pPr>
            <w:r w:rsidRPr="001A4388">
              <w:rPr>
                <w:rFonts w:ascii="Palatino" w:hAnsi="Palatino"/>
                <w:color w:val="000000" w:themeColor="text1"/>
              </w:rPr>
              <w:t xml:space="preserve">Measure of </w:t>
            </w:r>
            <w:r w:rsidR="00D938AF">
              <w:rPr>
                <w:rFonts w:ascii="Palatino" w:hAnsi="Palatino"/>
                <w:color w:val="000000" w:themeColor="text1"/>
              </w:rPr>
              <w:t>average frequency of happiness, laughter and enjoyment on the previous day</w:t>
            </w:r>
          </w:p>
          <w:p w14:paraId="26C50726" w14:textId="260712D7" w:rsidR="00540BCA" w:rsidRPr="001A4388" w:rsidRDefault="00540BCA" w:rsidP="00BA113F">
            <w:pPr>
              <w:jc w:val="both"/>
              <w:rPr>
                <w:rFonts w:ascii="Palatino" w:hAnsi="Palatino"/>
                <w:color w:val="000000" w:themeColor="text1"/>
              </w:rPr>
            </w:pPr>
          </w:p>
        </w:tc>
      </w:tr>
      <w:tr w:rsidR="001A4388" w:rsidRPr="001A4388" w14:paraId="407DD1CD" w14:textId="77777777" w:rsidTr="00540BCA">
        <w:tc>
          <w:tcPr>
            <w:tcW w:w="1980" w:type="dxa"/>
          </w:tcPr>
          <w:p w14:paraId="4E900A13" w14:textId="18436225" w:rsidR="001A4388" w:rsidRPr="001A4388" w:rsidRDefault="001A4388" w:rsidP="00BA113F">
            <w:pPr>
              <w:jc w:val="both"/>
              <w:rPr>
                <w:rFonts w:ascii="Palatino" w:hAnsi="Palatino"/>
                <w:color w:val="000000" w:themeColor="text1"/>
              </w:rPr>
            </w:pPr>
            <w:r w:rsidRPr="001A4388">
              <w:rPr>
                <w:rFonts w:ascii="Palatino" w:hAnsi="Palatino"/>
                <w:color w:val="000000" w:themeColor="text1"/>
              </w:rPr>
              <w:t>Negative affect</w:t>
            </w:r>
          </w:p>
        </w:tc>
        <w:tc>
          <w:tcPr>
            <w:tcW w:w="7370" w:type="dxa"/>
          </w:tcPr>
          <w:p w14:paraId="367BCC17" w14:textId="4131BFF0" w:rsidR="001A4388" w:rsidRDefault="001A4388" w:rsidP="00BA113F">
            <w:pPr>
              <w:jc w:val="both"/>
              <w:rPr>
                <w:rFonts w:ascii="Palatino" w:hAnsi="Palatino"/>
                <w:color w:val="000000" w:themeColor="text1"/>
              </w:rPr>
            </w:pPr>
            <w:r w:rsidRPr="001A4388">
              <w:rPr>
                <w:rFonts w:ascii="Palatino" w:hAnsi="Palatino"/>
                <w:color w:val="000000" w:themeColor="text1"/>
              </w:rPr>
              <w:t xml:space="preserve">Measure of </w:t>
            </w:r>
            <w:r w:rsidR="00D938AF">
              <w:rPr>
                <w:rFonts w:ascii="Palatino" w:hAnsi="Palatino"/>
                <w:color w:val="000000" w:themeColor="text1"/>
              </w:rPr>
              <w:t>average frequency of worry, sadness and anger on the previous day</w:t>
            </w:r>
            <w:bookmarkStart w:id="3" w:name="_GoBack"/>
            <w:bookmarkEnd w:id="3"/>
          </w:p>
          <w:p w14:paraId="06DF52F2" w14:textId="2A3E637F" w:rsidR="00540BCA" w:rsidRPr="001A4388" w:rsidRDefault="00540BCA" w:rsidP="00BA113F">
            <w:pPr>
              <w:jc w:val="both"/>
              <w:rPr>
                <w:rFonts w:ascii="Palatino" w:hAnsi="Palatino"/>
                <w:color w:val="000000" w:themeColor="text1"/>
              </w:rPr>
            </w:pPr>
          </w:p>
        </w:tc>
      </w:tr>
      <w:tr w:rsidR="001A4388" w:rsidRPr="001A4388" w14:paraId="3F6CBEF6" w14:textId="77777777" w:rsidTr="00540BCA">
        <w:tc>
          <w:tcPr>
            <w:tcW w:w="1980" w:type="dxa"/>
          </w:tcPr>
          <w:p w14:paraId="35E66EAE" w14:textId="09AC6917" w:rsidR="001A4388" w:rsidRPr="001A4388" w:rsidRDefault="001A4388" w:rsidP="00BA113F">
            <w:pPr>
              <w:jc w:val="both"/>
              <w:rPr>
                <w:rFonts w:ascii="Palatino" w:hAnsi="Palatino"/>
                <w:color w:val="000000" w:themeColor="text1"/>
              </w:rPr>
            </w:pPr>
            <w:r w:rsidRPr="001A4388">
              <w:rPr>
                <w:rFonts w:ascii="Palatino" w:hAnsi="Palatino"/>
                <w:color w:val="000000" w:themeColor="text1"/>
              </w:rPr>
              <w:t>Social support</w:t>
            </w:r>
          </w:p>
        </w:tc>
        <w:tc>
          <w:tcPr>
            <w:tcW w:w="7370" w:type="dxa"/>
          </w:tcPr>
          <w:p w14:paraId="397955F8" w14:textId="77777777" w:rsidR="001A4388" w:rsidRDefault="001A4388" w:rsidP="00BA113F">
            <w:pPr>
              <w:jc w:val="both"/>
              <w:rPr>
                <w:rFonts w:ascii="Palatino" w:hAnsi="Palatino"/>
                <w:color w:val="000000" w:themeColor="text1"/>
              </w:rPr>
            </w:pPr>
            <w:r w:rsidRPr="001A4388">
              <w:rPr>
                <w:rFonts w:ascii="Palatino" w:hAnsi="Palatino"/>
                <w:color w:val="000000" w:themeColor="text1"/>
              </w:rPr>
              <w:t>The extent to which Social support contributed to the calculation of the Happiness Score</w:t>
            </w:r>
          </w:p>
          <w:p w14:paraId="6430CE71" w14:textId="465156BC" w:rsidR="00540BCA" w:rsidRPr="001A4388" w:rsidRDefault="00540BCA" w:rsidP="00BA113F">
            <w:pPr>
              <w:jc w:val="both"/>
              <w:rPr>
                <w:rFonts w:ascii="Palatino" w:hAnsi="Palatino"/>
                <w:color w:val="000000" w:themeColor="text1"/>
              </w:rPr>
            </w:pPr>
          </w:p>
        </w:tc>
      </w:tr>
      <w:tr w:rsidR="001A4388" w:rsidRPr="001A4388" w14:paraId="18F08CD7" w14:textId="77777777" w:rsidTr="00540BCA">
        <w:tc>
          <w:tcPr>
            <w:tcW w:w="1980" w:type="dxa"/>
          </w:tcPr>
          <w:p w14:paraId="49E6AB26" w14:textId="671F464B" w:rsidR="001A4388" w:rsidRPr="001A4388" w:rsidRDefault="001A4388" w:rsidP="00BA113F">
            <w:pPr>
              <w:jc w:val="both"/>
              <w:rPr>
                <w:rFonts w:ascii="Palatino" w:hAnsi="Palatino"/>
                <w:color w:val="000000" w:themeColor="text1"/>
              </w:rPr>
            </w:pPr>
            <w:r w:rsidRPr="001A4388">
              <w:rPr>
                <w:rFonts w:ascii="Palatino" w:hAnsi="Palatino"/>
                <w:color w:val="000000" w:themeColor="text1"/>
              </w:rPr>
              <w:t>Freedom</w:t>
            </w:r>
          </w:p>
        </w:tc>
        <w:tc>
          <w:tcPr>
            <w:tcW w:w="7370" w:type="dxa"/>
          </w:tcPr>
          <w:p w14:paraId="07EC5556" w14:textId="77777777" w:rsidR="001A4388" w:rsidRDefault="001A4388" w:rsidP="00BA113F">
            <w:pPr>
              <w:jc w:val="both"/>
              <w:rPr>
                <w:rFonts w:ascii="Palatino" w:hAnsi="Palatino"/>
                <w:color w:val="000000" w:themeColor="text1"/>
              </w:rPr>
            </w:pPr>
            <w:r w:rsidRPr="001A4388">
              <w:rPr>
                <w:rFonts w:ascii="Palatino" w:hAnsi="Palatino"/>
                <w:color w:val="000000" w:themeColor="text1"/>
              </w:rPr>
              <w:t>The extent to which Freedom contributed to the calculation of the Happiness Score</w:t>
            </w:r>
          </w:p>
          <w:p w14:paraId="3140AB18" w14:textId="7EE3E59B" w:rsidR="00540BCA" w:rsidRPr="001A4388" w:rsidRDefault="00540BCA" w:rsidP="00BA113F">
            <w:pPr>
              <w:jc w:val="both"/>
              <w:rPr>
                <w:rFonts w:ascii="Palatino" w:hAnsi="Palatino"/>
                <w:color w:val="000000" w:themeColor="text1"/>
              </w:rPr>
            </w:pPr>
          </w:p>
        </w:tc>
      </w:tr>
      <w:tr w:rsidR="001A4388" w:rsidRPr="001A4388" w14:paraId="21AD0E9F" w14:textId="77777777" w:rsidTr="00540BCA">
        <w:tc>
          <w:tcPr>
            <w:tcW w:w="1980" w:type="dxa"/>
          </w:tcPr>
          <w:p w14:paraId="5F57D4C4" w14:textId="11DC5BCF" w:rsidR="001A4388" w:rsidRPr="001A4388" w:rsidRDefault="001A4388" w:rsidP="00BA113F">
            <w:pPr>
              <w:jc w:val="both"/>
              <w:rPr>
                <w:rFonts w:ascii="Palatino" w:hAnsi="Palatino"/>
                <w:color w:val="000000" w:themeColor="text1"/>
              </w:rPr>
            </w:pPr>
            <w:r w:rsidRPr="001A4388">
              <w:rPr>
                <w:rFonts w:ascii="Palatino" w:hAnsi="Palatino"/>
                <w:color w:val="000000" w:themeColor="text1"/>
              </w:rPr>
              <w:t>Corruption</w:t>
            </w:r>
          </w:p>
        </w:tc>
        <w:tc>
          <w:tcPr>
            <w:tcW w:w="7370" w:type="dxa"/>
          </w:tcPr>
          <w:p w14:paraId="5E2A1DF6" w14:textId="77777777" w:rsidR="001A4388" w:rsidRDefault="001A4388" w:rsidP="00BA113F">
            <w:pPr>
              <w:jc w:val="both"/>
              <w:rPr>
                <w:rFonts w:ascii="Palatino" w:hAnsi="Palatino"/>
                <w:color w:val="000000" w:themeColor="text1"/>
              </w:rPr>
            </w:pPr>
            <w:r w:rsidRPr="001A4388">
              <w:rPr>
                <w:rFonts w:ascii="Palatino" w:hAnsi="Palatino"/>
                <w:color w:val="000000" w:themeColor="text1"/>
              </w:rPr>
              <w:t>The extent to which Perception of Corruption contributes to Happiness Score</w:t>
            </w:r>
          </w:p>
          <w:p w14:paraId="478A5A0A" w14:textId="1092789F" w:rsidR="00540BCA" w:rsidRPr="001A4388" w:rsidRDefault="00540BCA" w:rsidP="00BA113F">
            <w:pPr>
              <w:jc w:val="both"/>
              <w:rPr>
                <w:rFonts w:ascii="Palatino" w:hAnsi="Palatino"/>
                <w:color w:val="000000" w:themeColor="text1"/>
              </w:rPr>
            </w:pPr>
          </w:p>
        </w:tc>
      </w:tr>
      <w:tr w:rsidR="001A4388" w:rsidRPr="001A4388" w14:paraId="5AC5257A" w14:textId="77777777" w:rsidTr="00540BCA">
        <w:tc>
          <w:tcPr>
            <w:tcW w:w="1980" w:type="dxa"/>
          </w:tcPr>
          <w:p w14:paraId="0716AD33" w14:textId="33E2B554" w:rsidR="001A4388" w:rsidRPr="001A4388" w:rsidRDefault="001A4388" w:rsidP="00BA113F">
            <w:pPr>
              <w:jc w:val="both"/>
              <w:rPr>
                <w:rFonts w:ascii="Palatino" w:hAnsi="Palatino"/>
                <w:color w:val="000000" w:themeColor="text1"/>
              </w:rPr>
            </w:pPr>
            <w:r w:rsidRPr="001A4388">
              <w:rPr>
                <w:rFonts w:ascii="Palatino" w:hAnsi="Palatino"/>
                <w:color w:val="000000" w:themeColor="text1"/>
              </w:rPr>
              <w:t>Generosity</w:t>
            </w:r>
          </w:p>
        </w:tc>
        <w:tc>
          <w:tcPr>
            <w:tcW w:w="7370" w:type="dxa"/>
          </w:tcPr>
          <w:p w14:paraId="0ACD14A1" w14:textId="77777777" w:rsidR="001A4388" w:rsidRDefault="001A4388" w:rsidP="00BA113F">
            <w:pPr>
              <w:jc w:val="both"/>
              <w:rPr>
                <w:rFonts w:ascii="Palatino" w:hAnsi="Palatino"/>
                <w:color w:val="000000" w:themeColor="text1"/>
              </w:rPr>
            </w:pPr>
            <w:r w:rsidRPr="001A4388">
              <w:rPr>
                <w:rFonts w:ascii="Palatino" w:hAnsi="Palatino"/>
                <w:color w:val="000000" w:themeColor="text1"/>
              </w:rPr>
              <w:t>The extent to which Generosity contributes to the calculation of Happiness Score</w:t>
            </w:r>
          </w:p>
          <w:p w14:paraId="0BFF434A" w14:textId="789D2C57" w:rsidR="00540BCA" w:rsidRPr="001A4388" w:rsidRDefault="00540BCA" w:rsidP="00BA113F">
            <w:pPr>
              <w:jc w:val="both"/>
              <w:rPr>
                <w:rFonts w:ascii="Palatino" w:hAnsi="Palatino"/>
                <w:color w:val="000000" w:themeColor="text1"/>
              </w:rPr>
            </w:pPr>
          </w:p>
        </w:tc>
      </w:tr>
      <w:tr w:rsidR="001A4388" w:rsidRPr="001A4388" w14:paraId="224FFD8D" w14:textId="77777777" w:rsidTr="00540BCA">
        <w:tc>
          <w:tcPr>
            <w:tcW w:w="1980" w:type="dxa"/>
          </w:tcPr>
          <w:p w14:paraId="583BB0FB" w14:textId="0A222CD0" w:rsidR="001A4388" w:rsidRPr="001A4388" w:rsidRDefault="001A4388" w:rsidP="00BA113F">
            <w:pPr>
              <w:jc w:val="both"/>
              <w:rPr>
                <w:rFonts w:ascii="Palatino" w:hAnsi="Palatino"/>
                <w:color w:val="000000" w:themeColor="text1"/>
              </w:rPr>
            </w:pPr>
            <w:r w:rsidRPr="001A4388">
              <w:rPr>
                <w:rFonts w:ascii="Palatino" w:hAnsi="Palatino"/>
                <w:color w:val="000000" w:themeColor="text1"/>
              </w:rPr>
              <w:t xml:space="preserve">Log of GDP </w:t>
            </w:r>
          </w:p>
        </w:tc>
        <w:tc>
          <w:tcPr>
            <w:tcW w:w="7370" w:type="dxa"/>
          </w:tcPr>
          <w:p w14:paraId="05016A19" w14:textId="59B40292" w:rsidR="001A4388" w:rsidRPr="001A4388" w:rsidRDefault="001A4388" w:rsidP="00BA113F">
            <w:pPr>
              <w:jc w:val="both"/>
              <w:rPr>
                <w:rFonts w:ascii="Palatino" w:hAnsi="Palatino"/>
                <w:color w:val="000000" w:themeColor="text1"/>
              </w:rPr>
            </w:pPr>
            <w:r w:rsidRPr="001A4388">
              <w:rPr>
                <w:rFonts w:ascii="Palatino" w:hAnsi="Palatino"/>
                <w:color w:val="000000" w:themeColor="text1"/>
              </w:rPr>
              <w:t>The extent to which GDP contributes to the calculation of Happiness Score</w:t>
            </w:r>
          </w:p>
        </w:tc>
      </w:tr>
      <w:tr w:rsidR="00540BCA" w:rsidRPr="001A4388" w14:paraId="3143E81E" w14:textId="77777777" w:rsidTr="00540BCA">
        <w:tc>
          <w:tcPr>
            <w:tcW w:w="1980" w:type="dxa"/>
          </w:tcPr>
          <w:p w14:paraId="570AE87F" w14:textId="77777777" w:rsidR="00540BCA" w:rsidRPr="001A4388" w:rsidRDefault="00540BCA" w:rsidP="00BA113F">
            <w:pPr>
              <w:jc w:val="both"/>
              <w:rPr>
                <w:rFonts w:ascii="Palatino" w:hAnsi="Palatino"/>
                <w:color w:val="000000" w:themeColor="text1"/>
              </w:rPr>
            </w:pPr>
          </w:p>
        </w:tc>
        <w:tc>
          <w:tcPr>
            <w:tcW w:w="7370" w:type="dxa"/>
          </w:tcPr>
          <w:p w14:paraId="58863FA1" w14:textId="77777777" w:rsidR="00540BCA" w:rsidRPr="001A4388" w:rsidRDefault="00540BCA" w:rsidP="00BA113F">
            <w:pPr>
              <w:jc w:val="both"/>
              <w:rPr>
                <w:rFonts w:ascii="Palatino" w:hAnsi="Palatino"/>
                <w:color w:val="000000" w:themeColor="text1"/>
              </w:rPr>
            </w:pPr>
          </w:p>
        </w:tc>
      </w:tr>
      <w:tr w:rsidR="001A4388" w:rsidRPr="001A4388" w14:paraId="4A6F52CD" w14:textId="77777777" w:rsidTr="00540BCA">
        <w:tc>
          <w:tcPr>
            <w:tcW w:w="1980" w:type="dxa"/>
          </w:tcPr>
          <w:p w14:paraId="71BED419" w14:textId="5C1DD21F" w:rsidR="001A4388" w:rsidRPr="001A4388" w:rsidRDefault="001A4388" w:rsidP="00BA113F">
            <w:pPr>
              <w:jc w:val="both"/>
              <w:rPr>
                <w:rFonts w:ascii="Palatino" w:hAnsi="Palatino"/>
                <w:color w:val="000000" w:themeColor="text1"/>
              </w:rPr>
            </w:pPr>
            <w:r w:rsidRPr="001A4388">
              <w:rPr>
                <w:rFonts w:ascii="Palatino" w:hAnsi="Palatino"/>
                <w:color w:val="000000" w:themeColor="text1"/>
              </w:rPr>
              <w:t>Healthy life</w:t>
            </w:r>
          </w:p>
        </w:tc>
        <w:tc>
          <w:tcPr>
            <w:tcW w:w="7370" w:type="dxa"/>
          </w:tcPr>
          <w:p w14:paraId="40DBC708" w14:textId="2D79205B" w:rsidR="001A4388" w:rsidRPr="001A4388" w:rsidRDefault="001A4388" w:rsidP="00BA113F">
            <w:pPr>
              <w:jc w:val="both"/>
              <w:rPr>
                <w:rFonts w:ascii="Palatino" w:hAnsi="Palatino"/>
                <w:color w:val="000000" w:themeColor="text1"/>
              </w:rPr>
            </w:pPr>
            <w:r w:rsidRPr="001A4388">
              <w:rPr>
                <w:rFonts w:ascii="Palatino" w:hAnsi="Palatino"/>
                <w:color w:val="000000" w:themeColor="text1"/>
              </w:rPr>
              <w:t>The extent to which Life expectancy contributes to Happiness Score</w:t>
            </w:r>
          </w:p>
        </w:tc>
      </w:tr>
    </w:tbl>
    <w:p w14:paraId="75A97291" w14:textId="4ED4AB4B" w:rsidR="001A4388" w:rsidRDefault="001A4388" w:rsidP="00BA113F">
      <w:pPr>
        <w:jc w:val="both"/>
        <w:rPr>
          <w:rFonts w:ascii="Palatino" w:hAnsi="Palatino"/>
          <w:color w:val="000000" w:themeColor="text1"/>
        </w:rPr>
      </w:pPr>
    </w:p>
    <w:p w14:paraId="4FBC2A52" w14:textId="77777777" w:rsidR="001A4388" w:rsidRPr="001A4388" w:rsidRDefault="001A4388" w:rsidP="00BA113F">
      <w:pPr>
        <w:jc w:val="both"/>
        <w:rPr>
          <w:rFonts w:ascii="Palatino" w:hAnsi="Palatino"/>
          <w:color w:val="000000" w:themeColor="text1"/>
        </w:rPr>
      </w:pPr>
    </w:p>
    <w:sectPr w:rsidR="001A4388" w:rsidRPr="001A438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Palatino">
    <w:altName w:val="Book Antiqua"/>
    <w:panose1 w:val="00000000000000000000"/>
    <w:charset w:val="4D"/>
    <w:family w:val="auto"/>
    <w:pitch w:val="variable"/>
    <w:sig w:usb0="A00002FF" w:usb1="7800205A" w:usb2="14600000" w:usb3="00000000" w:csb0="00000193" w:csb1="00000000"/>
  </w:font>
  <w:font w:name="Calibri">
    <w:panose1 w:val="020F0502020204030204"/>
    <w:charset w:val="00"/>
    <w:family w:val="swiss"/>
    <w:pitch w:val="variable"/>
    <w:sig w:usb0="E1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9434E6"/>
    <w:multiLevelType w:val="multilevel"/>
    <w:tmpl w:val="4A10BF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62831631"/>
    <w:multiLevelType w:val="hybridMultilevel"/>
    <w:tmpl w:val="6DE43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222"/>
    <w:rsid w:val="001A4388"/>
    <w:rsid w:val="001D3DC8"/>
    <w:rsid w:val="00317C9A"/>
    <w:rsid w:val="00540BCA"/>
    <w:rsid w:val="00921F25"/>
    <w:rsid w:val="00BA113F"/>
    <w:rsid w:val="00C46EAF"/>
    <w:rsid w:val="00D938AF"/>
    <w:rsid w:val="00FB2222"/>
    <w:rsid w:val="00FF0C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1610D10"/>
  <w15:docId w15:val="{4935FFAB-2BEC-2A47-88D8-9CDDA15FA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C46EAF"/>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C46EAF"/>
    <w:rPr>
      <w:b/>
      <w:bCs/>
    </w:rPr>
  </w:style>
  <w:style w:type="paragraph" w:styleId="ListParagraph">
    <w:name w:val="List Paragraph"/>
    <w:basedOn w:val="Normal"/>
    <w:uiPriority w:val="34"/>
    <w:qFormat/>
    <w:rsid w:val="00C46EAF"/>
    <w:pPr>
      <w:ind w:left="720"/>
      <w:contextualSpacing/>
    </w:pPr>
  </w:style>
  <w:style w:type="table" w:styleId="TableGrid">
    <w:name w:val="Table Grid"/>
    <w:basedOn w:val="TableNormal"/>
    <w:uiPriority w:val="39"/>
    <w:rsid w:val="001A438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695029">
      <w:bodyDiv w:val="1"/>
      <w:marLeft w:val="0"/>
      <w:marRight w:val="0"/>
      <w:marTop w:val="0"/>
      <w:marBottom w:val="0"/>
      <w:divBdr>
        <w:top w:val="none" w:sz="0" w:space="0" w:color="auto"/>
        <w:left w:val="none" w:sz="0" w:space="0" w:color="auto"/>
        <w:bottom w:val="none" w:sz="0" w:space="0" w:color="auto"/>
        <w:right w:val="none" w:sz="0" w:space="0" w:color="auto"/>
      </w:divBdr>
      <w:divsChild>
        <w:div w:id="1664550900">
          <w:marLeft w:val="120"/>
          <w:marRight w:val="120"/>
          <w:marTop w:val="60"/>
          <w:marBottom w:val="120"/>
          <w:divBdr>
            <w:top w:val="none" w:sz="0" w:space="0" w:color="auto"/>
            <w:left w:val="none" w:sz="0" w:space="0" w:color="auto"/>
            <w:bottom w:val="none" w:sz="0" w:space="0" w:color="auto"/>
            <w:right w:val="none" w:sz="0" w:space="0" w:color="auto"/>
          </w:divBdr>
        </w:div>
      </w:divsChild>
    </w:div>
    <w:div w:id="160237557">
      <w:bodyDiv w:val="1"/>
      <w:marLeft w:val="0"/>
      <w:marRight w:val="0"/>
      <w:marTop w:val="0"/>
      <w:marBottom w:val="0"/>
      <w:divBdr>
        <w:top w:val="none" w:sz="0" w:space="0" w:color="auto"/>
        <w:left w:val="none" w:sz="0" w:space="0" w:color="auto"/>
        <w:bottom w:val="none" w:sz="0" w:space="0" w:color="auto"/>
        <w:right w:val="none" w:sz="0" w:space="0" w:color="auto"/>
      </w:divBdr>
    </w:div>
    <w:div w:id="12054114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611</Words>
  <Characters>3483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7</cp:revision>
  <dcterms:created xsi:type="dcterms:W3CDTF">2019-11-24T08:20:00Z</dcterms:created>
  <dcterms:modified xsi:type="dcterms:W3CDTF">2019-11-25T16:20:00Z</dcterms:modified>
</cp:coreProperties>
</file>