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CF45B" w14:textId="77777777" w:rsidR="00266EA6" w:rsidRPr="003459E0" w:rsidRDefault="00266EA6" w:rsidP="00EB49C4">
      <w:pPr>
        <w:ind w:right="-7"/>
        <w:rPr>
          <w:rFonts w:ascii="Times" w:hAnsi="Times" w:cs="Arial"/>
          <w:color w:val="000000"/>
          <w:sz w:val="40"/>
          <w:szCs w:val="40"/>
          <w:lang w:val="en-US"/>
        </w:rPr>
      </w:pPr>
      <w:r w:rsidRPr="00266EA6">
        <w:rPr>
          <w:rFonts w:ascii="Times" w:hAnsi="Times" w:cs="Arial"/>
          <w:color w:val="000000"/>
          <w:sz w:val="40"/>
          <w:szCs w:val="40"/>
          <w:lang w:val="en-US"/>
        </w:rPr>
        <w:t>Research paper summary</w:t>
      </w:r>
    </w:p>
    <w:p w14:paraId="2A871B34" w14:textId="6396E174" w:rsidR="00667A8E" w:rsidRDefault="00667A8E" w:rsidP="00EB49C4">
      <w:pPr>
        <w:spacing w:line="360" w:lineRule="auto"/>
        <w:ind w:right="-7"/>
        <w:jc w:val="both"/>
        <w:rPr>
          <w:rFonts w:ascii="Times" w:hAnsi="Times"/>
          <w:lang w:val="en-US"/>
        </w:rPr>
      </w:pPr>
    </w:p>
    <w:p w14:paraId="5C79E960" w14:textId="45DC2168" w:rsidR="00D83E68" w:rsidRDefault="003459E0" w:rsidP="00D83E68">
      <w:pPr>
        <w:spacing w:line="360" w:lineRule="auto"/>
        <w:jc w:val="both"/>
        <w:rPr>
          <w:rStyle w:val="A3"/>
          <w:rFonts w:ascii="Times" w:hAnsi="Times"/>
          <w:sz w:val="24"/>
          <w:szCs w:val="24"/>
          <w:lang w:val="en-US"/>
        </w:rPr>
      </w:pPr>
      <w:bookmarkStart w:id="0" w:name="_GoBack"/>
      <w:r w:rsidRPr="003459E0">
        <w:rPr>
          <w:rFonts w:ascii="Times" w:hAnsi="Times" w:cs="Helvetica"/>
          <w:lang w:val="en-GB"/>
        </w:rPr>
        <w:t>The Literacy Lab 9 “</w:t>
      </w:r>
      <w:proofErr w:type="spellStart"/>
      <w:r w:rsidRPr="003459E0">
        <w:rPr>
          <w:rFonts w:ascii="Times" w:hAnsi="Times" w:cs="Helvetica"/>
          <w:lang w:val="en-GB"/>
        </w:rPr>
        <w:t>Bankspeak</w:t>
      </w:r>
      <w:proofErr w:type="spellEnd"/>
      <w:r w:rsidRPr="003459E0">
        <w:rPr>
          <w:rFonts w:ascii="Times" w:hAnsi="Times" w:cs="Helvetica"/>
          <w:lang w:val="en-GB"/>
        </w:rPr>
        <w:t xml:space="preserve">: The Language of World Bank Reports, 1946–2012” by </w:t>
      </w:r>
      <w:r w:rsidRPr="003459E0">
        <w:rPr>
          <w:rStyle w:val="A2"/>
          <w:rFonts w:ascii="Times" w:hAnsi="Times"/>
          <w:b w:val="0"/>
          <w:bCs w:val="0"/>
          <w:sz w:val="24"/>
          <w:szCs w:val="24"/>
          <w:lang w:val="en-US"/>
        </w:rPr>
        <w:t>Franco</w:t>
      </w:r>
      <w:r w:rsidRPr="003459E0">
        <w:rPr>
          <w:rStyle w:val="A2"/>
          <w:rFonts w:ascii="Times" w:hAnsi="Times"/>
          <w:sz w:val="24"/>
          <w:szCs w:val="24"/>
          <w:lang w:val="en-US"/>
        </w:rPr>
        <w:t xml:space="preserve"> </w:t>
      </w:r>
      <w:r w:rsidRPr="003459E0">
        <w:rPr>
          <w:rStyle w:val="A3"/>
          <w:rFonts w:ascii="Times" w:hAnsi="Times"/>
          <w:sz w:val="24"/>
          <w:szCs w:val="24"/>
          <w:lang w:val="en-US"/>
        </w:rPr>
        <w:t xml:space="preserve">Moretti and </w:t>
      </w:r>
      <w:r w:rsidRPr="003459E0">
        <w:rPr>
          <w:rStyle w:val="A2"/>
          <w:rFonts w:ascii="Times" w:hAnsi="Times"/>
          <w:b w:val="0"/>
          <w:bCs w:val="0"/>
          <w:sz w:val="24"/>
          <w:szCs w:val="24"/>
          <w:lang w:val="en-US"/>
        </w:rPr>
        <w:t>Dominique</w:t>
      </w:r>
      <w:r w:rsidRPr="003459E0">
        <w:rPr>
          <w:rStyle w:val="A2"/>
          <w:rFonts w:ascii="Times" w:hAnsi="Times"/>
          <w:sz w:val="24"/>
          <w:szCs w:val="24"/>
          <w:lang w:val="en-US"/>
        </w:rPr>
        <w:t xml:space="preserve"> </w:t>
      </w:r>
      <w:proofErr w:type="spellStart"/>
      <w:r w:rsidRPr="003459E0">
        <w:rPr>
          <w:rStyle w:val="A3"/>
          <w:rFonts w:ascii="Times" w:hAnsi="Times"/>
          <w:sz w:val="24"/>
          <w:szCs w:val="24"/>
          <w:lang w:val="en-US"/>
        </w:rPr>
        <w:t>Pestre</w:t>
      </w:r>
      <w:proofErr w:type="spellEnd"/>
      <w:r w:rsidRPr="003459E0">
        <w:rPr>
          <w:rStyle w:val="A3"/>
          <w:rFonts w:ascii="Times" w:hAnsi="Times"/>
          <w:sz w:val="24"/>
          <w:szCs w:val="24"/>
          <w:lang w:val="en-US"/>
        </w:rPr>
        <w:t xml:space="preserve"> from Stanford University published March 2015 is our key research paper</w:t>
      </w:r>
      <w:r w:rsidR="005D60C3">
        <w:rPr>
          <w:rStyle w:val="A3"/>
          <w:rFonts w:ascii="Times" w:hAnsi="Times"/>
          <w:sz w:val="24"/>
          <w:szCs w:val="24"/>
          <w:lang w:val="en-US"/>
        </w:rPr>
        <w:t xml:space="preserve"> that w</w:t>
      </w:r>
      <w:r w:rsidRPr="003D4021">
        <w:rPr>
          <w:rStyle w:val="A3"/>
          <w:rFonts w:ascii="Times" w:hAnsi="Times"/>
          <w:sz w:val="24"/>
          <w:szCs w:val="24"/>
          <w:lang w:val="en-US"/>
        </w:rPr>
        <w:t>e have chosen because it investigates the linguistic development of the</w:t>
      </w:r>
      <w:r w:rsidR="0081623C">
        <w:rPr>
          <w:rStyle w:val="A3"/>
          <w:rFonts w:ascii="Times" w:hAnsi="Times"/>
          <w:sz w:val="24"/>
          <w:szCs w:val="24"/>
          <w:lang w:val="en-US"/>
        </w:rPr>
        <w:t xml:space="preserve"> notoriously </w:t>
      </w:r>
      <w:r w:rsidR="0081623C" w:rsidRPr="0081623C">
        <w:rPr>
          <w:rStyle w:val="A3"/>
          <w:rFonts w:ascii="Times" w:hAnsi="Times"/>
          <w:sz w:val="24"/>
          <w:szCs w:val="24"/>
          <w:lang w:val="en-US"/>
        </w:rPr>
        <w:t>incomprehensible</w:t>
      </w:r>
      <w:r w:rsidRPr="003D4021">
        <w:rPr>
          <w:rStyle w:val="A3"/>
          <w:rFonts w:ascii="Times" w:hAnsi="Times"/>
          <w:sz w:val="24"/>
          <w:szCs w:val="24"/>
          <w:lang w:val="en-US"/>
        </w:rPr>
        <w:t xml:space="preserve"> World Bank </w:t>
      </w:r>
      <w:r w:rsidR="001045FD">
        <w:rPr>
          <w:rStyle w:val="A3"/>
          <w:rFonts w:ascii="Times" w:hAnsi="Times"/>
          <w:sz w:val="24"/>
          <w:szCs w:val="24"/>
          <w:lang w:val="en-US"/>
        </w:rPr>
        <w:t>A</w:t>
      </w:r>
      <w:r w:rsidRPr="003D4021">
        <w:rPr>
          <w:rStyle w:val="A3"/>
          <w:rFonts w:ascii="Times" w:hAnsi="Times"/>
          <w:sz w:val="24"/>
          <w:szCs w:val="24"/>
          <w:lang w:val="en-US"/>
        </w:rPr>
        <w:t xml:space="preserve">nnual </w:t>
      </w:r>
      <w:r w:rsidR="001045FD">
        <w:rPr>
          <w:rStyle w:val="A3"/>
          <w:rFonts w:ascii="Times" w:hAnsi="Times"/>
          <w:sz w:val="24"/>
          <w:szCs w:val="24"/>
          <w:lang w:val="en-US"/>
        </w:rPr>
        <w:t>R</w:t>
      </w:r>
      <w:r w:rsidRPr="003D4021">
        <w:rPr>
          <w:rStyle w:val="A3"/>
          <w:rFonts w:ascii="Times" w:hAnsi="Times"/>
          <w:sz w:val="24"/>
          <w:szCs w:val="24"/>
          <w:lang w:val="en-US"/>
        </w:rPr>
        <w:t>eports from 1946 until 2012</w:t>
      </w:r>
      <w:r w:rsidR="0036062C">
        <w:rPr>
          <w:rStyle w:val="A3"/>
          <w:rFonts w:ascii="Times" w:hAnsi="Times"/>
          <w:sz w:val="24"/>
          <w:szCs w:val="24"/>
          <w:lang w:val="en-US"/>
        </w:rPr>
        <w:t xml:space="preserve">. </w:t>
      </w:r>
      <w:r w:rsidR="00DD00AF">
        <w:rPr>
          <w:rStyle w:val="A3"/>
          <w:rFonts w:ascii="Times" w:hAnsi="Times"/>
          <w:sz w:val="24"/>
          <w:szCs w:val="24"/>
          <w:lang w:val="en-US"/>
        </w:rPr>
        <w:t xml:space="preserve">The paper </w:t>
      </w:r>
      <w:r w:rsidR="00D83E68">
        <w:rPr>
          <w:rStyle w:val="A3"/>
          <w:rFonts w:ascii="Times" w:hAnsi="Times"/>
          <w:sz w:val="24"/>
          <w:szCs w:val="24"/>
          <w:lang w:val="en-US"/>
        </w:rPr>
        <w:t>provides</w:t>
      </w:r>
      <w:r w:rsidR="00DD00AF">
        <w:rPr>
          <w:rStyle w:val="A3"/>
          <w:rFonts w:ascii="Times" w:hAnsi="Times"/>
          <w:sz w:val="24"/>
          <w:szCs w:val="24"/>
          <w:lang w:val="en-US"/>
        </w:rPr>
        <w:t xml:space="preserve"> two main investigations into the semantic transformations</w:t>
      </w:r>
      <w:r w:rsidR="00D83E68">
        <w:rPr>
          <w:rStyle w:val="A3"/>
          <w:rFonts w:ascii="Times" w:hAnsi="Times"/>
          <w:sz w:val="24"/>
          <w:szCs w:val="24"/>
          <w:lang w:val="en-US"/>
        </w:rPr>
        <w:t>;</w:t>
      </w:r>
      <w:r w:rsidR="00DD00AF">
        <w:rPr>
          <w:rStyle w:val="A3"/>
          <w:rFonts w:ascii="Times" w:hAnsi="Times"/>
          <w:sz w:val="24"/>
          <w:szCs w:val="24"/>
          <w:lang w:val="en-US"/>
        </w:rPr>
        <w:t xml:space="preserve"> and grammatical patterns of the Bank. </w:t>
      </w:r>
    </w:p>
    <w:p w14:paraId="17209E0D" w14:textId="296F2861" w:rsidR="00B716C3" w:rsidRDefault="0036062C" w:rsidP="00B716C3">
      <w:pPr>
        <w:spacing w:line="360" w:lineRule="auto"/>
        <w:ind w:firstLine="284"/>
        <w:jc w:val="both"/>
        <w:rPr>
          <w:rStyle w:val="A3"/>
          <w:rFonts w:ascii="Times" w:hAnsi="Times"/>
          <w:sz w:val="24"/>
          <w:szCs w:val="24"/>
          <w:lang w:val="en-US"/>
        </w:rPr>
      </w:pPr>
      <w:r>
        <w:rPr>
          <w:rStyle w:val="A3"/>
          <w:rFonts w:ascii="Times" w:hAnsi="Times"/>
          <w:sz w:val="24"/>
          <w:szCs w:val="24"/>
          <w:lang w:val="en-US"/>
        </w:rPr>
        <w:t xml:space="preserve">Investigating the semantic transformations </w:t>
      </w:r>
      <w:r w:rsidR="00DD00AF">
        <w:rPr>
          <w:rStyle w:val="A3"/>
          <w:rFonts w:ascii="Times" w:hAnsi="Times"/>
          <w:sz w:val="24"/>
          <w:szCs w:val="24"/>
          <w:lang w:val="en-US"/>
        </w:rPr>
        <w:t xml:space="preserve">of the first twenty years </w:t>
      </w:r>
      <w:r>
        <w:rPr>
          <w:rStyle w:val="A3"/>
          <w:rFonts w:ascii="Times" w:hAnsi="Times"/>
          <w:sz w:val="24"/>
          <w:szCs w:val="24"/>
          <w:lang w:val="en-US"/>
        </w:rPr>
        <w:t xml:space="preserve">of the annual reports, </w:t>
      </w:r>
      <w:r w:rsidRPr="003459E0">
        <w:rPr>
          <w:rStyle w:val="A3"/>
          <w:rFonts w:ascii="Times" w:hAnsi="Times"/>
          <w:sz w:val="24"/>
          <w:szCs w:val="24"/>
          <w:lang w:val="en-US"/>
        </w:rPr>
        <w:t xml:space="preserve">Moretti and </w:t>
      </w:r>
      <w:proofErr w:type="spellStart"/>
      <w:r w:rsidRPr="003459E0">
        <w:rPr>
          <w:rStyle w:val="A3"/>
          <w:rFonts w:ascii="Times" w:hAnsi="Times"/>
          <w:sz w:val="24"/>
          <w:szCs w:val="24"/>
          <w:lang w:val="en-US"/>
        </w:rPr>
        <w:t>Pestre</w:t>
      </w:r>
      <w:proofErr w:type="spellEnd"/>
      <w:r>
        <w:rPr>
          <w:rStyle w:val="A3"/>
          <w:rFonts w:ascii="Times" w:hAnsi="Times"/>
          <w:sz w:val="24"/>
          <w:szCs w:val="24"/>
          <w:lang w:val="en-US"/>
        </w:rPr>
        <w:t xml:space="preserve"> find that nouns are central</w:t>
      </w:r>
      <w:r w:rsidR="00BC2C35">
        <w:rPr>
          <w:rStyle w:val="A3"/>
          <w:rFonts w:ascii="Times" w:hAnsi="Times"/>
          <w:sz w:val="24"/>
          <w:szCs w:val="24"/>
          <w:lang w:val="en-US"/>
        </w:rPr>
        <w:t xml:space="preserve"> </w:t>
      </w:r>
      <w:r w:rsidR="000B117C">
        <w:rPr>
          <w:rStyle w:val="A3"/>
          <w:rFonts w:ascii="Times" w:hAnsi="Times"/>
          <w:sz w:val="24"/>
          <w:szCs w:val="24"/>
          <w:lang w:val="en-US"/>
        </w:rPr>
        <w:t>and frequent (</w:t>
      </w:r>
      <w:r w:rsidR="005D60C3" w:rsidRPr="003459E0">
        <w:rPr>
          <w:rStyle w:val="A3"/>
          <w:rFonts w:ascii="Times" w:hAnsi="Times"/>
          <w:sz w:val="24"/>
          <w:szCs w:val="24"/>
          <w:lang w:val="en-US"/>
        </w:rPr>
        <w:t xml:space="preserve">Moretti and </w:t>
      </w:r>
      <w:proofErr w:type="spellStart"/>
      <w:r w:rsidR="005D60C3" w:rsidRPr="003459E0">
        <w:rPr>
          <w:rStyle w:val="A3"/>
          <w:rFonts w:ascii="Times" w:hAnsi="Times"/>
          <w:sz w:val="24"/>
          <w:szCs w:val="24"/>
          <w:lang w:val="en-US"/>
        </w:rPr>
        <w:t>Pestre</w:t>
      </w:r>
      <w:proofErr w:type="spellEnd"/>
      <w:r w:rsidR="005D60C3">
        <w:rPr>
          <w:rStyle w:val="A3"/>
          <w:rFonts w:ascii="Times" w:hAnsi="Times"/>
          <w:sz w:val="24"/>
          <w:szCs w:val="24"/>
          <w:lang w:val="en-US"/>
        </w:rPr>
        <w:t xml:space="preserve"> 2015:</w:t>
      </w:r>
      <w:r w:rsidR="000B117C">
        <w:rPr>
          <w:rStyle w:val="A3"/>
          <w:rFonts w:ascii="Times" w:hAnsi="Times"/>
          <w:sz w:val="24"/>
          <w:szCs w:val="24"/>
          <w:lang w:val="en-US"/>
        </w:rPr>
        <w:t xml:space="preserve"> 2). Adjectives are rare </w:t>
      </w:r>
      <w:r w:rsidR="00D83E68">
        <w:rPr>
          <w:rStyle w:val="A3"/>
          <w:rFonts w:ascii="Times" w:hAnsi="Times"/>
          <w:sz w:val="24"/>
          <w:szCs w:val="24"/>
          <w:lang w:val="en-US"/>
        </w:rPr>
        <w:t xml:space="preserve">and </w:t>
      </w:r>
      <w:r w:rsidR="000B117C">
        <w:rPr>
          <w:rStyle w:val="A3"/>
          <w:rFonts w:ascii="Times" w:hAnsi="Times"/>
          <w:sz w:val="24"/>
          <w:szCs w:val="24"/>
          <w:lang w:val="en-US"/>
        </w:rPr>
        <w:t xml:space="preserve">only used </w:t>
      </w:r>
      <w:r w:rsidR="00D83E68">
        <w:rPr>
          <w:rStyle w:val="A3"/>
          <w:rFonts w:ascii="Times" w:hAnsi="Times"/>
          <w:sz w:val="24"/>
          <w:szCs w:val="24"/>
          <w:lang w:val="en-US"/>
        </w:rPr>
        <w:t>descriptively</w:t>
      </w:r>
      <w:r>
        <w:rPr>
          <w:rStyle w:val="A3"/>
          <w:rFonts w:ascii="Times" w:hAnsi="Times"/>
          <w:sz w:val="24"/>
          <w:szCs w:val="24"/>
          <w:lang w:val="en-US"/>
        </w:rPr>
        <w:t>.</w:t>
      </w:r>
      <w:r w:rsidR="000B117C">
        <w:rPr>
          <w:rStyle w:val="A3"/>
          <w:rFonts w:ascii="Times" w:hAnsi="Times"/>
          <w:sz w:val="24"/>
          <w:szCs w:val="24"/>
          <w:lang w:val="en-US"/>
        </w:rPr>
        <w:t xml:space="preserve"> Verbs concretize action e.g. to encourage, support or improve. </w:t>
      </w:r>
      <w:r>
        <w:rPr>
          <w:rStyle w:val="A3"/>
          <w:rFonts w:ascii="Times" w:hAnsi="Times"/>
          <w:sz w:val="24"/>
          <w:szCs w:val="24"/>
          <w:lang w:val="en-US"/>
        </w:rPr>
        <w:t>The</w:t>
      </w:r>
      <w:r w:rsidR="00DD00AF">
        <w:rPr>
          <w:rStyle w:val="A3"/>
          <w:rFonts w:ascii="Times" w:hAnsi="Times"/>
          <w:sz w:val="24"/>
          <w:szCs w:val="24"/>
          <w:lang w:val="en-US"/>
        </w:rPr>
        <w:t xml:space="preserve"> nouns</w:t>
      </w:r>
      <w:r>
        <w:rPr>
          <w:rStyle w:val="A3"/>
          <w:rFonts w:ascii="Times" w:hAnsi="Times"/>
          <w:sz w:val="24"/>
          <w:szCs w:val="24"/>
          <w:lang w:val="en-US"/>
        </w:rPr>
        <w:t xml:space="preserve"> can be grouped in two main clusters of </w:t>
      </w:r>
      <w:r w:rsidR="00204CB5">
        <w:rPr>
          <w:rStyle w:val="A3"/>
          <w:rFonts w:ascii="Times" w:hAnsi="Times"/>
          <w:sz w:val="24"/>
          <w:szCs w:val="24"/>
          <w:lang w:val="en-US"/>
        </w:rPr>
        <w:t xml:space="preserve">primarily </w:t>
      </w:r>
      <w:r>
        <w:rPr>
          <w:rStyle w:val="A3"/>
          <w:rFonts w:ascii="Times" w:hAnsi="Times"/>
          <w:sz w:val="24"/>
          <w:szCs w:val="24"/>
          <w:lang w:val="en-US"/>
        </w:rPr>
        <w:t xml:space="preserve">the economic activities </w:t>
      </w:r>
      <w:r w:rsidR="00204CB5">
        <w:rPr>
          <w:rStyle w:val="A3"/>
          <w:rFonts w:ascii="Times" w:hAnsi="Times"/>
          <w:sz w:val="24"/>
          <w:szCs w:val="24"/>
          <w:lang w:val="en-US"/>
        </w:rPr>
        <w:t>-</w:t>
      </w:r>
      <w:r>
        <w:rPr>
          <w:rStyle w:val="A3"/>
          <w:rFonts w:ascii="Times" w:hAnsi="Times"/>
          <w:sz w:val="24"/>
          <w:szCs w:val="24"/>
          <w:lang w:val="en-US"/>
        </w:rPr>
        <w:t xml:space="preserve"> loans</w:t>
      </w:r>
      <w:r w:rsidR="00204CB5">
        <w:rPr>
          <w:rStyle w:val="A3"/>
          <w:rFonts w:ascii="Times" w:hAnsi="Times"/>
          <w:sz w:val="24"/>
          <w:szCs w:val="24"/>
          <w:lang w:val="en-US"/>
        </w:rPr>
        <w:t xml:space="preserve"> and investments to sponsor infrastructural development projects; and the much smaller cluster describing the operation - demands, analysis </w:t>
      </w:r>
      <w:r w:rsidR="009C02A7">
        <w:rPr>
          <w:rStyle w:val="A3"/>
          <w:rFonts w:ascii="Times" w:hAnsi="Times"/>
          <w:sz w:val="24"/>
          <w:szCs w:val="24"/>
          <w:lang w:val="en-US"/>
        </w:rPr>
        <w:t xml:space="preserve">and evaluation </w:t>
      </w:r>
      <w:r w:rsidR="00204CB5">
        <w:rPr>
          <w:rStyle w:val="A3"/>
          <w:rFonts w:ascii="Times" w:hAnsi="Times"/>
          <w:sz w:val="24"/>
          <w:szCs w:val="24"/>
          <w:lang w:val="en-US"/>
        </w:rPr>
        <w:t xml:space="preserve">of programs. </w:t>
      </w:r>
      <w:r w:rsidR="000B6CE9">
        <w:rPr>
          <w:rStyle w:val="A3"/>
          <w:rFonts w:ascii="Times" w:hAnsi="Times"/>
          <w:sz w:val="24"/>
          <w:szCs w:val="24"/>
          <w:lang w:val="en-US"/>
        </w:rPr>
        <w:t>The last twenty years are characterized by new semantic clusters</w:t>
      </w:r>
      <w:r w:rsidR="004B1A87">
        <w:rPr>
          <w:rStyle w:val="A3"/>
          <w:rFonts w:ascii="Times" w:hAnsi="Times"/>
          <w:sz w:val="24"/>
          <w:szCs w:val="24"/>
          <w:lang w:val="en-US"/>
        </w:rPr>
        <w:t xml:space="preserve">. The first cluster of </w:t>
      </w:r>
      <w:r w:rsidR="000B6CE9">
        <w:rPr>
          <w:rStyle w:val="A3"/>
          <w:rFonts w:ascii="Times" w:hAnsi="Times"/>
          <w:sz w:val="24"/>
          <w:szCs w:val="24"/>
          <w:lang w:val="en-US"/>
        </w:rPr>
        <w:t>finance</w:t>
      </w:r>
      <w:r w:rsidR="004B1A87">
        <w:rPr>
          <w:rStyle w:val="A3"/>
          <w:rFonts w:ascii="Times" w:hAnsi="Times"/>
          <w:sz w:val="24"/>
          <w:szCs w:val="24"/>
          <w:lang w:val="en-US"/>
        </w:rPr>
        <w:t xml:space="preserve"> indicates the move from agriculture and industry to financial activities e.g. growth, interest and debt. The second cluster of management indicates the change toward monitoring, controlling, rating, goals, agendas, opportunities, challenges and strategies rather than previously suggesting and assisting solutions and publishing descriptive reports. </w:t>
      </w:r>
    </w:p>
    <w:p w14:paraId="21CB4F71" w14:textId="5C500C7E" w:rsidR="004B1A87" w:rsidRDefault="00D83E68" w:rsidP="00B716C3">
      <w:pPr>
        <w:spacing w:line="360" w:lineRule="auto"/>
        <w:ind w:firstLine="284"/>
        <w:jc w:val="both"/>
        <w:rPr>
          <w:rFonts w:ascii="Times" w:eastAsiaTheme="minorHAnsi" w:hAnsi="Times" w:cs="LFT Etica Bk"/>
          <w:color w:val="000000"/>
          <w:lang w:val="en-GB" w:eastAsia="en-US"/>
        </w:rPr>
      </w:pPr>
      <w:r>
        <w:rPr>
          <w:rStyle w:val="A3"/>
          <w:rFonts w:ascii="Times" w:hAnsi="Times"/>
          <w:sz w:val="24"/>
          <w:szCs w:val="24"/>
          <w:lang w:val="en-US"/>
        </w:rPr>
        <w:t>U</w:t>
      </w:r>
      <w:r w:rsidR="004B1A87">
        <w:rPr>
          <w:rStyle w:val="A3"/>
          <w:rFonts w:ascii="Times" w:hAnsi="Times"/>
          <w:sz w:val="24"/>
          <w:szCs w:val="24"/>
          <w:lang w:val="en-US"/>
        </w:rPr>
        <w:t>nfold</w:t>
      </w:r>
      <w:r>
        <w:rPr>
          <w:rStyle w:val="A3"/>
          <w:rFonts w:ascii="Times" w:hAnsi="Times"/>
          <w:sz w:val="24"/>
          <w:szCs w:val="24"/>
          <w:lang w:val="en-US"/>
        </w:rPr>
        <w:t>ing</w:t>
      </w:r>
      <w:r w:rsidR="004B1A87">
        <w:rPr>
          <w:rStyle w:val="A3"/>
          <w:rFonts w:ascii="Times" w:hAnsi="Times"/>
          <w:sz w:val="24"/>
          <w:szCs w:val="24"/>
          <w:lang w:val="en-US"/>
        </w:rPr>
        <w:t xml:space="preserve"> </w:t>
      </w:r>
      <w:r>
        <w:rPr>
          <w:rStyle w:val="A3"/>
          <w:rFonts w:ascii="Times" w:hAnsi="Times"/>
          <w:sz w:val="24"/>
          <w:szCs w:val="24"/>
          <w:lang w:val="en-US"/>
        </w:rPr>
        <w:t>th</w:t>
      </w:r>
      <w:r w:rsidR="005D60C3">
        <w:rPr>
          <w:rStyle w:val="A3"/>
          <w:rFonts w:ascii="Times" w:hAnsi="Times"/>
          <w:sz w:val="24"/>
          <w:szCs w:val="24"/>
          <w:lang w:val="en-US"/>
        </w:rPr>
        <w:t>is</w:t>
      </w:r>
      <w:r w:rsidR="004B1A87">
        <w:rPr>
          <w:rStyle w:val="A3"/>
          <w:rFonts w:ascii="Times" w:hAnsi="Times"/>
          <w:sz w:val="24"/>
          <w:szCs w:val="24"/>
          <w:lang w:val="en-US"/>
        </w:rPr>
        <w:t xml:space="preserve"> management discourse, </w:t>
      </w:r>
      <w:r w:rsidR="004B1A87" w:rsidRPr="003459E0">
        <w:rPr>
          <w:rStyle w:val="A3"/>
          <w:rFonts w:ascii="Times" w:hAnsi="Times"/>
          <w:sz w:val="24"/>
          <w:szCs w:val="24"/>
          <w:lang w:val="en-US"/>
        </w:rPr>
        <w:t xml:space="preserve">Moretti and </w:t>
      </w:r>
      <w:proofErr w:type="spellStart"/>
      <w:r w:rsidR="004B1A87" w:rsidRPr="003459E0">
        <w:rPr>
          <w:rStyle w:val="A3"/>
          <w:rFonts w:ascii="Times" w:hAnsi="Times"/>
          <w:sz w:val="24"/>
          <w:szCs w:val="24"/>
          <w:lang w:val="en-US"/>
        </w:rPr>
        <w:t>Pestre</w:t>
      </w:r>
      <w:proofErr w:type="spellEnd"/>
      <w:r w:rsidR="004B1A87">
        <w:rPr>
          <w:rStyle w:val="A3"/>
          <w:rFonts w:ascii="Times" w:hAnsi="Times"/>
          <w:sz w:val="24"/>
          <w:szCs w:val="24"/>
          <w:lang w:val="en-US"/>
        </w:rPr>
        <w:t xml:space="preserve"> </w:t>
      </w:r>
      <w:r w:rsidR="005D60C3">
        <w:rPr>
          <w:rStyle w:val="A3"/>
          <w:rFonts w:ascii="Times" w:hAnsi="Times"/>
          <w:sz w:val="24"/>
          <w:szCs w:val="24"/>
          <w:lang w:val="en-US"/>
        </w:rPr>
        <w:t>tracked</w:t>
      </w:r>
      <w:r w:rsidR="004B1A87">
        <w:rPr>
          <w:rStyle w:val="A3"/>
          <w:rFonts w:ascii="Times" w:hAnsi="Times"/>
          <w:sz w:val="24"/>
          <w:szCs w:val="24"/>
          <w:lang w:val="en-US"/>
        </w:rPr>
        <w:t xml:space="preserve"> the occurrences of the related expressions of poverty and poverty reduction from 1990 to 2010 to compare their collocates - words that occur most often with the selected words</w:t>
      </w:r>
      <w:r w:rsidR="00B716C3">
        <w:rPr>
          <w:rStyle w:val="A3"/>
          <w:rFonts w:ascii="Times" w:hAnsi="Times"/>
          <w:sz w:val="24"/>
          <w:szCs w:val="24"/>
          <w:lang w:val="en-US"/>
        </w:rPr>
        <w:t xml:space="preserve"> (ibid.: 6)</w:t>
      </w:r>
      <w:r w:rsidR="004B1A87">
        <w:rPr>
          <w:rStyle w:val="A3"/>
          <w:rFonts w:ascii="Times" w:hAnsi="Times"/>
          <w:sz w:val="24"/>
          <w:szCs w:val="24"/>
          <w:lang w:val="en-US"/>
        </w:rPr>
        <w:t>.</w:t>
      </w:r>
      <w:r w:rsidR="00B716C3">
        <w:rPr>
          <w:rStyle w:val="A3"/>
          <w:rFonts w:ascii="Times" w:hAnsi="Times"/>
          <w:sz w:val="24"/>
          <w:szCs w:val="24"/>
          <w:lang w:val="en-US"/>
        </w:rPr>
        <w:t xml:space="preserve"> The dominant note near poverty was bank and then, sensibly, million in second and</w:t>
      </w:r>
      <w:r w:rsidR="005D60C3">
        <w:rPr>
          <w:rStyle w:val="A3"/>
          <w:rFonts w:ascii="Times" w:hAnsi="Times"/>
          <w:sz w:val="24"/>
          <w:szCs w:val="24"/>
          <w:lang w:val="en-US"/>
        </w:rPr>
        <w:t>,</w:t>
      </w:r>
      <w:r w:rsidR="00B716C3">
        <w:rPr>
          <w:rStyle w:val="A3"/>
          <w:rFonts w:ascii="Times" w:hAnsi="Times"/>
          <w:sz w:val="24"/>
          <w:szCs w:val="24"/>
          <w:lang w:val="en-US"/>
        </w:rPr>
        <w:t xml:space="preserve"> then</w:t>
      </w:r>
      <w:r w:rsidR="005D60C3">
        <w:rPr>
          <w:rStyle w:val="A3"/>
          <w:rFonts w:ascii="Times" w:hAnsi="Times"/>
          <w:sz w:val="24"/>
          <w:szCs w:val="24"/>
          <w:lang w:val="en-US"/>
        </w:rPr>
        <w:t>,</w:t>
      </w:r>
      <w:r w:rsidR="00B716C3">
        <w:rPr>
          <w:rStyle w:val="A3"/>
          <w:rFonts w:ascii="Times" w:hAnsi="Times"/>
          <w:sz w:val="24"/>
          <w:szCs w:val="24"/>
          <w:lang w:val="en-US"/>
        </w:rPr>
        <w:t xml:space="preserve"> </w:t>
      </w:r>
      <w:r w:rsidR="00B716C3" w:rsidRPr="004B1A87">
        <w:rPr>
          <w:rFonts w:ascii="Times" w:eastAsiaTheme="minorHAnsi" w:hAnsi="Times" w:cs="LFT Etica Bk"/>
          <w:color w:val="000000"/>
          <w:lang w:val="en-GB" w:eastAsia="en-US"/>
        </w:rPr>
        <w:t>total, cost, population, incomes, services, problems, work, production, employ</w:t>
      </w:r>
      <w:r w:rsidR="00B716C3" w:rsidRPr="004B1A87">
        <w:rPr>
          <w:rFonts w:ascii="Times" w:eastAsiaTheme="minorHAnsi" w:hAnsi="Times" w:cs="LFT Etica Bk"/>
          <w:color w:val="000000"/>
          <w:lang w:val="en-GB" w:eastAsia="en-US"/>
        </w:rPr>
        <w:softHyphen/>
        <w:t>ment, resources, food, health</w:t>
      </w:r>
      <w:r w:rsidR="00B716C3">
        <w:rPr>
          <w:rFonts w:ascii="Times" w:eastAsiaTheme="minorHAnsi" w:hAnsi="Times" w:cs="LFT Etica Bk"/>
          <w:color w:val="000000"/>
          <w:lang w:val="en-GB" w:eastAsia="en-US"/>
        </w:rPr>
        <w:t xml:space="preserve"> and</w:t>
      </w:r>
      <w:r w:rsidR="00B716C3" w:rsidRPr="004B1A87">
        <w:rPr>
          <w:rFonts w:ascii="Times" w:eastAsiaTheme="minorHAnsi" w:hAnsi="Times" w:cs="LFT Etica Bk"/>
          <w:color w:val="000000"/>
          <w:lang w:val="en-GB" w:eastAsia="en-US"/>
        </w:rPr>
        <w:t xml:space="preserve"> agriculture</w:t>
      </w:r>
      <w:r w:rsidR="00B716C3">
        <w:rPr>
          <w:rFonts w:ascii="Times" w:eastAsiaTheme="minorHAnsi" w:hAnsi="Times" w:cs="LFT Etica Bk"/>
          <w:color w:val="000000"/>
          <w:lang w:val="en-GB" w:eastAsia="en-US"/>
        </w:rPr>
        <w:t xml:space="preserve"> - terms defining poverty. However, only four of the terms - </w:t>
      </w:r>
      <w:r w:rsidR="00B716C3" w:rsidRPr="004B1A87">
        <w:rPr>
          <w:rFonts w:ascii="Times" w:eastAsiaTheme="minorHAnsi" w:hAnsi="Times" w:cs="LFT Etica Bk"/>
          <w:color w:val="000000"/>
          <w:lang w:val="en-GB" w:eastAsia="en-US"/>
        </w:rPr>
        <w:t>services, work, resources and health</w:t>
      </w:r>
      <w:r w:rsidR="00B716C3">
        <w:rPr>
          <w:rFonts w:ascii="Times" w:eastAsiaTheme="minorHAnsi" w:hAnsi="Times" w:cs="LFT Etica Bk"/>
          <w:color w:val="000000"/>
          <w:lang w:val="en-GB" w:eastAsia="en-US"/>
        </w:rPr>
        <w:t xml:space="preserve"> - reappear near poverty reduction. When poverty is the problem and poverty reduction is the policy seeking to resolve it, the words should have many terms in common but the most frequent occurrences for poverty reduction is </w:t>
      </w:r>
      <w:r w:rsidR="00B716C3" w:rsidRPr="004B1A87">
        <w:rPr>
          <w:rFonts w:ascii="Times" w:eastAsiaTheme="minorHAnsi" w:hAnsi="Times" w:cs="LFT Etica Bk"/>
          <w:color w:val="000000"/>
          <w:lang w:val="en-GB" w:eastAsia="en-US"/>
        </w:rPr>
        <w:t>strategies, programs, policies, focus, management, report, goals, ap</w:t>
      </w:r>
      <w:r w:rsidR="00B716C3" w:rsidRPr="004B1A87">
        <w:rPr>
          <w:rFonts w:ascii="Times" w:eastAsiaTheme="minorHAnsi" w:hAnsi="Times" w:cs="LFT Etica Bk"/>
          <w:color w:val="000000"/>
          <w:lang w:val="en-GB" w:eastAsia="en-US"/>
        </w:rPr>
        <w:softHyphen/>
        <w:t>proach, framework, priorities and papers</w:t>
      </w:r>
      <w:r w:rsidR="00B716C3">
        <w:rPr>
          <w:rFonts w:ascii="Times" w:eastAsiaTheme="minorHAnsi" w:hAnsi="Times" w:cs="LFT Etica Bk"/>
          <w:color w:val="000000"/>
          <w:lang w:val="en-GB" w:eastAsia="en-US"/>
        </w:rPr>
        <w:t xml:space="preserve"> - management discourse where policy is focussed paperwork with goals and frameworks. </w:t>
      </w:r>
    </w:p>
    <w:p w14:paraId="54DEB097" w14:textId="42447412" w:rsidR="0036062C" w:rsidRDefault="00D54F5D" w:rsidP="00C52637">
      <w:pPr>
        <w:spacing w:line="360" w:lineRule="auto"/>
        <w:ind w:firstLine="284"/>
        <w:jc w:val="both"/>
        <w:rPr>
          <w:rStyle w:val="A3"/>
          <w:rFonts w:ascii="Times" w:hAnsi="Times"/>
          <w:sz w:val="24"/>
          <w:szCs w:val="24"/>
          <w:lang w:val="en-US"/>
        </w:rPr>
      </w:pPr>
      <w:r>
        <w:rPr>
          <w:rStyle w:val="A3"/>
          <w:rFonts w:ascii="Times" w:hAnsi="Times"/>
          <w:sz w:val="24"/>
          <w:szCs w:val="24"/>
          <w:lang w:val="en-US"/>
        </w:rPr>
        <w:t>The final investigation of the paper into the grammatical patterns of the reports uncovers a bureaucratization of the Bank’s discourse generating a syntax so opaque that it can be difficult for others to understand due to a lack of concreteness for instance words like key, global, innovative and enlightened</w:t>
      </w:r>
      <w:r w:rsidR="000029D9">
        <w:rPr>
          <w:rStyle w:val="A3"/>
          <w:rFonts w:ascii="Times" w:hAnsi="Times"/>
          <w:sz w:val="24"/>
          <w:szCs w:val="24"/>
          <w:lang w:val="en-US"/>
        </w:rPr>
        <w:t xml:space="preserve"> (ibid.: 13). The Bank also uses two to three times higher frequency of </w:t>
      </w:r>
      <w:r>
        <w:rPr>
          <w:rStyle w:val="A3"/>
          <w:rFonts w:ascii="Times" w:hAnsi="Times"/>
          <w:sz w:val="24"/>
          <w:szCs w:val="24"/>
          <w:lang w:val="en-US"/>
        </w:rPr>
        <w:t xml:space="preserve">nominalizations - words typically ending in </w:t>
      </w:r>
      <w:r w:rsidRPr="00D54F5D">
        <w:rPr>
          <w:rFonts w:ascii="Times" w:hAnsi="Times" w:cs="LFT Etica Bk"/>
          <w:color w:val="000000"/>
          <w:lang w:val="en-US"/>
        </w:rPr>
        <w:t>-</w:t>
      </w:r>
      <w:proofErr w:type="spellStart"/>
      <w:r w:rsidRPr="00D54F5D">
        <w:rPr>
          <w:rFonts w:ascii="Times" w:hAnsi="Times" w:cs="LFT Etica Bk"/>
          <w:color w:val="000000"/>
          <w:lang w:val="en-US"/>
        </w:rPr>
        <w:t>tion</w:t>
      </w:r>
      <w:proofErr w:type="spellEnd"/>
      <w:r w:rsidR="000029D9">
        <w:rPr>
          <w:rFonts w:ascii="Times" w:hAnsi="Times" w:cs="LFT Etica Bk"/>
          <w:color w:val="000000"/>
          <w:lang w:val="en-US"/>
        </w:rPr>
        <w:t xml:space="preserve">, </w:t>
      </w:r>
      <w:r w:rsidRPr="00D54F5D">
        <w:rPr>
          <w:rFonts w:ascii="Times" w:hAnsi="Times" w:cs="LFT Etica Bk"/>
          <w:color w:val="000000"/>
          <w:lang w:val="en-US"/>
        </w:rPr>
        <w:t>-</w:t>
      </w:r>
      <w:proofErr w:type="spellStart"/>
      <w:r w:rsidRPr="00D54F5D">
        <w:rPr>
          <w:rFonts w:ascii="Times" w:hAnsi="Times" w:cs="LFT Etica Bk"/>
          <w:color w:val="000000"/>
          <w:lang w:val="en-US"/>
        </w:rPr>
        <w:t>sion</w:t>
      </w:r>
      <w:proofErr w:type="spellEnd"/>
      <w:r w:rsidRPr="00D54F5D">
        <w:rPr>
          <w:rFonts w:ascii="Times" w:hAnsi="Times" w:cs="LFT Etica Bk"/>
          <w:color w:val="000000"/>
          <w:lang w:val="en-US"/>
        </w:rPr>
        <w:t xml:space="preserve"> and -</w:t>
      </w:r>
      <w:proofErr w:type="spellStart"/>
      <w:r w:rsidRPr="00D54F5D">
        <w:rPr>
          <w:rFonts w:ascii="Times" w:hAnsi="Times" w:cs="LFT Etica Bk"/>
          <w:color w:val="000000"/>
          <w:lang w:val="en-US"/>
        </w:rPr>
        <w:t>ment</w:t>
      </w:r>
      <w:proofErr w:type="spellEnd"/>
      <w:r w:rsidRPr="00D54F5D">
        <w:rPr>
          <w:rFonts w:ascii="Times" w:hAnsi="Times" w:cs="LFT Etica Bk"/>
          <w:color w:val="000000"/>
          <w:lang w:val="en-US"/>
        </w:rPr>
        <w:t xml:space="preserve"> (</w:t>
      </w:r>
      <w:r w:rsidR="006250AB">
        <w:rPr>
          <w:rFonts w:ascii="Times" w:hAnsi="Times" w:cs="LFT Etica Bk"/>
          <w:color w:val="000000"/>
          <w:lang w:val="en-US"/>
        </w:rPr>
        <w:t xml:space="preserve">e.g. </w:t>
      </w:r>
      <w:r w:rsidRPr="00D54F5D">
        <w:rPr>
          <w:rFonts w:ascii="Times" w:hAnsi="Times" w:cs="LFT Etica Bk"/>
          <w:color w:val="000000"/>
          <w:lang w:val="en-US"/>
        </w:rPr>
        <w:t>implementation, ex</w:t>
      </w:r>
      <w:r w:rsidRPr="00D54F5D">
        <w:rPr>
          <w:rFonts w:ascii="Times" w:hAnsi="Times" w:cs="LFT Etica Bk"/>
          <w:color w:val="000000"/>
          <w:lang w:val="en-US"/>
        </w:rPr>
        <w:softHyphen/>
        <w:t>tension, development</w:t>
      </w:r>
      <w:r>
        <w:rPr>
          <w:rFonts w:ascii="Times" w:hAnsi="Times" w:cs="LFT Etica Bk"/>
          <w:color w:val="000000"/>
          <w:lang w:val="en-US"/>
        </w:rPr>
        <w:t>)</w:t>
      </w:r>
      <w:r w:rsidR="000029D9">
        <w:rPr>
          <w:rFonts w:ascii="Times" w:hAnsi="Times" w:cs="LFT Etica Bk"/>
          <w:color w:val="000000"/>
          <w:lang w:val="en-US"/>
        </w:rPr>
        <w:t xml:space="preserve"> - than </w:t>
      </w:r>
      <w:r w:rsidR="007F0D2B">
        <w:rPr>
          <w:rFonts w:ascii="Times" w:hAnsi="Times" w:cs="LFT Etica Bk"/>
          <w:color w:val="000000"/>
          <w:lang w:val="en-US"/>
        </w:rPr>
        <w:lastRenderedPageBreak/>
        <w:t xml:space="preserve">comparable </w:t>
      </w:r>
      <w:r w:rsidR="000029D9">
        <w:rPr>
          <w:rFonts w:ascii="Times" w:hAnsi="Times" w:cs="LFT Etica Bk"/>
          <w:color w:val="000000"/>
          <w:lang w:val="en-US"/>
        </w:rPr>
        <w:t>academic prose</w:t>
      </w:r>
      <w:r w:rsidR="007F0D2B">
        <w:rPr>
          <w:rFonts w:ascii="Times" w:hAnsi="Times" w:cs="LFT Etica Bk"/>
          <w:color w:val="000000"/>
          <w:lang w:val="en-US"/>
        </w:rPr>
        <w:t xml:space="preserve">. This has </w:t>
      </w:r>
      <w:r w:rsidR="000029D9">
        <w:rPr>
          <w:rFonts w:ascii="Times" w:hAnsi="Times" w:cs="LFT Etica Bk"/>
          <w:color w:val="000000"/>
          <w:lang w:val="en-US"/>
        </w:rPr>
        <w:t>the effect of transforming actions and processes</w:t>
      </w:r>
      <w:r w:rsidR="007F0D2B">
        <w:rPr>
          <w:rFonts w:ascii="Times" w:hAnsi="Times" w:cs="LFT Etica Bk"/>
          <w:color w:val="000000"/>
          <w:lang w:val="en-US"/>
        </w:rPr>
        <w:t xml:space="preserve"> of the Bank</w:t>
      </w:r>
      <w:r w:rsidR="000029D9">
        <w:rPr>
          <w:rFonts w:ascii="Times" w:hAnsi="Times" w:cs="LFT Etica Bk"/>
          <w:color w:val="000000"/>
          <w:lang w:val="en-US"/>
        </w:rPr>
        <w:t xml:space="preserve"> into abstract objects</w:t>
      </w:r>
      <w:r w:rsidR="00D83E68">
        <w:rPr>
          <w:rFonts w:ascii="Times" w:hAnsi="Times" w:cs="LFT Etica Bk"/>
          <w:color w:val="000000"/>
          <w:lang w:val="en-US"/>
        </w:rPr>
        <w:t xml:space="preserve"> e.g. “South-South cooperation” rather than </w:t>
      </w:r>
      <w:r w:rsidR="007F0D2B">
        <w:rPr>
          <w:rFonts w:ascii="Times" w:hAnsi="Times" w:cs="LFT Etica Bk"/>
          <w:color w:val="000000"/>
          <w:lang w:val="en-US"/>
        </w:rPr>
        <w:t xml:space="preserve">plainly </w:t>
      </w:r>
      <w:r w:rsidR="00D83E68">
        <w:rPr>
          <w:rFonts w:ascii="Times" w:hAnsi="Times" w:cs="LFT Etica Bk"/>
          <w:color w:val="000000"/>
          <w:lang w:val="en-US"/>
        </w:rPr>
        <w:t xml:space="preserve">writing that the Bank is supporting countries cooperating with each other </w:t>
      </w:r>
      <w:r w:rsidR="000029D9">
        <w:rPr>
          <w:rFonts w:ascii="Times" w:hAnsi="Times" w:cs="LFT Etica Bk"/>
          <w:color w:val="000000"/>
          <w:lang w:val="en-US"/>
        </w:rPr>
        <w:t>(ibid.: 14)</w:t>
      </w:r>
      <w:r>
        <w:rPr>
          <w:rStyle w:val="A3"/>
          <w:rFonts w:ascii="Times" w:hAnsi="Times"/>
          <w:sz w:val="24"/>
          <w:szCs w:val="24"/>
          <w:lang w:val="en-US"/>
        </w:rPr>
        <w:t xml:space="preserve">. </w:t>
      </w:r>
    </w:p>
    <w:p w14:paraId="06938CED" w14:textId="55CE6144" w:rsidR="00C52637" w:rsidRPr="0018448C" w:rsidRDefault="007F0D2B" w:rsidP="0018448C">
      <w:pPr>
        <w:spacing w:line="360" w:lineRule="auto"/>
        <w:ind w:firstLine="284"/>
        <w:jc w:val="both"/>
        <w:rPr>
          <w:rStyle w:val="A3"/>
          <w:rFonts w:ascii="Times" w:hAnsi="Times"/>
          <w:sz w:val="24"/>
          <w:szCs w:val="24"/>
          <w:lang w:val="en-US"/>
        </w:rPr>
      </w:pPr>
      <w:r>
        <w:rPr>
          <w:rStyle w:val="A3"/>
          <w:rFonts w:ascii="Times" w:hAnsi="Times"/>
          <w:sz w:val="24"/>
          <w:szCs w:val="24"/>
          <w:lang w:val="en-US"/>
        </w:rPr>
        <w:t xml:space="preserve">In sum, </w:t>
      </w:r>
      <w:r w:rsidR="001045FD" w:rsidRPr="003459E0">
        <w:rPr>
          <w:rStyle w:val="A3"/>
          <w:rFonts w:ascii="Times" w:hAnsi="Times"/>
          <w:sz w:val="24"/>
          <w:szCs w:val="24"/>
          <w:lang w:val="en-US"/>
        </w:rPr>
        <w:t xml:space="preserve">Moretti and </w:t>
      </w:r>
      <w:proofErr w:type="spellStart"/>
      <w:r w:rsidR="001045FD" w:rsidRPr="003459E0">
        <w:rPr>
          <w:rStyle w:val="A3"/>
          <w:rFonts w:ascii="Times" w:hAnsi="Times"/>
          <w:sz w:val="24"/>
          <w:szCs w:val="24"/>
          <w:lang w:val="en-US"/>
        </w:rPr>
        <w:t>Pestre</w:t>
      </w:r>
      <w:proofErr w:type="spellEnd"/>
      <w:r w:rsidR="001045FD" w:rsidRPr="003459E0">
        <w:rPr>
          <w:rStyle w:val="A3"/>
          <w:rFonts w:ascii="Times" w:hAnsi="Times"/>
          <w:sz w:val="24"/>
          <w:szCs w:val="24"/>
          <w:lang w:val="en-US"/>
        </w:rPr>
        <w:t xml:space="preserve"> </w:t>
      </w:r>
      <w:r w:rsidR="001045FD">
        <w:rPr>
          <w:rStyle w:val="A3"/>
          <w:rFonts w:ascii="Times" w:hAnsi="Times"/>
          <w:sz w:val="24"/>
          <w:szCs w:val="24"/>
          <w:lang w:val="en-US"/>
        </w:rPr>
        <w:t>find that th</w:t>
      </w:r>
      <w:r w:rsidR="0019588B" w:rsidRPr="0019588B">
        <w:rPr>
          <w:rStyle w:val="A3"/>
          <w:rFonts w:ascii="Times" w:hAnsi="Times"/>
          <w:sz w:val="24"/>
          <w:szCs w:val="24"/>
          <w:lang w:val="en-US"/>
        </w:rPr>
        <w:t xml:space="preserve">e </w:t>
      </w:r>
      <w:r w:rsidR="0019588B">
        <w:rPr>
          <w:rStyle w:val="A3"/>
          <w:rFonts w:ascii="Times" w:hAnsi="Times"/>
          <w:sz w:val="24"/>
          <w:szCs w:val="24"/>
          <w:lang w:val="en-US"/>
        </w:rPr>
        <w:t>World Bank language semantically and grammatically</w:t>
      </w:r>
      <w:r w:rsidR="0019588B" w:rsidRPr="0019588B">
        <w:rPr>
          <w:rStyle w:val="A3"/>
          <w:rFonts w:ascii="Times" w:hAnsi="Times"/>
          <w:b/>
          <w:bCs/>
          <w:sz w:val="24"/>
          <w:szCs w:val="24"/>
          <w:lang w:val="en-US"/>
        </w:rPr>
        <w:t xml:space="preserve"> </w:t>
      </w:r>
      <w:r w:rsidR="0019588B">
        <w:rPr>
          <w:rStyle w:val="A3"/>
          <w:rFonts w:ascii="Times" w:hAnsi="Times"/>
          <w:sz w:val="24"/>
          <w:szCs w:val="24"/>
          <w:lang w:val="en-US"/>
        </w:rPr>
        <w:t xml:space="preserve">develops into </w:t>
      </w:r>
      <w:r w:rsidR="003D4021">
        <w:rPr>
          <w:rStyle w:val="A3"/>
          <w:rFonts w:ascii="Times" w:hAnsi="Times"/>
          <w:sz w:val="24"/>
          <w:szCs w:val="24"/>
          <w:lang w:val="en-US"/>
        </w:rPr>
        <w:t xml:space="preserve">essentially </w:t>
      </w:r>
      <w:r w:rsidR="0019588B">
        <w:rPr>
          <w:rStyle w:val="A3"/>
          <w:rFonts w:ascii="Times" w:hAnsi="Times"/>
          <w:sz w:val="24"/>
          <w:szCs w:val="24"/>
          <w:lang w:val="en-US"/>
        </w:rPr>
        <w:t>another language</w:t>
      </w:r>
      <w:r w:rsidR="001045FD">
        <w:rPr>
          <w:rStyle w:val="A3"/>
          <w:rFonts w:ascii="Times" w:hAnsi="Times"/>
          <w:sz w:val="24"/>
          <w:szCs w:val="24"/>
          <w:lang w:val="en-US"/>
        </w:rPr>
        <w:t xml:space="preserve"> (</w:t>
      </w:r>
      <w:r>
        <w:rPr>
          <w:rStyle w:val="A3"/>
          <w:rFonts w:ascii="Times" w:hAnsi="Times"/>
          <w:sz w:val="24"/>
          <w:szCs w:val="24"/>
          <w:lang w:val="en-US"/>
        </w:rPr>
        <w:t>ibid.</w:t>
      </w:r>
      <w:r w:rsidR="001045FD">
        <w:rPr>
          <w:rStyle w:val="A3"/>
          <w:rFonts w:ascii="Times" w:hAnsi="Times"/>
          <w:sz w:val="24"/>
          <w:szCs w:val="24"/>
          <w:lang w:val="en-US"/>
        </w:rPr>
        <w:t>: 2)</w:t>
      </w:r>
      <w:r w:rsidR="003D4021">
        <w:rPr>
          <w:rStyle w:val="A3"/>
          <w:rFonts w:ascii="Times" w:hAnsi="Times"/>
          <w:sz w:val="24"/>
          <w:szCs w:val="24"/>
          <w:lang w:val="en-US"/>
        </w:rPr>
        <w:t>.</w:t>
      </w:r>
      <w:r w:rsidR="002C2B30">
        <w:rPr>
          <w:rStyle w:val="A3"/>
          <w:rFonts w:ascii="Times" w:hAnsi="Times"/>
          <w:sz w:val="24"/>
          <w:szCs w:val="24"/>
          <w:lang w:val="en-US"/>
        </w:rPr>
        <w:t xml:space="preserve"> </w:t>
      </w:r>
      <w:r w:rsidR="003D4021">
        <w:rPr>
          <w:rStyle w:val="A3"/>
          <w:rFonts w:ascii="Times" w:hAnsi="Times"/>
          <w:sz w:val="24"/>
          <w:szCs w:val="24"/>
          <w:lang w:val="en-US"/>
        </w:rPr>
        <w:t>In the first decades</w:t>
      </w:r>
      <w:r w:rsidR="001045FD">
        <w:rPr>
          <w:rStyle w:val="A3"/>
          <w:rFonts w:ascii="Times" w:hAnsi="Times"/>
          <w:sz w:val="24"/>
          <w:szCs w:val="24"/>
          <w:lang w:val="en-US"/>
        </w:rPr>
        <w:t xml:space="preserve"> after 1946</w:t>
      </w:r>
      <w:r w:rsidR="003D4021">
        <w:rPr>
          <w:rStyle w:val="A3"/>
          <w:rFonts w:ascii="Times" w:hAnsi="Times"/>
          <w:sz w:val="24"/>
          <w:szCs w:val="24"/>
          <w:lang w:val="en-US"/>
        </w:rPr>
        <w:t xml:space="preserve">, the language is simple, </w:t>
      </w:r>
      <w:r w:rsidR="001045FD">
        <w:rPr>
          <w:rStyle w:val="A3"/>
          <w:rFonts w:ascii="Times" w:hAnsi="Times"/>
          <w:sz w:val="24"/>
          <w:szCs w:val="24"/>
          <w:lang w:val="en-US"/>
        </w:rPr>
        <w:t xml:space="preserve">descriptive and </w:t>
      </w:r>
      <w:r w:rsidR="003D4021">
        <w:rPr>
          <w:rStyle w:val="A3"/>
          <w:rFonts w:ascii="Times" w:hAnsi="Times"/>
          <w:sz w:val="24"/>
          <w:szCs w:val="24"/>
          <w:lang w:val="en-US"/>
        </w:rPr>
        <w:t>straightforward</w:t>
      </w:r>
      <w:r w:rsidR="001045FD">
        <w:rPr>
          <w:rStyle w:val="A3"/>
          <w:rFonts w:ascii="Times" w:hAnsi="Times"/>
          <w:sz w:val="24"/>
          <w:szCs w:val="24"/>
          <w:lang w:val="en-US"/>
        </w:rPr>
        <w:t>; i</w:t>
      </w:r>
      <w:r w:rsidR="003D4021">
        <w:rPr>
          <w:rStyle w:val="A3"/>
          <w:rFonts w:ascii="Times" w:hAnsi="Times"/>
          <w:sz w:val="24"/>
          <w:szCs w:val="24"/>
          <w:lang w:val="en-US"/>
        </w:rPr>
        <w:t>n the last decades</w:t>
      </w:r>
      <w:r w:rsidR="001045FD">
        <w:rPr>
          <w:rStyle w:val="A3"/>
          <w:rFonts w:ascii="Times" w:hAnsi="Times"/>
          <w:sz w:val="24"/>
          <w:szCs w:val="24"/>
          <w:lang w:val="en-US"/>
        </w:rPr>
        <w:t xml:space="preserve"> before 2012</w:t>
      </w:r>
      <w:r w:rsidR="003D4021">
        <w:rPr>
          <w:rStyle w:val="A3"/>
          <w:rFonts w:ascii="Times" w:hAnsi="Times"/>
          <w:sz w:val="24"/>
          <w:szCs w:val="24"/>
          <w:lang w:val="en-US"/>
        </w:rPr>
        <w:t>, the language</w:t>
      </w:r>
      <w:r w:rsidR="001045FD">
        <w:rPr>
          <w:rStyle w:val="A3"/>
          <w:rFonts w:ascii="Times" w:hAnsi="Times"/>
          <w:sz w:val="24"/>
          <w:szCs w:val="24"/>
          <w:lang w:val="en-US"/>
        </w:rPr>
        <w:t xml:space="preserve"> </w:t>
      </w:r>
      <w:r w:rsidR="003D4021">
        <w:rPr>
          <w:rStyle w:val="A3"/>
          <w:rFonts w:ascii="Times" w:hAnsi="Times"/>
          <w:sz w:val="24"/>
          <w:szCs w:val="24"/>
          <w:lang w:val="en-US"/>
        </w:rPr>
        <w:t>develop</w:t>
      </w:r>
      <w:r w:rsidR="001045FD">
        <w:rPr>
          <w:rStyle w:val="A3"/>
          <w:rFonts w:ascii="Times" w:hAnsi="Times"/>
          <w:sz w:val="24"/>
          <w:szCs w:val="24"/>
          <w:lang w:val="en-US"/>
        </w:rPr>
        <w:t>s</w:t>
      </w:r>
      <w:r w:rsidR="003D4021">
        <w:rPr>
          <w:rStyle w:val="A3"/>
          <w:rFonts w:ascii="Times" w:hAnsi="Times"/>
          <w:sz w:val="24"/>
          <w:szCs w:val="24"/>
          <w:lang w:val="en-US"/>
        </w:rPr>
        <w:t xml:space="preserve"> into</w:t>
      </w:r>
      <w:r w:rsidR="001045FD">
        <w:rPr>
          <w:rStyle w:val="A3"/>
          <w:rFonts w:ascii="Times" w:hAnsi="Times"/>
          <w:sz w:val="24"/>
          <w:szCs w:val="24"/>
          <w:lang w:val="en-US"/>
        </w:rPr>
        <w:t xml:space="preserve"> so-called</w:t>
      </w:r>
      <w:r w:rsidR="003D4021">
        <w:rPr>
          <w:rStyle w:val="A3"/>
          <w:rFonts w:ascii="Times" w:hAnsi="Times"/>
          <w:sz w:val="24"/>
          <w:szCs w:val="24"/>
          <w:lang w:val="en-US"/>
        </w:rPr>
        <w:t xml:space="preserve"> </w:t>
      </w:r>
      <w:proofErr w:type="spellStart"/>
      <w:r w:rsidR="00BF727A">
        <w:rPr>
          <w:rStyle w:val="A3"/>
          <w:rFonts w:ascii="Times" w:hAnsi="Times"/>
          <w:i/>
          <w:iCs/>
          <w:sz w:val="24"/>
          <w:szCs w:val="24"/>
          <w:lang w:val="en-US"/>
        </w:rPr>
        <w:t>b</w:t>
      </w:r>
      <w:r w:rsidR="003D4021">
        <w:rPr>
          <w:rStyle w:val="A3"/>
          <w:rFonts w:ascii="Times" w:hAnsi="Times"/>
          <w:i/>
          <w:iCs/>
          <w:sz w:val="24"/>
          <w:szCs w:val="24"/>
          <w:lang w:val="en-US"/>
        </w:rPr>
        <w:t>ankspeak</w:t>
      </w:r>
      <w:proofErr w:type="spellEnd"/>
      <w:r w:rsidR="003D4021">
        <w:rPr>
          <w:rStyle w:val="A3"/>
          <w:rFonts w:ascii="Times" w:hAnsi="Times"/>
          <w:sz w:val="24"/>
          <w:szCs w:val="24"/>
          <w:lang w:val="en-US"/>
        </w:rPr>
        <w:t xml:space="preserve">, which is </w:t>
      </w:r>
      <w:r w:rsidR="001045FD">
        <w:rPr>
          <w:rStyle w:val="A3"/>
          <w:rFonts w:ascii="Times" w:hAnsi="Times"/>
          <w:sz w:val="24"/>
          <w:szCs w:val="24"/>
          <w:lang w:val="en-US"/>
        </w:rPr>
        <w:t>a self-referential</w:t>
      </w:r>
      <w:r w:rsidR="004A43BA">
        <w:rPr>
          <w:rStyle w:val="A3"/>
          <w:rFonts w:ascii="Times" w:hAnsi="Times"/>
          <w:sz w:val="24"/>
          <w:szCs w:val="24"/>
          <w:lang w:val="en-US"/>
        </w:rPr>
        <w:t>, complex and codified organizational syntax</w:t>
      </w:r>
      <w:r w:rsidR="001045FD">
        <w:rPr>
          <w:rStyle w:val="A3"/>
          <w:rFonts w:ascii="Times" w:hAnsi="Times"/>
          <w:sz w:val="24"/>
          <w:szCs w:val="24"/>
          <w:lang w:val="en-US"/>
        </w:rPr>
        <w:t xml:space="preserve"> </w:t>
      </w:r>
      <w:r w:rsidR="003D4021">
        <w:rPr>
          <w:rStyle w:val="A3"/>
          <w:rFonts w:ascii="Times" w:hAnsi="Times"/>
          <w:sz w:val="24"/>
          <w:szCs w:val="24"/>
          <w:lang w:val="en-US"/>
        </w:rPr>
        <w:t>removed from everyday language</w:t>
      </w:r>
      <w:r w:rsidR="001045FD">
        <w:rPr>
          <w:rStyle w:val="A3"/>
          <w:rFonts w:ascii="Times" w:hAnsi="Times"/>
          <w:sz w:val="24"/>
          <w:szCs w:val="24"/>
          <w:lang w:val="en-US"/>
        </w:rPr>
        <w:t xml:space="preserve"> difficult for people outside the World Bank to understand</w:t>
      </w:r>
      <w:r w:rsidR="0019588B">
        <w:rPr>
          <w:rStyle w:val="A3"/>
          <w:rFonts w:ascii="Times" w:hAnsi="Times"/>
          <w:sz w:val="24"/>
          <w:szCs w:val="24"/>
          <w:lang w:val="en-US"/>
        </w:rPr>
        <w:t>.</w:t>
      </w:r>
      <w:r w:rsidR="002C2B30">
        <w:rPr>
          <w:rStyle w:val="A3"/>
          <w:rFonts w:ascii="Times" w:hAnsi="Times"/>
          <w:sz w:val="24"/>
          <w:szCs w:val="24"/>
          <w:lang w:val="en-US"/>
        </w:rPr>
        <w:t xml:space="preserve"> </w:t>
      </w:r>
      <w:r>
        <w:rPr>
          <w:rStyle w:val="A3"/>
          <w:rFonts w:ascii="Times" w:hAnsi="Times"/>
          <w:sz w:val="24"/>
          <w:szCs w:val="24"/>
          <w:lang w:val="en-US"/>
        </w:rPr>
        <w:t xml:space="preserve">It is this </w:t>
      </w:r>
      <w:proofErr w:type="spellStart"/>
      <w:r w:rsidRPr="003D4021">
        <w:rPr>
          <w:rStyle w:val="A3"/>
          <w:rFonts w:ascii="Times" w:hAnsi="Times"/>
          <w:sz w:val="24"/>
          <w:szCs w:val="24"/>
          <w:lang w:val="en-US"/>
        </w:rPr>
        <w:t>bankspeak</w:t>
      </w:r>
      <w:proofErr w:type="spellEnd"/>
      <w:r w:rsidRPr="003D4021">
        <w:rPr>
          <w:rStyle w:val="A3"/>
          <w:rFonts w:ascii="Times" w:hAnsi="Times"/>
          <w:sz w:val="24"/>
          <w:szCs w:val="24"/>
          <w:lang w:val="en-US"/>
        </w:rPr>
        <w:t xml:space="preserve"> that we wish to continue </w:t>
      </w:r>
      <w:r>
        <w:rPr>
          <w:rStyle w:val="A3"/>
          <w:rFonts w:ascii="Times" w:hAnsi="Times"/>
          <w:sz w:val="24"/>
          <w:szCs w:val="24"/>
          <w:lang w:val="en-US"/>
        </w:rPr>
        <w:t>the</w:t>
      </w:r>
      <w:r w:rsidRPr="003D4021">
        <w:rPr>
          <w:rStyle w:val="A3"/>
          <w:rFonts w:ascii="Times" w:hAnsi="Times"/>
          <w:sz w:val="24"/>
          <w:szCs w:val="24"/>
          <w:lang w:val="en-US"/>
        </w:rPr>
        <w:t xml:space="preserve"> investigat</w:t>
      </w:r>
      <w:r>
        <w:rPr>
          <w:rStyle w:val="A3"/>
          <w:rFonts w:ascii="Times" w:hAnsi="Times"/>
          <w:sz w:val="24"/>
          <w:szCs w:val="24"/>
          <w:lang w:val="en-US"/>
        </w:rPr>
        <w:t>ion of</w:t>
      </w:r>
      <w:r w:rsidRPr="003D4021">
        <w:rPr>
          <w:rStyle w:val="A3"/>
          <w:rFonts w:ascii="Times" w:hAnsi="Times"/>
          <w:sz w:val="24"/>
          <w:szCs w:val="24"/>
          <w:lang w:val="en-US"/>
        </w:rPr>
        <w:t xml:space="preserve"> from 2012 until the last report </w:t>
      </w:r>
      <w:r>
        <w:rPr>
          <w:rStyle w:val="A3"/>
          <w:rFonts w:ascii="Times" w:hAnsi="Times"/>
          <w:sz w:val="24"/>
          <w:szCs w:val="24"/>
          <w:lang w:val="en-US"/>
        </w:rPr>
        <w:t>published in</w:t>
      </w:r>
      <w:r w:rsidRPr="003D4021">
        <w:rPr>
          <w:rStyle w:val="A3"/>
          <w:rFonts w:ascii="Times" w:hAnsi="Times"/>
          <w:sz w:val="24"/>
          <w:szCs w:val="24"/>
          <w:lang w:val="en-US"/>
        </w:rPr>
        <w:t xml:space="preserve"> 2018.</w:t>
      </w:r>
      <w:r w:rsidR="0060294F">
        <w:rPr>
          <w:rStyle w:val="A3"/>
          <w:rFonts w:ascii="Times" w:hAnsi="Times"/>
          <w:sz w:val="24"/>
          <w:szCs w:val="24"/>
          <w:lang w:val="en-US"/>
        </w:rPr>
        <w:t xml:space="preserve"> </w:t>
      </w:r>
      <w:r w:rsidR="004A43BA" w:rsidRPr="003459E0">
        <w:rPr>
          <w:rStyle w:val="A3"/>
          <w:rFonts w:ascii="Times" w:hAnsi="Times"/>
          <w:sz w:val="24"/>
          <w:szCs w:val="24"/>
          <w:lang w:val="en-US"/>
        </w:rPr>
        <w:t xml:space="preserve">Moretti and </w:t>
      </w:r>
      <w:proofErr w:type="spellStart"/>
      <w:r w:rsidR="004A43BA" w:rsidRPr="003459E0">
        <w:rPr>
          <w:rStyle w:val="A3"/>
          <w:rFonts w:ascii="Times" w:hAnsi="Times"/>
          <w:sz w:val="24"/>
          <w:szCs w:val="24"/>
          <w:lang w:val="en-US"/>
        </w:rPr>
        <w:t>Pestre</w:t>
      </w:r>
      <w:proofErr w:type="spellEnd"/>
      <w:r w:rsidR="004A43BA">
        <w:rPr>
          <w:rStyle w:val="A3"/>
          <w:rFonts w:ascii="Times" w:hAnsi="Times"/>
          <w:sz w:val="24"/>
          <w:szCs w:val="24"/>
          <w:lang w:val="en-US"/>
        </w:rPr>
        <w:t xml:space="preserve"> criticize the World Bank for writing the reports in a </w:t>
      </w:r>
      <w:proofErr w:type="spellStart"/>
      <w:r w:rsidR="004A43BA" w:rsidRPr="00936B16">
        <w:rPr>
          <w:rStyle w:val="A3"/>
          <w:rFonts w:ascii="Times" w:hAnsi="Times"/>
          <w:i/>
          <w:iCs/>
          <w:sz w:val="24"/>
          <w:szCs w:val="24"/>
          <w:lang w:val="en-US"/>
        </w:rPr>
        <w:t>bankspeak</w:t>
      </w:r>
      <w:proofErr w:type="spellEnd"/>
      <w:r w:rsidR="004A43BA">
        <w:rPr>
          <w:rStyle w:val="A3"/>
          <w:rFonts w:ascii="Times" w:hAnsi="Times"/>
          <w:sz w:val="24"/>
          <w:szCs w:val="24"/>
          <w:lang w:val="en-US"/>
        </w:rPr>
        <w:t xml:space="preserve"> too unclear for its readers to understand how the bank is handling its money and who is responsible for the consequences of its politics.</w:t>
      </w:r>
      <w:r w:rsidR="00C52637">
        <w:rPr>
          <w:rStyle w:val="A3"/>
          <w:rFonts w:ascii="Times" w:hAnsi="Times"/>
          <w:sz w:val="24"/>
          <w:szCs w:val="24"/>
          <w:lang w:val="en-US"/>
        </w:rPr>
        <w:t xml:space="preserve"> </w:t>
      </w:r>
      <w:r w:rsidR="00936B16">
        <w:rPr>
          <w:rStyle w:val="A3"/>
          <w:rFonts w:ascii="Times" w:hAnsi="Times"/>
          <w:sz w:val="24"/>
          <w:szCs w:val="24"/>
          <w:lang w:val="en-US"/>
        </w:rPr>
        <w:t xml:space="preserve">Diverse actors within - attesting to that the </w:t>
      </w:r>
      <w:proofErr w:type="spellStart"/>
      <w:r w:rsidR="00936B16" w:rsidRPr="007F0D2B">
        <w:rPr>
          <w:rStyle w:val="A3"/>
          <w:rFonts w:ascii="Times" w:hAnsi="Times"/>
          <w:sz w:val="24"/>
          <w:szCs w:val="24"/>
          <w:lang w:val="en-US"/>
        </w:rPr>
        <w:t>bankspeak</w:t>
      </w:r>
      <w:proofErr w:type="spellEnd"/>
      <w:r w:rsidR="00936B16">
        <w:rPr>
          <w:rStyle w:val="A3"/>
          <w:rFonts w:ascii="Times" w:hAnsi="Times"/>
          <w:i/>
          <w:iCs/>
          <w:sz w:val="24"/>
          <w:szCs w:val="24"/>
          <w:lang w:val="en-US"/>
        </w:rPr>
        <w:t xml:space="preserve"> </w:t>
      </w:r>
      <w:r w:rsidR="00936B16">
        <w:rPr>
          <w:rStyle w:val="A3"/>
          <w:rFonts w:ascii="Times" w:hAnsi="Times"/>
          <w:sz w:val="24"/>
          <w:szCs w:val="24"/>
          <w:lang w:val="en-US"/>
        </w:rPr>
        <w:t>is also an acknowledged problem for some World Bank employees - and outside the World Bank have criticized the institution for and warned against continuing down the distancing path followed for decades (</w:t>
      </w:r>
      <w:r w:rsidR="0018448C">
        <w:rPr>
          <w:rStyle w:val="A3"/>
          <w:rFonts w:ascii="Times" w:hAnsi="Times"/>
          <w:sz w:val="24"/>
          <w:szCs w:val="24"/>
          <w:lang w:val="en-US"/>
        </w:rPr>
        <w:t>QUARTZ 2017</w:t>
      </w:r>
      <w:r w:rsidR="00936B16">
        <w:rPr>
          <w:rStyle w:val="A3"/>
          <w:rFonts w:ascii="Times" w:hAnsi="Times"/>
          <w:sz w:val="24"/>
          <w:szCs w:val="24"/>
          <w:lang w:val="en-US"/>
        </w:rPr>
        <w:t>).</w:t>
      </w:r>
    </w:p>
    <w:p w14:paraId="7E98684F" w14:textId="6592124C" w:rsidR="005613D1" w:rsidRDefault="004A43BA" w:rsidP="00C52637">
      <w:pPr>
        <w:spacing w:line="360" w:lineRule="auto"/>
        <w:ind w:firstLine="284"/>
        <w:jc w:val="both"/>
        <w:rPr>
          <w:rStyle w:val="A3"/>
          <w:rFonts w:ascii="Times" w:hAnsi="Times"/>
          <w:sz w:val="24"/>
          <w:szCs w:val="24"/>
          <w:lang w:val="en-US"/>
        </w:rPr>
      </w:pPr>
      <w:r>
        <w:rPr>
          <w:rStyle w:val="A3"/>
          <w:rFonts w:ascii="Times" w:hAnsi="Times"/>
          <w:sz w:val="24"/>
          <w:szCs w:val="24"/>
          <w:lang w:val="en-GB"/>
        </w:rPr>
        <w:t>Although subject</w:t>
      </w:r>
      <w:r w:rsidR="00936B16">
        <w:rPr>
          <w:rStyle w:val="A3"/>
          <w:rFonts w:ascii="Times" w:hAnsi="Times"/>
          <w:sz w:val="24"/>
          <w:szCs w:val="24"/>
          <w:lang w:val="en-GB"/>
        </w:rPr>
        <w:t>-</w:t>
      </w:r>
      <w:r>
        <w:rPr>
          <w:rStyle w:val="A3"/>
          <w:rFonts w:ascii="Times" w:hAnsi="Times"/>
          <w:sz w:val="24"/>
          <w:szCs w:val="24"/>
          <w:lang w:val="en-GB"/>
        </w:rPr>
        <w:t>specific language can be efficient when communicating with peers, t</w:t>
      </w:r>
      <w:r w:rsidR="005613D1">
        <w:rPr>
          <w:rStyle w:val="A3"/>
          <w:rFonts w:ascii="Times" w:hAnsi="Times"/>
          <w:sz w:val="24"/>
          <w:szCs w:val="24"/>
          <w:lang w:val="en-US"/>
        </w:rPr>
        <w:t>he</w:t>
      </w:r>
      <w:r w:rsidR="003D4021">
        <w:rPr>
          <w:rStyle w:val="A3"/>
          <w:rFonts w:ascii="Times" w:hAnsi="Times"/>
          <w:sz w:val="24"/>
          <w:szCs w:val="24"/>
          <w:lang w:val="en-US"/>
        </w:rPr>
        <w:t xml:space="preserve"> complexification of the language </w:t>
      </w:r>
      <w:r w:rsidR="001045FD">
        <w:rPr>
          <w:rStyle w:val="A3"/>
          <w:rFonts w:ascii="Times" w:hAnsi="Times"/>
          <w:sz w:val="24"/>
          <w:szCs w:val="24"/>
          <w:lang w:val="en-US"/>
        </w:rPr>
        <w:t>challenges the</w:t>
      </w:r>
      <w:r w:rsidR="003D4021">
        <w:rPr>
          <w:rStyle w:val="A3"/>
          <w:rFonts w:ascii="Times" w:hAnsi="Times"/>
          <w:sz w:val="24"/>
          <w:szCs w:val="24"/>
          <w:lang w:val="en-US"/>
        </w:rPr>
        <w:t xml:space="preserve"> </w:t>
      </w:r>
      <w:r w:rsidR="002C2B30">
        <w:rPr>
          <w:rStyle w:val="A3"/>
          <w:rFonts w:ascii="Times" w:hAnsi="Times"/>
          <w:sz w:val="24"/>
          <w:szCs w:val="24"/>
          <w:lang w:val="en-US"/>
        </w:rPr>
        <w:t>understanding</w:t>
      </w:r>
      <w:r w:rsidR="001045FD">
        <w:rPr>
          <w:rStyle w:val="A3"/>
          <w:rFonts w:ascii="Times" w:hAnsi="Times"/>
          <w:sz w:val="24"/>
          <w:szCs w:val="24"/>
          <w:lang w:val="en-US"/>
        </w:rPr>
        <w:t xml:space="preserve"> of</w:t>
      </w:r>
      <w:r w:rsidR="002C2B30">
        <w:rPr>
          <w:rStyle w:val="A3"/>
          <w:rFonts w:ascii="Times" w:hAnsi="Times"/>
          <w:sz w:val="24"/>
          <w:szCs w:val="24"/>
          <w:lang w:val="en-US"/>
        </w:rPr>
        <w:t xml:space="preserve"> the annual reports</w:t>
      </w:r>
      <w:r w:rsidR="001045FD">
        <w:rPr>
          <w:rStyle w:val="A3"/>
          <w:rFonts w:ascii="Times" w:hAnsi="Times"/>
          <w:sz w:val="24"/>
          <w:szCs w:val="24"/>
          <w:lang w:val="en-US"/>
        </w:rPr>
        <w:t xml:space="preserve"> of general readers</w:t>
      </w:r>
      <w:r>
        <w:rPr>
          <w:rStyle w:val="A3"/>
          <w:rFonts w:ascii="Times" w:hAnsi="Times"/>
          <w:sz w:val="24"/>
          <w:szCs w:val="24"/>
          <w:lang w:val="en-US"/>
        </w:rPr>
        <w:t>, which</w:t>
      </w:r>
      <w:r w:rsidR="005613D1">
        <w:rPr>
          <w:rStyle w:val="A3"/>
          <w:rFonts w:ascii="Times" w:hAnsi="Times"/>
          <w:sz w:val="24"/>
          <w:szCs w:val="24"/>
          <w:lang w:val="en-US"/>
        </w:rPr>
        <w:t xml:space="preserve"> is problematic because these are the people that the World Bank is intended to serve.</w:t>
      </w:r>
      <w:r w:rsidR="00936B16">
        <w:rPr>
          <w:rStyle w:val="FootnoteReference"/>
          <w:rFonts w:ascii="Times" w:hAnsi="Times" w:cs="Mrs Eaves Roman"/>
          <w:color w:val="000000"/>
          <w:lang w:val="en-US"/>
        </w:rPr>
        <w:footnoteReference w:id="1"/>
      </w:r>
      <w:r w:rsidR="005613D1">
        <w:rPr>
          <w:rStyle w:val="A3"/>
          <w:rFonts w:ascii="Times" w:hAnsi="Times"/>
          <w:sz w:val="24"/>
          <w:szCs w:val="24"/>
          <w:lang w:val="en-US"/>
        </w:rPr>
        <w:t xml:space="preserve"> </w:t>
      </w:r>
      <w:r>
        <w:rPr>
          <w:rStyle w:val="A3"/>
          <w:rFonts w:ascii="Times" w:hAnsi="Times"/>
          <w:sz w:val="24"/>
          <w:szCs w:val="24"/>
          <w:lang w:val="en-US"/>
        </w:rPr>
        <w:t xml:space="preserve">Failing to communicate in </w:t>
      </w:r>
      <w:r w:rsidR="00936B16">
        <w:rPr>
          <w:rStyle w:val="A3"/>
          <w:rFonts w:ascii="Times" w:hAnsi="Times"/>
          <w:sz w:val="24"/>
          <w:szCs w:val="24"/>
          <w:lang w:val="en-US"/>
        </w:rPr>
        <w:t xml:space="preserve">clear and </w:t>
      </w:r>
      <w:r>
        <w:rPr>
          <w:rStyle w:val="A3"/>
          <w:rFonts w:ascii="Times" w:hAnsi="Times"/>
          <w:sz w:val="24"/>
          <w:szCs w:val="24"/>
          <w:lang w:val="en-US"/>
        </w:rPr>
        <w:t xml:space="preserve">plain language is a transparency failure </w:t>
      </w:r>
      <w:r w:rsidR="00936B16">
        <w:rPr>
          <w:rStyle w:val="A3"/>
          <w:rFonts w:ascii="Times" w:hAnsi="Times"/>
          <w:sz w:val="24"/>
          <w:szCs w:val="24"/>
          <w:lang w:val="en-US"/>
        </w:rPr>
        <w:t>complexifying</w:t>
      </w:r>
      <w:r>
        <w:rPr>
          <w:rStyle w:val="A3"/>
          <w:rFonts w:ascii="Times" w:hAnsi="Times"/>
          <w:sz w:val="24"/>
          <w:szCs w:val="24"/>
          <w:lang w:val="en-US"/>
        </w:rPr>
        <w:t xml:space="preserve"> holding stakeholders accountable</w:t>
      </w:r>
      <w:r w:rsidR="00936B16">
        <w:rPr>
          <w:rStyle w:val="A3"/>
          <w:rFonts w:ascii="Times" w:hAnsi="Times"/>
          <w:sz w:val="24"/>
          <w:szCs w:val="24"/>
          <w:lang w:val="en-US"/>
        </w:rPr>
        <w:t>, ensure successful policy implementation and fulfil objectives. If people cannot understand their financial institutions, they are unable to challenge institutional workings, which can lead to distrust, lack of representation and ultimately inefficient policies unable to fulfil their objectives</w:t>
      </w:r>
      <w:r>
        <w:rPr>
          <w:rStyle w:val="A3"/>
          <w:rFonts w:ascii="Times" w:hAnsi="Times"/>
          <w:sz w:val="24"/>
          <w:szCs w:val="24"/>
          <w:lang w:val="en-US"/>
        </w:rPr>
        <w:t xml:space="preserve">. </w:t>
      </w:r>
      <w:r w:rsidR="00894ACC">
        <w:rPr>
          <w:rStyle w:val="A3"/>
          <w:rFonts w:ascii="Times" w:hAnsi="Times"/>
          <w:sz w:val="24"/>
          <w:szCs w:val="24"/>
          <w:lang w:val="en-US"/>
        </w:rPr>
        <w:t>If the World Bank does not alter its course, fulfilling its objectives will be fundamentally challenged because its language is avoidably difficult</w:t>
      </w:r>
      <w:r w:rsidR="007F0D2B">
        <w:rPr>
          <w:rStyle w:val="A3"/>
          <w:rFonts w:ascii="Times" w:hAnsi="Times"/>
          <w:sz w:val="24"/>
          <w:szCs w:val="24"/>
          <w:lang w:val="en-US"/>
        </w:rPr>
        <w:t xml:space="preserve">, which can </w:t>
      </w:r>
      <w:r w:rsidR="00894ACC">
        <w:rPr>
          <w:rStyle w:val="A3"/>
          <w:rFonts w:ascii="Times" w:hAnsi="Times"/>
          <w:sz w:val="24"/>
          <w:szCs w:val="24"/>
          <w:lang w:val="en-US"/>
        </w:rPr>
        <w:t xml:space="preserve">impair </w:t>
      </w:r>
      <w:r w:rsidR="003565A5">
        <w:rPr>
          <w:rStyle w:val="A3"/>
          <w:rFonts w:ascii="Times" w:hAnsi="Times"/>
          <w:sz w:val="24"/>
          <w:szCs w:val="24"/>
          <w:lang w:val="en-US"/>
        </w:rPr>
        <w:t xml:space="preserve">thoroughly </w:t>
      </w:r>
      <w:r w:rsidR="00894ACC">
        <w:rPr>
          <w:rStyle w:val="A3"/>
          <w:rFonts w:ascii="Times" w:hAnsi="Times"/>
          <w:sz w:val="24"/>
          <w:szCs w:val="24"/>
          <w:lang w:val="en-US"/>
        </w:rPr>
        <w:t>learning from past evaluations to make the necessary future implementations.</w:t>
      </w:r>
    </w:p>
    <w:bookmarkEnd w:id="0"/>
    <w:p w14:paraId="49E9BFC5" w14:textId="2D3F08A2" w:rsidR="004C2160" w:rsidRPr="007F0D2B" w:rsidRDefault="004C2160" w:rsidP="007F0D2B">
      <w:pPr>
        <w:rPr>
          <w:rFonts w:ascii="Times" w:hAnsi="Times" w:cs="Mrs Eaves Roman"/>
          <w:color w:val="000000"/>
          <w:lang w:val="en-US"/>
        </w:rPr>
      </w:pPr>
    </w:p>
    <w:sectPr w:rsidR="004C2160" w:rsidRPr="007F0D2B" w:rsidSect="00E70372">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540F4" w14:textId="77777777" w:rsidR="002655A6" w:rsidRDefault="002655A6" w:rsidP="00936B16">
      <w:r>
        <w:separator/>
      </w:r>
    </w:p>
  </w:endnote>
  <w:endnote w:type="continuationSeparator" w:id="0">
    <w:p w14:paraId="25E83303" w14:textId="77777777" w:rsidR="002655A6" w:rsidRDefault="002655A6" w:rsidP="00936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FT Etica SB">
    <w:altName w:val="LFT Etica SB"/>
    <w:panose1 w:val="020B0604020202020204"/>
    <w:charset w:val="00"/>
    <w:family w:val="swiss"/>
    <w:pitch w:val="default"/>
    <w:sig w:usb0="00000003" w:usb1="00000000" w:usb2="00000000" w:usb3="00000000" w:csb0="00000001" w:csb1="00000000"/>
  </w:font>
  <w:font w:name="Mrs Eaves Roman">
    <w:altName w:val="Cambria"/>
    <w:panose1 w:val="020B0604020202020204"/>
    <w:charset w:val="00"/>
    <w:family w:val="roman"/>
    <w:pitch w:val="default"/>
    <w:sig w:usb0="00000003" w:usb1="00000000" w:usb2="00000000" w:usb3="00000000" w:csb0="00000001" w:csb1="00000000"/>
  </w:font>
  <w:font w:name="LFT Etica Bk">
    <w:altName w:val="LFT Etica Bk"/>
    <w:panose1 w:val="020B0604020202020204"/>
    <w:charset w:val="00"/>
    <w:family w:val="swiss"/>
    <w:pitch w:val="default"/>
    <w:sig w:usb0="00000003" w:usb1="00000000" w:usb2="00000000" w:usb3="00000000" w:csb0="00000001" w:csb1="00000000"/>
  </w:font>
  <w:font w:name="LFT Etica Rg">
    <w:altName w:val="LFT Etica Rg"/>
    <w:panose1 w:val="020B0604020202020204"/>
    <w:charset w:val="00"/>
    <w:family w:val="swiss"/>
    <w:notTrueType/>
    <w:pitch w:val="default"/>
    <w:sig w:usb0="00000003" w:usb1="00000000" w:usb2="00000000" w:usb3="00000000" w:csb0="00000001" w:csb1="00000000"/>
  </w:font>
  <w:font w:name="Times">
    <w:panose1 w:val="00000000000000000000"/>
    <w:charset w:val="00"/>
    <w:family w:val="auto"/>
    <w:pitch w:val="variable"/>
    <w:sig w:usb0="E00002FF" w:usb1="5000205A"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4736E" w14:textId="77777777" w:rsidR="002655A6" w:rsidRDefault="002655A6" w:rsidP="00936B16">
      <w:r>
        <w:separator/>
      </w:r>
    </w:p>
  </w:footnote>
  <w:footnote w:type="continuationSeparator" w:id="0">
    <w:p w14:paraId="0103DA88" w14:textId="77777777" w:rsidR="002655A6" w:rsidRDefault="002655A6" w:rsidP="00936B16">
      <w:r>
        <w:continuationSeparator/>
      </w:r>
    </w:p>
  </w:footnote>
  <w:footnote w:id="1">
    <w:p w14:paraId="7FFFC204" w14:textId="5E515A75" w:rsidR="00936B16" w:rsidRPr="00936B16" w:rsidRDefault="00936B16" w:rsidP="00936B16">
      <w:pPr>
        <w:spacing w:line="360" w:lineRule="auto"/>
        <w:jc w:val="both"/>
        <w:rPr>
          <w:rFonts w:ascii="Times" w:hAnsi="Times" w:cs="Mrs Eaves Roman"/>
          <w:color w:val="000000"/>
          <w:sz w:val="20"/>
          <w:szCs w:val="20"/>
          <w:lang w:val="en-US"/>
        </w:rPr>
      </w:pPr>
      <w:r w:rsidRPr="00936B16">
        <w:rPr>
          <w:rStyle w:val="FootnoteReference"/>
          <w:sz w:val="20"/>
          <w:szCs w:val="20"/>
        </w:rPr>
        <w:footnoteRef/>
      </w:r>
      <w:r w:rsidRPr="00936B16">
        <w:rPr>
          <w:rStyle w:val="A3"/>
          <w:rFonts w:ascii="Times" w:hAnsi="Times"/>
          <w:sz w:val="20"/>
          <w:szCs w:val="20"/>
          <w:lang w:val="en-US"/>
        </w:rPr>
        <w:t>According to the World Bank, it is a global partnership institution encompassing 189 member countries with staff from more than 170 countries and offices in over 130 locations (</w:t>
      </w:r>
      <w:hyperlink r:id="rId1" w:history="1">
        <w:r w:rsidRPr="00936B16">
          <w:rPr>
            <w:rStyle w:val="Hyperlink"/>
            <w:sz w:val="20"/>
            <w:szCs w:val="20"/>
            <w:lang w:val="en-US"/>
          </w:rPr>
          <w:t>https://www.worldbank.org/en/who-we-are</w:t>
        </w:r>
      </w:hyperlink>
      <w:r w:rsidRPr="00936B16">
        <w:rPr>
          <w:rStyle w:val="A3"/>
          <w:rFonts w:ascii="Times" w:hAnsi="Times"/>
          <w:sz w:val="20"/>
          <w:szCs w:val="20"/>
          <w:lang w:val="en-US"/>
        </w:rPr>
        <w:t>). The goal of the World Bank is to aide in implementing sustainable solutions to reduce poverty and build shared prosperity in developing countries. The World Bank Annual Reports are intended to provide insight into how the World Bank cooperates with its partnering countries to support global sustainable development, promote shared prosperity and end extreme poverty by 2030.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E8A2EEB"/>
    <w:multiLevelType w:val="multilevel"/>
    <w:tmpl w:val="5974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EA6"/>
    <w:rsid w:val="000029D9"/>
    <w:rsid w:val="000B117C"/>
    <w:rsid w:val="000B6CE9"/>
    <w:rsid w:val="001045FD"/>
    <w:rsid w:val="0018448C"/>
    <w:rsid w:val="0019588B"/>
    <w:rsid w:val="00204CB5"/>
    <w:rsid w:val="002655A6"/>
    <w:rsid w:val="00266EA6"/>
    <w:rsid w:val="002C2B30"/>
    <w:rsid w:val="003459E0"/>
    <w:rsid w:val="003565A5"/>
    <w:rsid w:val="0036062C"/>
    <w:rsid w:val="003D4021"/>
    <w:rsid w:val="003D677F"/>
    <w:rsid w:val="00425B45"/>
    <w:rsid w:val="004A43BA"/>
    <w:rsid w:val="004B1A87"/>
    <w:rsid w:val="004C2160"/>
    <w:rsid w:val="00514C90"/>
    <w:rsid w:val="005613D1"/>
    <w:rsid w:val="005D60C3"/>
    <w:rsid w:val="0060294F"/>
    <w:rsid w:val="0060630C"/>
    <w:rsid w:val="006250AB"/>
    <w:rsid w:val="00667A8E"/>
    <w:rsid w:val="006B3BFB"/>
    <w:rsid w:val="007F0D2B"/>
    <w:rsid w:val="0081623C"/>
    <w:rsid w:val="00894ACC"/>
    <w:rsid w:val="00936B16"/>
    <w:rsid w:val="00965651"/>
    <w:rsid w:val="009C02A7"/>
    <w:rsid w:val="00A114BD"/>
    <w:rsid w:val="00B2671E"/>
    <w:rsid w:val="00B716C3"/>
    <w:rsid w:val="00BC2C35"/>
    <w:rsid w:val="00BF727A"/>
    <w:rsid w:val="00C52637"/>
    <w:rsid w:val="00C62BEA"/>
    <w:rsid w:val="00D54F5D"/>
    <w:rsid w:val="00D64D43"/>
    <w:rsid w:val="00D83E68"/>
    <w:rsid w:val="00D87FC5"/>
    <w:rsid w:val="00DD00AF"/>
    <w:rsid w:val="00E70372"/>
    <w:rsid w:val="00EB49C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90C2A77"/>
  <w15:chartTrackingRefBased/>
  <w15:docId w15:val="{4AAD85BC-3D9A-FE4D-B4AF-0924DB81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4F5D"/>
    <w:rPr>
      <w:rFonts w:ascii="Times New Roman" w:eastAsia="Times New Roman" w:hAnsi="Times New Roman" w:cs="Times New Roman"/>
      <w:lang w:eastAsia="en-GB"/>
    </w:rPr>
  </w:style>
  <w:style w:type="paragraph" w:styleId="Heading3">
    <w:name w:val="heading 3"/>
    <w:basedOn w:val="Normal"/>
    <w:link w:val="Heading3Char"/>
    <w:uiPriority w:val="9"/>
    <w:qFormat/>
    <w:rsid w:val="002C2B30"/>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2C2B3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6EA6"/>
    <w:pPr>
      <w:spacing w:before="100" w:beforeAutospacing="1" w:after="100" w:afterAutospacing="1"/>
    </w:pPr>
  </w:style>
  <w:style w:type="paragraph" w:styleId="ListParagraph">
    <w:name w:val="List Paragraph"/>
    <w:basedOn w:val="Normal"/>
    <w:uiPriority w:val="34"/>
    <w:qFormat/>
    <w:rsid w:val="00667A8E"/>
    <w:pPr>
      <w:ind w:left="720"/>
      <w:contextualSpacing/>
    </w:pPr>
    <w:rPr>
      <w:rFonts w:asciiTheme="minorHAnsi" w:eastAsiaTheme="minorHAnsi" w:hAnsiTheme="minorHAnsi" w:cstheme="minorBidi"/>
      <w:lang w:eastAsia="en-US"/>
    </w:rPr>
  </w:style>
  <w:style w:type="character" w:customStyle="1" w:styleId="apple-tab-span">
    <w:name w:val="apple-tab-span"/>
    <w:basedOn w:val="DefaultParagraphFont"/>
    <w:rsid w:val="0060630C"/>
  </w:style>
  <w:style w:type="paragraph" w:customStyle="1" w:styleId="Default">
    <w:name w:val="Default"/>
    <w:rsid w:val="003459E0"/>
    <w:pPr>
      <w:autoSpaceDE w:val="0"/>
      <w:autoSpaceDN w:val="0"/>
      <w:adjustRightInd w:val="0"/>
    </w:pPr>
    <w:rPr>
      <w:rFonts w:ascii="LFT Etica SB" w:hAnsi="LFT Etica SB" w:cs="LFT Etica SB"/>
      <w:color w:val="000000"/>
      <w:lang w:val="en-GB"/>
    </w:rPr>
  </w:style>
  <w:style w:type="paragraph" w:customStyle="1" w:styleId="Pa1">
    <w:name w:val="Pa1"/>
    <w:basedOn w:val="Default"/>
    <w:next w:val="Default"/>
    <w:uiPriority w:val="99"/>
    <w:rsid w:val="003459E0"/>
    <w:pPr>
      <w:spacing w:line="241" w:lineRule="atLeast"/>
    </w:pPr>
    <w:rPr>
      <w:rFonts w:cstheme="minorBidi"/>
      <w:color w:val="auto"/>
    </w:rPr>
  </w:style>
  <w:style w:type="character" w:customStyle="1" w:styleId="A2">
    <w:name w:val="A2"/>
    <w:uiPriority w:val="99"/>
    <w:rsid w:val="003459E0"/>
    <w:rPr>
      <w:rFonts w:cs="LFT Etica SB"/>
      <w:b/>
      <w:bCs/>
      <w:color w:val="000000"/>
      <w:sz w:val="34"/>
      <w:szCs w:val="34"/>
    </w:rPr>
  </w:style>
  <w:style w:type="character" w:customStyle="1" w:styleId="A3">
    <w:name w:val="A3"/>
    <w:uiPriority w:val="99"/>
    <w:rsid w:val="003459E0"/>
    <w:rPr>
      <w:rFonts w:ascii="Mrs Eaves Roman" w:hAnsi="Mrs Eaves Roman" w:cs="Mrs Eaves Roman"/>
      <w:color w:val="000000"/>
      <w:sz w:val="42"/>
      <w:szCs w:val="42"/>
    </w:rPr>
  </w:style>
  <w:style w:type="character" w:styleId="Hyperlink">
    <w:name w:val="Hyperlink"/>
    <w:basedOn w:val="DefaultParagraphFont"/>
    <w:uiPriority w:val="99"/>
    <w:unhideWhenUsed/>
    <w:rsid w:val="003459E0"/>
    <w:rPr>
      <w:color w:val="0000FF"/>
      <w:u w:val="single"/>
    </w:rPr>
  </w:style>
  <w:style w:type="character" w:styleId="UnresolvedMention">
    <w:name w:val="Unresolved Mention"/>
    <w:basedOn w:val="DefaultParagraphFont"/>
    <w:uiPriority w:val="99"/>
    <w:semiHidden/>
    <w:unhideWhenUsed/>
    <w:rsid w:val="003459E0"/>
    <w:rPr>
      <w:color w:val="605E5C"/>
      <w:shd w:val="clear" w:color="auto" w:fill="E1DFDD"/>
    </w:rPr>
  </w:style>
  <w:style w:type="character" w:customStyle="1" w:styleId="Heading3Char">
    <w:name w:val="Heading 3 Char"/>
    <w:basedOn w:val="DefaultParagraphFont"/>
    <w:link w:val="Heading3"/>
    <w:uiPriority w:val="9"/>
    <w:rsid w:val="002C2B3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2C2B30"/>
    <w:rPr>
      <w:rFonts w:asciiTheme="majorHAnsi" w:eastAsiaTheme="majorEastAsia" w:hAnsiTheme="majorHAnsi" w:cstheme="majorBidi"/>
      <w:i/>
      <w:iCs/>
      <w:color w:val="2F5496" w:themeColor="accent1" w:themeShade="BF"/>
      <w:lang w:eastAsia="en-GB"/>
    </w:rPr>
  </w:style>
  <w:style w:type="paragraph" w:customStyle="1" w:styleId="blurb-text">
    <w:name w:val="blurb-text"/>
    <w:basedOn w:val="Normal"/>
    <w:rsid w:val="002C2B30"/>
    <w:pPr>
      <w:spacing w:before="100" w:beforeAutospacing="1" w:after="100" w:afterAutospacing="1"/>
    </w:pPr>
  </w:style>
  <w:style w:type="character" w:styleId="FollowedHyperlink">
    <w:name w:val="FollowedHyperlink"/>
    <w:basedOn w:val="DefaultParagraphFont"/>
    <w:uiPriority w:val="99"/>
    <w:semiHidden/>
    <w:unhideWhenUsed/>
    <w:rsid w:val="002C2B30"/>
    <w:rPr>
      <w:color w:val="954F72" w:themeColor="followedHyperlink"/>
      <w:u w:val="single"/>
    </w:rPr>
  </w:style>
  <w:style w:type="paragraph" w:styleId="FootnoteText">
    <w:name w:val="footnote text"/>
    <w:basedOn w:val="Normal"/>
    <w:link w:val="FootnoteTextChar"/>
    <w:uiPriority w:val="99"/>
    <w:semiHidden/>
    <w:unhideWhenUsed/>
    <w:rsid w:val="00936B16"/>
    <w:rPr>
      <w:sz w:val="20"/>
      <w:szCs w:val="20"/>
    </w:rPr>
  </w:style>
  <w:style w:type="character" w:customStyle="1" w:styleId="FootnoteTextChar">
    <w:name w:val="Footnote Text Char"/>
    <w:basedOn w:val="DefaultParagraphFont"/>
    <w:link w:val="FootnoteText"/>
    <w:uiPriority w:val="99"/>
    <w:semiHidden/>
    <w:rsid w:val="00936B16"/>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936B16"/>
    <w:rPr>
      <w:vertAlign w:val="superscript"/>
    </w:rPr>
  </w:style>
  <w:style w:type="paragraph" w:customStyle="1" w:styleId="Pa10">
    <w:name w:val="Pa10"/>
    <w:basedOn w:val="Default"/>
    <w:next w:val="Default"/>
    <w:uiPriority w:val="99"/>
    <w:rsid w:val="0036062C"/>
    <w:pPr>
      <w:spacing w:line="221" w:lineRule="atLeast"/>
    </w:pPr>
    <w:rPr>
      <w:rFonts w:cstheme="minorBidi"/>
      <w:color w:val="auto"/>
    </w:rPr>
  </w:style>
  <w:style w:type="character" w:customStyle="1" w:styleId="A7">
    <w:name w:val="A7"/>
    <w:uiPriority w:val="99"/>
    <w:rsid w:val="0036062C"/>
    <w:rPr>
      <w:rFonts w:cs="LFT Etica SB"/>
      <w:b/>
      <w:bCs/>
      <w:color w:val="000000"/>
      <w:sz w:val="22"/>
      <w:szCs w:val="22"/>
    </w:rPr>
  </w:style>
  <w:style w:type="paragraph" w:customStyle="1" w:styleId="Pa5">
    <w:name w:val="Pa5"/>
    <w:basedOn w:val="Default"/>
    <w:next w:val="Default"/>
    <w:uiPriority w:val="99"/>
    <w:rsid w:val="0036062C"/>
    <w:pPr>
      <w:spacing w:line="201" w:lineRule="atLeast"/>
    </w:pPr>
    <w:rPr>
      <w:rFonts w:ascii="LFT Etica Bk" w:hAnsi="LFT Etica Bk" w:cstheme="minorBidi"/>
      <w:color w:val="auto"/>
    </w:rPr>
  </w:style>
  <w:style w:type="character" w:customStyle="1" w:styleId="A13">
    <w:name w:val="A13"/>
    <w:uiPriority w:val="99"/>
    <w:rsid w:val="0036062C"/>
    <w:rPr>
      <w:rFonts w:ascii="LFT Etica Rg" w:hAnsi="LFT Etica Rg" w:cs="LFT Etica Rg"/>
      <w:color w:val="000000"/>
      <w:sz w:val="11"/>
      <w:szCs w:val="11"/>
    </w:rPr>
  </w:style>
  <w:style w:type="character" w:customStyle="1" w:styleId="A12">
    <w:name w:val="A12"/>
    <w:uiPriority w:val="99"/>
    <w:rsid w:val="00204CB5"/>
    <w:rPr>
      <w:rFonts w:cs="LFT Etica Bk"/>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4358">
      <w:bodyDiv w:val="1"/>
      <w:marLeft w:val="0"/>
      <w:marRight w:val="0"/>
      <w:marTop w:val="0"/>
      <w:marBottom w:val="0"/>
      <w:divBdr>
        <w:top w:val="none" w:sz="0" w:space="0" w:color="auto"/>
        <w:left w:val="none" w:sz="0" w:space="0" w:color="auto"/>
        <w:bottom w:val="none" w:sz="0" w:space="0" w:color="auto"/>
        <w:right w:val="none" w:sz="0" w:space="0" w:color="auto"/>
      </w:divBdr>
    </w:div>
    <w:div w:id="392118988">
      <w:bodyDiv w:val="1"/>
      <w:marLeft w:val="0"/>
      <w:marRight w:val="0"/>
      <w:marTop w:val="0"/>
      <w:marBottom w:val="0"/>
      <w:divBdr>
        <w:top w:val="none" w:sz="0" w:space="0" w:color="auto"/>
        <w:left w:val="none" w:sz="0" w:space="0" w:color="auto"/>
        <w:bottom w:val="none" w:sz="0" w:space="0" w:color="auto"/>
        <w:right w:val="none" w:sz="0" w:space="0" w:color="auto"/>
      </w:divBdr>
    </w:div>
    <w:div w:id="1109354092">
      <w:bodyDiv w:val="1"/>
      <w:marLeft w:val="0"/>
      <w:marRight w:val="0"/>
      <w:marTop w:val="0"/>
      <w:marBottom w:val="0"/>
      <w:divBdr>
        <w:top w:val="none" w:sz="0" w:space="0" w:color="auto"/>
        <w:left w:val="none" w:sz="0" w:space="0" w:color="auto"/>
        <w:bottom w:val="none" w:sz="0" w:space="0" w:color="auto"/>
        <w:right w:val="none" w:sz="0" w:space="0" w:color="auto"/>
      </w:divBdr>
    </w:div>
    <w:div w:id="1429698781">
      <w:bodyDiv w:val="1"/>
      <w:marLeft w:val="0"/>
      <w:marRight w:val="0"/>
      <w:marTop w:val="0"/>
      <w:marBottom w:val="0"/>
      <w:divBdr>
        <w:top w:val="none" w:sz="0" w:space="0" w:color="auto"/>
        <w:left w:val="none" w:sz="0" w:space="0" w:color="auto"/>
        <w:bottom w:val="none" w:sz="0" w:space="0" w:color="auto"/>
        <w:right w:val="none" w:sz="0" w:space="0" w:color="auto"/>
      </w:divBdr>
    </w:div>
    <w:div w:id="1846704330">
      <w:bodyDiv w:val="1"/>
      <w:marLeft w:val="0"/>
      <w:marRight w:val="0"/>
      <w:marTop w:val="0"/>
      <w:marBottom w:val="0"/>
      <w:divBdr>
        <w:top w:val="none" w:sz="0" w:space="0" w:color="auto"/>
        <w:left w:val="none" w:sz="0" w:space="0" w:color="auto"/>
        <w:bottom w:val="none" w:sz="0" w:space="0" w:color="auto"/>
        <w:right w:val="none" w:sz="0" w:space="0" w:color="auto"/>
      </w:divBdr>
    </w:div>
    <w:div w:id="1909150933">
      <w:bodyDiv w:val="1"/>
      <w:marLeft w:val="0"/>
      <w:marRight w:val="0"/>
      <w:marTop w:val="0"/>
      <w:marBottom w:val="0"/>
      <w:divBdr>
        <w:top w:val="none" w:sz="0" w:space="0" w:color="auto"/>
        <w:left w:val="none" w:sz="0" w:space="0" w:color="auto"/>
        <w:bottom w:val="none" w:sz="0" w:space="0" w:color="auto"/>
        <w:right w:val="none" w:sz="0" w:space="0" w:color="auto"/>
      </w:divBdr>
    </w:div>
    <w:div w:id="201768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worldbank.org/en/who-we-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51E68-7B60-4A46-9A19-40397B2F4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2019-10-05T14:39:00Z</dcterms:created>
  <dcterms:modified xsi:type="dcterms:W3CDTF">2019-10-05T14:53:00Z</dcterms:modified>
</cp:coreProperties>
</file>