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16FFC" w14:textId="06E9BD4E" w:rsidR="004C2160" w:rsidRPr="000E1349" w:rsidRDefault="00CE76D7">
      <w:pPr>
        <w:rPr>
          <w:rFonts w:ascii="Times" w:hAnsi="Times"/>
          <w:lang w:val="en-US"/>
        </w:rPr>
      </w:pPr>
      <w:r w:rsidRPr="000E1349">
        <w:rPr>
          <w:rFonts w:ascii="Times" w:hAnsi="Times"/>
          <w:lang w:val="en-US"/>
        </w:rPr>
        <w:t>TAD Project</w:t>
      </w:r>
    </w:p>
    <w:p w14:paraId="500FFF2D" w14:textId="10BD30C6" w:rsidR="00CE76D7" w:rsidRPr="000E1349" w:rsidRDefault="00CE76D7">
      <w:pPr>
        <w:rPr>
          <w:rFonts w:ascii="Times" w:hAnsi="Times"/>
          <w:lang w:val="en-US"/>
        </w:rPr>
      </w:pPr>
    </w:p>
    <w:p w14:paraId="52F87D08" w14:textId="77777777" w:rsidR="00B73343" w:rsidRPr="00B73343" w:rsidRDefault="00B73343" w:rsidP="00B73343">
      <w:pPr>
        <w:shd w:val="clear" w:color="auto" w:fill="FFFFFF"/>
        <w:spacing w:line="240" w:lineRule="atLeast"/>
        <w:rPr>
          <w:rFonts w:ascii="Times" w:eastAsia="Times New Roman" w:hAnsi="Times" w:cs="Arial"/>
          <w:color w:val="1D1C1D"/>
          <w:lang w:val="en-US" w:eastAsia="en-GB"/>
        </w:rPr>
      </w:pPr>
      <w:r w:rsidRPr="00B73343">
        <w:rPr>
          <w:rFonts w:ascii="Times" w:eastAsia="Times New Roman" w:hAnsi="Times" w:cs="Arial"/>
          <w:color w:val="1D1C1D"/>
          <w:lang w:val="en-US" w:eastAsia="en-GB"/>
        </w:rPr>
        <w:t>Hi guys, the research paper with the text analysis of World Bank Annual Report from 1946 to 2012 can be found here: </w:t>
      </w:r>
      <w:r w:rsidR="000E1349">
        <w:fldChar w:fldCharType="begin"/>
      </w:r>
      <w:r w:rsidR="000E1349" w:rsidRPr="000E1349">
        <w:rPr>
          <w:lang w:val="en-US"/>
        </w:rPr>
        <w:instrText xml:space="preserve"> HYPERLINK "https://slack-redir.net/link?url=https%3A%2F%2Flitlab.stanford.edu%2FLiteraryLabPamphlet9.pdf" \t "_blank" </w:instrText>
      </w:r>
      <w:r w:rsidR="000E1349">
        <w:fldChar w:fldCharType="separate"/>
      </w:r>
      <w:r w:rsidRPr="00B73343">
        <w:rPr>
          <w:rFonts w:ascii="Times" w:eastAsia="Times New Roman" w:hAnsi="Times" w:cs="Arial"/>
          <w:color w:val="0000FF"/>
          <w:u w:val="single"/>
          <w:lang w:val="en-US" w:eastAsia="en-GB"/>
        </w:rPr>
        <w:t>https://litlab.stanford.edu/LiteraryLabPamphlet9.pdf</w:t>
      </w:r>
      <w:r w:rsidR="000E1349">
        <w:rPr>
          <w:rFonts w:ascii="Times" w:eastAsia="Times New Roman" w:hAnsi="Times" w:cs="Arial"/>
          <w:color w:val="0000FF"/>
          <w:u w:val="single"/>
          <w:lang w:val="en-US" w:eastAsia="en-GB"/>
        </w:rPr>
        <w:fldChar w:fldCharType="end"/>
      </w:r>
    </w:p>
    <w:p w14:paraId="21E17719" w14:textId="77777777" w:rsidR="00B73343" w:rsidRPr="00B73343" w:rsidRDefault="000E1349" w:rsidP="00B73343">
      <w:pPr>
        <w:shd w:val="clear" w:color="auto" w:fill="FFFFFF"/>
        <w:jc w:val="right"/>
        <w:rPr>
          <w:rFonts w:ascii="Times" w:eastAsia="Times New Roman" w:hAnsi="Times" w:cs="Arial"/>
          <w:color w:val="1D1C1D"/>
          <w:lang w:val="en-US" w:eastAsia="en-GB"/>
        </w:rPr>
      </w:pPr>
      <w:r>
        <w:fldChar w:fldCharType="begin"/>
      </w:r>
      <w:r w:rsidRPr="000E1349">
        <w:rPr>
          <w:lang w:val="en-US"/>
        </w:rPr>
        <w:instrText xml:space="preserve"> HYPERLINK "https://textasdatateam.slack.com/archives/CNP0QV3FH/p1569313486001300</w:instrText>
      </w:r>
      <w:r w:rsidRPr="000E1349">
        <w:rPr>
          <w:lang w:val="en-US"/>
        </w:rPr>
        <w:instrText xml:space="preserve">" </w:instrText>
      </w:r>
      <w:r>
        <w:fldChar w:fldCharType="separate"/>
      </w:r>
      <w:r w:rsidR="00B73343" w:rsidRPr="00B73343">
        <w:rPr>
          <w:rFonts w:ascii="Times" w:eastAsia="Times New Roman" w:hAnsi="Times" w:cs="Arial"/>
          <w:color w:val="0000FF"/>
          <w:lang w:val="en-US" w:eastAsia="en-GB"/>
        </w:rPr>
        <w:t>10:24 AM</w:t>
      </w:r>
      <w:r>
        <w:rPr>
          <w:rFonts w:ascii="Times" w:eastAsia="Times New Roman" w:hAnsi="Times" w:cs="Arial"/>
          <w:color w:val="0000FF"/>
          <w:lang w:val="en-US" w:eastAsia="en-GB"/>
        </w:rPr>
        <w:fldChar w:fldCharType="end"/>
      </w:r>
    </w:p>
    <w:p w14:paraId="61A2AFBB" w14:textId="77777777" w:rsidR="00B73343" w:rsidRPr="00B73343" w:rsidRDefault="00B73343" w:rsidP="00B73343">
      <w:pPr>
        <w:shd w:val="clear" w:color="auto" w:fill="FFFFFF"/>
        <w:spacing w:line="240" w:lineRule="atLeast"/>
        <w:rPr>
          <w:rFonts w:ascii="Times" w:eastAsia="Times New Roman" w:hAnsi="Times" w:cs="Arial"/>
          <w:color w:val="1D1C1D"/>
          <w:lang w:val="en-US" w:eastAsia="en-GB"/>
        </w:rPr>
      </w:pPr>
      <w:r w:rsidRPr="00B73343">
        <w:rPr>
          <w:rFonts w:ascii="Times" w:eastAsia="Times New Roman" w:hAnsi="Times" w:cs="Arial"/>
          <w:color w:val="1D1C1D"/>
          <w:lang w:val="en-US" w:eastAsia="en-GB"/>
        </w:rPr>
        <w:t>We can use that as our base research, and then expand it further from 2013 to 2018.</w:t>
      </w:r>
    </w:p>
    <w:p w14:paraId="393C74DF" w14:textId="77777777" w:rsidR="00B73343" w:rsidRPr="00B73343" w:rsidRDefault="000E1349" w:rsidP="00B73343">
      <w:pPr>
        <w:shd w:val="clear" w:color="auto" w:fill="FFFFFF"/>
        <w:jc w:val="right"/>
        <w:rPr>
          <w:rFonts w:ascii="Times" w:eastAsia="Times New Roman" w:hAnsi="Times" w:cs="Arial"/>
          <w:color w:val="1D1C1D"/>
          <w:lang w:val="en-US" w:eastAsia="en-GB"/>
        </w:rPr>
      </w:pPr>
      <w:r>
        <w:fldChar w:fldCharType="begin"/>
      </w:r>
      <w:r w:rsidRPr="000E1349">
        <w:rPr>
          <w:lang w:val="en-US"/>
        </w:rPr>
        <w:instrText xml:space="preserve"> HYPERLINK "https://textasdatateam.slack.com/archives/CNP0QV3FH/p1569313507001800" </w:instrText>
      </w:r>
      <w:r>
        <w:fldChar w:fldCharType="separate"/>
      </w:r>
      <w:r w:rsidR="00B73343" w:rsidRPr="00B73343">
        <w:rPr>
          <w:rFonts w:ascii="Times" w:eastAsia="Times New Roman" w:hAnsi="Times" w:cs="Arial"/>
          <w:color w:val="0000FF"/>
          <w:lang w:val="en-US" w:eastAsia="en-GB"/>
        </w:rPr>
        <w:t>10:25 AM</w:t>
      </w:r>
      <w:r>
        <w:rPr>
          <w:rFonts w:ascii="Times" w:eastAsia="Times New Roman" w:hAnsi="Times" w:cs="Arial"/>
          <w:color w:val="0000FF"/>
          <w:lang w:val="en-US" w:eastAsia="en-GB"/>
        </w:rPr>
        <w:fldChar w:fldCharType="end"/>
      </w:r>
    </w:p>
    <w:p w14:paraId="5F5C63FB" w14:textId="77777777" w:rsidR="00B73343" w:rsidRPr="00B73343" w:rsidRDefault="00B73343" w:rsidP="00B73343">
      <w:pPr>
        <w:shd w:val="clear" w:color="auto" w:fill="FFFFFF"/>
        <w:spacing w:line="240" w:lineRule="atLeast"/>
        <w:rPr>
          <w:rFonts w:ascii="Times" w:eastAsia="Times New Roman" w:hAnsi="Times" w:cs="Arial"/>
          <w:color w:val="1D1C1D"/>
          <w:lang w:val="en-US" w:eastAsia="en-GB"/>
        </w:rPr>
      </w:pPr>
      <w:r w:rsidRPr="00B73343">
        <w:rPr>
          <w:rFonts w:ascii="Times" w:eastAsia="Times New Roman" w:hAnsi="Times" w:cs="Arial"/>
          <w:color w:val="1D1C1D"/>
          <w:lang w:val="en-US" w:eastAsia="en-GB"/>
        </w:rPr>
        <w:t>There should be some interesting things/trends that we can untangle from that.</w:t>
      </w:r>
    </w:p>
    <w:p w14:paraId="76746D45" w14:textId="77777777" w:rsidR="00B73343" w:rsidRPr="00B73343" w:rsidRDefault="000E1349" w:rsidP="00B73343">
      <w:pPr>
        <w:shd w:val="clear" w:color="auto" w:fill="FFFFFF"/>
        <w:jc w:val="right"/>
        <w:rPr>
          <w:rFonts w:ascii="Times" w:eastAsia="Times New Roman" w:hAnsi="Times" w:cs="Arial"/>
          <w:color w:val="1D1C1D"/>
          <w:lang w:val="en-US" w:eastAsia="en-GB"/>
        </w:rPr>
      </w:pPr>
      <w:hyperlink r:id="rId5" w:history="1">
        <w:r w:rsidR="00B73343" w:rsidRPr="00B73343">
          <w:rPr>
            <w:rFonts w:ascii="Times" w:eastAsia="Times New Roman" w:hAnsi="Times" w:cs="Arial"/>
            <w:color w:val="0000FF"/>
            <w:lang w:val="en-US" w:eastAsia="en-GB"/>
          </w:rPr>
          <w:t>10:29 AM</w:t>
        </w:r>
      </w:hyperlink>
    </w:p>
    <w:p w14:paraId="6B90EF24" w14:textId="77777777" w:rsidR="00B73343" w:rsidRPr="00B73343" w:rsidRDefault="00B73343" w:rsidP="00B73343">
      <w:pPr>
        <w:shd w:val="clear" w:color="auto" w:fill="FFFFFF"/>
        <w:spacing w:line="240" w:lineRule="atLeast"/>
        <w:rPr>
          <w:rFonts w:ascii="Times" w:eastAsia="Times New Roman" w:hAnsi="Times" w:cs="Arial"/>
          <w:color w:val="1D1C1D"/>
          <w:lang w:val="en-US" w:eastAsia="en-GB"/>
        </w:rPr>
      </w:pPr>
      <w:r w:rsidRPr="00B73343">
        <w:rPr>
          <w:rFonts w:ascii="Times" w:eastAsia="Times New Roman" w:hAnsi="Times" w:cs="Arial"/>
          <w:color w:val="1D1C1D"/>
          <w:lang w:val="en-US" w:eastAsia="en-GB"/>
        </w:rPr>
        <w:t>Every year, the World Bank published an Annual Report that explores the challenges encountered by developing nations and what it is doing to help people help themselves. From its inception in 1946 until present day, its mission statement has shifted from the rebuilding of Europe towards fostering international development. In a way, these annual report are mirrors that reflect the reality of their time and shines a light on international development and the progress of developing countries. Fortunately, all annual reports from 1946 to present days are preserved in the World Bank data portal. Analyzing the text corpus of these reports could provide valuable insights into the topics, trends, and sentiments that permeate the world of development specifically and the world at large.</w:t>
      </w:r>
    </w:p>
    <w:p w14:paraId="32333AAE" w14:textId="77777777" w:rsidR="00B73343" w:rsidRPr="00B73343" w:rsidRDefault="000E1349" w:rsidP="00B73343">
      <w:pPr>
        <w:shd w:val="clear" w:color="auto" w:fill="FFFFFF"/>
        <w:jc w:val="right"/>
        <w:rPr>
          <w:rFonts w:ascii="Times" w:eastAsia="Times New Roman" w:hAnsi="Times" w:cs="Arial"/>
          <w:color w:val="1D1C1D"/>
          <w:lang w:val="en-US" w:eastAsia="en-GB"/>
        </w:rPr>
      </w:pPr>
      <w:r>
        <w:fldChar w:fldCharType="begin"/>
      </w:r>
      <w:r w:rsidRPr="000E1349">
        <w:rPr>
          <w:lang w:val="en-US"/>
        </w:rPr>
        <w:instrText xml:space="preserve"> HYPERLINK "https://textasdatateam.slack.com/archives/CNP0QV3FH/p1569313840002900" </w:instrText>
      </w:r>
      <w:r>
        <w:fldChar w:fldCharType="separate"/>
      </w:r>
      <w:r w:rsidR="00B73343" w:rsidRPr="00B73343">
        <w:rPr>
          <w:rFonts w:ascii="Times" w:eastAsia="Times New Roman" w:hAnsi="Times" w:cs="Arial"/>
          <w:color w:val="0000FF"/>
          <w:lang w:val="en-US" w:eastAsia="en-GB"/>
        </w:rPr>
        <w:t>10:30 AM</w:t>
      </w:r>
      <w:r>
        <w:rPr>
          <w:rFonts w:ascii="Times" w:eastAsia="Times New Roman" w:hAnsi="Times" w:cs="Arial"/>
          <w:color w:val="0000FF"/>
          <w:lang w:val="en-US" w:eastAsia="en-GB"/>
        </w:rPr>
        <w:fldChar w:fldCharType="end"/>
      </w:r>
    </w:p>
    <w:p w14:paraId="725EEFC3" w14:textId="77777777" w:rsidR="00B73343" w:rsidRPr="00B73343" w:rsidRDefault="00B73343" w:rsidP="00B73343">
      <w:pPr>
        <w:shd w:val="clear" w:color="auto" w:fill="FFFFFF"/>
        <w:spacing w:line="240" w:lineRule="atLeast"/>
        <w:rPr>
          <w:rFonts w:ascii="Times" w:eastAsia="Times New Roman" w:hAnsi="Times" w:cs="Arial"/>
          <w:color w:val="1D1C1D"/>
          <w:lang w:val="en-US" w:eastAsia="en-GB"/>
        </w:rPr>
      </w:pPr>
      <w:r w:rsidRPr="00B73343">
        <w:rPr>
          <w:rFonts w:ascii="Times" w:eastAsia="Times New Roman" w:hAnsi="Times" w:cs="Arial"/>
          <w:color w:val="1D1C1D"/>
          <w:lang w:val="en-US" w:eastAsia="en-GB"/>
        </w:rPr>
        <w:t xml:space="preserve">some general motivation that </w:t>
      </w:r>
      <w:proofErr w:type="spellStart"/>
      <w:r w:rsidRPr="00B73343">
        <w:rPr>
          <w:rFonts w:ascii="Times" w:eastAsia="Times New Roman" w:hAnsi="Times" w:cs="Arial"/>
          <w:color w:val="1D1C1D"/>
          <w:lang w:val="en-US" w:eastAsia="en-GB"/>
        </w:rPr>
        <w:t>i</w:t>
      </w:r>
      <w:proofErr w:type="spellEnd"/>
      <w:r w:rsidRPr="00B73343">
        <w:rPr>
          <w:rFonts w:ascii="Times" w:eastAsia="Times New Roman" w:hAnsi="Times" w:cs="Arial"/>
          <w:color w:val="1D1C1D"/>
          <w:lang w:val="en-US" w:eastAsia="en-GB"/>
        </w:rPr>
        <w:t xml:space="preserve"> wrote. we can make a draft proposal tomorrow together.</w:t>
      </w:r>
    </w:p>
    <w:p w14:paraId="3F2101C7" w14:textId="77777777" w:rsidR="00B73343" w:rsidRPr="00B73343" w:rsidRDefault="000E1349" w:rsidP="00B73343">
      <w:pPr>
        <w:shd w:val="clear" w:color="auto" w:fill="FFFFFF"/>
        <w:jc w:val="right"/>
        <w:rPr>
          <w:rFonts w:ascii="Times" w:eastAsia="Times New Roman" w:hAnsi="Times" w:cs="Arial"/>
          <w:color w:val="1D1C1D"/>
          <w:lang w:val="en-US" w:eastAsia="en-GB"/>
        </w:rPr>
      </w:pPr>
      <w:hyperlink r:id="rId6" w:history="1">
        <w:r w:rsidR="00B73343" w:rsidRPr="00B73343">
          <w:rPr>
            <w:rFonts w:ascii="Times" w:eastAsia="Times New Roman" w:hAnsi="Times" w:cs="Arial"/>
            <w:color w:val="0000FF"/>
            <w:lang w:val="en-US" w:eastAsia="en-GB"/>
          </w:rPr>
          <w:t>10:32 AM</w:t>
        </w:r>
      </w:hyperlink>
    </w:p>
    <w:p w14:paraId="704E0588" w14:textId="77777777" w:rsidR="00B73343" w:rsidRPr="00B73343" w:rsidRDefault="00B73343" w:rsidP="00B73343">
      <w:pPr>
        <w:shd w:val="clear" w:color="auto" w:fill="FFFFFF"/>
        <w:spacing w:line="240" w:lineRule="atLeast"/>
        <w:rPr>
          <w:rFonts w:ascii="Times" w:eastAsia="Times New Roman" w:hAnsi="Times" w:cs="Arial"/>
          <w:color w:val="1D1C1D"/>
          <w:lang w:val="en-US" w:eastAsia="en-GB"/>
        </w:rPr>
      </w:pPr>
      <w:r w:rsidRPr="00B73343">
        <w:rPr>
          <w:rFonts w:ascii="Times" w:eastAsia="Times New Roman" w:hAnsi="Times" w:cs="Arial"/>
          <w:color w:val="1D1C1D"/>
          <w:lang w:val="en-US" w:eastAsia="en-GB"/>
        </w:rPr>
        <w:t xml:space="preserve">So for tomorrow's meeting, I think we can focus on: 1/ Make a draft proposal 2/ Go through the process of data extraction and cleaning together to get clean text for analysis . 3/ If there's time, perhaps we can use what we learnt so far on one of the annual report and see </w:t>
      </w:r>
      <w:proofErr w:type="spellStart"/>
      <w:r w:rsidRPr="00B73343">
        <w:rPr>
          <w:rFonts w:ascii="Times" w:eastAsia="Times New Roman" w:hAnsi="Times" w:cs="Arial"/>
          <w:color w:val="1D1C1D"/>
          <w:lang w:val="en-US" w:eastAsia="en-GB"/>
        </w:rPr>
        <w:t>wordclouds</w:t>
      </w:r>
      <w:proofErr w:type="spellEnd"/>
      <w:r w:rsidRPr="00B73343">
        <w:rPr>
          <w:rFonts w:ascii="Times" w:eastAsia="Times New Roman" w:hAnsi="Times" w:cs="Arial"/>
          <w:color w:val="1D1C1D"/>
          <w:lang w:val="en-US" w:eastAsia="en-GB"/>
        </w:rPr>
        <w:t>, word distribution, etc.</w:t>
      </w:r>
    </w:p>
    <w:p w14:paraId="4504E416" w14:textId="04BC9A3B" w:rsidR="00CC43CE" w:rsidRDefault="00CC43CE">
      <w:pPr>
        <w:rPr>
          <w:rFonts w:ascii="Times" w:hAnsi="Times"/>
          <w:lang w:val="en-US"/>
        </w:rPr>
      </w:pPr>
      <w:r>
        <w:rPr>
          <w:rFonts w:ascii="Times" w:hAnsi="Times"/>
          <w:lang w:val="en-US"/>
        </w:rPr>
        <w:br w:type="page"/>
      </w:r>
    </w:p>
    <w:p w14:paraId="52756FF2" w14:textId="0EC7F6F2" w:rsidR="00CE76D7" w:rsidRPr="00CC43CE" w:rsidRDefault="00CC43CE" w:rsidP="00CC43CE">
      <w:pPr>
        <w:jc w:val="both"/>
        <w:rPr>
          <w:rFonts w:ascii="Times" w:hAnsi="Times" w:cs="Helvetica"/>
          <w:b/>
          <w:bCs/>
          <w:lang w:val="en-GB"/>
        </w:rPr>
      </w:pPr>
      <w:proofErr w:type="spellStart"/>
      <w:r w:rsidRPr="00CC43CE">
        <w:rPr>
          <w:rFonts w:ascii="Times" w:hAnsi="Times" w:cs="Helvetica"/>
          <w:b/>
          <w:bCs/>
          <w:lang w:val="en-GB"/>
        </w:rPr>
        <w:lastRenderedPageBreak/>
        <w:t>Bankspeak:The</w:t>
      </w:r>
      <w:proofErr w:type="spellEnd"/>
      <w:r w:rsidRPr="00CC43CE">
        <w:rPr>
          <w:rFonts w:ascii="Times" w:hAnsi="Times" w:cs="Helvetica"/>
          <w:b/>
          <w:bCs/>
          <w:lang w:val="en-GB"/>
        </w:rPr>
        <w:t xml:space="preserve"> </w:t>
      </w:r>
      <w:proofErr w:type="spellStart"/>
      <w:r w:rsidRPr="00CC43CE">
        <w:rPr>
          <w:rFonts w:ascii="Times" w:hAnsi="Times" w:cs="Helvetica"/>
          <w:b/>
          <w:bCs/>
          <w:lang w:val="en-GB"/>
        </w:rPr>
        <w:t>Languageof</w:t>
      </w:r>
      <w:proofErr w:type="spellEnd"/>
      <w:r w:rsidRPr="00CC43CE">
        <w:rPr>
          <w:rFonts w:ascii="Times" w:hAnsi="Times" w:cs="Helvetica"/>
          <w:b/>
          <w:bCs/>
          <w:lang w:val="en-GB"/>
        </w:rPr>
        <w:t xml:space="preserve"> World Bank Reports, 1946–2012</w:t>
      </w:r>
    </w:p>
    <w:p w14:paraId="69669F6C" w14:textId="61AF99F7" w:rsidR="00CC43CE" w:rsidRPr="00CC43CE" w:rsidRDefault="00CC43CE" w:rsidP="00CC43CE">
      <w:pPr>
        <w:pStyle w:val="Pa5"/>
        <w:numPr>
          <w:ilvl w:val="0"/>
          <w:numId w:val="1"/>
        </w:numPr>
        <w:spacing w:after="140"/>
        <w:jc w:val="both"/>
        <w:rPr>
          <w:rFonts w:ascii="Times" w:hAnsi="Times" w:cs="LFT Etica Bk"/>
          <w:color w:val="000000"/>
        </w:rPr>
      </w:pPr>
      <w:r w:rsidRPr="00CC43CE">
        <w:rPr>
          <w:rFonts w:ascii="Times" w:hAnsi="Times" w:cs="LFT Etica Bk"/>
          <w:color w:val="000000"/>
        </w:rPr>
        <w:t>Words: impression of extreme stability</w:t>
      </w:r>
    </w:p>
    <w:p w14:paraId="482CB6EF" w14:textId="37523FCE" w:rsidR="00CC43CE" w:rsidRPr="00CC43CE" w:rsidRDefault="00CC43CE" w:rsidP="00CC43CE">
      <w:pPr>
        <w:pStyle w:val="Pa5"/>
        <w:numPr>
          <w:ilvl w:val="1"/>
          <w:numId w:val="1"/>
        </w:numPr>
        <w:spacing w:after="140"/>
        <w:jc w:val="both"/>
        <w:rPr>
          <w:rFonts w:ascii="Times" w:hAnsi="Times" w:cs="LFT Etica Bk"/>
          <w:color w:val="000000"/>
        </w:rPr>
      </w:pPr>
      <w:r w:rsidRPr="00CC43CE">
        <w:rPr>
          <w:rFonts w:ascii="Times" w:hAnsi="Times" w:cs="LFT Etica Bk"/>
          <w:color w:val="000000"/>
        </w:rPr>
        <w:t xml:space="preserve">Seven are near the top at any given time: </w:t>
      </w:r>
    </w:p>
    <w:p w14:paraId="65B91BF9" w14:textId="77777777" w:rsidR="00CC43CE" w:rsidRPr="00CC43CE" w:rsidRDefault="00CC43CE" w:rsidP="00CC43CE">
      <w:pPr>
        <w:pStyle w:val="Pa5"/>
        <w:numPr>
          <w:ilvl w:val="1"/>
          <w:numId w:val="1"/>
        </w:numPr>
        <w:spacing w:after="140"/>
        <w:jc w:val="both"/>
        <w:rPr>
          <w:rFonts w:ascii="Times" w:hAnsi="Times" w:cs="LFT Etica Bk"/>
          <w:color w:val="000000"/>
        </w:rPr>
      </w:pPr>
      <w:r w:rsidRPr="00CC43CE">
        <w:rPr>
          <w:rFonts w:ascii="Times" w:hAnsi="Times" w:cs="LFT Etica Bk"/>
          <w:color w:val="000000"/>
        </w:rPr>
        <w:t>three of them are nouns—bank, loan/s, and development—</w:t>
      </w:r>
    </w:p>
    <w:p w14:paraId="5EFC2920" w14:textId="77777777" w:rsidR="00CC43CE" w:rsidRPr="00CC43CE" w:rsidRDefault="00CC43CE" w:rsidP="00CC43CE">
      <w:pPr>
        <w:pStyle w:val="Pa5"/>
        <w:numPr>
          <w:ilvl w:val="1"/>
          <w:numId w:val="1"/>
        </w:numPr>
        <w:spacing w:after="140"/>
        <w:jc w:val="both"/>
        <w:rPr>
          <w:rFonts w:ascii="Times" w:hAnsi="Times" w:cs="LFT Etica Bk"/>
          <w:color w:val="000000"/>
        </w:rPr>
      </w:pPr>
      <w:r w:rsidRPr="00CC43CE">
        <w:rPr>
          <w:rFonts w:ascii="Times" w:hAnsi="Times" w:cs="LFT Etica Bk"/>
          <w:color w:val="000000"/>
        </w:rPr>
        <w:t>and four are adjectives: fiscal (especially fre</w:t>
      </w:r>
      <w:r w:rsidRPr="00CC43CE">
        <w:rPr>
          <w:rFonts w:ascii="Times" w:hAnsi="Times" w:cs="LFT Etica Bk"/>
          <w:color w:val="000000"/>
        </w:rPr>
        <w:softHyphen/>
        <w:t>quent after 1975), economic, financial (alternating with fiscal in first or second place from the mid-1980s on), and private</w:t>
      </w:r>
    </w:p>
    <w:p w14:paraId="663532A8" w14:textId="77777777" w:rsidR="00CC43CE" w:rsidRDefault="00CC43CE" w:rsidP="00CC43CE">
      <w:pPr>
        <w:pStyle w:val="Pa5"/>
        <w:numPr>
          <w:ilvl w:val="1"/>
          <w:numId w:val="1"/>
        </w:numPr>
        <w:spacing w:after="140"/>
        <w:jc w:val="both"/>
        <w:rPr>
          <w:rFonts w:ascii="Times" w:hAnsi="Times" w:cs="LFT Etica Bk"/>
          <w:color w:val="000000"/>
        </w:rPr>
      </w:pPr>
      <w:r w:rsidRPr="00CC43CE">
        <w:rPr>
          <w:rFonts w:ascii="Times" w:hAnsi="Times" w:cs="LFT Etica Bk"/>
          <w:color w:val="000000"/>
        </w:rPr>
        <w:t>This septet is joined by a handful of other nouns: IBRD</w:t>
      </w:r>
      <w:r w:rsidRPr="00CC43CE">
        <w:rPr>
          <w:rStyle w:val="A13"/>
          <w:rFonts w:ascii="Times" w:hAnsi="Times"/>
          <w:sz w:val="24"/>
          <w:szCs w:val="24"/>
        </w:rPr>
        <w:t>3</w:t>
      </w:r>
      <w:r w:rsidRPr="00CC43CE">
        <w:rPr>
          <w:rFonts w:ascii="Times" w:hAnsi="Times" w:cs="LFT Etica Bk"/>
          <w:color w:val="000000"/>
        </w:rPr>
        <w:t>, coun</w:t>
      </w:r>
      <w:r w:rsidRPr="00CC43CE">
        <w:rPr>
          <w:rFonts w:ascii="Times" w:hAnsi="Times" w:cs="LFT Etica Bk"/>
          <w:color w:val="000000"/>
        </w:rPr>
        <w:softHyphen/>
        <w:t>tries, investment/s, interest, program/s, project/s, assistance, and—</w:t>
      </w:r>
    </w:p>
    <w:p w14:paraId="29BC7D28" w14:textId="77777777" w:rsidR="00CC43CE" w:rsidRDefault="00CC43CE" w:rsidP="00CC43CE">
      <w:pPr>
        <w:pStyle w:val="Pa5"/>
        <w:numPr>
          <w:ilvl w:val="1"/>
          <w:numId w:val="1"/>
        </w:numPr>
        <w:spacing w:after="140"/>
        <w:jc w:val="both"/>
        <w:rPr>
          <w:rFonts w:ascii="Times" w:hAnsi="Times" w:cs="LFT Etica Bk"/>
          <w:color w:val="000000"/>
        </w:rPr>
      </w:pPr>
      <w:r w:rsidRPr="00CC43CE">
        <w:rPr>
          <w:rFonts w:ascii="Times" w:hAnsi="Times" w:cs="LFT Etica Bk"/>
          <w:color w:val="000000"/>
        </w:rPr>
        <w:t>though initially less fre</w:t>
      </w:r>
      <w:r w:rsidRPr="00CC43CE">
        <w:rPr>
          <w:rFonts w:ascii="Times" w:hAnsi="Times" w:cs="LFT Etica Bk"/>
          <w:color w:val="000000"/>
        </w:rPr>
        <w:softHyphen/>
        <w:t>quent—lending, growth, cost, debt, trade and prices</w:t>
      </w:r>
    </w:p>
    <w:p w14:paraId="6BEEDAD4" w14:textId="77777777" w:rsidR="00CC43CE" w:rsidRDefault="00CC43CE" w:rsidP="00CC43CE">
      <w:pPr>
        <w:pStyle w:val="Pa5"/>
        <w:numPr>
          <w:ilvl w:val="1"/>
          <w:numId w:val="1"/>
        </w:numPr>
        <w:spacing w:after="140"/>
        <w:jc w:val="both"/>
        <w:rPr>
          <w:rFonts w:ascii="Times" w:hAnsi="Times" w:cs="LFT Etica Bk"/>
          <w:color w:val="000000"/>
        </w:rPr>
      </w:pPr>
      <w:r w:rsidRPr="00CC43CE">
        <w:rPr>
          <w:rFonts w:ascii="Times" w:hAnsi="Times" w:cs="LFT Etica Bk"/>
          <w:color w:val="000000"/>
        </w:rPr>
        <w:t xml:space="preserve">There is also a second, more </w:t>
      </w:r>
      <w:proofErr w:type="spellStart"/>
      <w:r w:rsidRPr="00CC43CE">
        <w:rPr>
          <w:rFonts w:ascii="Times" w:hAnsi="Times" w:cs="LFT Etica Bk"/>
          <w:color w:val="000000"/>
        </w:rPr>
        <w:t>colorless</w:t>
      </w:r>
      <w:proofErr w:type="spellEnd"/>
      <w:r w:rsidRPr="00CC43CE">
        <w:rPr>
          <w:rFonts w:ascii="Times" w:hAnsi="Times" w:cs="LFT Etica Bk"/>
          <w:color w:val="000000"/>
        </w:rPr>
        <w:t xml:space="preserve"> set of adjectives (other, new, such, net, first, more, general) </w:t>
      </w:r>
    </w:p>
    <w:p w14:paraId="6CFC1E04" w14:textId="3F1A384E" w:rsidR="00CC43CE" w:rsidRPr="00CC43CE" w:rsidRDefault="00CC43CE" w:rsidP="00CC43CE">
      <w:pPr>
        <w:pStyle w:val="Pa5"/>
        <w:numPr>
          <w:ilvl w:val="1"/>
          <w:numId w:val="1"/>
        </w:numPr>
        <w:spacing w:after="140"/>
        <w:jc w:val="both"/>
        <w:rPr>
          <w:rFonts w:ascii="Times" w:hAnsi="Times" w:cs="LFT Etica Bk"/>
          <w:color w:val="000000"/>
        </w:rPr>
      </w:pPr>
      <w:r w:rsidRPr="00CC43CE">
        <w:rPr>
          <w:rFonts w:ascii="Times" w:hAnsi="Times" w:cs="LFT Etica Bk"/>
          <w:color w:val="000000"/>
        </w:rPr>
        <w:t xml:space="preserve">plus agricultural (among the top ten up to 1988, but dropping to 75th place after 1996), and rural, that has partly replaced agricultural. </w:t>
      </w:r>
    </w:p>
    <w:p w14:paraId="0D5B1F82" w14:textId="04670518" w:rsidR="006A65E7" w:rsidRPr="006A65E7" w:rsidRDefault="006A65E7" w:rsidP="00CC43CE">
      <w:pPr>
        <w:jc w:val="both"/>
        <w:rPr>
          <w:rFonts w:ascii="Times" w:hAnsi="Times" w:cs="LFT Etica Bk"/>
          <w:b/>
          <w:bCs/>
          <w:color w:val="000000"/>
          <w:lang w:val="en-US"/>
        </w:rPr>
      </w:pPr>
      <w:r>
        <w:rPr>
          <w:rFonts w:ascii="Times" w:hAnsi="Times" w:cs="LFT Etica Bk"/>
          <w:b/>
          <w:bCs/>
          <w:color w:val="000000"/>
          <w:lang w:val="en-US"/>
        </w:rPr>
        <w:t>Take away</w:t>
      </w:r>
    </w:p>
    <w:p w14:paraId="11CAC709" w14:textId="77777777" w:rsidR="00620171" w:rsidRPr="00620171" w:rsidRDefault="00CC43CE" w:rsidP="006A65E7">
      <w:pPr>
        <w:pStyle w:val="ListParagraph"/>
        <w:numPr>
          <w:ilvl w:val="0"/>
          <w:numId w:val="1"/>
        </w:numPr>
        <w:jc w:val="both"/>
        <w:rPr>
          <w:rFonts w:ascii="Times" w:hAnsi="Times"/>
          <w:lang w:val="en-US"/>
        </w:rPr>
      </w:pPr>
      <w:r w:rsidRPr="006A65E7">
        <w:rPr>
          <w:rFonts w:ascii="Times" w:hAnsi="Times" w:cs="LFT Etica Bk"/>
          <w:color w:val="000000"/>
          <w:lang w:val="en-US"/>
        </w:rPr>
        <w:t xml:space="preserve">The World Bank lends money </w:t>
      </w:r>
    </w:p>
    <w:p w14:paraId="11D6D622" w14:textId="77777777" w:rsidR="00620171" w:rsidRPr="00620171" w:rsidRDefault="00CC43CE" w:rsidP="006A65E7">
      <w:pPr>
        <w:pStyle w:val="ListParagraph"/>
        <w:numPr>
          <w:ilvl w:val="0"/>
          <w:numId w:val="1"/>
        </w:numPr>
        <w:jc w:val="both"/>
        <w:rPr>
          <w:rFonts w:ascii="Times" w:hAnsi="Times"/>
          <w:lang w:val="en-US"/>
        </w:rPr>
      </w:pPr>
      <w:r w:rsidRPr="006A65E7">
        <w:rPr>
          <w:rFonts w:ascii="Times" w:hAnsi="Times" w:cs="LFT Etica Bk"/>
          <w:color w:val="000000"/>
          <w:lang w:val="en-US"/>
        </w:rPr>
        <w:t>for the purpose of stimulating devel</w:t>
      </w:r>
      <w:r w:rsidRPr="006A65E7">
        <w:rPr>
          <w:rFonts w:ascii="Times" w:hAnsi="Times" w:cs="LFT Etica Bk"/>
          <w:color w:val="000000"/>
          <w:lang w:val="en-US"/>
        </w:rPr>
        <w:softHyphen/>
        <w:t>opment</w:t>
      </w:r>
    </w:p>
    <w:p w14:paraId="7055EB68" w14:textId="77777777" w:rsidR="00620171" w:rsidRPr="00620171" w:rsidRDefault="00CC43CE" w:rsidP="006A65E7">
      <w:pPr>
        <w:pStyle w:val="ListParagraph"/>
        <w:numPr>
          <w:ilvl w:val="0"/>
          <w:numId w:val="1"/>
        </w:numPr>
        <w:jc w:val="both"/>
        <w:rPr>
          <w:rFonts w:ascii="Times" w:hAnsi="Times"/>
          <w:lang w:val="en-US"/>
        </w:rPr>
      </w:pPr>
      <w:r w:rsidRPr="006A65E7">
        <w:rPr>
          <w:rFonts w:ascii="Times" w:hAnsi="Times" w:cs="LFT Etica Bk"/>
          <w:color w:val="000000"/>
          <w:lang w:val="en-US"/>
        </w:rPr>
        <w:t xml:space="preserve">notably in the rural South, </w:t>
      </w:r>
    </w:p>
    <w:p w14:paraId="6F2A4593" w14:textId="77777777" w:rsidR="00AE4CEC" w:rsidRPr="00AE4CEC" w:rsidRDefault="00CC43CE" w:rsidP="006A65E7">
      <w:pPr>
        <w:pStyle w:val="ListParagraph"/>
        <w:numPr>
          <w:ilvl w:val="0"/>
          <w:numId w:val="1"/>
        </w:numPr>
        <w:jc w:val="both"/>
        <w:rPr>
          <w:rFonts w:ascii="Times" w:hAnsi="Times"/>
          <w:lang w:val="en-US"/>
        </w:rPr>
      </w:pPr>
      <w:r w:rsidRPr="006A65E7">
        <w:rPr>
          <w:rFonts w:ascii="Times" w:hAnsi="Times" w:cs="LFT Etica Bk"/>
          <w:color w:val="000000"/>
          <w:lang w:val="en-US"/>
        </w:rPr>
        <w:t>involved with loans, investments, and debts</w:t>
      </w:r>
    </w:p>
    <w:p w14:paraId="57AB5516" w14:textId="77777777" w:rsidR="00AE4CEC" w:rsidRPr="00AE4CEC" w:rsidRDefault="00CC43CE" w:rsidP="006A65E7">
      <w:pPr>
        <w:pStyle w:val="ListParagraph"/>
        <w:numPr>
          <w:ilvl w:val="0"/>
          <w:numId w:val="1"/>
        </w:numPr>
        <w:jc w:val="both"/>
        <w:rPr>
          <w:rFonts w:ascii="Times" w:hAnsi="Times"/>
          <w:lang w:val="en-US"/>
        </w:rPr>
      </w:pPr>
      <w:r w:rsidRPr="006A65E7">
        <w:rPr>
          <w:rFonts w:ascii="Times" w:hAnsi="Times" w:cs="LFT Etica Bk"/>
          <w:color w:val="000000"/>
          <w:lang w:val="en-US"/>
        </w:rPr>
        <w:t xml:space="preserve">It works through programs and projects, </w:t>
      </w:r>
    </w:p>
    <w:p w14:paraId="3FE30D9D" w14:textId="77777777" w:rsidR="008E52AC" w:rsidRPr="008E52AC" w:rsidRDefault="00CC43CE" w:rsidP="008E52AC">
      <w:pPr>
        <w:pStyle w:val="ListParagraph"/>
        <w:numPr>
          <w:ilvl w:val="0"/>
          <w:numId w:val="1"/>
        </w:numPr>
        <w:jc w:val="both"/>
        <w:rPr>
          <w:rFonts w:ascii="Times" w:hAnsi="Times"/>
          <w:lang w:val="en-US"/>
        </w:rPr>
      </w:pPr>
      <w:r w:rsidRPr="006A65E7">
        <w:rPr>
          <w:rFonts w:ascii="Times" w:hAnsi="Times" w:cs="LFT Etica Bk"/>
          <w:color w:val="000000"/>
          <w:lang w:val="en-US"/>
        </w:rPr>
        <w:t>considers trade a key resource for eco</w:t>
      </w:r>
      <w:r w:rsidRPr="006A65E7">
        <w:rPr>
          <w:rFonts w:ascii="Times" w:hAnsi="Times" w:cs="LFT Etica Bk"/>
          <w:color w:val="000000"/>
          <w:lang w:val="en-US"/>
        </w:rPr>
        <w:softHyphen/>
        <w:t>nomic growth</w:t>
      </w:r>
    </w:p>
    <w:p w14:paraId="4776D545" w14:textId="77777777" w:rsidR="008E52AC" w:rsidRPr="008E52AC" w:rsidRDefault="00CC43CE" w:rsidP="008E52AC">
      <w:pPr>
        <w:pStyle w:val="ListParagraph"/>
        <w:numPr>
          <w:ilvl w:val="0"/>
          <w:numId w:val="1"/>
        </w:numPr>
        <w:jc w:val="both"/>
        <w:rPr>
          <w:rFonts w:ascii="Times" w:hAnsi="Times"/>
          <w:lang w:val="en-US"/>
        </w:rPr>
      </w:pPr>
      <w:r w:rsidRPr="008E52AC">
        <w:rPr>
          <w:rFonts w:ascii="Times" w:hAnsi="Times" w:cs="LFT Etica Bk"/>
          <w:color w:val="000000"/>
          <w:lang w:val="en-US"/>
        </w:rPr>
        <w:t xml:space="preserve">Being concerned with development, the Bank deals with all sorts of </w:t>
      </w:r>
      <w:proofErr w:type="spellStart"/>
      <w:r w:rsidRPr="008E52AC">
        <w:rPr>
          <w:rFonts w:ascii="Times" w:hAnsi="Times" w:cs="LFT Etica Bk"/>
          <w:color w:val="000000"/>
          <w:lang w:val="en-US"/>
        </w:rPr>
        <w:t>econom</w:t>
      </w:r>
      <w:proofErr w:type="spellEnd"/>
      <w:r w:rsidRPr="008E52AC">
        <w:rPr>
          <w:rFonts w:ascii="Times" w:hAnsi="Times" w:cs="LFT Etica Bk"/>
          <w:color w:val="000000"/>
          <w:lang w:val="en-US"/>
        </w:rPr>
        <w:softHyphen/>
      </w:r>
      <w:proofErr w:type="spellStart"/>
      <w:r w:rsidR="008E52AC" w:rsidRPr="008E52AC">
        <w:rPr>
          <w:rFonts w:ascii="Helvetica" w:hAnsi="Helvetica" w:cs="Helvetica"/>
          <w:sz w:val="20"/>
          <w:szCs w:val="20"/>
          <w:lang w:val="en-GB"/>
        </w:rPr>
        <w:t>ic</w:t>
      </w:r>
      <w:proofErr w:type="spellEnd"/>
      <w:r w:rsidR="008E52AC" w:rsidRPr="008E52AC">
        <w:rPr>
          <w:rFonts w:ascii="Helvetica" w:hAnsi="Helvetica" w:cs="Helvetica"/>
          <w:sz w:val="20"/>
          <w:szCs w:val="20"/>
          <w:lang w:val="en-GB"/>
        </w:rPr>
        <w:t>, financial and fiscal matters, and is in touch with private business</w:t>
      </w:r>
    </w:p>
    <w:p w14:paraId="3253EDFC" w14:textId="77777777" w:rsidR="008E52AC" w:rsidRPr="008E52AC" w:rsidRDefault="008E52AC" w:rsidP="008E52AC">
      <w:pPr>
        <w:pStyle w:val="ListParagraph"/>
        <w:numPr>
          <w:ilvl w:val="0"/>
          <w:numId w:val="1"/>
        </w:numPr>
        <w:jc w:val="both"/>
        <w:rPr>
          <w:rFonts w:ascii="Times" w:hAnsi="Times"/>
          <w:lang w:val="en-US"/>
        </w:rPr>
      </w:pPr>
      <w:r w:rsidRPr="008E52AC">
        <w:rPr>
          <w:rFonts w:cs="LFT Etica Bk"/>
          <w:color w:val="000000"/>
          <w:sz w:val="20"/>
          <w:szCs w:val="20"/>
          <w:lang w:val="en-US"/>
        </w:rPr>
        <w:t xml:space="preserve">The key discontinuity, as we will see, </w:t>
      </w:r>
    </w:p>
    <w:p w14:paraId="6289EECB" w14:textId="77777777" w:rsidR="008E52AC" w:rsidRPr="008E52AC" w:rsidRDefault="008E52AC" w:rsidP="008E52AC">
      <w:pPr>
        <w:pStyle w:val="ListParagraph"/>
        <w:numPr>
          <w:ilvl w:val="1"/>
          <w:numId w:val="1"/>
        </w:numPr>
        <w:jc w:val="both"/>
        <w:rPr>
          <w:rFonts w:ascii="Times" w:hAnsi="Times"/>
          <w:lang w:val="en-US"/>
        </w:rPr>
      </w:pPr>
      <w:r w:rsidRPr="008E52AC">
        <w:rPr>
          <w:rFonts w:cs="LFT Etica Bk"/>
          <w:color w:val="000000"/>
          <w:sz w:val="20"/>
          <w:szCs w:val="20"/>
          <w:lang w:val="en-US"/>
        </w:rPr>
        <w:t>falls mostly between the first two decades and the last two</w:t>
      </w:r>
    </w:p>
    <w:p w14:paraId="2F6DE960" w14:textId="77777777" w:rsidR="008E52AC" w:rsidRPr="008E52AC" w:rsidRDefault="008E52AC" w:rsidP="008E52AC">
      <w:pPr>
        <w:pStyle w:val="ListParagraph"/>
        <w:numPr>
          <w:ilvl w:val="1"/>
          <w:numId w:val="1"/>
        </w:numPr>
        <w:jc w:val="both"/>
        <w:rPr>
          <w:rFonts w:ascii="Times" w:hAnsi="Times"/>
          <w:lang w:val="en-US"/>
        </w:rPr>
      </w:pPr>
      <w:r w:rsidRPr="008E52AC">
        <w:rPr>
          <w:rFonts w:cs="LFT Etica Bk"/>
          <w:color w:val="000000"/>
          <w:sz w:val="20"/>
          <w:szCs w:val="20"/>
          <w:lang w:val="en-US"/>
        </w:rPr>
        <w:t>when the style of the Re</w:t>
      </w:r>
      <w:r w:rsidRPr="008E52AC">
        <w:rPr>
          <w:rFonts w:cs="LFT Etica Bk"/>
          <w:color w:val="000000"/>
          <w:sz w:val="20"/>
          <w:szCs w:val="20"/>
          <w:lang w:val="en-US"/>
        </w:rPr>
        <w:softHyphen/>
        <w:t xml:space="preserve">ports becomes much more </w:t>
      </w:r>
    </w:p>
    <w:p w14:paraId="661C65D9" w14:textId="3A17EA1B" w:rsidR="008E52AC" w:rsidRPr="008E52AC" w:rsidRDefault="008E52AC" w:rsidP="008E52AC">
      <w:pPr>
        <w:pStyle w:val="ListParagraph"/>
        <w:numPr>
          <w:ilvl w:val="2"/>
          <w:numId w:val="1"/>
        </w:numPr>
        <w:jc w:val="both"/>
        <w:rPr>
          <w:rFonts w:ascii="Times" w:hAnsi="Times"/>
          <w:lang w:val="en-US"/>
        </w:rPr>
      </w:pPr>
      <w:r w:rsidRPr="008E52AC">
        <w:rPr>
          <w:rFonts w:cs="LFT Etica Bk"/>
          <w:color w:val="000000"/>
          <w:sz w:val="20"/>
          <w:szCs w:val="20"/>
          <w:lang w:val="en-US"/>
        </w:rPr>
        <w:t>codified, self-referential, and detached from everyday language</w:t>
      </w:r>
    </w:p>
    <w:p w14:paraId="427CE5ED" w14:textId="26E3ADCC" w:rsidR="008E52AC" w:rsidRDefault="008E52AC" w:rsidP="008E52AC">
      <w:pPr>
        <w:jc w:val="both"/>
        <w:rPr>
          <w:rFonts w:ascii="Times" w:hAnsi="Times"/>
          <w:lang w:val="en-US"/>
        </w:rPr>
      </w:pPr>
    </w:p>
    <w:p w14:paraId="3AD2DEF8" w14:textId="77777777" w:rsidR="008E52AC" w:rsidRPr="008E52AC" w:rsidRDefault="008E52AC" w:rsidP="008E52AC">
      <w:pPr>
        <w:autoSpaceDE w:val="0"/>
        <w:autoSpaceDN w:val="0"/>
        <w:adjustRightInd w:val="0"/>
        <w:spacing w:before="360" w:after="140" w:line="221" w:lineRule="atLeast"/>
        <w:jc w:val="both"/>
        <w:rPr>
          <w:rFonts w:ascii="Times" w:hAnsi="Times" w:cs="LFT Etica SB"/>
          <w:color w:val="000000"/>
          <w:lang w:val="en-GB"/>
        </w:rPr>
      </w:pPr>
      <w:r w:rsidRPr="008E52AC">
        <w:rPr>
          <w:rFonts w:ascii="Times" w:hAnsi="Times" w:cs="LFT Etica SB"/>
          <w:b/>
          <w:bCs/>
          <w:color w:val="000000"/>
          <w:lang w:val="en-GB"/>
        </w:rPr>
        <w:t xml:space="preserve">The first twenty years and the creation of material infrastructures </w:t>
      </w:r>
    </w:p>
    <w:p w14:paraId="034F3AA7" w14:textId="77777777" w:rsidR="00223C5B" w:rsidRDefault="008E52AC" w:rsidP="00223C5B">
      <w:pPr>
        <w:pStyle w:val="ListParagraph"/>
        <w:numPr>
          <w:ilvl w:val="0"/>
          <w:numId w:val="2"/>
        </w:numPr>
        <w:autoSpaceDE w:val="0"/>
        <w:autoSpaceDN w:val="0"/>
        <w:adjustRightInd w:val="0"/>
        <w:spacing w:after="140" w:line="201" w:lineRule="atLeast"/>
        <w:jc w:val="both"/>
        <w:rPr>
          <w:rFonts w:ascii="Times" w:hAnsi="Times" w:cs="LFT Etica Bk"/>
          <w:color w:val="000000"/>
          <w:lang w:val="en-GB"/>
        </w:rPr>
      </w:pPr>
      <w:r w:rsidRPr="00223C5B">
        <w:rPr>
          <w:rFonts w:ascii="Times" w:hAnsi="Times" w:cs="LFT Etica Bk"/>
          <w:color w:val="000000"/>
          <w:lang w:val="en-GB"/>
        </w:rPr>
        <w:t xml:space="preserve">Nouns are at the </w:t>
      </w:r>
      <w:proofErr w:type="spellStart"/>
      <w:r w:rsidRPr="00223C5B">
        <w:rPr>
          <w:rFonts w:ascii="Times" w:hAnsi="Times" w:cs="LFT Etica Bk"/>
          <w:color w:val="000000"/>
          <w:lang w:val="en-GB"/>
        </w:rPr>
        <w:t>center</w:t>
      </w:r>
      <w:proofErr w:type="spellEnd"/>
      <w:r w:rsidRPr="00223C5B">
        <w:rPr>
          <w:rFonts w:ascii="Times" w:hAnsi="Times" w:cs="LFT Etica Bk"/>
          <w:color w:val="000000"/>
          <w:lang w:val="en-GB"/>
        </w:rPr>
        <w:t xml:space="preserve"> of World Bank Reports</w:t>
      </w:r>
    </w:p>
    <w:p w14:paraId="196E157E" w14:textId="77777777" w:rsidR="00223C5B" w:rsidRDefault="008E52AC" w:rsidP="00223C5B">
      <w:pPr>
        <w:pStyle w:val="ListParagraph"/>
        <w:numPr>
          <w:ilvl w:val="0"/>
          <w:numId w:val="2"/>
        </w:numPr>
        <w:autoSpaceDE w:val="0"/>
        <w:autoSpaceDN w:val="0"/>
        <w:adjustRightInd w:val="0"/>
        <w:spacing w:after="140" w:line="201" w:lineRule="atLeast"/>
        <w:jc w:val="both"/>
        <w:rPr>
          <w:rFonts w:ascii="Times" w:hAnsi="Times" w:cs="LFT Etica Bk"/>
          <w:color w:val="000000"/>
          <w:lang w:val="en-GB"/>
        </w:rPr>
      </w:pPr>
      <w:r w:rsidRPr="00223C5B">
        <w:rPr>
          <w:rFonts w:ascii="Times" w:hAnsi="Times" w:cs="LFT Etica Bk"/>
          <w:color w:val="000000"/>
          <w:lang w:val="en-GB"/>
        </w:rPr>
        <w:t>During the first two decades</w:t>
      </w:r>
    </w:p>
    <w:p w14:paraId="2E460A0A" w14:textId="77777777" w:rsidR="00223C5B" w:rsidRDefault="008E52AC" w:rsidP="00223C5B">
      <w:pPr>
        <w:pStyle w:val="ListParagraph"/>
        <w:numPr>
          <w:ilvl w:val="1"/>
          <w:numId w:val="2"/>
        </w:numPr>
        <w:autoSpaceDE w:val="0"/>
        <w:autoSpaceDN w:val="0"/>
        <w:adjustRightInd w:val="0"/>
        <w:spacing w:after="140" w:line="201" w:lineRule="atLeast"/>
        <w:jc w:val="both"/>
        <w:rPr>
          <w:rFonts w:ascii="Times" w:hAnsi="Times" w:cs="LFT Etica Bk"/>
          <w:color w:val="000000"/>
          <w:lang w:val="en-GB"/>
        </w:rPr>
      </w:pPr>
      <w:r w:rsidRPr="00223C5B">
        <w:rPr>
          <w:rFonts w:ascii="Times" w:hAnsi="Times" w:cs="LFT Etica Bk"/>
          <w:color w:val="000000"/>
          <w:lang w:val="en-GB"/>
        </w:rPr>
        <w:t>the most fre</w:t>
      </w:r>
      <w:r w:rsidRPr="00223C5B">
        <w:rPr>
          <w:rFonts w:ascii="Times" w:hAnsi="Times" w:cs="LFT Etica Bk"/>
          <w:color w:val="000000"/>
          <w:lang w:val="en-GB"/>
        </w:rPr>
        <w:softHyphen/>
        <w:t>quent among them can be grouped in two main clusters</w:t>
      </w:r>
    </w:p>
    <w:p w14:paraId="279C53E1" w14:textId="77777777" w:rsidR="00223C5B" w:rsidRDefault="008E52AC" w:rsidP="00223C5B">
      <w:pPr>
        <w:pStyle w:val="ListParagraph"/>
        <w:numPr>
          <w:ilvl w:val="2"/>
          <w:numId w:val="2"/>
        </w:numPr>
        <w:autoSpaceDE w:val="0"/>
        <w:autoSpaceDN w:val="0"/>
        <w:adjustRightInd w:val="0"/>
        <w:spacing w:after="140" w:line="201" w:lineRule="atLeast"/>
        <w:jc w:val="both"/>
        <w:rPr>
          <w:rFonts w:ascii="Times" w:hAnsi="Times" w:cs="LFT Etica Bk"/>
          <w:color w:val="000000"/>
          <w:lang w:val="en-GB"/>
        </w:rPr>
      </w:pPr>
      <w:r w:rsidRPr="00223C5B">
        <w:rPr>
          <w:rFonts w:ascii="Times" w:hAnsi="Times" w:cs="LFT Etica Bk"/>
          <w:color w:val="000000"/>
          <w:lang w:val="en-GB"/>
        </w:rPr>
        <w:t>the first, obviously enough, encom</w:t>
      </w:r>
      <w:r w:rsidRPr="00223C5B">
        <w:rPr>
          <w:rFonts w:ascii="Times" w:hAnsi="Times" w:cs="LFT Etica Bk"/>
          <w:color w:val="000000"/>
          <w:lang w:val="en-GB"/>
        </w:rPr>
        <w:softHyphen/>
        <w:t xml:space="preserve">passes the economic activities of the Bank: </w:t>
      </w:r>
    </w:p>
    <w:p w14:paraId="52DA4B7B" w14:textId="77777777" w:rsidR="00223C5B" w:rsidRDefault="008E52AC" w:rsidP="00223C5B">
      <w:pPr>
        <w:pStyle w:val="ListParagraph"/>
        <w:numPr>
          <w:ilvl w:val="3"/>
          <w:numId w:val="2"/>
        </w:numPr>
        <w:autoSpaceDE w:val="0"/>
        <w:autoSpaceDN w:val="0"/>
        <w:adjustRightInd w:val="0"/>
        <w:spacing w:after="140" w:line="201" w:lineRule="atLeast"/>
        <w:jc w:val="both"/>
        <w:rPr>
          <w:rFonts w:ascii="Times" w:hAnsi="Times" w:cs="LFT Etica Bk"/>
          <w:color w:val="000000"/>
          <w:lang w:val="en-GB"/>
        </w:rPr>
      </w:pPr>
      <w:r w:rsidRPr="00223C5B">
        <w:rPr>
          <w:rFonts w:ascii="Times" w:hAnsi="Times" w:cs="LFT Etica Bk"/>
          <w:color w:val="000000"/>
          <w:lang w:val="en-GB"/>
        </w:rPr>
        <w:t>loan/s, development, power (in the sense of electric power), program, project/s, investment, equipment, production, construc</w:t>
      </w:r>
      <w:r w:rsidRPr="00223C5B">
        <w:rPr>
          <w:rFonts w:ascii="Times" w:hAnsi="Times" w:cs="LFT Etica Bk"/>
          <w:color w:val="000000"/>
          <w:lang w:val="en-GB"/>
        </w:rPr>
        <w:softHyphen/>
        <w:t xml:space="preserve">tion, plant; </w:t>
      </w:r>
    </w:p>
    <w:p w14:paraId="499DE710" w14:textId="77777777" w:rsidR="00223C5B" w:rsidRDefault="008E52AC" w:rsidP="00223C5B">
      <w:pPr>
        <w:pStyle w:val="ListParagraph"/>
        <w:numPr>
          <w:ilvl w:val="3"/>
          <w:numId w:val="2"/>
        </w:numPr>
        <w:autoSpaceDE w:val="0"/>
        <w:autoSpaceDN w:val="0"/>
        <w:adjustRightInd w:val="0"/>
        <w:spacing w:after="140" w:line="201" w:lineRule="atLeast"/>
        <w:jc w:val="both"/>
        <w:rPr>
          <w:rFonts w:ascii="Times" w:hAnsi="Times" w:cs="LFT Etica Bk"/>
          <w:color w:val="000000"/>
          <w:lang w:val="en-GB"/>
        </w:rPr>
      </w:pPr>
      <w:r w:rsidRPr="00223C5B">
        <w:rPr>
          <w:rFonts w:ascii="Times" w:hAnsi="Times" w:cs="LFT Etica Bk"/>
          <w:color w:val="000000"/>
          <w:lang w:val="en-GB"/>
        </w:rPr>
        <w:t xml:space="preserve">further down the list are companies, facilities, industry, and machineries, followed by a string of concrete terms like port, road, steel, irrigation, kwh, river, highway, railway—and then timber, pulp, coal, iron, steam, steel, locomotives, diesel, freight, dams, bridges, cement, chemical, acres, hectares, drainage, crop, cattle, livestock. </w:t>
      </w:r>
    </w:p>
    <w:p w14:paraId="46C0AA62" w14:textId="1B8EA007" w:rsidR="008E52AC" w:rsidRPr="00223C5B" w:rsidRDefault="008E52AC" w:rsidP="00223C5B">
      <w:pPr>
        <w:pStyle w:val="ListParagraph"/>
        <w:numPr>
          <w:ilvl w:val="3"/>
          <w:numId w:val="2"/>
        </w:numPr>
        <w:autoSpaceDE w:val="0"/>
        <w:autoSpaceDN w:val="0"/>
        <w:adjustRightInd w:val="0"/>
        <w:spacing w:after="140" w:line="201" w:lineRule="atLeast"/>
        <w:jc w:val="both"/>
        <w:rPr>
          <w:rFonts w:ascii="Times" w:hAnsi="Times" w:cs="LFT Etica Bk"/>
          <w:color w:val="000000"/>
          <w:lang w:val="en-GB"/>
        </w:rPr>
      </w:pPr>
      <w:r w:rsidRPr="00223C5B">
        <w:rPr>
          <w:rFonts w:ascii="Times" w:hAnsi="Times" w:cs="LFT Etica Bk"/>
          <w:color w:val="000000"/>
          <w:lang w:val="en-GB"/>
        </w:rPr>
        <w:lastRenderedPageBreak/>
        <w:t>All quite appropriate to a Bank which deals with loans and investments (the only explicitly financial terms of this long list) to promote a variety of infrastructural development projects.</w:t>
      </w:r>
      <w:r w:rsidRPr="00223C5B">
        <w:rPr>
          <w:rFonts w:ascii="Times" w:hAnsi="Times" w:cs="LFT Etica Rg"/>
          <w:color w:val="000000"/>
          <w:lang w:val="en-GB"/>
        </w:rPr>
        <w:t>4</w:t>
      </w:r>
    </w:p>
    <w:p w14:paraId="715650E8" w14:textId="77777777" w:rsidR="00223C5B" w:rsidRPr="000E1349" w:rsidRDefault="008E52AC" w:rsidP="00223C5B">
      <w:pPr>
        <w:pStyle w:val="ListParagraph"/>
        <w:numPr>
          <w:ilvl w:val="2"/>
          <w:numId w:val="2"/>
        </w:numPr>
        <w:jc w:val="both"/>
        <w:rPr>
          <w:rFonts w:ascii="Times" w:hAnsi="Times"/>
          <w:lang w:val="en-US"/>
        </w:rPr>
      </w:pPr>
      <w:r w:rsidRPr="00223C5B">
        <w:rPr>
          <w:rFonts w:ascii="Times" w:hAnsi="Times" w:cs="LFT Etica Bk"/>
          <w:color w:val="000000"/>
          <w:lang w:val="en-GB"/>
        </w:rPr>
        <w:t xml:space="preserve">The second </w:t>
      </w:r>
      <w:r w:rsidRPr="000E1349">
        <w:rPr>
          <w:rFonts w:ascii="Times" w:hAnsi="Times" w:cs="LFT Etica Bk"/>
          <w:color w:val="000000"/>
          <w:lang w:val="en-GB"/>
        </w:rPr>
        <w:t>cluster is much smaller (just a dozen words)</w:t>
      </w:r>
    </w:p>
    <w:p w14:paraId="7EF6A7AE" w14:textId="77777777" w:rsidR="00223C5B" w:rsidRPr="000E1349" w:rsidRDefault="008E52AC" w:rsidP="00223C5B">
      <w:pPr>
        <w:pStyle w:val="ListParagraph"/>
        <w:numPr>
          <w:ilvl w:val="3"/>
          <w:numId w:val="2"/>
        </w:numPr>
        <w:jc w:val="both"/>
        <w:rPr>
          <w:rFonts w:ascii="Times" w:hAnsi="Times"/>
          <w:lang w:val="en-US"/>
        </w:rPr>
      </w:pPr>
      <w:r w:rsidRPr="000E1349">
        <w:rPr>
          <w:rFonts w:ascii="Times" w:hAnsi="Times" w:cs="LFT Etica Bk"/>
          <w:color w:val="000000"/>
          <w:lang w:val="en-GB"/>
        </w:rPr>
        <w:t>describe</w:t>
      </w:r>
      <w:bookmarkStart w:id="0" w:name="_GoBack"/>
      <w:bookmarkEnd w:id="0"/>
      <w:r w:rsidRPr="000E1349">
        <w:rPr>
          <w:rFonts w:ascii="Times" w:hAnsi="Times" w:cs="LFT Etica Bk"/>
          <w:color w:val="000000"/>
          <w:lang w:val="en-GB"/>
        </w:rPr>
        <w:t>s how the Bank actu</w:t>
      </w:r>
      <w:r w:rsidRPr="000E1349">
        <w:rPr>
          <w:rFonts w:ascii="Times" w:hAnsi="Times" w:cs="LFT Etica Bk"/>
          <w:color w:val="000000"/>
          <w:lang w:val="en-GB"/>
        </w:rPr>
        <w:softHyphen/>
        <w:t>ally operates</w:t>
      </w:r>
    </w:p>
    <w:p w14:paraId="078F2F00" w14:textId="578BC3F5" w:rsidR="008E52AC" w:rsidRPr="000E1349" w:rsidRDefault="008E52AC" w:rsidP="00223C5B">
      <w:pPr>
        <w:pStyle w:val="ListParagraph"/>
        <w:numPr>
          <w:ilvl w:val="3"/>
          <w:numId w:val="2"/>
        </w:numPr>
        <w:jc w:val="both"/>
        <w:rPr>
          <w:rFonts w:ascii="Times" w:hAnsi="Times"/>
          <w:lang w:val="en-US"/>
        </w:rPr>
      </w:pPr>
      <w:r w:rsidRPr="000E1349">
        <w:rPr>
          <w:rFonts w:ascii="Times" w:hAnsi="Times" w:cs="LFT Etica Bk"/>
          <w:color w:val="000000"/>
          <w:lang w:val="en-GB"/>
        </w:rPr>
        <w:t xml:space="preserve">Confronted with existing demands, its experts </w:t>
      </w:r>
      <w:proofErr w:type="spellStart"/>
      <w:r w:rsidRPr="000E1349">
        <w:rPr>
          <w:rFonts w:ascii="Times" w:hAnsi="Times" w:cs="LFT Etica Bk"/>
          <w:color w:val="000000"/>
          <w:lang w:val="en-GB"/>
        </w:rPr>
        <w:t>analyze</w:t>
      </w:r>
      <w:proofErr w:type="spellEnd"/>
      <w:r w:rsidRPr="000E1349">
        <w:rPr>
          <w:rFonts w:ascii="Times" w:hAnsi="Times" w:cs="LFT Etica Bk"/>
          <w:color w:val="000000"/>
          <w:lang w:val="en-GB"/>
        </w:rPr>
        <w:t xml:space="preserve"> numbers, but they also</w:t>
      </w:r>
    </w:p>
    <w:p w14:paraId="27E970B0" w14:textId="3311FABF" w:rsidR="00223C5B" w:rsidRPr="000E1349" w:rsidRDefault="00223C5B" w:rsidP="00223C5B">
      <w:pPr>
        <w:pStyle w:val="ListParagraph"/>
        <w:numPr>
          <w:ilvl w:val="2"/>
          <w:numId w:val="2"/>
        </w:numPr>
        <w:jc w:val="both"/>
        <w:rPr>
          <w:rStyle w:val="A12"/>
          <w:rFonts w:ascii="Times" w:hAnsi="Times" w:cstheme="minorBidi"/>
          <w:color w:val="auto"/>
          <w:sz w:val="24"/>
          <w:szCs w:val="24"/>
          <w:lang w:val="en-US"/>
        </w:rPr>
      </w:pPr>
      <w:r w:rsidRPr="000E1349">
        <w:rPr>
          <w:rStyle w:val="A12"/>
          <w:rFonts w:ascii="Times" w:hAnsi="Times"/>
          <w:sz w:val="24"/>
          <w:szCs w:val="24"/>
          <w:lang w:val="en-US"/>
        </w:rPr>
        <w:t>advise countries, suggest solutions, assist local governments and allocate its loans</w:t>
      </w:r>
    </w:p>
    <w:p w14:paraId="53CD4395" w14:textId="445B0F0D" w:rsidR="00223C5B" w:rsidRPr="000E1349" w:rsidRDefault="00223C5B" w:rsidP="00223C5B">
      <w:pPr>
        <w:pStyle w:val="ListParagraph"/>
        <w:numPr>
          <w:ilvl w:val="0"/>
          <w:numId w:val="2"/>
        </w:numPr>
        <w:jc w:val="both"/>
        <w:rPr>
          <w:rFonts w:ascii="Times" w:hAnsi="Times"/>
          <w:lang w:val="en-US"/>
        </w:rPr>
      </w:pPr>
      <w:r w:rsidRPr="000E1349">
        <w:rPr>
          <w:rFonts w:ascii="Times" w:hAnsi="Times" w:cs="LFT Etica Bk"/>
          <w:color w:val="000000"/>
          <w:lang w:val="en-US"/>
        </w:rPr>
        <w:t>At the end of every cycle, the Bank specifies what has been lent, spent, paid and sold, and describes the equipment</w:t>
      </w:r>
    </w:p>
    <w:p w14:paraId="745D3F69" w14:textId="12BF5903" w:rsidR="00223C5B" w:rsidRPr="000E1349" w:rsidRDefault="00223C5B" w:rsidP="00223C5B">
      <w:pPr>
        <w:pStyle w:val="ListParagraph"/>
        <w:numPr>
          <w:ilvl w:val="0"/>
          <w:numId w:val="2"/>
        </w:numPr>
        <w:jc w:val="both"/>
        <w:rPr>
          <w:rFonts w:ascii="Times" w:hAnsi="Times"/>
          <w:lang w:val="en-US"/>
        </w:rPr>
      </w:pPr>
      <w:r w:rsidRPr="000E1349">
        <w:rPr>
          <w:rFonts w:ascii="Times" w:hAnsi="Times" w:cs="LFT Etica Bk"/>
          <w:color w:val="000000"/>
          <w:lang w:val="en-US"/>
        </w:rPr>
        <w:t>clear link is established between empirical knowledge, money flows, and industrial constructions</w:t>
      </w:r>
    </w:p>
    <w:p w14:paraId="2FE92121" w14:textId="77777777" w:rsidR="00223C5B" w:rsidRPr="000E1349" w:rsidRDefault="00223C5B" w:rsidP="00223C5B">
      <w:pPr>
        <w:pStyle w:val="ListParagraph"/>
        <w:numPr>
          <w:ilvl w:val="0"/>
          <w:numId w:val="2"/>
        </w:numPr>
        <w:jc w:val="both"/>
        <w:rPr>
          <w:rFonts w:ascii="Times" w:hAnsi="Times"/>
          <w:lang w:val="en-US"/>
        </w:rPr>
      </w:pPr>
      <w:r w:rsidRPr="000E1349">
        <w:rPr>
          <w:rFonts w:ascii="Times" w:hAnsi="Times" w:cs="LFT Etica Bk"/>
          <w:color w:val="000000"/>
          <w:lang w:val="en-US"/>
        </w:rPr>
        <w:t xml:space="preserve">Apart from the Bank, three types of social actors appear in the texts: </w:t>
      </w:r>
    </w:p>
    <w:p w14:paraId="6F7DBB10" w14:textId="77777777" w:rsidR="00223C5B" w:rsidRPr="000E1349" w:rsidRDefault="00223C5B" w:rsidP="00223C5B">
      <w:pPr>
        <w:pStyle w:val="ListParagraph"/>
        <w:numPr>
          <w:ilvl w:val="1"/>
          <w:numId w:val="2"/>
        </w:numPr>
        <w:jc w:val="both"/>
        <w:rPr>
          <w:rFonts w:ascii="Times" w:hAnsi="Times"/>
          <w:lang w:val="en-US"/>
        </w:rPr>
      </w:pPr>
      <w:r w:rsidRPr="000E1349">
        <w:rPr>
          <w:rFonts w:ascii="Times" w:hAnsi="Times" w:cs="LFT Etica Bk"/>
          <w:color w:val="000000"/>
          <w:lang w:val="en-US"/>
        </w:rPr>
        <w:t>states and govern</w:t>
      </w:r>
      <w:r w:rsidRPr="000E1349">
        <w:rPr>
          <w:rFonts w:ascii="Times" w:hAnsi="Times" w:cs="LFT Etica Bk"/>
          <w:color w:val="000000"/>
          <w:lang w:val="en-US"/>
        </w:rPr>
        <w:softHyphen/>
        <w:t xml:space="preserve">ments; </w:t>
      </w:r>
    </w:p>
    <w:p w14:paraId="5E07FDFA" w14:textId="77777777" w:rsidR="00223C5B" w:rsidRPr="000E1349" w:rsidRDefault="00223C5B" w:rsidP="00223C5B">
      <w:pPr>
        <w:pStyle w:val="ListParagraph"/>
        <w:numPr>
          <w:ilvl w:val="1"/>
          <w:numId w:val="2"/>
        </w:numPr>
        <w:jc w:val="both"/>
        <w:rPr>
          <w:rFonts w:ascii="Times" w:hAnsi="Times"/>
          <w:lang w:val="en-US"/>
        </w:rPr>
      </w:pPr>
      <w:r w:rsidRPr="000E1349">
        <w:rPr>
          <w:rFonts w:ascii="Times" w:hAnsi="Times" w:cs="LFT Etica Bk"/>
          <w:color w:val="000000"/>
          <w:lang w:val="en-US"/>
        </w:rPr>
        <w:t xml:space="preserve">companies, banks and industry; </w:t>
      </w:r>
    </w:p>
    <w:p w14:paraId="51C674AC" w14:textId="18911563" w:rsidR="00223C5B" w:rsidRPr="000E1349" w:rsidRDefault="00223C5B" w:rsidP="00223C5B">
      <w:pPr>
        <w:pStyle w:val="ListParagraph"/>
        <w:numPr>
          <w:ilvl w:val="1"/>
          <w:numId w:val="2"/>
        </w:numPr>
        <w:jc w:val="both"/>
        <w:rPr>
          <w:rFonts w:ascii="Times" w:hAnsi="Times"/>
          <w:lang w:val="en-US"/>
        </w:rPr>
      </w:pPr>
      <w:r w:rsidRPr="000E1349">
        <w:rPr>
          <w:rFonts w:ascii="Times" w:hAnsi="Times" w:cs="LFT Etica Bk"/>
          <w:color w:val="000000"/>
          <w:lang w:val="en-US"/>
        </w:rPr>
        <w:t>engineers, technicians and experts</w:t>
      </w:r>
    </w:p>
    <w:p w14:paraId="10EE3921" w14:textId="43615F2B" w:rsidR="00186EEC" w:rsidRPr="000E1349" w:rsidRDefault="00186EEC" w:rsidP="00186EEC">
      <w:pPr>
        <w:pStyle w:val="ListParagraph"/>
        <w:numPr>
          <w:ilvl w:val="2"/>
          <w:numId w:val="2"/>
        </w:numPr>
        <w:jc w:val="both"/>
        <w:rPr>
          <w:rFonts w:ascii="Times" w:hAnsi="Times"/>
          <w:lang w:val="en-US"/>
        </w:rPr>
      </w:pPr>
      <w:r w:rsidRPr="000E1349">
        <w:rPr>
          <w:rFonts w:ascii="Times" w:hAnsi="Times" w:cs="LFT Etica Bk"/>
          <w:color w:val="000000"/>
          <w:lang w:val="en-US"/>
        </w:rPr>
        <w:t>confirms the standard account of post–WWII reconstruction as industrial, Fordist, and Keynesian</w:t>
      </w:r>
    </w:p>
    <w:p w14:paraId="28594C53" w14:textId="6A7C355C" w:rsidR="00CC43CE" w:rsidRPr="000E1349" w:rsidRDefault="00CC43CE" w:rsidP="008E52AC">
      <w:pPr>
        <w:pStyle w:val="ListParagraph"/>
        <w:numPr>
          <w:ilvl w:val="0"/>
          <w:numId w:val="1"/>
        </w:numPr>
        <w:jc w:val="both"/>
        <w:rPr>
          <w:rFonts w:ascii="Times" w:hAnsi="Times"/>
          <w:lang w:val="en-US"/>
        </w:rPr>
      </w:pPr>
    </w:p>
    <w:sectPr w:rsidR="00CC43CE" w:rsidRPr="000E1349" w:rsidSect="00E7037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FT Etica Bk">
    <w:altName w:val="LFT Etica Bk"/>
    <w:panose1 w:val="020B0604020202020204"/>
    <w:charset w:val="00"/>
    <w:family w:val="swiss"/>
    <w:notTrueType/>
    <w:pitch w:val="default"/>
    <w:sig w:usb0="00000003" w:usb1="00000000" w:usb2="00000000" w:usb3="00000000" w:csb0="00000001" w:csb1="00000000"/>
  </w:font>
  <w:font w:name="LFT Etica Rg">
    <w:altName w:val="LFT Etica Rg"/>
    <w:panose1 w:val="020B0604020202020204"/>
    <w:charset w:val="00"/>
    <w:family w:val="swiss"/>
    <w:notTrueType/>
    <w:pitch w:val="default"/>
    <w:sig w:usb0="00000003" w:usb1="00000000" w:usb2="00000000" w:usb3="00000000" w:csb0="00000001" w:csb1="00000000"/>
  </w:font>
  <w:font w:name="LFT Etica SB">
    <w:altName w:val="LFT Etica SB"/>
    <w:panose1 w:val="020B0604020202020204"/>
    <w:charset w:val="00"/>
    <w:family w:val="swiss"/>
    <w:pitch w:val="default"/>
    <w:sig w:usb0="00000003" w:usb1="00000000" w:usb2="00000000" w:usb3="00000000" w:csb0="00000001"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722EC"/>
    <w:multiLevelType w:val="hybridMultilevel"/>
    <w:tmpl w:val="FE7430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C1D0C"/>
    <w:multiLevelType w:val="hybridMultilevel"/>
    <w:tmpl w:val="936AD7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D7"/>
    <w:rsid w:val="000E1349"/>
    <w:rsid w:val="00186EEC"/>
    <w:rsid w:val="001C2A28"/>
    <w:rsid w:val="00223C5B"/>
    <w:rsid w:val="004C2160"/>
    <w:rsid w:val="00620171"/>
    <w:rsid w:val="006A65E7"/>
    <w:rsid w:val="008E52AC"/>
    <w:rsid w:val="0091395D"/>
    <w:rsid w:val="00AE4CEC"/>
    <w:rsid w:val="00B73343"/>
    <w:rsid w:val="00CC43CE"/>
    <w:rsid w:val="00CE76D7"/>
    <w:rsid w:val="00D64D43"/>
    <w:rsid w:val="00E70372"/>
    <w:rsid w:val="00F33F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E98FE1A"/>
  <w15:chartTrackingRefBased/>
  <w15:docId w15:val="{55F99CA1-BB5A-D64F-98C5-F69E5179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body">
    <w:name w:val="c-message__body"/>
    <w:basedOn w:val="DefaultParagraphFont"/>
    <w:rsid w:val="00B73343"/>
  </w:style>
  <w:style w:type="character" w:styleId="Hyperlink">
    <w:name w:val="Hyperlink"/>
    <w:basedOn w:val="DefaultParagraphFont"/>
    <w:uiPriority w:val="99"/>
    <w:semiHidden/>
    <w:unhideWhenUsed/>
    <w:rsid w:val="00B73343"/>
    <w:rPr>
      <w:color w:val="0000FF"/>
      <w:u w:val="single"/>
    </w:rPr>
  </w:style>
  <w:style w:type="character" w:customStyle="1" w:styleId="c-timestamplabel">
    <w:name w:val="c-timestamp__label"/>
    <w:basedOn w:val="DefaultParagraphFont"/>
    <w:rsid w:val="00B73343"/>
  </w:style>
  <w:style w:type="paragraph" w:customStyle="1" w:styleId="Pa5">
    <w:name w:val="Pa5"/>
    <w:basedOn w:val="Normal"/>
    <w:next w:val="Normal"/>
    <w:uiPriority w:val="99"/>
    <w:rsid w:val="00CC43CE"/>
    <w:pPr>
      <w:autoSpaceDE w:val="0"/>
      <w:autoSpaceDN w:val="0"/>
      <w:adjustRightInd w:val="0"/>
      <w:spacing w:line="201" w:lineRule="atLeast"/>
    </w:pPr>
    <w:rPr>
      <w:rFonts w:ascii="LFT Etica Bk" w:hAnsi="LFT Etica Bk"/>
      <w:lang w:val="en-GB"/>
    </w:rPr>
  </w:style>
  <w:style w:type="character" w:customStyle="1" w:styleId="A13">
    <w:name w:val="A13"/>
    <w:uiPriority w:val="99"/>
    <w:rsid w:val="00CC43CE"/>
    <w:rPr>
      <w:rFonts w:ascii="LFT Etica Rg" w:hAnsi="LFT Etica Rg" w:cs="LFT Etica Rg"/>
      <w:color w:val="000000"/>
      <w:sz w:val="11"/>
      <w:szCs w:val="11"/>
    </w:rPr>
  </w:style>
  <w:style w:type="paragraph" w:styleId="ListParagraph">
    <w:name w:val="List Paragraph"/>
    <w:basedOn w:val="Normal"/>
    <w:uiPriority w:val="34"/>
    <w:qFormat/>
    <w:rsid w:val="006A65E7"/>
    <w:pPr>
      <w:ind w:left="720"/>
      <w:contextualSpacing/>
    </w:pPr>
  </w:style>
  <w:style w:type="paragraph" w:customStyle="1" w:styleId="Pa10">
    <w:name w:val="Pa10"/>
    <w:basedOn w:val="Normal"/>
    <w:next w:val="Normal"/>
    <w:uiPriority w:val="99"/>
    <w:rsid w:val="008E52AC"/>
    <w:pPr>
      <w:autoSpaceDE w:val="0"/>
      <w:autoSpaceDN w:val="0"/>
      <w:adjustRightInd w:val="0"/>
      <w:spacing w:line="221" w:lineRule="atLeast"/>
    </w:pPr>
    <w:rPr>
      <w:rFonts w:ascii="LFT Etica SB" w:hAnsi="LFT Etica SB"/>
      <w:lang w:val="en-GB"/>
    </w:rPr>
  </w:style>
  <w:style w:type="character" w:customStyle="1" w:styleId="A12">
    <w:name w:val="A12"/>
    <w:uiPriority w:val="99"/>
    <w:rsid w:val="00223C5B"/>
    <w:rPr>
      <w:rFonts w:cs="LFT Etica Bk"/>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81834">
      <w:bodyDiv w:val="1"/>
      <w:marLeft w:val="0"/>
      <w:marRight w:val="0"/>
      <w:marTop w:val="0"/>
      <w:marBottom w:val="0"/>
      <w:divBdr>
        <w:top w:val="none" w:sz="0" w:space="0" w:color="auto"/>
        <w:left w:val="none" w:sz="0" w:space="0" w:color="auto"/>
        <w:bottom w:val="none" w:sz="0" w:space="0" w:color="auto"/>
        <w:right w:val="none" w:sz="0" w:space="0" w:color="auto"/>
      </w:divBdr>
      <w:divsChild>
        <w:div w:id="195431130">
          <w:marLeft w:val="0"/>
          <w:marRight w:val="0"/>
          <w:marTop w:val="0"/>
          <w:marBottom w:val="0"/>
          <w:divBdr>
            <w:top w:val="none" w:sz="0" w:space="0" w:color="auto"/>
            <w:left w:val="none" w:sz="0" w:space="0" w:color="auto"/>
            <w:bottom w:val="none" w:sz="0" w:space="0" w:color="auto"/>
            <w:right w:val="none" w:sz="0" w:space="0" w:color="auto"/>
          </w:divBdr>
          <w:divsChild>
            <w:div w:id="1212233966">
              <w:marLeft w:val="0"/>
              <w:marRight w:val="0"/>
              <w:marTop w:val="0"/>
              <w:marBottom w:val="0"/>
              <w:divBdr>
                <w:top w:val="none" w:sz="0" w:space="0" w:color="auto"/>
                <w:left w:val="none" w:sz="0" w:space="0" w:color="auto"/>
                <w:bottom w:val="none" w:sz="0" w:space="0" w:color="auto"/>
                <w:right w:val="none" w:sz="0" w:space="0" w:color="auto"/>
              </w:divBdr>
              <w:divsChild>
                <w:div w:id="97413663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177813096">
          <w:marLeft w:val="0"/>
          <w:marRight w:val="0"/>
          <w:marTop w:val="0"/>
          <w:marBottom w:val="0"/>
          <w:divBdr>
            <w:top w:val="none" w:sz="0" w:space="0" w:color="auto"/>
            <w:left w:val="none" w:sz="0" w:space="0" w:color="auto"/>
            <w:bottom w:val="none" w:sz="0" w:space="0" w:color="auto"/>
            <w:right w:val="none" w:sz="0" w:space="0" w:color="auto"/>
          </w:divBdr>
          <w:divsChild>
            <w:div w:id="1564372321">
              <w:marLeft w:val="0"/>
              <w:marRight w:val="0"/>
              <w:marTop w:val="0"/>
              <w:marBottom w:val="0"/>
              <w:divBdr>
                <w:top w:val="none" w:sz="0" w:space="0" w:color="auto"/>
                <w:left w:val="none" w:sz="0" w:space="0" w:color="auto"/>
                <w:bottom w:val="none" w:sz="0" w:space="0" w:color="auto"/>
                <w:right w:val="none" w:sz="0" w:space="0" w:color="auto"/>
              </w:divBdr>
              <w:divsChild>
                <w:div w:id="157019020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953171888">
          <w:marLeft w:val="0"/>
          <w:marRight w:val="0"/>
          <w:marTop w:val="0"/>
          <w:marBottom w:val="0"/>
          <w:divBdr>
            <w:top w:val="none" w:sz="0" w:space="0" w:color="auto"/>
            <w:left w:val="none" w:sz="0" w:space="0" w:color="auto"/>
            <w:bottom w:val="none" w:sz="0" w:space="0" w:color="auto"/>
            <w:right w:val="none" w:sz="0" w:space="0" w:color="auto"/>
          </w:divBdr>
          <w:divsChild>
            <w:div w:id="458035363">
              <w:marLeft w:val="0"/>
              <w:marRight w:val="0"/>
              <w:marTop w:val="0"/>
              <w:marBottom w:val="0"/>
              <w:divBdr>
                <w:top w:val="none" w:sz="0" w:space="0" w:color="auto"/>
                <w:left w:val="none" w:sz="0" w:space="0" w:color="auto"/>
                <w:bottom w:val="none" w:sz="0" w:space="0" w:color="auto"/>
                <w:right w:val="none" w:sz="0" w:space="0" w:color="auto"/>
              </w:divBdr>
              <w:divsChild>
                <w:div w:id="18648225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908223073">
          <w:marLeft w:val="0"/>
          <w:marRight w:val="0"/>
          <w:marTop w:val="0"/>
          <w:marBottom w:val="0"/>
          <w:divBdr>
            <w:top w:val="none" w:sz="0" w:space="0" w:color="auto"/>
            <w:left w:val="none" w:sz="0" w:space="0" w:color="auto"/>
            <w:bottom w:val="none" w:sz="0" w:space="0" w:color="auto"/>
            <w:right w:val="none" w:sz="0" w:space="0" w:color="auto"/>
          </w:divBdr>
          <w:divsChild>
            <w:div w:id="1399207007">
              <w:marLeft w:val="0"/>
              <w:marRight w:val="0"/>
              <w:marTop w:val="0"/>
              <w:marBottom w:val="0"/>
              <w:divBdr>
                <w:top w:val="none" w:sz="0" w:space="0" w:color="auto"/>
                <w:left w:val="none" w:sz="0" w:space="0" w:color="auto"/>
                <w:bottom w:val="none" w:sz="0" w:space="0" w:color="auto"/>
                <w:right w:val="none" w:sz="0" w:space="0" w:color="auto"/>
              </w:divBdr>
              <w:divsChild>
                <w:div w:id="171457996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830102343">
          <w:marLeft w:val="0"/>
          <w:marRight w:val="0"/>
          <w:marTop w:val="0"/>
          <w:marBottom w:val="0"/>
          <w:divBdr>
            <w:top w:val="none" w:sz="0" w:space="0" w:color="auto"/>
            <w:left w:val="none" w:sz="0" w:space="0" w:color="auto"/>
            <w:bottom w:val="none" w:sz="0" w:space="0" w:color="auto"/>
            <w:right w:val="none" w:sz="0" w:space="0" w:color="auto"/>
          </w:divBdr>
          <w:divsChild>
            <w:div w:id="1972398692">
              <w:marLeft w:val="0"/>
              <w:marRight w:val="0"/>
              <w:marTop w:val="0"/>
              <w:marBottom w:val="0"/>
              <w:divBdr>
                <w:top w:val="none" w:sz="0" w:space="0" w:color="auto"/>
                <w:left w:val="none" w:sz="0" w:space="0" w:color="auto"/>
                <w:bottom w:val="none" w:sz="0" w:space="0" w:color="auto"/>
                <w:right w:val="none" w:sz="0" w:space="0" w:color="auto"/>
              </w:divBdr>
              <w:divsChild>
                <w:div w:id="143597787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827427946">
          <w:marLeft w:val="0"/>
          <w:marRight w:val="0"/>
          <w:marTop w:val="0"/>
          <w:marBottom w:val="0"/>
          <w:divBdr>
            <w:top w:val="none" w:sz="0" w:space="0" w:color="auto"/>
            <w:left w:val="none" w:sz="0" w:space="0" w:color="auto"/>
            <w:bottom w:val="none" w:sz="0" w:space="0" w:color="auto"/>
            <w:right w:val="none" w:sz="0" w:space="0" w:color="auto"/>
          </w:divBdr>
          <w:divsChild>
            <w:div w:id="899903722">
              <w:marLeft w:val="0"/>
              <w:marRight w:val="0"/>
              <w:marTop w:val="0"/>
              <w:marBottom w:val="240"/>
              <w:divBdr>
                <w:top w:val="none" w:sz="0" w:space="0" w:color="auto"/>
                <w:left w:val="none" w:sz="0" w:space="0" w:color="auto"/>
                <w:bottom w:val="none" w:sz="0" w:space="0" w:color="auto"/>
                <w:right w:val="none" w:sz="0" w:space="0" w:color="auto"/>
              </w:divBdr>
              <w:divsChild>
                <w:div w:id="115626367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xtasdatateam.slack.com/archives/CNP0QV3FH/p1569313954004800" TargetMode="External"/><Relationship Id="rId5" Type="http://schemas.openxmlformats.org/officeDocument/2006/relationships/hyperlink" Target="https://textasdatateam.slack.com/archives/CNP0QV3FH/p1569313799002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2019-09-24T08:53:00Z</dcterms:created>
  <dcterms:modified xsi:type="dcterms:W3CDTF">2019-09-25T11:07:00Z</dcterms:modified>
</cp:coreProperties>
</file>