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FD803" w14:textId="77777777" w:rsidR="00032C5A" w:rsidRDefault="00000000">
      <w:pPr>
        <w:spacing w:after="0"/>
        <w:ind w:left="59"/>
        <w:jc w:val="center"/>
      </w:pPr>
      <w:r>
        <w:rPr>
          <w:rFonts w:ascii="Times New Roman" w:eastAsia="Times New Roman" w:hAnsi="Times New Roman" w:cs="Times New Roman"/>
          <w:sz w:val="26"/>
        </w:rPr>
        <w:t xml:space="preserve"> </w:t>
      </w:r>
    </w:p>
    <w:p w14:paraId="0EDEB8A5" w14:textId="77777777" w:rsidR="00032C5A" w:rsidRDefault="00000000">
      <w:pPr>
        <w:spacing w:after="114"/>
      </w:pPr>
      <w:r>
        <w:rPr>
          <w:sz w:val="20"/>
        </w:rPr>
        <w:t xml:space="preserve"> </w:t>
      </w:r>
    </w:p>
    <w:p w14:paraId="115E4558" w14:textId="77777777" w:rsidR="00032C5A" w:rsidRDefault="00000000">
      <w:pPr>
        <w:tabs>
          <w:tab w:val="right" w:pos="9080"/>
        </w:tabs>
        <w:spacing w:after="64"/>
      </w:pPr>
      <w:r>
        <w:rPr>
          <w:rFonts w:ascii="Times New Roman" w:eastAsia="Times New Roman" w:hAnsi="Times New Roman" w:cs="Times New Roman"/>
          <w:b/>
          <w:sz w:val="24"/>
        </w:rPr>
        <w:t xml:space="preserve">BỘ LAO ĐỘNG - THƯƠNG BINH </w:t>
      </w:r>
      <w:r>
        <w:rPr>
          <w:rFonts w:ascii="Times New Roman" w:eastAsia="Times New Roman" w:hAnsi="Times New Roman" w:cs="Times New Roman"/>
          <w:b/>
          <w:sz w:val="24"/>
        </w:rPr>
        <w:tab/>
        <w:t>CỘNG HÒA XÃ HỘI CHỦ NGHĨA VIỆT NAM</w:t>
      </w:r>
      <w:r>
        <w:rPr>
          <w:rFonts w:ascii="Times New Roman" w:eastAsia="Times New Roman" w:hAnsi="Times New Roman" w:cs="Times New Roman"/>
          <w:b/>
          <w:sz w:val="26"/>
        </w:rPr>
        <w:t xml:space="preserve"> </w:t>
      </w:r>
    </w:p>
    <w:p w14:paraId="68970BAC" w14:textId="77777777" w:rsidR="00032C5A" w:rsidRDefault="00000000">
      <w:pPr>
        <w:pStyle w:val="Heading1"/>
        <w:tabs>
          <w:tab w:val="center" w:pos="1870"/>
          <w:tab w:val="center" w:pos="6480"/>
        </w:tabs>
        <w:ind w:left="0" w:firstLine="0"/>
      </w:pPr>
      <w:r>
        <w:rPr>
          <w:rFonts w:ascii="Calibri" w:eastAsia="Calibri" w:hAnsi="Calibri" w:cs="Calibri"/>
          <w:b w:val="0"/>
          <w:sz w:val="22"/>
        </w:rPr>
        <w:tab/>
      </w:r>
      <w:r>
        <w:rPr>
          <w:sz w:val="24"/>
        </w:rPr>
        <w:t>VÀ XÃ HỘ</w:t>
      </w:r>
      <w:r>
        <w:rPr>
          <w:sz w:val="26"/>
        </w:rPr>
        <w:t>I</w:t>
      </w:r>
      <w:r>
        <w:t xml:space="preserve"> </w:t>
      </w:r>
      <w:r>
        <w:tab/>
        <w:t>Độc lập - Tự do - Hạnh phúc</w:t>
      </w:r>
      <w:r>
        <w:rPr>
          <w:sz w:val="26"/>
        </w:rPr>
        <w:t xml:space="preserve">  </w:t>
      </w:r>
    </w:p>
    <w:p w14:paraId="05A7A300" w14:textId="77777777" w:rsidR="00032C5A" w:rsidRDefault="00000000">
      <w:pPr>
        <w:tabs>
          <w:tab w:val="center" w:pos="1884"/>
          <w:tab w:val="center" w:pos="6485"/>
        </w:tabs>
        <w:spacing w:after="33"/>
      </w:pPr>
      <w:r>
        <w:tab/>
      </w:r>
      <w:r>
        <w:rPr>
          <w:noProof/>
        </w:rPr>
        <mc:AlternateContent>
          <mc:Choice Requires="wpg">
            <w:drawing>
              <wp:inline distT="0" distB="0" distL="0" distR="0" wp14:anchorId="5CE03A32" wp14:editId="21258A26">
                <wp:extent cx="857250" cy="9144"/>
                <wp:effectExtent l="0" t="0" r="0" b="0"/>
                <wp:docPr id="26509" name="Group 26509"/>
                <wp:cNvGraphicFramePr/>
                <a:graphic xmlns:a="http://schemas.openxmlformats.org/drawingml/2006/main">
                  <a:graphicData uri="http://schemas.microsoft.com/office/word/2010/wordprocessingGroup">
                    <wpg:wgp>
                      <wpg:cNvGrpSpPr/>
                      <wpg:grpSpPr>
                        <a:xfrm>
                          <a:off x="0" y="0"/>
                          <a:ext cx="857250" cy="9144"/>
                          <a:chOff x="0" y="0"/>
                          <a:chExt cx="857250" cy="9144"/>
                        </a:xfrm>
                      </wpg:grpSpPr>
                      <wps:wsp>
                        <wps:cNvPr id="209" name="Shape 209"/>
                        <wps:cNvSpPr/>
                        <wps:spPr>
                          <a:xfrm>
                            <a:off x="0" y="0"/>
                            <a:ext cx="857250" cy="0"/>
                          </a:xfrm>
                          <a:custGeom>
                            <a:avLst/>
                            <a:gdLst/>
                            <a:ahLst/>
                            <a:cxnLst/>
                            <a:rect l="0" t="0" r="0" b="0"/>
                            <a:pathLst>
                              <a:path w="857250">
                                <a:moveTo>
                                  <a:pt x="0" y="0"/>
                                </a:moveTo>
                                <a:lnTo>
                                  <a:pt x="85725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509" style="width:67.5pt;height:0.72pt;mso-position-horizontal-relative:char;mso-position-vertical-relative:line" coordsize="8572,91">
                <v:shape id="Shape 209" style="position:absolute;width:8572;height:0;left:0;top:0;" coordsize="857250,0" path="m0,0l857250,0">
                  <v:stroke weight="0.72pt" endcap="flat" joinstyle="round" on="true" color="#000000"/>
                  <v:fill on="false" color="#000000" opacity="0"/>
                </v:shape>
              </v:group>
            </w:pict>
          </mc:Fallback>
        </mc:AlternateContent>
      </w:r>
      <w:r>
        <w:rPr>
          <w:rFonts w:ascii="Times New Roman" w:eastAsia="Times New Roman" w:hAnsi="Times New Roman" w:cs="Times New Roman"/>
          <w:sz w:val="28"/>
        </w:rPr>
        <w:t xml:space="preserve"> </w:t>
      </w:r>
      <w:r>
        <w:rPr>
          <w:rFonts w:ascii="Times New Roman" w:eastAsia="Times New Roman" w:hAnsi="Times New Roman" w:cs="Times New Roman"/>
          <w:sz w:val="28"/>
        </w:rPr>
        <w:tab/>
      </w:r>
      <w:r>
        <w:rPr>
          <w:noProof/>
        </w:rPr>
        <mc:AlternateContent>
          <mc:Choice Requires="wpg">
            <w:drawing>
              <wp:inline distT="0" distB="0" distL="0" distR="0" wp14:anchorId="3831A28E" wp14:editId="6335F7C0">
                <wp:extent cx="2189480" cy="9144"/>
                <wp:effectExtent l="0" t="0" r="0" b="0"/>
                <wp:docPr id="26510" name="Group 26510"/>
                <wp:cNvGraphicFramePr/>
                <a:graphic xmlns:a="http://schemas.openxmlformats.org/drawingml/2006/main">
                  <a:graphicData uri="http://schemas.microsoft.com/office/word/2010/wordprocessingGroup">
                    <wpg:wgp>
                      <wpg:cNvGrpSpPr/>
                      <wpg:grpSpPr>
                        <a:xfrm>
                          <a:off x="0" y="0"/>
                          <a:ext cx="2189480" cy="9144"/>
                          <a:chOff x="0" y="0"/>
                          <a:chExt cx="2189480" cy="9144"/>
                        </a:xfrm>
                      </wpg:grpSpPr>
                      <wps:wsp>
                        <wps:cNvPr id="210" name="Shape 210"/>
                        <wps:cNvSpPr/>
                        <wps:spPr>
                          <a:xfrm>
                            <a:off x="0" y="0"/>
                            <a:ext cx="2189480" cy="0"/>
                          </a:xfrm>
                          <a:custGeom>
                            <a:avLst/>
                            <a:gdLst/>
                            <a:ahLst/>
                            <a:cxnLst/>
                            <a:rect l="0" t="0" r="0" b="0"/>
                            <a:pathLst>
                              <a:path w="2189480">
                                <a:moveTo>
                                  <a:pt x="0" y="0"/>
                                </a:moveTo>
                                <a:lnTo>
                                  <a:pt x="218948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510" style="width:172.4pt;height:0.72pt;mso-position-horizontal-relative:char;mso-position-vertical-relative:line" coordsize="21894,91">
                <v:shape id="Shape 210" style="position:absolute;width:21894;height:0;left:0;top:0;" coordsize="2189480,0" path="m0,0l2189480,0">
                  <v:stroke weight="0.72pt" endcap="flat" joinstyle="round" on="true" color="#000000"/>
                  <v:fill on="false" color="#000000" opacity="0"/>
                </v:shape>
              </v:group>
            </w:pict>
          </mc:Fallback>
        </mc:AlternateContent>
      </w:r>
      <w:r>
        <w:rPr>
          <w:rFonts w:ascii="Times New Roman" w:eastAsia="Times New Roman" w:hAnsi="Times New Roman" w:cs="Times New Roman"/>
          <w:sz w:val="28"/>
        </w:rPr>
        <w:t xml:space="preserve"> </w:t>
      </w:r>
    </w:p>
    <w:p w14:paraId="0B24DE7E" w14:textId="77777777" w:rsidR="00032C5A" w:rsidRDefault="00000000">
      <w:pPr>
        <w:tabs>
          <w:tab w:val="center" w:pos="1872"/>
          <w:tab w:val="center" w:pos="6481"/>
        </w:tabs>
        <w:spacing w:after="0"/>
      </w:pPr>
      <w:r>
        <w:tab/>
      </w:r>
      <w:r>
        <w:rPr>
          <w:rFonts w:ascii="Times New Roman" w:eastAsia="Times New Roman" w:hAnsi="Times New Roman" w:cs="Times New Roman"/>
          <w:sz w:val="28"/>
        </w:rPr>
        <w:t xml:space="preserve">Số: 19/2021/TT-BLĐTBXH </w:t>
      </w:r>
      <w:r>
        <w:rPr>
          <w:rFonts w:ascii="Times New Roman" w:eastAsia="Times New Roman" w:hAnsi="Times New Roman" w:cs="Times New Roman"/>
          <w:sz w:val="28"/>
        </w:rPr>
        <w:tab/>
      </w:r>
      <w:r>
        <w:rPr>
          <w:rFonts w:ascii="Times New Roman" w:eastAsia="Times New Roman" w:hAnsi="Times New Roman" w:cs="Times New Roman"/>
          <w:i/>
          <w:sz w:val="28"/>
        </w:rPr>
        <w:t>Hà Nội, ngày 15 tháng 12 năm 2021</w:t>
      </w:r>
      <w:r>
        <w:rPr>
          <w:rFonts w:ascii="Times New Roman" w:eastAsia="Times New Roman" w:hAnsi="Times New Roman" w:cs="Times New Roman"/>
          <w:sz w:val="28"/>
        </w:rPr>
        <w:t xml:space="preserve"> </w:t>
      </w:r>
    </w:p>
    <w:p w14:paraId="207830B0" w14:textId="77777777" w:rsidR="00032C5A" w:rsidRDefault="00000000">
      <w:pPr>
        <w:spacing w:after="32"/>
        <w:ind w:left="64"/>
        <w:jc w:val="center"/>
      </w:pPr>
      <w:r>
        <w:rPr>
          <w:rFonts w:ascii="Times New Roman" w:eastAsia="Times New Roman" w:hAnsi="Times New Roman" w:cs="Times New Roman"/>
          <w:sz w:val="28"/>
        </w:rPr>
        <w:t xml:space="preserve"> </w:t>
      </w:r>
    </w:p>
    <w:p w14:paraId="3DF08A28" w14:textId="77777777" w:rsidR="00032C5A" w:rsidRDefault="00000000">
      <w:pPr>
        <w:pStyle w:val="Heading1"/>
        <w:ind w:left="0" w:right="4" w:firstLine="0"/>
        <w:jc w:val="center"/>
      </w:pPr>
      <w:r>
        <w:t>THÔNG TƯ Ban hành Danh mục vùng có điều kiện kinh tế - xã hội đặc biệt khó khăn để làm căn cứ</w:t>
      </w:r>
      <w:r>
        <w:rPr>
          <w:rFonts w:ascii="Calibri" w:eastAsia="Calibri" w:hAnsi="Calibri" w:cs="Calibri"/>
          <w:i/>
        </w:rPr>
        <w:t xml:space="preserve"> </w:t>
      </w:r>
      <w:r>
        <w:t xml:space="preserve">xác định các trường hợp có thể nghỉ hưu ở tuổi thấp hơn tuổi nghỉ hưu trong điều kiện lao động bình thường  </w:t>
      </w:r>
    </w:p>
    <w:p w14:paraId="4FF0FF8A" w14:textId="77777777" w:rsidR="00032C5A" w:rsidRDefault="00000000">
      <w:pPr>
        <w:spacing w:after="0"/>
        <w:ind w:right="41"/>
        <w:jc w:val="center"/>
      </w:pPr>
      <w:r>
        <w:rPr>
          <w:noProof/>
        </w:rPr>
        <mc:AlternateContent>
          <mc:Choice Requires="wpg">
            <w:drawing>
              <wp:inline distT="0" distB="0" distL="0" distR="0" wp14:anchorId="286E7C9C" wp14:editId="31AF29D1">
                <wp:extent cx="1543050" cy="9144"/>
                <wp:effectExtent l="0" t="0" r="0" b="0"/>
                <wp:docPr id="26511" name="Group 26511"/>
                <wp:cNvGraphicFramePr/>
                <a:graphic xmlns:a="http://schemas.openxmlformats.org/drawingml/2006/main">
                  <a:graphicData uri="http://schemas.microsoft.com/office/word/2010/wordprocessingGroup">
                    <wpg:wgp>
                      <wpg:cNvGrpSpPr/>
                      <wpg:grpSpPr>
                        <a:xfrm>
                          <a:off x="0" y="0"/>
                          <a:ext cx="1543050" cy="9144"/>
                          <a:chOff x="0" y="0"/>
                          <a:chExt cx="1543050" cy="9144"/>
                        </a:xfrm>
                      </wpg:grpSpPr>
                      <wps:wsp>
                        <wps:cNvPr id="211" name="Shape 211"/>
                        <wps:cNvSpPr/>
                        <wps:spPr>
                          <a:xfrm>
                            <a:off x="0" y="0"/>
                            <a:ext cx="1543050" cy="0"/>
                          </a:xfrm>
                          <a:custGeom>
                            <a:avLst/>
                            <a:gdLst/>
                            <a:ahLst/>
                            <a:cxnLst/>
                            <a:rect l="0" t="0" r="0" b="0"/>
                            <a:pathLst>
                              <a:path w="1543050">
                                <a:moveTo>
                                  <a:pt x="0" y="0"/>
                                </a:moveTo>
                                <a:lnTo>
                                  <a:pt x="154305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511" style="width:121.5pt;height:0.72pt;mso-position-horizontal-relative:char;mso-position-vertical-relative:line" coordsize="15430,91">
                <v:shape id="Shape 211" style="position:absolute;width:15430;height:0;left:0;top:0;" coordsize="1543050,0" path="m0,0l1543050,0">
                  <v:stroke weight="0.72pt" endcap="flat" joinstyle="round" on="true" color="#000000"/>
                  <v:fill on="false" color="#000000" opacity="0"/>
                </v:shape>
              </v:group>
            </w:pict>
          </mc:Fallback>
        </mc:AlternateContent>
      </w:r>
      <w:r>
        <w:rPr>
          <w:rFonts w:ascii="Times New Roman" w:eastAsia="Times New Roman" w:hAnsi="Times New Roman" w:cs="Times New Roman"/>
          <w:b/>
          <w:sz w:val="28"/>
        </w:rPr>
        <w:t xml:space="preserve"> </w:t>
      </w:r>
    </w:p>
    <w:p w14:paraId="6B883742" w14:textId="77777777" w:rsidR="00032C5A" w:rsidRDefault="00000000">
      <w:pPr>
        <w:spacing w:after="117"/>
        <w:ind w:left="64"/>
        <w:jc w:val="center"/>
      </w:pPr>
      <w:r>
        <w:rPr>
          <w:rFonts w:ascii="Times New Roman" w:eastAsia="Times New Roman" w:hAnsi="Times New Roman" w:cs="Times New Roman"/>
          <w:b/>
          <w:sz w:val="28"/>
        </w:rPr>
        <w:t xml:space="preserve"> </w:t>
      </w:r>
    </w:p>
    <w:p w14:paraId="1FA0128D" w14:textId="77777777" w:rsidR="00032C5A" w:rsidRDefault="00000000">
      <w:pPr>
        <w:pStyle w:val="Heading1"/>
        <w:spacing w:after="273"/>
        <w:ind w:left="703"/>
      </w:pPr>
      <w:r>
        <w:t xml:space="preserve">Điều 1. Phạm vi điều chỉnh </w:t>
      </w:r>
    </w:p>
    <w:p w14:paraId="5AF45C60" w14:textId="77777777" w:rsidR="00032C5A" w:rsidRDefault="00000000">
      <w:pPr>
        <w:spacing w:after="136" w:line="368" w:lineRule="auto"/>
        <w:ind w:left="-15" w:firstLine="698"/>
        <w:jc w:val="both"/>
      </w:pPr>
      <w:r>
        <w:rPr>
          <w:rFonts w:ascii="Times New Roman" w:eastAsia="Times New Roman" w:hAnsi="Times New Roman" w:cs="Times New Roman"/>
          <w:sz w:val="28"/>
        </w:rPr>
        <w:t xml:space="preserve">Thông tư này quy định Danh mục vùng có điều kiện kinh tế - xã hội đặc biệt khó khăn để làm căn cứ xác định các trường hợp có thể nghỉ hưu ở tuổi thấp hơn theo quy định tại khoản 3 Điều 169 của Bộ luật Lao động và Điều 5 Nghị định số 135/2020/NĐ-CP ngày 18 tháng 11 năm 2020 của Chính phủ quy định về tuổi nghỉ hưu. </w:t>
      </w:r>
    </w:p>
    <w:p w14:paraId="6B88AEB5" w14:textId="77777777" w:rsidR="00032C5A" w:rsidRDefault="00000000" w:rsidP="002719C4">
      <w:pPr>
        <w:pStyle w:val="Heading1"/>
        <w:spacing w:after="269"/>
        <w:ind w:left="0" w:firstLine="0"/>
      </w:pPr>
      <w:r>
        <w:t xml:space="preserve">Điều 2. Đối tượng áp dụng </w:t>
      </w:r>
    </w:p>
    <w:p w14:paraId="75A33BCE" w14:textId="77777777" w:rsidR="00032C5A" w:rsidRDefault="00000000">
      <w:pPr>
        <w:numPr>
          <w:ilvl w:val="0"/>
          <w:numId w:val="1"/>
        </w:numPr>
        <w:spacing w:after="122" w:line="368" w:lineRule="auto"/>
        <w:ind w:firstLine="698"/>
        <w:jc w:val="both"/>
      </w:pPr>
      <w:r>
        <w:rPr>
          <w:rFonts w:ascii="Times New Roman" w:eastAsia="Times New Roman" w:hAnsi="Times New Roman" w:cs="Times New Roman"/>
          <w:sz w:val="28"/>
        </w:rPr>
        <w:t xml:space="preserve">Người lao động và người sử dụng lao động quy định tại các khoản 1, 2 và 3 Điều 2 của Bộ luật Lao động. </w:t>
      </w:r>
    </w:p>
    <w:p w14:paraId="123A36F7" w14:textId="77777777" w:rsidR="00032C5A" w:rsidRDefault="00000000">
      <w:pPr>
        <w:numPr>
          <w:ilvl w:val="0"/>
          <w:numId w:val="1"/>
        </w:numPr>
        <w:spacing w:after="208"/>
        <w:ind w:firstLine="698"/>
        <w:jc w:val="both"/>
      </w:pPr>
      <w:r>
        <w:rPr>
          <w:rFonts w:ascii="Times New Roman" w:eastAsia="Times New Roman" w:hAnsi="Times New Roman" w:cs="Times New Roman"/>
          <w:sz w:val="28"/>
        </w:rPr>
        <w:t>Cơ quan, tổ chức và cá nhân có liên quan đến bảo hiểm xã hội.</w:t>
      </w:r>
      <w:r>
        <w:rPr>
          <w:b/>
          <w:sz w:val="28"/>
        </w:rPr>
        <w:t xml:space="preserve"> </w:t>
      </w:r>
      <w:r>
        <w:rPr>
          <w:sz w:val="28"/>
        </w:rPr>
        <w:t xml:space="preserve"> </w:t>
      </w:r>
    </w:p>
    <w:p w14:paraId="6FFAAE45" w14:textId="77777777" w:rsidR="00032C5A" w:rsidRDefault="00000000" w:rsidP="002719C4">
      <w:pPr>
        <w:pStyle w:val="Heading1"/>
        <w:spacing w:after="108" w:line="329" w:lineRule="auto"/>
        <w:ind w:left="0" w:firstLine="0"/>
      </w:pPr>
      <w:r>
        <w:t xml:space="preserve">Điều 3. Danh mục vùng có điều kiện kinh tế - xã hội đặc biệt khó khăn để làm căn cứ xác định các trường hợp có thể nghỉ hưu ở tuổi thấp hơn tuổi nghỉ hưu trong điều kiện lao động bình thường </w:t>
      </w:r>
    </w:p>
    <w:p w14:paraId="7EFC7D3B" w14:textId="77777777" w:rsidR="00032C5A" w:rsidRDefault="00000000">
      <w:pPr>
        <w:spacing w:after="127" w:line="325" w:lineRule="auto"/>
        <w:ind w:left="-15" w:firstLine="698"/>
        <w:jc w:val="both"/>
      </w:pPr>
      <w:r>
        <w:rPr>
          <w:rFonts w:ascii="Times New Roman" w:eastAsia="Times New Roman" w:hAnsi="Times New Roman" w:cs="Times New Roman"/>
          <w:sz w:val="28"/>
        </w:rPr>
        <w:t xml:space="preserve">Ban hành kèm theo Thông tư này Danh mục vùng có điều kiện kinh tế - xã hội đặc biệt khó khăn để làm căn cứ xác định các trường hợp có thể nghỉ hưu ở tuổi thấp hơn tuổi nghỉ hưu trong điều kiện lao động bình thường. </w:t>
      </w:r>
    </w:p>
    <w:p w14:paraId="375D3D7D" w14:textId="77777777" w:rsidR="00032C5A" w:rsidRDefault="00000000" w:rsidP="002719C4">
      <w:pPr>
        <w:pStyle w:val="Heading1"/>
        <w:spacing w:after="195"/>
        <w:ind w:left="0" w:firstLine="0"/>
      </w:pPr>
      <w:r>
        <w:t xml:space="preserve">Điều 4. Hiệu lực thi hành </w:t>
      </w:r>
    </w:p>
    <w:p w14:paraId="0F0CC466" w14:textId="77777777" w:rsidR="00032C5A" w:rsidRDefault="00000000">
      <w:pPr>
        <w:numPr>
          <w:ilvl w:val="0"/>
          <w:numId w:val="2"/>
        </w:numPr>
        <w:spacing w:after="208"/>
        <w:ind w:hanging="281"/>
        <w:jc w:val="both"/>
      </w:pPr>
      <w:r>
        <w:rPr>
          <w:rFonts w:ascii="Times New Roman" w:eastAsia="Times New Roman" w:hAnsi="Times New Roman" w:cs="Times New Roman"/>
          <w:sz w:val="28"/>
        </w:rPr>
        <w:t xml:space="preserve">Thông tư này có hiệu lực thi hành kể từ ngày 30 tháng 01 năm 2022. </w:t>
      </w:r>
    </w:p>
    <w:p w14:paraId="77D72450" w14:textId="77777777" w:rsidR="00032C5A" w:rsidRDefault="00000000">
      <w:pPr>
        <w:numPr>
          <w:ilvl w:val="0"/>
          <w:numId w:val="2"/>
        </w:numPr>
        <w:spacing w:after="208"/>
        <w:ind w:hanging="281"/>
        <w:jc w:val="both"/>
      </w:pPr>
      <w:r>
        <w:rPr>
          <w:rFonts w:ascii="Times New Roman" w:eastAsia="Times New Roman" w:hAnsi="Times New Roman" w:cs="Times New Roman"/>
          <w:sz w:val="28"/>
        </w:rPr>
        <w:lastRenderedPageBreak/>
        <w:t xml:space="preserve">Các quy định tại Thông tư này được áp dụng từ ngày 01 tháng 01 năm 2021.  </w:t>
      </w:r>
    </w:p>
    <w:p w14:paraId="13991829" w14:textId="77777777" w:rsidR="00032C5A" w:rsidRDefault="00000000">
      <w:pPr>
        <w:spacing w:after="208"/>
        <w:ind w:left="-15" w:firstLine="698"/>
        <w:jc w:val="both"/>
      </w:pPr>
      <w:r>
        <w:rPr>
          <w:rFonts w:ascii="Times New Roman" w:eastAsia="Times New Roman" w:hAnsi="Times New Roman" w:cs="Times New Roman"/>
          <w:sz w:val="28"/>
        </w:rPr>
        <w:t xml:space="preserve">Thời gian người lao động làm việc trước ngày 01 tháng 01 năm 2021 được căn cứ theo nơi có phụ cấp khu vực hệ số 0,7 trở lên để làm cơ sở xác định các trường hợp có thể nghỉ hưu ở tuổi thấp hơn tuổi nghỉ hưu trong điều kiện lao động bình thường. </w:t>
      </w:r>
    </w:p>
    <w:p w14:paraId="7340A38D" w14:textId="77777777" w:rsidR="00032C5A" w:rsidRDefault="00000000">
      <w:pPr>
        <w:pStyle w:val="Heading1"/>
        <w:spacing w:after="166"/>
        <w:ind w:left="703"/>
      </w:pPr>
      <w:r>
        <w:t xml:space="preserve">Điều 5. Tổ chức thực hiện </w:t>
      </w:r>
    </w:p>
    <w:p w14:paraId="11CF3D14" w14:textId="77777777" w:rsidR="00032C5A" w:rsidRDefault="00000000">
      <w:pPr>
        <w:numPr>
          <w:ilvl w:val="0"/>
          <w:numId w:val="3"/>
        </w:numPr>
        <w:spacing w:after="168"/>
        <w:ind w:firstLine="698"/>
        <w:jc w:val="both"/>
      </w:pPr>
      <w:r>
        <w:rPr>
          <w:rFonts w:ascii="Times New Roman" w:eastAsia="Times New Roman" w:hAnsi="Times New Roman" w:cs="Times New Roman"/>
          <w:sz w:val="28"/>
        </w:rPr>
        <w:t xml:space="preserve">Ủy ban nhân dân các tỉnh, thành phố trực thuộc Trung ương có trách nhiệm chỉ đạo Sở Lao động - Thương binh và Xã hội và các cơ quan có liên quan kiểm tra, đôn đốc việc thực hiện Thông tư này. </w:t>
      </w:r>
    </w:p>
    <w:p w14:paraId="5666EE9F" w14:textId="77777777" w:rsidR="00032C5A" w:rsidRDefault="00000000">
      <w:pPr>
        <w:numPr>
          <w:ilvl w:val="0"/>
          <w:numId w:val="3"/>
        </w:numPr>
        <w:spacing w:after="175"/>
        <w:ind w:firstLine="698"/>
        <w:jc w:val="both"/>
      </w:pPr>
      <w:r>
        <w:rPr>
          <w:rFonts w:ascii="Times New Roman" w:eastAsia="Times New Roman" w:hAnsi="Times New Roman" w:cs="Times New Roman"/>
          <w:sz w:val="28"/>
        </w:rPr>
        <w:t xml:space="preserve">Bảo hiểm xã hội Việt Nam có trách nhiệm triển khai thực hiện Thông tư này. </w:t>
      </w:r>
    </w:p>
    <w:p w14:paraId="45DD391B" w14:textId="77777777" w:rsidR="00032C5A" w:rsidRDefault="00000000">
      <w:pPr>
        <w:numPr>
          <w:ilvl w:val="0"/>
          <w:numId w:val="3"/>
        </w:numPr>
        <w:spacing w:after="114"/>
        <w:ind w:firstLine="698"/>
        <w:jc w:val="both"/>
      </w:pPr>
      <w:r>
        <w:rPr>
          <w:rFonts w:ascii="Times New Roman" w:eastAsia="Times New Roman" w:hAnsi="Times New Roman" w:cs="Times New Roman"/>
          <w:sz w:val="28"/>
        </w:rPr>
        <w:t xml:space="preserve">Trong quá trình thực hiện nếu có vướng mắc, đề nghị phản ánh về Bộ Lao động - Thương binh và Xã hội để kịp thời nghiên cứu, giải quyết./. </w:t>
      </w:r>
    </w:p>
    <w:p w14:paraId="52E49780" w14:textId="77777777" w:rsidR="00032C5A" w:rsidRDefault="00000000">
      <w:pPr>
        <w:spacing w:after="0"/>
      </w:pPr>
      <w:r>
        <w:rPr>
          <w:rFonts w:ascii="Times New Roman" w:eastAsia="Times New Roman" w:hAnsi="Times New Roman" w:cs="Times New Roman"/>
          <w:sz w:val="28"/>
        </w:rPr>
        <w:t xml:space="preserve"> </w:t>
      </w:r>
    </w:p>
    <w:sectPr w:rsidR="00032C5A" w:rsidSect="002719C4">
      <w:headerReference w:type="even" r:id="rId7"/>
      <w:headerReference w:type="default" r:id="rId8"/>
      <w:headerReference w:type="first" r:id="rId9"/>
      <w:pgSz w:w="11906" w:h="16841"/>
      <w:pgMar w:top="571" w:right="1124" w:bottom="1255" w:left="170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D572D" w14:textId="77777777" w:rsidR="00F64C24" w:rsidRDefault="00F64C24">
      <w:pPr>
        <w:spacing w:after="0" w:line="240" w:lineRule="auto"/>
      </w:pPr>
      <w:r>
        <w:separator/>
      </w:r>
    </w:p>
  </w:endnote>
  <w:endnote w:type="continuationSeparator" w:id="0">
    <w:p w14:paraId="14277C6F" w14:textId="77777777" w:rsidR="00F64C24" w:rsidRDefault="00F64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491A4" w14:textId="77777777" w:rsidR="00F64C24" w:rsidRDefault="00F64C24">
      <w:pPr>
        <w:spacing w:after="0" w:line="240" w:lineRule="auto"/>
      </w:pPr>
      <w:r>
        <w:separator/>
      </w:r>
    </w:p>
  </w:footnote>
  <w:footnote w:type="continuationSeparator" w:id="0">
    <w:p w14:paraId="6623A295" w14:textId="77777777" w:rsidR="00F64C24" w:rsidRDefault="00F64C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E5E77" w14:textId="77777777" w:rsidR="00032C5A" w:rsidRDefault="00000000">
    <w:pPr>
      <w:spacing w:after="70"/>
      <w:ind w:left="480"/>
      <w:jc w:val="center"/>
    </w:pPr>
    <w:r>
      <w:fldChar w:fldCharType="begin"/>
    </w:r>
    <w:r>
      <w:instrText xml:space="preserve"> PAGE   \* MERGEFORMAT </w:instrText>
    </w:r>
    <w:r>
      <w:fldChar w:fldCharType="separate"/>
    </w:r>
    <w:r>
      <w:rPr>
        <w:color w:val="0000FF"/>
        <w:sz w:val="24"/>
      </w:rPr>
      <w:t>2</w:t>
    </w:r>
    <w:r>
      <w:rPr>
        <w:color w:val="0000FF"/>
        <w:sz w:val="24"/>
      </w:rPr>
      <w:fldChar w:fldCharType="end"/>
    </w:r>
    <w:r>
      <w:rPr>
        <w:color w:val="0000FF"/>
        <w:sz w:val="24"/>
      </w:rPr>
      <w:t xml:space="preserve"> </w:t>
    </w:r>
  </w:p>
  <w:p w14:paraId="40CAB5D3" w14:textId="77777777" w:rsidR="00032C5A" w:rsidRDefault="00000000">
    <w:pPr>
      <w:spacing w:after="0"/>
      <w:ind w:left="566"/>
    </w:pPr>
    <w:r>
      <w:rPr>
        <w:color w:val="0000FF"/>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FA59A" w14:textId="77777777" w:rsidR="00032C5A" w:rsidRDefault="00000000">
    <w:pPr>
      <w:spacing w:after="70"/>
      <w:ind w:left="480"/>
      <w:jc w:val="center"/>
    </w:pPr>
    <w:r>
      <w:fldChar w:fldCharType="begin"/>
    </w:r>
    <w:r>
      <w:instrText xml:space="preserve"> PAGE   \* MERGEFORMAT </w:instrText>
    </w:r>
    <w:r>
      <w:fldChar w:fldCharType="separate"/>
    </w:r>
    <w:r>
      <w:rPr>
        <w:color w:val="0000FF"/>
        <w:sz w:val="24"/>
      </w:rPr>
      <w:t>2</w:t>
    </w:r>
    <w:r>
      <w:rPr>
        <w:color w:val="0000FF"/>
        <w:sz w:val="24"/>
      </w:rPr>
      <w:fldChar w:fldCharType="end"/>
    </w:r>
    <w:r>
      <w:rPr>
        <w:color w:val="0000FF"/>
        <w:sz w:val="24"/>
      </w:rPr>
      <w:t xml:space="preserve"> </w:t>
    </w:r>
  </w:p>
  <w:p w14:paraId="2720D066" w14:textId="77777777" w:rsidR="00032C5A" w:rsidRDefault="00000000">
    <w:pPr>
      <w:spacing w:after="0"/>
      <w:ind w:left="566"/>
    </w:pPr>
    <w:r>
      <w:rPr>
        <w:color w:val="0000FF"/>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572AF" w14:textId="77777777" w:rsidR="00032C5A" w:rsidRDefault="00000000">
    <w:pPr>
      <w:spacing w:after="70"/>
      <w:ind w:left="480"/>
      <w:jc w:val="center"/>
    </w:pPr>
    <w:r>
      <w:fldChar w:fldCharType="begin"/>
    </w:r>
    <w:r>
      <w:instrText xml:space="preserve"> PAGE   \* MERGEFORMAT </w:instrText>
    </w:r>
    <w:r>
      <w:fldChar w:fldCharType="separate"/>
    </w:r>
    <w:r>
      <w:rPr>
        <w:color w:val="0000FF"/>
        <w:sz w:val="24"/>
      </w:rPr>
      <w:t>2</w:t>
    </w:r>
    <w:r>
      <w:rPr>
        <w:color w:val="0000FF"/>
        <w:sz w:val="24"/>
      </w:rPr>
      <w:fldChar w:fldCharType="end"/>
    </w:r>
    <w:r>
      <w:rPr>
        <w:color w:val="0000FF"/>
        <w:sz w:val="24"/>
      </w:rPr>
      <w:t xml:space="preserve"> </w:t>
    </w:r>
  </w:p>
  <w:p w14:paraId="5A4D7698" w14:textId="77777777" w:rsidR="00032C5A" w:rsidRDefault="00000000">
    <w:pPr>
      <w:spacing w:after="0"/>
      <w:ind w:left="566"/>
    </w:pPr>
    <w:r>
      <w:rPr>
        <w:color w:val="0000FF"/>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657A3"/>
    <w:multiLevelType w:val="hybridMultilevel"/>
    <w:tmpl w:val="9B0E0AB0"/>
    <w:lvl w:ilvl="0" w:tplc="41EA2898">
      <w:start w:val="4"/>
      <w:numFmt w:val="upperRoman"/>
      <w:lvlText w:val="%1."/>
      <w:lvlJc w:val="left"/>
      <w:pPr>
        <w:ind w:left="67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1" w:tplc="B8449FFC">
      <w:start w:val="1"/>
      <w:numFmt w:val="lowerLetter"/>
      <w:lvlText w:val="%2"/>
      <w:lvlJc w:val="left"/>
      <w:pPr>
        <w:ind w:left="108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2" w:tplc="199251DE">
      <w:start w:val="1"/>
      <w:numFmt w:val="lowerRoman"/>
      <w:lvlText w:val="%3"/>
      <w:lvlJc w:val="left"/>
      <w:pPr>
        <w:ind w:left="180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3" w:tplc="1018B1E8">
      <w:start w:val="1"/>
      <w:numFmt w:val="decimal"/>
      <w:lvlText w:val="%4"/>
      <w:lvlJc w:val="left"/>
      <w:pPr>
        <w:ind w:left="252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4" w:tplc="C5782608">
      <w:start w:val="1"/>
      <w:numFmt w:val="lowerLetter"/>
      <w:lvlText w:val="%5"/>
      <w:lvlJc w:val="left"/>
      <w:pPr>
        <w:ind w:left="324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5" w:tplc="73981848">
      <w:start w:val="1"/>
      <w:numFmt w:val="lowerRoman"/>
      <w:lvlText w:val="%6"/>
      <w:lvlJc w:val="left"/>
      <w:pPr>
        <w:ind w:left="396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6" w:tplc="E89C6EE0">
      <w:start w:val="1"/>
      <w:numFmt w:val="decimal"/>
      <w:lvlText w:val="%7"/>
      <w:lvlJc w:val="left"/>
      <w:pPr>
        <w:ind w:left="468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7" w:tplc="054C8884">
      <w:start w:val="1"/>
      <w:numFmt w:val="lowerLetter"/>
      <w:lvlText w:val="%8"/>
      <w:lvlJc w:val="left"/>
      <w:pPr>
        <w:ind w:left="540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8" w:tplc="CEF2D2E4">
      <w:start w:val="1"/>
      <w:numFmt w:val="lowerRoman"/>
      <w:lvlText w:val="%9"/>
      <w:lvlJc w:val="left"/>
      <w:pPr>
        <w:ind w:left="612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abstractNum>
  <w:abstractNum w:abstractNumId="1" w15:restartNumberingAfterBreak="0">
    <w:nsid w:val="30BA1357"/>
    <w:multiLevelType w:val="hybridMultilevel"/>
    <w:tmpl w:val="3E14189E"/>
    <w:lvl w:ilvl="0" w:tplc="E850E6EC">
      <w:start w:val="1"/>
      <w:numFmt w:val="decimal"/>
      <w:lvlText w:val="%1."/>
      <w:lvlJc w:val="left"/>
      <w:pPr>
        <w:ind w:left="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E0CAFCC">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40653D6">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7C0D8BC">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11E7DD0">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68AE406">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CAA7494">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8720976">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3521F1E">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3470637E"/>
    <w:multiLevelType w:val="hybridMultilevel"/>
    <w:tmpl w:val="2B387E30"/>
    <w:lvl w:ilvl="0" w:tplc="58587A3C">
      <w:start w:val="10"/>
      <w:numFmt w:val="upperRoman"/>
      <w:lvlText w:val="%1."/>
      <w:lvlJc w:val="left"/>
      <w:pPr>
        <w:ind w:left="1075"/>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1" w:tplc="B5EA46FC">
      <w:start w:val="1"/>
      <w:numFmt w:val="lowerLetter"/>
      <w:lvlText w:val="%2"/>
      <w:lvlJc w:val="left"/>
      <w:pPr>
        <w:ind w:left="108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2" w:tplc="82F80882">
      <w:start w:val="1"/>
      <w:numFmt w:val="lowerRoman"/>
      <w:lvlText w:val="%3"/>
      <w:lvlJc w:val="left"/>
      <w:pPr>
        <w:ind w:left="180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3" w:tplc="A8B82DFA">
      <w:start w:val="1"/>
      <w:numFmt w:val="decimal"/>
      <w:lvlText w:val="%4"/>
      <w:lvlJc w:val="left"/>
      <w:pPr>
        <w:ind w:left="252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4" w:tplc="4D982438">
      <w:start w:val="1"/>
      <w:numFmt w:val="lowerLetter"/>
      <w:lvlText w:val="%5"/>
      <w:lvlJc w:val="left"/>
      <w:pPr>
        <w:ind w:left="324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5" w:tplc="E22A1FD6">
      <w:start w:val="1"/>
      <w:numFmt w:val="lowerRoman"/>
      <w:lvlText w:val="%6"/>
      <w:lvlJc w:val="left"/>
      <w:pPr>
        <w:ind w:left="396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6" w:tplc="BE24EE64">
      <w:start w:val="1"/>
      <w:numFmt w:val="decimal"/>
      <w:lvlText w:val="%7"/>
      <w:lvlJc w:val="left"/>
      <w:pPr>
        <w:ind w:left="468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7" w:tplc="2DF6B70E">
      <w:start w:val="1"/>
      <w:numFmt w:val="lowerLetter"/>
      <w:lvlText w:val="%8"/>
      <w:lvlJc w:val="left"/>
      <w:pPr>
        <w:ind w:left="540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8" w:tplc="01AEBC58">
      <w:start w:val="1"/>
      <w:numFmt w:val="lowerRoman"/>
      <w:lvlText w:val="%9"/>
      <w:lvlJc w:val="left"/>
      <w:pPr>
        <w:ind w:left="612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abstractNum>
  <w:abstractNum w:abstractNumId="3" w15:restartNumberingAfterBreak="0">
    <w:nsid w:val="34E60CAF"/>
    <w:multiLevelType w:val="hybridMultilevel"/>
    <w:tmpl w:val="95C89164"/>
    <w:lvl w:ilvl="0" w:tplc="25EC26A0">
      <w:start w:val="1"/>
      <w:numFmt w:val="decimal"/>
      <w:lvlText w:val="%1."/>
      <w:lvlJc w:val="left"/>
      <w:pPr>
        <w:ind w:left="9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6EEFB82">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F6A2E54">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FFA3CD2">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B02EC7C">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57EFD1E">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6165B14">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7B611A6">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6F4BE98">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59F6056C"/>
    <w:multiLevelType w:val="hybridMultilevel"/>
    <w:tmpl w:val="3C365E14"/>
    <w:lvl w:ilvl="0" w:tplc="84228E2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DCC9934">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E02DC94">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72269D0">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DB2712C">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E86832E">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29630E0">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7F02A4A">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3D8C5EC">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65E248AF"/>
    <w:multiLevelType w:val="hybridMultilevel"/>
    <w:tmpl w:val="597A2F00"/>
    <w:lvl w:ilvl="0" w:tplc="8036247C">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BE489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E3AF140">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136C794">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DB040C2">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04486A">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0605FF8">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50EAF04">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77681B2">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9B92168"/>
    <w:multiLevelType w:val="hybridMultilevel"/>
    <w:tmpl w:val="88F6B052"/>
    <w:lvl w:ilvl="0" w:tplc="C4823034">
      <w:start w:val="1"/>
      <w:numFmt w:val="upperRoman"/>
      <w:lvlText w:val="%1."/>
      <w:lvlJc w:val="left"/>
      <w:pPr>
        <w:ind w:left="606"/>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1" w:tplc="9174AA62">
      <w:start w:val="1"/>
      <w:numFmt w:val="lowerLetter"/>
      <w:lvlText w:val="%2"/>
      <w:lvlJc w:val="left"/>
      <w:pPr>
        <w:ind w:left="108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2" w:tplc="0D82A0F8">
      <w:start w:val="1"/>
      <w:numFmt w:val="lowerRoman"/>
      <w:lvlText w:val="%3"/>
      <w:lvlJc w:val="left"/>
      <w:pPr>
        <w:ind w:left="180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3" w:tplc="DB60B402">
      <w:start w:val="1"/>
      <w:numFmt w:val="decimal"/>
      <w:lvlText w:val="%4"/>
      <w:lvlJc w:val="left"/>
      <w:pPr>
        <w:ind w:left="252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4" w:tplc="5008CFD4">
      <w:start w:val="1"/>
      <w:numFmt w:val="lowerLetter"/>
      <w:lvlText w:val="%5"/>
      <w:lvlJc w:val="left"/>
      <w:pPr>
        <w:ind w:left="324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5" w:tplc="73AE6B60">
      <w:start w:val="1"/>
      <w:numFmt w:val="lowerRoman"/>
      <w:lvlText w:val="%6"/>
      <w:lvlJc w:val="left"/>
      <w:pPr>
        <w:ind w:left="396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6" w:tplc="A252C036">
      <w:start w:val="1"/>
      <w:numFmt w:val="decimal"/>
      <w:lvlText w:val="%7"/>
      <w:lvlJc w:val="left"/>
      <w:pPr>
        <w:ind w:left="468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7" w:tplc="7A6058E6">
      <w:start w:val="1"/>
      <w:numFmt w:val="lowerLetter"/>
      <w:lvlText w:val="%8"/>
      <w:lvlJc w:val="left"/>
      <w:pPr>
        <w:ind w:left="540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8" w:tplc="DEFA9B5C">
      <w:start w:val="1"/>
      <w:numFmt w:val="lowerRoman"/>
      <w:lvlText w:val="%9"/>
      <w:lvlJc w:val="left"/>
      <w:pPr>
        <w:ind w:left="612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abstractNum>
  <w:num w:numId="1" w16cid:durableId="1768113342">
    <w:abstractNumId w:val="1"/>
  </w:num>
  <w:num w:numId="2" w16cid:durableId="508450302">
    <w:abstractNumId w:val="3"/>
  </w:num>
  <w:num w:numId="3" w16cid:durableId="2062434333">
    <w:abstractNumId w:val="4"/>
  </w:num>
  <w:num w:numId="4" w16cid:durableId="226572753">
    <w:abstractNumId w:val="6"/>
  </w:num>
  <w:num w:numId="5" w16cid:durableId="1494831785">
    <w:abstractNumId w:val="0"/>
  </w:num>
  <w:num w:numId="6" w16cid:durableId="1327709841">
    <w:abstractNumId w:val="2"/>
  </w:num>
  <w:num w:numId="7" w16cid:durableId="4653213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C5A"/>
    <w:rsid w:val="00032C5A"/>
    <w:rsid w:val="002403B4"/>
    <w:rsid w:val="002719C4"/>
    <w:rsid w:val="00F64C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0C9A8"/>
  <w15:docId w15:val="{63A83CB2-88AE-4407-B617-9965F2B9F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 w:line="257" w:lineRule="auto"/>
      <w:ind w:left="1236"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326</Words>
  <Characters>1860</Characters>
  <Application>Microsoft Office Word</Application>
  <DocSecurity>0</DocSecurity>
  <Lines>15</Lines>
  <Paragraphs>4</Paragraphs>
  <ScaleCrop>false</ScaleCrop>
  <Company/>
  <LinksUpToDate>false</LinksUpToDate>
  <CharactersWithSpaces>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Huyền Mai</dc:creator>
  <cp:keywords/>
  <cp:lastModifiedBy>Huyền Mai</cp:lastModifiedBy>
  <cp:revision>2</cp:revision>
  <dcterms:created xsi:type="dcterms:W3CDTF">2026-03-15T10:47:00Z</dcterms:created>
  <dcterms:modified xsi:type="dcterms:W3CDTF">2026-03-15T10:47:00Z</dcterms:modified>
</cp:coreProperties>
</file>