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64" w:lineRule="auto"/>
        <w:jc w:val="right"/>
      </w:pPr>
      <w:r>
        <w:rPr>
          <w:rFonts w:ascii="Times New Roman" w:hAnsi="Times New Roman" w:cs="Times New Roman"/>
          <w:b/>
          <w:sz w:val="26"/>
          <w:szCs w:val="26"/>
        </w:rPr>
        <w:t xml:space="preserve">BIỂU MẪU SỐ 04</w:t>
      </w:r>
    </w:p>
    <w:p>
      <w:pPr>
        <w:spacing w:before="0" w:after="120" w:line="264" w:lineRule="auto"/>
        <w:jc w:val="right"/>
      </w:pPr>
      <w:r>
        <w:rPr>
          <w:rFonts w:ascii="Times New Roman" w:hAnsi="Times New Roman" w:cs="Times New Roman"/>
          <w:i/>
          <w:sz w:val="26"/>
          <w:szCs w:val="26"/>
        </w:rPr>
        <w:t xml:space="preserve">(Ban hành kèm theo Thông tư số 08/2019/TT-BTP ngày 10/12/2019)</w:t>
      </w:r>
    </w:p>
    <w:tbl>
      <w:tblPr>
        <w:tblW w:w="14558" w:type="dxa"/>
        <w:tblBorders>
          <w:top w:val="nil"/>
          <w:left w:val="nil"/>
          <w:bottom w:val="nil"/>
          <w:right w:val="nil"/>
          <w:insideH w:val="nil"/>
          <w:insideV w:val="nil"/>
        </w:tblBorders>
        <w:tblLayout w:type="fixed"/>
      </w:tblPr>
      <w:tblGrid>
        <w:gridCol w:w="5600"/>
        <w:gridCol w:w="8958"/>
      </w:tblGrid>
      <w:tr>
        <w:trPr>
          <w:cantSplit/>
        </w:trPr>
        <w:tc>
          <w:tcPr>
            <w:tcW w:w="5600" w:type="dxa"/>
            <w:vAlign w:val="center"/>
          </w:tcPr>
          <w:p>
            <w:pPr>
              <w:spacing w:before="0" w:after="0" w:line="264" w:lineRule="auto"/>
              <w:jc w:val="center"/>
            </w:pPr>
            <w:r>
              <w:rPr>
                <w:rFonts w:ascii="Times New Roman" w:hAnsi="Times New Roman" w:cs="Times New Roman"/>
                <w:b/>
                <w:sz w:val="26"/>
                <w:szCs w:val="26"/>
              </w:rPr>
              <w:t xml:space="preserve">##TenCoQuanBaoCao##</w:t>
            </w:r>
          </w:p>
          <w:p>
            <w:pPr>
              <w:spacing w:before="0" w:after="0" w:line="264" w:lineRule="auto"/>
              <w:jc w:val="center"/>
            </w:pPr>
            <w:r>
              <w:rPr>
                <w:rFonts w:ascii="Times New Roman" w:hAnsi="Times New Roman" w:cs="Times New Roman"/>
                <w:sz w:val="26"/>
                <w:szCs w:val="26"/>
              </w:rPr>
              <w:t xml:space="preserve">-------</w:t>
            </w:r>
          </w:p>
        </w:tc>
        <w:tc>
          <w:tcPr>
            <w:tcW w:w="8958" w:type="dxa"/>
            <w:vAlign w:val="center"/>
          </w:tcPr>
          <w:p>
            <w:pPr>
              <w:spacing w:before="0" w:after="0" w:line="264" w:lineRule="auto"/>
              <w:jc w:val="center"/>
            </w:pPr>
            <w:r>
              <w:rPr>
                <w:rFonts w:ascii="Times New Roman" w:hAnsi="Times New Roman" w:cs="Times New Roman"/>
                <w:b/>
                <w:sz w:val="26"/>
                <w:szCs w:val="26"/>
              </w:rPr>
              <w:t xml:space="preserve">CỘNG HÒA XÃ HỘI CHỦ NGHĨA VIỆT NAM</w:t>
            </w:r>
          </w:p>
          <w:p>
            <w:pPr>
              <w:spacing w:before="0" w:after="0" w:line="264" w:lineRule="auto"/>
              <w:jc w:val="center"/>
            </w:pPr>
            <w:r>
              <w:rPr>
                <w:rFonts w:ascii="Times New Roman" w:hAnsi="Times New Roman" w:cs="Times New Roman"/>
                <w:b/>
                <w:sz w:val="26"/>
                <w:szCs w:val="26"/>
              </w:rPr>
              <w:t xml:space="preserve">Độc lập - Tự do - Hạnh phúc</w:t>
            </w:r>
          </w:p>
          <w:p>
            <w:pPr>
              <w:spacing w:before="0" w:after="0" w:line="264" w:lineRule="auto"/>
              <w:jc w:val="center"/>
            </w:pPr>
            <w:r>
              <w:rPr>
                <w:rFonts w:ascii="Times New Roman" w:hAnsi="Times New Roman" w:cs="Times New Roman"/>
                <w:sz w:val="26"/>
                <w:szCs w:val="26"/>
              </w:rPr>
              <w:t xml:space="preserve">---------------</w:t>
            </w:r>
          </w:p>
        </w:tc>
      </w:tr>
    </w:tbl>
    <w:p>
      <w:pPr>
        <w:spacing w:before="0" w:after="120" w:line="264" w:lineRule="auto"/>
        <w:jc w:val="left"/>
      </w:pPr>
    </w:p>
    <w:p>
      <w:pPr>
        <w:spacing w:before="0" w:after="0" w:line="264" w:lineRule="auto"/>
        <w:jc w:val="center"/>
      </w:pPr>
      <w:r>
        <w:rPr>
          <w:rFonts w:ascii="Times New Roman" w:hAnsi="Times New Roman" w:cs="Times New Roman"/>
          <w:b/>
          <w:sz w:val="26"/>
          <w:szCs w:val="26"/>
        </w:rPr>
        <w:t xml:space="preserve">TÌNH HÌNH THỰC HIỆN TRÁCH NHIỆM HOÀN TRẢ</w:t>
      </w:r>
    </w:p>
    <w:p>
      <w:pPr>
        <w:spacing w:before="0" w:after="120" w:line="264" w:lineRule="auto"/>
        <w:jc w:val="center"/>
      </w:pPr>
      <w:r>
        <w:rPr>
          <w:rFonts w:ascii="Times New Roman" w:hAnsi="Times New Roman" w:cs="Times New Roman"/>
          <w:i/>
          <w:sz w:val="26"/>
          <w:szCs w:val="26"/>
        </w:rPr>
        <w:t xml:space="preserve">(Số liệu tính từ ##TuNgaySoLieuM04## đến ##DenNgaySoLieuM04##)</w:t>
      </w:r>
    </w:p>
    <w:tbl>
      <w:tblPr>
        <w:tblW w:w="14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600"/>
        <w:gridCol w:w="997"/>
        <w:gridCol w:w="997"/>
        <w:gridCol w:w="997"/>
        <w:gridCol w:w="997"/>
        <w:gridCol w:w="997"/>
        <w:gridCol w:w="997"/>
        <w:gridCol w:w="997"/>
        <w:gridCol w:w="997"/>
        <w:gridCol w:w="997"/>
        <w:gridCol w:w="997"/>
        <w:gridCol w:w="997"/>
        <w:gridCol w:w="997"/>
        <w:gridCol w:w="997"/>
        <w:gridCol w:w="997"/>
      </w:tblGrid>
      <w:tr>
        <w:trPr>
          <w:cantSplit/>
        </w:trPr>
        <w:tc>
          <w:tcPr>
            <w:tcW w:w="600" w:type="dxa"/>
            <w:vMerge w:val="restart"/>
            <w:vAlign w:val="center"/>
          </w:tcPr>
          <w:p>
            <w:pPr>
              <w:spacing w:before="0" w:after="0" w:line="264" w:lineRule="auto"/>
              <w:jc w:val="center"/>
            </w:pPr>
            <w:r>
              <w:rPr>
                <w:rFonts w:ascii="Times New Roman" w:hAnsi="Times New Roman" w:cs="Times New Roman"/>
                <w:b/>
                <w:sz w:val="20"/>
                <w:szCs w:val="20"/>
              </w:rPr>
              <w:t xml:space="preserve">STT</w:t>
            </w:r>
          </w:p>
        </w:tc>
        <w:tc>
          <w:tcPr>
            <w:tcW w:w="997" w:type="dxa"/>
            <w:vMerge w:val="restart"/>
            <w:vAlign w:val="center"/>
          </w:tcPr>
          <w:p>
            <w:pPr>
              <w:spacing w:before="0" w:after="0" w:line="264" w:lineRule="auto"/>
              <w:jc w:val="center"/>
            </w:pPr>
            <w:r>
              <w:rPr>
                <w:rFonts w:ascii="Times New Roman" w:hAnsi="Times New Roman" w:cs="Times New Roman"/>
                <w:b/>
                <w:sz w:val="20"/>
                <w:szCs w:val="20"/>
              </w:rPr>
              <w:t xml:space="preserve">Số tiền đã chi trả xong cho người yêu cầu bồi thường (nghìn đồng)</w:t>
            </w:r>
          </w:p>
        </w:tc>
        <w:tc>
          <w:tcPr>
            <w:tcW w:w="5982" w:type="dxa"/>
            <w:gridSpan w:val="6"/>
            <w:vAlign w:val="center"/>
          </w:tcPr>
          <w:p>
            <w:pPr>
              <w:spacing w:before="0" w:after="0" w:line="264" w:lineRule="auto"/>
              <w:jc w:val="center"/>
            </w:pPr>
            <w:r>
              <w:rPr>
                <w:rFonts w:ascii="Times New Roman" w:hAnsi="Times New Roman" w:cs="Times New Roman"/>
                <w:b/>
                <w:sz w:val="20"/>
                <w:szCs w:val="20"/>
              </w:rPr>
              <w:t xml:space="preserve">Xem xét trách nhiệm hoàn trả</w:t>
            </w:r>
          </w:p>
        </w:tc>
        <w:tc>
          <w:tcPr>
            <w:tcW w:w="1994" w:type="dxa"/>
            <w:gridSpan w:val="2"/>
            <w:vAlign w:val="center"/>
          </w:tcPr>
          <w:p>
            <w:pPr>
              <w:spacing w:before="0" w:after="0" w:line="264" w:lineRule="auto"/>
              <w:jc w:val="center"/>
            </w:pPr>
            <w:r>
              <w:rPr>
                <w:rFonts w:ascii="Times New Roman" w:hAnsi="Times New Roman" w:cs="Times New Roman"/>
                <w:b/>
                <w:sz w:val="20"/>
                <w:szCs w:val="20"/>
              </w:rPr>
              <w:t xml:space="preserve">Giảm mức hoàn trả</w:t>
            </w:r>
          </w:p>
        </w:tc>
        <w:tc>
          <w:tcPr>
            <w:tcW w:w="997" w:type="dxa"/>
            <w:vMerge w:val="restart"/>
            <w:vAlign w:val="center"/>
          </w:tcPr>
          <w:p>
            <w:pPr>
              <w:spacing w:before="0" w:after="0" w:line="264" w:lineRule="auto"/>
              <w:jc w:val="center"/>
            </w:pPr>
            <w:r>
              <w:rPr>
                <w:rFonts w:ascii="Times New Roman" w:hAnsi="Times New Roman" w:cs="Times New Roman"/>
                <w:b/>
                <w:sz w:val="20"/>
                <w:szCs w:val="20"/>
              </w:rPr>
              <w:t xml:space="preserve">Số vụ việc hoãn hoàn trả (vụ việc)</w:t>
            </w:r>
          </w:p>
        </w:tc>
        <w:tc>
          <w:tcPr>
            <w:tcW w:w="2991" w:type="dxa"/>
            <w:gridSpan w:val="3"/>
            <w:vMerge w:val="restart"/>
            <w:vAlign w:val="center"/>
          </w:tcPr>
          <w:p>
            <w:pPr>
              <w:spacing w:before="0" w:after="0" w:line="264" w:lineRule="auto"/>
              <w:jc w:val="center"/>
            </w:pPr>
            <w:r>
              <w:rPr>
                <w:rFonts w:ascii="Times New Roman" w:hAnsi="Times New Roman" w:cs="Times New Roman"/>
                <w:b/>
                <w:sz w:val="20"/>
                <w:szCs w:val="20"/>
              </w:rPr>
              <w:t xml:space="preserve">Số tiền đã hoàn trả</w:t>
            </w:r>
          </w:p>
        </w:tc>
        <w:tc>
          <w:tcPr>
            <w:tcW w:w="997" w:type="dxa"/>
            <w:vMerge w:val="restart"/>
            <w:vAlign w:val="center"/>
          </w:tcPr>
          <w:p>
            <w:pPr>
              <w:spacing w:before="0" w:after="0" w:line="264" w:lineRule="auto"/>
              <w:jc w:val="center"/>
            </w:pPr>
            <w:r>
              <w:rPr>
                <w:rFonts w:ascii="Times New Roman" w:hAnsi="Times New Roman" w:cs="Times New Roman"/>
                <w:b/>
                <w:sz w:val="20"/>
                <w:szCs w:val="20"/>
              </w:rPr>
              <w:t xml:space="preserve">Số tiền còn phải hoàn trả (nghìn đồng)</w:t>
            </w:r>
          </w:p>
        </w:tc>
      </w:tr>
      <w:tr>
        <w:trPr>
          <w:cantSplit/>
        </w:trPr>
        <w:tc>
          <w:tcPr>
            <w:tcW w:w="600" w:type="dxa"/>
            <w:vMerge/>
            <w:vAlign w:val="center"/>
          </w:tcPr>
          <w:p>
            <w:pPr>
              <w:spacing w:before="0" w:after="0" w:line="264" w:lineRule="auto"/>
              <w:jc w:val="center"/>
            </w:pPr>
          </w:p>
        </w:tc>
        <w:tc>
          <w:tcPr>
            <w:tcW w:w="997" w:type="dxa"/>
            <w:vMerge/>
            <w:vAlign w:val="center"/>
          </w:tcPr>
          <w:p>
            <w:pPr>
              <w:spacing w:before="0" w:after="0" w:line="264" w:lineRule="auto"/>
              <w:jc w:val="center"/>
            </w:pPr>
          </w:p>
        </w:tc>
        <w:tc>
          <w:tcPr>
            <w:tcW w:w="997" w:type="dxa"/>
            <w:vMerge w:val="restart"/>
            <w:vAlign w:val="center"/>
          </w:tcPr>
          <w:p>
            <w:pPr>
              <w:spacing w:before="0" w:after="0" w:line="264" w:lineRule="auto"/>
              <w:jc w:val="center"/>
            </w:pPr>
            <w:r>
              <w:rPr>
                <w:rFonts w:ascii="Times New Roman" w:hAnsi="Times New Roman" w:cs="Times New Roman"/>
                <w:b/>
                <w:sz w:val="20"/>
                <w:szCs w:val="20"/>
              </w:rPr>
              <w:t xml:space="preserve">Tổng số vụ việc xem xét</w:t>
            </w:r>
          </w:p>
        </w:tc>
        <w:tc>
          <w:tcPr>
            <w:tcW w:w="1994" w:type="dxa"/>
            <w:gridSpan w:val="2"/>
            <w:vAlign w:val="center"/>
          </w:tcPr>
          <w:p>
            <w:pPr>
              <w:spacing w:before="0" w:after="0" w:line="264" w:lineRule="auto"/>
              <w:jc w:val="center"/>
            </w:pPr>
            <w:r>
              <w:rPr>
                <w:rFonts w:ascii="Times New Roman" w:hAnsi="Times New Roman" w:cs="Times New Roman"/>
                <w:b/>
                <w:sz w:val="20"/>
                <w:szCs w:val="20"/>
              </w:rPr>
              <w:t xml:space="preserve">Số vụ việc đã xem xét</w:t>
            </w:r>
          </w:p>
        </w:tc>
        <w:tc>
          <w:tcPr>
            <w:tcW w:w="997" w:type="dxa"/>
            <w:vMerge w:val="restart"/>
            <w:vAlign w:val="center"/>
          </w:tcPr>
          <w:p>
            <w:pPr>
              <w:spacing w:before="0" w:after="0" w:line="264" w:lineRule="auto"/>
              <w:jc w:val="center"/>
            </w:pPr>
            <w:r>
              <w:rPr>
                <w:rFonts w:ascii="Times New Roman" w:hAnsi="Times New Roman" w:cs="Times New Roman"/>
                <w:b/>
                <w:sz w:val="20"/>
                <w:szCs w:val="20"/>
              </w:rPr>
              <w:t xml:space="preserve">Số vụ việc đang xem xét (vụ việc)</w:t>
            </w:r>
          </w:p>
        </w:tc>
        <w:tc>
          <w:tcPr>
            <w:tcW w:w="1994" w:type="dxa"/>
            <w:gridSpan w:val="2"/>
            <w:vAlign w:val="center"/>
          </w:tcPr>
          <w:p>
            <w:pPr>
              <w:spacing w:before="0" w:after="0" w:line="264" w:lineRule="auto"/>
              <w:jc w:val="center"/>
            </w:pPr>
            <w:r>
              <w:rPr>
                <w:rFonts w:ascii="Times New Roman" w:hAnsi="Times New Roman" w:cs="Times New Roman"/>
                <w:b/>
                <w:sz w:val="20"/>
                <w:szCs w:val="20"/>
              </w:rPr>
              <w:t xml:space="preserve">Số vụ việc không xem xét (vụ việc)</w:t>
            </w:r>
          </w:p>
        </w:tc>
        <w:tc>
          <w:tcPr>
            <w:tcW w:w="997" w:type="dxa"/>
            <w:vMerge w:val="restart"/>
            <w:vAlign w:val="center"/>
          </w:tcPr>
          <w:p>
            <w:pPr>
              <w:spacing w:before="0" w:after="0" w:line="264" w:lineRule="auto"/>
              <w:jc w:val="center"/>
            </w:pPr>
            <w:r>
              <w:rPr>
                <w:rFonts w:ascii="Times New Roman" w:hAnsi="Times New Roman" w:cs="Times New Roman"/>
                <w:b/>
                <w:sz w:val="20"/>
                <w:szCs w:val="20"/>
              </w:rPr>
              <w:t xml:space="preserve">Số vụ việc (vụ việc)</w:t>
            </w:r>
          </w:p>
        </w:tc>
        <w:tc>
          <w:tcPr>
            <w:tcW w:w="997" w:type="dxa"/>
            <w:vMerge w:val="restart"/>
            <w:vAlign w:val="center"/>
          </w:tcPr>
          <w:p>
            <w:pPr>
              <w:spacing w:before="0" w:after="0" w:line="264" w:lineRule="auto"/>
              <w:jc w:val="center"/>
            </w:pPr>
            <w:r>
              <w:rPr>
                <w:rFonts w:ascii="Times New Roman" w:hAnsi="Times New Roman" w:cs="Times New Roman"/>
                <w:b/>
                <w:sz w:val="20"/>
                <w:szCs w:val="20"/>
              </w:rPr>
              <w:t xml:space="preserve">Số tiền (nghìn đồng)</w:t>
            </w:r>
          </w:p>
        </w:tc>
        <w:tc>
          <w:tcPr>
            <w:tcW w:w="997" w:type="dxa"/>
            <w:vMerge/>
            <w:vAlign w:val="center"/>
          </w:tcPr>
          <w:p>
            <w:pPr>
              <w:spacing w:before="0" w:after="0" w:line="264" w:lineRule="auto"/>
              <w:jc w:val="center"/>
            </w:pPr>
          </w:p>
        </w:tc>
        <w:tc>
          <w:tcPr>
            <w:tcW w:w="2991" w:type="dxa"/>
            <w:gridSpan w:val="3"/>
            <w:vMerge/>
            <w:vAlign w:val="center"/>
          </w:tcPr>
          <w:p>
            <w:pPr>
              <w:spacing w:before="0" w:after="0" w:line="264" w:lineRule="auto"/>
              <w:jc w:val="center"/>
            </w:pPr>
          </w:p>
        </w:tc>
        <w:tc>
          <w:tcPr>
            <w:tcW w:w="997" w:type="dxa"/>
            <w:vMerge/>
            <w:vAlign w:val="center"/>
          </w:tcPr>
          <w:p>
            <w:pPr>
              <w:spacing w:before="0" w:after="0" w:line="264" w:lineRule="auto"/>
              <w:jc w:val="center"/>
            </w:pPr>
          </w:p>
        </w:tc>
      </w:tr>
      <w:tr>
        <w:trPr>
          <w:cantSplit/>
        </w:trPr>
        <w:tc>
          <w:tcPr>
            <w:tcW w:w="600" w:type="dxa"/>
            <w:vMerge/>
            <w:vAlign w:val="center"/>
          </w:tcPr>
          <w:p>
            <w:pPr>
              <w:spacing w:before="0" w:after="0" w:line="264" w:lineRule="auto"/>
              <w:jc w:val="center"/>
            </w:pPr>
          </w:p>
        </w:tc>
        <w:tc>
          <w:tcPr>
            <w:tcW w:w="997" w:type="dxa"/>
            <w:vMerge/>
            <w:vAlign w:val="center"/>
          </w:tcPr>
          <w:p>
            <w:pPr>
              <w:spacing w:before="0" w:after="0" w:line="264" w:lineRule="auto"/>
              <w:jc w:val="center"/>
            </w:pPr>
          </w:p>
        </w:tc>
        <w:tc>
          <w:tcPr>
            <w:tcW w:w="997" w:type="dxa"/>
            <w:vMerge/>
            <w:vAlign w:val="center"/>
          </w:tcPr>
          <w:p>
            <w:pPr>
              <w:spacing w:before="0" w:after="0" w:line="264" w:lineRule="auto"/>
              <w:jc w:val="center"/>
            </w:pPr>
          </w:p>
        </w:tc>
        <w:tc>
          <w:tcPr>
            <w:tcW w:w="997" w:type="dxa"/>
            <w:vAlign w:val="center"/>
          </w:tcPr>
          <w:p>
            <w:pPr>
              <w:spacing w:before="0" w:after="0" w:line="264" w:lineRule="auto"/>
              <w:jc w:val="center"/>
            </w:pPr>
            <w:r>
              <w:rPr>
                <w:rFonts w:ascii="Times New Roman" w:hAnsi="Times New Roman" w:cs="Times New Roman"/>
                <w:b/>
                <w:sz w:val="20"/>
                <w:szCs w:val="20"/>
              </w:rPr>
              <w:t xml:space="preserve">Số vụ việc có Quyết định có hiệu lực pháp luật và đã thực hiện hoàn trả (vụ việc)</w:t>
            </w:r>
          </w:p>
        </w:tc>
        <w:tc>
          <w:tcPr>
            <w:tcW w:w="997" w:type="dxa"/>
            <w:vAlign w:val="center"/>
          </w:tcPr>
          <w:p>
            <w:pPr>
              <w:spacing w:before="0" w:after="0" w:line="264" w:lineRule="auto"/>
              <w:jc w:val="center"/>
            </w:pPr>
            <w:r>
              <w:rPr>
                <w:rFonts w:ascii="Times New Roman" w:hAnsi="Times New Roman" w:cs="Times New Roman"/>
                <w:b/>
                <w:sz w:val="20"/>
                <w:szCs w:val="20"/>
              </w:rPr>
              <w:t xml:space="preserve">Số tiền phải hoàn trả (nghìn đồng)</w:t>
            </w:r>
          </w:p>
        </w:tc>
        <w:tc>
          <w:tcPr>
            <w:tcW w:w="997" w:type="dxa"/>
            <w:vMerge/>
            <w:vAlign w:val="center"/>
          </w:tcPr>
          <w:p>
            <w:pPr>
              <w:spacing w:before="0" w:after="0" w:line="264" w:lineRule="auto"/>
              <w:jc w:val="center"/>
            </w:pPr>
          </w:p>
        </w:tc>
        <w:tc>
          <w:tcPr>
            <w:tcW w:w="997" w:type="dxa"/>
            <w:vAlign w:val="center"/>
          </w:tcPr>
          <w:p>
            <w:pPr>
              <w:spacing w:before="0" w:after="0" w:line="264" w:lineRule="auto"/>
              <w:jc w:val="center"/>
            </w:pPr>
            <w:r>
              <w:rPr>
                <w:rFonts w:ascii="Times New Roman" w:hAnsi="Times New Roman" w:cs="Times New Roman"/>
                <w:b/>
                <w:sz w:val="20"/>
                <w:szCs w:val="20"/>
              </w:rPr>
              <w:t xml:space="preserve">Người thi hành công vụ không có lỗi</w:t>
            </w:r>
          </w:p>
        </w:tc>
        <w:tc>
          <w:tcPr>
            <w:tcW w:w="997" w:type="dxa"/>
            <w:vAlign w:val="center"/>
          </w:tcPr>
          <w:p>
            <w:pPr>
              <w:spacing w:before="0" w:after="0" w:line="264" w:lineRule="auto"/>
              <w:jc w:val="center"/>
            </w:pPr>
            <w:r>
              <w:rPr>
                <w:rFonts w:ascii="Times New Roman" w:hAnsi="Times New Roman" w:cs="Times New Roman"/>
                <w:b/>
                <w:sz w:val="20"/>
                <w:szCs w:val="20"/>
              </w:rPr>
              <w:t xml:space="preserve">Người thi hành công vụ chết trước khi ra quyết định hoàn trả</w:t>
            </w:r>
          </w:p>
        </w:tc>
        <w:tc>
          <w:tcPr>
            <w:tcW w:w="997" w:type="dxa"/>
            <w:vMerge/>
            <w:vAlign w:val="center"/>
          </w:tcPr>
          <w:p>
            <w:pPr>
              <w:spacing w:before="0" w:after="0" w:line="264" w:lineRule="auto"/>
              <w:jc w:val="center"/>
            </w:pPr>
          </w:p>
        </w:tc>
        <w:tc>
          <w:tcPr>
            <w:tcW w:w="997" w:type="dxa"/>
            <w:vMerge/>
            <w:vAlign w:val="center"/>
          </w:tcPr>
          <w:p>
            <w:pPr>
              <w:spacing w:before="0" w:after="0" w:line="264" w:lineRule="auto"/>
              <w:jc w:val="center"/>
            </w:pPr>
          </w:p>
        </w:tc>
        <w:tc>
          <w:tcPr>
            <w:tcW w:w="997" w:type="dxa"/>
            <w:vMerge/>
            <w:vAlign w:val="center"/>
          </w:tcPr>
          <w:p>
            <w:pPr>
              <w:spacing w:before="0" w:after="0" w:line="264" w:lineRule="auto"/>
              <w:jc w:val="center"/>
            </w:pPr>
          </w:p>
        </w:tc>
        <w:tc>
          <w:tcPr>
            <w:tcW w:w="997" w:type="dxa"/>
            <w:vAlign w:val="center"/>
          </w:tcPr>
          <w:p>
            <w:pPr>
              <w:spacing w:before="0" w:after="0" w:line="264" w:lineRule="auto"/>
              <w:jc w:val="center"/>
            </w:pPr>
            <w:r>
              <w:rPr>
                <w:rFonts w:ascii="Times New Roman" w:hAnsi="Times New Roman" w:cs="Times New Roman"/>
                <w:b/>
                <w:sz w:val="20"/>
                <w:szCs w:val="20"/>
              </w:rPr>
              <w:t xml:space="preserve">Tổng số (nghìn đồng)</w:t>
            </w:r>
          </w:p>
        </w:tc>
        <w:tc>
          <w:tcPr>
            <w:tcW w:w="997" w:type="dxa"/>
            <w:vAlign w:val="center"/>
          </w:tcPr>
          <w:p>
            <w:pPr>
              <w:spacing w:before="0" w:after="0" w:line="264" w:lineRule="auto"/>
              <w:jc w:val="center"/>
            </w:pPr>
            <w:r>
              <w:rPr>
                <w:rFonts w:ascii="Times New Roman" w:hAnsi="Times New Roman" w:cs="Times New Roman"/>
                <w:b/>
                <w:sz w:val="20"/>
                <w:szCs w:val="20"/>
              </w:rPr>
              <w:t xml:space="preserve">Số tiền đã hoàn trả trong kỳ báo cáo (nghìn đồng)</w:t>
            </w:r>
          </w:p>
        </w:tc>
        <w:tc>
          <w:tcPr>
            <w:tcW w:w="997" w:type="dxa"/>
            <w:vAlign w:val="center"/>
          </w:tcPr>
          <w:p>
            <w:pPr>
              <w:spacing w:before="0" w:after="0" w:line="264" w:lineRule="auto"/>
              <w:jc w:val="center"/>
            </w:pPr>
            <w:r>
              <w:rPr>
                <w:rFonts w:ascii="Times New Roman" w:hAnsi="Times New Roman" w:cs="Times New Roman"/>
                <w:b/>
                <w:sz w:val="20"/>
                <w:szCs w:val="20"/>
              </w:rPr>
              <w:t xml:space="preserve">Số tiền đã hoàn trả kỳ trước chuyển sang (nghìn đồng)</w:t>
            </w:r>
          </w:p>
        </w:tc>
        <w:tc>
          <w:tcPr>
            <w:tcW w:w="997" w:type="dxa"/>
            <w:vMerge/>
            <w:vAlign w:val="center"/>
          </w:tcPr>
          <w:p>
            <w:pPr>
              <w:spacing w:before="0" w:after="0" w:line="264" w:lineRule="auto"/>
              <w:jc w:val="center"/>
            </w:pPr>
          </w:p>
        </w:tc>
      </w:tr>
      <w:tr>
        <w:trPr>
          <w:cantSplit/>
        </w:trPr>
        <w:tc>
          <w:tcPr>
            <w:tcW w:w="600" w:type="dxa"/>
            <w:vAlign w:val="center"/>
          </w:tcPr>
          <w:p>
            <w:pPr>
              <w:spacing w:before="0" w:after="0" w:line="264" w:lineRule="auto"/>
              <w:jc w:val="center"/>
            </w:pPr>
            <w:r>
              <w:rPr>
                <w:rFonts w:ascii="Times New Roman" w:hAnsi="Times New Roman" w:cs="Times New Roman"/>
                <w:sz w:val="20"/>
                <w:szCs w:val="20"/>
              </w:rPr>
              <w:t xml:space="preserve">1</w:t>
            </w:r>
          </w:p>
        </w:tc>
        <w:tc>
          <w:tcPr>
            <w:tcW w:w="997" w:type="dxa"/>
            <w:vAlign w:val="center"/>
          </w:tcPr>
          <w:p>
            <w:pPr>
              <w:spacing w:before="0" w:after="0" w:line="264" w:lineRule="auto"/>
              <w:jc w:val="center"/>
            </w:pPr>
            <w:r>
              <w:rPr>
                <w:rFonts w:ascii="Times New Roman" w:hAnsi="Times New Roman" w:cs="Times New Roman"/>
                <w:sz w:val="20"/>
                <w:szCs w:val="20"/>
              </w:rPr>
              <w:t xml:space="preserve">2</w:t>
            </w:r>
          </w:p>
        </w:tc>
        <w:tc>
          <w:tcPr>
            <w:tcW w:w="997" w:type="dxa"/>
            <w:vAlign w:val="center"/>
          </w:tcPr>
          <w:p>
            <w:pPr>
              <w:spacing w:before="0" w:after="0" w:line="264" w:lineRule="auto"/>
              <w:jc w:val="center"/>
            </w:pPr>
            <w:r>
              <w:rPr>
                <w:rFonts w:ascii="Times New Roman" w:hAnsi="Times New Roman" w:cs="Times New Roman"/>
                <w:sz w:val="20"/>
                <w:szCs w:val="20"/>
              </w:rPr>
              <w:t xml:space="preserve">3</w:t>
            </w:r>
          </w:p>
        </w:tc>
        <w:tc>
          <w:tcPr>
            <w:tcW w:w="997" w:type="dxa"/>
            <w:vAlign w:val="center"/>
          </w:tcPr>
          <w:p>
            <w:pPr>
              <w:spacing w:before="0" w:after="0" w:line="264" w:lineRule="auto"/>
              <w:jc w:val="center"/>
            </w:pPr>
            <w:r>
              <w:rPr>
                <w:rFonts w:ascii="Times New Roman" w:hAnsi="Times New Roman" w:cs="Times New Roman"/>
                <w:sz w:val="20"/>
                <w:szCs w:val="20"/>
              </w:rPr>
              <w:t xml:space="preserve">4</w:t>
            </w:r>
          </w:p>
        </w:tc>
        <w:tc>
          <w:tcPr>
            <w:tcW w:w="997" w:type="dxa"/>
            <w:vAlign w:val="center"/>
          </w:tcPr>
          <w:p>
            <w:pPr>
              <w:spacing w:before="0" w:after="0" w:line="264" w:lineRule="auto"/>
              <w:jc w:val="center"/>
            </w:pPr>
            <w:r>
              <w:rPr>
                <w:rFonts w:ascii="Times New Roman" w:hAnsi="Times New Roman" w:cs="Times New Roman"/>
                <w:sz w:val="20"/>
                <w:szCs w:val="20"/>
              </w:rPr>
              <w:t xml:space="preserve">5</w:t>
            </w:r>
          </w:p>
        </w:tc>
        <w:tc>
          <w:tcPr>
            <w:tcW w:w="997" w:type="dxa"/>
            <w:vAlign w:val="center"/>
          </w:tcPr>
          <w:p>
            <w:pPr>
              <w:spacing w:before="0" w:after="0" w:line="264" w:lineRule="auto"/>
              <w:jc w:val="center"/>
            </w:pPr>
            <w:r>
              <w:rPr>
                <w:rFonts w:ascii="Times New Roman" w:hAnsi="Times New Roman" w:cs="Times New Roman"/>
                <w:sz w:val="20"/>
                <w:szCs w:val="20"/>
              </w:rPr>
              <w:t xml:space="preserve">6</w:t>
            </w:r>
          </w:p>
        </w:tc>
        <w:tc>
          <w:tcPr>
            <w:tcW w:w="997" w:type="dxa"/>
            <w:vAlign w:val="center"/>
          </w:tcPr>
          <w:p>
            <w:pPr>
              <w:spacing w:before="0" w:after="0" w:line="264" w:lineRule="auto"/>
              <w:jc w:val="center"/>
            </w:pPr>
            <w:r>
              <w:rPr>
                <w:rFonts w:ascii="Times New Roman" w:hAnsi="Times New Roman" w:cs="Times New Roman"/>
                <w:sz w:val="20"/>
                <w:szCs w:val="20"/>
              </w:rPr>
              <w:t xml:space="preserve">7</w:t>
            </w:r>
          </w:p>
        </w:tc>
        <w:tc>
          <w:tcPr>
            <w:tcW w:w="997" w:type="dxa"/>
            <w:vAlign w:val="center"/>
          </w:tcPr>
          <w:p>
            <w:pPr>
              <w:spacing w:before="0" w:after="0" w:line="264" w:lineRule="auto"/>
              <w:jc w:val="center"/>
            </w:pPr>
            <w:r>
              <w:rPr>
                <w:rFonts w:ascii="Times New Roman" w:hAnsi="Times New Roman" w:cs="Times New Roman"/>
                <w:sz w:val="20"/>
                <w:szCs w:val="20"/>
              </w:rPr>
              <w:t xml:space="preserve">8</w:t>
            </w:r>
          </w:p>
        </w:tc>
        <w:tc>
          <w:tcPr>
            <w:tcW w:w="997" w:type="dxa"/>
            <w:vAlign w:val="center"/>
          </w:tcPr>
          <w:p>
            <w:pPr>
              <w:spacing w:before="0" w:after="0" w:line="264" w:lineRule="auto"/>
              <w:jc w:val="center"/>
            </w:pPr>
            <w:r>
              <w:rPr>
                <w:rFonts w:ascii="Times New Roman" w:hAnsi="Times New Roman" w:cs="Times New Roman"/>
                <w:sz w:val="20"/>
                <w:szCs w:val="20"/>
              </w:rPr>
              <w:t xml:space="preserve">9</w:t>
            </w:r>
          </w:p>
        </w:tc>
        <w:tc>
          <w:tcPr>
            <w:tcW w:w="997" w:type="dxa"/>
            <w:vAlign w:val="center"/>
          </w:tcPr>
          <w:p>
            <w:pPr>
              <w:spacing w:before="0" w:after="0" w:line="264" w:lineRule="auto"/>
              <w:jc w:val="center"/>
            </w:pPr>
            <w:r>
              <w:rPr>
                <w:rFonts w:ascii="Times New Roman" w:hAnsi="Times New Roman" w:cs="Times New Roman"/>
                <w:sz w:val="20"/>
                <w:szCs w:val="20"/>
              </w:rPr>
              <w:t xml:space="preserve">10</w:t>
            </w:r>
          </w:p>
        </w:tc>
        <w:tc>
          <w:tcPr>
            <w:tcW w:w="997" w:type="dxa"/>
            <w:vAlign w:val="center"/>
          </w:tcPr>
          <w:p>
            <w:pPr>
              <w:spacing w:before="0" w:after="0" w:line="264" w:lineRule="auto"/>
              <w:jc w:val="center"/>
            </w:pPr>
            <w:r>
              <w:rPr>
                <w:rFonts w:ascii="Times New Roman" w:hAnsi="Times New Roman" w:cs="Times New Roman"/>
                <w:sz w:val="20"/>
                <w:szCs w:val="20"/>
              </w:rPr>
              <w:t xml:space="preserve">11</w:t>
            </w:r>
          </w:p>
        </w:tc>
        <w:tc>
          <w:tcPr>
            <w:tcW w:w="997" w:type="dxa"/>
            <w:vAlign w:val="center"/>
          </w:tcPr>
          <w:p>
            <w:pPr>
              <w:spacing w:before="0" w:after="0" w:line="264" w:lineRule="auto"/>
              <w:jc w:val="center"/>
            </w:pPr>
            <w:r>
              <w:rPr>
                <w:rFonts w:ascii="Times New Roman" w:hAnsi="Times New Roman" w:cs="Times New Roman"/>
                <w:sz w:val="20"/>
                <w:szCs w:val="20"/>
              </w:rPr>
              <w:t xml:space="preserve">12</w:t>
            </w:r>
          </w:p>
        </w:tc>
        <w:tc>
          <w:tcPr>
            <w:tcW w:w="997" w:type="dxa"/>
            <w:vAlign w:val="center"/>
          </w:tcPr>
          <w:p>
            <w:pPr>
              <w:spacing w:before="0" w:after="0" w:line="264" w:lineRule="auto"/>
              <w:jc w:val="center"/>
            </w:pPr>
            <w:r>
              <w:rPr>
                <w:rFonts w:ascii="Times New Roman" w:hAnsi="Times New Roman" w:cs="Times New Roman"/>
                <w:sz w:val="20"/>
                <w:szCs w:val="20"/>
              </w:rPr>
              <w:t xml:space="preserve">13</w:t>
            </w:r>
          </w:p>
        </w:tc>
        <w:tc>
          <w:tcPr>
            <w:tcW w:w="997" w:type="dxa"/>
            <w:vAlign w:val="center"/>
          </w:tcPr>
          <w:p>
            <w:pPr>
              <w:spacing w:before="0" w:after="0" w:line="264" w:lineRule="auto"/>
              <w:jc w:val="center"/>
            </w:pPr>
            <w:r>
              <w:rPr>
                <w:rFonts w:ascii="Times New Roman" w:hAnsi="Times New Roman" w:cs="Times New Roman"/>
                <w:sz w:val="20"/>
                <w:szCs w:val="20"/>
              </w:rPr>
              <w:t xml:space="preserve">14</w:t>
            </w:r>
          </w:p>
        </w:tc>
        <w:tc>
          <w:tcPr>
            <w:tcW w:w="997" w:type="dxa"/>
            <w:vAlign w:val="center"/>
          </w:tcPr>
          <w:p>
            <w:pPr>
              <w:spacing w:before="0" w:after="0" w:line="264" w:lineRule="auto"/>
              <w:jc w:val="center"/>
            </w:pPr>
            <w:r>
              <w:rPr>
                <w:rFonts w:ascii="Times New Roman" w:hAnsi="Times New Roman" w:cs="Times New Roman"/>
                <w:sz w:val="20"/>
                <w:szCs w:val="20"/>
              </w:rPr>
              <w:t xml:space="preserve">15</w:t>
            </w:r>
          </w:p>
        </w:tc>
      </w:tr>
      <w:tr>
        <w:trPr>
          <w:cantSplit/>
        </w:trPr>
        <w:tc>
          <w:tcPr>
            <w:tcW w:w="600" w:type="dxa"/>
            <w:vAlign w:val="center"/>
          </w:tcPr>
          <w:p>
            <w:pPr>
              <w:spacing w:before="0" w:after="0" w:line="264" w:lineRule="auto"/>
              <w:jc w:val="center"/>
            </w:pPr>
          </w:p>
        </w:tc>
        <w:tc>
          <w:tcPr>
            <w:tcW w:w="997" w:type="dxa"/>
            <w:vAlign w:val="center"/>
          </w:tcPr>
          <w:p>
            <w:pPr>
              <w:spacing w:before="0" w:after="0" w:line="264" w:lineRule="auto"/>
              <w:jc w:val="right"/>
            </w:pPr>
            <w:r>
              <w:rPr>
                <w:rFonts w:ascii="Times New Roman" w:hAnsi="Times New Roman" w:cs="Times New Roman"/>
                <w:sz w:val="18"/>
                <w:szCs w:val="18"/>
              </w:rPr>
              <w:t xml:space="preserve">##M04TongCot2##</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##M04TongCot3##</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##M04TongCot4##</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##M04TongCot5##</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##M04TongCot6##</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##M04TongCot7##</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##M04TongCot8##</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##M04TongCot9##</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##M04TongCot10##</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##M04TongCot11##</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##M04TongCot12##</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##M04TongCot13##</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##M04TongCot14##</w:t>
            </w:r>
          </w:p>
        </w:tc>
        <w:tc>
          <w:tcPr>
            <w:tcW w:w="997" w:type="dxa"/>
            <w:vAlign w:val="center"/>
          </w:tcPr>
          <w:p>
            <w:pPr>
              <w:spacing w:before="0" w:after="0" w:line="264" w:lineRule="auto"/>
              <w:jc w:val="right"/>
            </w:pPr>
            <w:r>
              <w:rPr>
                <w:rFonts w:ascii="Times New Roman" w:hAnsi="Times New Roman" w:cs="Times New Roman"/>
                <w:sz w:val="18"/>
                <w:szCs w:val="18"/>
              </w:rPr>
              <w:t xml:space="preserve">##M04TongCot15##</w:t>
            </w:r>
          </w:p>
        </w:tc>
      </w:tr>
      <w:tr>
        <w:trPr>
          <w:cantSplit/>
        </w:trPr>
        <w:tc>
          <w:tcPr>
            <w:tcW w:w="600" w:type="dxa"/>
            <w:vAlign w:val="center"/>
          </w:tcPr>
          <w:p>
            <w:pPr>
              <w:spacing w:before="0" w:after="0" w:line="264" w:lineRule="auto"/>
              <w:jc w:val="center"/>
            </w:pPr>
            <w:r>
              <w:rPr>
                <w:rFonts w:ascii="Times New Roman" w:hAnsi="Times New Roman" w:cs="Times New Roman"/>
                <w:b/>
                <w:sz w:val="20"/>
                <w:szCs w:val="20"/>
              </w:rPr>
              <w:t xml:space="preserve">I</w:t>
            </w:r>
          </w:p>
        </w:tc>
        <w:tc>
          <w:tcPr>
            <w:tcW w:w="13958" w:type="dxa"/>
            <w:gridSpan w:val="14"/>
            <w:vAlign w:val="center"/>
          </w:tcPr>
          <w:p>
            <w:pPr>
              <w:spacing w:before="0" w:after="0" w:line="264" w:lineRule="auto"/>
              <w:jc w:val="left"/>
            </w:pPr>
            <w:r>
              <w:rPr>
                <w:rFonts w:ascii="Times New Roman" w:hAnsi="Times New Roman" w:cs="Times New Roman"/>
                <w:b/>
                <w:sz w:val="20"/>
                <w:szCs w:val="20"/>
              </w:rPr>
              <w:t xml:space="preserve">TRONG HOẠT ĐỘNG QUẢN LÝ HÀNH CHÍNH</w:t>
            </w:r>
          </w:p>
        </w:tc>
      </w:tr>
      <w:tr>
        <w:trPr>
          <w:cantSplit/>
        </w:trPr>
        <w:tc>
          <w:tcPr>
            <w:tcW w:w="600" w:type="dxa"/>
            <w:vAlign w:val="center"/>
          </w:tcPr>
          <w:p>
            <w:pPr>
              <w:spacing w:before="0" w:after="0" w:line="264" w:lineRule="auto"/>
              <w:jc w:val="center"/>
            </w:pPr>
          </w:p>
        </w:tc>
        <w:tc>
          <w:tcPr>
            <w:tcW w:w="997" w:type="dxa"/>
            <w:vAlign w:val="center"/>
          </w:tcPr>
          <w:p>
            <w:pPr>
              <w:spacing w:before="0" w:after="0" w:line="264" w:lineRule="auto"/>
              <w:jc w:val="right"/>
            </w:pPr>
            <w:r>
              <w:rPr>
                <w:rFonts w:ascii="Times New Roman" w:hAnsi="Times New Roman" w:cs="Times New Roman"/>
                <w:sz w:val="18"/>
                <w:szCs w:val="18"/>
              </w:rPr>
              <w:t xml:space="preserve">##M04Nhom1Cot2##</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##M04Nhom1Cot3##</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##M04Nhom1Cot4##</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##M04Nhom1Cot5##</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##M04Nhom1Cot6##</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##M04Nhom1Cot7##</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##M04Nhom1Cot8##</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##M04Nhom1Cot9##</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##M04Nhom1Cot10##</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##M04Nhom1Cot11##</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##M04Nhom1Cot12##</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##M04Nhom1Cot13##</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##M04Nhom1Cot14##</w:t>
            </w:r>
          </w:p>
        </w:tc>
        <w:tc>
          <w:tcPr>
            <w:tcW w:w="997" w:type="dxa"/>
            <w:vAlign w:val="center"/>
          </w:tcPr>
          <w:p>
            <w:pPr>
              <w:spacing w:before="0" w:after="0" w:line="264" w:lineRule="auto"/>
              <w:jc w:val="right"/>
            </w:pPr>
            <w:r>
              <w:rPr>
                <w:rFonts w:ascii="Times New Roman" w:hAnsi="Times New Roman" w:cs="Times New Roman"/>
                <w:sz w:val="18"/>
                <w:szCs w:val="18"/>
              </w:rPr>
              <w:t xml:space="preserve">##M04Nhom1Cot15##</w:t>
            </w:r>
          </w:p>
        </w:tc>
      </w:tr>
      <w:tr>
        <w:trPr>
          <w:cantSplit/>
        </w:trPr>
        <w:tc>
          <w:tcPr>
            <w:tcW w:w="600" w:type="dxa"/>
            <w:vAlign w:val="center"/>
          </w:tcPr>
          <w:p>
            <w:pPr>
              <w:spacing w:before="0" w:after="0" w:line="264" w:lineRule="auto"/>
              <w:jc w:val="center"/>
            </w:pPr>
            <w:r>
              <w:rPr>
                <w:rFonts w:ascii="Times New Roman" w:hAnsi="Times New Roman" w:cs="Times New Roman"/>
                <w:b/>
                <w:sz w:val="20"/>
                <w:szCs w:val="20"/>
              </w:rPr>
              <w:t xml:space="preserve">II</w:t>
            </w:r>
          </w:p>
        </w:tc>
        <w:tc>
          <w:tcPr>
            <w:tcW w:w="13958" w:type="dxa"/>
            <w:gridSpan w:val="14"/>
            <w:vAlign w:val="center"/>
          </w:tcPr>
          <w:p>
            <w:pPr>
              <w:spacing w:before="0" w:after="0" w:line="264" w:lineRule="auto"/>
              <w:jc w:val="left"/>
            </w:pPr>
            <w:r>
              <w:rPr>
                <w:rFonts w:ascii="Times New Roman" w:hAnsi="Times New Roman" w:cs="Times New Roman"/>
                <w:b/>
                <w:sz w:val="20"/>
                <w:szCs w:val="20"/>
              </w:rPr>
              <w:t xml:space="preserve">TRONG HOẠT ĐỘNG TỐ TỤNG HÌNH SỰ</w:t>
            </w:r>
          </w:p>
        </w:tc>
      </w:tr>
      <w:tr>
        <w:trPr>
          <w:cantSplit/>
        </w:trPr>
        <w:tc>
          <w:tcPr>
            <w:tcW w:w="600" w:type="dxa"/>
            <w:vAlign w:val="center"/>
          </w:tcPr>
          <w:p>
            <w:pPr>
              <w:spacing w:before="0" w:after="0" w:line="264" w:lineRule="auto"/>
              <w:jc w:val="center"/>
            </w:pPr>
          </w:p>
        </w:tc>
        <w:tc>
          <w:tcPr>
            <w:tcW w:w="997" w:type="dxa"/>
            <w:vAlign w:val="center"/>
          </w:tcPr>
          <w:p>
            <w:pPr>
              <w:spacing w:before="0" w:after="0" w:line="264" w:lineRule="auto"/>
              <w:jc w:val="right"/>
            </w:pPr>
            <w:r>
              <w:rPr>
                <w:rFonts w:ascii="Times New Roman" w:hAnsi="Times New Roman" w:cs="Times New Roman"/>
                <w:sz w:val="18"/>
                <w:szCs w:val="18"/>
              </w:rPr>
              <w:t xml:space="preserve">##M04Nhom2Cot2##</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##M04Nhom2Cot3##</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##M04Nhom2Cot4##</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##M04Nhom2Cot5##</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##M04Nhom2Cot6##</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##M04Nhom2Cot7##</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##M04Nhom2Cot8##</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##M04Nhom2Cot9##</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##M04Nhom2Cot10##</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##M04Nhom2Cot11##</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##M04Nhom2Cot12##</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##M04Nhom2Cot13##</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##M04Nhom2Cot14##</w:t>
            </w:r>
          </w:p>
        </w:tc>
        <w:tc>
          <w:tcPr>
            <w:tcW w:w="997" w:type="dxa"/>
            <w:vAlign w:val="center"/>
          </w:tcPr>
          <w:p>
            <w:pPr>
              <w:spacing w:before="0" w:after="0" w:line="264" w:lineRule="auto"/>
              <w:jc w:val="right"/>
            </w:pPr>
            <w:r>
              <w:rPr>
                <w:rFonts w:ascii="Times New Roman" w:hAnsi="Times New Roman" w:cs="Times New Roman"/>
                <w:sz w:val="18"/>
                <w:szCs w:val="18"/>
              </w:rPr>
              <w:t xml:space="preserve">##M04Nhom2Cot15##</w:t>
            </w:r>
          </w:p>
        </w:tc>
      </w:tr>
      <w:tr>
        <w:trPr>
          <w:cantSplit/>
        </w:trPr>
        <w:tc>
          <w:tcPr>
            <w:tcW w:w="600" w:type="dxa"/>
            <w:vAlign w:val="center"/>
          </w:tcPr>
          <w:p>
            <w:pPr>
              <w:spacing w:before="0" w:after="0" w:line="264" w:lineRule="auto"/>
              <w:jc w:val="center"/>
            </w:pPr>
            <w:r>
              <w:rPr>
                <w:rFonts w:ascii="Times New Roman" w:hAnsi="Times New Roman" w:cs="Times New Roman"/>
                <w:b/>
                <w:sz w:val="20"/>
                <w:szCs w:val="20"/>
              </w:rPr>
              <w:t xml:space="preserve">III</w:t>
            </w:r>
          </w:p>
        </w:tc>
        <w:tc>
          <w:tcPr>
            <w:tcW w:w="13958" w:type="dxa"/>
            <w:gridSpan w:val="14"/>
            <w:vAlign w:val="center"/>
          </w:tcPr>
          <w:p>
            <w:pPr>
              <w:spacing w:before="0" w:after="0" w:line="264" w:lineRule="auto"/>
              <w:jc w:val="left"/>
            </w:pPr>
            <w:r>
              <w:rPr>
                <w:rFonts w:ascii="Times New Roman" w:hAnsi="Times New Roman" w:cs="Times New Roman"/>
                <w:b/>
                <w:sz w:val="20"/>
                <w:szCs w:val="20"/>
              </w:rPr>
              <w:t xml:space="preserve">TRONG HOẠT ĐỘNG TỐ TỤNG DÂN SỰ</w:t>
            </w:r>
          </w:p>
        </w:tc>
      </w:tr>
      <w:tr>
        <w:trPr>
          <w:cantSplit/>
        </w:trPr>
        <w:tc>
          <w:tcPr>
            <w:tcW w:w="600" w:type="dxa"/>
            <w:vAlign w:val="center"/>
          </w:tcPr>
          <w:p>
            <w:pPr>
              <w:spacing w:before="0" w:after="0" w:line="264" w:lineRule="auto"/>
              <w:jc w:val="center"/>
            </w:pPr>
          </w:p>
        </w:tc>
        <w:tc>
          <w:tcPr>
            <w:tcW w:w="997" w:type="dxa"/>
            <w:vAlign w:val="center"/>
          </w:tcPr>
          <w:p>
            <w:pPr>
              <w:spacing w:before="0" w:after="0" w:line="264" w:lineRule="auto"/>
              <w:jc w:val="right"/>
            </w:pPr>
            <w:r>
              <w:rPr>
                <w:rFonts w:ascii="Times New Roman" w:hAnsi="Times New Roman" w:cs="Times New Roman"/>
                <w:sz w:val="18"/>
                <w:szCs w:val="18"/>
              </w:rPr>
              <w:t xml:space="preserve">##M04Nhom3Cot2##</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##M04Nhom3Cot3##</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##M04Nhom3Cot4##</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##M04Nhom3Cot5##</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##M04Nhom3Cot6##</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##M04Nhom3Cot7##</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##M04Nhom3Cot8##</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##M04Nhom3Cot9##</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##M04Nhom3Cot10##</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##M04Nhom3Cot11##</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##M04Nhom3Cot12##</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##M04Nhom3Cot13##</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##M04Nhom3Cot14##</w:t>
            </w:r>
          </w:p>
        </w:tc>
        <w:tc>
          <w:tcPr>
            <w:tcW w:w="997" w:type="dxa"/>
            <w:vAlign w:val="center"/>
          </w:tcPr>
          <w:p>
            <w:pPr>
              <w:spacing w:before="0" w:after="0" w:line="264" w:lineRule="auto"/>
              <w:jc w:val="right"/>
            </w:pPr>
            <w:r>
              <w:rPr>
                <w:rFonts w:ascii="Times New Roman" w:hAnsi="Times New Roman" w:cs="Times New Roman"/>
                <w:sz w:val="18"/>
                <w:szCs w:val="18"/>
              </w:rPr>
              <w:t xml:space="preserve">##M04Nhom3Cot15##</w:t>
            </w:r>
          </w:p>
        </w:tc>
      </w:tr>
      <w:tr>
        <w:trPr>
          <w:cantSplit/>
        </w:trPr>
        <w:tc>
          <w:tcPr>
            <w:tcW w:w="600" w:type="dxa"/>
            <w:vAlign w:val="center"/>
          </w:tcPr>
          <w:p>
            <w:pPr>
              <w:spacing w:before="0" w:after="0" w:line="264" w:lineRule="auto"/>
              <w:jc w:val="center"/>
            </w:pPr>
            <w:r>
              <w:rPr>
                <w:rFonts w:ascii="Times New Roman" w:hAnsi="Times New Roman" w:cs="Times New Roman"/>
                <w:b/>
                <w:sz w:val="20"/>
                <w:szCs w:val="20"/>
              </w:rPr>
              <w:t xml:space="preserve">IV</w:t>
            </w:r>
          </w:p>
        </w:tc>
        <w:tc>
          <w:tcPr>
            <w:tcW w:w="13958" w:type="dxa"/>
            <w:gridSpan w:val="14"/>
            <w:vAlign w:val="center"/>
          </w:tcPr>
          <w:p>
            <w:pPr>
              <w:spacing w:before="0" w:after="0" w:line="264" w:lineRule="auto"/>
              <w:jc w:val="left"/>
            </w:pPr>
            <w:r>
              <w:rPr>
                <w:rFonts w:ascii="Times New Roman" w:hAnsi="Times New Roman" w:cs="Times New Roman"/>
                <w:b/>
                <w:sz w:val="20"/>
                <w:szCs w:val="20"/>
              </w:rPr>
              <w:t xml:space="preserve">TRONG HOẠT ĐỘNG TỐ TỤNG HÀNH CHÍNH</w:t>
            </w:r>
          </w:p>
        </w:tc>
      </w:tr>
      <w:tr>
        <w:trPr>
          <w:cantSplit/>
        </w:trPr>
        <w:tc>
          <w:tcPr>
            <w:tcW w:w="600" w:type="dxa"/>
            <w:vAlign w:val="center"/>
          </w:tcPr>
          <w:p>
            <w:pPr>
              <w:spacing w:before="0" w:after="0" w:line="264" w:lineRule="auto"/>
              <w:jc w:val="center"/>
            </w:pPr>
          </w:p>
        </w:tc>
        <w:tc>
          <w:tcPr>
            <w:tcW w:w="997" w:type="dxa"/>
            <w:vAlign w:val="center"/>
          </w:tcPr>
          <w:p>
            <w:pPr>
              <w:spacing w:before="0" w:after="0" w:line="264" w:lineRule="auto"/>
              <w:jc w:val="right"/>
            </w:pPr>
            <w:r>
              <w:rPr>
                <w:rFonts w:ascii="Times New Roman" w:hAnsi="Times New Roman" w:cs="Times New Roman"/>
                <w:sz w:val="18"/>
                <w:szCs w:val="18"/>
              </w:rPr>
              <w:t xml:space="preserve">##M04Nhom4Cot2##</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##M04Nhom4Cot3##</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##M04Nhom4Cot4##</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##M04Nhom4Cot5##</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##M04Nhom4Cot6##</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##M04Nhom4Cot7##</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##M04Nhom4Cot8##</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##M04Nhom4Cot9##</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##M04Nhom4Cot10##</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##M04Nhom4Cot11##</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##M04Nhom4Cot12##</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##M04Nhom4Cot13##</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##M04Nhom4Cot14##</w:t>
            </w:r>
          </w:p>
        </w:tc>
        <w:tc>
          <w:tcPr>
            <w:tcW w:w="997" w:type="dxa"/>
            <w:vAlign w:val="center"/>
          </w:tcPr>
          <w:p>
            <w:pPr>
              <w:spacing w:before="0" w:after="0" w:line="264" w:lineRule="auto"/>
              <w:jc w:val="right"/>
            </w:pPr>
            <w:r>
              <w:rPr>
                <w:rFonts w:ascii="Times New Roman" w:hAnsi="Times New Roman" w:cs="Times New Roman"/>
                <w:sz w:val="18"/>
                <w:szCs w:val="18"/>
              </w:rPr>
              <w:t xml:space="preserve">##M04Nhom4Cot15##</w:t>
            </w:r>
          </w:p>
        </w:tc>
      </w:tr>
      <w:tr>
        <w:trPr>
          <w:cantSplit/>
        </w:trPr>
        <w:tc>
          <w:tcPr>
            <w:tcW w:w="600" w:type="dxa"/>
            <w:vAlign w:val="center"/>
          </w:tcPr>
          <w:p>
            <w:pPr>
              <w:spacing w:before="0" w:after="0" w:line="264" w:lineRule="auto"/>
              <w:jc w:val="center"/>
            </w:pPr>
            <w:r>
              <w:rPr>
                <w:rFonts w:ascii="Times New Roman" w:hAnsi="Times New Roman" w:cs="Times New Roman"/>
                <w:b/>
                <w:sz w:val="20"/>
                <w:szCs w:val="20"/>
              </w:rPr>
              <w:t xml:space="preserve">V</w:t>
            </w:r>
          </w:p>
        </w:tc>
        <w:tc>
          <w:tcPr>
            <w:tcW w:w="13958" w:type="dxa"/>
            <w:gridSpan w:val="14"/>
            <w:vAlign w:val="center"/>
          </w:tcPr>
          <w:p>
            <w:pPr>
              <w:spacing w:before="0" w:after="0" w:line="264" w:lineRule="auto"/>
              <w:jc w:val="left"/>
            </w:pPr>
            <w:r>
              <w:rPr>
                <w:rFonts w:ascii="Times New Roman" w:hAnsi="Times New Roman" w:cs="Times New Roman"/>
                <w:b/>
                <w:sz w:val="20"/>
                <w:szCs w:val="20"/>
              </w:rPr>
              <w:t xml:space="preserve">TRONG HOẠT ĐỘNG THI HÀNH ÁN HÌNH SỰ</w:t>
            </w:r>
          </w:p>
        </w:tc>
      </w:tr>
      <w:tr>
        <w:trPr>
          <w:cantSplit/>
        </w:trPr>
        <w:tc>
          <w:tcPr>
            <w:tcW w:w="600" w:type="dxa"/>
            <w:vAlign w:val="center"/>
          </w:tcPr>
          <w:p>
            <w:pPr>
              <w:spacing w:before="0" w:after="0" w:line="264" w:lineRule="auto"/>
              <w:jc w:val="center"/>
            </w:pPr>
          </w:p>
        </w:tc>
        <w:tc>
          <w:tcPr>
            <w:tcW w:w="997" w:type="dxa"/>
            <w:vAlign w:val="center"/>
          </w:tcPr>
          <w:p>
            <w:pPr>
              <w:spacing w:before="0" w:after="0" w:line="264" w:lineRule="auto"/>
              <w:jc w:val="right"/>
            </w:pPr>
            <w:r>
              <w:rPr>
                <w:rFonts w:ascii="Times New Roman" w:hAnsi="Times New Roman" w:cs="Times New Roman"/>
                <w:sz w:val="18"/>
                <w:szCs w:val="18"/>
              </w:rPr>
              <w:t xml:space="preserve">##M04Nhom5Cot2##</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##M04Nhom5Cot3##</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##M04Nhom5Cot4##</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##M04Nhom5Cot5##</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##M04Nhom5Cot6##</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##M04Nhom5Cot7##</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##M04Nhom5Cot8##</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##M04Nhom5Cot9##</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##M04Nhom5Cot10##</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##M04Nhom5Cot11##</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##M04Nhom5Cot12##</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##M04Nhom5Cot13##</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##M04Nhom5Cot14##</w:t>
            </w:r>
          </w:p>
        </w:tc>
        <w:tc>
          <w:tcPr>
            <w:tcW w:w="997" w:type="dxa"/>
            <w:vAlign w:val="center"/>
          </w:tcPr>
          <w:p>
            <w:pPr>
              <w:spacing w:before="0" w:after="0" w:line="264" w:lineRule="auto"/>
              <w:jc w:val="right"/>
            </w:pPr>
            <w:r>
              <w:rPr>
                <w:rFonts w:ascii="Times New Roman" w:hAnsi="Times New Roman" w:cs="Times New Roman"/>
                <w:sz w:val="18"/>
                <w:szCs w:val="18"/>
              </w:rPr>
              <w:t xml:space="preserve">##M04Nhom5Cot15##</w:t>
            </w:r>
          </w:p>
        </w:tc>
      </w:tr>
      <w:tr>
        <w:trPr>
          <w:cantSplit/>
        </w:trPr>
        <w:tc>
          <w:tcPr>
            <w:tcW w:w="600" w:type="dxa"/>
            <w:vAlign w:val="center"/>
          </w:tcPr>
          <w:p>
            <w:pPr>
              <w:spacing w:before="0" w:after="0" w:line="264" w:lineRule="auto"/>
              <w:jc w:val="center"/>
            </w:pPr>
            <w:r>
              <w:rPr>
                <w:rFonts w:ascii="Times New Roman" w:hAnsi="Times New Roman" w:cs="Times New Roman"/>
                <w:b/>
                <w:sz w:val="20"/>
                <w:szCs w:val="20"/>
              </w:rPr>
              <w:t xml:space="preserve">VI</w:t>
            </w:r>
          </w:p>
        </w:tc>
        <w:tc>
          <w:tcPr>
            <w:tcW w:w="13958" w:type="dxa"/>
            <w:gridSpan w:val="14"/>
            <w:vAlign w:val="center"/>
          </w:tcPr>
          <w:p>
            <w:pPr>
              <w:spacing w:before="0" w:after="0" w:line="264" w:lineRule="auto"/>
              <w:jc w:val="left"/>
            </w:pPr>
            <w:r>
              <w:rPr>
                <w:rFonts w:ascii="Times New Roman" w:hAnsi="Times New Roman" w:cs="Times New Roman"/>
                <w:b/>
                <w:sz w:val="20"/>
                <w:szCs w:val="20"/>
              </w:rPr>
              <w:t xml:space="preserve">TRONG HOẠT ĐỘNG THI HÀNH ÁN DÂN SỰ</w:t>
            </w:r>
          </w:p>
        </w:tc>
      </w:tr>
      <w:tr>
        <w:trPr>
          <w:cantSplit/>
        </w:trPr>
        <w:tc>
          <w:tcPr>
            <w:tcW w:w="600" w:type="dxa"/>
            <w:vAlign w:val="center"/>
          </w:tcPr>
          <w:p>
            <w:pPr>
              <w:spacing w:before="0" w:after="0" w:line="264" w:lineRule="auto"/>
              <w:jc w:val="center"/>
            </w:pPr>
          </w:p>
        </w:tc>
        <w:tc>
          <w:tcPr>
            <w:tcW w:w="997" w:type="dxa"/>
            <w:vAlign w:val="center"/>
          </w:tcPr>
          <w:p>
            <w:pPr>
              <w:spacing w:before="0" w:after="0" w:line="264" w:lineRule="auto"/>
              <w:jc w:val="right"/>
            </w:pPr>
            <w:r>
              <w:rPr>
                <w:rFonts w:ascii="Times New Roman" w:hAnsi="Times New Roman" w:cs="Times New Roman"/>
                <w:sz w:val="18"/>
                <w:szCs w:val="18"/>
              </w:rPr>
              <w:t xml:space="preserve">##M04Nhom6Cot2##</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##M04Nhom6Cot3##</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##M04Nhom6Cot4##</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##M04Nhom6Cot5##</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##M04Nhom6Cot6##</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##M04Nhom6Cot7##</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##M04Nhom6Cot8##</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##M04Nhom6Cot9##</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##M04Nhom6Cot10##</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##M04Nhom6Cot11##</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##M04Nhom6Cot12##</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##M04Nhom6Cot13##</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##M04Nhom6Cot14##</w:t>
            </w:r>
          </w:p>
        </w:tc>
        <w:tc>
          <w:tcPr>
            <w:tcW w:w="997" w:type="dxa"/>
            <w:vAlign w:val="center"/>
          </w:tcPr>
          <w:p>
            <w:pPr>
              <w:spacing w:before="0" w:after="0" w:line="264" w:lineRule="auto"/>
              <w:jc w:val="right"/>
            </w:pPr>
            <w:r>
              <w:rPr>
                <w:rFonts w:ascii="Times New Roman" w:hAnsi="Times New Roman" w:cs="Times New Roman"/>
                <w:sz w:val="18"/>
                <w:szCs w:val="18"/>
              </w:rPr>
              <w:t xml:space="preserve">##M04Nhom6Cot15##</w:t>
            </w:r>
          </w:p>
        </w:tc>
      </w:tr>
    </w:tbl>
    <w:p>
      <w:pPr>
        <w:spacing w:before="0" w:after="120" w:line="264" w:lineRule="auto"/>
        <w:jc w:val="left"/>
      </w:pPr>
    </w:p>
    <w:tbl>
      <w:tblPr>
        <w:tblW w:w="14558" w:type="dxa"/>
        <w:tblBorders>
          <w:top w:val="nil"/>
          <w:left w:val="nil"/>
          <w:bottom w:val="nil"/>
          <w:right w:val="nil"/>
          <w:insideH w:val="nil"/>
          <w:insideV w:val="nil"/>
        </w:tblBorders>
        <w:tblLayout w:type="fixed"/>
      </w:tblPr>
      <w:tblGrid>
        <w:gridCol w:w="7279"/>
        <w:gridCol w:w="7279"/>
      </w:tblGrid>
      <w:tr>
        <w:trPr>
          <w:cantSplit/>
        </w:trPr>
        <w:tc>
          <w:tcPr>
            <w:tcW w:w="7279" w:type="dxa"/>
            <w:vAlign w:val="center"/>
          </w:tcPr>
          <w:p>
            <w:pPr>
              <w:spacing w:before="0" w:after="0" w:line="264" w:lineRule="auto"/>
              <w:jc w:val="left"/>
            </w:pPr>
          </w:p>
          <w:p>
            <w:pPr>
              <w:spacing w:before="0" w:after="0" w:line="264" w:lineRule="auto"/>
              <w:jc w:val="center"/>
            </w:pPr>
            <w:r>
              <w:rPr>
                <w:rFonts w:ascii="Times New Roman" w:hAnsi="Times New Roman" w:cs="Times New Roman"/>
                <w:b/>
                <w:sz w:val="26"/>
                <w:szCs w:val="26"/>
              </w:rPr>
              <w:t xml:space="preserve">Người lập biểu</w:t>
            </w:r>
          </w:p>
          <w:p>
            <w:pPr>
              <w:spacing w:before="0" w:after="0" w:line="264" w:lineRule="auto"/>
              <w:jc w:val="center"/>
            </w:pPr>
            <w:r>
              <w:rPr>
                <w:rFonts w:ascii="Times New Roman" w:hAnsi="Times New Roman" w:cs="Times New Roman"/>
                <w:i/>
                <w:sz w:val="26"/>
                <w:szCs w:val="26"/>
              </w:rPr>
              <w:t xml:space="preserve">(ký, ghi rõ họ tên)</w:t>
            </w:r>
          </w:p>
          <w:p>
            <w:pPr>
              <w:spacing w:before="0" w:after="0" w:line="264" w:lineRule="auto"/>
              <w:jc w:val="center"/>
            </w:pPr>
            <w:r>
              <w:rPr>
                <w:rFonts w:ascii="Times New Roman" w:hAnsi="Times New Roman" w:cs="Times New Roman"/>
                <w:sz w:val="26"/>
                <w:szCs w:val="26"/>
              </w:rPr>
              <w:t xml:space="preserve">##ChuKyNguoiLap##</w:t>
            </w:r>
          </w:p>
          <w:p>
            <w:pPr>
              <w:spacing w:before="0" w:after="0" w:line="264" w:lineRule="auto"/>
              <w:jc w:val="center"/>
            </w:pPr>
            <w:r>
              <w:rPr>
                <w:rFonts w:ascii="Times New Roman" w:hAnsi="Times New Roman" w:cs="Times New Roman"/>
                <w:b/>
                <w:sz w:val="26"/>
                <w:szCs w:val="26"/>
              </w:rPr>
              <w:t xml:space="preserve">##HoTenNguoiLap##</w:t>
            </w:r>
          </w:p>
        </w:tc>
        <w:tc>
          <w:tcPr>
            <w:tcW w:w="7279" w:type="dxa"/>
            <w:vAlign w:val="center"/>
          </w:tcPr>
          <w:p>
            <w:pPr>
              <w:spacing w:before="0" w:after="0" w:line="264" w:lineRule="auto"/>
              <w:jc w:val="center"/>
            </w:pPr>
            <w:r>
              <w:rPr>
                <w:rFonts w:ascii="Times New Roman" w:hAnsi="Times New Roman" w:cs="Times New Roman"/>
                <w:i/>
                <w:sz w:val="26"/>
                <w:szCs w:val="26"/>
              </w:rPr>
              <w:t xml:space="preserve">Ngày ##NgayLapBieuM04## tháng ##ThangLapBieuM04## năm ##NamLapBieuM04##</w:t>
            </w:r>
          </w:p>
          <w:p>
            <w:pPr>
              <w:spacing w:before="0" w:after="0" w:line="264" w:lineRule="auto"/>
              <w:jc w:val="center"/>
            </w:pPr>
            <w:r>
              <w:rPr>
                <w:rFonts w:ascii="Times New Roman" w:hAnsi="Times New Roman" w:cs="Times New Roman"/>
                <w:b/>
                <w:sz w:val="26"/>
                <w:szCs w:val="26"/>
              </w:rPr>
              <w:t xml:space="preserve">Thủ trưởng cơ quan</w:t>
            </w:r>
          </w:p>
          <w:p>
            <w:pPr>
              <w:spacing w:before="0" w:after="0" w:line="264" w:lineRule="auto"/>
              <w:jc w:val="center"/>
            </w:pPr>
            <w:r>
              <w:rPr>
                <w:rFonts w:ascii="Times New Roman" w:hAnsi="Times New Roman" w:cs="Times New Roman"/>
                <w:i/>
                <w:sz w:val="26"/>
                <w:szCs w:val="26"/>
              </w:rPr>
              <w:t xml:space="preserve">(Ký, ghi rõ họ tên và đóng dấu)</w:t>
            </w:r>
          </w:p>
          <w:p>
            <w:pPr>
              <w:spacing w:before="0" w:after="0" w:line="264" w:lineRule="auto"/>
              <w:jc w:val="left"/>
            </w:pPr>
          </w:p>
          <w:p>
            <w:pPr>
              <w:spacing w:before="0" w:after="0" w:line="264" w:lineRule="auto"/>
              <w:jc w:val="center"/>
            </w:pPr>
            <w:r>
              <w:rPr>
                <w:rFonts w:ascii="Times New Roman" w:hAnsi="Times New Roman" w:cs="Times New Roman"/>
                <w:b/>
                <w:sz w:val="26"/>
                <w:szCs w:val="26"/>
              </w:rPr>
              <w:t xml:space="preserve">##HoTenNguoiKy##</w:t>
            </w:r>
          </w:p>
        </w:tc>
      </w:tr>
    </w:tbl>
    <w:p>
      <w:pPr>
        <w:spacing w:before="0" w:after="120" w:line="264" w:lineRule="auto"/>
        <w:jc w:val="left"/>
      </w:pPr>
    </w:p>
    <w:p>
      <w:pPr>
        <w:spacing w:before="0" w:after="0" w:line="264" w:lineRule="auto"/>
        <w:jc w:val="both"/>
      </w:pPr>
      <w:r>
        <w:rPr>
          <w:rFonts w:ascii="Times New Roman" w:hAnsi="Times New Roman" w:cs="Times New Roman"/>
          <w:b/>
          <w:sz w:val="24"/>
          <w:szCs w:val="24"/>
        </w:rPr>
        <w:t xml:space="preserve">Nguồn lấy số liệu:</w:t>
      </w:r>
    </w:p>
    <w:p>
      <w:pPr>
        <w:spacing w:before="0" w:after="0" w:line="264" w:lineRule="auto"/>
        <w:jc w:val="both"/>
      </w:pPr>
      <w:r>
        <w:rPr>
          <w:rFonts w:ascii="Times New Roman" w:hAnsi="Times New Roman" w:cs="Times New Roman"/>
          <w:sz w:val="24"/>
          <w:szCs w:val="24"/>
        </w:rPr>
        <w:t xml:space="preserve">- Đối với báo cáo của Ủy ban nhân dân cấp tỉnh: số liệu được tổng hợp từ báo cáo của các cơ quan quy định tại điểm a và điểm b khoản 1 Điều 26 Thông tư số 08/2019/TT-BTP ngày 10/12/2019.</w:t>
      </w:r>
    </w:p>
    <w:p>
      <w:pPr>
        <w:spacing w:before="0" w:after="0" w:line="264" w:lineRule="auto"/>
        <w:jc w:val="both"/>
      </w:pPr>
      <w:r>
        <w:rPr>
          <w:rFonts w:ascii="Times New Roman" w:hAnsi="Times New Roman" w:cs="Times New Roman"/>
          <w:sz w:val="24"/>
          <w:szCs w:val="24"/>
        </w:rPr>
        <w:t xml:space="preserve">- Đối với báo cáo của Tòa án nhân dân tối cao: số liệu được tổng hợp từ báo cáo của các cơ quan quy định tại điểm a và điểm b khoản 2 Điều 26 Thông tư số 08/2019/TT-BTP ngày 10/12/2019.</w:t>
      </w:r>
    </w:p>
    <w:p>
      <w:pPr>
        <w:spacing w:before="0" w:after="0" w:line="264" w:lineRule="auto"/>
        <w:jc w:val="both"/>
      </w:pPr>
      <w:r>
        <w:rPr>
          <w:rFonts w:ascii="Times New Roman" w:hAnsi="Times New Roman" w:cs="Times New Roman"/>
          <w:sz w:val="24"/>
          <w:szCs w:val="24"/>
        </w:rPr>
        <w:t xml:space="preserve">- Đối với báo cáo của Viện kiểm sát nhân dân tối cao: số liệu được tổng hợp từ báo cáo của các cơ quan quy định tại điểm a và điểm b khoản 3 Điều 26 Thông tư số 08/2019/TT-BTP ngày 10/12/2019.</w:t>
      </w:r>
    </w:p>
    <w:p>
      <w:pPr>
        <w:spacing w:before="0" w:after="0" w:line="264" w:lineRule="auto"/>
        <w:jc w:val="both"/>
      </w:pPr>
      <w:r>
        <w:rPr>
          <w:rFonts w:ascii="Times New Roman" w:hAnsi="Times New Roman" w:cs="Times New Roman"/>
          <w:sz w:val="24"/>
          <w:szCs w:val="24"/>
        </w:rPr>
        <w:t xml:space="preserve">- Đối với báo cáo của các Bộ: số liệu được tổng hợp từ báo cáo của các cơ quan quy định tại điểm a và điểm b khoản 4 Điều 26 Thông tư số 08/2019/TT-BTP ngày 10/12/2019.</w:t>
      </w:r>
    </w:p>
    <w:p>
      <w:pPr>
        <w:spacing w:before="0" w:after="0" w:line="264" w:lineRule="auto"/>
        <w:jc w:val="center"/>
      </w:pPr>
      <w:r>
        <w:rPr>
          <w:rFonts w:ascii="Times New Roman" w:hAnsi="Times New Roman" w:cs="Times New Roman"/>
          <w:b/>
          <w:sz w:val="24"/>
          <w:szCs w:val="24"/>
        </w:rPr>
        <w:t xml:space="preserve">Hướng dẫn thống kê số liệu tình hình thực hiện trách nhiệm hoàn trả</w:t>
      </w:r>
    </w:p>
    <w:p>
      <w:pPr>
        <w:spacing w:before="0" w:after="0" w:line="264" w:lineRule="auto"/>
        <w:jc w:val="both"/>
      </w:pPr>
      <w:r>
        <w:rPr>
          <w:rFonts w:ascii="Times New Roman" w:hAnsi="Times New Roman" w:cs="Times New Roman"/>
          <w:sz w:val="24"/>
          <w:szCs w:val="24"/>
        </w:rPr>
        <w:t xml:space="preserve">Cột số 2: Tổng số tiền đã chi trả xong cho người yêu cầu bồi thường.</w:t>
      </w:r>
    </w:p>
    <w:p>
      <w:pPr>
        <w:spacing w:before="0" w:after="0" w:line="264" w:lineRule="auto"/>
        <w:jc w:val="both"/>
      </w:pPr>
      <w:r>
        <w:rPr>
          <w:rFonts w:ascii="Times New Roman" w:hAnsi="Times New Roman" w:cs="Times New Roman"/>
          <w:sz w:val="24"/>
          <w:szCs w:val="24"/>
        </w:rPr>
        <w:t xml:space="preserve">Cột số 3: Tổng số vụ việc xem xét trách nhiệm hoàn trả. Cột số 3 = Cột số 4 + 6.</w:t>
      </w:r>
    </w:p>
    <w:p>
      <w:pPr>
        <w:spacing w:before="0" w:after="0" w:line="264" w:lineRule="auto"/>
        <w:jc w:val="both"/>
      </w:pPr>
      <w:r>
        <w:rPr>
          <w:rFonts w:ascii="Times New Roman" w:hAnsi="Times New Roman" w:cs="Times New Roman"/>
          <w:sz w:val="24"/>
          <w:szCs w:val="24"/>
        </w:rPr>
        <w:t xml:space="preserve">Cột số 4: Ghi số vụ việc có quyết định hoàn trả có hiệu lực và đã thực hiện hoàn trả.</w:t>
      </w:r>
    </w:p>
    <w:p>
      <w:pPr>
        <w:spacing w:before="0" w:after="0" w:line="264" w:lineRule="auto"/>
        <w:jc w:val="both"/>
      </w:pPr>
      <w:r>
        <w:rPr>
          <w:rFonts w:ascii="Times New Roman" w:hAnsi="Times New Roman" w:cs="Times New Roman"/>
          <w:sz w:val="24"/>
          <w:szCs w:val="24"/>
        </w:rPr>
        <w:t xml:space="preserve">Cột số 5: Ghi số tiền phải hoàn trả.</w:t>
      </w:r>
    </w:p>
    <w:p>
      <w:pPr>
        <w:spacing w:before="0" w:after="0" w:line="264" w:lineRule="auto"/>
        <w:jc w:val="both"/>
      </w:pPr>
      <w:r>
        <w:rPr>
          <w:rFonts w:ascii="Times New Roman" w:hAnsi="Times New Roman" w:cs="Times New Roman"/>
          <w:sz w:val="24"/>
          <w:szCs w:val="24"/>
        </w:rPr>
        <w:t xml:space="preserve">Cột số 6: Ghi số vụ việc đang xem xét trách nhiệm hoàn trả.</w:t>
      </w:r>
    </w:p>
    <w:p>
      <w:pPr>
        <w:spacing w:before="0" w:after="0" w:line="264" w:lineRule="auto"/>
        <w:jc w:val="both"/>
      </w:pPr>
      <w:r>
        <w:rPr>
          <w:rFonts w:ascii="Times New Roman" w:hAnsi="Times New Roman" w:cs="Times New Roman"/>
          <w:sz w:val="24"/>
          <w:szCs w:val="24"/>
        </w:rPr>
        <w:t xml:space="preserve">Cột số 7: Ghi số vụ việc không xem xét trách nhiệm hoàn trả do người thi hành công vụ gây thiệt hại không có lỗi.</w:t>
      </w:r>
    </w:p>
    <w:p>
      <w:pPr>
        <w:spacing w:before="0" w:after="0" w:line="264" w:lineRule="auto"/>
        <w:jc w:val="both"/>
      </w:pPr>
      <w:r>
        <w:rPr>
          <w:rFonts w:ascii="Times New Roman" w:hAnsi="Times New Roman" w:cs="Times New Roman"/>
          <w:sz w:val="24"/>
          <w:szCs w:val="24"/>
        </w:rPr>
        <w:t xml:space="preserve">Cột số 8: Ghi số vụ việc không xem xét trách nhiệm hoàn trả do người thi hành công vụ gây thiệt hại chết trước khi ra quyết định hoàn trả.</w:t>
      </w:r>
    </w:p>
    <w:p>
      <w:pPr>
        <w:spacing w:before="0" w:after="0" w:line="264" w:lineRule="auto"/>
        <w:jc w:val="both"/>
      </w:pPr>
      <w:r>
        <w:rPr>
          <w:rFonts w:ascii="Times New Roman" w:hAnsi="Times New Roman" w:cs="Times New Roman"/>
          <w:sz w:val="24"/>
          <w:szCs w:val="24"/>
        </w:rPr>
        <w:t xml:space="preserve">Cột số 9: Ghi số vụ việc được giảm mức hoàn trả.</w:t>
      </w:r>
    </w:p>
    <w:p>
      <w:pPr>
        <w:spacing w:before="0" w:after="0" w:line="264" w:lineRule="auto"/>
        <w:jc w:val="both"/>
      </w:pPr>
      <w:r>
        <w:rPr>
          <w:rFonts w:ascii="Times New Roman" w:hAnsi="Times New Roman" w:cs="Times New Roman"/>
          <w:sz w:val="24"/>
          <w:szCs w:val="24"/>
        </w:rPr>
        <w:t xml:space="preserve">Cột số 10: Ghi số tiền hoàn trả được giảm.</w:t>
      </w:r>
    </w:p>
    <w:p>
      <w:pPr>
        <w:spacing w:before="0" w:after="0" w:line="264" w:lineRule="auto"/>
        <w:jc w:val="both"/>
      </w:pPr>
      <w:r>
        <w:rPr>
          <w:rFonts w:ascii="Times New Roman" w:hAnsi="Times New Roman" w:cs="Times New Roman"/>
          <w:sz w:val="24"/>
          <w:szCs w:val="24"/>
        </w:rPr>
        <w:t xml:space="preserve">Cột số 11: Ghi số vụ việc được hoãn hoàn trả.</w:t>
      </w:r>
    </w:p>
    <w:p>
      <w:pPr>
        <w:spacing w:before="0" w:after="0" w:line="264" w:lineRule="auto"/>
        <w:jc w:val="both"/>
      </w:pPr>
      <w:r>
        <w:rPr>
          <w:rFonts w:ascii="Times New Roman" w:hAnsi="Times New Roman" w:cs="Times New Roman"/>
          <w:sz w:val="24"/>
          <w:szCs w:val="24"/>
        </w:rPr>
        <w:t xml:space="preserve">Cột số 12: Ghi tổng số tiền đã hoàn trả. Cột số 12 = Cột số 13+ 14.</w:t>
      </w:r>
    </w:p>
    <w:p>
      <w:pPr>
        <w:spacing w:before="0" w:after="0" w:line="264" w:lineRule="auto"/>
        <w:jc w:val="both"/>
      </w:pPr>
      <w:r>
        <w:rPr>
          <w:rFonts w:ascii="Times New Roman" w:hAnsi="Times New Roman" w:cs="Times New Roman"/>
          <w:sz w:val="24"/>
          <w:szCs w:val="24"/>
        </w:rPr>
        <w:t xml:space="preserve">Cột số 13: Ghi số tiền đã hoàn trả trong kỳ báo cáo.</w:t>
      </w:r>
    </w:p>
    <w:p>
      <w:pPr>
        <w:spacing w:before="0" w:after="0" w:line="264" w:lineRule="auto"/>
        <w:jc w:val="both"/>
      </w:pPr>
      <w:r>
        <w:rPr>
          <w:rFonts w:ascii="Times New Roman" w:hAnsi="Times New Roman" w:cs="Times New Roman"/>
          <w:sz w:val="24"/>
          <w:szCs w:val="24"/>
        </w:rPr>
        <w:t xml:space="preserve">Cột số 14: Ghi số tiền đã hoàn trả từ kỳ báo cáo trước chuyển sang.</w:t>
      </w:r>
    </w:p>
    <w:p>
      <w:pPr>
        <w:spacing w:before="0" w:after="0" w:line="264" w:lineRule="auto"/>
        <w:jc w:val="both"/>
      </w:pPr>
      <w:r>
        <w:rPr>
          <w:rFonts w:ascii="Times New Roman" w:hAnsi="Times New Roman" w:cs="Times New Roman"/>
          <w:sz w:val="24"/>
          <w:szCs w:val="24"/>
        </w:rPr>
        <w:t xml:space="preserve">Cột số 15: Ghi số tiền còn phải hoàn trả.</w:t>
      </w:r>
    </w:p>
    <w:sectPr>
      <w:pgSz w:w="16838" w:h="11906" w:orient="landscape" w:code="9"/>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C52A0" w14:textId="77777777" w:rsidR="00246BFC" w:rsidRDefault="00246BFC" w:rsidP="001C0B22">
      <w:r>
        <w:separator/>
      </w:r>
    </w:p>
  </w:endnote>
  <w:endnote w:type="continuationSeparator" w:id="0">
    <w:p w14:paraId="0CBB75BE" w14:textId="77777777" w:rsidR="00246BFC" w:rsidRDefault="00246BFC" w:rsidP="001C0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36E63" w14:textId="77777777" w:rsidR="00246BFC" w:rsidRDefault="00246BFC" w:rsidP="001C0B22">
      <w:r>
        <w:separator/>
      </w:r>
    </w:p>
  </w:footnote>
  <w:footnote w:type="continuationSeparator" w:id="0">
    <w:p w14:paraId="715E2448" w14:textId="77777777" w:rsidR="00246BFC" w:rsidRDefault="00246BFC" w:rsidP="001C0B22">
      <w:r>
        <w:continuationSeparator/>
      </w:r>
    </w:p>
  </w:footnote>
  <w:footnote w:id="1">
    <w:p w14:paraId="03A2C11F" w14:textId="77777777" w:rsidR="00246BFC" w:rsidRPr="0056672B" w:rsidRDefault="00246BFC" w:rsidP="001C0B22">
      <w:pPr>
        <w:pStyle w:val="FootnoteText"/>
        <w:jc w:val="both"/>
        <w:rPr>
          <w:vertAlign w:val="superscript"/>
        </w:rPr>
      </w:pPr>
      <w:r w:rsidRPr="00DA2402">
        <w:rPr>
          <w:vertAlign w:val="superscript"/>
        </w:rPr>
        <w:t>(</w:t>
      </w:r>
      <w:r w:rsidRPr="00DA2402">
        <w:rPr>
          <w:rStyle w:val="FootnoteReference"/>
        </w:rPr>
        <w:footnoteRef/>
      </w:r>
      <w:r w:rsidRPr="00DA2402">
        <w:rPr>
          <w:vertAlign w:val="superscript"/>
        </w:rPr>
        <w:t xml:space="preserve">) </w:t>
      </w:r>
      <w:r w:rsidRPr="0056672B">
        <w:rPr>
          <w:lang w:val="vi-VN"/>
        </w:rPr>
        <w:t>Trường hợp</w:t>
      </w:r>
      <w:r w:rsidRPr="0056672B">
        <w:t xml:space="preserve"> Ông/Bà</w:t>
      </w:r>
      <w:r w:rsidRPr="0056672B">
        <w:rPr>
          <w:lang w:val="vi-VN"/>
        </w:rPr>
        <w:t xml:space="preserve"> </w:t>
      </w:r>
      <w:r w:rsidRPr="0056672B">
        <w:t>nộp hồ sơ trực tiếp</w:t>
      </w:r>
      <w:r w:rsidRPr="0056672B">
        <w:rPr>
          <w:lang w:val="vi-VN"/>
        </w:rPr>
        <w:t xml:space="preserve"> </w:t>
      </w:r>
      <w:r>
        <w:t xml:space="preserve">mà </w:t>
      </w:r>
      <w:r w:rsidRPr="0056672B">
        <w:rPr>
          <w:lang w:val="vi-VN"/>
        </w:rPr>
        <w:t xml:space="preserve">các giấy tờ, tài liệu và chứng cứ là bản sao </w:t>
      </w:r>
      <w:r w:rsidRPr="0056672B">
        <w:t>thì</w:t>
      </w:r>
      <w:r w:rsidRPr="0056672B">
        <w:rPr>
          <w:lang w:val="vi-VN"/>
        </w:rPr>
        <w:t xml:space="preserve"> phải </w:t>
      </w:r>
      <w:r w:rsidRPr="0056672B">
        <w:t>mang</w:t>
      </w:r>
      <w:r w:rsidRPr="0056672B">
        <w:rPr>
          <w:lang w:val="vi-VN"/>
        </w:rPr>
        <w:t xml:space="preserve"> bản chính để đối chiếu; trường hợp </w:t>
      </w:r>
      <w:r w:rsidRPr="0056672B">
        <w:t xml:space="preserve">Ông/Bà </w:t>
      </w:r>
      <w:r w:rsidRPr="0056672B">
        <w:rPr>
          <w:lang w:val="vi-VN"/>
        </w:rPr>
        <w:t xml:space="preserve">gửi hồ sơ </w:t>
      </w:r>
      <w:r w:rsidRPr="0056672B">
        <w:t xml:space="preserve">bổ sung </w:t>
      </w:r>
      <w:r w:rsidRPr="0056672B">
        <w:rPr>
          <w:lang w:val="vi-VN"/>
        </w:rPr>
        <w:t xml:space="preserve">qua dịch vụ bưu chính thì các giấy tờ, tài liệu và chứng cứ </w:t>
      </w:r>
      <w:r w:rsidRPr="0056672B">
        <w:t xml:space="preserve">phải </w:t>
      </w:r>
      <w:r w:rsidRPr="0056672B">
        <w:rPr>
          <w:lang w:val="vi-VN"/>
        </w:rPr>
        <w:t>là bản sao có chứng thực theo quy định của pháp luật về chứng thực</w:t>
      </w:r>
      <w:r>
        <w:t>; trường hợp</w:t>
      </w:r>
      <w:r w:rsidRPr="001D2A44">
        <w:t xml:space="preserve"> </w:t>
      </w:r>
      <w:r w:rsidRPr="0056672B">
        <w:t>Ông/Bà</w:t>
      </w:r>
      <w:r w:rsidRPr="0056672B">
        <w:rPr>
          <w:lang w:val="vi-VN"/>
        </w:rPr>
        <w:t xml:space="preserve"> </w:t>
      </w:r>
      <w:r w:rsidRPr="0056672B">
        <w:t>nộp hồ sơ</w:t>
      </w:r>
      <w:r>
        <w:t xml:space="preserve"> qua Cổng dịch vụ công quốc gia/Ứng dụng VneID/</w:t>
      </w:r>
      <w:r w:rsidRPr="00C04993">
        <w:rPr>
          <w:rFonts w:eastAsia="Calibri"/>
          <w:bCs/>
          <w:iCs/>
        </w:rPr>
        <w:t>Phương tiện khác theo quy định của pháp luật</w:t>
      </w:r>
      <w:r>
        <w:t xml:space="preserve"> giấy tờ, tài liệu nộp phải </w:t>
      </w:r>
      <w:r w:rsidRPr="00051D25">
        <w:rPr>
          <w:iCs/>
        </w:rPr>
        <w:t>đáp ứng điều kiện theo quy định của pháp luật về giao dịch điện tử.</w:t>
      </w:r>
    </w:p>
  </w:footnote>
  <w:footnote w:id="2">
    <w:p w14:paraId="659E28DB" w14:textId="77777777" w:rsidR="00246BFC" w:rsidRPr="00074761" w:rsidRDefault="00246BFC" w:rsidP="000F495D">
      <w:pPr>
        <w:jc w:val="both"/>
        <w:rPr>
          <w:sz w:val="24"/>
          <w:lang w:val="vi-VN"/>
        </w:rPr>
      </w:pPr>
      <w:r>
        <w:rPr>
          <w:rStyle w:val="FootnoteReference"/>
        </w:rPr>
        <w:footnoteRef/>
      </w:r>
      <w:r>
        <w:t xml:space="preserve"> </w:t>
      </w:r>
      <w:r>
        <w:rPr>
          <w:sz w:val="22"/>
          <w:lang w:val="vi-VN"/>
        </w:rPr>
        <w:t>Điều khoản này của</w:t>
      </w:r>
      <w:r w:rsidRPr="006B4DAB">
        <w:rPr>
          <w:sz w:val="22"/>
        </w:rPr>
        <w:t xml:space="preserve"> Quyết định chỉ áp dụng đối với trường hợp người yêu cầu bồi thường và người nhận tạm ứng kinh phí bồi thường khác nhau. </w:t>
      </w:r>
    </w:p>
    <w:p w14:paraId="7F923D49" w14:textId="77777777" w:rsidR="00246BFC" w:rsidRPr="006B4DAB" w:rsidRDefault="00246BFC" w:rsidP="000F495D">
      <w:pPr>
        <w:pStyle w:val="FootnoteText"/>
      </w:pPr>
    </w:p>
  </w:footnote>
  <w:footnote w:id="3">
    <w:p w14:paraId="5E42B83F" w14:textId="77777777" w:rsidR="00246BFC" w:rsidRPr="00A65E50" w:rsidRDefault="00246BFC" w:rsidP="006B67E7">
      <w:pPr>
        <w:pStyle w:val="FootnoteText"/>
        <w:jc w:val="both"/>
        <w:rPr>
          <w:lang w:val="en-GB"/>
        </w:rPr>
      </w:pPr>
      <w:r>
        <w:rPr>
          <w:rStyle w:val="FootnoteReference"/>
        </w:rPr>
        <w:footnoteRef/>
      </w:r>
      <w:r>
        <w:t xml:space="preserve"> </w:t>
      </w:r>
      <w:r>
        <w:rPr>
          <w:spacing w:val="2"/>
        </w:rPr>
        <w:t xml:space="preserve">Trường hợp giấy mời được gửi cho người yêu cầu bồi thường thì ghi chú nội dung này vào mẫu, cụ thể: </w:t>
      </w:r>
      <w:r w:rsidRPr="00B6075D">
        <w:rPr>
          <w:i/>
          <w:iCs/>
          <w:spacing w:val="2"/>
        </w:rPr>
        <w:t>“Trường hợp người yêu cầu bồi thường 02</w:t>
      </w:r>
      <w:r w:rsidRPr="00B6075D">
        <w:rPr>
          <w:i/>
          <w:iCs/>
          <w:spacing w:val="2"/>
          <w:lang w:val="vi-VN"/>
        </w:rPr>
        <w:t xml:space="preserve"> lần từ chối nhận giấy mời tham gia thương lượng</w:t>
      </w:r>
      <w:r w:rsidRPr="00B6075D">
        <w:rPr>
          <w:i/>
          <w:iCs/>
          <w:spacing w:val="2"/>
        </w:rPr>
        <w:t xml:space="preserve"> hoặc </w:t>
      </w:r>
      <w:r w:rsidRPr="00B6075D">
        <w:rPr>
          <w:i/>
          <w:iCs/>
        </w:rPr>
        <w:t>02</w:t>
      </w:r>
      <w:r w:rsidRPr="00B6075D">
        <w:rPr>
          <w:i/>
          <w:iCs/>
          <w:lang w:val="vi-VN"/>
        </w:rPr>
        <w:t xml:space="preserve"> lần không đến địa điểm thương lượng khi đã nhận giấy mời mà không có lý do chính đáng</w:t>
      </w:r>
      <w:r w:rsidRPr="00B6075D">
        <w:rPr>
          <w:i/>
          <w:iCs/>
        </w:rPr>
        <w:t xml:space="preserve">, cơ quan giải quyết bồi thường sẽ ra quyết định giải quyết bồi thường theo quy định tại điểm c, d khoản 1 Điều 47 </w:t>
      </w:r>
      <w:r w:rsidRPr="00B6075D">
        <w:rPr>
          <w:i/>
          <w:iCs/>
          <w:spacing w:val="6"/>
        </w:rPr>
        <w:t>Luật Trách nhiệm bồi thường của Nhà nước (được sửa đổi, bổ sung bởi Luật số 15/2026/QH16)”.</w:t>
      </w:r>
    </w:p>
  </w:footnote>
  <w:footnote w:id="4">
    <w:p w14:paraId="3E91793F" w14:textId="77777777" w:rsidR="00246BFC" w:rsidRDefault="00246BFC" w:rsidP="00435547">
      <w:pPr>
        <w:pStyle w:val="FootnoteText"/>
      </w:pPr>
      <w:r>
        <w:rPr>
          <w:rStyle w:val="FootnoteReference"/>
        </w:rPr>
        <w:footnoteRef/>
      </w:r>
      <w:r>
        <w:t xml:space="preserve"> Điều khoản này của Quyết định chỉ áp dụng đối với trường hợp cơ quan giải quyết bồi thường đã tạm ứng kinh phí bồi thường cho người yêu cầu bồi thướng.  Trường hợp đình chỉ việc giải quyết bồi thường theo quy định tại điểm b khoản 1 Điều 50 Luật Trách nhiệm bồi thường của Nhà nước không có điều khoản này trong quyết định.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A513C"/>
    <w:multiLevelType w:val="hybridMultilevel"/>
    <w:tmpl w:val="4378B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E2D6C"/>
    <w:multiLevelType w:val="hybridMultilevel"/>
    <w:tmpl w:val="670A3FA4"/>
    <w:lvl w:ilvl="0" w:tplc="0B3092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2470BF"/>
    <w:multiLevelType w:val="hybridMultilevel"/>
    <w:tmpl w:val="DF22A6A8"/>
    <w:lvl w:ilvl="0" w:tplc="503ED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D4D77F4"/>
    <w:multiLevelType w:val="hybridMultilevel"/>
    <w:tmpl w:val="728CD258"/>
    <w:lvl w:ilvl="0" w:tplc="FBFC7B10">
      <w:start w:val="1"/>
      <w:numFmt w:val="bullet"/>
      <w:lvlText w:val="●"/>
      <w:lvlJc w:val="left"/>
      <w:pPr>
        <w:ind w:left="720" w:hanging="360"/>
      </w:pPr>
    </w:lvl>
    <w:lvl w:ilvl="1" w:tplc="7BD03624">
      <w:start w:val="1"/>
      <w:numFmt w:val="bullet"/>
      <w:lvlText w:val="○"/>
      <w:lvlJc w:val="left"/>
      <w:pPr>
        <w:ind w:left="1440" w:hanging="360"/>
      </w:pPr>
    </w:lvl>
    <w:lvl w:ilvl="2" w:tplc="73DEA6DC">
      <w:start w:val="1"/>
      <w:numFmt w:val="bullet"/>
      <w:lvlText w:val="■"/>
      <w:lvlJc w:val="left"/>
      <w:pPr>
        <w:ind w:left="2160" w:hanging="360"/>
      </w:pPr>
    </w:lvl>
    <w:lvl w:ilvl="3" w:tplc="E84C65B8">
      <w:start w:val="1"/>
      <w:numFmt w:val="bullet"/>
      <w:lvlText w:val="●"/>
      <w:lvlJc w:val="left"/>
      <w:pPr>
        <w:ind w:left="2880" w:hanging="360"/>
      </w:pPr>
    </w:lvl>
    <w:lvl w:ilvl="4" w:tplc="A5FC65C4">
      <w:start w:val="1"/>
      <w:numFmt w:val="bullet"/>
      <w:lvlText w:val="○"/>
      <w:lvlJc w:val="left"/>
      <w:pPr>
        <w:ind w:left="3600" w:hanging="360"/>
      </w:pPr>
    </w:lvl>
    <w:lvl w:ilvl="5" w:tplc="659440E8">
      <w:start w:val="1"/>
      <w:numFmt w:val="bullet"/>
      <w:lvlText w:val="■"/>
      <w:lvlJc w:val="left"/>
      <w:pPr>
        <w:ind w:left="4320" w:hanging="360"/>
      </w:pPr>
    </w:lvl>
    <w:lvl w:ilvl="6" w:tplc="976CB048">
      <w:start w:val="1"/>
      <w:numFmt w:val="bullet"/>
      <w:lvlText w:val="●"/>
      <w:lvlJc w:val="left"/>
      <w:pPr>
        <w:ind w:left="5040" w:hanging="360"/>
      </w:pPr>
    </w:lvl>
    <w:lvl w:ilvl="7" w:tplc="2736AF8C">
      <w:start w:val="1"/>
      <w:numFmt w:val="bullet"/>
      <w:lvlText w:val="●"/>
      <w:lvlJc w:val="left"/>
      <w:pPr>
        <w:ind w:left="5760" w:hanging="360"/>
      </w:pPr>
    </w:lvl>
    <w:lvl w:ilvl="8" w:tplc="0F047D30">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B35"/>
    <w:rsid w:val="000436A3"/>
    <w:rsid w:val="000A2C73"/>
    <w:rsid w:val="000A5445"/>
    <w:rsid w:val="000F495D"/>
    <w:rsid w:val="0010145F"/>
    <w:rsid w:val="00146A32"/>
    <w:rsid w:val="00152D82"/>
    <w:rsid w:val="001662A2"/>
    <w:rsid w:val="001A40C6"/>
    <w:rsid w:val="001A7F0B"/>
    <w:rsid w:val="001C0B22"/>
    <w:rsid w:val="001C12A8"/>
    <w:rsid w:val="001E4E92"/>
    <w:rsid w:val="002032DE"/>
    <w:rsid w:val="00207930"/>
    <w:rsid w:val="0021244C"/>
    <w:rsid w:val="00214F98"/>
    <w:rsid w:val="00215356"/>
    <w:rsid w:val="0022595F"/>
    <w:rsid w:val="00230AA9"/>
    <w:rsid w:val="00245ACC"/>
    <w:rsid w:val="00246BFC"/>
    <w:rsid w:val="00272694"/>
    <w:rsid w:val="00283A1B"/>
    <w:rsid w:val="002B20A6"/>
    <w:rsid w:val="002C6F9B"/>
    <w:rsid w:val="002F23F1"/>
    <w:rsid w:val="00314763"/>
    <w:rsid w:val="00360B57"/>
    <w:rsid w:val="00365C84"/>
    <w:rsid w:val="00367A8E"/>
    <w:rsid w:val="003949AE"/>
    <w:rsid w:val="003A34DD"/>
    <w:rsid w:val="003A55FC"/>
    <w:rsid w:val="003C0A60"/>
    <w:rsid w:val="003C5F44"/>
    <w:rsid w:val="003D3694"/>
    <w:rsid w:val="003D5CDA"/>
    <w:rsid w:val="003E22E7"/>
    <w:rsid w:val="003E648C"/>
    <w:rsid w:val="00402758"/>
    <w:rsid w:val="00435547"/>
    <w:rsid w:val="00450CD1"/>
    <w:rsid w:val="004838AA"/>
    <w:rsid w:val="00493C03"/>
    <w:rsid w:val="0049752F"/>
    <w:rsid w:val="004A1E4B"/>
    <w:rsid w:val="004C489C"/>
    <w:rsid w:val="004E0E93"/>
    <w:rsid w:val="00500955"/>
    <w:rsid w:val="005617B6"/>
    <w:rsid w:val="005F31F8"/>
    <w:rsid w:val="00600E89"/>
    <w:rsid w:val="006053A1"/>
    <w:rsid w:val="00607924"/>
    <w:rsid w:val="00620043"/>
    <w:rsid w:val="00624C78"/>
    <w:rsid w:val="00643B35"/>
    <w:rsid w:val="006B67E7"/>
    <w:rsid w:val="006D01C3"/>
    <w:rsid w:val="006D4A8A"/>
    <w:rsid w:val="006F4CDE"/>
    <w:rsid w:val="00703589"/>
    <w:rsid w:val="00706B37"/>
    <w:rsid w:val="00732A50"/>
    <w:rsid w:val="0075459F"/>
    <w:rsid w:val="00762950"/>
    <w:rsid w:val="00767C96"/>
    <w:rsid w:val="007925D3"/>
    <w:rsid w:val="007B37C7"/>
    <w:rsid w:val="007B48AF"/>
    <w:rsid w:val="007C6BD2"/>
    <w:rsid w:val="007D1866"/>
    <w:rsid w:val="007F6D77"/>
    <w:rsid w:val="00830B53"/>
    <w:rsid w:val="00871FB9"/>
    <w:rsid w:val="00875DCB"/>
    <w:rsid w:val="00890B09"/>
    <w:rsid w:val="00895206"/>
    <w:rsid w:val="00896E35"/>
    <w:rsid w:val="008B1CC9"/>
    <w:rsid w:val="008B4512"/>
    <w:rsid w:val="008D6DD5"/>
    <w:rsid w:val="008F0CF2"/>
    <w:rsid w:val="00913F94"/>
    <w:rsid w:val="00916220"/>
    <w:rsid w:val="00916723"/>
    <w:rsid w:val="009433E4"/>
    <w:rsid w:val="009448B5"/>
    <w:rsid w:val="009640B6"/>
    <w:rsid w:val="00965CDE"/>
    <w:rsid w:val="009706A7"/>
    <w:rsid w:val="009734BA"/>
    <w:rsid w:val="00975C88"/>
    <w:rsid w:val="009846D2"/>
    <w:rsid w:val="009A7CFE"/>
    <w:rsid w:val="009D0B40"/>
    <w:rsid w:val="009D2C88"/>
    <w:rsid w:val="00A06B3B"/>
    <w:rsid w:val="00A41AB8"/>
    <w:rsid w:val="00A7071C"/>
    <w:rsid w:val="00A81F99"/>
    <w:rsid w:val="00A8303E"/>
    <w:rsid w:val="00AB28B9"/>
    <w:rsid w:val="00AB428A"/>
    <w:rsid w:val="00AC1352"/>
    <w:rsid w:val="00B16FC9"/>
    <w:rsid w:val="00B17769"/>
    <w:rsid w:val="00B27F63"/>
    <w:rsid w:val="00B66908"/>
    <w:rsid w:val="00B7522B"/>
    <w:rsid w:val="00BA40B3"/>
    <w:rsid w:val="00BB2A55"/>
    <w:rsid w:val="00C07275"/>
    <w:rsid w:val="00C17785"/>
    <w:rsid w:val="00C5123A"/>
    <w:rsid w:val="00C7301B"/>
    <w:rsid w:val="00C8324A"/>
    <w:rsid w:val="00CA797E"/>
    <w:rsid w:val="00CB5CB0"/>
    <w:rsid w:val="00CD02FB"/>
    <w:rsid w:val="00D06EED"/>
    <w:rsid w:val="00D133B4"/>
    <w:rsid w:val="00D17F3F"/>
    <w:rsid w:val="00D23712"/>
    <w:rsid w:val="00D316F4"/>
    <w:rsid w:val="00D47777"/>
    <w:rsid w:val="00DA40EA"/>
    <w:rsid w:val="00DA5D7E"/>
    <w:rsid w:val="00DD2D7D"/>
    <w:rsid w:val="00DE5541"/>
    <w:rsid w:val="00DF5C81"/>
    <w:rsid w:val="00DF7CAB"/>
    <w:rsid w:val="00E1071E"/>
    <w:rsid w:val="00E15BC4"/>
    <w:rsid w:val="00E40F65"/>
    <w:rsid w:val="00E52BF8"/>
    <w:rsid w:val="00EA6350"/>
    <w:rsid w:val="00EA6752"/>
    <w:rsid w:val="00EB5F00"/>
    <w:rsid w:val="00ED456E"/>
    <w:rsid w:val="00EE1C91"/>
    <w:rsid w:val="00EF3071"/>
    <w:rsid w:val="00F22B93"/>
    <w:rsid w:val="00F548CA"/>
    <w:rsid w:val="00F56695"/>
    <w:rsid w:val="00F57765"/>
    <w:rsid w:val="00F678B3"/>
    <w:rsid w:val="00F83646"/>
    <w:rsid w:val="00F854F5"/>
    <w:rsid w:val="00FB11B1"/>
    <w:rsid w:val="00FB67A8"/>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EEEE1B5"/>
  <w15:docId w15:val="{FF6DDA8A-3464-41FB-B10B-2F584CB5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rsid w:val="008D6DD5"/>
    <w:pPr>
      <w:spacing w:after="240" w:line="360" w:lineRule="exact"/>
      <w:jc w:val="center"/>
      <w:outlineLvl w:val="0"/>
    </w:pPr>
    <w:rPr>
      <w:b/>
      <w:bCs/>
      <w:sz w:val="28"/>
      <w:szCs w:val="28"/>
    </w:rPr>
  </w:style>
  <w:style w:type="paragraph" w:styleId="Heading2">
    <w:name w:val="heading 2"/>
    <w:basedOn w:val="NormalWeb"/>
    <w:uiPriority w:val="9"/>
    <w:unhideWhenUsed/>
    <w:qFormat/>
    <w:rsid w:val="00146A32"/>
    <w:pPr>
      <w:shd w:val="clear" w:color="auto" w:fill="FFFFFF"/>
      <w:spacing w:before="240" w:beforeAutospacing="0" w:after="120" w:afterAutospacing="0" w:line="360" w:lineRule="exact"/>
      <w:jc w:val="cente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A81F99"/>
  </w:style>
  <w:style w:type="paragraph" w:styleId="NormalWeb">
    <w:name w:val="Normal (Web)"/>
    <w:basedOn w:val="Normal"/>
    <w:rsid w:val="001C0B22"/>
    <w:pPr>
      <w:spacing w:before="100" w:beforeAutospacing="1" w:after="100" w:afterAutospacing="1"/>
    </w:pPr>
    <w:rPr>
      <w:sz w:val="24"/>
      <w:szCs w:val="24"/>
    </w:rPr>
  </w:style>
  <w:style w:type="character" w:customStyle="1" w:styleId="TitleChar">
    <w:name w:val="Title Char"/>
    <w:basedOn w:val="DefaultParagraphFont"/>
    <w:link w:val="Title"/>
    <w:rsid w:val="000F495D"/>
    <w:rPr>
      <w:sz w:val="56"/>
      <w:szCs w:val="56"/>
    </w:rPr>
  </w:style>
  <w:style w:type="paragraph" w:styleId="BodyTextIndent2">
    <w:name w:val="Body Text Indent 2"/>
    <w:basedOn w:val="Normal"/>
    <w:link w:val="BodyTextIndent2Char"/>
    <w:rsid w:val="000F495D"/>
    <w:pPr>
      <w:spacing w:before="120" w:line="288" w:lineRule="auto"/>
      <w:ind w:firstLine="720"/>
      <w:jc w:val="both"/>
    </w:pPr>
    <w:rPr>
      <w:rFonts w:ascii=".VnTime" w:hAnsi=".VnTime"/>
      <w:sz w:val="28"/>
      <w:szCs w:val="24"/>
      <w:lang w:val="x-none" w:eastAsia="x-none"/>
    </w:rPr>
  </w:style>
  <w:style w:type="character" w:customStyle="1" w:styleId="BodyTextIndent2Char">
    <w:name w:val="Body Text Indent 2 Char"/>
    <w:basedOn w:val="DefaultParagraphFont"/>
    <w:link w:val="BodyTextIndent2"/>
    <w:rsid w:val="000F495D"/>
    <w:rPr>
      <w:rFonts w:ascii=".VnTime" w:hAnsi=".VnTime"/>
      <w:sz w:val="28"/>
      <w:szCs w:val="24"/>
      <w:lang w:val="x-none" w:eastAsia="x-none"/>
    </w:rPr>
  </w:style>
  <w:style w:type="character" w:styleId="CommentReference">
    <w:name w:val="annotation reference"/>
    <w:rsid w:val="000F495D"/>
    <w:rPr>
      <w:sz w:val="16"/>
      <w:szCs w:val="16"/>
    </w:rPr>
  </w:style>
  <w:style w:type="paragraph" w:styleId="CommentText">
    <w:name w:val="annotation text"/>
    <w:basedOn w:val="Normal"/>
    <w:link w:val="CommentTextChar"/>
    <w:rsid w:val="000F495D"/>
    <w:rPr>
      <w:sz w:val="20"/>
      <w:szCs w:val="20"/>
    </w:rPr>
  </w:style>
  <w:style w:type="character" w:customStyle="1" w:styleId="CommentTextChar">
    <w:name w:val="Comment Text Char"/>
    <w:basedOn w:val="DefaultParagraphFont"/>
    <w:link w:val="CommentText"/>
    <w:rsid w:val="000F495D"/>
    <w:rPr>
      <w:sz w:val="20"/>
      <w:szCs w:val="20"/>
    </w:rPr>
  </w:style>
  <w:style w:type="character" w:styleId="Emphasis">
    <w:name w:val="Emphasis"/>
    <w:uiPriority w:val="20"/>
    <w:qFormat/>
    <w:rsid w:val="00435547"/>
    <w:rPr>
      <w:i/>
      <w:iCs/>
    </w:rPr>
  </w:style>
  <w:style w:type="character" w:styleId="Strong">
    <w:name w:val="Strong"/>
    <w:qFormat/>
    <w:rsid w:val="00435547"/>
    <w:rPr>
      <w:b/>
      <w:bCs/>
    </w:rPr>
  </w:style>
  <w:style w:type="character" w:customStyle="1" w:styleId="apple-converted-space">
    <w:name w:val="apple-converted-space"/>
    <w:basedOn w:val="DefaultParagraphFont"/>
    <w:rsid w:val="00AB428A"/>
  </w:style>
  <w:style w:type="paragraph" w:styleId="BalloonText">
    <w:name w:val="Balloon Text"/>
    <w:basedOn w:val="Normal"/>
    <w:link w:val="BalloonTextChar"/>
    <w:uiPriority w:val="99"/>
    <w:semiHidden/>
    <w:unhideWhenUsed/>
    <w:rsid w:val="000436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6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3336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EE7DD-4A9E-4391-880E-B8BFB2F82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15267</TotalTime>
  <Pages>109</Pages>
  <Words>20442</Words>
  <Characters>116522</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Huyen Dao Thi</cp:lastModifiedBy>
  <cp:revision>9</cp:revision>
  <cp:lastPrinted>2026-09-23T08:45:00Z</cp:lastPrinted>
  <dcterms:created xsi:type="dcterms:W3CDTF">2026-09-27T08:16:00Z</dcterms:created>
  <dcterms:modified xsi:type="dcterms:W3CDTF">2026-10-22T10:34:00Z</dcterms:modified>
</cp:coreProperties>
</file>