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24/BTNN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Tạm đình chỉ giải quyết yêu cầu bồi thường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Điều 50 Luật Trách nhiệm bồi thường của Nhà nước năm 2017 số 10/2017/QH14 (được sửa đổi, bổ sung bởi Luật số 15/2026/QH16),</w:t>
      </w:r>
    </w:p>
    <w:p>
      <w:pPr>
        <w:spacing w:after="120" w:line="276" w:lineRule="auto"/>
        <w:jc w:val="center"/>
      </w:pPr>
      <w:r>
        <w:rPr>
          <w:b/>
          <w:sz w:val="28"/>
          <w:szCs w:val="28"/>
        </w:rPr>
        <w:t xml:space="preserve">QUYẾT ĐỊNH:</w:t>
      </w:r>
    </w:p>
    <w:p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1.</w:t>
      </w:r>
      <w:r>
        <w:rPr>
          <w:sz w:val="28"/>
          <w:szCs w:val="28"/>
        </w:rPr>
        <w:t xml:space="preserve"> Tạm đình chỉ giải quyết yêu cầu bồi thường của Ông/Bà ##TenNguoiYeuCauBoiThuong##. Địa chỉ: ##DiaChiNguoiYeuCauBoiThuong## vì ##LyDoTamDinhChi##</w:t>
      </w:r>
    </w:p>
    <w:p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2.</w:t>
      </w:r>
      <w:r>
        <w:rPr>
          <w:sz w:val="28"/>
          <w:szCs w:val="28"/>
        </w:rPr>
        <w:t xml:space="preserve"> Quyết định này có hiệu lực kể từ ngày ký.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Việc giải quyết bồi thường sẽ được xem xét khi có kết quả giải quyết của cơ quan, người có thẩm quyền ##LyDoTamDinhChi##.</w:t>
      </w:r>
    </w:p>
    <w:p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3.</w:t>
      </w:r>
      <w:r>
        <w:rPr>
          <w:sz w:val="28"/>
          <w:szCs w:val="28"/>
        </w:rPr>
        <w:t xml:space="preserve"> Ông/Bà ##TenNguoiYeuCauBoiThuong## và cơ quan, tổ chức, cá nhân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Điều 3;</w:t>
            </w:r>
          </w:p>
          <w:p>
            <w:r>
              <w:rPr>
                <w:sz w:val="22"/>
                <w:szCs w:val="22"/>
              </w:rPr>
              <w:t xml:space="preserve">- ##TenCoQuanQuanLyNhaNuocBTNN##;</w:t>
            </w:r>
          </w:p>
          <w:p>
            <w:r>
              <w:rPr>
                <w:sz w:val="22"/>
                <w:szCs w:val="22"/>
              </w:rPr>
              <w:t xml:space="preserve">- ##HoTenNguoiGiaiQuyet##;</w:t>
            </w:r>
          </w:p>
          <w:p>
            <w:r>
              <w:rPr>
                <w:sz w:val="22"/>
                <w:szCs w:val="22"/>
              </w:rPr>
              <w:t xml:space="preserve">- ##TenNguoiThiHanhCongVuGayThietHai##;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