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6"/>
          <w:szCs w:val="26"/>
        </w:rPr>
        <w:t>Mẫu 05/BTNN</w:t>
      </w:r>
    </w:p>
    <w:p>
      <w:pPr>
        <w:spacing w:after="240"/>
        <w:jc w:val="center"/>
      </w:pPr>
      <w:r>
        <w:rPr>
          <w:i/>
          <w:sz w:val="24"/>
          <w:szCs w:val="24"/>
        </w:rPr>
        <w:t>(Ban hành kèm theo Nghị định số ##SoHieuNghiDinh## ngày ##NgayBanHanhNghiDinh## của Chính phủ)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800"/>
        <w:gridCol w:w="5555"/>
      </w:tblGrid>
      <w:tr>
        <w:tc>
          <w:tcPr>
            <w:tcW w:w="3800" w:type="dxa"/>
          </w:tcPr>
          <w:p>
            <w:pPr>
              <w:jc w:val="center"/>
            </w:pPr>
            <w:r>
              <w:rPr>
                <w:caps/>
                <w:sz w:val="24"/>
                <w:szCs w:val="24"/>
              </w:rPr>
              <w:t>##TenCoQuanChuQuan##</w:t>
            </w:r>
          </w:p>
          <w:p>
            <w:pPr>
              <w:jc w:val="center"/>
            </w:pPr>
            <w:r>
              <w:rPr>
                <w:b/>
                <w:caps/>
                <w:sz w:val="24"/>
                <w:szCs w:val="24"/>
              </w:rPr>
              <w:t>##TenCoQuanGiaiQuyetBoiThuong##</w:t>
            </w:r>
          </w:p>
          <w:p>
            <w:pPr>
              <w:pBdr>
                <w:bottom w:val="single" w:sz="6" w:space="1" w:color="000000"/>
              </w:pBdr>
              <w:spacing w:after="60"/>
              <w:ind w:left="1122" w:right="1122"/>
              <w:jc w:val="center"/>
            </w:pPr>
          </w:p>
          <w:p>
            <w:pPr>
              <w:jc w:val="center"/>
            </w:pPr>
            <w:r>
              <w:rPr>
                <w:sz w:val="26"/>
                <w:szCs w:val="26"/>
              </w:rPr>
              <w:t>Số: ##SoKyHieuVanBan##</w:t>
            </w:r>
          </w:p>
        </w:tc>
        <w:tc>
          <w:tcPr>
            <w:tcW w:w="5555" w:type="dxa"/>
          </w:tcPr>
          <w:p>
            <w:pPr>
              <w:jc w:val="center"/>
            </w:pPr>
            <w:r>
              <w:rPr>
                <w:b/>
                <w:sz w:val="24"/>
                <w:szCs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b/>
                <w:sz w:val="26"/>
                <w:szCs w:val="26"/>
                <w:u w:val="single"/>
              </w:rPr>
              <w:t>Độc lập - Tự do - Hạnh phúc</w:t>
            </w:r>
          </w:p>
          <w:p>
            <w:pPr>
              <w:spacing w:before="120"/>
              <w:jc w:val="center"/>
            </w:pPr>
            <w:r>
              <w:rPr>
                <w:i/>
                <w:sz w:val="28"/>
                <w:szCs w:val="28"/>
              </w:rPr>
              <w:t>##DiaDanh##, ##NgayThangNamBanHanh##</w:t>
            </w:r>
          </w:p>
        </w:tc>
      </w:tr>
    </w:tbl>
    <w:p>
      <w:pPr>
        <w:spacing w:before="240"/>
        <w:jc w:val="center"/>
      </w:pPr>
      <w:r>
        <w:rPr>
          <w:b/>
          <w:sz w:val="28"/>
          <w:szCs w:val="28"/>
        </w:rPr>
        <w:t>THÔNG BÁO</w:t>
      </w:r>
    </w:p>
    <w:p>
      <w:pPr>
        <w:spacing w:after="240"/>
        <w:jc w:val="center"/>
      </w:pPr>
      <w:r>
        <w:rPr>
          <w:b/>
          <w:sz w:val="28"/>
          <w:szCs w:val="28"/>
        </w:rPr>
        <w:t>Về việc dừng giải quyết yêu cầu bồi thường</w:t>
      </w:r>
    </w:p>
    <w:p>
      <w:pPr>
        <w:jc w:val="both"/>
        <w:spacing w:after="120" w:line="276" w:lineRule="auto"/>
      </w:pPr>
      <w:r>
        <w:rPr>
          <w:b/>
          <w:sz w:val="28"/>
          <w:szCs w:val="28"/>
        </w:rPr>
        <w:t xml:space="preserve">Kính gửi: ##TenNguoiYeuCauBoiThuong##</w:t>
      </w:r>
    </w:p>
    <w:p>
      <w:pPr>
        <w:jc w:val="both"/>
        <w:spacing w:after="120" w:line="276" w:lineRule="auto"/>
      </w:pPr>
      <w:r>
        <w:rPr>
          <w:sz w:val="28"/>
          <w:szCs w:val="28"/>
        </w:rPr>
        <w:t xml:space="preserve">Địa chỉ: ##DiaChiNguoiYeuCauBoiThuong##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Vụ việc yêu cầu bồi thường của Ông/Bà đã được ##TenCoQuanGiaiQuyetBoiThuong## thụ lý và thông báo cho Ông/Bà theo Thông báo số ##SoThongBaoThuLy## ngày ##NgayThongBaoThuLy##. Tuy nhiên, trong quá trình thực hiện việc giải quyết yêu cầu bồi thường, ##TenCoQuanGiaiQuyetBoiThuong## nhận thấy ##LyDoDungGiaiQuyet## quy định tại ##CanCuDungGiaiQuyet## Điều 43 Luật Trách nhiệm bồi thường của Nhà nước.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Căn cứ quy định tại khoản 6 Điều 43 Luật Trách nhiệm bồi thường của Nhà nước (được sửa đổi, bổ sung bởi Luật số 15/2026/QH16), ##TenCoQuanGiaiQuyetBoiThuong## dừng việc giải quyết yêu cầu bồi thường và ##BienPhapXuLyTiepTheo##./.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209"/>
        <w:gridCol w:w="5146"/>
      </w:tblGrid>
      <w:tr>
        <w:trPr>
          <w:cantSplit/>
        </w:trPr>
        <w:tc>
          <w:tcPr>
            <w:tcW w:w="4209" w:type="dxa"/>
          </w:tcPr>
          <w:p>
            <w:pPr>
              <w:spacing w:before="240"/>
            </w:pPr>
            <w:r>
              <w:rPr>
                <w:b/>
                <w:i/>
                <w:sz w:val="24"/>
                <w:szCs w:val="24"/>
              </w:rPr>
              <w:t>Nơi nhận:</w:t>
            </w:r>
          </w:p>
          <w:p>
            <w:r>
              <w:rPr>
                <w:sz w:val="22"/>
                <w:szCs w:val="22"/>
              </w:rPr>
              <w:t xml:space="preserve">- Như trên;</w:t>
            </w:r>
          </w:p>
          <w:p>
            <w:r>
              <w:rPr>
                <w:sz w:val="22"/>
                <w:szCs w:val="22"/>
              </w:rPr>
              <w:t xml:space="preserve">- ##TenCoQuanQuanLyNhaNuocBTNN## (để biết);</w:t>
            </w:r>
          </w:p>
          <w:p>
            <w:r>
              <w:rPr>
                <w:sz w:val="22"/>
                <w:szCs w:val="22"/>
              </w:rPr>
              <w:t xml:space="preserve">- Lưu: VT, HSVV.</w:t>
            </w:r>
          </w:p>
        </w:tc>
        <w:tc>
          <w:tcPr>
            <w:tcW w:w="5146" w:type="dxa"/>
          </w:tcPr>
          <w:p>
            <w:pPr>
              <w:spacing w:before="240"/>
              <w:jc w:val="center"/>
            </w:pPr>
            <w:r>
              <w:rPr>
                <w:b/>
                <w:caps/>
                <w:sz w:val="28"/>
                <w:szCs w:val="28"/>
              </w:rPr>
              <w:t>##ChucVuNguoiKy##</w:t>
            </w:r>
          </w:p>
          <w:p>
            <w:pPr>
              <w:jc w:val="center"/>
            </w:pPr>
            <w:r>
              <w:rPr>
                <w:i/>
                <w:sz w:val="26"/>
                <w:szCs w:val="26"/>
              </w:rPr>
              <w:t>(Ký, ghi rõ họ tên và đóng dấu)</w:t>
            </w:r>
          </w:p>
          <w:p>
            <w:pPr>
              <w:spacing w:before="900"/>
              <w:jc w:val="center"/>
            </w:pPr>
            <w:r>
              <w:rPr>
                <w:b/>
                <w:sz w:val="28"/>
                <w:szCs w:val="28"/>
              </w:rPr>
              <w:t>##HoTenNguoiKy##</w:t>
            </w:r>
          </w:p>
        </w:tc>
      </w:tr>
    </w:tbl>
    <w:sectPr>
      <w:pgSz w:w="11906" w:h="16838"/>
      <w:pgMar w:top="1134" w:right="850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4C"/>
    <w:rsid w:val="0026175D"/>
    <w:rsid w:val="006B7498"/>
    <w:rsid w:val="00894289"/>
    <w:rsid w:val="00B1444C"/>
    <w:rsid w:val="00CF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F08069B-A6EC-448F-BCCC-34D78DAF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1785</Words>
  <Characters>6898</Characters>
  <Application>Microsoft Office Word</Application>
  <DocSecurity>0</DocSecurity>
  <Lines>423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Huyen Dao Thi</cp:lastModifiedBy>
  <cp:revision>2</cp:revision>
  <dcterms:created xsi:type="dcterms:W3CDTF">2026-10-16T10:34:00Z</dcterms:created>
  <dcterms:modified xsi:type="dcterms:W3CDTF">2026-10-16T10:34:00Z</dcterms:modified>
</cp:coreProperties>
</file>