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ĐẶC TẢ YÊU CẦU KỸ THUẬT VÀ GIAO DIỆN BIỂU MẪU ĐIỆN TỬ (E-FORM)</w:t>
      </w:r>
    </w:p>
    <w:p>
      <w:pPr>
        <w:pStyle w:val="Heading2"/>
      </w:pPr>
      <w:r>
        <w:t xml:space="preserve">THỦ TỤC: YÊU CẦU BỒI THƯỜNG NHÀ NƯỚC</w:t>
      </w:r>
    </w:p>
    <w:p>
      <w:r>
        <w:rPr>
          <w:i/>
        </w:rPr>
        <w:t xml:space="preserve">(Tài liệu trích xuất phục vụ xây dựng E-Form trên Cổng Dịch vụ công Quốc gia / Hệ thống thông tin giải quyết thủ tục hành chính)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t xml:space="preserve">I. PHẠM VI ÁP DỤNG</w:t>
      </w:r>
    </w:p>
    <w:p>
      <w:pPr>
        <w:ind w:left="360"/>
      </w:pPr>
      <w:r>
        <w:t xml:space="preserve">- Áp dụng cho hồ sơ yêu cầu bồi thường nộp qua Cổng Dịch vụ công, người yêu cầu là </w:t>
      </w:r>
      <w:r>
        <w:rPr>
          <w:b/>
        </w:rPr>
        <w:t xml:space="preserve">cá nhân</w:t>
      </w:r>
      <w:r>
        <w:t xml:space="preserve"> hoặc </w:t>
      </w:r>
      <w:r>
        <w:rPr>
          <w:b/>
        </w:rPr>
        <w:t xml:space="preserve">tổ chức</w:t>
      </w:r>
      <w:r>
        <w:t xml:space="preserve">.</w:t>
      </w:r>
    </w:p>
    <w:p>
      <w:pPr>
        <w:ind w:left="360"/>
      </w:pPr>
      <w:r>
        <w:t xml:space="preserve">- Một E-Form dùng chung cho 2 loại người yêu cầu:</w:t>
      </w:r>
    </w:p>
    <w:p>
      <w:pPr>
        <w:ind w:left="720"/>
      </w:pPr>
      <w:r>
        <w:t xml:space="preserve">+ Khối A, B, E, F: dùng chung.</w:t>
      </w:r>
    </w:p>
    <w:p>
      <w:pPr>
        <w:ind w:left="720"/>
      </w:pPr>
      <w:r>
        <w:t xml:space="preserve">+ Khối C, D: hiển thị trường theo </w:t>
      </w:r>
      <w:r>
        <w:rPr>
          <w:rFonts w:ascii="Consolas" w:hAnsi="Consolas" w:cs="Consolas"/>
        </w:rPr>
        <w:t xml:space="preserve">Loại người yêu cầu</w:t>
      </w:r>
      <w:r>
        <w:t xml:space="preserve">.</w:t>
      </w:r>
    </w:p>
    <w:p>
      <w:pPr>
        <w:ind w:left="360"/>
      </w:pPr>
      <w:r>
        <w:t xml:space="preserve">- Dữ liệu E-Form khi nộp thành công được chuyển sang màn Tiếp nhận hồ sơ của Hệ thống quản lý bồi thường nhà nước theo bảng ánh xạ tại mục III.</w:t>
      </w:r>
    </w:p>
    <w:p>
      <w:pPr>
        <w:pBdr>
          <w:bottom w:val="single" w:sz="6" w:space="1" w:color="808080"/>
        </w:pBdr>
      </w:pPr>
    </w:p>
    <w:p>
      <w:pPr>
        <w:pStyle w:val="Heading3"/>
      </w:pPr>
      <w:r>
        <w:t xml:space="preserve">II. BẢNG ĐẶC TẢ CHI TIẾT CÁC TRƯỜNG THÔNG TIN TRÊN E-FORM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757"/>
        <w:gridCol w:w="2273"/>
        <w:gridCol w:w="1364"/>
        <w:gridCol w:w="1212"/>
        <w:gridCol w:w="1515"/>
        <w:gridCol w:w="8033"/>
      </w:tblGrid>
      <w:tr>
        <w:trPr>
          <w:tblHeader/>
        </w:trPr>
        <w:tc>
          <w:tcPr>
            <w:tcW w:w="757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STT</w:t>
            </w:r>
          </w:p>
        </w:tc>
        <w:tc>
          <w:tcPr>
            <w:tcW w:w="2273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Tên trường thông tin</w:t>
            </w:r>
          </w:p>
        </w:tc>
        <w:tc>
          <w:tcPr>
            <w:tcW w:w="1364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Kiểu dữ liệu</w:t>
            </w:r>
          </w:p>
        </w:tc>
        <w:tc>
          <w:tcPr>
            <w:tcW w:w="1212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Bắt buộc</w:t>
            </w:r>
          </w:p>
        </w:tc>
        <w:tc>
          <w:tcPr>
            <w:tcW w:w="1515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Mặc định</w:t>
            </w:r>
          </w:p>
        </w:tc>
        <w:tc>
          <w:tcPr>
            <w:tcW w:w="8033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A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CƠ QUAN TIẾP NHẬN HỒ SƠ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Section header.</w:t>
            </w:r>
            <w:r>
              <w:br/>
            </w:r>
            <w:r>
              <w:rPr>
                <w:sz w:val="22"/>
                <w:szCs w:val="22"/>
              </w:rPr>
              <w:t xml:space="preserve">- Chọn cơ quan có thẩm quyền tiếp nhận và giải quyết bồi thường.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Tỉnh/Thành phố cơ quan giải quyết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Gõ Mã hoặc Tên Tỉnh/Thành phố...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địa bàn.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Cơ quan giải quyết bồi thường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Chọn cơ quan giải quyết bồi thường...</w:t>
            </w:r>
            <w:r>
              <w:br/>
            </w:r>
            <w:r>
              <w:rPr>
                <w:sz w:val="22"/>
                <w:szCs w:val="22"/>
              </w:rPr>
              <w:t xml:space="preserve">- Lọc theo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Tỉnh/Thành phố cơ quan giải quyết</w:t>
            </w:r>
            <w:r>
              <w:rPr>
                <w:sz w:val="22"/>
                <w:szCs w:val="22"/>
              </w:rPr>
              <w:t xml:space="preserve"> đã chọn.</w:t>
            </w:r>
            <w:r>
              <w:br/>
            </w:r>
            <w:r>
              <w:rPr>
                <w:sz w:val="22"/>
                <w:szCs w:val="22"/>
              </w:rPr>
              <w:t xml:space="preserve">- Danh sách cơ quan trực tiếp quản lý người thi hành công vụ gây thiệt hại.</w:t>
            </w:r>
            <w:r>
              <w:br/>
            </w:r>
            <w:r>
              <w:rPr>
                <w:sz w:val="22"/>
                <w:szCs w:val="22"/>
              </w:rPr>
              <w:t xml:space="preserve">- Giá trị theo Module Quản lý Cơ cấu tổ chức (Cơ quan giải quyết bồi thường).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B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THÔNG TIN TỔNG QUAN NỘI DUNG YÊU CẦU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Section header.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yêu cầu giải quyết bồi thường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Yêu cầu cả hai (Bồi thường tiền &amp; Phục hồi danh dự)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Radio button.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Loại yêu cầu giải quyết bồi thường (RESOLUTION_SCOPE).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Lĩnh vực phát sinh thiệt hại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Chọn lĩnh vực...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Lĩnh vực phát sinh thiệt hại (DM_22).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Hành vi gây thiệt hại của người thi hành công vụ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Text(2000)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Textarea.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Tóm tắt hành vi gây thiệt hại của người thi hành công vụ</w:t>
            </w:r>
            <w:r>
              <w:br/>
            </w:r>
            <w:r>
              <w:rPr>
                <w:sz w:val="22"/>
                <w:szCs w:val="22"/>
              </w:rPr>
              <w:t xml:space="preserve">- Tối đa 2000 ký tự.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C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THÔNG TIN NGƯỜI YÊU CẦU BỒI THƯỜNG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Section header.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người yêu cầu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Cá nhân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Radio button.</w:t>
            </w:r>
            <w:r>
              <w:br/>
            </w:r>
            <w:r>
              <w:rPr>
                <w:sz w:val="22"/>
                <w:szCs w:val="22"/>
              </w:rPr>
              <w:t xml:space="preserve">- Enum cố định: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CA_NHAN</w:t>
            </w:r>
            <w:r>
              <w:rPr>
                <w:sz w:val="22"/>
                <w:szCs w:val="22"/>
              </w:rPr>
              <w:t xml:space="preserve"> = Cá nhân;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TO_CHUC</w:t>
            </w:r>
            <w:r>
              <w:rPr>
                <w:sz w:val="22"/>
                <w:szCs w:val="22"/>
              </w:rPr>
              <w:t xml:space="preserve"> = Tổ chức.</w:t>
            </w:r>
            <w:r>
              <w:br/>
            </w:r>
            <w:r>
              <w:rPr>
                <w:sz w:val="22"/>
                <w:szCs w:val="22"/>
              </w:rPr>
              <w:t xml:space="preserve">- Chọn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Cá nhân</w:t>
            </w:r>
            <w:r>
              <w:rPr>
                <w:sz w:val="22"/>
                <w:szCs w:val="22"/>
              </w:rPr>
              <w:t xml:space="preserve">: hiển thị nhóm C1; khối D theo trường hợp Cá nhân.</w:t>
            </w:r>
            <w:r>
              <w:br/>
            </w:r>
            <w:r>
              <w:rPr>
                <w:sz w:val="22"/>
                <w:szCs w:val="22"/>
              </w:rPr>
              <w:t xml:space="preserve">- Chọn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  <w:r>
              <w:rPr>
                <w:sz w:val="22"/>
                <w:szCs w:val="22"/>
              </w:rPr>
              <w:t xml:space="preserve">: hiển thị nhóm C2; khối D theo trường hợp Tổ chức (D1, D2).</w:t>
            </w:r>
            <w:r>
              <w:br/>
            </w:r>
            <w:r>
              <w:rPr>
                <w:sz w:val="22"/>
                <w:szCs w:val="22"/>
              </w:rPr>
              <w:t xml:space="preserve">- Đổi giá trị: ẩn nhóm không áp dụng, không lưu dữ liệu trong nhóm đó.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C1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Trường hợp Loại người yêu cầu = Cá nhân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Nhóm trường.</w:t>
            </w:r>
            <w:r>
              <w:br/>
            </w:r>
            <w:r>
              <w:rPr>
                <w:sz w:val="22"/>
                <w:szCs w:val="22"/>
              </w:rPr>
              <w:t xml:space="preserve">-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Cá nhân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Tư cách người yêu cầu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Người bị thiệt hại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Combobox.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Tư cách người yêu cầu bồi thường (DM_26), chỉ gồm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NGUOI_BI_THIET_HAI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NGUOI_THUA_KE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NGUOI_DAI_DIEN_THUA_KE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NGUOI_DAI_DIEN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NGUOI_DUOC_UY_QUYEN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Chọn giá trị khác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Người bị thiệt hại</w:t>
            </w:r>
            <w:r>
              <w:rPr>
                <w:sz w:val="22"/>
                <w:szCs w:val="22"/>
              </w:rPr>
              <w:t xml:space="preserve">: hiển thị khối D (trường hợp Cá nhân).</w:t>
            </w:r>
            <w:r>
              <w:br/>
            </w:r>
            <w:r>
              <w:rPr>
                <w:sz w:val="22"/>
                <w:szCs w:val="22"/>
              </w:rPr>
              <w:t xml:space="preserve">- Chọn lại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Người bị thiệt hại</w:t>
            </w:r>
            <w:r>
              <w:rPr>
                <w:sz w:val="22"/>
                <w:szCs w:val="22"/>
              </w:rPr>
              <w:t xml:space="preserve">: ẩn khối D, không lưu dữ liệu trong khối.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Họ và tên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String(255)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họ và tên...</w:t>
            </w:r>
            <w:r>
              <w:br/>
            </w:r>
            <w:r>
              <w:rPr>
                <w:sz w:val="22"/>
                <w:szCs w:val="22"/>
              </w:rPr>
              <w:t xml:space="preserve">- Tự động điền theo tài khoản đăng nhập Cổng Dịch vụ công (nếu có).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giấy tờ thân nhân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-- Chọn loại giấy tờ --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Loại giấy tờ pháp lý (DM_10), không gồm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MA_SO_THUE</w:t>
            </w:r>
            <w:r>
              <w:rPr>
                <w:sz w:val="22"/>
                <w:szCs w:val="22"/>
              </w:rPr>
              <w:t xml:space="preserve"> - Mã số thuế.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Số giấy tờ thân nhân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String(50)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số giấy tờ thân nhân...</w:t>
            </w:r>
            <w:r>
              <w:br/>
            </w:r>
            <w:r>
              <w:rPr>
                <w:sz w:val="22"/>
                <w:szCs w:val="22"/>
              </w:rPr>
              <w:t xml:space="preserve">- Tự động điền theo tài khoản đăng nhập Cổng Dịch vụ công (nếu có).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Số điện thoại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String(20)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số điện thoại...</w:t>
            </w:r>
            <w:r>
              <w:br/>
            </w:r>
            <w:r>
              <w:rPr>
                <w:sz w:val="22"/>
                <w:szCs w:val="22"/>
              </w:rPr>
              <w:t xml:space="preserve">- Kiểm tra:</w:t>
            </w:r>
            <w:r>
              <w:br/>
            </w:r>
            <w:r>
              <w:rPr>
                <w:sz w:val="22"/>
                <w:szCs w:val="22"/>
              </w:rPr>
              <w:t xml:space="preserve">+ Đủ 10 chữ số.</w:t>
            </w:r>
            <w:r>
              <w:br/>
            </w:r>
            <w:r>
              <w:rPr>
                <w:sz w:val="22"/>
                <w:szCs w:val="22"/>
              </w:rPr>
              <w:t xml:space="preserve">+ Chỉ gồm chữ số.</w:t>
            </w:r>
            <w:r>
              <w:br/>
            </w:r>
            <w:r>
              <w:rPr>
                <w:sz w:val="22"/>
                <w:szCs w:val="22"/>
              </w:rPr>
              <w:t xml:space="preserve">+ Bắt đầu bằng đầu số di động hợp lệ tại Việt Nam: 03, 05, 07, 08, 09.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String(255)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email...</w:t>
            </w:r>
            <w:r>
              <w:br/>
            </w:r>
            <w:r>
              <w:rPr>
                <w:sz w:val="22"/>
                <w:szCs w:val="22"/>
              </w:rPr>
              <w:t xml:space="preserve">- Có dữ liệu: kiểm tra đúng định dạng email.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Quốc gia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Việt Nam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Chọn quốc gia...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Quốc tịch / Quốc gia (DM_09).</w:t>
            </w:r>
            <w:r>
              <w:br/>
            </w:r>
            <w:r>
              <w:rPr>
                <w:sz w:val="22"/>
                <w:szCs w:val="22"/>
              </w:rPr>
              <w:t xml:space="preserve">- Quyết định kiểu nhập của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Tỉnh/Thành phố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Phường/Xã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Tỉnh/Thành phố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 / String(100)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 /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Gõ Mã hoặc Tên Tỉnh/Thành phố...</w:t>
            </w:r>
            <w:r>
              <w:br/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Quốc gia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Việt Nam</w:t>
            </w:r>
            <w:r>
              <w:rPr>
                <w:sz w:val="22"/>
                <w:szCs w:val="22"/>
              </w:rPr>
              <w:t xml:space="preserve">: giá trị theo Danh mục địa bàn.</w:t>
            </w:r>
            <w:r>
              <w:br/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Quốc gia</w:t>
            </w:r>
            <w:r>
              <w:rPr>
                <w:sz w:val="22"/>
                <w:szCs w:val="22"/>
              </w:rPr>
              <w:t xml:space="preserve"> khác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Việt Nam</w:t>
            </w:r>
            <w:r>
              <w:rPr>
                <w:sz w:val="22"/>
                <w:szCs w:val="22"/>
              </w:rPr>
              <w:t xml:space="preserve">: nhập văn bản tự do.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Phường/Xã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 / String(100)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 /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Chọn phường/xã...</w:t>
            </w:r>
            <w:r>
              <w:br/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Quốc gia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Việt Nam</w:t>
            </w:r>
            <w:r>
              <w:rPr>
                <w:sz w:val="22"/>
                <w:szCs w:val="22"/>
              </w:rPr>
              <w:t xml:space="preserve">: giá trị theo Danh mục địa bàn (lọc theo Tỉnh/Thành phố đã chọn).</w:t>
            </w:r>
            <w:r>
              <w:br/>
            </w:r>
            <w:r>
              <w:rPr>
                <w:sz w:val="22"/>
                <w:szCs w:val="22"/>
              </w:rPr>
              <w:t xml:space="preserve">- Chưa chọn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Tỉnh/Thành phố</w:t>
            </w:r>
            <w:r>
              <w:rPr>
                <w:sz w:val="22"/>
                <w:szCs w:val="22"/>
              </w:rPr>
              <w:t xml:space="preserve">: khóa, placeholder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Vui lòng chọn Tỉnh/Thành phố trước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Quốc gia</w:t>
            </w:r>
            <w:r>
              <w:rPr>
                <w:sz w:val="22"/>
                <w:szCs w:val="22"/>
              </w:rPr>
              <w:t xml:space="preserve"> khác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Việt Nam</w:t>
            </w:r>
            <w:r>
              <w:rPr>
                <w:sz w:val="22"/>
                <w:szCs w:val="22"/>
              </w:rPr>
              <w:t xml:space="preserve">: nhập văn bản tự do.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Địa chỉ chi tiết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String(500)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địa chỉ chi tiết...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C2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Trường hợp Loại người yêu cầu = Tổ chức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Ẩn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Nhóm trường.</w:t>
            </w:r>
            <w:r>
              <w:br/>
            </w:r>
            <w:r>
              <w:rPr>
                <w:sz w:val="22"/>
                <w:szCs w:val="22"/>
              </w:rPr>
              <w:t xml:space="preserve">-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Tư cách người yêu cầu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Người bị thiệt hại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Combobox.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Tư cách người yêu cầu bồi thường (DM_26), chỉ gồm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NGUOI_BI_THIET_HAI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TO_CHUC_KE_THUA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NGUOI_DUOC_UY_QUYEN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Chọn giá trị khác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Người bị thiệt hại</w:t>
            </w:r>
            <w:r>
              <w:rPr>
                <w:sz w:val="22"/>
                <w:szCs w:val="22"/>
              </w:rPr>
              <w:t xml:space="preserve">: hiển thị khối D (trường hợp Tổ chức).</w:t>
            </w:r>
            <w:r>
              <w:br/>
            </w:r>
            <w:r>
              <w:rPr>
                <w:sz w:val="22"/>
                <w:szCs w:val="22"/>
              </w:rPr>
              <w:t xml:space="preserve">- Chọn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 kế thừa quyền, nghĩa vụ của tổ chức bị thiệt hại đã chấm dứt tồn tại</w:t>
            </w:r>
            <w:r>
              <w:rPr>
                <w:sz w:val="22"/>
                <w:szCs w:val="22"/>
              </w:rPr>
              <w:t xml:space="preserve">: khối D hiển thị dạng D1.</w:t>
            </w:r>
            <w:r>
              <w:br/>
            </w:r>
            <w:r>
              <w:rPr>
                <w:sz w:val="22"/>
                <w:szCs w:val="22"/>
              </w:rPr>
              <w:t xml:space="preserve">- Chọn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Cá nhân, pháp nhân được ủy quyền hợp pháp</w:t>
            </w:r>
            <w:r>
              <w:rPr>
                <w:sz w:val="22"/>
                <w:szCs w:val="22"/>
              </w:rPr>
              <w:t xml:space="preserve">: khối D hiển thị dạng D2.</w:t>
            </w:r>
            <w:r>
              <w:br/>
            </w:r>
            <w:r>
              <w:rPr>
                <w:sz w:val="22"/>
                <w:szCs w:val="22"/>
              </w:rPr>
              <w:t xml:space="preserve">- Chọn lại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Người bị thiệt hại</w:t>
            </w:r>
            <w:r>
              <w:rPr>
                <w:sz w:val="22"/>
                <w:szCs w:val="22"/>
              </w:rPr>
              <w:t xml:space="preserve">: ẩn khối D, không lưu dữ liệu trong khối.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Tên tổ chức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String(255)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tên tổ chức...</w:t>
            </w:r>
            <w:r>
              <w:br/>
            </w:r>
            <w:r>
              <w:rPr>
                <w:sz w:val="22"/>
                <w:szCs w:val="22"/>
              </w:rPr>
              <w:t xml:space="preserve">- Tự động điền theo tài khoản tổ chức đăng nhập Cổng Dịch vụ công (nếu có).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Mã số tổ chức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String(50)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mã số doanh nghiệp / mã số thuế / mã số khác...</w:t>
            </w:r>
            <w:r>
              <w:br/>
            </w:r>
            <w:r>
              <w:rPr>
                <w:sz w:val="22"/>
                <w:szCs w:val="22"/>
              </w:rPr>
              <w:t xml:space="preserve">- Mã số doanh nghiệp, mã số thuế hoặc mã số khác của tổ chức.</w:t>
            </w:r>
            <w:r>
              <w:br/>
            </w:r>
            <w:r>
              <w:rPr>
                <w:sz w:val="22"/>
                <w:szCs w:val="22"/>
              </w:rPr>
              <w:t xml:space="preserve">- Tự động điền theo tài khoản tổ chức đăng nhập Cổng Dịch vụ công (nếu có).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Số điện thoại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String(20)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số điện thoại...</w:t>
            </w:r>
            <w:r>
              <w:br/>
            </w:r>
            <w:r>
              <w:rPr>
                <w:sz w:val="22"/>
                <w:szCs w:val="22"/>
              </w:rPr>
              <w:t xml:space="preserve">- Kiểm tra:</w:t>
            </w:r>
            <w:r>
              <w:br/>
            </w:r>
            <w:r>
              <w:rPr>
                <w:sz w:val="22"/>
                <w:szCs w:val="22"/>
              </w:rPr>
              <w:t xml:space="preserve">+ Đủ 10 chữ số.</w:t>
            </w:r>
            <w:r>
              <w:br/>
            </w:r>
            <w:r>
              <w:rPr>
                <w:sz w:val="22"/>
                <w:szCs w:val="22"/>
              </w:rPr>
              <w:t xml:space="preserve">+ Chỉ gồm chữ số.</w:t>
            </w:r>
            <w:r>
              <w:br/>
            </w:r>
            <w:r>
              <w:rPr>
                <w:sz w:val="22"/>
                <w:szCs w:val="22"/>
              </w:rPr>
              <w:t xml:space="preserve">+ Bắt đầu bằng đầu số di động hợp lệ tại Việt Nam: 03, 05, 07, 08, 09.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String(255)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email...</w:t>
            </w:r>
            <w:r>
              <w:br/>
            </w:r>
            <w:r>
              <w:rPr>
                <w:sz w:val="22"/>
                <w:szCs w:val="22"/>
              </w:rPr>
              <w:t xml:space="preserve">- Có dữ liệu: kiểm tra đúng định dạng email.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Quốc gia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Việt Nam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Chọn quốc gia...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Quốc tịch / Quốc gia (DM_09).</w:t>
            </w:r>
            <w:r>
              <w:br/>
            </w:r>
            <w:r>
              <w:rPr>
                <w:sz w:val="22"/>
                <w:szCs w:val="22"/>
              </w:rPr>
              <w:t xml:space="preserve">- Quyết định kiểu nhập của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Tỉnh/Thành phố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Phường/Xã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Tỉnh/Thành phố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 / String(100)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 /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Gõ Mã hoặc Tên Tỉnh/Thành phố...</w:t>
            </w:r>
            <w:r>
              <w:br/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Quốc gia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Việt Nam</w:t>
            </w:r>
            <w:r>
              <w:rPr>
                <w:sz w:val="22"/>
                <w:szCs w:val="22"/>
              </w:rPr>
              <w:t xml:space="preserve">: giá trị theo Danh mục địa bàn.</w:t>
            </w:r>
            <w:r>
              <w:br/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Quốc gia</w:t>
            </w:r>
            <w:r>
              <w:rPr>
                <w:sz w:val="22"/>
                <w:szCs w:val="22"/>
              </w:rPr>
              <w:t xml:space="preserve"> khác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Việt Nam</w:t>
            </w:r>
            <w:r>
              <w:rPr>
                <w:sz w:val="22"/>
                <w:szCs w:val="22"/>
              </w:rPr>
              <w:t xml:space="preserve">: nhập văn bản tự do.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Phường/Xã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 / String(100)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 /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Chọn phường/xã...</w:t>
            </w:r>
            <w:r>
              <w:br/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Quốc gia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Việt Nam</w:t>
            </w:r>
            <w:r>
              <w:rPr>
                <w:sz w:val="22"/>
                <w:szCs w:val="22"/>
              </w:rPr>
              <w:t xml:space="preserve">: giá trị theo Danh mục địa bàn (lọc theo Tỉnh/Thành phố đã chọn).</w:t>
            </w:r>
            <w:r>
              <w:br/>
            </w:r>
            <w:r>
              <w:rPr>
                <w:sz w:val="22"/>
                <w:szCs w:val="22"/>
              </w:rPr>
              <w:t xml:space="preserve">- Chưa chọn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Tỉnh/Thành phố</w:t>
            </w:r>
            <w:r>
              <w:rPr>
                <w:sz w:val="22"/>
                <w:szCs w:val="22"/>
              </w:rPr>
              <w:t xml:space="preserve">: khóa, placeholder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Vui lòng chọn Tỉnh/Thành phố trước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Quốc gia</w:t>
            </w:r>
            <w:r>
              <w:rPr>
                <w:sz w:val="22"/>
                <w:szCs w:val="22"/>
              </w:rPr>
              <w:t xml:space="preserve"> khác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Việt Nam</w:t>
            </w:r>
            <w:r>
              <w:rPr>
                <w:sz w:val="22"/>
                <w:szCs w:val="22"/>
              </w:rPr>
              <w:t xml:space="preserve">: nhập văn bản tự do.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Địa chỉ chi tiết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String(500)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địa chỉ chi tiết...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D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THÔNG TIN NGƯỜI BỊ THIỆT HẠI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Ẩn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Section header.</w:t>
            </w:r>
            <w:r>
              <w:br/>
            </w:r>
            <w:r>
              <w:rPr>
                <w:sz w:val="22"/>
                <w:szCs w:val="22"/>
              </w:rPr>
              <w:t xml:space="preserve">- Chỉ hiển thị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Tư cách người yêu cầu</w:t>
            </w:r>
            <w:r>
              <w:rPr>
                <w:sz w:val="22"/>
                <w:szCs w:val="22"/>
              </w:rPr>
              <w:t xml:space="preserve"> khác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Người bị thiệt hại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Trường hiển thị theo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Trường hợp Loại người yêu cầu = Cá nhân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Ẩn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Nhóm trường.</w:t>
            </w:r>
            <w:r>
              <w:br/>
            </w:r>
            <w:r>
              <w:rPr>
                <w:sz w:val="22"/>
                <w:szCs w:val="22"/>
              </w:rPr>
              <w:t xml:space="preserve">-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Cá nhân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Chỉ hiển thị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Tư cách người yêu cầu</w:t>
            </w:r>
            <w:r>
              <w:rPr>
                <w:sz w:val="22"/>
                <w:szCs w:val="22"/>
              </w:rPr>
              <w:t xml:space="preserve"> khác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Người bị thiệt hại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26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Họ và tên người bị thiệt hại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String(100)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họ và tên người bị thiệt hại...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Ngày sinh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DatePicker.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dd/mm/yyyy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giấy tờ thân nhân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-- Chọn loại giấy tờ --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Loại giấy tờ pháp lý (DM_10), không gồm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MA_SO_THUE</w:t>
            </w:r>
            <w:r>
              <w:rPr>
                <w:sz w:val="22"/>
                <w:szCs w:val="22"/>
              </w:rPr>
              <w:t xml:space="preserve"> - Mã số thuế.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Số giấy tờ thân nhân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String(50)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số giấy tờ thân nhân...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Tỉnh/Thành phố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Gõ Mã hoặc Tên Tỉnh/Thành phố...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địa bàn.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31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Phường/Xã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String(100)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phường/xã...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Địa chỉ chi tiết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String(500)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địa chỉ chi tiết...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Trường hợp Loại người yêu cầu = Tổ chức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Ẩn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Nhóm trường.</w:t>
            </w:r>
            <w:r>
              <w:br/>
            </w:r>
            <w:r>
              <w:rPr>
                <w:sz w:val="22"/>
                <w:szCs w:val="22"/>
              </w:rPr>
              <w:t xml:space="preserve">-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Hiển thị dạng D1 hoặc D2 theo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Tư cách người yêu cầu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D1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THÔNG TIN TỔ CHỨC BỊ THIỆT HẠI ĐÃ CHẤM DỨT TỒN TẠI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Ẩn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Section header.</w:t>
            </w:r>
            <w:r>
              <w:br/>
            </w:r>
            <w:r>
              <w:rPr>
                <w:sz w:val="22"/>
                <w:szCs w:val="22"/>
              </w:rPr>
              <w:t xml:space="preserve">-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Chỉ hiển thị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Tư cách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 kế thừa quyền, nghĩa vụ của tổ chức bị thiệt hại đã chấm dứt tồn tại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33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Tên tổ chức bị thiệt hại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String(255)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tên tổ chức bị thiệt hại...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34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Mã số tổ chức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String(50)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mã số doanh nghiệp / mã số thuế / mã số khác...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D2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THÔNG TIN NGƯỜI BỊ THIỆT HẠI (CÁ NHÂN)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Section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Ẩn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Section header.</w:t>
            </w:r>
            <w:r>
              <w:br/>
            </w:r>
            <w:r>
              <w:rPr>
                <w:sz w:val="22"/>
                <w:szCs w:val="22"/>
              </w:rPr>
              <w:t xml:space="preserve">-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Chỉ hiển thị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Tư cách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Cá nhân, pháp nhân được ủy quyền hợp pháp</w:t>
            </w:r>
            <w:r>
              <w:rPr>
                <w:sz w:val="22"/>
                <w:szCs w:val="22"/>
              </w:rPr>
              <w:t xml:space="preserve">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35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Họ và tên người bị thiệt hại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String(100)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họ và tên người bị thiệt hại...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36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Ngày sinh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DatePicker.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dd/mm/yyyy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37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giấy tờ thân nhân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-- Chọn loại giấy tờ --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Loại giấy tờ pháp lý (DM_10), không gồm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MA_SO_THUE</w:t>
            </w:r>
            <w:r>
              <w:rPr>
                <w:sz w:val="22"/>
                <w:szCs w:val="22"/>
              </w:rPr>
              <w:t xml:space="preserve"> - Mã số thuế.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38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Số giấy tờ thân nhân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String(50)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số giấy tờ thân nhân...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39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Tỉnh/Thành phố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Combobox có tìm kiếm.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Gõ Mã hoặc Tên Tỉnh/Thành phố...</w:t>
            </w:r>
            <w:r>
              <w:br/>
            </w:r>
            <w:r>
              <w:rPr>
                <w:sz w:val="22"/>
                <w:szCs w:val="22"/>
              </w:rPr>
              <w:t xml:space="preserve">- Giá trị theo Danh mục địa bàn.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Phường/Xã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String(100)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phường/xã...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41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Địa chỉ chi tiết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String(500)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địa chỉ chi tiết...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E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VĂN BẢN LÀM CĂN CỨ YÊU CẦU BỒI THƯỜNG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List(Object)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01 dòng 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Data grid nhiều dòng.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STT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Tự tăng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Text (Read-only).</w:t>
            </w:r>
            <w:r>
              <w:br/>
            </w:r>
            <w:r>
              <w:rPr>
                <w:sz w:val="22"/>
                <w:szCs w:val="22"/>
              </w:rPr>
              <w:t xml:space="preserve">- Tăng theo số dòng.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43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Tên văn bản, căn cứ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String(255)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tên văn bản, căn cứ...</w:t>
            </w:r>
            <w:r>
              <w:br/>
            </w:r>
            <w:r>
              <w:rPr>
                <w:sz w:val="22"/>
                <w:szCs w:val="22"/>
              </w:rPr>
              <w:t xml:space="preserve">- Tải file mà chưa nhập tên: tự điền theo tên file (bỏ phần mở rộng).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44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Tải file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File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Nút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Tải file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Định dạng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.pdf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.jpg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.png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Dung lượng tối đa 20MB/file.</w:t>
            </w:r>
            <w:r>
              <w:br/>
            </w:r>
            <w:r>
              <w:rPr>
                <w:sz w:val="22"/>
                <w:szCs w:val="22"/>
              </w:rPr>
              <w:t xml:space="preserve">- Sai định dạng hoặc vượt dung lượng: không tiếp nhận tệp, hiển thị cảnh báo.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45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Thao tác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Action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Icon button group.</w:t>
            </w:r>
            <w:r>
              <w:br/>
            </w:r>
            <w:r>
              <w:rPr>
                <w:sz w:val="22"/>
                <w:szCs w:val="22"/>
              </w:rPr>
              <w:t xml:space="preserve">Gồm các icon:</w:t>
            </w:r>
            <w:r>
              <w:br/>
            </w:r>
            <w:r>
              <w:rPr>
                <w:sz w:val="22"/>
                <w:szCs w:val="22"/>
              </w:rPr>
              <w:t xml:space="preserve">+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Xem file</w:t>
            </w:r>
            <w:r>
              <w:rPr>
                <w:sz w:val="22"/>
                <w:szCs w:val="22"/>
              </w:rPr>
              <w:t xml:space="preserve">: khóa mờ khi dòng chưa có file.</w:t>
            </w:r>
            <w:r>
              <w:br/>
            </w:r>
            <w:r>
              <w:rPr>
                <w:sz w:val="22"/>
                <w:szCs w:val="22"/>
              </w:rPr>
              <w:t xml:space="preserve">+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Xóa</w:t>
            </w:r>
            <w:r>
              <w:rPr>
                <w:sz w:val="22"/>
                <w:szCs w:val="22"/>
              </w:rPr>
              <w:t xml:space="preserve">: xóa dòng.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46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Thêm dòng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Button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Button.</w:t>
            </w:r>
            <w:r>
              <w:br/>
            </w:r>
            <w:r>
              <w:rPr>
                <w:sz w:val="22"/>
                <w:szCs w:val="22"/>
              </w:rPr>
              <w:t xml:space="preserve">- Thêm 01 dòng trống vào bảng.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F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TÀI LIỆU ĐÍNH KÈM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List(Object)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Data grid nhiều dòng.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47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STT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Tự tăng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Text (Read-only).</w:t>
            </w:r>
            <w:r>
              <w:br/>
            </w:r>
            <w:r>
              <w:rPr>
                <w:sz w:val="22"/>
                <w:szCs w:val="22"/>
              </w:rPr>
              <w:t xml:space="preserve">- Tăng theo số dòng.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48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Tên tài liệu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String(255)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Có khi dòng có file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Input text.</w:t>
            </w:r>
            <w:r>
              <w:br/>
            </w:r>
            <w:r>
              <w:rPr>
                <w:sz w:val="22"/>
                <w:szCs w:val="22"/>
              </w:rPr>
              <w:t xml:space="preserve">- Placeholder: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Nhập tên tài liệu...</w:t>
            </w:r>
            <w:r>
              <w:br/>
            </w:r>
            <w:r>
              <w:rPr>
                <w:sz w:val="22"/>
                <w:szCs w:val="22"/>
              </w:rPr>
              <w:t xml:space="preserve">- Tải file mà chưa nhập tên: tự điền theo tên file (bỏ phần mở rộng).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49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File đính kèm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File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Không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Trống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Nút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Tải file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Định dạng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.pdf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.doc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.docx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.jpg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.png</w:t>
            </w:r>
            <w:r>
              <w:rPr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sz w:val="22"/>
                <w:szCs w:val="22"/>
              </w:rPr>
              <w:t xml:space="preserve">- Dung lượng tối đa 20MB/file.</w:t>
            </w:r>
            <w:r>
              <w:br/>
            </w:r>
            <w:r>
              <w:rPr>
                <w:sz w:val="22"/>
                <w:szCs w:val="22"/>
              </w:rPr>
              <w:t xml:space="preserve">- Sai định dạng hoặc vượt dung lượng: không tiếp nhận tệp, hiển thị cảnh báo.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Thao tác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Action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Icon button group.</w:t>
            </w:r>
            <w:r>
              <w:br/>
            </w:r>
            <w:r>
              <w:rPr>
                <w:sz w:val="22"/>
                <w:szCs w:val="22"/>
              </w:rPr>
              <w:t xml:space="preserve">Gồm các icon:</w:t>
            </w:r>
            <w:r>
              <w:br/>
            </w:r>
            <w:r>
              <w:rPr>
                <w:sz w:val="22"/>
                <w:szCs w:val="22"/>
              </w:rPr>
              <w:t xml:space="preserve">+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Xem file</w:t>
            </w:r>
            <w:r>
              <w:rPr>
                <w:sz w:val="22"/>
                <w:szCs w:val="22"/>
              </w:rPr>
              <w:t xml:space="preserve">: khóa mờ khi dòng chưa có file.</w:t>
            </w:r>
            <w:r>
              <w:br/>
            </w:r>
            <w:r>
              <w:rPr>
                <w:sz w:val="22"/>
                <w:szCs w:val="22"/>
              </w:rPr>
              <w:t xml:space="preserve">+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Xóa</w:t>
            </w:r>
            <w:r>
              <w:rPr>
                <w:sz w:val="22"/>
                <w:szCs w:val="22"/>
              </w:rPr>
              <w:t xml:space="preserve">: xóa dòng.</w:t>
            </w:r>
          </w:p>
        </w:tc>
      </w:tr>
      <w:tr>
        <w:tc>
          <w:tcPr>
            <w:tcW w:w="757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51</w:t>
            </w:r>
          </w:p>
        </w:tc>
        <w:tc>
          <w:tcPr>
            <w:tcW w:w="227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Thêm dòng</w:t>
            </w:r>
          </w:p>
        </w:tc>
        <w:tc>
          <w:tcPr>
            <w:tcW w:w="1364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Button</w:t>
            </w:r>
          </w:p>
        </w:tc>
        <w:tc>
          <w:tcPr>
            <w:tcW w:w="1212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1515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w="8033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Control UI: Button.</w:t>
            </w:r>
            <w:r>
              <w:br/>
            </w:r>
            <w:r>
              <w:rPr>
                <w:sz w:val="22"/>
                <w:szCs w:val="22"/>
              </w:rPr>
              <w:t xml:space="preserve">- Thêm 01 dòng trống vào bảng.</w:t>
            </w:r>
          </w:p>
        </w:tc>
      </w:tr>
    </w:tbl>
    <w:p/>
    <w:p>
      <w:pPr>
        <w:pBdr>
          <w:bottom w:val="single" w:sz="6" w:space="1" w:color="808080"/>
        </w:pBdr>
      </w:pPr>
    </w:p>
    <w:p>
      <w:pPr>
        <w:pStyle w:val="Heading3"/>
      </w:pPr>
      <w:r>
        <w:t xml:space="preserve">III. ÁNH XẠ DỮ LIỆU SANG TIẾP NHẬN HỒ SƠ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/>
      </w:tblPr>
      <w:tblGrid>
        <w:gridCol w:w="6821"/>
        <w:gridCol w:w="8336"/>
      </w:tblGrid>
      <w:tr>
        <w:trPr>
          <w:tblHeader/>
        </w:trPr>
        <w:tc>
          <w:tcPr>
            <w:tcW w:w="6821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Trường E-Form</w:t>
            </w:r>
          </w:p>
        </w:tc>
        <w:tc>
          <w:tcPr>
            <w:tcW w:w="8336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22"/>
                <w:szCs w:val="22"/>
              </w:rPr>
              <w:t xml:space="preserve">Trường tại Tiếp nhận hồ sơ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Cơ quan giải quyết bồi thường (2)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Đơn vị tiếp nhận hồ sơ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yêu cầu giải quyết bồi thường (3)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yêu cầu giải quyết bồi thường (áp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hồ sơ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Giải quyết yêu cầu bồi thường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Lĩnh vực phát sinh thiệt hại (4)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Lĩnh vực phát sinh thiệt hại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Hành vi gây thiệt hại của người thi hành công vụ (5)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Hành vi gây thiệt hại của người thi hành công vụ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người yêu cầu (6)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người yêu cầu = giá trị đã chọn (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Cá nhân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Tư cách người yêu cầu (7, 17)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Tư cách người yêu cầu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Họ và tên (8) - chỉ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Cá nhân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Họ và tên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giấy tờ thân nhân (9), Số giấy tờ thân nhân (10) - chỉ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Cá nhân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Loại giấy tờ thân nhân, Số giấy tờ thân nhân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Tên tổ chức (18) - chỉ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Họ và tên / Tên tổ chức (nhãn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Tên tổ chức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Mã số tổ chức (19) - chỉ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Mã số tổ chức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Số điện thoại (11, 20), Email (12, 21)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Số điện thoại, Email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Quốc gia (13, 22), Tỉnh/Thành phố (14, 23), Phường/Xã (15, 24), Địa chỉ chi tiết (16, 25)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Quốc gia, Tỉnh/Thành phố, Phường/Xã, Địa chỉ chi tiết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Khối D (26 - 32) - chỉ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Cá nhân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Khối Thông tin người bị thiệt hại (cá nhân), cùng tên trường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Khối D1 (33 - 34) - chỉ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Khối Thông tin tổ chức bị thiệt hại đã chấm dứt tồn tại: Tên tổ chức bị thiệt hại, Mã số tổ chức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Khối D2 (35 - 41) - chỉ áp dụng khi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Loại người yêu cầu</w:t>
            </w:r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Consolas" w:hAnsi="Consolas" w:cs="Consolas"/>
                <w:sz w:val="22"/>
                <w:szCs w:val="22"/>
              </w:rPr>
              <w:t xml:space="preserve">Tổ chức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Khối Thông tin người bị thiệt hại (cá nhân), cùng tên trường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Khối E (42 - 46)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Văn bản làm căn cứ yêu cầu bồi thường</w:t>
            </w:r>
          </w:p>
        </w:tc>
      </w:tr>
      <w:tr>
        <w:tc>
          <w:tcPr>
            <w:tcW w:w="6821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Khối F (47 - 51)</w:t>
            </w:r>
          </w:p>
        </w:tc>
        <w:tc>
          <w:tcPr>
            <w:tcW w:w="8336" w:type="dxa"/>
          </w:tcPr>
          <w:p>
            <w:pPr>
              <w:spacing w:before="20" w:after="20"/>
            </w:pPr>
            <w:r>
              <w:rPr>
                <w:sz w:val="22"/>
                <w:szCs w:val="22"/>
              </w:rPr>
              <w:t xml:space="preserve">Bảng tài liệu đính kèm</w:t>
            </w:r>
          </w:p>
        </w:tc>
      </w:tr>
    </w:tbl>
    <w:p/>
    <w:sectPr>
      <w:pgSz w:w="16838" w:h="11906" w:orient="landscape"/>
      <w:pgMar w:top="1000" w:right="840" w:bottom="1000" w:left="8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before="40" w:after="4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00" w:after="100"/>
      <w:jc w:val="center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jc w:val="center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sz w:val="26"/>
      <w:szCs w:val="2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E-Form Yeu cau boi thuong nha nuoc</dc:title>
</cp:coreProperties>
</file>