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9" w:name="content"/>
    <w:bookmarkStart w:id="35" w:name="supplementdata.ts"/>
    <w:p>
      <w:pPr>
        <w:pStyle w:val="Heading2"/>
      </w:pPr>
      <w:r>
        <w:rPr>
          <w:rStyle w:val="VerbatimChar"/>
        </w:rPr>
        <w:t xml:space="preserve">supplementData.ts</w:t>
      </w:r>
    </w:p>
    <w:p>
      <w:pPr>
        <w:pStyle w:val="SourceCode"/>
      </w:pPr>
      <w:r>
        <w:rPr>
          <w:rStyle w:val="VerbatimChar"/>
        </w:rPr>
        <w:t xml:space="preserve">/**</w:t>
      </w:r>
      <w:r>
        <w:br/>
      </w:r>
      <w:r>
        <w:rPr>
          <w:rStyle w:val="VerbatimChar"/>
        </w:rPr>
        <w:t xml:space="preserve"> * Supplement Stacking Data – enriched dataset for FitNature’s Supplement Stacking Calculator.</w:t>
      </w:r>
      <w:r>
        <w:br/>
      </w:r>
      <w:r>
        <w:rPr>
          <w:rStyle w:val="VerbatimChar"/>
        </w:rPr>
        <w:t xml:space="preserve"> * Each supplement entry includes category, gut issue alignment, benefits, dosage, usage, contraindications,</w:t>
      </w:r>
      <w:r>
        <w:br/>
      </w:r>
      <w:r>
        <w:rPr>
          <w:rStyle w:val="VerbatimChar"/>
        </w:rPr>
        <w:t xml:space="preserve"> * and recommended affiliate products. The categories align with FitNature’s product taxonomy (e.g., Probiotics, Prebiotics, Digestive Enzymes, Vitamins)[1],</w:t>
      </w:r>
      <w:r>
        <w:br/>
      </w:r>
      <w:r>
        <w:rPr>
          <w:rStyle w:val="VerbatimChar"/>
        </w:rPr>
        <w:t xml:space="preserve"> * and benefits align with defined gut supplement benefits (e.g., Improve Digestion, Reduce Bloating)[2][3].</w:t>
      </w:r>
      <w:r>
        <w:br/>
      </w:r>
      <w:r>
        <w:rPr>
          <w:rStyle w:val="VerbatimChar"/>
        </w:rPr>
        <w:t xml:space="preserve"> * Scientific references are provided in comment blocks to support claims.</w:t>
      </w:r>
      <w:r>
        <w:br/>
      </w:r>
      <w:r>
        <w:rPr>
          <w:rStyle w:val="VerbatimChar"/>
        </w:rPr>
        <w:t xml:space="preserve"> */</w:t>
      </w:r>
      <w:r>
        <w:br/>
      </w:r>
      <w:r>
        <w:br/>
      </w:r>
      <w:r>
        <w:rPr>
          <w:rStyle w:val="VerbatimChar"/>
        </w:rPr>
        <w:t xml:space="preserve">interface Supplement {</w:t>
      </w:r>
      <w:r>
        <w:br/>
      </w:r>
      <w:r>
        <w:rPr>
          <w:rStyle w:val="VerbatimChar"/>
        </w:rPr>
        <w:t xml:space="preserve">  id: string;</w:t>
      </w:r>
      <w:r>
        <w:br/>
      </w:r>
      <w:r>
        <w:rPr>
          <w:rStyle w:val="VerbatimChar"/>
        </w:rPr>
        <w:t xml:space="preserve">  name: string;</w:t>
      </w:r>
      <w:r>
        <w:br/>
      </w:r>
      <w:r>
        <w:rPr>
          <w:rStyle w:val="VerbatimChar"/>
        </w:rPr>
        <w:t xml:space="preserve">  category: string;              // e.g. "Probiotics", "Prebiotics", "Enzymes", "Vitamins"</w:t>
      </w:r>
      <w:r>
        <w:br/>
      </w:r>
      <w:r>
        <w:rPr>
          <w:rStyle w:val="VerbatimChar"/>
        </w:rPr>
        <w:t xml:space="preserve">  gutIssues: string[];           // Gut issues/conditions this supplement helps (e.g. ["IBS", "Constipation"])[4][5]</w:t>
      </w:r>
      <w:r>
        <w:br/>
      </w:r>
      <w:r>
        <w:rPr>
          <w:rStyle w:val="VerbatimChar"/>
        </w:rPr>
        <w:t xml:space="preserve">  benefits: string[];            // Key gut health benefits (e.g. ["Improve Digestion", "Promote Regularity"])[6][7]</w:t>
      </w:r>
      <w:r>
        <w:br/>
      </w:r>
      <w:r>
        <w:rPr>
          <w:rStyle w:val="VerbatimChar"/>
        </w:rPr>
        <w:t xml:space="preserve">  dosage: string;                // Recommended dosage &amp; frequency (textual guidance)</w:t>
      </w:r>
      <w:r>
        <w:br/>
      </w:r>
      <w:r>
        <w:rPr>
          <w:rStyle w:val="VerbatimChar"/>
        </w:rPr>
        <w:t xml:space="preserve">  usage: string;                 // Usage details (how/when to take, with meals, etc.)</w:t>
      </w:r>
      <w:r>
        <w:br/>
      </w:r>
      <w:r>
        <w:rPr>
          <w:rStyle w:val="VerbatimChar"/>
        </w:rPr>
        <w:t xml:space="preserve">  contraindications: string;     // Contraindications or cautions (e.g. medical conditions, interactions)</w:t>
      </w:r>
      <w:r>
        <w:br/>
      </w:r>
      <w:r>
        <w:rPr>
          <w:rStyle w:val="VerbatimChar"/>
        </w:rPr>
        <w:t xml:space="preserve">  recommendedProducts: string[]; // Affiliate recommended products (by name or identifier)</w:t>
      </w:r>
      <w:r>
        <w:br/>
      </w:r>
      <w:r>
        <w:rPr>
          <w:rStyle w:val="VerbatimChar"/>
        </w:rPr>
        <w:t xml:space="preserve">}</w:t>
      </w:r>
      <w:r>
        <w:br/>
      </w:r>
      <w:r>
        <w:br/>
      </w:r>
      <w:r>
        <w:rPr>
          <w:rStyle w:val="VerbatimChar"/>
        </w:rPr>
        <w:t xml:space="preserve">// Data entries for each supplement.</w:t>
      </w:r>
      <w:r>
        <w:br/>
      </w:r>
      <w:r>
        <w:rPr>
          <w:rStyle w:val="VerbatimChar"/>
        </w:rPr>
        <w:t xml:space="preserve">export const supplements: Supplement[] = [</w:t>
      </w:r>
      <w:r>
        <w:br/>
      </w:r>
      <w:r>
        <w:rPr>
          <w:rStyle w:val="VerbatimChar"/>
        </w:rPr>
        <w:t xml:space="preserve">  {</w:t>
      </w:r>
      <w:r>
        <w:br/>
      </w:r>
      <w:r>
        <w:rPr>
          <w:rStyle w:val="VerbatimChar"/>
        </w:rPr>
        <w:t xml:space="preserve">    id: "probiotic_lgg",</w:t>
      </w:r>
      <w:r>
        <w:br/>
      </w:r>
      <w:r>
        <w:rPr>
          <w:rStyle w:val="VerbatimChar"/>
        </w:rPr>
        <w:t xml:space="preserve">    name: "Lactobacillus rhamnosus GG (Probiotic)",</w:t>
      </w:r>
      <w:r>
        <w:br/>
      </w:r>
      <w:r>
        <w:rPr>
          <w:rStyle w:val="VerbatimChar"/>
        </w:rPr>
        <w:t xml:space="preserve">    category: "Probiotics",</w:t>
      </w:r>
      <w:r>
        <w:br/>
      </w:r>
      <w:r>
        <w:rPr>
          <w:rStyle w:val="VerbatimChar"/>
        </w:rPr>
        <w:t xml:space="preserve">    gutIssues: ["IBS", "Diarrhea", "Antibiotic-Associated Diarrhea"],  // LGG is well-studied for IBS and diarrhea[8][9]</w:t>
      </w:r>
      <w:r>
        <w:br/>
      </w:r>
      <w:r>
        <w:rPr>
          <w:rStyle w:val="VerbatimChar"/>
        </w:rPr>
        <w:t xml:space="preserve">    benefits: ["Balance Gut Flora", "Boost Immunity", "Improve Digestion"],  // Promotes healthy microbiome balance and gut function[10][11]</w:t>
      </w:r>
      <w:r>
        <w:br/>
      </w:r>
      <w:r>
        <w:rPr>
          <w:rStyle w:val="VerbatimChar"/>
        </w:rPr>
        <w:t xml:space="preserve">    dosage: "~10 billion CFU daily (typically 1–2 capsules per day).",</w:t>
      </w:r>
      <w:r>
        <w:br/>
      </w:r>
      <w:r>
        <w:rPr>
          <w:rStyle w:val="VerbatimChar"/>
        </w:rPr>
        <w:t xml:space="preserve">    usage: "Take daily, ideally before or with a meal, to help the probiotic survive stomach acid. Consistency is key for colonization.",</w:t>
      </w:r>
      <w:r>
        <w:br/>
      </w:r>
      <w:r>
        <w:rPr>
          <w:rStyle w:val="VerbatimChar"/>
        </w:rPr>
        <w:t xml:space="preserve">    contraindications: "If immunocompromised or on immune-suppressing drugs, consult a physician before use[12][13]. In such cases, probiotics may pose infection risk.",</w:t>
      </w:r>
      <w:r>
        <w:br/>
      </w:r>
      <w:r>
        <w:rPr>
          <w:rStyle w:val="VerbatimChar"/>
        </w:rPr>
        <w:t xml:space="preserve">    recommendedProducts: [</w:t>
      </w:r>
      <w:r>
        <w:br/>
      </w:r>
      <w:r>
        <w:rPr>
          <w:rStyle w:val="VerbatimChar"/>
        </w:rPr>
        <w:t xml:space="preserve">      "Culturelle Digestive Health Probiotic",</w:t>
      </w:r>
      <w:r>
        <w:br/>
      </w:r>
      <w:r>
        <w:rPr>
          <w:rStyle w:val="VerbatimChar"/>
        </w:rPr>
        <w:t xml:space="preserve">      "FitNature Balanced Gut Synbiotic"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"probiotic_saccharomyces",</w:t>
      </w:r>
      <w:r>
        <w:br/>
      </w:r>
      <w:r>
        <w:rPr>
          <w:rStyle w:val="VerbatimChar"/>
        </w:rPr>
        <w:t xml:space="preserve">    name: "Saccharomyces boulardii (Probiotic Yeast)",</w:t>
      </w:r>
      <w:r>
        <w:br/>
      </w:r>
      <w:r>
        <w:rPr>
          <w:rStyle w:val="VerbatimChar"/>
        </w:rPr>
        <w:t xml:space="preserve">    category: "Probiotics",</w:t>
      </w:r>
      <w:r>
        <w:br/>
      </w:r>
      <w:r>
        <w:rPr>
          <w:rStyle w:val="VerbatimChar"/>
        </w:rPr>
        <w:t xml:space="preserve">    gutIssues: ["IBS-D", "Traveler’s Diarrhea", "C. diff Infection"],  // S. boulardii helps diarrhea and antibiotic-associated issues[14][15]</w:t>
      </w:r>
      <w:r>
        <w:br/>
      </w:r>
      <w:r>
        <w:rPr>
          <w:rStyle w:val="VerbatimChar"/>
        </w:rPr>
        <w:t xml:space="preserve">    benefits: ["Promote Regularity", "Reduce Bloating", "Boost Immunity"],  // Aids in controlling diarrhea and fortifying gut defenses[16][17]</w:t>
      </w:r>
      <w:r>
        <w:br/>
      </w:r>
      <w:r>
        <w:rPr>
          <w:rStyle w:val="VerbatimChar"/>
        </w:rPr>
        <w:t xml:space="preserve">    dosage: "250–500 mg (5–10 billion CFU) one to two times daily, during and after gut stress (e.g., travel or antibiotic use).",</w:t>
      </w:r>
      <w:r>
        <w:br/>
      </w:r>
      <w:r>
        <w:rPr>
          <w:rStyle w:val="VerbatimChar"/>
        </w:rPr>
        <w:t xml:space="preserve">    usage: "Often used alongside antibiotics (take S. boulardii a few hours after antibiotic dose). Continue for at least 1 week after antibiotic course or during bouts of diarrhea.",</w:t>
      </w:r>
      <w:r>
        <w:br/>
      </w:r>
      <w:r>
        <w:rPr>
          <w:rStyle w:val="VerbatimChar"/>
        </w:rPr>
        <w:t xml:space="preserve">    contraindications: "Generally well-tolerated; however, immunocompromised individuals should use with medical supervision (rare yeast bloodstream infections reported in those cases)[12].",</w:t>
      </w:r>
      <w:r>
        <w:br/>
      </w:r>
      <w:r>
        <w:rPr>
          <w:rStyle w:val="VerbatimChar"/>
        </w:rPr>
        <w:t xml:space="preserve">    recommendedProducts: [</w:t>
      </w:r>
      <w:r>
        <w:br/>
      </w:r>
      <w:r>
        <w:rPr>
          <w:rStyle w:val="VerbatimChar"/>
        </w:rPr>
        <w:t xml:space="preserve">      "Florastor Daily Probiotic (S. boulardii)",</w:t>
      </w:r>
      <w:r>
        <w:br/>
      </w:r>
      <w:r>
        <w:rPr>
          <w:rStyle w:val="VerbatimChar"/>
        </w:rPr>
        <w:t xml:space="preserve">      "Jarrow Formulas Saccharomyces Boulardii + MOS"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"prebiotic_inulin",</w:t>
      </w:r>
      <w:r>
        <w:br/>
      </w:r>
      <w:r>
        <w:rPr>
          <w:rStyle w:val="VerbatimChar"/>
        </w:rPr>
        <w:t xml:space="preserve">    name: "Inulin (Prebiotic Fiber)",</w:t>
      </w:r>
      <w:r>
        <w:br/>
      </w:r>
      <w:r>
        <w:rPr>
          <w:rStyle w:val="VerbatimChar"/>
        </w:rPr>
        <w:t xml:space="preserve">    category: "Prebiotics",</w:t>
      </w:r>
      <w:r>
        <w:br/>
      </w:r>
      <w:r>
        <w:rPr>
          <w:rStyle w:val="VerbatimChar"/>
        </w:rPr>
        <w:t xml:space="preserve">    gutIssues: ["Constipation", "IBS-C", "General Gut Health"],  // Inulin improves bowel regularity[18] and feeds gut bacteria</w:t>
      </w:r>
      <w:r>
        <w:br/>
      </w:r>
      <w:r>
        <w:rPr>
          <w:rStyle w:val="VerbatimChar"/>
        </w:rPr>
        <w:t xml:space="preserve">    benefits: ["Promote Regularity", "Enhance Nutrient Absorption", "Balance Gut Flora"],  // Helps maintain regular bowel movements and nourishes beneficial microbes[18][19]</w:t>
      </w:r>
      <w:r>
        <w:br/>
      </w:r>
      <w:r>
        <w:rPr>
          <w:rStyle w:val="VerbatimChar"/>
        </w:rPr>
        <w:t xml:space="preserve">    dosage: "2–5 grams per day to start; can gradually increase up to 10–15 grams daily as tolerated.",</w:t>
      </w:r>
      <w:r>
        <w:br/>
      </w:r>
      <w:r>
        <w:rPr>
          <w:rStyle w:val="VerbatimChar"/>
        </w:rPr>
        <w:t xml:space="preserve">    usage: "Mix in water, smoothie, or sprinkle on food. Increase dose slowly (over several weeks) to minimize gas. Take with plenty of water.",</w:t>
      </w:r>
      <w:r>
        <w:br/>
      </w:r>
      <w:r>
        <w:rPr>
          <w:rStyle w:val="VerbatimChar"/>
        </w:rPr>
        <w:t xml:space="preserve">    contraindications: "High doses may cause gas and bloating[20][21]. Those with sensitive IBS or SIBO should use caution, as inulin (especially from chicory) can aggravate symptoms[22][23]. If new to fiber supplements, introduce gradually.",</w:t>
      </w:r>
      <w:r>
        <w:br/>
      </w:r>
      <w:r>
        <w:rPr>
          <w:rStyle w:val="VerbatimChar"/>
        </w:rPr>
        <w:t xml:space="preserve">    recommendedProducts: [</w:t>
      </w:r>
      <w:r>
        <w:br/>
      </w:r>
      <w:r>
        <w:rPr>
          <w:rStyle w:val="VerbatimChar"/>
        </w:rPr>
        <w:t xml:space="preserve">      "NOW Foods Organic Inulin Powder",</w:t>
      </w:r>
      <w:r>
        <w:br/>
      </w:r>
      <w:r>
        <w:rPr>
          <w:rStyle w:val="VerbatimChar"/>
        </w:rPr>
        <w:t xml:space="preserve">      "FiberChoice Inulin Prebiotic Chewable"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"prebiotic_psyllium",</w:t>
      </w:r>
      <w:r>
        <w:br/>
      </w:r>
      <w:r>
        <w:rPr>
          <w:rStyle w:val="VerbatimChar"/>
        </w:rPr>
        <w:t xml:space="preserve">    name: "Psyllium Husk Fiber",</w:t>
      </w:r>
      <w:r>
        <w:br/>
      </w:r>
      <w:r>
        <w:rPr>
          <w:rStyle w:val="VerbatimChar"/>
        </w:rPr>
        <w:t xml:space="preserve">    category: "Prebiotics",</w:t>
      </w:r>
      <w:r>
        <w:br/>
      </w:r>
      <w:r>
        <w:rPr>
          <w:rStyle w:val="VerbatimChar"/>
        </w:rPr>
        <w:t xml:space="preserve">    gutIssues: ["Constipation", "Diarrhea", "IBS"],  // Psyllium helps regulate both constipation and diarrhea[24][25]</w:t>
      </w:r>
      <w:r>
        <w:br/>
      </w:r>
      <w:r>
        <w:rPr>
          <w:rStyle w:val="VerbatimChar"/>
        </w:rPr>
        <w:t xml:space="preserve">    benefits: ["Promote Regularity", "Support Healthy Weight", "Strengthen Gut Lining"],  // Promotes regular bowel movements, aids weight management via satiety, may support gut barrier via SCFA production[26][27]</w:t>
      </w:r>
      <w:r>
        <w:br/>
      </w:r>
      <w:r>
        <w:rPr>
          <w:rStyle w:val="VerbatimChar"/>
        </w:rPr>
        <w:t xml:space="preserve">    dosage: "5–10 grams one to two times daily with at least 8 oz of water (e.g., 1 teaspoon to 1 tablespoon per dose).",</w:t>
      </w:r>
      <w:r>
        <w:br/>
      </w:r>
      <w:r>
        <w:rPr>
          <w:rStyle w:val="VerbatimChar"/>
        </w:rPr>
        <w:t xml:space="preserve">    usage: "Best taken with a full glass of water, ideally before a meal or at bedtime. For IBS, start with 5g and titrate up. Ensure adequate hydration throughout the day[28][29].",</w:t>
      </w:r>
      <w:r>
        <w:br/>
      </w:r>
      <w:r>
        <w:rPr>
          <w:rStyle w:val="VerbatimChar"/>
        </w:rPr>
        <w:t xml:space="preserve">    contraindications: "Take other medications 1–2 hours apart from psyllium to avoid absorption interference[30][31]. If you have swallowing difficulties or esophageal narrowing, do not take psyllium undissolved (risk of choking). Introduce slowly to avoid gas. Rarely, may cause allergic reaction in sensitive individuals.",</w:t>
      </w:r>
      <w:r>
        <w:br/>
      </w:r>
      <w:r>
        <w:rPr>
          <w:rStyle w:val="VerbatimChar"/>
        </w:rPr>
        <w:t xml:space="preserve">    recommendedProducts: [</w:t>
      </w:r>
      <w:r>
        <w:br/>
      </w:r>
      <w:r>
        <w:rPr>
          <w:rStyle w:val="VerbatimChar"/>
        </w:rPr>
        <w:t xml:space="preserve">      "Metamucil Psyllium Husk Powder, Sugar-Free",</w:t>
      </w:r>
      <w:r>
        <w:br/>
      </w:r>
      <w:r>
        <w:rPr>
          <w:rStyle w:val="VerbatimChar"/>
        </w:rPr>
        <w:t xml:space="preserve">      "Yerba Prima Organic Psyllium Whole Husk"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"enzyme_broad",</w:t>
      </w:r>
      <w:r>
        <w:br/>
      </w:r>
      <w:r>
        <w:rPr>
          <w:rStyle w:val="VerbatimChar"/>
        </w:rPr>
        <w:t xml:space="preserve">    name: "Digestive Enzyme Complex (Amylase, Protease, Lipase blend)",</w:t>
      </w:r>
      <w:r>
        <w:br/>
      </w:r>
      <w:r>
        <w:rPr>
          <w:rStyle w:val="VerbatimChar"/>
        </w:rPr>
        <w:t xml:space="preserve">    category: "Enzymes",</w:t>
      </w:r>
      <w:r>
        <w:br/>
      </w:r>
      <w:r>
        <w:rPr>
          <w:rStyle w:val="VerbatimChar"/>
        </w:rPr>
        <w:t xml:space="preserve">    gutIssues: ["Bloating", "Indigestion", "Gas"],  // Enzyme insufficiency can cause bloating, gas, maldigestion[32][33]</w:t>
      </w:r>
      <w:r>
        <w:br/>
      </w:r>
      <w:r>
        <w:rPr>
          <w:rStyle w:val="VerbatimChar"/>
        </w:rPr>
        <w:t xml:space="preserve">    benefits: ["Improve Digestion", "Reduce Bloating", "Enhance Nutrient Absorption"],  // Helps break down food to reduce bloating and improve nutrient uptake[34][35]</w:t>
      </w:r>
      <w:r>
        <w:br/>
      </w:r>
      <w:r>
        <w:rPr>
          <w:rStyle w:val="VerbatimChar"/>
        </w:rPr>
        <w:t xml:space="preserve">    dosage: "1–2 capsules with each major meal (dosage varies by product; follow label, e.g., one capsule providing ~20,000 USP units of protease).",</w:t>
      </w:r>
      <w:r>
        <w:br/>
      </w:r>
      <w:r>
        <w:rPr>
          <w:rStyle w:val="VerbatimChar"/>
        </w:rPr>
        <w:t xml:space="preserve">    usage: "Take at the start of a meal. Useful for high-protein or high-fat meals that cause discomfort. If targeting specific foods (e.g., dairy or beans), use an enzyme tailored for that (lactase or alpha-galactosidase)[36].",</w:t>
      </w:r>
      <w:r>
        <w:br/>
      </w:r>
      <w:r>
        <w:rPr>
          <w:rStyle w:val="VerbatimChar"/>
        </w:rPr>
        <w:t xml:space="preserve">    contraindications: "Generally safe when used as directed. **Allergies:** Check source – e.g., avoid pancreatin if pork allergy. **Ulcers:** High-strength proteases might irritate active peptic ulcers. If you have chronic pancreatitis or cystic fibrosis (which require prescription enzymes), OTC enzymes are not a substitute for prescribed therapy.",</w:t>
      </w:r>
      <w:r>
        <w:br/>
      </w:r>
      <w:r>
        <w:rPr>
          <w:rStyle w:val="VerbatimChar"/>
        </w:rPr>
        <w:t xml:space="preserve">    recommendedProducts: [</w:t>
      </w:r>
      <w:r>
        <w:br/>
      </w:r>
      <w:r>
        <w:rPr>
          <w:rStyle w:val="VerbatimChar"/>
        </w:rPr>
        <w:t xml:space="preserve">      "NOW Super Enzymes (with Ox Bile, Bromelain)",</w:t>
      </w:r>
      <w:r>
        <w:br/>
      </w:r>
      <w:r>
        <w:rPr>
          <w:rStyle w:val="VerbatimChar"/>
        </w:rPr>
        <w:t xml:space="preserve">      "Enzymedica Digest Gold Full Spectrum Enzyme"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"enzyme_lactase",</w:t>
      </w:r>
      <w:r>
        <w:br/>
      </w:r>
      <w:r>
        <w:rPr>
          <w:rStyle w:val="VerbatimChar"/>
        </w:rPr>
        <w:t xml:space="preserve">    name: "Lactase Enzyme",</w:t>
      </w:r>
      <w:r>
        <w:br/>
      </w:r>
      <w:r>
        <w:rPr>
          <w:rStyle w:val="VerbatimChar"/>
        </w:rPr>
        <w:t xml:space="preserve">    category: "Enzymes",</w:t>
      </w:r>
      <w:r>
        <w:br/>
      </w:r>
      <w:r>
        <w:rPr>
          <w:rStyle w:val="VerbatimChar"/>
        </w:rPr>
        <w:t xml:space="preserve">    gutIssues: ["Lactose Intolerance"],  // Specifically targets lactose digestion to prevent gas and diarrhea from dairy[37][36]</w:t>
      </w:r>
      <w:r>
        <w:br/>
      </w:r>
      <w:r>
        <w:rPr>
          <w:rStyle w:val="VerbatimChar"/>
        </w:rPr>
        <w:t xml:space="preserve">    benefits: ["Reduce Bloating", "Improve Digestion"],  // Reduces dairy-related bloating and digestive upset by breaking down lactose</w:t>
      </w:r>
      <w:r>
        <w:br/>
      </w:r>
      <w:r>
        <w:rPr>
          <w:rStyle w:val="VerbatimChar"/>
        </w:rPr>
        <w:t xml:space="preserve">    dosage: "3,000–9,000 FCC units per serving of dairy (e.g., 1-2 caplets or drops with dairy meal, per product instructions).",</w:t>
      </w:r>
      <w:r>
        <w:br/>
      </w:r>
      <w:r>
        <w:rPr>
          <w:rStyle w:val="VerbatimChar"/>
        </w:rPr>
        <w:t xml:space="preserve">    usage: "Take lactase right before consuming lactose-containing foods (milk, ice cream, etc). It supplies the enzyme needed to digest lactose, preventing symptoms. Dosage can be adjusted to meal size – larger dairy portions may require a higher dose.",</w:t>
      </w:r>
      <w:r>
        <w:br/>
      </w:r>
      <w:r>
        <w:rPr>
          <w:rStyle w:val="VerbatimChar"/>
        </w:rPr>
        <w:t xml:space="preserve">    contraindications: "Safe for most individuals. If you have galactosemia (a rare condition), lactase supplements won’t make dairy safe. Not needed if you avoid dairy or use lactose-free products.",</w:t>
      </w:r>
      <w:r>
        <w:br/>
      </w:r>
      <w:r>
        <w:rPr>
          <w:rStyle w:val="VerbatimChar"/>
        </w:rPr>
        <w:t xml:space="preserve">    recommendedProducts: [</w:t>
      </w:r>
      <w:r>
        <w:br/>
      </w:r>
      <w:r>
        <w:rPr>
          <w:rStyle w:val="VerbatimChar"/>
        </w:rPr>
        <w:t xml:space="preserve">      "Lactaid Fast Act Caplets",</w:t>
      </w:r>
      <w:r>
        <w:br/>
      </w:r>
      <w:r>
        <w:rPr>
          <w:rStyle w:val="VerbatimChar"/>
        </w:rPr>
        <w:t xml:space="preserve">      "Enzymedica Lacto (High Potency Lactase Blend)"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"vitamin_d3",</w:t>
      </w:r>
      <w:r>
        <w:br/>
      </w:r>
      <w:r>
        <w:rPr>
          <w:rStyle w:val="VerbatimChar"/>
        </w:rPr>
        <w:t xml:space="preserve">    name: "Vitamin D3 (Cholecalciferol)",</w:t>
      </w:r>
      <w:r>
        <w:br/>
      </w:r>
      <w:r>
        <w:rPr>
          <w:rStyle w:val="VerbatimChar"/>
        </w:rPr>
        <w:t xml:space="preserve">    category: "Vitamins",</w:t>
      </w:r>
      <w:r>
        <w:br/>
      </w:r>
      <w:r>
        <w:rPr>
          <w:rStyle w:val="VerbatimChar"/>
        </w:rPr>
        <w:t xml:space="preserve">    gutIssues: ["IBD", "Leaky Gut", "Frequent Illness"],  // Low vitamin D is linked to IBD and increased intestinal permeability[38][39]</w:t>
      </w:r>
      <w:r>
        <w:br/>
      </w:r>
      <w:r>
        <w:rPr>
          <w:rStyle w:val="VerbatimChar"/>
        </w:rPr>
        <w:t xml:space="preserve">    benefits: ["Boost Immunity", "Strengthen Gut Lining", "Improve Mood &amp; Cognition"],  // Vitamin D supports immune modulation and gut barrier integrity[40][41]</w:t>
      </w:r>
      <w:r>
        <w:br/>
      </w:r>
      <w:r>
        <w:rPr>
          <w:rStyle w:val="VerbatimChar"/>
        </w:rPr>
        <w:t xml:space="preserve">    dosage: "1,000–2,000 IU (25–50 mcg) daily for maintenance. Higher doses (4,000 IU) may be used short-term if deficient, under medical guidance.",</w:t>
      </w:r>
      <w:r>
        <w:br/>
      </w:r>
      <w:r>
        <w:rPr>
          <w:rStyle w:val="VerbatimChar"/>
        </w:rPr>
        <w:t xml:space="preserve">    usage: "Take with a meal containing fat (improves absorption, since vitamin D is fat-soluble). Consistency is important, especially in winter or if sunlight exposure is low. Monitor blood levels if taking &gt;2,000 IU long-term.",</w:t>
      </w:r>
      <w:r>
        <w:br/>
      </w:r>
      <w:r>
        <w:rPr>
          <w:rStyle w:val="VerbatimChar"/>
        </w:rPr>
        <w:t xml:space="preserve">    contraindications: "Generally safe at recommended doses. **Do not exceed 4,000 IU/day chronically without medical supervision** – excessive vitamin D can cause high calcium levels. Individuals with granulomatous disease or high blood calcium should avoid extra vitamin D. If you have kidney disease or hyperparathyroidism, consult a doctor first.",</w:t>
      </w:r>
      <w:r>
        <w:br/>
      </w:r>
      <w:r>
        <w:rPr>
          <w:rStyle w:val="VerbatimChar"/>
        </w:rPr>
        <w:t xml:space="preserve">    recommendedProducts: [</w:t>
      </w:r>
      <w:r>
        <w:br/>
      </w:r>
      <w:r>
        <w:rPr>
          <w:rStyle w:val="VerbatimChar"/>
        </w:rPr>
        <w:t xml:space="preserve">      "NatureWise Vitamin D3 2,000 IU (Non-GMO, Gluten-Free)",</w:t>
      </w:r>
      <w:r>
        <w:br/>
      </w:r>
      <w:r>
        <w:rPr>
          <w:rStyle w:val="VerbatimChar"/>
        </w:rPr>
        <w:t xml:space="preserve">      "Nordic Naturals Vitamin D3 1,000 IU"</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"vitamin_b_complex",</w:t>
      </w:r>
      <w:r>
        <w:br/>
      </w:r>
      <w:r>
        <w:rPr>
          <w:rStyle w:val="VerbatimChar"/>
        </w:rPr>
        <w:t xml:space="preserve">    name: "Vitamin B-Complex (with B12 &amp; B6)",</w:t>
      </w:r>
      <w:r>
        <w:br/>
      </w:r>
      <w:r>
        <w:rPr>
          <w:rStyle w:val="VerbatimChar"/>
        </w:rPr>
        <w:t xml:space="preserve">    category: "Vitamins",</w:t>
      </w:r>
      <w:r>
        <w:br/>
      </w:r>
      <w:r>
        <w:rPr>
          <w:rStyle w:val="VerbatimChar"/>
        </w:rPr>
        <w:t xml:space="preserve">    gutIssues: ["Fatigue", "Poor Nutrient Absorption"],  // B-vitamin deficiencies can result from malabsorption in celiac, IBD, etc., leading to fatigue</w:t>
      </w:r>
      <w:r>
        <w:br/>
      </w:r>
      <w:r>
        <w:rPr>
          <w:rStyle w:val="VerbatimChar"/>
        </w:rPr>
        <w:t xml:space="preserve">    benefits: ["Increase Energy Levels", "Enhance Nutrient Absorption"],  // Helps convert food to energy; B12 especially supports energy and nerve health</w:t>
      </w:r>
      <w:r>
        <w:br/>
      </w:r>
      <w:r>
        <w:rPr>
          <w:rStyle w:val="VerbatimChar"/>
        </w:rPr>
        <w:t xml:space="preserve">    dosage: "One B-Complex capsule or tablet daily (providing e.g. B1 50 mg, B6 50 mg, B12 500 mcg, etc.).",</w:t>
      </w:r>
      <w:r>
        <w:br/>
      </w:r>
      <w:r>
        <w:rPr>
          <w:rStyle w:val="VerbatimChar"/>
        </w:rPr>
        <w:t xml:space="preserve">    usage: "Take in the morning with food (B vitamins on empty stomach can cause nausea in some). Beneficial for those with restrictive diets or malabsorption issues to ensure adequate B12, B6, folate, etc. Improves energy metabolism.",</w:t>
      </w:r>
      <w:r>
        <w:br/>
      </w:r>
      <w:r>
        <w:rPr>
          <w:rStyle w:val="VerbatimChar"/>
        </w:rPr>
        <w:t xml:space="preserve">    contraindications: "B-complex is water-soluble; excess is excreted. High doses of B6 (&gt;100 mg/day) over long periods can cause neuropathy – stick to reputable dosages. If you have Leber’s disease (hereditary optic nerve atrophy), avoid high-dose B12 (cyanocobalamin form) as it may worsen it. Otherwise generally very safe.",</w:t>
      </w:r>
      <w:r>
        <w:br/>
      </w:r>
      <w:r>
        <w:rPr>
          <w:rStyle w:val="VerbatimChar"/>
        </w:rPr>
        <w:t xml:space="preserve">    recommendedProducts: [</w:t>
      </w:r>
      <w:r>
        <w:br/>
      </w:r>
      <w:r>
        <w:rPr>
          <w:rStyle w:val="VerbatimChar"/>
        </w:rPr>
        <w:t xml:space="preserve">      "Garden of Life Vitamin Code Raw B-Complex",</w:t>
      </w:r>
      <w:r>
        <w:br/>
      </w:r>
      <w:r>
        <w:rPr>
          <w:rStyle w:val="VerbatimChar"/>
        </w:rPr>
        <w:t xml:space="preserve">      "NOW B-50 Complex"</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Sources (scientific references for supplement data):</w:t>
      </w:r>
    </w:p>
    <w:p>
      <w:pPr>
        <w:pStyle w:val="Compact"/>
        <w:numPr>
          <w:ilvl w:val="0"/>
          <w:numId w:val="1001"/>
        </w:numPr>
      </w:pPr>
      <w:r>
        <w:t xml:space="preserve">Healthline –</w:t>
      </w:r>
      <w:r>
        <w:t xml:space="preserve"> </w:t>
      </w:r>
      <w:r>
        <w:rPr>
          <w:i/>
          <w:iCs/>
        </w:rPr>
        <w:t xml:space="preserve">L. rhamnosus</w:t>
      </w:r>
      <w:r>
        <w:t xml:space="preserve"> </w:t>
      </w:r>
      <w:r>
        <w:t xml:space="preserve">benefits (IBS relief, diarrhea prevention)</w:t>
      </w:r>
      <w:hyperlink r:id="rId21">
        <w:r>
          <w:rPr>
            <w:rStyle w:val="Hyperlink"/>
          </w:rPr>
          <w:t xml:space="preserve">[8]</w:t>
        </w:r>
      </w:hyperlink>
      <w:hyperlink r:id="rId22">
        <w:r>
          <w:rPr>
            <w:rStyle w:val="Hyperlink"/>
          </w:rPr>
          <w:t xml:space="preserve">[9]</w:t>
        </w:r>
      </w:hyperlink>
      <w:r>
        <w:t xml:space="preserve">; safety in immunocompromised</w:t>
      </w:r>
      <w:hyperlink r:id="rId23">
        <w:r>
          <w:rPr>
            <w:rStyle w:val="Hyperlink"/>
          </w:rPr>
          <w:t xml:space="preserve">[12]</w:t>
        </w:r>
      </w:hyperlink>
      <w:r>
        <w:t xml:space="preserve">.</w:t>
      </w:r>
    </w:p>
    <w:p>
      <w:pPr>
        <w:pStyle w:val="Compact"/>
        <w:numPr>
          <w:ilvl w:val="0"/>
          <w:numId w:val="1001"/>
        </w:numPr>
      </w:pPr>
      <w:r>
        <w:t xml:space="preserve">Cleveland Clinic – Inulin improves regularity but can cause bloating, and may aggravate IBS</w:t>
      </w:r>
      <w:hyperlink r:id="rId24">
        <w:r>
          <w:rPr>
            <w:rStyle w:val="Hyperlink"/>
          </w:rPr>
          <w:t xml:space="preserve">[18]</w:t>
        </w:r>
      </w:hyperlink>
      <w:hyperlink r:id="rId25">
        <w:r>
          <w:rPr>
            <w:rStyle w:val="Hyperlink"/>
          </w:rPr>
          <w:t xml:space="preserve">[22]</w:t>
        </w:r>
      </w:hyperlink>
      <w:r>
        <w:t xml:space="preserve">.</w:t>
      </w:r>
    </w:p>
    <w:p>
      <w:pPr>
        <w:pStyle w:val="Compact"/>
        <w:numPr>
          <w:ilvl w:val="0"/>
          <w:numId w:val="1001"/>
        </w:numPr>
      </w:pPr>
      <w:r>
        <w:t xml:space="preserve">Harvard Health – Psyllium (soluble fiber) helps constipation-predominant IBS</w:t>
      </w:r>
      <w:hyperlink r:id="rId26">
        <w:r>
          <w:rPr>
            <w:rStyle w:val="Hyperlink"/>
          </w:rPr>
          <w:t xml:space="preserve">[30]</w:t>
        </w:r>
      </w:hyperlink>
      <w:r>
        <w:t xml:space="preserve"> </w:t>
      </w:r>
      <w:r>
        <w:t xml:space="preserve">and needs water to avoid worsening constipation</w:t>
      </w:r>
      <w:hyperlink r:id="rId26">
        <w:r>
          <w:rPr>
            <w:rStyle w:val="Hyperlink"/>
          </w:rPr>
          <w:t xml:space="preserve">[30]</w:t>
        </w:r>
      </w:hyperlink>
      <w:r>
        <w:t xml:space="preserve">.</w:t>
      </w:r>
    </w:p>
    <w:p>
      <w:pPr>
        <w:pStyle w:val="Compact"/>
        <w:numPr>
          <w:ilvl w:val="0"/>
          <w:numId w:val="1001"/>
        </w:numPr>
      </w:pPr>
      <w:r>
        <w:t xml:space="preserve">Medical News Today – Psyllium relieves constipation by bulking stool and can firm loose stools in diarrhea</w:t>
      </w:r>
      <w:hyperlink r:id="rId27">
        <w:r>
          <w:rPr>
            <w:rStyle w:val="Hyperlink"/>
          </w:rPr>
          <w:t xml:space="preserve">[42]</w:t>
        </w:r>
      </w:hyperlink>
      <w:hyperlink r:id="rId28">
        <w:r>
          <w:rPr>
            <w:rStyle w:val="Hyperlink"/>
          </w:rPr>
          <w:t xml:space="preserve">[25]</w:t>
        </w:r>
      </w:hyperlink>
      <w:r>
        <w:t xml:space="preserve">.</w:t>
      </w:r>
    </w:p>
    <w:p>
      <w:pPr>
        <w:pStyle w:val="Compact"/>
        <w:numPr>
          <w:ilvl w:val="0"/>
          <w:numId w:val="1001"/>
        </w:numPr>
      </w:pPr>
      <w:r>
        <w:t xml:space="preserve">Healthpath blog – Psyllium supports microbiome balance, reduces inflammation, and improves intestinal barrier (produces butyrate)</w:t>
      </w:r>
      <w:hyperlink r:id="rId29">
        <w:r>
          <w:rPr>
            <w:rStyle w:val="Hyperlink"/>
          </w:rPr>
          <w:t xml:space="preserve">[26]</w:t>
        </w:r>
      </w:hyperlink>
      <w:hyperlink r:id="rId30">
        <w:r>
          <w:rPr>
            <w:rStyle w:val="Hyperlink"/>
          </w:rPr>
          <w:t xml:space="preserve">[27]</w:t>
        </w:r>
      </w:hyperlink>
      <w:r>
        <w:t xml:space="preserve">.</w:t>
      </w:r>
    </w:p>
    <w:p>
      <w:pPr>
        <w:pStyle w:val="Compact"/>
        <w:numPr>
          <w:ilvl w:val="0"/>
          <w:numId w:val="1001"/>
        </w:numPr>
      </w:pPr>
      <w:r>
        <w:t xml:space="preserve">Harvard Health – Digestive enzyme use: specific enzymes like lactase or alpha-galactosidase can reduce bloating from food intolerances</w:t>
      </w:r>
      <w:hyperlink r:id="rId31">
        <w:r>
          <w:rPr>
            <w:rStyle w:val="Hyperlink"/>
          </w:rPr>
          <w:t xml:space="preserve">[36]</w:t>
        </w:r>
      </w:hyperlink>
      <w:r>
        <w:t xml:space="preserve">.</w:t>
      </w:r>
    </w:p>
    <w:p>
      <w:pPr>
        <w:pStyle w:val="Compact"/>
        <w:numPr>
          <w:ilvl w:val="0"/>
          <w:numId w:val="1001"/>
        </w:numPr>
      </w:pPr>
      <w:r>
        <w:t xml:space="preserve">DovePress 2024 RCT – Enzyme + herbal supplement significantly reduced post-meal bloating/distension vs placebo</w:t>
      </w:r>
      <w:hyperlink r:id="rId32">
        <w:r>
          <w:rPr>
            <w:rStyle w:val="Hyperlink"/>
          </w:rPr>
          <w:t xml:space="preserve">[35]</w:t>
        </w:r>
      </w:hyperlink>
      <w:r>
        <w:t xml:space="preserve">.</w:t>
      </w:r>
    </w:p>
    <w:p>
      <w:pPr>
        <w:pStyle w:val="Compact"/>
        <w:numPr>
          <w:ilvl w:val="0"/>
          <w:numId w:val="1001"/>
        </w:numPr>
      </w:pPr>
      <w:r>
        <w:t xml:space="preserve">AJP (Am J Pathol) – Vitamin D supports immune function, intestinal barrier integrity, and gut homeostasis</w:t>
      </w:r>
      <w:hyperlink r:id="rId33">
        <w:r>
          <w:rPr>
            <w:rStyle w:val="Hyperlink"/>
          </w:rPr>
          <w:t xml:space="preserve">[40]</w:t>
        </w:r>
      </w:hyperlink>
      <w:r>
        <w:t xml:space="preserve">.</w:t>
      </w:r>
    </w:p>
    <w:p>
      <w:pPr>
        <w:pStyle w:val="Compact"/>
        <w:numPr>
          <w:ilvl w:val="0"/>
          <w:numId w:val="1001"/>
        </w:numPr>
      </w:pPr>
      <w:r>
        <w:t xml:space="preserve">J. Infect. Dis. 2014 – Vitamin D deficiency contributes to gut barrier dysfunction and inflammation</w:t>
      </w:r>
      <w:hyperlink r:id="rId34">
        <w:r>
          <w:rPr>
            <w:rStyle w:val="Hyperlink"/>
          </w:rPr>
          <w:t xml:space="preserve">[43]</w:t>
        </w:r>
      </w:hyperlink>
      <w:r>
        <w:t xml:space="preserve">.</w:t>
      </w:r>
    </w:p>
    <w:bookmarkEnd w:id="35"/>
    <w:bookmarkStart w:id="39" w:name="supplementutils.ts"/>
    <w:p>
      <w:pPr>
        <w:pStyle w:val="Heading2"/>
      </w:pPr>
      <w:r>
        <w:rPr>
          <w:rStyle w:val="VerbatimChar"/>
        </w:rPr>
        <w:t xml:space="preserve">supplementUtils.ts</w:t>
      </w:r>
    </w:p>
    <w:p>
      <w:pPr>
        <w:pStyle w:val="SourceCode"/>
      </w:pPr>
      <w:r>
        <w:rPr>
          <w:rStyle w:val="VerbatimChar"/>
        </w:rPr>
        <w:t xml:space="preserve">/**</w:t>
      </w:r>
      <w:r>
        <w:br/>
      </w:r>
      <w:r>
        <w:rPr>
          <w:rStyle w:val="VerbatimChar"/>
        </w:rPr>
        <w:t xml:space="preserve"> * Supplement Stacking Utilities – functions to filter supplements by user inputs and validate conflicts.</w:t>
      </w:r>
      <w:r>
        <w:br/>
      </w:r>
      <w:r>
        <w:rPr>
          <w:rStyle w:val="VerbatimChar"/>
        </w:rPr>
        <w:t xml:space="preserve"> * Provides filtering by symptoms (gut issues) and benefits, and checks for any contraindication conflicts or redundancies in a supplement stack.</w:t>
      </w:r>
      <w:r>
        <w:br/>
      </w:r>
      <w:r>
        <w:rPr>
          <w:rStyle w:val="VerbatimChar"/>
        </w:rPr>
        <w:t xml:space="preserve"> * The goal is to return recommendations and warnings that the React UI (SupplementStackingCalculator.tsx) can use to inform the user.</w:t>
      </w:r>
      <w:r>
        <w:br/>
      </w:r>
      <w:r>
        <w:rPr>
          <w:rStyle w:val="VerbatimChar"/>
        </w:rPr>
        <w:t xml:space="preserve"> */</w:t>
      </w:r>
      <w:r>
        <w:br/>
      </w:r>
      <w:r>
        <w:rPr>
          <w:rStyle w:val="VerbatimChar"/>
        </w:rPr>
        <w:t xml:space="preserve">import { supplements, Supplement } from './supplementData';</w:t>
      </w:r>
      <w:r>
        <w:br/>
      </w:r>
      <w:r>
        <w:br/>
      </w:r>
      <w:r>
        <w:rPr>
          <w:rStyle w:val="VerbatimChar"/>
        </w:rPr>
        <w:t xml:space="preserve">/**</w:t>
      </w:r>
      <w:r>
        <w:br/>
      </w:r>
      <w:r>
        <w:rPr>
          <w:rStyle w:val="VerbatimChar"/>
        </w:rPr>
        <w:t xml:space="preserve"> * Filter supplements by one or more gut issues (symptoms/conditions).</w:t>
      </w:r>
      <w:r>
        <w:br/>
      </w:r>
      <w:r>
        <w:rPr>
          <w:rStyle w:val="VerbatimChar"/>
        </w:rPr>
        <w:t xml:space="preserve"> * Returns all supplements that align with at least one of the specified issues.</w:t>
      </w:r>
      <w:r>
        <w:br/>
      </w:r>
      <w:r>
        <w:rPr>
          <w:rStyle w:val="VerbatimChar"/>
        </w:rPr>
        <w:t xml:space="preserve"> */</w:t>
      </w:r>
      <w:r>
        <w:br/>
      </w:r>
      <w:r>
        <w:rPr>
          <w:rStyle w:val="VerbatimChar"/>
        </w:rPr>
        <w:t xml:space="preserve">export function filterByIssues(issues: string[]): Supplement[] {</w:t>
      </w:r>
      <w:r>
        <w:br/>
      </w:r>
      <w:r>
        <w:rPr>
          <w:rStyle w:val="VerbatimChar"/>
        </w:rPr>
        <w:t xml:space="preserve">  if (!issues || issues.length === 0) return [];</w:t>
      </w:r>
      <w:r>
        <w:br/>
      </w:r>
      <w:r>
        <w:rPr>
          <w:rStyle w:val="VerbatimChar"/>
        </w:rPr>
        <w:t xml:space="preserve">  const issueSet = new Set(issues.map(i =&gt; i.toLowerCase()));</w:t>
      </w:r>
      <w:r>
        <w:br/>
      </w:r>
      <w:r>
        <w:rPr>
          <w:rStyle w:val="VerbatimChar"/>
        </w:rPr>
        <w:t xml:space="preserve">  return supplements.filter(supp =&gt;</w:t>
      </w:r>
      <w:r>
        <w:br/>
      </w:r>
      <w:r>
        <w:rPr>
          <w:rStyle w:val="VerbatimChar"/>
        </w:rPr>
        <w:t xml:space="preserve">    supp.gutIssues.some(issue =&gt; issueSet.has(issue.toLowerCase()))</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Filter supplements by one or more desired benefits.</w:t>
      </w:r>
      <w:r>
        <w:br/>
      </w:r>
      <w:r>
        <w:rPr>
          <w:rStyle w:val="VerbatimChar"/>
        </w:rPr>
        <w:t xml:space="preserve"> * Returns all supplements that offer at least one of the specified benefits.</w:t>
      </w:r>
      <w:r>
        <w:br/>
      </w:r>
      <w:r>
        <w:rPr>
          <w:rStyle w:val="VerbatimChar"/>
        </w:rPr>
        <w:t xml:space="preserve"> */</w:t>
      </w:r>
      <w:r>
        <w:br/>
      </w:r>
      <w:r>
        <w:rPr>
          <w:rStyle w:val="VerbatimChar"/>
        </w:rPr>
        <w:t xml:space="preserve">export function filterByBenefits(benefits: string[]): Supplement[] {</w:t>
      </w:r>
      <w:r>
        <w:br/>
      </w:r>
      <w:r>
        <w:rPr>
          <w:rStyle w:val="VerbatimChar"/>
        </w:rPr>
        <w:t xml:space="preserve">  if (!benefits || benefits.length === 0) return [];</w:t>
      </w:r>
      <w:r>
        <w:br/>
      </w:r>
      <w:r>
        <w:rPr>
          <w:rStyle w:val="VerbatimChar"/>
        </w:rPr>
        <w:t xml:space="preserve">  const benefitSet = new Set(benefits.map(b =&gt; b.toLowerCase()));</w:t>
      </w:r>
      <w:r>
        <w:br/>
      </w:r>
      <w:r>
        <w:rPr>
          <w:rStyle w:val="VerbatimChar"/>
        </w:rPr>
        <w:t xml:space="preserve">  return supplements.filter(supp =&gt;</w:t>
      </w:r>
      <w:r>
        <w:br/>
      </w:r>
      <w:r>
        <w:rPr>
          <w:rStyle w:val="VerbatimChar"/>
        </w:rPr>
        <w:t xml:space="preserve">    supp.benefits.some(benefit =&gt; benefitSet.has(benefit.toLowerCase()))</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Generate a recommended supplement stack based on selected gut issues and desired benefits.</w:t>
      </w:r>
      <w:r>
        <w:br/>
      </w:r>
      <w:r>
        <w:rPr>
          <w:rStyle w:val="VerbatimChar"/>
        </w:rPr>
        <w:t xml:space="preserve"> * This combines filters: any supplement relevant to at least one selected issue OR benefit will be included.</w:t>
      </w:r>
      <w:r>
        <w:br/>
      </w:r>
      <w:r>
        <w:rPr>
          <w:rStyle w:val="VerbatimChar"/>
        </w:rPr>
        <w:t xml:space="preserve"> * It also performs basic conflict checks and appends any warnings.</w:t>
      </w:r>
      <w:r>
        <w:br/>
      </w:r>
      <w:r>
        <w:rPr>
          <w:rStyle w:val="VerbatimChar"/>
        </w:rPr>
        <w:t xml:space="preserve"> * @param issues - array of gut issues the user wants to address</w:t>
      </w:r>
      <w:r>
        <w:br/>
      </w:r>
      <w:r>
        <w:rPr>
          <w:rStyle w:val="VerbatimChar"/>
        </w:rPr>
        <w:t xml:space="preserve"> * @param benefits - array of supplement benefits the user desires</w:t>
      </w:r>
      <w:r>
        <w:br/>
      </w:r>
      <w:r>
        <w:rPr>
          <w:rStyle w:val="VerbatimChar"/>
        </w:rPr>
        <w:t xml:space="preserve"> * @returns Object with recommended supplements array and conflict warnings array</w:t>
      </w:r>
      <w:r>
        <w:br/>
      </w:r>
      <w:r>
        <w:rPr>
          <w:rStyle w:val="VerbatimChar"/>
        </w:rPr>
        <w:t xml:space="preserve"> */</w:t>
      </w:r>
      <w:r>
        <w:br/>
      </w:r>
      <w:r>
        <w:rPr>
          <w:rStyle w:val="VerbatimChar"/>
        </w:rPr>
        <w:t xml:space="preserve">interface StackResult {</w:t>
      </w:r>
      <w:r>
        <w:br/>
      </w:r>
      <w:r>
        <w:rPr>
          <w:rStyle w:val="VerbatimChar"/>
        </w:rPr>
        <w:t xml:space="preserve">  recommended: Supplement[];</w:t>
      </w:r>
      <w:r>
        <w:br/>
      </w:r>
      <w:r>
        <w:rPr>
          <w:rStyle w:val="VerbatimChar"/>
        </w:rPr>
        <w:t xml:space="preserve">  warnings: string[];   // any conflict or caution messages for the selected stack</w:t>
      </w:r>
      <w:r>
        <w:br/>
      </w:r>
      <w:r>
        <w:rPr>
          <w:rStyle w:val="VerbatimChar"/>
        </w:rPr>
        <w:t xml:space="preserve">}</w:t>
      </w:r>
      <w:r>
        <w:br/>
      </w:r>
      <w:r>
        <w:rPr>
          <w:rStyle w:val="VerbatimChar"/>
        </w:rPr>
        <w:t xml:space="preserve">export function getRecommendedStack(issues: string[], benefits: string[]): StackResult {</w:t>
      </w:r>
      <w:r>
        <w:br/>
      </w:r>
      <w:r>
        <w:rPr>
          <w:rStyle w:val="VerbatimChar"/>
        </w:rPr>
        <w:t xml:space="preserve">  // Get unique set of relevant supplements by union of filters</w:t>
      </w:r>
      <w:r>
        <w:br/>
      </w:r>
      <w:r>
        <w:rPr>
          <w:rStyle w:val="VerbatimChar"/>
        </w:rPr>
        <w:t xml:space="preserve">  const byIssue = filterByIssues(issues);</w:t>
      </w:r>
      <w:r>
        <w:br/>
      </w:r>
      <w:r>
        <w:rPr>
          <w:rStyle w:val="VerbatimChar"/>
        </w:rPr>
        <w:t xml:space="preserve">  const byBenefit = filterByBenefits(benefits);</w:t>
      </w:r>
      <w:r>
        <w:br/>
      </w:r>
      <w:r>
        <w:rPr>
          <w:rStyle w:val="VerbatimChar"/>
        </w:rPr>
        <w:t xml:space="preserve">  const combined = [...byIssue, ...byBenefit];</w:t>
      </w:r>
      <w:r>
        <w:br/>
      </w:r>
      <w:r>
        <w:rPr>
          <w:rStyle w:val="VerbatimChar"/>
        </w:rPr>
        <w:t xml:space="preserve">  const uniqueRecs: Supplement[] = [];</w:t>
      </w:r>
      <w:r>
        <w:br/>
      </w:r>
      <w:r>
        <w:rPr>
          <w:rStyle w:val="VerbatimChar"/>
        </w:rPr>
        <w:t xml:space="preserve">  const seen = new Set&lt;string&gt;();</w:t>
      </w:r>
      <w:r>
        <w:br/>
      </w:r>
      <w:r>
        <w:rPr>
          <w:rStyle w:val="VerbatimChar"/>
        </w:rPr>
        <w:t xml:space="preserve">  for (const supp of combined) {</w:t>
      </w:r>
      <w:r>
        <w:br/>
      </w:r>
      <w:r>
        <w:rPr>
          <w:rStyle w:val="VerbatimChar"/>
        </w:rPr>
        <w:t xml:space="preserve">    if (!seen.has(supp.id)) {</w:t>
      </w:r>
      <w:r>
        <w:br/>
      </w:r>
      <w:r>
        <w:rPr>
          <w:rStyle w:val="VerbatimChar"/>
        </w:rPr>
        <w:t xml:space="preserve">      uniqueRecs.push(supp);</w:t>
      </w:r>
      <w:r>
        <w:br/>
      </w:r>
      <w:r>
        <w:rPr>
          <w:rStyle w:val="VerbatimChar"/>
        </w:rPr>
        <w:t xml:space="preserve">      seen.add(supp.id);</w:t>
      </w:r>
      <w:r>
        <w:br/>
      </w:r>
      <w:r>
        <w:rPr>
          <w:rStyle w:val="VerbatimChar"/>
        </w:rPr>
        <w:t xml:space="preserve">    }</w:t>
      </w:r>
      <w:r>
        <w:br/>
      </w:r>
      <w:r>
        <w:rPr>
          <w:rStyle w:val="VerbatimChar"/>
        </w:rPr>
        <w:t xml:space="preserve">  }</w:t>
      </w:r>
      <w:r>
        <w:br/>
      </w:r>
      <w:r>
        <w:br/>
      </w:r>
      <w:r>
        <w:rPr>
          <w:rStyle w:val="VerbatimChar"/>
        </w:rPr>
        <w:t xml:space="preserve">  const warnings: string[] = [];</w:t>
      </w:r>
      <w:r>
        <w:br/>
      </w:r>
      <w:r>
        <w:rPr>
          <w:rStyle w:val="VerbatimChar"/>
        </w:rPr>
        <w:t xml:space="preserve">  // Conflict validation rules:</w:t>
      </w:r>
      <w:r>
        <w:br/>
      </w:r>
      <w:r>
        <w:rPr>
          <w:rStyle w:val="VerbatimChar"/>
        </w:rPr>
        <w:t xml:space="preserve">  // 1. If user has SIBO (Small Intestine Bacterial Overgrowth) but a prebiotic is recommended, warn that prebiotics (fibers) might worsen SIBO symptoms[23].</w:t>
      </w:r>
      <w:r>
        <w:br/>
      </w:r>
      <w:r>
        <w:rPr>
          <w:rStyle w:val="VerbatimChar"/>
        </w:rPr>
        <w:t xml:space="preserve">  if (issues.map(i =&gt; i.toLowerCase()).includes("sibo")) {</w:t>
      </w:r>
      <w:r>
        <w:br/>
      </w:r>
      <w:r>
        <w:rPr>
          <w:rStyle w:val="VerbatimChar"/>
        </w:rPr>
        <w:t xml:space="preserve">    uniqueRecs.forEach(supp =&gt; {</w:t>
      </w:r>
      <w:r>
        <w:br/>
      </w:r>
      <w:r>
        <w:rPr>
          <w:rStyle w:val="VerbatimChar"/>
        </w:rPr>
        <w:t xml:space="preserve">      if (supp.category.toLowerCase() === "prebiotics") {</w:t>
      </w:r>
      <w:r>
        <w:br/>
      </w:r>
      <w:r>
        <w:rPr>
          <w:rStyle w:val="VerbatimChar"/>
        </w:rPr>
        <w:t xml:space="preserve">        warnings.push(`Prebiotics like ${supp.name} may cause bloating or discomfort if you have SIBO. Consider introducing slowly or postponing prebiotics until SIBO is managed[23].`);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2. If any recommended supplement explicitly lists a contraindication that matches one of the user's issues or a common restriction, flag it.</w:t>
      </w:r>
      <w:r>
        <w:br/>
      </w:r>
      <w:r>
        <w:rPr>
          <w:rStyle w:val="VerbatimChar"/>
        </w:rPr>
        <w:t xml:space="preserve">  // For example, if user has IBS and supplement contraindications mention IBS or sensitive gut, warn.</w:t>
      </w:r>
      <w:r>
        <w:br/>
      </w:r>
      <w:r>
        <w:rPr>
          <w:rStyle w:val="VerbatimChar"/>
        </w:rPr>
        <w:t xml:space="preserve">  issues.forEach(userIssue =&gt; {</w:t>
      </w:r>
      <w:r>
        <w:br/>
      </w:r>
      <w:r>
        <w:rPr>
          <w:rStyle w:val="VerbatimChar"/>
        </w:rPr>
        <w:t xml:space="preserve">    uniqueRecs.forEach(supp =&gt; {</w:t>
      </w:r>
      <w:r>
        <w:br/>
      </w:r>
      <w:r>
        <w:rPr>
          <w:rStyle w:val="VerbatimChar"/>
        </w:rPr>
        <w:t xml:space="preserve">      const issueKey = userIssue.toLowerCase();</w:t>
      </w:r>
      <w:r>
        <w:br/>
      </w:r>
      <w:r>
        <w:rPr>
          <w:rStyle w:val="VerbatimChar"/>
        </w:rPr>
        <w:t xml:space="preserve">      if (supp.contraindications.toLowerCase().includes(issueKey)) {</w:t>
      </w:r>
      <w:r>
        <w:br/>
      </w:r>
      <w:r>
        <w:rPr>
          <w:rStyle w:val="VerbatimChar"/>
        </w:rPr>
        <w:t xml:space="preserve">        warnings.push(`Caution: ${supp.name} might not be suitable for ${userIssue} (per its contraindications). Please consult guidance before use.`);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3. Redundancy check: if multiple supplements of the same category are in the stack, it might be unnecessary duplication or require caution.</w:t>
      </w:r>
      <w:r>
        <w:br/>
      </w:r>
      <w:r>
        <w:rPr>
          <w:rStyle w:val="VerbatimChar"/>
        </w:rPr>
        <w:t xml:space="preserve">  // (E.g., two different fiber supplements could collectively cause excessive fiber intake.)</w:t>
      </w:r>
      <w:r>
        <w:br/>
      </w:r>
      <w:r>
        <w:rPr>
          <w:rStyle w:val="VerbatimChar"/>
        </w:rPr>
        <w:t xml:space="preserve">  const categoriesCount: Record&lt;string, number&gt; = {};</w:t>
      </w:r>
      <w:r>
        <w:br/>
      </w:r>
      <w:r>
        <w:rPr>
          <w:rStyle w:val="VerbatimChar"/>
        </w:rPr>
        <w:t xml:space="preserve">  uniqueRecs.forEach(supp =&gt; {</w:t>
      </w:r>
      <w:r>
        <w:br/>
      </w:r>
      <w:r>
        <w:rPr>
          <w:rStyle w:val="VerbatimChar"/>
        </w:rPr>
        <w:t xml:space="preserve">    categoriesCount[supp.category] = (categoriesCount[supp.category] || 0) + 1;</w:t>
      </w:r>
      <w:r>
        <w:br/>
      </w:r>
      <w:r>
        <w:rPr>
          <w:rStyle w:val="VerbatimChar"/>
        </w:rPr>
        <w:t xml:space="preserve">  });</w:t>
      </w:r>
      <w:r>
        <w:br/>
      </w:r>
      <w:r>
        <w:rPr>
          <w:rStyle w:val="VerbatimChar"/>
        </w:rPr>
        <w:t xml:space="preserve">  for (const [cat, count] of Object.entries(categoriesCount)) {</w:t>
      </w:r>
      <w:r>
        <w:br/>
      </w:r>
      <w:r>
        <w:rPr>
          <w:rStyle w:val="VerbatimChar"/>
        </w:rPr>
        <w:t xml:space="preserve">    if (count &gt; 1) {</w:t>
      </w:r>
      <w:r>
        <w:br/>
      </w:r>
      <w:r>
        <w:rPr>
          <w:rStyle w:val="VerbatimChar"/>
        </w:rPr>
        <w:t xml:space="preserve">      warnings.push(`Note: You have ${count} supplements in the ${cat} category in your stack. Taking multiple ${cat.toLowerCase()}s simultaneously may be redundant or require careful dosing.`);</w:t>
      </w:r>
      <w:r>
        <w:br/>
      </w:r>
      <w:r>
        <w:rPr>
          <w:rStyle w:val="VerbatimChar"/>
        </w:rPr>
        <w:t xml:space="preserve">    }</w:t>
      </w:r>
      <w:r>
        <w:br/>
      </w:r>
      <w:r>
        <w:rPr>
          <w:rStyle w:val="VerbatimChar"/>
        </w:rPr>
        <w:t xml:space="preserve">  }</w:t>
      </w:r>
      <w:r>
        <w:br/>
      </w:r>
      <w:r>
        <w:br/>
      </w:r>
      <w:r>
        <w:rPr>
          <w:rStyle w:val="VerbatimChar"/>
        </w:rPr>
        <w:t xml:space="preserve">  return { recommended: uniqueRecs, warnings };</w:t>
      </w:r>
      <w:r>
        <w:br/>
      </w:r>
      <w:r>
        <w:rPr>
          <w:rStyle w:val="VerbatimChar"/>
        </w:rPr>
        <w:t xml:space="preserve">}</w:t>
      </w:r>
      <w:r>
        <w:br/>
      </w:r>
      <w:r>
        <w:br/>
      </w:r>
      <w:r>
        <w:rPr>
          <w:rStyle w:val="VerbatimChar"/>
        </w:rPr>
        <w:t xml:space="preserve">/**</w:t>
      </w:r>
      <w:r>
        <w:br/>
      </w:r>
      <w:r>
        <w:rPr>
          <w:rStyle w:val="VerbatimChar"/>
        </w:rPr>
        <w:t xml:space="preserve"> * Example validation: check for any hard safety conflicts among selected supplements.</w:t>
      </w:r>
      <w:r>
        <w:br/>
      </w:r>
      <w:r>
        <w:rPr>
          <w:rStyle w:val="VerbatimChar"/>
        </w:rPr>
        <w:t xml:space="preserve"> * For instance, avoid combining too many supplements that have similar effects (e.g., multiple laxatives) or any known direct contraindications between them.</w:t>
      </w:r>
      <w:r>
        <w:br/>
      </w:r>
      <w:r>
        <w:rPr>
          <w:rStyle w:val="VerbatimChar"/>
        </w:rPr>
        <w:t xml:space="preserve"> * Currently, this is a placeholder that could be expanded with specific interaction logic.</w:t>
      </w:r>
      <w:r>
        <w:br/>
      </w:r>
      <w:r>
        <w:rPr>
          <w:rStyle w:val="VerbatimChar"/>
        </w:rPr>
        <w:t xml:space="preserve"> */</w:t>
      </w:r>
      <w:r>
        <w:br/>
      </w:r>
      <w:r>
        <w:rPr>
          <w:rStyle w:val="VerbatimChar"/>
        </w:rPr>
        <w:t xml:space="preserve">export function validateStackSelections(selectedIds: string[]): string[] {</w:t>
      </w:r>
      <w:r>
        <w:br/>
      </w:r>
      <w:r>
        <w:rPr>
          <w:rStyle w:val="VerbatimChar"/>
        </w:rPr>
        <w:t xml:space="preserve">  const conflictMessages: string[] = [];</w:t>
      </w:r>
      <w:r>
        <w:br/>
      </w:r>
      <w:r>
        <w:rPr>
          <w:rStyle w:val="VerbatimChar"/>
        </w:rPr>
        <w:t xml:space="preserve">  const selectedSupps = supplements.filter(s =&gt; selectedIds.includes(s.id));</w:t>
      </w:r>
      <w:r>
        <w:br/>
      </w:r>
      <w:r>
        <w:rPr>
          <w:rStyle w:val="VerbatimChar"/>
        </w:rPr>
        <w:t xml:space="preserve">  // Example rule: if both a probiotic and an antibiotic were selected (if antibiotics were in our data), that could be a conflict in timing.</w:t>
      </w:r>
      <w:r>
        <w:br/>
      </w:r>
      <w:r>
        <w:rPr>
          <w:rStyle w:val="VerbatimChar"/>
        </w:rPr>
        <w:t xml:space="preserve">  // (This project dataset does not include medications, so this is just illustrative.)</w:t>
      </w:r>
      <w:r>
        <w:br/>
      </w:r>
      <w:r>
        <w:rPr>
          <w:rStyle w:val="VerbatimChar"/>
        </w:rPr>
        <w:t xml:space="preserve">  // Another example: if more than one high-dose vitamin is selected, ensure not exceeding safe upper limits collectively.</w:t>
      </w:r>
      <w:r>
        <w:br/>
      </w:r>
      <w:r>
        <w:rPr>
          <w:rStyle w:val="VerbatimChar"/>
        </w:rPr>
        <w:t xml:space="preserve">  // For simplicity, we just demonstrate a check on Vitamin D dose if multiple sources of D (from multivitamin + standalone).</w:t>
      </w:r>
      <w:r>
        <w:br/>
      </w:r>
      <w:r>
        <w:rPr>
          <w:rStyle w:val="VerbatimChar"/>
        </w:rPr>
        <w:t xml:space="preserve">  const hasVitD = selectedSupps.filter(s =&gt; s.name.toLowerCase().includes("vitamin d"));</w:t>
      </w:r>
      <w:r>
        <w:br/>
      </w:r>
      <w:r>
        <w:rPr>
          <w:rStyle w:val="VerbatimChar"/>
        </w:rPr>
        <w:t xml:space="preserve">  if (hasVitD.length &gt; 1) {</w:t>
      </w:r>
      <w:r>
        <w:br/>
      </w:r>
      <w:r>
        <w:rPr>
          <w:rStyle w:val="VerbatimChar"/>
        </w:rPr>
        <w:t xml:space="preserve">    conflictMessages.push("You have multiple Vitamin D sources selected. Ensure combined Vitamin D intake does not exceed safe levels (generally 4,000 IU/day) to avoid toxicity.");</w:t>
      </w:r>
      <w:r>
        <w:br/>
      </w:r>
      <w:r>
        <w:rPr>
          <w:rStyle w:val="VerbatimChar"/>
        </w:rPr>
        <w:t xml:space="preserve">  }</w:t>
      </w:r>
      <w:r>
        <w:br/>
      </w:r>
      <w:r>
        <w:rPr>
          <w:rStyle w:val="VerbatimChar"/>
        </w:rPr>
        <w:t xml:space="preserve">  return conflictMessages;</w:t>
      </w:r>
      <w:r>
        <w:br/>
      </w:r>
      <w:r>
        <w:rPr>
          <w:rStyle w:val="VerbatimChar"/>
        </w:rPr>
        <w:t xml:space="preserve">}</w:t>
      </w:r>
    </w:p>
    <w:p>
      <w:pPr>
        <w:pStyle w:val="FirstParagraph"/>
      </w:pPr>
      <w:r>
        <w:rPr>
          <w:b/>
          <w:bCs/>
        </w:rPr>
        <w:t xml:space="preserve">Explanation:</w:t>
      </w:r>
      <w:r>
        <w:t xml:space="preserve"> </w:t>
      </w:r>
      <w:r>
        <w:t xml:space="preserve">The utility functions above enable the React UI to retrieve a tailored supplement stack based on user input and to flag any potential conflicts:</w:t>
      </w:r>
    </w:p>
    <w:p>
      <w:pPr>
        <w:numPr>
          <w:ilvl w:val="0"/>
          <w:numId w:val="1002"/>
        </w:numPr>
      </w:pPr>
      <w:r>
        <w:rPr>
          <w:rStyle w:val="VerbatimChar"/>
        </w:rPr>
        <w:t xml:space="preserve">filterByIssues</w:t>
      </w:r>
      <w:r>
        <w:t xml:space="preserve"> </w:t>
      </w:r>
      <w:r>
        <w:t xml:space="preserve">and</w:t>
      </w:r>
      <w:r>
        <w:t xml:space="preserve"> </w:t>
      </w:r>
      <w:r>
        <w:rPr>
          <w:rStyle w:val="VerbatimChar"/>
        </w:rPr>
        <w:t xml:space="preserve">filterByBenefits</w:t>
      </w:r>
      <w:r>
        <w:t xml:space="preserve"> </w:t>
      </w:r>
      <w:r>
        <w:t xml:space="preserve">allow filtering the dataset for supplements relevant to the user’s reported symptoms (gut issues) or desired outcomes. For example, if a user selects "Bloating" and "Low Energy," these functions help find supplements tagged for those issues or benefits (leveraging the taxonomies defined in the data</w:t>
      </w:r>
      <w:hyperlink r:id="rId36">
        <w:r>
          <w:rPr>
            <w:rStyle w:val="Hyperlink"/>
          </w:rPr>
          <w:t xml:space="preserve">[4]</w:t>
        </w:r>
      </w:hyperlink>
      <w:hyperlink r:id="rId37">
        <w:r>
          <w:rPr>
            <w:rStyle w:val="Hyperlink"/>
          </w:rPr>
          <w:t xml:space="preserve">[6]</w:t>
        </w:r>
      </w:hyperlink>
      <w:r>
        <w:t xml:space="preserve">).</w:t>
      </w:r>
    </w:p>
    <w:p>
      <w:pPr>
        <w:numPr>
          <w:ilvl w:val="0"/>
          <w:numId w:val="1002"/>
        </w:numPr>
      </w:pPr>
      <w:r>
        <w:rPr>
          <w:rStyle w:val="VerbatimChar"/>
        </w:rPr>
        <w:t xml:space="preserve">getRecommendedStack</w:t>
      </w:r>
      <w:r>
        <w:t xml:space="preserve"> </w:t>
      </w:r>
      <w:r>
        <w:t xml:space="preserve">combines those filters to produce a unified recommendation list. It then performs conflict validation:</w:t>
      </w:r>
    </w:p>
    <w:p>
      <w:pPr>
        <w:pStyle w:val="Compact"/>
        <w:numPr>
          <w:ilvl w:val="0"/>
          <w:numId w:val="1002"/>
        </w:numPr>
      </w:pPr>
      <w:r>
        <w:rPr>
          <w:b/>
          <w:bCs/>
        </w:rPr>
        <w:t xml:space="preserve">SIBO vs Prebiotics:</w:t>
      </w:r>
      <w:r>
        <w:t xml:space="preserve"> </w:t>
      </w:r>
      <w:r>
        <w:t xml:space="preserve">If the user indicated SIBO, it adds a warning that prebiotic fibers can exacerbate SIBO-related bloating</w:t>
      </w:r>
      <w:hyperlink r:id="rId38">
        <w:r>
          <w:rPr>
            <w:rStyle w:val="Hyperlink"/>
          </w:rPr>
          <w:t xml:space="preserve">[23]</w:t>
        </w:r>
      </w:hyperlink>
      <w:r>
        <w:t xml:space="preserve">.</w:t>
      </w:r>
    </w:p>
    <w:p>
      <w:pPr>
        <w:pStyle w:val="Compact"/>
        <w:numPr>
          <w:ilvl w:val="0"/>
          <w:numId w:val="1002"/>
        </w:numPr>
      </w:pPr>
      <w:r>
        <w:rPr>
          <w:b/>
          <w:bCs/>
        </w:rPr>
        <w:t xml:space="preserve">Contraindication matching:</w:t>
      </w:r>
      <w:r>
        <w:t xml:space="preserve"> </w:t>
      </w:r>
      <w:r>
        <w:t xml:space="preserve">It checks if any supplement’s contraindications mention the user’s condition (for instance, if a user has IBS and a supplement’s note says "use caution in IBS", it flags it).</w:t>
      </w:r>
    </w:p>
    <w:p>
      <w:pPr>
        <w:numPr>
          <w:ilvl w:val="0"/>
          <w:numId w:val="1002"/>
        </w:numPr>
      </w:pPr>
      <w:r>
        <w:rPr>
          <w:b/>
          <w:bCs/>
        </w:rPr>
        <w:t xml:space="preserve">Category redundancy:</w:t>
      </w:r>
      <w:r>
        <w:t xml:space="preserve"> </w:t>
      </w:r>
      <w:r>
        <w:t xml:space="preserve">If multiple supplements of the same category (e.g., two different probiotics or two fibers) are in the stack, it notes this. This is to prompt the user that one might choose one or the other to start, since combining too many from one category might be overkill or require care (for example, two different prebiotics could collectively cause excessive gas).</w:t>
      </w:r>
    </w:p>
    <w:p>
      <w:pPr>
        <w:numPr>
          <w:ilvl w:val="0"/>
          <w:numId w:val="1002"/>
        </w:numPr>
      </w:pPr>
      <w:r>
        <w:rPr>
          <w:rStyle w:val="VerbatimChar"/>
        </w:rPr>
        <w:t xml:space="preserve">validateStackSelections</w:t>
      </w:r>
      <w:r>
        <w:t xml:space="preserve"> </w:t>
      </w:r>
      <w:r>
        <w:t xml:space="preserve">is a placeholder for any additional cross-supplement checks. In a full implementation, this could include checks like:</w:t>
      </w:r>
    </w:p>
    <w:p>
      <w:pPr>
        <w:pStyle w:val="Compact"/>
        <w:numPr>
          <w:ilvl w:val="0"/>
          <w:numId w:val="1002"/>
        </w:numPr>
      </w:pPr>
      <w:r>
        <w:t xml:space="preserve">Avoiding certain combinations (e.g., if we had herbal stimulants plus high-dose caffeine, etc.).</w:t>
      </w:r>
    </w:p>
    <w:p>
      <w:pPr>
        <w:pStyle w:val="Compact"/>
        <w:numPr>
          <w:ilvl w:val="0"/>
          <w:numId w:val="1002"/>
        </w:numPr>
      </w:pPr>
      <w:r>
        <w:t xml:space="preserve">Ensuring fat-soluble vitamin doses remain in safe ranges if multiple are taken. The provided example flags multiple Vitamin D sources, reminding to stay within safe daily limits.</w:t>
      </w:r>
    </w:p>
    <w:p>
      <w:pPr>
        <w:pStyle w:val="FirstParagraph"/>
      </w:pPr>
      <w:r>
        <w:t xml:space="preserve">These utilities ensure the data from</w:t>
      </w:r>
      <w:r>
        <w:t xml:space="preserve"> </w:t>
      </w:r>
      <w:r>
        <w:rPr>
          <w:rStyle w:val="VerbatimChar"/>
        </w:rPr>
        <w:t xml:space="preserve">supplementData.ts</w:t>
      </w:r>
      <w:r>
        <w:t xml:space="preserve"> </w:t>
      </w:r>
      <w:r>
        <w:t xml:space="preserve">is filtered and prepared in a maintainable way, keeping business logic (filtering, conflict rules) separate from the UI. The React component can call</w:t>
      </w:r>
      <w:r>
        <w:t xml:space="preserve"> </w:t>
      </w:r>
      <w:r>
        <w:rPr>
          <w:rStyle w:val="VerbatimChar"/>
        </w:rPr>
        <w:t xml:space="preserve">getRecommendedStack(userSelectedIssues, userSelectedGoals)</w:t>
      </w:r>
      <w:r>
        <w:t xml:space="preserve"> </w:t>
      </w:r>
      <w:r>
        <w:t xml:space="preserve">and receive a list of recommended supplements plus any warnings to display, thus creating a dynamic, personalized user experience.</w:t>
      </w:r>
    </w:p>
    <w:bookmarkEnd w:id="39"/>
    <w:bookmarkStart w:id="41" w:name="affiliate-integration-guide-markdown"/>
    <w:p>
      <w:pPr>
        <w:pStyle w:val="Heading2"/>
      </w:pPr>
      <w:r>
        <w:t xml:space="preserve">Affiliate Integration Guide (Markdown)</w:t>
      </w:r>
    </w:p>
    <w:bookmarkStart w:id="40" w:name="X7569efe7958f23d35163671aeba1817b211a2f5"/>
    <w:p>
      <w:pPr>
        <w:pStyle w:val="Heading3"/>
      </w:pPr>
      <w:r>
        <w:t xml:space="preserve">Integrating High-Converting Affiliate Products into the Calculator</w:t>
      </w:r>
    </w:p>
    <w:p>
      <w:pPr>
        <w:pStyle w:val="FirstParagraph"/>
      </w:pPr>
      <w:r>
        <w:t xml:space="preserve">To maximize affiliate revenue and user value, the Supplement Stacking Calculator should seamlessly recommend products and capture leads for follow-up. Below are strategies to integrate affiliate products and lead generation into the calculator experience:</w:t>
      </w:r>
    </w:p>
    <w:p>
      <w:pPr>
        <w:pStyle w:val="BodyText"/>
      </w:pPr>
      <w:r>
        <w:rPr>
          <w:b/>
          <w:bCs/>
        </w:rPr>
        <w:t xml:space="preserve">1. Contextual Product Recommendations:</w:t>
      </w:r>
      <w:r>
        <w:br/>
      </w:r>
      <w:r>
        <w:t xml:space="preserve">As soon as the user receives their supplement stack results, display 1-2 affiliate product suggestions for each recommended supplement. Use the</w:t>
      </w:r>
      <w:r>
        <w:t xml:space="preserve"> </w:t>
      </w:r>
      <w:r>
        <w:rPr>
          <w:rStyle w:val="VerbatimChar"/>
        </w:rPr>
        <w:t xml:space="preserve">recommendedProducts</w:t>
      </w:r>
      <w:r>
        <w:t xml:space="preserve"> </w:t>
      </w:r>
      <w:r>
        <w:t xml:space="preserve">field from</w:t>
      </w:r>
      <w:r>
        <w:t xml:space="preserve"> </w:t>
      </w:r>
      <w:r>
        <w:rPr>
          <w:rStyle w:val="VerbatimChar"/>
        </w:rPr>
        <w:t xml:space="preserve">supplementData.ts</w:t>
      </w:r>
      <w:r>
        <w:t xml:space="preserve"> </w:t>
      </w:r>
      <w:r>
        <w:t xml:space="preserve">to populate product names, and link these to the affiliate URLs (e.g., Amazon with FitNature’s affiliate tag). Ensure the product suggestions are</w:t>
      </w:r>
      <w:r>
        <w:t xml:space="preserve"> </w:t>
      </w:r>
      <w:r>
        <w:rPr>
          <w:b/>
          <w:bCs/>
        </w:rPr>
        <w:t xml:space="preserve">high-converting, well-reviewed items</w:t>
      </w:r>
      <w:r>
        <w:t xml:space="preserve"> </w:t>
      </w:r>
      <w:r>
        <w:t xml:space="preserve">aligned with each supplement. For example, if “Inulin (Prebiotic Fiber)” is recommended, show a link to</w:t>
      </w:r>
      <w:r>
        <w:t xml:space="preserve"> </w:t>
      </w:r>
      <w:r>
        <w:rPr>
          <w:i/>
          <w:iCs/>
        </w:rPr>
        <w:t xml:space="preserve">NOW Foods Organic Inulin Powder</w:t>
      </w:r>
      <w:r>
        <w:t xml:space="preserve"> </w:t>
      </w:r>
      <w:r>
        <w:t xml:space="preserve">(with the affiliate tag). Present these as cards or a list with a brief tagline (“Top Choice for Inulin – 20% off with this link!”) to draw attention without being overly salesy.</w:t>
      </w:r>
    </w:p>
    <w:p>
      <w:pPr>
        <w:pStyle w:val="BodyText"/>
      </w:pPr>
      <w:r>
        <w:rPr>
          <w:b/>
          <w:bCs/>
        </w:rPr>
        <w:t xml:space="preserve">2.</w:t>
      </w:r>
      <w:r>
        <w:t xml:space="preserve"> </w:t>
      </w:r>
      <w:r>
        <w:t xml:space="preserve">Prominent “Buy Now” and Info Buttons:</w:t>
      </w:r>
      <w:r>
        <w:br/>
      </w:r>
      <w:r>
        <w:rPr>
          <w:b/>
          <w:bCs/>
        </w:rPr>
        <w:t xml:space="preserve">For each affiliate product, include a</w:t>
      </w:r>
      <w:r>
        <w:t xml:space="preserve"> </w:t>
      </w:r>
      <w:r>
        <w:t xml:space="preserve">“Buy Now” button** (with the affiliate link) and a smaller “Why this product?” info link. The info link can open a quick modal or tooltip with 1-2 lines on why the product is recommended (e.g., “This probiotic is a top seller with clinically studied strains – ideal for IBS relief</w:t>
      </w:r>
      <w:hyperlink r:id="rId22">
        <w:r>
          <w:rPr>
            <w:rStyle w:val="Hyperlink"/>
          </w:rPr>
          <w:t xml:space="preserve">[9]</w:t>
        </w:r>
      </w:hyperlink>
      <w:r>
        <w:t xml:space="preserve">”). This builds trust by showing it's not a random ad but a vetted suggestion.</w:t>
      </w:r>
    </w:p>
    <w:p>
      <w:pPr>
        <w:pStyle w:val="BodyText"/>
      </w:pPr>
      <w:r>
        <w:rPr>
          <w:b/>
          <w:bCs/>
        </w:rPr>
        <w:t xml:space="preserve">3. Email Capture for Advanced Guidance:</w:t>
      </w:r>
      <w:r>
        <w:br/>
      </w:r>
      <w:r>
        <w:t xml:space="preserve">Offer users a value-add in exchange for their email. For instance, beneath the stack results, present a call-to-action:</w:t>
      </w:r>
      <w:r>
        <w:t xml:space="preserve"> </w:t>
      </w:r>
      <w:r>
        <w:rPr>
          <w:b/>
          <w:bCs/>
        </w:rPr>
        <w:t xml:space="preserve">“Get Your Personalized Gut Health Protocol (PDF) + Ongoing Tips – Free”</w:t>
      </w:r>
      <w:r>
        <w:t xml:space="preserve">. When clicked, prompt the user to enter their email to receive:</w:t>
      </w:r>
      <w:r>
        <w:t xml:space="preserve"> </w:t>
      </w:r>
      <w:r>
        <w:t xml:space="preserve">- A detailed PDF of their supplement regimen (the stack they got, with usage instructions and the science behind each – this can be auto-generated using the data and references).</w:t>
      </w:r>
      <w:r>
        <w:t xml:space="preserve"> </w:t>
      </w:r>
      <w:r>
        <w:t xml:space="preserve">- A short email course or series (“5 Days to Better Gut Health”) that provides education on diet, lifestyle, and how to maximize the benefits of their new supplement stack.</w:t>
      </w:r>
      <w:r>
        <w:t xml:space="preserve"> </w:t>
      </w:r>
      <w:r>
        <w:t xml:space="preserve">This not only provides immediate value but also nurtures the lead via email, increasing the chance of future affiliate conversions (by including product links in those emails as well).</w:t>
      </w:r>
    </w:p>
    <w:p>
      <w:pPr>
        <w:pStyle w:val="BodyText"/>
      </w:pPr>
      <w:r>
        <w:rPr>
          <w:b/>
          <w:bCs/>
        </w:rPr>
        <w:t xml:space="preserve">4. Placement and UX:</w:t>
      </w:r>
      <w:r>
        <w:br/>
      </w:r>
      <w:r>
        <w:t xml:space="preserve">Integrate the email capture</w:t>
      </w:r>
      <w:r>
        <w:t xml:space="preserve"> </w:t>
      </w:r>
      <w:r>
        <w:rPr>
          <w:b/>
          <w:bCs/>
        </w:rPr>
        <w:t xml:space="preserve">within</w:t>
      </w:r>
      <w:r>
        <w:t xml:space="preserve"> </w:t>
      </w:r>
      <w:r>
        <w:t xml:space="preserve">the results page rather than a pop-up to avoid annoyance. For example, after listing the supplement recommendations and products, have a section: “Want a PDF of your tailored plan and a bonus gut health mini-course? Enter email to get it:” followed by an email field and button. Make it visually appealing and clearly beneficial (use language like</w:t>
      </w:r>
      <w:r>
        <w:t xml:space="preserve"> </w:t>
      </w:r>
      <w:r>
        <w:rPr>
          <w:i/>
          <w:iCs/>
        </w:rPr>
        <w:t xml:space="preserve">“science-backed mini-course”</w:t>
      </w:r>
      <w:r>
        <w:t xml:space="preserve"> </w:t>
      </w:r>
      <w:r>
        <w:t xml:space="preserve">to appeal to the user’s desire for credible information).</w:t>
      </w:r>
    </w:p>
    <w:p>
      <w:pPr>
        <w:pStyle w:val="BodyText"/>
      </w:pPr>
      <w:r>
        <w:rPr>
          <w:b/>
          <w:bCs/>
        </w:rPr>
        <w:t xml:space="preserve">5. Upsell Pathways to 1:1 Consultation:</w:t>
      </w:r>
      <w:r>
        <w:br/>
      </w:r>
      <w:r>
        <w:t xml:space="preserve">Many users of the calculator are looking for guidance; some may desire personalized help beyond supplements. Include a gentle upsell:</w:t>
      </w:r>
      <w:r>
        <w:t xml:space="preserve"> </w:t>
      </w:r>
      <w:r>
        <w:rPr>
          <w:b/>
          <w:bCs/>
        </w:rPr>
        <w:t xml:space="preserve">“Need personalized guidance?</w:t>
      </w:r>
      <w:r>
        <w:t xml:space="preserve">” below the recommendations. This could be a banner or text link offering a</w:t>
      </w:r>
      <w:r>
        <w:t xml:space="preserve"> </w:t>
      </w:r>
      <w:r>
        <w:rPr>
          <w:b/>
          <w:bCs/>
        </w:rPr>
        <w:t xml:space="preserve">free 15-minute consultation</w:t>
      </w:r>
      <w:r>
        <w:t xml:space="preserve"> </w:t>
      </w:r>
      <w:r>
        <w:t xml:space="preserve">or a</w:t>
      </w:r>
      <w:r>
        <w:t xml:space="preserve"> </w:t>
      </w:r>
      <w:r>
        <w:rPr>
          <w:b/>
          <w:bCs/>
        </w:rPr>
        <w:t xml:space="preserve">gut health strategy call</w:t>
      </w:r>
      <w:r>
        <w:t xml:space="preserve"> </w:t>
      </w:r>
      <w:r>
        <w:t xml:space="preserve">with a FitNature coach or the solopreneur expert. Upon clicking, users could schedule a call (via Calendly or similar) or be directed to a consultation landing page. This service can be monetized or used to upsell high-value programs, but even if it’s a free call, it’s a chance to build a relationship and potentially recommend more products or services.</w:t>
      </w:r>
    </w:p>
    <w:p>
      <w:pPr>
        <w:pStyle w:val="BodyText"/>
      </w:pPr>
      <w:r>
        <w:rPr>
          <w:b/>
          <w:bCs/>
        </w:rPr>
        <w:t xml:space="preserve">6. Trust and Transparency:</w:t>
      </w:r>
      <w:r>
        <w:br/>
      </w:r>
      <w:r>
        <w:t xml:space="preserve">Maintain the brand’s ethical tone – clearly disclose that links are affiliate links (e.g., a note like “</w:t>
      </w:r>
      <w:r>
        <w:rPr>
          <w:i/>
          <w:iCs/>
        </w:rPr>
        <w:t xml:space="preserve">Affiliate Recommendation – We may earn a commission</w:t>
      </w:r>
      <w:r>
        <w:t xml:space="preserve">” in fine print). However, frame recommendations as</w:t>
      </w:r>
      <w:r>
        <w:t xml:space="preserve"> </w:t>
      </w:r>
      <w:r>
        <w:rPr>
          <w:i/>
          <w:iCs/>
        </w:rPr>
        <w:t xml:space="preserve">selected by our experts for quality and efficacy</w:t>
      </w:r>
      <w:r>
        <w:t xml:space="preserve">. Being transparent builds trust, which ultimately</w:t>
      </w:r>
      <w:r>
        <w:t xml:space="preserve"> </w:t>
      </w:r>
      <w:r>
        <w:rPr>
          <w:b/>
          <w:bCs/>
        </w:rPr>
        <w:t xml:space="preserve">improves conversion</w:t>
      </w:r>
      <w:r>
        <w:t xml:space="preserve"> </w:t>
      </w:r>
      <w:r>
        <w:t xml:space="preserve">(users are more likely to buy when they trust your intent and expertise).</w:t>
      </w:r>
    </w:p>
    <w:p>
      <w:pPr>
        <w:pStyle w:val="BodyText"/>
      </w:pPr>
      <w:r>
        <w:rPr>
          <w:b/>
          <w:bCs/>
        </w:rPr>
        <w:t xml:space="preserve">7. Testing and Optimization:</w:t>
      </w:r>
      <w:r>
        <w:br/>
      </w:r>
      <w:r>
        <w:t xml:space="preserve">Treat the affiliate integration as part of the user experience, not an afterthought. Use A/B testing for:</w:t>
      </w:r>
      <w:r>
        <w:t xml:space="preserve"> </w:t>
      </w:r>
      <w:r>
        <w:t xml:space="preserve">- Wording of the CTA (e.g., “Buy Now” vs “View on Amazon”).</w:t>
      </w:r>
      <w:r>
        <w:t xml:space="preserve"> </w:t>
      </w:r>
      <w:r>
        <w:t xml:space="preserve">- The lead magnet description (does “Personalized Gut Guide” convert better than “Advanced Supplement Education”?).</w:t>
      </w:r>
      <w:r>
        <w:t xml:space="preserve"> </w:t>
      </w:r>
      <w:r>
        <w:t xml:space="preserve">- The placement of email capture (mid-page vs end of page).</w:t>
      </w:r>
      <w:r>
        <w:t xml:space="preserve"> </w:t>
      </w:r>
      <w:r>
        <w:t xml:space="preserve">Track click-through rates on affiliate links and email sign-ups to continuously refine placement and copy.</w:t>
      </w:r>
    </w:p>
    <w:p>
      <w:pPr>
        <w:pStyle w:val="BodyText"/>
      </w:pPr>
      <w:r>
        <w:rPr>
          <w:b/>
          <w:bCs/>
        </w:rPr>
        <w:t xml:space="preserve">8. Continuity in Email:</w:t>
      </w:r>
      <w:r>
        <w:br/>
      </w:r>
      <w:r>
        <w:t xml:space="preserve">Once the user is on the email list, deliver what was promised (PDF guide, tips) and continue to offer value. For instance, in the follow-up emails, along with educational content, include links like “Product Spotlight of the Week” (with an affiliate link to a relevant product) or success stories/testimonials that link to a recommended product. The key is to keep these emails</w:t>
      </w:r>
      <w:r>
        <w:t xml:space="preserve"> </w:t>
      </w:r>
      <w:r>
        <w:rPr>
          <w:b/>
          <w:bCs/>
        </w:rPr>
        <w:t xml:space="preserve">educational first</w:t>
      </w:r>
      <w:r>
        <w:t xml:space="preserve"> </w:t>
      </w:r>
      <w:r>
        <w:t xml:space="preserve">(align with the science-backed, practical tone) and promotional second, to maintain high engagement and trust.</w:t>
      </w:r>
    </w:p>
    <w:p>
      <w:pPr>
        <w:pStyle w:val="BodyText"/>
      </w:pPr>
      <w:r>
        <w:t xml:space="preserve">By implementing the above, the calculator becomes not just a one-time tool but an entry point into a well-crafted funnel:</w:t>
      </w:r>
      <w:r>
        <w:t xml:space="preserve"> </w:t>
      </w:r>
      <w:r>
        <w:t xml:space="preserve">-</w:t>
      </w:r>
      <w:r>
        <w:t xml:space="preserve"> </w:t>
      </w:r>
      <w:r>
        <w:rPr>
          <w:i/>
          <w:iCs/>
        </w:rPr>
        <w:t xml:space="preserve">Calculator → Recommendations (with affiliate links) → Lead Magnet (email capture) → Nurture via Email (with affiliate content) → Upsell to Consultation.</w:t>
      </w:r>
    </w:p>
    <w:p>
      <w:pPr>
        <w:pStyle w:val="BodyText"/>
      </w:pPr>
      <w:r>
        <w:t xml:space="preserve">This integrated approach ensures immediate affiliate revenue opportunities and builds a pipeline for future conversions and services, all while delivering genuine value to the user in a science-backed and ethical manner.</w:t>
      </w:r>
    </w:p>
    <w:bookmarkEnd w:id="40"/>
    <w:bookmarkEnd w:id="41"/>
    <w:bookmarkStart w:id="49" w:name="scalability-strategy-markdown"/>
    <w:p>
      <w:pPr>
        <w:pStyle w:val="Heading2"/>
      </w:pPr>
      <w:r>
        <w:t xml:space="preserve">Scalability Strategy (Markdown)</w:t>
      </w:r>
    </w:p>
    <w:bookmarkStart w:id="48" w:name="Xf1806af27101d8f91cda8702cdb13dbf6f8fb4e"/>
    <w:p>
      <w:pPr>
        <w:pStyle w:val="Heading3"/>
      </w:pPr>
      <w:r>
        <w:t xml:space="preserve">Scalability Strategy Using FitNature’s Taxonomy &amp; Product Review Framework</w:t>
      </w:r>
    </w:p>
    <w:p>
      <w:pPr>
        <w:pStyle w:val="FirstParagraph"/>
      </w:pPr>
      <w:r>
        <w:t xml:space="preserve">To ensure the Supplement Stacking Calculator can scale and be repurposed across future tools, campaigns, and content, we leverage FitNature’s existing taxonomies and a modular design. Below is the strategy:</w:t>
      </w:r>
    </w:p>
    <w:p>
      <w:pPr>
        <w:pStyle w:val="BodyText"/>
      </w:pPr>
      <w:r>
        <w:rPr>
          <w:b/>
          <w:bCs/>
        </w:rPr>
        <w:t xml:space="preserve">1. Leverage FitNature’s Taxonomy for Consistency:</w:t>
      </w:r>
      <w:r>
        <w:br/>
      </w:r>
      <w:r>
        <w:t xml:space="preserve">FitNature has a well-defined content and product taxonomy – e.g., categories like</w:t>
      </w:r>
      <w:r>
        <w:t xml:space="preserve"> </w:t>
      </w:r>
      <w:r>
        <w:rPr>
          <w:b/>
          <w:bCs/>
        </w:rPr>
        <w:t xml:space="preserve">Probiotics, Prebiotics, Digestive Enzymes</w:t>
      </w:r>
      <w:r>
        <w:t xml:space="preserve"> </w:t>
      </w:r>
      <w:r>
        <w:t xml:space="preserve">(from the product catalog)</w:t>
      </w:r>
      <w:hyperlink r:id="rId42">
        <w:r>
          <w:rPr>
            <w:rStyle w:val="Hyperlink"/>
          </w:rPr>
          <w:t xml:space="preserve">[1]</w:t>
        </w:r>
      </w:hyperlink>
      <w:r>
        <w:t xml:space="preserve">, as well as taxonomies for</w:t>
      </w:r>
      <w:r>
        <w:t xml:space="preserve"> </w:t>
      </w:r>
      <w:r>
        <w:rPr>
          <w:b/>
          <w:bCs/>
        </w:rPr>
        <w:t xml:space="preserve">Gut Issues</w:t>
      </w:r>
      <w:r>
        <w:t xml:space="preserve"> </w:t>
      </w:r>
      <w:r>
        <w:t xml:space="preserve">(bloating, IBS, etc.) and</w:t>
      </w:r>
      <w:r>
        <w:t xml:space="preserve"> </w:t>
      </w:r>
      <w:r>
        <w:rPr>
          <w:b/>
          <w:bCs/>
        </w:rPr>
        <w:t xml:space="preserve">Gut Supplement Benefits</w:t>
      </w:r>
      <w:r>
        <w:t xml:space="preserve"> </w:t>
      </w:r>
      <w:r>
        <w:t xml:space="preserve">(e.g., “Improve Digestion”, “Boost Immunity”)</w:t>
      </w:r>
      <w:hyperlink r:id="rId43">
        <w:r>
          <w:rPr>
            <w:rStyle w:val="Hyperlink"/>
          </w:rPr>
          <w:t xml:space="preserve">[2]</w:t>
        </w:r>
      </w:hyperlink>
      <w:hyperlink r:id="rId44">
        <w:r>
          <w:rPr>
            <w:rStyle w:val="Hyperlink"/>
          </w:rPr>
          <w:t xml:space="preserve">[3]</w:t>
        </w:r>
      </w:hyperlink>
      <w:r>
        <w:t xml:space="preserve">. The calculator’s data structure is built on these same categories and terms. By doing so, any content or product in the FitNature ecosystem speaks the same language.</w:t>
      </w:r>
    </w:p>
    <w:p>
      <w:pPr>
        <w:pStyle w:val="BodyText"/>
      </w:pPr>
      <w:r>
        <w:rPr>
          <w:b/>
          <w:bCs/>
        </w:rPr>
        <w:t xml:space="preserve">Scalable Benefit:</w:t>
      </w:r>
      <w:r>
        <w:t xml:space="preserve"> </w:t>
      </w:r>
      <w:r>
        <w:t xml:space="preserve">When new supplements or blog topics emerge, they can be slotted into this taxonomy. For example, if a new category “Herbal Gut Support” is added in the future, it gets added once to the taxonomy and can instantly be incorporated into the calculator data and filters. Content management becomes easier – a blog post tagged as</w:t>
      </w:r>
      <w:r>
        <w:t xml:space="preserve"> </w:t>
      </w:r>
      <w:r>
        <w:rPr>
          <w:i/>
          <w:iCs/>
        </w:rPr>
        <w:t xml:space="preserve">Digestive Enzymes</w:t>
      </w:r>
      <w:r>
        <w:t xml:space="preserve"> </w:t>
      </w:r>
      <w:r>
        <w:t xml:space="preserve">can automatically trigger a promotion of the calculator filtered to enzymes, and vice versa (e.g., the enzyme section of the calculator can link out to “Learn more about digestive enzymes” articles).</w:t>
      </w:r>
    </w:p>
    <w:p>
      <w:pPr>
        <w:pStyle w:val="BodyText"/>
      </w:pPr>
      <w:r>
        <w:rPr>
          <w:b/>
          <w:bCs/>
        </w:rPr>
        <w:t xml:space="preserve">2. Modular Data and Reusable Components:</w:t>
      </w:r>
      <w:r>
        <w:br/>
      </w:r>
      <w:r>
        <w:t xml:space="preserve">The</w:t>
      </w:r>
      <w:r>
        <w:t xml:space="preserve"> </w:t>
      </w:r>
      <w:r>
        <w:rPr>
          <w:rStyle w:val="VerbatimChar"/>
        </w:rPr>
        <w:t xml:space="preserve">supplementData.ts</w:t>
      </w:r>
      <w:r>
        <w:t xml:space="preserve"> </w:t>
      </w:r>
      <w:r>
        <w:t xml:space="preserve">and</w:t>
      </w:r>
      <w:r>
        <w:t xml:space="preserve"> </w:t>
      </w:r>
      <w:r>
        <w:rPr>
          <w:rStyle w:val="VerbatimChar"/>
        </w:rPr>
        <w:t xml:space="preserve">supplementUtils.ts</w:t>
      </w:r>
      <w:r>
        <w:t xml:space="preserve"> </w:t>
      </w:r>
      <w:r>
        <w:t xml:space="preserve">are designed as self-contained modules. This means:</w:t>
      </w:r>
      <w:r>
        <w:t xml:space="preserve"> </w:t>
      </w:r>
      <w:r>
        <w:t xml:space="preserve">- Other tools (say a future “Gut Health Quiz” or a “Symptom Checker”) can import and reuse the</w:t>
      </w:r>
      <w:r>
        <w:t xml:space="preserve"> </w:t>
      </w:r>
      <w:r>
        <w:rPr>
          <w:b/>
          <w:bCs/>
        </w:rPr>
        <w:t xml:space="preserve">same data and filtering logic</w:t>
      </w:r>
      <w:r>
        <w:t xml:space="preserve">. For instance, a chatbot on the site could draw from</w:t>
      </w:r>
      <w:r>
        <w:t xml:space="preserve"> </w:t>
      </w:r>
      <w:r>
        <w:rPr>
          <w:rStyle w:val="VerbatimChar"/>
        </w:rPr>
        <w:t xml:space="preserve">supplementData</w:t>
      </w:r>
      <w:r>
        <w:t xml:space="preserve"> </w:t>
      </w:r>
      <w:r>
        <w:t xml:space="preserve">to answer “What can I take for bloating?” ensuring consistent recommendations as the calculator.</w:t>
      </w:r>
      <w:r>
        <w:t xml:space="preserve"> </w:t>
      </w:r>
      <w:r>
        <w:t xml:space="preserve">- If FitNature runs a seasonal campaign (e.g., “Immune Boost September”), they could reuse the data by filtering supplements with the “Boost Immunity” benefit</w:t>
      </w:r>
      <w:hyperlink r:id="rId45">
        <w:r>
          <w:rPr>
            <w:rStyle w:val="Hyperlink"/>
          </w:rPr>
          <w:t xml:space="preserve">[44]</w:t>
        </w:r>
      </w:hyperlink>
      <w:r>
        <w:t xml:space="preserve"> </w:t>
      </w:r>
      <w:r>
        <w:t xml:space="preserve">and embed those in a campaign landing page. No need to rewrite content – just call the utility function to get relevant supplements.</w:t>
      </w:r>
    </w:p>
    <w:p>
      <w:pPr>
        <w:pStyle w:val="BodyText"/>
      </w:pPr>
      <w:r>
        <w:rPr>
          <w:b/>
          <w:bCs/>
        </w:rPr>
        <w:t xml:space="preserve">3. Product Review Taxonomy Integration:</w:t>
      </w:r>
      <w:r>
        <w:br/>
      </w:r>
      <w:r>
        <w:t xml:space="preserve">FitNature’s product review taxonomy includes structured categories like</w:t>
      </w:r>
      <w:r>
        <w:t xml:space="preserve"> </w:t>
      </w:r>
      <w:r>
        <w:rPr>
          <w:i/>
          <w:iCs/>
        </w:rPr>
        <w:t xml:space="preserve">Product Reviews and Comparisons</w:t>
      </w:r>
      <w:r>
        <w:t xml:space="preserve"> </w:t>
      </w:r>
      <w:r>
        <w:t xml:space="preserve">(e.g., “Top Probiotics”, “Synbiotic Reviews”)</w:t>
      </w:r>
      <w:hyperlink r:id="rId46">
        <w:r>
          <w:rPr>
            <w:rStyle w:val="Hyperlink"/>
          </w:rPr>
          <w:t xml:space="preserve">[45]</w:t>
        </w:r>
      </w:hyperlink>
      <w:r>
        <w:t xml:space="preserve">. The calculator can directly feed into this:</w:t>
      </w:r>
      <w:r>
        <w:t xml:space="preserve"> </w:t>
      </w:r>
      <w:r>
        <w:t xml:space="preserve">- Each recommended supplement in the results can have a link “See review” if a corresponding review exists on the blog. Because the taxonomy terms align (e.g., a supplement labeled as Probiotic in the calculator corresponds to the “Probiotic Reviews” category on the blog), we can dynamically link content. This cross-linking increases user engagement and affiliate opportunities (reviews often contain affiliate links too).</w:t>
      </w:r>
      <w:r>
        <w:t xml:space="preserve"> </w:t>
      </w:r>
      <w:r>
        <w:t xml:space="preserve">- Future content pieces can be created systematically. For example, seeing many users select “Constipation” in the tool might prompt FitNature to publish a “5 Best Supplements for Constipation Relief” article. Thanks to the data taxonomy, writing that article is easier (the supplements and their details are already identified in the data). The article can list those (with structured data for SEO), and the same list can be used in an email or an infographic – consistent across mediums.</w:t>
      </w:r>
    </w:p>
    <w:p>
      <w:pPr>
        <w:pStyle w:val="BodyText"/>
      </w:pPr>
      <w:r>
        <w:rPr>
          <w:b/>
          <w:bCs/>
        </w:rPr>
        <w:t xml:space="preserve">4. Scalability Across Campaigns:</w:t>
      </w:r>
      <w:r>
        <w:br/>
      </w:r>
      <w:r>
        <w:t xml:space="preserve">When FitNature launches new campaigns (e.g., a</w:t>
      </w:r>
      <w:r>
        <w:t xml:space="preserve"> </w:t>
      </w:r>
      <w:r>
        <w:rPr>
          <w:b/>
          <w:bCs/>
        </w:rPr>
        <w:t xml:space="preserve">Gut Reset Challenge</w:t>
      </w:r>
      <w:r>
        <w:t xml:space="preserve"> </w:t>
      </w:r>
      <w:r>
        <w:t xml:space="preserve">or a</w:t>
      </w:r>
      <w:r>
        <w:t xml:space="preserve"> </w:t>
      </w:r>
      <w:r>
        <w:rPr>
          <w:b/>
          <w:bCs/>
        </w:rPr>
        <w:t xml:space="preserve">Women’s Gut Health week), the underlying system can be quickly configured to support them:</w:t>
      </w:r>
      <w:r>
        <w:rPr>
          <w:b/>
          <w:bCs/>
        </w:rPr>
        <w:t xml:space="preserve"> </w:t>
      </w:r>
      <w:r>
        <w:rPr>
          <w:b/>
          <w:bCs/>
        </w:rPr>
        <w:t xml:space="preserve">-</w:t>
      </w:r>
      <w:r>
        <w:t xml:space="preserve"> </w:t>
      </w:r>
      <w:r>
        <w:t xml:space="preserve">Custom Pre-filters:</w:t>
      </w:r>
      <w:r>
        <w:t xml:space="preserve"> </w:t>
      </w:r>
      <w:r>
        <w:rPr>
          <w:b/>
          <w:bCs/>
        </w:rPr>
        <w:t xml:space="preserve">The calculator UI could accept a query param or configuration to pre-filter or highlight certain categories. For instance, a “Women’s Health” campaign could pre-select issues like</w:t>
      </w:r>
      <w:r>
        <w:t xml:space="preserve"> </w:t>
      </w:r>
      <w:r>
        <w:t xml:space="preserve">“IBS” and “Hormonal Imbalance”</w:t>
      </w:r>
      <w:r>
        <w:t xml:space="preserve"> </w:t>
      </w:r>
      <w:r>
        <w:rPr>
          <w:b/>
          <w:bCs/>
        </w:rPr>
        <w:t xml:space="preserve">if those are tagged in the data, showing relevant supplements first. This repurposes the same tool with a tailored entry point, rather than building a new tool from scratch.</w:t>
      </w:r>
      <w:r>
        <w:rPr>
          <w:b/>
          <w:bCs/>
        </w:rPr>
        <w:t xml:space="preserve"> </w:t>
      </w:r>
      <w:r>
        <w:rPr>
          <w:b/>
          <w:bCs/>
        </w:rPr>
        <w:t xml:space="preserve">-</w:t>
      </w:r>
      <w:r>
        <w:t xml:space="preserve"> </w:t>
      </w:r>
      <w:r>
        <w:t xml:space="preserve">Content Blocks Reuse:** The scientific reference comments and benefit descriptions in</w:t>
      </w:r>
      <w:r>
        <w:t xml:space="preserve"> </w:t>
      </w:r>
      <w:r>
        <w:rPr>
          <w:rStyle w:val="VerbatimChar"/>
        </w:rPr>
        <w:t xml:space="preserve">supplementData.ts</w:t>
      </w:r>
      <w:r>
        <w:t xml:space="preserve"> </w:t>
      </w:r>
      <w:r>
        <w:t xml:space="preserve">can be pulled into other content formats. If writing a new blog post or an e-book, a developer or writer can extract, say, all supplements tagged for “Strengthen Gut Lining” and their reference-supported descriptions to quickly assemble content. This prevents duplicate research effort and keeps messaging consistent (e.g., the statement about L-Glutamine or Vitamin D and gut lining remains identical wherever it’s used).</w:t>
      </w:r>
    </w:p>
    <w:p>
      <w:pPr>
        <w:pStyle w:val="BodyText"/>
      </w:pPr>
      <w:r>
        <w:rPr>
          <w:b/>
          <w:bCs/>
        </w:rPr>
        <w:t xml:space="preserve">5. Maximizing Affiliate Conversion per User:</w:t>
      </w:r>
      <w:r>
        <w:br/>
      </w:r>
      <w:r>
        <w:t xml:space="preserve">With unified data and taxonomy, a user can be touched multiple times in a cohesive manner:</w:t>
      </w:r>
      <w:r>
        <w:t xml:space="preserve"> </w:t>
      </w:r>
      <w:r>
        <w:t xml:space="preserve">-</w:t>
      </w:r>
      <w:r>
        <w:t xml:space="preserve"> </w:t>
      </w:r>
      <w:r>
        <w:rPr>
          <w:b/>
          <w:bCs/>
        </w:rPr>
        <w:t xml:space="preserve">On the Blog:</w:t>
      </w:r>
      <w:r>
        <w:t xml:space="preserve"> </w:t>
      </w:r>
      <w:r>
        <w:t xml:space="preserve">A user reads a “Top Probiotics for IBS” article (categorized under IBS and Probiotics). Within that article, we plug a widget – “Try our Supplement Stacking Calculator to get a full plan” – which when opened, is pre-filtered to IBS issues. The supplements shown match those in the article, reinforcing the recommendations and likely leading the user to click the affiliate links (either in article or calculator).</w:t>
      </w:r>
      <w:r>
        <w:t xml:space="preserve"> </w:t>
      </w:r>
      <w:r>
        <w:t xml:space="preserve">-</w:t>
      </w:r>
      <w:r>
        <w:t xml:space="preserve"> </w:t>
      </w:r>
      <w:r>
        <w:rPr>
          <w:b/>
          <w:bCs/>
        </w:rPr>
        <w:t xml:space="preserve">In the Calculator:</w:t>
      </w:r>
      <w:r>
        <w:t xml:space="preserve"> </w:t>
      </w:r>
      <w:r>
        <w:t xml:space="preserve">The user gets recommendations and maybe doesn’t purchase immediately. We capture their email (lead magnet) as outlined. Subsequent emails reference the same supplements and perhaps link to the in-depth reviews or YouTube videos (if FitNature has them) about those products. Because it’s all tagged properly (the email content block can say “you were recommended [Probiotic X] – here’s a testimonial from our blog” pulling from the blog review tagged with that product), the user experiences a</w:t>
      </w:r>
      <w:r>
        <w:t xml:space="preserve"> </w:t>
      </w:r>
      <w:r>
        <w:rPr>
          <w:b/>
          <w:bCs/>
        </w:rPr>
        <w:t xml:space="preserve">cohesive journey</w:t>
      </w:r>
      <w:r>
        <w:t xml:space="preserve"> </w:t>
      </w:r>
      <w:r>
        <w:t xml:space="preserve">rather than disjointed suggestions. A cohesive journey builds trust and increases the chance of conversion.</w:t>
      </w:r>
      <w:r>
        <w:t xml:space="preserve"> </w:t>
      </w:r>
      <w:r>
        <w:t xml:space="preserve">-</w:t>
      </w:r>
      <w:r>
        <w:t xml:space="preserve"> </w:t>
      </w:r>
      <w:r>
        <w:rPr>
          <w:b/>
          <w:bCs/>
        </w:rPr>
        <w:t xml:space="preserve">On Social Media:</w:t>
      </w:r>
      <w:r>
        <w:t xml:space="preserve"> </w:t>
      </w:r>
      <w:r>
        <w:t xml:space="preserve">The taxonomy allows easy repackaging into social content. For instance, a series of Instagram posts could be “Supplement Spotlight: 🦠</w:t>
      </w:r>
      <w:r>
        <w:t xml:space="preserve"> </w:t>
      </w:r>
      <w:r>
        <w:rPr>
          <w:i/>
          <w:iCs/>
        </w:rPr>
        <w:t xml:space="preserve">Probiotic for Bloating</w:t>
      </w:r>
      <w:r>
        <w:t xml:space="preserve">” using the data (benefits, one-liner from references) to quickly create posts. Each post can funnel people to the blog or calculator (“Link in bio to find your supplements”). Because the info is consistent, a user coming from Instagram to the blog to the calculator sees the</w:t>
      </w:r>
      <w:r>
        <w:t xml:space="preserve"> </w:t>
      </w:r>
      <w:r>
        <w:rPr>
          <w:i/>
          <w:iCs/>
        </w:rPr>
        <w:t xml:space="preserve">same key messages and categories</w:t>
      </w:r>
      <w:r>
        <w:t xml:space="preserve">, which reinforces their decision to buy.</w:t>
      </w:r>
    </w:p>
    <w:p>
      <w:pPr>
        <w:pStyle w:val="BodyText"/>
      </w:pPr>
      <w:r>
        <w:rPr>
          <w:b/>
          <w:bCs/>
        </w:rPr>
        <w:t xml:space="preserve">6. Future-Proofing:</w:t>
      </w:r>
      <w:r>
        <w:br/>
      </w:r>
      <w:r>
        <w:t xml:space="preserve">By anchoring this system in FitNature’s taxonomy, adding</w:t>
      </w:r>
      <w:r>
        <w:t xml:space="preserve"> </w:t>
      </w:r>
      <w:r>
        <w:rPr>
          <w:b/>
          <w:bCs/>
        </w:rPr>
        <w:t xml:space="preserve">new supplements or categories</w:t>
      </w:r>
      <w:r>
        <w:t xml:space="preserve"> </w:t>
      </w:r>
      <w:r>
        <w:t xml:space="preserve">is straightforward. If “Postbiotics” becomes a hot category in gut health next year, we:</w:t>
      </w:r>
      <w:r>
        <w:t xml:space="preserve"> </w:t>
      </w:r>
      <w:r>
        <w:t xml:space="preserve">- Add “Postbiotics” as a category in the taxonomy.</w:t>
      </w:r>
      <w:r>
        <w:t xml:space="preserve"> </w:t>
      </w:r>
      <w:r>
        <w:t xml:space="preserve">- Add a few entries in</w:t>
      </w:r>
      <w:r>
        <w:t xml:space="preserve"> </w:t>
      </w:r>
      <w:r>
        <w:rPr>
          <w:rStyle w:val="VerbatimChar"/>
        </w:rPr>
        <w:t xml:space="preserve">supplementData.ts</w:t>
      </w:r>
      <w:r>
        <w:t xml:space="preserve"> </w:t>
      </w:r>
      <w:r>
        <w:t xml:space="preserve">for key postbiotic supplements (with their issues, benefits, etc.).</w:t>
      </w:r>
      <w:r>
        <w:t xml:space="preserve"> </w:t>
      </w:r>
      <w:r>
        <w:t xml:space="preserve">- These automatically become available in the calculator filters and can be tagged in blog content. The whole ecosystem absorbs the new category with minimal dev work.</w:t>
      </w:r>
      <w:r>
        <w:t xml:space="preserve"> </w:t>
      </w:r>
      <w:r>
        <w:t xml:space="preserve">Similarly, scalability in languages or regions is eased (taxonomy terms could be translated systematically, and the same structure applies).</w:t>
      </w:r>
    </w:p>
    <w:p>
      <w:pPr>
        <w:pStyle w:val="BodyText"/>
      </w:pPr>
      <w:r>
        <w:rPr>
          <w:b/>
          <w:bCs/>
        </w:rPr>
        <w:t xml:space="preserve">7. Solopreneur-Friendly Workflows:</w:t>
      </w:r>
      <w:r>
        <w:br/>
      </w:r>
      <w:r>
        <w:t xml:space="preserve">This strategy acknowledges FitNature is run in a solopreneur model – meaning efficiency and reusability are paramount. Maintaining one source of truth (the supplement dataset and taxonomy) means:</w:t>
      </w:r>
      <w:r>
        <w:t xml:space="preserve"> </w:t>
      </w:r>
      <w:r>
        <w:t xml:space="preserve">- Less manual updating across platforms. Update a benefit description or correct a dosage in the TS file, and it propagates everywhere that data is used (site, emails, etc.).</w:t>
      </w:r>
      <w:r>
        <w:t xml:space="preserve"> </w:t>
      </w:r>
      <w:r>
        <w:t xml:space="preserve">- Easier outsourcing or collaboration: If the founder hires a freelancer to write content, they can hand them the structured data as research material. The freelancer can trust the info (since it has citations) and focus on writing, speeding up production.</w:t>
      </w:r>
      <w:r>
        <w:t xml:space="preserve"> </w:t>
      </w:r>
      <w:r>
        <w:t xml:space="preserve">- The</w:t>
      </w:r>
      <w:r>
        <w:t xml:space="preserve"> </w:t>
      </w:r>
      <w:r>
        <w:rPr>
          <w:b/>
          <w:bCs/>
        </w:rPr>
        <w:t xml:space="preserve">product review taxonomy</w:t>
      </w:r>
      <w:r>
        <w:t xml:space="preserve"> </w:t>
      </w:r>
      <w:r>
        <w:t xml:space="preserve">also means user-generated content (like reviews or ratings on products) can be plugged into the same system. For example, if FitNature implements user reviews, those could be tagged with the product and surfaced in the calculator UI for social proof (e.g., “Jane D. from NY found this enzyme helped her bloating</w:t>
      </w:r>
      <w:hyperlink r:id="rId47">
        <w:r>
          <w:rPr>
            <w:rStyle w:val="Hyperlink"/>
          </w:rPr>
          <w:t xml:space="preserve">[46]</w:t>
        </w:r>
      </w:hyperlink>
      <w:r>
        <w:t xml:space="preserve">”). The structure is already there to attach reviews to products.</w:t>
      </w:r>
    </w:p>
    <w:p>
      <w:pPr>
        <w:pStyle w:val="BodyText"/>
      </w:pPr>
      <w:r>
        <w:t xml:space="preserve">In summary, by building on FitNature’s taxonomy and category system, the Supplement Stacking Calculator becomes a</w:t>
      </w:r>
      <w:r>
        <w:t xml:space="preserve"> </w:t>
      </w:r>
      <w:r>
        <w:rPr>
          <w:b/>
          <w:bCs/>
        </w:rPr>
        <w:t xml:space="preserve">modular, reusable tool</w:t>
      </w:r>
      <w:r>
        <w:t xml:space="preserve">. It’s not a one-off widget, but a growing knowledge base that feeds various user touchpoints. This ensures that as FitNature expands its content library or enters new channels, the core recommendations engine can be repurposed, keeping messaging consistent and leveraging every piece of work (every research citation or product added) to the fullest extent. Ultimately, this amplifies affiliate conversion opportunities, because users encounter a unified, authoritative voice and are gently guided through multiple contexts toward the same high-converting products and services.</w:t>
      </w:r>
    </w:p>
    <w:bookmarkEnd w:id="48"/>
    <w:bookmarkEnd w:id="49"/>
    <w:bookmarkStart w:id="59" w:name="Xffe41070fdfc4f8bc27cb41c7e675070b3bbce7"/>
    <w:p>
      <w:pPr>
        <w:pStyle w:val="Heading2"/>
      </w:pPr>
      <w:r>
        <w:t xml:space="preserve">Supplement Stacking Calculator – PRD (Markdown)</w:t>
      </w:r>
    </w:p>
    <w:p>
      <w:pPr>
        <w:pStyle w:val="FirstParagraph"/>
      </w:pPr>
      <w:r>
        <w:rPr>
          <w:b/>
          <w:bCs/>
        </w:rPr>
        <w:t xml:space="preserve">Product Name:</w:t>
      </w:r>
      <w:r>
        <w:t xml:space="preserve"> </w:t>
      </w:r>
      <w:r>
        <w:t xml:space="preserve">FitNature Supplement Stacking Calculator (Gut Health Edition)</w:t>
      </w:r>
      <w:r>
        <w:br/>
      </w:r>
      <w:r>
        <w:rPr>
          <w:b/>
          <w:bCs/>
        </w:rPr>
        <w:t xml:space="preserve">Section:</w:t>
      </w:r>
      <w:r>
        <w:t xml:space="preserve"> </w:t>
      </w:r>
      <w:r>
        <w:t xml:space="preserve">4.2 – Supplement Stacking Calculator (Gut Health &amp; Affiliate Platform Integration)</w:t>
      </w:r>
    </w:p>
    <w:bookmarkStart w:id="50" w:name="overview-and-goals"/>
    <w:p>
      <w:pPr>
        <w:pStyle w:val="Heading3"/>
      </w:pPr>
      <w:r>
        <w:t xml:space="preserve">1.</w:t>
      </w:r>
      <w:r>
        <w:t xml:space="preserve"> </w:t>
      </w:r>
      <w:r>
        <w:rPr>
          <w:b/>
          <w:bCs/>
        </w:rPr>
        <w:t xml:space="preserve">Overview and Goals</w:t>
      </w:r>
    </w:p>
    <w:p>
      <w:pPr>
        <w:pStyle w:val="FirstParagraph"/>
      </w:pPr>
      <w:r>
        <w:rPr>
          <w:b/>
          <w:bCs/>
        </w:rPr>
        <w:t xml:space="preserve">Product Goal:</w:t>
      </w:r>
      <w:r>
        <w:t xml:space="preserve"> </w:t>
      </w:r>
      <w:r>
        <w:t xml:space="preserve">Enable users to input their gut health concerns and receive a personalized “stack” of supplements to improve their digestion, energy, and overall gut wellness. This tool should educate users with science-backed rationale (building trust), while also driving affiliate product sales and capturing leads for follow-up.</w:t>
      </w:r>
    </w:p>
    <w:p>
      <w:pPr>
        <w:pStyle w:val="BodyText"/>
      </w:pPr>
      <w:r>
        <w:rPr>
          <w:b/>
          <w:bCs/>
        </w:rPr>
        <w:t xml:space="preserve">Audience:</w:t>
      </w:r>
      <w:r>
        <w:t xml:space="preserve"> </w:t>
      </w:r>
      <w:r>
        <w:t xml:space="preserve">Busy professionals (and health-conscious individuals) experiencing gut issues (bloating, IBS, low energy, etc.) who want quick, customized recommendations. They value practical advice and efficiency – they likely found FitNature via a blog or social media post claiming “Boost your energy through better gut health.” They may not have the time for deep research, so they seek an easy tool to tell them what to take, with credible reasons why.</w:t>
      </w:r>
    </w:p>
    <w:p>
      <w:pPr>
        <w:pStyle w:val="BodyText"/>
      </w:pPr>
      <w:r>
        <w:rPr>
          <w:b/>
          <w:bCs/>
        </w:rPr>
        <w:t xml:space="preserve">Success Metrics:</w:t>
      </w:r>
      <w:r>
        <w:br/>
      </w:r>
      <w:r>
        <w:t xml:space="preserve">-</w:t>
      </w:r>
      <w:r>
        <w:t xml:space="preserve"> </w:t>
      </w:r>
      <w:r>
        <w:rPr>
          <w:i/>
          <w:iCs/>
        </w:rPr>
        <w:t xml:space="preserve">Engagement:</w:t>
      </w:r>
      <w:r>
        <w:t xml:space="preserve"> </w:t>
      </w:r>
      <w:r>
        <w:t xml:space="preserve">Time spent on tool, number of users who complete the questionnaire and view recommendations (goal: &gt;70% of starters complete it).</w:t>
      </w:r>
      <w:r>
        <w:br/>
      </w:r>
      <w:r>
        <w:t xml:space="preserve">-</w:t>
      </w:r>
      <w:r>
        <w:t xml:space="preserve"> </w:t>
      </w:r>
      <w:r>
        <w:rPr>
          <w:i/>
          <w:iCs/>
        </w:rPr>
        <w:t xml:space="preserve">Conversion (Affiliate):</w:t>
      </w:r>
      <w:r>
        <w:t xml:space="preserve"> </w:t>
      </w:r>
      <w:r>
        <w:t xml:space="preserve">Click-through rate on affiliate product links (goal: CTR &gt; 20% on at least one recommendation link) and eventual purchase rate (if trackable via affiliate dashboard, aim for 5-10% of tool users make a purchase).</w:t>
      </w:r>
      <w:r>
        <w:br/>
      </w:r>
      <w:r>
        <w:t xml:space="preserve">-</w:t>
      </w:r>
      <w:r>
        <w:t xml:space="preserve"> </w:t>
      </w:r>
      <w:r>
        <w:rPr>
          <w:i/>
          <w:iCs/>
        </w:rPr>
        <w:t xml:space="preserve">Lead Capture:</w:t>
      </w:r>
      <w:r>
        <w:t xml:space="preserve"> </w:t>
      </w:r>
      <w:r>
        <w:t xml:space="preserve">Email capture rate (goal: &gt;30% of users submit email for the PDF/guide).</w:t>
      </w:r>
      <w:r>
        <w:br/>
      </w:r>
      <w:r>
        <w:t xml:space="preserve">-</w:t>
      </w:r>
      <w:r>
        <w:t xml:space="preserve"> </w:t>
      </w:r>
      <w:r>
        <w:rPr>
          <w:i/>
          <w:iCs/>
        </w:rPr>
        <w:t xml:space="preserve">Upsell Conversion:</w:t>
      </w:r>
      <w:r>
        <w:t xml:space="preserve"> </w:t>
      </w:r>
      <w:r>
        <w:t xml:space="preserve">% of users who schedule a consultation or explore further services (goal: small but significant, e.g., 5% click to learn about consultation).</w:t>
      </w:r>
      <w:r>
        <w:br/>
      </w:r>
      <w:r>
        <w:t xml:space="preserve">-</w:t>
      </w:r>
      <w:r>
        <w:t xml:space="preserve"> </w:t>
      </w:r>
      <w:r>
        <w:rPr>
          <w:i/>
          <w:iCs/>
        </w:rPr>
        <w:t xml:space="preserve">User Satisfaction:</w:t>
      </w:r>
      <w:r>
        <w:t xml:space="preserve"> </w:t>
      </w:r>
      <w:r>
        <w:t xml:space="preserve">Qualitative feedback or NPS of the tool – users should feel it’s easy, valuable, and trustworthy. Perhaps a quick thumbs-up/down feedback after results.</w:t>
      </w:r>
    </w:p>
    <w:bookmarkEnd w:id="50"/>
    <w:bookmarkStart w:id="52" w:name="user-journey"/>
    <w:p>
      <w:pPr>
        <w:pStyle w:val="Heading3"/>
      </w:pPr>
      <w:r>
        <w:t xml:space="preserve">2.</w:t>
      </w:r>
      <w:r>
        <w:t xml:space="preserve"> </w:t>
      </w:r>
      <w:r>
        <w:rPr>
          <w:b/>
          <w:bCs/>
        </w:rPr>
        <w:t xml:space="preserve">User Journey</w:t>
      </w:r>
    </w:p>
    <w:p>
      <w:pPr>
        <w:pStyle w:val="FirstParagraph"/>
      </w:pPr>
      <w:r>
        <w:rPr>
          <w:b/>
          <w:bCs/>
        </w:rPr>
        <w:t xml:space="preserve">Entry Points:</w:t>
      </w:r>
      <w:r>
        <w:t xml:space="preserve"> </w:t>
      </w:r>
      <w:r>
        <w:t xml:space="preserve">The user can access the calculator via multiple paths – the FitNature website main navigation (under Tools), in-blog callouts (“Not sure what to take? Try our calculator”), and landing pages (e.g., a Blueprint Landing Page promoting a “Free Gut Health Supplement Plan”). Social media swipe-ups or email newsletter links may also funnel here.</w:t>
      </w:r>
    </w:p>
    <w:p>
      <w:pPr>
        <w:pStyle w:val="BodyText"/>
      </w:pPr>
      <w:r>
        <w:rPr>
          <w:b/>
          <w:bCs/>
        </w:rPr>
        <w:t xml:space="preserve">Steps:</w:t>
      </w:r>
    </w:p>
    <w:p>
      <w:pPr>
        <w:numPr>
          <w:ilvl w:val="0"/>
          <w:numId w:val="1003"/>
        </w:numPr>
      </w:pPr>
      <w:r>
        <w:rPr>
          <w:b/>
          <w:bCs/>
        </w:rPr>
        <w:t xml:space="preserve">Welcome/Intro Screen:</w:t>
      </w:r>
      <w:r>
        <w:t xml:space="preserve"> </w:t>
      </w:r>
      <w:r>
        <w:t xml:space="preserve">A brief introduction stating what the tool does: e.g., “Find your personalized stack of supplements for a healthier gut. Select your symptoms and goals – get science-backed recommendations!” Keep it minimalistic and encouraging (tone:</w:t>
      </w:r>
      <w:r>
        <w:t xml:space="preserve"> </w:t>
      </w:r>
      <w:r>
        <w:rPr>
          <w:i/>
          <w:iCs/>
        </w:rPr>
        <w:t xml:space="preserve">you’re in control, we have answers</w:t>
      </w:r>
      <w:r>
        <w:t xml:space="preserve">).</w:t>
      </w:r>
    </w:p>
    <w:p>
      <w:pPr>
        <w:numPr>
          <w:ilvl w:val="0"/>
          <w:numId w:val="1003"/>
        </w:numPr>
      </w:pPr>
      <w:r>
        <w:rPr>
          <w:b/>
          <w:bCs/>
        </w:rPr>
        <w:t xml:space="preserve">Questions/Input:</w:t>
      </w:r>
    </w:p>
    <w:p>
      <w:pPr>
        <w:pStyle w:val="Compact"/>
        <w:numPr>
          <w:ilvl w:val="0"/>
          <w:numId w:val="1003"/>
        </w:numPr>
      </w:pPr>
      <w:r>
        <w:rPr>
          <w:i/>
          <w:iCs/>
        </w:rPr>
        <w:t xml:space="preserve">Symptoms/Gut Issues:</w:t>
      </w:r>
      <w:r>
        <w:t xml:space="preserve"> </w:t>
      </w:r>
      <w:r>
        <w:t xml:space="preserve">The UI presents a checklist of common gut issues (from FitNature’s taxonomy: Bloating, Constipation, IBS, etc.</w:t>
      </w:r>
      <w:hyperlink r:id="rId36">
        <w:r>
          <w:rPr>
            <w:rStyle w:val="Hyperlink"/>
          </w:rPr>
          <w:t xml:space="preserve">[4]</w:t>
        </w:r>
      </w:hyperlink>
      <w:r>
        <w:t xml:space="preserve">). User selects all that apply. Possibly use icons for each (e.g., stomach icon with “Bloating”).</w:t>
      </w:r>
    </w:p>
    <w:p>
      <w:pPr>
        <w:pStyle w:val="Compact"/>
        <w:numPr>
          <w:ilvl w:val="0"/>
          <w:numId w:val="1003"/>
        </w:numPr>
      </w:pPr>
      <w:r>
        <w:rPr>
          <w:i/>
          <w:iCs/>
        </w:rPr>
        <w:t xml:space="preserve">Goals/Benefits:</w:t>
      </w:r>
      <w:r>
        <w:t xml:space="preserve"> </w:t>
      </w:r>
      <w:r>
        <w:t xml:space="preserve">Next, user can select what they aim to achieve (Increase Energy, Improve Digestion, Boost Immunity, etc.</w:t>
      </w:r>
      <w:hyperlink r:id="rId51">
        <w:r>
          <w:rPr>
            <w:rStyle w:val="Hyperlink"/>
          </w:rPr>
          <w:t xml:space="preserve">[47]</w:t>
        </w:r>
      </w:hyperlink>
      <w:r>
        <w:t xml:space="preserve">). These correspond to supplement benefits taxonomy.</w:t>
      </w:r>
    </w:p>
    <w:p>
      <w:pPr>
        <w:pStyle w:val="Compact"/>
        <w:numPr>
          <w:ilvl w:val="0"/>
          <w:numId w:val="1003"/>
        </w:numPr>
      </w:pPr>
      <w:r>
        <w:rPr>
          <w:i/>
          <w:iCs/>
        </w:rPr>
        <w:t xml:space="preserve">Restrictions (if any):</w:t>
      </w:r>
      <w:r>
        <w:t xml:space="preserve"> </w:t>
      </w:r>
      <w:r>
        <w:t xml:space="preserve">Ask if the user has any dietary restrictions or special conditions (e.g., “Are you following any specific diet or have any major health conditions?”). This could be free-text or a short list (e.g., Pregnant/Nursing, Immunocompromised, etc.) primarily to trigger conflict warnings. (Keep it optional so as not to overwhelm; we can refine based on usage data later.)</w:t>
      </w:r>
    </w:p>
    <w:p>
      <w:pPr>
        <w:pStyle w:val="Compact"/>
        <w:numPr>
          <w:ilvl w:val="0"/>
          <w:numId w:val="1003"/>
        </w:numPr>
      </w:pPr>
      <w:r>
        <w:t xml:space="preserve">Possibly</w:t>
      </w:r>
      <w:r>
        <w:t xml:space="preserve"> </w:t>
      </w:r>
      <w:r>
        <w:rPr>
          <w:i/>
          <w:iCs/>
        </w:rPr>
        <w:t xml:space="preserve">“current supplements or medications”</w:t>
      </w:r>
      <w:r>
        <w:t xml:space="preserve"> </w:t>
      </w:r>
      <w:r>
        <w:t xml:space="preserve">(advanced, optional) – but to start, we might skip this to reduce complexity.</w:t>
      </w:r>
    </w:p>
    <w:p>
      <w:pPr>
        <w:pStyle w:val="FirstParagraph"/>
      </w:pPr>
      <w:r>
        <w:t xml:space="preserve">The user proceeds by clicking a prominent “Show My Stack” button.</w:t>
      </w:r>
    </w:p>
    <w:p>
      <w:pPr>
        <w:pStyle w:val="Compact"/>
        <w:numPr>
          <w:ilvl w:val="0"/>
          <w:numId w:val="1004"/>
        </w:numPr>
      </w:pPr>
      <w:r>
        <w:rPr>
          <w:b/>
          <w:bCs/>
        </w:rPr>
        <w:t xml:space="preserve">Results/Recommendations:</w:t>
      </w:r>
      <w:r>
        <w:t xml:space="preserve"> </w:t>
      </w:r>
      <w:r>
        <w:t xml:space="preserve">The UI now displays:</w:t>
      </w:r>
    </w:p>
    <w:p>
      <w:pPr>
        <w:pStyle w:val="Compact"/>
        <w:numPr>
          <w:ilvl w:val="0"/>
          <w:numId w:val="1004"/>
        </w:numPr>
      </w:pPr>
      <w:r>
        <w:rPr>
          <w:b/>
          <w:bCs/>
        </w:rPr>
        <w:t xml:space="preserve">Supplement Stack List:</w:t>
      </w:r>
      <w:r>
        <w:t xml:space="preserve"> </w:t>
      </w:r>
      <w:r>
        <w:t xml:space="preserve">A list of 3-6 supplements (could be fewer or more depending on inputs) that are recommended. Each item shows:</w:t>
      </w:r>
    </w:p>
    <w:p>
      <w:pPr>
        <w:pStyle w:val="Compact"/>
        <w:numPr>
          <w:ilvl w:val="1"/>
          <w:numId w:val="1005"/>
        </w:numPr>
      </w:pPr>
      <w:r>
        <w:t xml:space="preserve">Supplement Name &amp; Category (color-coded by category, e.g., probiotics in blue, vitamins in green).</w:t>
      </w:r>
    </w:p>
    <w:p>
      <w:pPr>
        <w:pStyle w:val="Compact"/>
        <w:numPr>
          <w:ilvl w:val="1"/>
          <w:numId w:val="1005"/>
        </w:numPr>
      </w:pPr>
      <w:r>
        <w:t xml:space="preserve">1-sentence reason it’s recommended for</w:t>
      </w:r>
      <w:r>
        <w:t xml:space="preserve"> </w:t>
      </w:r>
      <w:r>
        <w:rPr>
          <w:i/>
          <w:iCs/>
        </w:rPr>
        <w:t xml:space="preserve">their</w:t>
      </w:r>
      <w:r>
        <w:t xml:space="preserve"> </w:t>
      </w:r>
      <w:r>
        <w:t xml:space="preserve">input. For example: “</w:t>
      </w:r>
      <w:r>
        <w:rPr>
          <w:b/>
          <w:bCs/>
        </w:rPr>
        <w:t xml:space="preserve">Digestive Enzyme Complex</w:t>
      </w:r>
      <w:r>
        <w:t xml:space="preserve"> </w:t>
      </w:r>
      <w:r>
        <w:t xml:space="preserve">– to help break down food and curb your bloating</w:t>
      </w:r>
      <w:hyperlink r:id="rId32">
        <w:r>
          <w:rPr>
            <w:rStyle w:val="Hyperlink"/>
          </w:rPr>
          <w:t xml:space="preserve">[35]</w:t>
        </w:r>
      </w:hyperlink>
      <w:r>
        <w:t xml:space="preserve">.”</w:t>
      </w:r>
    </w:p>
    <w:p>
      <w:pPr>
        <w:pStyle w:val="Compact"/>
        <w:numPr>
          <w:ilvl w:val="1"/>
          <w:numId w:val="1005"/>
        </w:numPr>
      </w:pPr>
      <w:r>
        <w:t xml:space="preserve">Dosage &amp; brief usage note (small font, e.g., “Take 1 capsule with meals”).</w:t>
      </w:r>
    </w:p>
    <w:p>
      <w:pPr>
        <w:numPr>
          <w:ilvl w:val="0"/>
          <w:numId w:val="1004"/>
        </w:numPr>
      </w:pPr>
      <w:r>
        <w:t xml:space="preserve">We will map issues/benefits to each supplement’s reason using</w:t>
      </w:r>
      <w:r>
        <w:t xml:space="preserve"> </w:t>
      </w:r>
      <w:r>
        <w:rPr>
          <w:rStyle w:val="VerbatimChar"/>
        </w:rPr>
        <w:t xml:space="preserve">supplementData</w:t>
      </w:r>
      <w:r>
        <w:t xml:space="preserve">. The</w:t>
      </w:r>
      <w:r>
        <w:t xml:space="preserve"> </w:t>
      </w:r>
      <w:r>
        <w:rPr>
          <w:b/>
          <w:bCs/>
        </w:rPr>
        <w:t xml:space="preserve">logic model</w:t>
      </w:r>
      <w:r>
        <w:t xml:space="preserve"> </w:t>
      </w:r>
      <w:r>
        <w:t xml:space="preserve">from</w:t>
      </w:r>
      <w:r>
        <w:t xml:space="preserve"> </w:t>
      </w:r>
      <w:r>
        <w:rPr>
          <w:rStyle w:val="VerbatimChar"/>
        </w:rPr>
        <w:t xml:space="preserve">supplementUtils.ts</w:t>
      </w:r>
      <w:r>
        <w:t xml:space="preserve"> </w:t>
      </w:r>
      <w:r>
        <w:t xml:space="preserve">ensures the selection is tailored and any conflicts are noted.</w:t>
      </w:r>
    </w:p>
    <w:p>
      <w:pPr>
        <w:numPr>
          <w:ilvl w:val="0"/>
          <w:numId w:val="1004"/>
        </w:numPr>
      </w:pPr>
      <w:r>
        <w:rPr>
          <w:b/>
          <w:bCs/>
        </w:rPr>
        <w:t xml:space="preserve">Conflict Warnings or Cautions:</w:t>
      </w:r>
      <w:r>
        <w:t xml:space="preserve"> </w:t>
      </w:r>
      <w:r>
        <w:t xml:space="preserve">If our</w:t>
      </w:r>
      <w:r>
        <w:t xml:space="preserve"> </w:t>
      </w:r>
      <w:r>
        <w:rPr>
          <w:rStyle w:val="VerbatimChar"/>
        </w:rPr>
        <w:t xml:space="preserve">getRecommendedStack</w:t>
      </w:r>
      <w:r>
        <w:t xml:space="preserve"> </w:t>
      </w:r>
      <w:r>
        <w:t xml:space="preserve">returns warnings (e.g., “Prebiotics might aggravate SIBO”), display these as a highlighted box (“⚠️ Caution: ...”). Use a friendly tone: e.g., “Heads up – Because you indicated SIBO, we recommend caution with Prebiotic fibers</w:t>
      </w:r>
      <w:hyperlink r:id="rId38">
        <w:r>
          <w:rPr>
            <w:rStyle w:val="Hyperlink"/>
          </w:rPr>
          <w:t xml:space="preserve">[23]</w:t>
        </w:r>
      </w:hyperlink>
      <w:r>
        <w:t xml:space="preserve">.” This maintains trust by showing we account for their uniqueness.</w:t>
      </w:r>
    </w:p>
    <w:p>
      <w:pPr>
        <w:numPr>
          <w:ilvl w:val="0"/>
          <w:numId w:val="1004"/>
        </w:numPr>
      </w:pPr>
      <w:r>
        <w:rPr>
          <w:b/>
          <w:bCs/>
        </w:rPr>
        <w:t xml:space="preserve">Affiliate Product Recommendations:</w:t>
      </w:r>
      <w:r>
        <w:t xml:space="preserve"> </w:t>
      </w:r>
      <w:r>
        <w:t xml:space="preserve">Under each supplement (or grouped by supplement), provide the affiliate product link as described in the Integration Guide. Possibly format as: “Recommended Product: [Product Name] – [Buy Now button].”</w:t>
      </w:r>
    </w:p>
    <w:p>
      <w:pPr>
        <w:numPr>
          <w:ilvl w:val="0"/>
          <w:numId w:val="1004"/>
        </w:numPr>
      </w:pPr>
      <w:r>
        <w:rPr>
          <w:b/>
          <w:bCs/>
        </w:rPr>
        <w:t xml:space="preserve">Learn More Links:</w:t>
      </w:r>
      <w:r>
        <w:t xml:space="preserve"> </w:t>
      </w:r>
      <w:r>
        <w:t xml:space="preserve">Each supplement name can be clickable to expand more details (the full description, references in a tooltip or modal) or link to a FitNature blog post if one exists (e.g., “What is Inulin? (Blog)”). This is part of aligning with the content strategy.</w:t>
      </w:r>
    </w:p>
    <w:p>
      <w:pPr>
        <w:numPr>
          <w:ilvl w:val="0"/>
          <w:numId w:val="1004"/>
        </w:numPr>
      </w:pPr>
      <w:r>
        <w:rPr>
          <w:b/>
          <w:bCs/>
        </w:rPr>
        <w:t xml:space="preserve">Email Capture CTA:</w:t>
      </w:r>
      <w:r>
        <w:t xml:space="preserve"> </w:t>
      </w:r>
      <w:r>
        <w:t xml:space="preserve">After listing recommendations, include the call-to-action: e.g., a nicely styled banner: “📄 Get your personalized plan as a PDF + weekly gut tips –</w:t>
      </w:r>
      <w:r>
        <w:t xml:space="preserve"> </w:t>
      </w:r>
      <w:r>
        <w:rPr>
          <w:b/>
          <w:bCs/>
        </w:rPr>
        <w:t xml:space="preserve">Free</w:t>
      </w:r>
      <w:r>
        <w:t xml:space="preserve">. Enter email:” with a field and button. (Integration details in the GA and Affiliate sections.)</w:t>
      </w:r>
    </w:p>
    <w:p>
      <w:pPr>
        <w:numPr>
          <w:ilvl w:val="0"/>
          <w:numId w:val="1004"/>
        </w:numPr>
      </w:pPr>
      <w:r>
        <w:rPr>
          <w:b/>
          <w:bCs/>
        </w:rPr>
        <w:t xml:space="preserve">Consultation Upsell:</w:t>
      </w:r>
      <w:r>
        <w:t xml:space="preserve"> </w:t>
      </w:r>
      <w:r>
        <w:t xml:space="preserve">Below that, a subtle section: “Want a custom 1:1 plan?</w:t>
      </w:r>
      <w:r>
        <w:t xml:space="preserve"> </w:t>
      </w:r>
      <w:r>
        <w:rPr>
          <w:b/>
          <w:bCs/>
        </w:rPr>
        <w:t xml:space="preserve">Work with a Gut Health Coach</w:t>
      </w:r>
      <w:r>
        <w:t xml:space="preserve"> </w:t>
      </w:r>
      <w:r>
        <w:t xml:space="preserve">to personalize further.” with a link or button to the consultation page.</w:t>
      </w:r>
    </w:p>
    <w:p>
      <w:pPr>
        <w:numPr>
          <w:ilvl w:val="0"/>
          <w:numId w:val="1004"/>
        </w:numPr>
      </w:pPr>
      <w:r>
        <w:rPr>
          <w:b/>
          <w:bCs/>
        </w:rPr>
        <w:t xml:space="preserve">Download/Email Confirmation:</w:t>
      </w:r>
      <w:r>
        <w:t xml:space="preserve"> </w:t>
      </w:r>
      <w:r>
        <w:t xml:space="preserve">If the user submits their email, we display a confirmation like: “Thank you! Check your inbox for your detailed plan. (P.S. It may take a few minutes – meanwhile, feel free to explore our latest blog on gut health.)” Possibly also provide a direct download link for the PDF on this screen itself for immediate gratification.</w:t>
      </w:r>
    </w:p>
    <w:p>
      <w:pPr>
        <w:numPr>
          <w:ilvl w:val="0"/>
          <w:numId w:val="1004"/>
        </w:numPr>
      </w:pPr>
      <w:r>
        <w:rPr>
          <w:b/>
          <w:bCs/>
        </w:rPr>
        <w:t xml:space="preserve">Follow-Up:</w:t>
      </w:r>
      <w:r>
        <w:t xml:space="preserve"> </w:t>
      </w:r>
      <w:r>
        <w:t xml:space="preserve">(Outside the immediate UI scope, but part of journey) – The user receives the promised email with PDF and maybe the first tip, and over the next days they get a sequence of emails (educational + soft sell, as planned in funnel).</w:t>
      </w:r>
    </w:p>
    <w:p>
      <w:pPr>
        <w:pStyle w:val="FirstParagraph"/>
      </w:pPr>
      <w:r>
        <w:rPr>
          <w:b/>
          <w:bCs/>
        </w:rPr>
        <w:t xml:space="preserve">Integration with Symptoms/Restrictions/Download Flow:</w:t>
      </w:r>
      <w:r>
        <w:br/>
      </w:r>
      <w:r>
        <w:t xml:space="preserve">- The “symptoms and goals” integration is straightforward via the filtering logic.</w:t>
      </w:r>
      <w:r>
        <w:t xml:space="preserve"> </w:t>
      </w:r>
      <w:r>
        <w:t xml:space="preserve">- The “restrictions” integration mainly affects the conflict warnings and perhaps filters out certain things: e.g., if user indicated “vegan” and we had any non-vegan supplement, we’d ideally not recommend those (our current dataset might not have such an example, but it’s an extensible concept).</w:t>
      </w:r>
      <w:r>
        <w:t xml:space="preserve"> </w:t>
      </w:r>
      <w:r>
        <w:t xml:space="preserve">- The download flow integration means connecting the email form to our email service or at least capturing it. Since this is a PRD, we note that we’ll need either a direct integration with an Email Service Provider API or a backend to handle the form (to store and trigger email sending).</w:t>
      </w:r>
      <w:r>
        <w:t xml:space="preserve"> </w:t>
      </w:r>
      <w:r>
        <w:t xml:space="preserve">-</w:t>
      </w:r>
      <w:r>
        <w:t xml:space="preserve"> </w:t>
      </w:r>
      <w:r>
        <w:rPr>
          <w:b/>
          <w:bCs/>
        </w:rPr>
        <w:t xml:space="preserve">User Data Handling:</w:t>
      </w:r>
      <w:r>
        <w:t xml:space="preserve"> </w:t>
      </w:r>
      <w:r>
        <w:t xml:space="preserve">Make it clear to the user we will email them (GDPR etc compliance message like a small “We respect your privacy” note near the form).</w:t>
      </w:r>
    </w:p>
    <w:p>
      <w:pPr>
        <w:pStyle w:val="BodyText"/>
      </w:pPr>
      <w:r>
        <w:rPr>
          <w:b/>
          <w:bCs/>
        </w:rPr>
        <w:t xml:space="preserve">Emotional Journey Consideration:</w:t>
      </w:r>
      <w:r>
        <w:t xml:space="preserve"> </w:t>
      </w:r>
      <w:r>
        <w:t xml:space="preserve">The user likely came in feeling a bit overwhelmed (“I’m bloated and tired, but don’t know what to do”). After using the tool, the goal is they feel</w:t>
      </w:r>
      <w:r>
        <w:t xml:space="preserve"> </w:t>
      </w:r>
      <w:r>
        <w:rPr>
          <w:i/>
          <w:iCs/>
        </w:rPr>
        <w:t xml:space="preserve">relieved and empowered</w:t>
      </w:r>
      <w:r>
        <w:t xml:space="preserve"> </w:t>
      </w:r>
      <w:r>
        <w:t xml:space="preserve">– “I have an action plan!” The copy in results should be positive (“Great news – there are a few simple steps that can help.”) and not too alarmist about cautions.</w:t>
      </w:r>
    </w:p>
    <w:bookmarkEnd w:id="52"/>
    <w:bookmarkStart w:id="53" w:name="technical-architecture"/>
    <w:p>
      <w:pPr>
        <w:pStyle w:val="Heading3"/>
      </w:pPr>
      <w:r>
        <w:t xml:space="preserve">3.</w:t>
      </w:r>
      <w:r>
        <w:t xml:space="preserve"> </w:t>
      </w:r>
      <w:r>
        <w:rPr>
          <w:b/>
          <w:bCs/>
        </w:rPr>
        <w:t xml:space="preserve">Technical Architecture</w:t>
      </w:r>
    </w:p>
    <w:p>
      <w:pPr>
        <w:pStyle w:val="FirstParagraph"/>
      </w:pPr>
      <w:r>
        <w:rPr>
          <w:b/>
          <w:bCs/>
        </w:rPr>
        <w:t xml:space="preserve">Front-End:</w:t>
      </w:r>
      <w:r>
        <w:t xml:space="preserve"> </w:t>
      </w:r>
      <w:r>
        <w:t xml:space="preserve">React-based UI (</w:t>
      </w:r>
      <w:r>
        <w:rPr>
          <w:rStyle w:val="VerbatimChar"/>
        </w:rPr>
        <w:t xml:space="preserve">SupplementStackingCalculator.tsx</w:t>
      </w:r>
      <w:r>
        <w:t xml:space="preserve"> </w:t>
      </w:r>
      <w:r>
        <w:t xml:space="preserve">component) that manages state for user inputs and displays results. It will:</w:t>
      </w:r>
      <w:r>
        <w:t xml:space="preserve"> </w:t>
      </w:r>
      <w:r>
        <w:t xml:space="preserve">- Import</w:t>
      </w:r>
      <w:r>
        <w:t xml:space="preserve"> </w:t>
      </w:r>
      <w:r>
        <w:rPr>
          <w:rStyle w:val="VerbatimChar"/>
        </w:rPr>
        <w:t xml:space="preserve">supplementData.ts</w:t>
      </w:r>
      <w:r>
        <w:t xml:space="preserve"> </w:t>
      </w:r>
      <w:r>
        <w:t xml:space="preserve">for the source of truth of supplements.</w:t>
      </w:r>
      <w:r>
        <w:t xml:space="preserve"> </w:t>
      </w:r>
      <w:r>
        <w:t xml:space="preserve">- Import</w:t>
      </w:r>
      <w:r>
        <w:t xml:space="preserve"> </w:t>
      </w:r>
      <w:r>
        <w:rPr>
          <w:rStyle w:val="VerbatimChar"/>
        </w:rPr>
        <w:t xml:space="preserve">supplementUtils.ts</w:t>
      </w:r>
      <w:r>
        <w:t xml:space="preserve"> </w:t>
      </w:r>
      <w:r>
        <w:t xml:space="preserve">for filtering and conflict logic.</w:t>
      </w:r>
      <w:r>
        <w:t xml:space="preserve"> </w:t>
      </w:r>
      <w:r>
        <w:t xml:space="preserve">- Possibly use a state management (if complex) or simple useState hooks to handle input selections and results.</w:t>
      </w:r>
    </w:p>
    <w:p>
      <w:pPr>
        <w:pStyle w:val="BodyText"/>
      </w:pPr>
      <w:r>
        <w:rPr>
          <w:b/>
          <w:bCs/>
        </w:rPr>
        <w:t xml:space="preserve">Data Flow:</w:t>
      </w:r>
      <w:r>
        <w:t xml:space="preserve"> </w:t>
      </w:r>
      <w:r>
        <w:t xml:space="preserve">- On component load, we may fetch the full</w:t>
      </w:r>
      <w:r>
        <w:t xml:space="preserve"> </w:t>
      </w:r>
      <w:r>
        <w:rPr>
          <w:rStyle w:val="VerbatimChar"/>
        </w:rPr>
        <w:t xml:space="preserve">supplements</w:t>
      </w:r>
      <w:r>
        <w:t xml:space="preserve"> </w:t>
      </w:r>
      <w:r>
        <w:t xml:space="preserve">list (or import it statically, since it’s a small dataset).</w:t>
      </w:r>
      <w:r>
        <w:t xml:space="preserve"> </w:t>
      </w:r>
      <w:r>
        <w:t xml:space="preserve">- When the user submits their issues/goals, we call</w:t>
      </w:r>
      <w:r>
        <w:t xml:space="preserve"> </w:t>
      </w:r>
      <w:r>
        <w:rPr>
          <w:rStyle w:val="VerbatimChar"/>
        </w:rPr>
        <w:t xml:space="preserve">getRecommendedStack(issues, benefits)</w:t>
      </w:r>
      <w:r>
        <w:t xml:space="preserve"> </w:t>
      </w:r>
      <w:r>
        <w:t xml:space="preserve">which returns the recommended supplements and warnings.</w:t>
      </w:r>
      <w:r>
        <w:t xml:space="preserve"> </w:t>
      </w:r>
      <w:r>
        <w:t xml:space="preserve">- The component then maps this to UI elements (list items, etc).</w:t>
      </w:r>
    </w:p>
    <w:p>
      <w:pPr>
        <w:pStyle w:val="BodyText"/>
      </w:pPr>
      <w:r>
        <w:rPr>
          <w:b/>
          <w:bCs/>
        </w:rPr>
        <w:t xml:space="preserve">UI Mapping:</w:t>
      </w:r>
      <w:r>
        <w:t xml:space="preserve"> </w:t>
      </w:r>
      <w:r>
        <w:t xml:space="preserve">The mapping from data to UI could be something like:</w:t>
      </w:r>
    </w:p>
    <w:p>
      <w:pPr>
        <w:pStyle w:val="SourceCode"/>
      </w:pPr>
      <w:r>
        <w:rPr>
          <w:rStyle w:val="VerbatimChar"/>
        </w:rPr>
        <w:t xml:space="preserve">const result = getRecommendedStack(selectedIssues, selectedBenefits);</w:t>
      </w:r>
      <w:r>
        <w:br/>
      </w:r>
      <w:r>
        <w:rPr>
          <w:rStyle w:val="VerbatimChar"/>
        </w:rPr>
        <w:t xml:space="preserve">result.recommended.map(supp =&gt; (</w:t>
      </w:r>
      <w:r>
        <w:br/>
      </w:r>
      <w:r>
        <w:rPr>
          <w:rStyle w:val="VerbatimChar"/>
        </w:rPr>
        <w:t xml:space="preserve">  &lt;div className="supplement-card"&gt;</w:t>
      </w:r>
      <w:r>
        <w:br/>
      </w:r>
      <w:r>
        <w:rPr>
          <w:rStyle w:val="VerbatimChar"/>
        </w:rPr>
        <w:t xml:space="preserve">    &lt;h3&gt;{supp.name}&lt;/h3&gt;</w:t>
      </w:r>
      <w:r>
        <w:br/>
      </w:r>
      <w:r>
        <w:rPr>
          <w:rStyle w:val="VerbatimChar"/>
        </w:rPr>
        <w:t xml:space="preserve">    &lt;p&gt;{supp.benefits.join(", ")} – helps with {supp.gutIssues.join(", ")}.&lt;/p&gt;</w:t>
      </w:r>
      <w:r>
        <w:br/>
      </w:r>
      <w:r>
        <w:rPr>
          <w:rStyle w:val="VerbatimChar"/>
        </w:rPr>
        <w:t xml:space="preserve">    &lt;p&gt;&lt;em&gt;Dosage:&lt;/em&gt; {supp.dosage}&lt;/p&gt;</w:t>
      </w:r>
      <w:r>
        <w:br/>
      </w:r>
      <w:r>
        <w:rPr>
          <w:rStyle w:val="VerbatimChar"/>
        </w:rPr>
        <w:t xml:space="preserve">    &lt;p&gt;&lt;em&gt;Usage:&lt;/em&gt; {supp.usage}&lt;/p&gt;</w:t>
      </w:r>
      <w:r>
        <w:br/>
      </w:r>
      <w:r>
        <w:rPr>
          <w:rStyle w:val="VerbatimChar"/>
        </w:rPr>
        <w:t xml:space="preserve">    {/* affiliate product link */}</w:t>
      </w:r>
      <w:r>
        <w:br/>
      </w:r>
      <w:r>
        <w:rPr>
          <w:rStyle w:val="VerbatimChar"/>
        </w:rPr>
        <w:t xml:space="preserve">    &lt;a href={convertToAffiliateUrl(supp.recommendedProducts[0])} target="_blank"&gt;Buy {supp.recommendedProducts[0]}&lt;/a&gt;</w:t>
      </w:r>
      <w:r>
        <w:br/>
      </w:r>
      <w:r>
        <w:rPr>
          <w:rStyle w:val="VerbatimChar"/>
        </w:rPr>
        <w:t xml:space="preserve">  &lt;/div&gt;</w:t>
      </w:r>
      <w:r>
        <w:br/>
      </w:r>
      <w:r>
        <w:rPr>
          <w:rStyle w:val="VerbatimChar"/>
        </w:rPr>
        <w:t xml:space="preserve">))</w:t>
      </w:r>
    </w:p>
    <w:p>
      <w:pPr>
        <w:pStyle w:val="FirstParagraph"/>
      </w:pPr>
      <w:r>
        <w:t xml:space="preserve">(This is pseudo-code just illustrating use; actual implementation would refine presentation.)</w:t>
      </w:r>
    </w:p>
    <w:p>
      <w:pPr>
        <w:pStyle w:val="BodyText"/>
      </w:pPr>
      <w:r>
        <w:rPr>
          <w:b/>
          <w:bCs/>
        </w:rPr>
        <w:t xml:space="preserve">Affiliate URL Handling:</w:t>
      </w:r>
      <w:r>
        <w:t xml:space="preserve"> </w:t>
      </w:r>
      <w:r>
        <w:t xml:space="preserve">We might have a small utility to append our affiliate tracking code (</w:t>
      </w:r>
      <w:r>
        <w:rPr>
          <w:rStyle w:val="VerbatimChar"/>
        </w:rPr>
        <w:t xml:space="preserve">?tag=fitnature8888-20</w:t>
      </w:r>
      <w:r>
        <w:t xml:space="preserve"> </w:t>
      </w:r>
      <w:r>
        <w:t xml:space="preserve">for Amazon) to the base product URLs. Product URLs could be stored or fetched via a mapping of product name -&gt; URL (for maintainability, perhaps we keep the actual URLs in a config or fetch from a CMS, so we can update affiliate links without redeploying code).</w:t>
      </w:r>
    </w:p>
    <w:p>
      <w:pPr>
        <w:pStyle w:val="BodyText"/>
      </w:pPr>
      <w:r>
        <w:rPr>
          <w:b/>
          <w:bCs/>
        </w:rPr>
        <w:t xml:space="preserve">Email Capture:</w:t>
      </w:r>
      <w:r>
        <w:t xml:space="preserve"> </w:t>
      </w:r>
      <w:r>
        <w:t xml:space="preserve">Likely handled via a simple form that calls an API endpoint (to add to Mailchimp or sends to a Google Sheet or our backend). Because this is part of user journey, the PRD should specify setting up that backend integration (e.g., a Zapier webhook or a custom endpoint). Front-end will collect email (and possibly the selected stack info to personalize the PDF) and send to backend.</w:t>
      </w:r>
    </w:p>
    <w:p>
      <w:pPr>
        <w:pStyle w:val="BodyText"/>
      </w:pPr>
      <w:r>
        <w:rPr>
          <w:b/>
          <w:bCs/>
        </w:rPr>
        <w:t xml:space="preserve">PDF Generation:</w:t>
      </w:r>
      <w:r>
        <w:t xml:space="preserve"> </w:t>
      </w:r>
      <w:r>
        <w:t xml:space="preserve">For the downloadable protocol, we have a couple options:</w:t>
      </w:r>
      <w:r>
        <w:t xml:space="preserve"> </w:t>
      </w:r>
      <w:r>
        <w:t xml:space="preserve">- Generate on the fly (e.g., HTML to PDF in the browser) using the data and prompts.</w:t>
      </w:r>
      <w:r>
        <w:t xml:space="preserve"> </w:t>
      </w:r>
      <w:r>
        <w:t xml:space="preserve">- Or pre-design a template PDF and just fill in the blanks. Since the content is short (maybe one page per supplement with some tips), pre-templating is possible. However, dynamic generation might be cooler (maybe future feature, not MVP).</w:t>
      </w:r>
      <w:r>
        <w:t xml:space="preserve"> </w:t>
      </w:r>
      <w:r>
        <w:t xml:space="preserve">For now, we might simply email a nicely formatted email that can act as the “guide” (or attach a static PDF that’s generic but informative).</w:t>
      </w:r>
    </w:p>
    <w:p>
      <w:pPr>
        <w:pStyle w:val="BodyText"/>
      </w:pPr>
      <w:r>
        <w:rPr>
          <w:b/>
          <w:bCs/>
        </w:rPr>
        <w:t xml:space="preserve">Architecture Diagram:</w:t>
      </w:r>
      <w:r>
        <w:t xml:space="preserve"> </w:t>
      </w:r>
      <w:r>
        <w:t xml:space="preserve">(If needed, we’d draw a simple flow: User input -&gt; React FE -&gt; filter utils -&gt; results -&gt; user actions -&gt; backend for email -&gt; ESP -&gt; consultation link to Calendly, etc.)</w:t>
      </w:r>
    </w:p>
    <w:p>
      <w:pPr>
        <w:pStyle w:val="BodyText"/>
      </w:pPr>
      <w:r>
        <w:rPr>
          <w:b/>
          <w:bCs/>
        </w:rPr>
        <w:t xml:space="preserve">Scalability &amp; Maintenance:</w:t>
      </w:r>
      <w:r>
        <w:t xml:space="preserve"> </w:t>
      </w:r>
      <w:r>
        <w:t xml:space="preserve">- Adding a new supplement means editing the</w:t>
      </w:r>
      <w:r>
        <w:t xml:space="preserve"> </w:t>
      </w:r>
      <w:r>
        <w:rPr>
          <w:rStyle w:val="VerbatimChar"/>
        </w:rPr>
        <w:t xml:space="preserve">supplementData.ts</w:t>
      </w:r>
      <w:r>
        <w:t xml:space="preserve">. The front-end automatically includes it in filters if its category/benefits match filters.</w:t>
      </w:r>
      <w:r>
        <w:t xml:space="preserve"> </w:t>
      </w:r>
      <w:r>
        <w:t xml:space="preserve">- The taxonomy (issues/benefits list) might be hard-coded or we could derive it by scanning the data. A better practice: maintain a list of possible issues and benefits in a config to populate checkboxes (so if we add a new issue term in taxonomy, add it there too).</w:t>
      </w:r>
      <w:r>
        <w:t xml:space="preserve"> </w:t>
      </w:r>
      <w:r>
        <w:t xml:space="preserve">- We should ensure the data file is thoroughly commented and cited (which we’ve done) to remain aligned with the brand’s science-backed ethos. If someone else (say a future hire) updates it, they should ideally also include references.</w:t>
      </w:r>
    </w:p>
    <w:p>
      <w:pPr>
        <w:pStyle w:val="BodyText"/>
      </w:pPr>
      <w:r>
        <w:rPr>
          <w:b/>
          <w:bCs/>
        </w:rPr>
        <w:t xml:space="preserve">Performance:</w:t>
      </w:r>
      <w:r>
        <w:t xml:space="preserve"> </w:t>
      </w:r>
      <w:r>
        <w:t xml:space="preserve">The dataset is small (dozens of entries), so performance is a non-issue on filtering. The bigger considerations might be images for product links and the PDF generation, which are manageable.</w:t>
      </w:r>
    </w:p>
    <w:bookmarkEnd w:id="53"/>
    <w:bookmarkStart w:id="54" w:name="affiliate-funnel-strategy"/>
    <w:p>
      <w:pPr>
        <w:pStyle w:val="Heading3"/>
      </w:pPr>
      <w:r>
        <w:t xml:space="preserve">4.</w:t>
      </w:r>
      <w:r>
        <w:t xml:space="preserve"> </w:t>
      </w:r>
      <w:r>
        <w:rPr>
          <w:b/>
          <w:bCs/>
        </w:rPr>
        <w:t xml:space="preserve">Affiliate &amp; Funnel Strategy</w:t>
      </w:r>
    </w:p>
    <w:p>
      <w:pPr>
        <w:pStyle w:val="FirstParagraph"/>
      </w:pPr>
      <w:r>
        <w:rPr>
          <w:i/>
          <w:iCs/>
        </w:rPr>
        <w:t xml:space="preserve">(This overlaps with our Affiliate Integration Guide but focusing as product requirements):</w:t>
      </w:r>
    </w:p>
    <w:p>
      <w:pPr>
        <w:pStyle w:val="BodyText"/>
      </w:pPr>
      <w:r>
        <w:t xml:space="preserve">The calculator is a key part of the</w:t>
      </w:r>
      <w:r>
        <w:t xml:space="preserve"> </w:t>
      </w:r>
      <w:r>
        <w:rPr>
          <w:b/>
          <w:bCs/>
        </w:rPr>
        <w:t xml:space="preserve">affiliate funnel</w:t>
      </w:r>
      <w:r>
        <w:t xml:space="preserve">:</w:t>
      </w:r>
      <w:r>
        <w:t xml:space="preserve"> </w:t>
      </w:r>
      <w:r>
        <w:t xml:space="preserve">-</w:t>
      </w:r>
      <w:r>
        <w:t xml:space="preserve"> </w:t>
      </w:r>
      <w:r>
        <w:rPr>
          <w:b/>
          <w:bCs/>
        </w:rPr>
        <w:t xml:space="preserve">In-Tool Affiliate Promotion:</w:t>
      </w:r>
      <w:r>
        <w:t xml:space="preserve"> </w:t>
      </w:r>
      <w:r>
        <w:t xml:space="preserve">Must include the ability to showcase at least one affiliate product per recommended supplement</w:t>
      </w:r>
      <w:r>
        <w:t xml:space="preserve"> </w:t>
      </w:r>
      <w:r>
        <w:rPr>
          <w:i/>
          <w:iCs/>
        </w:rPr>
        <w:t xml:space="preserve">within</w:t>
      </w:r>
      <w:r>
        <w:t xml:space="preserve"> </w:t>
      </w:r>
      <w:r>
        <w:t xml:space="preserve">the results screen. This is a requirement for the ROI of the tool. Success means each user sees relevant products and knows where to click to get them.</w:t>
      </w:r>
      <w:r>
        <w:t xml:space="preserve"> </w:t>
      </w:r>
      <w:r>
        <w:t xml:space="preserve">-</w:t>
      </w:r>
      <w:r>
        <w:t xml:space="preserve"> </w:t>
      </w:r>
      <w:r>
        <w:rPr>
          <w:b/>
          <w:bCs/>
        </w:rPr>
        <w:t xml:space="preserve">Tracking:</w:t>
      </w:r>
      <w:r>
        <w:t xml:space="preserve"> </w:t>
      </w:r>
      <w:r>
        <w:t xml:space="preserve">We need to know which products are clicked. Requirement: integrate Google Analytics events or our own tracking on those links (see Section 6 on GA4).</w:t>
      </w:r>
      <w:r>
        <w:t xml:space="preserve"> </w:t>
      </w:r>
      <w:r>
        <w:t xml:space="preserve">-</w:t>
      </w:r>
      <w:r>
        <w:t xml:space="preserve"> </w:t>
      </w:r>
      <w:r>
        <w:rPr>
          <w:b/>
          <w:bCs/>
        </w:rPr>
        <w:t xml:space="preserve">Lead Funnel:</w:t>
      </w:r>
      <w:r>
        <w:t xml:space="preserve"> </w:t>
      </w:r>
      <w:r>
        <w:t xml:space="preserve">It’s required that the tool offers lead capture, because not everyone will buy immediately. The captured leads funnel into an email sequence that has the dual goal of educating (to maintain trust) and selling (via affiliate links and possibly FitNature’s own products in the future).</w:t>
      </w:r>
      <w:r>
        <w:t xml:space="preserve"> </w:t>
      </w:r>
      <w:r>
        <w:t xml:space="preserve">-</w:t>
      </w:r>
      <w:r>
        <w:t xml:space="preserve"> </w:t>
      </w:r>
      <w:r>
        <w:rPr>
          <w:b/>
          <w:bCs/>
        </w:rPr>
        <w:t xml:space="preserve">Consultation Offer:</w:t>
      </w:r>
      <w:r>
        <w:t xml:space="preserve"> </w:t>
      </w:r>
      <w:r>
        <w:t xml:space="preserve">The product should incorporate at least one upsell mention of FitNature’s consultation/coaching service. Even if only a small fraction convert, one conversion could be high value (e.g., a $200 coaching package). As a requirement, include an element (banner, button, or link) for this in the UI.</w:t>
      </w:r>
    </w:p>
    <w:p>
      <w:pPr>
        <w:pStyle w:val="BodyText"/>
      </w:pPr>
      <w:r>
        <w:rPr>
          <w:b/>
          <w:bCs/>
        </w:rPr>
        <w:t xml:space="preserve">Content for Funnel:</w:t>
      </w:r>
      <w:r>
        <w:t xml:space="preserve"> </w:t>
      </w:r>
      <w:r>
        <w:t xml:space="preserve">Ensure the content delivered (either via PDF or emails) is on-brand: minimalist, science-backed, actionable (per Dan Koe-inspired tone from FitNature’s profile). The PRD mandates coordination between content writer and developer – e.g., the developer will supply the dynamic pieces (user’s chosen supplements and maybe their name), and the writer provides the static copy and design for the PDF/email.</w:t>
      </w:r>
    </w:p>
    <w:bookmarkEnd w:id="54"/>
    <w:bookmarkStart w:id="55" w:name="success-metrics-analytics"/>
    <w:p>
      <w:pPr>
        <w:pStyle w:val="Heading3"/>
      </w:pPr>
      <w:r>
        <w:t xml:space="preserve">5.</w:t>
      </w:r>
      <w:r>
        <w:t xml:space="preserve"> </w:t>
      </w:r>
      <w:r>
        <w:rPr>
          <w:b/>
          <w:bCs/>
        </w:rPr>
        <w:t xml:space="preserve">Success Metrics &amp; Analytics</w:t>
      </w:r>
    </w:p>
    <w:p>
      <w:pPr>
        <w:pStyle w:val="FirstParagraph"/>
      </w:pPr>
      <w:r>
        <w:t xml:space="preserve">We outlined success metrics above. For implementation:</w:t>
      </w:r>
      <w:r>
        <w:t xml:space="preserve"> </w:t>
      </w:r>
      <w:r>
        <w:t xml:space="preserve">- Use Google Analytics 4 with custom event tracking (detailed in Section 6) for key actions:</w:t>
      </w:r>
      <w:r>
        <w:t xml:space="preserve"> </w:t>
      </w:r>
      <w:r>
        <w:t xml:space="preserve">- “Begin_Calc” (when user starts interaction),</w:t>
      </w:r>
      <w:r>
        <w:t xml:space="preserve"> </w:t>
      </w:r>
      <w:r>
        <w:t xml:space="preserve">- “Completed_Calc” (when results shown),</w:t>
      </w:r>
      <w:r>
        <w:t xml:space="preserve"> </w:t>
      </w:r>
      <w:r>
        <w:t xml:space="preserve">- “Affiliate_Click” (with product details),</w:t>
      </w:r>
      <w:r>
        <w:t xml:space="preserve"> </w:t>
      </w:r>
      <w:r>
        <w:t xml:space="preserve">- “Email_Submit” (lead capture),</w:t>
      </w:r>
      <w:r>
        <w:t xml:space="preserve"> </w:t>
      </w:r>
      <w:r>
        <w:t xml:space="preserve">- “Consultation_Click”.</w:t>
      </w:r>
      <w:r>
        <w:t xml:space="preserve"> </w:t>
      </w:r>
      <w:r>
        <w:t xml:space="preserve">- Also analyze drop-off points: if many users quit on input step 2, maybe the UI needs tweaking (or fewer steps).</w:t>
      </w:r>
      <w:r>
        <w:t xml:space="preserve"> </w:t>
      </w:r>
      <w:r>
        <w:t xml:space="preserve">-</w:t>
      </w:r>
      <w:r>
        <w:t xml:space="preserve"> </w:t>
      </w:r>
      <w:r>
        <w:rPr>
          <w:b/>
          <w:bCs/>
        </w:rPr>
        <w:t xml:space="preserve">Feedback Loop:</w:t>
      </w:r>
      <w:r>
        <w:t xml:space="preserve"> </w:t>
      </w:r>
      <w:r>
        <w:t xml:space="preserve">Optionally, include a quick feedback widget at the end (“Was this helpful? Yes/No”). If “No,” optionally allow a comment. This can feed qualitative improvements (maybe users wanted more diet tips alongside supplements, etc).</w:t>
      </w:r>
    </w:p>
    <w:bookmarkEnd w:id="55"/>
    <w:bookmarkStart w:id="56" w:name="edge-cases-and-faqs"/>
    <w:p>
      <w:pPr>
        <w:pStyle w:val="Heading3"/>
      </w:pPr>
      <w:r>
        <w:t xml:space="preserve">6.</w:t>
      </w:r>
      <w:r>
        <w:t xml:space="preserve"> </w:t>
      </w:r>
      <w:r>
        <w:rPr>
          <w:b/>
          <w:bCs/>
        </w:rPr>
        <w:t xml:space="preserve">Edge Cases and FAQs</w:t>
      </w:r>
    </w:p>
    <w:p>
      <w:pPr>
        <w:pStyle w:val="Compact"/>
        <w:numPr>
          <w:ilvl w:val="0"/>
          <w:numId w:val="1006"/>
        </w:numPr>
      </w:pPr>
      <w:r>
        <w:rPr>
          <w:i/>
          <w:iCs/>
        </w:rPr>
        <w:t xml:space="preserve">What if user selects no issues, just a goal?</w:t>
      </w:r>
      <w:r>
        <w:t xml:space="preserve"> </w:t>
      </w:r>
      <w:r>
        <w:t xml:space="preserve">We should still return something (e.g., if they only select “Increase Energy”, perhaps show a general gut health stack focused on energy – B vitamins, adaptogens if we had them, etc.). We’ll configure the logic such that empty issue or empty benefit still yields a sensible default (maybe a “core gut health trio” of probiotic, fiber, digestive enzyme for general maintenance).</w:t>
      </w:r>
    </w:p>
    <w:p>
      <w:pPr>
        <w:pStyle w:val="Compact"/>
        <w:numPr>
          <w:ilvl w:val="0"/>
          <w:numId w:val="1006"/>
        </w:numPr>
      </w:pPr>
      <w:r>
        <w:rPr>
          <w:i/>
          <w:iCs/>
        </w:rPr>
        <w:t xml:space="preserve">What if the stack is very large (user selected every issue)?</w:t>
      </w:r>
      <w:r>
        <w:t xml:space="preserve"> </w:t>
      </w:r>
      <w:r>
        <w:t xml:space="preserve">Possibly a user tries to get everything. Our algorithm would return many supplements. To handle this, we might cap the number displayed (e.g., show the top 5 most relevant). Or group them by category with a note “You selected many concerns; here’s a comprehensive list, but consider starting with a few core supplements first.” For MVP, even if it shows all 8-10, it’s okay – but in UX we probably want to prioritize (e.g., issues could have a priority weight).</w:t>
      </w:r>
    </w:p>
    <w:p>
      <w:pPr>
        <w:pStyle w:val="Compact"/>
        <w:numPr>
          <w:ilvl w:val="0"/>
          <w:numId w:val="1006"/>
        </w:numPr>
      </w:pPr>
      <w:r>
        <w:rPr>
          <w:i/>
          <w:iCs/>
        </w:rPr>
        <w:t xml:space="preserve">No recommendation scenario:</w:t>
      </w:r>
      <w:r>
        <w:t xml:space="preserve"> </w:t>
      </w:r>
      <w:r>
        <w:t xml:space="preserve">If we had something extremely outside our scope (user selects an issue we have no supplement for), the tool should handle gracefully (e.g., “Your inputs are unique. We suggest focusing on foundational gut health (Probiotic, etc.) and consulting with a professional for specialized guidance.” – basically never show zero results).</w:t>
      </w:r>
    </w:p>
    <w:bookmarkEnd w:id="56"/>
    <w:bookmarkStart w:id="57" w:name="regulatory-and-ethical-compliance"/>
    <w:p>
      <w:pPr>
        <w:pStyle w:val="Heading3"/>
      </w:pPr>
      <w:r>
        <w:t xml:space="preserve">7.</w:t>
      </w:r>
      <w:r>
        <w:t xml:space="preserve"> </w:t>
      </w:r>
      <w:r>
        <w:rPr>
          <w:b/>
          <w:bCs/>
        </w:rPr>
        <w:t xml:space="preserve">Regulatory and Ethical Compliance</w:t>
      </w:r>
    </w:p>
    <w:p>
      <w:pPr>
        <w:pStyle w:val="Compact"/>
        <w:numPr>
          <w:ilvl w:val="0"/>
          <w:numId w:val="1007"/>
        </w:numPr>
      </w:pPr>
      <w:r>
        <w:t xml:space="preserve">The advice given is general and not medical – include a disclaimer in small text: “</w:t>
      </w:r>
      <w:r>
        <w:rPr>
          <w:i/>
          <w:iCs/>
        </w:rPr>
        <w:t xml:space="preserve">This tool is for educational purposes and is not a substitute for medical advice. Consult a healthcare professional before starting any supplement.</w:t>
      </w:r>
      <w:r>
        <w:t xml:space="preserve">”</w:t>
      </w:r>
    </w:p>
    <w:p>
      <w:pPr>
        <w:pStyle w:val="Compact"/>
        <w:numPr>
          <w:ilvl w:val="0"/>
          <w:numId w:val="1007"/>
        </w:numPr>
      </w:pPr>
      <w:r>
        <w:t xml:space="preserve">Affiliate disclosure as mentioned: a line near the product links or at the bottom: “</w:t>
      </w:r>
      <w:r>
        <w:rPr>
          <w:i/>
          <w:iCs/>
        </w:rPr>
        <w:t xml:space="preserve">FitNature may earn a commission on purchases made through affiliate links, at no extra cost to you.</w:t>
      </w:r>
      <w:r>
        <w:t xml:space="preserve">”</w:t>
      </w:r>
    </w:p>
    <w:bookmarkEnd w:id="57"/>
    <w:bookmarkStart w:id="58" w:name="timeline-and-resources"/>
    <w:p>
      <w:pPr>
        <w:pStyle w:val="Heading3"/>
      </w:pPr>
      <w:r>
        <w:t xml:space="preserve">8.</w:t>
      </w:r>
      <w:r>
        <w:t xml:space="preserve"> </w:t>
      </w:r>
      <w:r>
        <w:rPr>
          <w:b/>
          <w:bCs/>
        </w:rPr>
        <w:t xml:space="preserve">Timeline and Resources</w:t>
      </w:r>
    </w:p>
    <w:p>
      <w:pPr>
        <w:pStyle w:val="Compact"/>
        <w:numPr>
          <w:ilvl w:val="0"/>
          <w:numId w:val="1008"/>
        </w:numPr>
      </w:pPr>
      <w:r>
        <w:rPr>
          <w:b/>
          <w:bCs/>
        </w:rPr>
        <w:t xml:space="preserve">Development:</w:t>
      </w:r>
      <w:r>
        <w:t xml:space="preserve"> </w:t>
      </w:r>
      <w:r>
        <w:t xml:space="preserve">1-2 weeks for front-end (assuming data is ready and no complex backend needed beyond email).</w:t>
      </w:r>
    </w:p>
    <w:p>
      <w:pPr>
        <w:pStyle w:val="Compact"/>
        <w:numPr>
          <w:ilvl w:val="0"/>
          <w:numId w:val="1008"/>
        </w:numPr>
      </w:pPr>
      <w:r>
        <w:rPr>
          <w:b/>
          <w:bCs/>
        </w:rPr>
        <w:t xml:space="preserve">Testing:</w:t>
      </w:r>
      <w:r>
        <w:t xml:space="preserve"> </w:t>
      </w:r>
      <w:r>
        <w:t xml:space="preserve">Another week to test various input combinations, ensure tracking works, and that email integration is solid (perhaps test with a dummy list).</w:t>
      </w:r>
    </w:p>
    <w:p>
      <w:pPr>
        <w:pStyle w:val="Compact"/>
        <w:numPr>
          <w:ilvl w:val="0"/>
          <w:numId w:val="1008"/>
        </w:numPr>
      </w:pPr>
      <w:r>
        <w:rPr>
          <w:b/>
          <w:bCs/>
        </w:rPr>
        <w:t xml:space="preserve">Content:</w:t>
      </w:r>
      <w:r>
        <w:t xml:space="preserve"> </w:t>
      </w:r>
      <w:r>
        <w:t xml:space="preserve">The PDF guide writing and email sequence set up can happen in parallel; ideally ready by launch.</w:t>
      </w:r>
    </w:p>
    <w:p>
      <w:pPr>
        <w:pStyle w:val="Compact"/>
        <w:numPr>
          <w:ilvl w:val="0"/>
          <w:numId w:val="1008"/>
        </w:numPr>
      </w:pPr>
      <w:r>
        <w:rPr>
          <w:b/>
          <w:bCs/>
        </w:rPr>
        <w:t xml:space="preserve">Launch Strategy:</w:t>
      </w:r>
      <w:r>
        <w:t xml:space="preserve"> </w:t>
      </w:r>
      <w:r>
        <w:t xml:space="preserve">Soft launch on the site with an announcement via blog/newsletter. Possibly gather initial feedback from a small subset of users before full promotion.</w:t>
      </w:r>
    </w:p>
    <w:p>
      <w:pPr>
        <w:pStyle w:val="FirstParagraph"/>
      </w:pPr>
      <w:r>
        <w:t xml:space="preserve">By adhering to this PRD, we ensure the Supplement Stacking Calculator is user-focused (solving their immediate problem with a clear journey), technically sound, and fully integrated into FitNature’s ecosystem and business goals. It will be a tangible expression of FitNature’s brand:</w:t>
      </w:r>
      <w:r>
        <w:t xml:space="preserve"> </w:t>
      </w:r>
      <w:r>
        <w:rPr>
          <w:b/>
          <w:bCs/>
        </w:rPr>
        <w:t xml:space="preserve">science-backed, ethical, practical, and scalable by a solopreneur</w:t>
      </w:r>
      <w:r>
        <w:t xml:space="preserve">.</w:t>
      </w:r>
    </w:p>
    <w:bookmarkEnd w:id="58"/>
    <w:bookmarkEnd w:id="59"/>
    <w:bookmarkStart w:id="68" w:name="ga4-event-tracking-integration-markdown"/>
    <w:p>
      <w:pPr>
        <w:pStyle w:val="Heading2"/>
      </w:pPr>
      <w:r>
        <w:t xml:space="preserve">GA4 Event Tracking Integration (Markdown)</w:t>
      </w:r>
    </w:p>
    <w:p>
      <w:pPr>
        <w:pStyle w:val="FirstParagraph"/>
      </w:pPr>
      <w:r>
        <w:t xml:space="preserve">Implementing Google Analytics 4 (GA4) tracking via HTML data attributes will allow us to measure user interactions in the Supplement Stacking Calculator without heavy custom code. We will use</w:t>
      </w:r>
      <w:r>
        <w:t xml:space="preserve"> </w:t>
      </w:r>
      <w:r>
        <w:rPr>
          <w:rStyle w:val="VerbatimChar"/>
        </w:rPr>
        <w:t xml:space="preserve">data-ga4-event</w:t>
      </w:r>
      <w:r>
        <w:t xml:space="preserve"> </w:t>
      </w:r>
      <w:r>
        <w:t xml:space="preserve">and</w:t>
      </w:r>
      <w:r>
        <w:t xml:space="preserve"> </w:t>
      </w:r>
      <w:r>
        <w:rPr>
          <w:rStyle w:val="VerbatimChar"/>
        </w:rPr>
        <w:t xml:space="preserve">data-ga4-param-*</w:t>
      </w:r>
      <w:r>
        <w:t xml:space="preserve"> </w:t>
      </w:r>
      <w:r>
        <w:t xml:space="preserve">attributes on interactive elements so that GA4 (through Google Tag Manager or gtag) can automatically log events with rich context.</w:t>
      </w:r>
    </w:p>
    <w:p>
      <w:pPr>
        <w:pStyle w:val="BodyText"/>
      </w:pPr>
      <w:r>
        <w:t xml:space="preserve">Below are the key interactions to track and how to instrument them:</w:t>
      </w:r>
    </w:p>
    <w:bookmarkStart w:id="60" w:name="tracking-supplement-selections-inputs"/>
    <w:p>
      <w:pPr>
        <w:pStyle w:val="Heading3"/>
      </w:pPr>
      <w:r>
        <w:t xml:space="preserve">1. Tracking Supplement Selections (Inputs)</w:t>
      </w:r>
    </w:p>
    <w:p>
      <w:pPr>
        <w:pStyle w:val="FirstParagraph"/>
      </w:pPr>
      <w:r>
        <w:rPr>
          <w:b/>
          <w:bCs/>
        </w:rPr>
        <w:t xml:space="preserve">Event:</w:t>
      </w:r>
      <w:r>
        <w:t xml:space="preserve"> </w:t>
      </w:r>
      <w:r>
        <w:rPr>
          <w:rStyle w:val="VerbatimChar"/>
        </w:rPr>
        <w:t xml:space="preserve">select_item</w:t>
      </w:r>
      <w:r>
        <w:t xml:space="preserve"> </w:t>
      </w:r>
      <w:r>
        <w:t xml:space="preserve">(GA4 recommended event for selection, or we can use a custom like</w:t>
      </w:r>
      <w:r>
        <w:t xml:space="preserve"> </w:t>
      </w:r>
      <w:r>
        <w:rPr>
          <w:rStyle w:val="VerbatimChar"/>
        </w:rPr>
        <w:t xml:space="preserve">symptom_select</w:t>
      </w:r>
      <w:r>
        <w:t xml:space="preserve">).</w:t>
      </w:r>
      <w:r>
        <w:br/>
      </w:r>
      <w:r>
        <w:rPr>
          <w:b/>
          <w:bCs/>
        </w:rPr>
        <w:t xml:space="preserve">Description:</w:t>
      </w:r>
      <w:r>
        <w:t xml:space="preserve"> </w:t>
      </w:r>
      <w:r>
        <w:t xml:space="preserve">Fire when a user selects a symptom/issue or a benefit in the input step.</w:t>
      </w:r>
    </w:p>
    <w:p>
      <w:pPr>
        <w:pStyle w:val="BodyText"/>
      </w:pPr>
      <w:r>
        <w:rPr>
          <w:b/>
          <w:bCs/>
        </w:rPr>
        <w:t xml:space="preserve">Implementation:</w:t>
      </w:r>
      <w:r>
        <w:t xml:space="preserve"> </w:t>
      </w:r>
      <w:r>
        <w:t xml:space="preserve">For each checkbox or option in the form, add:</w:t>
      </w:r>
    </w:p>
    <w:p>
      <w:pPr>
        <w:pStyle w:val="SourceCode"/>
      </w:pPr>
      <w:r>
        <w:rPr>
          <w:rStyle w:val="VerbatimChar"/>
        </w:rPr>
        <w:t xml:space="preserve">&lt;input type="checkbox" name="issue" value="Bloating"</w:t>
      </w:r>
      <w:r>
        <w:br/>
      </w:r>
      <w:r>
        <w:rPr>
          <w:rStyle w:val="VerbatimChar"/>
        </w:rPr>
        <w:t xml:space="preserve">       data-ga4-event="select_item"</w:t>
      </w:r>
      <w:r>
        <w:br/>
      </w:r>
      <w:r>
        <w:rPr>
          <w:rStyle w:val="VerbatimChar"/>
        </w:rPr>
        <w:t xml:space="preserve">       data-ga4-param-item_name="Bloating"</w:t>
      </w:r>
      <w:r>
        <w:br/>
      </w:r>
      <w:r>
        <w:rPr>
          <w:rStyle w:val="VerbatimChar"/>
        </w:rPr>
        <w:t xml:space="preserve">       data-ga4-param-item_category="Gut Issue" /&gt;</w:t>
      </w:r>
      <w:r>
        <w:br/>
      </w:r>
      <w:r>
        <w:rPr>
          <w:rStyle w:val="VerbatimChar"/>
        </w:rPr>
        <w:t xml:space="preserve">&lt;label for="..."&gt;Bloating&lt;/label&gt;</w:t>
      </w:r>
    </w:p>
    <w:p>
      <w:pPr>
        <w:pStyle w:val="FirstParagraph"/>
      </w:pPr>
      <w:r>
        <w:t xml:space="preserve">If using custom event name, we might do</w:t>
      </w:r>
      <w:r>
        <w:t xml:space="preserve"> </w:t>
      </w:r>
      <w:r>
        <w:rPr>
          <w:rStyle w:val="VerbatimChar"/>
        </w:rPr>
        <w:t xml:space="preserve">data-ga4-event="Symptom Selected"</w:t>
      </w:r>
      <w:r>
        <w:t xml:space="preserve"> </w:t>
      </w:r>
      <w:r>
        <w:t xml:space="preserve">etc., but sticking to GA4 conventions is fine.</w:t>
      </w:r>
    </w:p>
    <w:p>
      <w:pPr>
        <w:pStyle w:val="BodyText"/>
      </w:pPr>
      <w:r>
        <w:rPr>
          <w:b/>
          <w:bCs/>
        </w:rPr>
        <w:t xml:space="preserve">Parameters:</w:t>
      </w:r>
      <w:r>
        <w:t xml:space="preserve"> </w:t>
      </w:r>
      <w:r>
        <w:t xml:space="preserve">-</w:t>
      </w:r>
      <w:r>
        <w:t xml:space="preserve"> </w:t>
      </w:r>
      <w:r>
        <w:rPr>
          <w:rStyle w:val="VerbatimChar"/>
        </w:rPr>
        <w:t xml:space="preserve">item_name</w:t>
      </w:r>
      <w:r>
        <w:t xml:space="preserve"> </w:t>
      </w:r>
      <w:r>
        <w:t xml:space="preserve">– the name of the issue/benefit (e.g., "Bloating").</w:t>
      </w:r>
      <w:r>
        <w:t xml:space="preserve"> </w:t>
      </w:r>
      <w:r>
        <w:t xml:space="preserve">-</w:t>
      </w:r>
      <w:r>
        <w:t xml:space="preserve"> </w:t>
      </w:r>
      <w:r>
        <w:rPr>
          <w:rStyle w:val="VerbatimChar"/>
        </w:rPr>
        <w:t xml:space="preserve">item_category</w:t>
      </w:r>
      <w:r>
        <w:t xml:space="preserve"> </w:t>
      </w:r>
      <w:r>
        <w:t xml:space="preserve">– we can use "Gut Issue" vs "Goal" to distinguish if needed.</w:t>
      </w:r>
    </w:p>
    <w:p>
      <w:pPr>
        <w:pStyle w:val="BodyText"/>
      </w:pPr>
      <w:r>
        <w:t xml:space="preserve">This way, each click on a selection is tracked. Alternatively, to reduce event volume, we could track when the user proceeds after selection:</w:t>
      </w:r>
      <w:r>
        <w:t xml:space="preserve"> </w:t>
      </w:r>
      <w:r>
        <w:rPr>
          <w:b/>
          <w:bCs/>
        </w:rPr>
        <w:t xml:space="preserve">Event:</w:t>
      </w:r>
      <w:r>
        <w:t xml:space="preserve"> </w:t>
      </w:r>
      <w:r>
        <w:rPr>
          <w:rStyle w:val="VerbatimChar"/>
        </w:rPr>
        <w:t xml:space="preserve">begin_checkout</w:t>
      </w:r>
      <w:r>
        <w:t xml:space="preserve"> </w:t>
      </w:r>
      <w:r>
        <w:t xml:space="preserve">(not literally checkout, but analogous to starting the “process” – or use custom</w:t>
      </w:r>
      <w:r>
        <w:t xml:space="preserve"> </w:t>
      </w:r>
      <w:r>
        <w:rPr>
          <w:rStyle w:val="VerbatimChar"/>
        </w:rPr>
        <w:t xml:space="preserve">calc_start</w:t>
      </w:r>
      <w:r>
        <w:t xml:space="preserve">). However, that might not capture what they selected. It might be better to send one event when they hit "Show My Stack" (see below) with all selected items as parameters.</w:t>
      </w:r>
    </w:p>
    <w:p>
      <w:pPr>
        <w:pStyle w:val="BodyText"/>
      </w:pPr>
      <w:r>
        <w:rPr>
          <w:i/>
          <w:iCs/>
        </w:rPr>
        <w:t xml:space="preserve">(Alternative approach:</w:t>
      </w:r>
      <w:r>
        <w:t xml:space="preserve"> </w:t>
      </w:r>
      <w:r>
        <w:t xml:space="preserve">on form submission we capture all selected in one go.)</w:t>
      </w:r>
    </w:p>
    <w:bookmarkEnd w:id="60"/>
    <w:bookmarkStart w:id="62" w:name="tracking-calculator-completion"/>
    <w:p>
      <w:pPr>
        <w:pStyle w:val="Heading3"/>
      </w:pPr>
      <w:r>
        <w:t xml:space="preserve">2. Tracking Calculator Completion</w:t>
      </w:r>
    </w:p>
    <w:p>
      <w:pPr>
        <w:pStyle w:val="FirstParagraph"/>
      </w:pPr>
      <w:r>
        <w:rPr>
          <w:b/>
          <w:bCs/>
        </w:rPr>
        <w:t xml:space="preserve">Event:</w:t>
      </w:r>
      <w:r>
        <w:t xml:space="preserve"> </w:t>
      </w:r>
      <w:r>
        <w:rPr>
          <w:rStyle w:val="VerbatimChar"/>
        </w:rPr>
        <w:t xml:space="preserve">generate_results</w:t>
      </w:r>
      <w:r>
        <w:t xml:space="preserve"> </w:t>
      </w:r>
      <w:r>
        <w:t xml:space="preserve">(custom, since GA4 has nothing exactly, or use</w:t>
      </w:r>
      <w:r>
        <w:t xml:space="preserve"> </w:t>
      </w:r>
      <w:r>
        <w:rPr>
          <w:rStyle w:val="VerbatimChar"/>
        </w:rPr>
        <w:t xml:space="preserve">view_item_list</w:t>
      </w:r>
      <w:r>
        <w:t xml:space="preserve"> </w:t>
      </w:r>
      <w:r>
        <w:t xml:space="preserve">perhaps). We’ll define a custom event “calc_complete”.</w:t>
      </w:r>
    </w:p>
    <w:p>
      <w:pPr>
        <w:pStyle w:val="BodyText"/>
      </w:pPr>
      <w:r>
        <w:rPr>
          <w:b/>
          <w:bCs/>
        </w:rPr>
        <w:t xml:space="preserve">Description:</w:t>
      </w:r>
      <w:r>
        <w:t xml:space="preserve"> </w:t>
      </w:r>
      <w:r>
        <w:t xml:space="preserve">Fires when the user submits the form and the recommendations are displayed.</w:t>
      </w:r>
    </w:p>
    <w:p>
      <w:pPr>
        <w:pStyle w:val="BodyText"/>
      </w:pPr>
      <w:r>
        <w:rPr>
          <w:b/>
          <w:bCs/>
        </w:rPr>
        <w:t xml:space="preserve">Implementation:</w:t>
      </w:r>
      <w:r>
        <w:t xml:space="preserve"> </w:t>
      </w:r>
      <w:r>
        <w:t xml:space="preserve">On the “Show My Stack” button:</w:t>
      </w:r>
    </w:p>
    <w:p>
      <w:pPr>
        <w:pStyle w:val="SourceCode"/>
      </w:pPr>
      <w:r>
        <w:rPr>
          <w:rStyle w:val="VerbatimChar"/>
        </w:rPr>
        <w:t xml:space="preserve">&lt;button id="submitBtn"</w:t>
      </w:r>
      <w:r>
        <w:br/>
      </w:r>
      <w:r>
        <w:rPr>
          <w:rStyle w:val="VerbatimChar"/>
        </w:rPr>
        <w:t xml:space="preserve">        data-ga4-event="calc_complete"</w:t>
      </w:r>
      <w:r>
        <w:br/>
      </w:r>
      <w:r>
        <w:rPr>
          <w:rStyle w:val="VerbatimChar"/>
        </w:rPr>
        <w:t xml:space="preserve">        data-ga4-param-issues_selected="Bloating,Low Energy"</w:t>
      </w:r>
      <w:r>
        <w:br/>
      </w:r>
      <w:r>
        <w:rPr>
          <w:rStyle w:val="VerbatimChar"/>
        </w:rPr>
        <w:t xml:space="preserve">        data-ga4-param-benefits_selected="Increase Energy"</w:t>
      </w:r>
      <w:r>
        <w:br/>
      </w:r>
      <w:r>
        <w:rPr>
          <w:rStyle w:val="VerbatimChar"/>
        </w:rPr>
        <w:t xml:space="preserve">        data-ga4-param-stack_size="3"</w:t>
      </w:r>
      <w:r>
        <w:br/>
      </w:r>
      <w:r>
        <w:rPr>
          <w:rStyle w:val="VerbatimChar"/>
        </w:rPr>
        <w:t xml:space="preserve">        data-ga4-param-category_count="3"&gt;</w:t>
      </w:r>
      <w:r>
        <w:br/>
      </w:r>
      <w:r>
        <w:rPr>
          <w:rStyle w:val="VerbatimChar"/>
        </w:rPr>
        <w:t xml:space="preserve">  Show My Stack</w:t>
      </w:r>
      <w:r>
        <w:br/>
      </w:r>
      <w:r>
        <w:rPr>
          <w:rStyle w:val="VerbatimChar"/>
        </w:rPr>
        <w:t xml:space="preserve">&lt;/button&gt;</w:t>
      </w:r>
    </w:p>
    <w:p>
      <w:pPr>
        <w:pStyle w:val="FirstParagraph"/>
      </w:pPr>
      <w:r>
        <w:t xml:space="preserve">We include custom parameters:</w:t>
      </w:r>
      <w:r>
        <w:t xml:space="preserve"> </w:t>
      </w:r>
      <w:r>
        <w:t xml:space="preserve">-</w:t>
      </w:r>
      <w:r>
        <w:t xml:space="preserve"> </w:t>
      </w:r>
      <w:r>
        <w:rPr>
          <w:rStyle w:val="VerbatimChar"/>
        </w:rPr>
        <w:t xml:space="preserve">issues_selected</w:t>
      </w:r>
      <w:r>
        <w:t xml:space="preserve">: a comma-separated list of the issues the user chose (if too long, we could just count them in GA, but listing gives more detail for analysis).</w:t>
      </w:r>
      <w:r>
        <w:t xml:space="preserve"> </w:t>
      </w:r>
      <w:r>
        <w:t xml:space="preserve">-</w:t>
      </w:r>
      <w:r>
        <w:t xml:space="preserve"> </w:t>
      </w:r>
      <w:r>
        <w:rPr>
          <w:rStyle w:val="VerbatimChar"/>
        </w:rPr>
        <w:t xml:space="preserve">benefits_selected</w:t>
      </w:r>
      <w:r>
        <w:t xml:space="preserve">: similarly, list of goals.</w:t>
      </w:r>
      <w:r>
        <w:t xml:space="preserve"> </w:t>
      </w:r>
      <w:r>
        <w:t xml:space="preserve">-</w:t>
      </w:r>
      <w:r>
        <w:t xml:space="preserve"> </w:t>
      </w:r>
      <w:r>
        <w:rPr>
          <w:rStyle w:val="VerbatimChar"/>
        </w:rPr>
        <w:t xml:space="preserve">stack_size</w:t>
      </w:r>
      <w:r>
        <w:t xml:space="preserve">: the number of supplements in the resulting stack. This is a key metric – how many items are we recommending on average. GA4 will record this as a numeric custom metric if configured.</w:t>
      </w:r>
      <w:r>
        <w:t xml:space="preserve"> </w:t>
      </w:r>
      <w:r>
        <w:t xml:space="preserve">-</w:t>
      </w:r>
      <w:r>
        <w:t xml:space="preserve"> </w:t>
      </w:r>
      <w:r>
        <w:rPr>
          <w:rStyle w:val="VerbatimChar"/>
        </w:rPr>
        <w:t xml:space="preserve">category_count</w:t>
      </w:r>
      <w:r>
        <w:t xml:space="preserve">: how many distinct supplement categories are in the stack (e.g., user got a Probiotic, a Prebiotic, and a Vitamin -&gt; category_count = 3). This addresses “category diversity” per user</w:t>
      </w:r>
      <w:hyperlink r:id="rId61">
        <w:r>
          <w:rPr>
            <w:rStyle w:val="Hyperlink"/>
          </w:rPr>
          <w:t xml:space="preserve">[48]</w:t>
        </w:r>
      </w:hyperlink>
      <w:r>
        <w:t xml:space="preserve">.</w:t>
      </w:r>
    </w:p>
    <w:p>
      <w:pPr>
        <w:pStyle w:val="BodyText"/>
      </w:pPr>
      <w:r>
        <w:rPr>
          <w:i/>
          <w:iCs/>
        </w:rPr>
        <w:t xml:space="preserve">(Note:</w:t>
      </w:r>
      <w:r>
        <w:t xml:space="preserve"> </w:t>
      </w:r>
      <w:r>
        <w:t xml:space="preserve">We’ll need to set up custom definitions in GA4 for</w:t>
      </w:r>
      <w:r>
        <w:t xml:space="preserve"> </w:t>
      </w:r>
      <w:r>
        <w:rPr>
          <w:rStyle w:val="VerbatimChar"/>
        </w:rPr>
        <w:t xml:space="preserve">stack_size</w:t>
      </w:r>
      <w:r>
        <w:t xml:space="preserve"> </w:t>
      </w:r>
      <w:r>
        <w:t xml:space="preserve">and</w:t>
      </w:r>
      <w:r>
        <w:t xml:space="preserve"> </w:t>
      </w:r>
      <w:r>
        <w:rPr>
          <w:rStyle w:val="VerbatimChar"/>
        </w:rPr>
        <w:t xml:space="preserve">category_count</w:t>
      </w:r>
      <w:r>
        <w:t xml:space="preserve"> </w:t>
      </w:r>
      <w:r>
        <w:t xml:space="preserve">to analyze distribution.)</w:t>
      </w:r>
    </w:p>
    <w:p>
      <w:pPr>
        <w:pStyle w:val="BodyText"/>
      </w:pPr>
      <w:r>
        <w:t xml:space="preserve">By capturing these, we can later create funnels or analyze, for example, stack_size vs conversion (maybe too large a stack causes drop-off in affiliate clicks).</w:t>
      </w:r>
    </w:p>
    <w:bookmarkEnd w:id="62"/>
    <w:bookmarkStart w:id="63" w:name="Xe64f7bddf2fd261241aae827ceeeef34c5e33e6"/>
    <w:p>
      <w:pPr>
        <w:pStyle w:val="Heading3"/>
      </w:pPr>
      <w:r>
        <w:t xml:space="preserve">3. Tracking Protocol/Guide Downloads (Email Capture Completion)</w:t>
      </w:r>
    </w:p>
    <w:p>
      <w:pPr>
        <w:pStyle w:val="FirstParagraph"/>
      </w:pPr>
      <w:r>
        <w:rPr>
          <w:b/>
          <w:bCs/>
        </w:rPr>
        <w:t xml:space="preserve">Event:</w:t>
      </w:r>
      <w:r>
        <w:t xml:space="preserve"> </w:t>
      </w:r>
      <w:r>
        <w:rPr>
          <w:rStyle w:val="VerbatimChar"/>
        </w:rPr>
        <w:t xml:space="preserve">sign_up</w:t>
      </w:r>
      <w:r>
        <w:t xml:space="preserve"> </w:t>
      </w:r>
      <w:r>
        <w:t xml:space="preserve">(GA4 has a recommended event named sign_up for newsletter signups – fits well).</w:t>
      </w:r>
    </w:p>
    <w:p>
      <w:pPr>
        <w:pStyle w:val="BodyText"/>
      </w:pPr>
      <w:r>
        <w:rPr>
          <w:b/>
          <w:bCs/>
        </w:rPr>
        <w:t xml:space="preserve">Description:</w:t>
      </w:r>
      <w:r>
        <w:t xml:space="preserve"> </w:t>
      </w:r>
      <w:r>
        <w:t xml:space="preserve">Fires when a user submits their email to get the PDF/guide.</w:t>
      </w:r>
    </w:p>
    <w:p>
      <w:pPr>
        <w:pStyle w:val="BodyText"/>
      </w:pPr>
      <w:r>
        <w:rPr>
          <w:b/>
          <w:bCs/>
        </w:rPr>
        <w:t xml:space="preserve">Implementation:</w:t>
      </w:r>
      <w:r>
        <w:t xml:space="preserve"> </w:t>
      </w:r>
      <w:r>
        <w:t xml:space="preserve">On the “Get My Guide” button (the submit of email form):</w:t>
      </w:r>
    </w:p>
    <w:p>
      <w:pPr>
        <w:pStyle w:val="SourceCode"/>
      </w:pPr>
      <w:r>
        <w:rPr>
          <w:rStyle w:val="VerbatimChar"/>
        </w:rPr>
        <w:t xml:space="preserve">&lt;button data-ga4-event="sign_up"</w:t>
      </w:r>
      <w:r>
        <w:br/>
      </w:r>
      <w:r>
        <w:rPr>
          <w:rStyle w:val="VerbatimChar"/>
        </w:rPr>
        <w:t xml:space="preserve">        data-ga4-param-method="CalculatorOffer"</w:t>
      </w:r>
      <w:r>
        <w:br/>
      </w:r>
      <w:r>
        <w:rPr>
          <w:rStyle w:val="VerbatimChar"/>
        </w:rPr>
        <w:t xml:space="preserve">        data-ga4-param-stack_size="${stackSize}"</w:t>
      </w:r>
      <w:r>
        <w:br/>
      </w:r>
      <w:r>
        <w:rPr>
          <w:rStyle w:val="VerbatimChar"/>
        </w:rPr>
        <w:t xml:space="preserve">        data-ga4-param-category_count="${catCount}"&gt;</w:t>
      </w:r>
      <w:r>
        <w:br/>
      </w:r>
      <w:r>
        <w:rPr>
          <w:rStyle w:val="VerbatimChar"/>
        </w:rPr>
        <w:t xml:space="preserve">  Get My Free Guide</w:t>
      </w:r>
      <w:r>
        <w:br/>
      </w:r>
      <w:r>
        <w:rPr>
          <w:rStyle w:val="VerbatimChar"/>
        </w:rPr>
        <w:t xml:space="preserve">&lt;/button&gt;</w:t>
      </w:r>
    </w:p>
    <w:p>
      <w:pPr>
        <w:pStyle w:val="FirstParagraph"/>
      </w:pPr>
      <w:r>
        <w:t xml:space="preserve">Parameters:</w:t>
      </w:r>
      <w:r>
        <w:t xml:space="preserve"> </w:t>
      </w:r>
      <w:r>
        <w:t xml:space="preserve">- GA4’s spec for</w:t>
      </w:r>
      <w:r>
        <w:t xml:space="preserve"> </w:t>
      </w:r>
      <w:r>
        <w:rPr>
          <w:rStyle w:val="VerbatimChar"/>
        </w:rPr>
        <w:t xml:space="preserve">sign_up</w:t>
      </w:r>
      <w:r>
        <w:t xml:space="preserve"> </w:t>
      </w:r>
      <w:r>
        <w:t xml:space="preserve">suggests a</w:t>
      </w:r>
      <w:r>
        <w:t xml:space="preserve"> </w:t>
      </w:r>
      <w:r>
        <w:rPr>
          <w:rStyle w:val="VerbatimChar"/>
        </w:rPr>
        <w:t xml:space="preserve">method</w:t>
      </w:r>
      <w:r>
        <w:t xml:space="preserve"> </w:t>
      </w:r>
      <w:r>
        <w:t xml:space="preserve">parameter (how they signed up). We put "CalculatorOffer" (to differentiate sign-ups from this tool vs other site sign-ups).</w:t>
      </w:r>
      <w:r>
        <w:t xml:space="preserve"> </w:t>
      </w:r>
      <w:r>
        <w:t xml:space="preserve">- We reuse</w:t>
      </w:r>
      <w:r>
        <w:t xml:space="preserve"> </w:t>
      </w:r>
      <w:r>
        <w:rPr>
          <w:rStyle w:val="VerbatimChar"/>
        </w:rPr>
        <w:t xml:space="preserve">stack_size</w:t>
      </w:r>
      <w:r>
        <w:t xml:space="preserve"> </w:t>
      </w:r>
      <w:r>
        <w:t xml:space="preserve">and</w:t>
      </w:r>
      <w:r>
        <w:t xml:space="preserve"> </w:t>
      </w:r>
      <w:r>
        <w:rPr>
          <w:rStyle w:val="VerbatimChar"/>
        </w:rPr>
        <w:t xml:space="preserve">category_count</w:t>
      </w:r>
      <w:r>
        <w:t xml:space="preserve"> </w:t>
      </w:r>
      <w:r>
        <w:t xml:space="preserve">here too (the user’s context at sign-up). This could be advanced analysis, but imagine we find that people with 5+ supplements are more likely to sign up (maybe because they’re more overwhelmed) – useful insight.</w:t>
      </w:r>
      <w:r>
        <w:t xml:space="preserve"> </w:t>
      </w:r>
      <w:r>
        <w:t xml:space="preserve">- Optionally could include</w:t>
      </w:r>
      <w:r>
        <w:t xml:space="preserve"> </w:t>
      </w:r>
      <w:r>
        <w:rPr>
          <w:rStyle w:val="VerbatimChar"/>
        </w:rPr>
        <w:t xml:space="preserve">issues_selected</w:t>
      </w:r>
      <w:r>
        <w:t xml:space="preserve"> </w:t>
      </w:r>
      <w:r>
        <w:t xml:space="preserve">etc., but might be overkill. The main thing is counting signups and attributing them to this tool.</w:t>
      </w:r>
    </w:p>
    <w:p>
      <w:pPr>
        <w:pStyle w:val="BodyText"/>
      </w:pPr>
      <w:r>
        <w:t xml:space="preserve">Also, because the email capture might actually trigger an email send, we’ll ensure the event fires</w:t>
      </w:r>
      <w:r>
        <w:t xml:space="preserve"> </w:t>
      </w:r>
      <w:r>
        <w:rPr>
          <w:b/>
          <w:bCs/>
        </w:rPr>
        <w:t xml:space="preserve">after</w:t>
      </w:r>
      <w:r>
        <w:t xml:space="preserve"> </w:t>
      </w:r>
      <w:r>
        <w:t xml:space="preserve">successful submission (maybe on the confirmation message display).</w:t>
      </w:r>
    </w:p>
    <w:bookmarkEnd w:id="63"/>
    <w:bookmarkStart w:id="64" w:name="tracking-affiliate-link-clicks"/>
    <w:p>
      <w:pPr>
        <w:pStyle w:val="Heading3"/>
      </w:pPr>
      <w:r>
        <w:t xml:space="preserve">4. Tracking Affiliate Link Clicks</w:t>
      </w:r>
    </w:p>
    <w:p>
      <w:pPr>
        <w:pStyle w:val="FirstParagraph"/>
      </w:pPr>
      <w:r>
        <w:rPr>
          <w:b/>
          <w:bCs/>
        </w:rPr>
        <w:t xml:space="preserve">Event:</w:t>
      </w:r>
      <w:r>
        <w:t xml:space="preserve"> </w:t>
      </w:r>
      <w:r>
        <w:rPr>
          <w:rStyle w:val="VerbatimChar"/>
        </w:rPr>
        <w:t xml:space="preserve">click</w:t>
      </w:r>
      <w:r>
        <w:t xml:space="preserve"> </w:t>
      </w:r>
      <w:r>
        <w:t xml:space="preserve">or custom like</w:t>
      </w:r>
      <w:r>
        <w:t xml:space="preserve"> </w:t>
      </w:r>
      <w:r>
        <w:rPr>
          <w:rStyle w:val="VerbatimChar"/>
        </w:rPr>
        <w:t xml:space="preserve">affiliate_click</w:t>
      </w:r>
      <w:r>
        <w:t xml:space="preserve">. GA4 doesn’t have a built-in specifically for affiliate, but we can use a generic and mark it, or define a custom event.</w:t>
      </w:r>
    </w:p>
    <w:p>
      <w:pPr>
        <w:pStyle w:val="BodyText"/>
      </w:pPr>
      <w:r>
        <w:rPr>
          <w:b/>
          <w:bCs/>
        </w:rPr>
        <w:t xml:space="preserve">Description:</w:t>
      </w:r>
      <w:r>
        <w:t xml:space="preserve"> </w:t>
      </w:r>
      <w:r>
        <w:t xml:space="preserve">Fires when user clicks an affiliate product link/button in the recommendations.</w:t>
      </w:r>
    </w:p>
    <w:p>
      <w:pPr>
        <w:pStyle w:val="BodyText"/>
      </w:pPr>
      <w:r>
        <w:rPr>
          <w:b/>
          <w:bCs/>
        </w:rPr>
        <w:t xml:space="preserve">Implementation:</w:t>
      </w:r>
      <w:r>
        <w:t xml:space="preserve"> </w:t>
      </w:r>
      <w:r>
        <w:t xml:space="preserve">For each affiliate link:</w:t>
      </w:r>
    </w:p>
    <w:p>
      <w:pPr>
        <w:pStyle w:val="SourceCode"/>
      </w:pPr>
      <w:r>
        <w:rPr>
          <w:rStyle w:val="VerbatimChar"/>
        </w:rPr>
        <w:t xml:space="preserve">&lt;a href="https://www.amazon.com/....?tag=fitnature8888-20" target="_blank"</w:t>
      </w:r>
      <w:r>
        <w:br/>
      </w:r>
      <w:r>
        <w:rPr>
          <w:rStyle w:val="VerbatimChar"/>
        </w:rPr>
        <w:t xml:space="preserve">   data-ga4-event="click"</w:t>
      </w:r>
      <w:r>
        <w:br/>
      </w:r>
      <w:r>
        <w:rPr>
          <w:rStyle w:val="VerbatimChar"/>
        </w:rPr>
        <w:t xml:space="preserve">   data-ga4-param-link_type="affiliate_product"</w:t>
      </w:r>
      <w:r>
        <w:br/>
      </w:r>
      <w:r>
        <w:rPr>
          <w:rStyle w:val="VerbatimChar"/>
        </w:rPr>
        <w:t xml:space="preserve">   data-ga4-param-product_name="NOW Inulin Powder"</w:t>
      </w:r>
      <w:r>
        <w:br/>
      </w:r>
      <w:r>
        <w:rPr>
          <w:rStyle w:val="VerbatimChar"/>
        </w:rPr>
        <w:t xml:space="preserve">   data-ga4-param-product_category="Prebiotics"</w:t>
      </w:r>
      <w:r>
        <w:br/>
      </w:r>
      <w:r>
        <w:rPr>
          <w:rStyle w:val="VerbatimChar"/>
        </w:rPr>
        <w:t xml:space="preserve">   data-ga4-param-stack_size="${stackSize}"&gt;</w:t>
      </w:r>
      <w:r>
        <w:br/>
      </w:r>
      <w:r>
        <w:rPr>
          <w:rStyle w:val="VerbatimChar"/>
        </w:rPr>
        <w:t xml:space="preserve">  Buy NOW Inulin Powder</w:t>
      </w:r>
      <w:r>
        <w:br/>
      </w:r>
      <w:r>
        <w:rPr>
          <w:rStyle w:val="VerbatimChar"/>
        </w:rPr>
        <w:t xml:space="preserve">&lt;/a&gt;</w:t>
      </w:r>
    </w:p>
    <w:p>
      <w:pPr>
        <w:pStyle w:val="FirstParagraph"/>
      </w:pPr>
      <w:r>
        <w:t xml:space="preserve">Parameters:</w:t>
      </w:r>
      <w:r>
        <w:t xml:space="preserve"> </w:t>
      </w:r>
      <w:r>
        <w:t xml:space="preserve">-</w:t>
      </w:r>
      <w:r>
        <w:t xml:space="preserve"> </w:t>
      </w:r>
      <w:r>
        <w:rPr>
          <w:rStyle w:val="VerbatimChar"/>
        </w:rPr>
        <w:t xml:space="preserve">link_type</w:t>
      </w:r>
      <w:r>
        <w:t xml:space="preserve">: label it as "affiliate_product" (so we can distinguish these clicks from any other outgoing links).</w:t>
      </w:r>
      <w:r>
        <w:t xml:space="preserve"> </w:t>
      </w:r>
      <w:r>
        <w:t xml:space="preserve">-</w:t>
      </w:r>
      <w:r>
        <w:t xml:space="preserve"> </w:t>
      </w:r>
      <w:r>
        <w:rPr>
          <w:rStyle w:val="VerbatimChar"/>
        </w:rPr>
        <w:t xml:space="preserve">product_name</w:t>
      </w:r>
      <w:r>
        <w:t xml:space="preserve">: the specific product (use a short name or an ID).</w:t>
      </w:r>
      <w:r>
        <w:t xml:space="preserve"> </w:t>
      </w:r>
      <w:r>
        <w:t xml:space="preserve">-</w:t>
      </w:r>
      <w:r>
        <w:t xml:space="preserve"> </w:t>
      </w:r>
      <w:r>
        <w:rPr>
          <w:rStyle w:val="VerbatimChar"/>
        </w:rPr>
        <w:t xml:space="preserve">product_category</w:t>
      </w:r>
      <w:r>
        <w:t xml:space="preserve">: category of that supplement (since one might analyze which categories of products get most clicks – e.g., maybe Probiotics links are clicked more often).</w:t>
      </w:r>
      <w:r>
        <w:t xml:space="preserve"> </w:t>
      </w:r>
      <w:r>
        <w:t xml:space="preserve">- We could also include</w:t>
      </w:r>
      <w:r>
        <w:t xml:space="preserve"> </w:t>
      </w:r>
      <w:r>
        <w:rPr>
          <w:rStyle w:val="VerbatimChar"/>
        </w:rPr>
        <w:t xml:space="preserve">position</w:t>
      </w:r>
      <w:r>
        <w:t xml:space="preserve"> </w:t>
      </w:r>
      <w:r>
        <w:t xml:space="preserve">(if we list multiple products, e.g., first vs second recommendation).</w:t>
      </w:r>
      <w:r>
        <w:t xml:space="preserve"> </w:t>
      </w:r>
      <w:r>
        <w:t xml:space="preserve">- Again</w:t>
      </w:r>
      <w:r>
        <w:t xml:space="preserve"> </w:t>
      </w:r>
      <w:r>
        <w:rPr>
          <w:rStyle w:val="VerbatimChar"/>
        </w:rPr>
        <w:t xml:space="preserve">stack_size</w:t>
      </w:r>
      <w:r>
        <w:t xml:space="preserve"> </w:t>
      </w:r>
      <w:r>
        <w:t xml:space="preserve">or</w:t>
      </w:r>
      <w:r>
        <w:t xml:space="preserve"> </w:t>
      </w:r>
      <w:r>
        <w:rPr>
          <w:rStyle w:val="VerbatimChar"/>
        </w:rPr>
        <w:t xml:space="preserve">issues_selected</w:t>
      </w:r>
      <w:r>
        <w:t xml:space="preserve"> </w:t>
      </w:r>
      <w:r>
        <w:t xml:space="preserve">could be included to see if bigger stacks correlate with clicking (or if certain issues correlate with clicking certain products – though that’s a deep cut).</w:t>
      </w:r>
    </w:p>
    <w:p>
      <w:pPr>
        <w:pStyle w:val="BodyText"/>
      </w:pPr>
      <w:r>
        <w:t xml:space="preserve">We should also ensure these links don’t double-trigger other analytics (like if GA is also tracking outbound clicks globally, we might adjust in GTM to prevent duplicate events).</w:t>
      </w:r>
    </w:p>
    <w:bookmarkEnd w:id="64"/>
    <w:bookmarkStart w:id="65" w:name="tracking-consultation-upsell-click"/>
    <w:p>
      <w:pPr>
        <w:pStyle w:val="Heading3"/>
      </w:pPr>
      <w:r>
        <w:t xml:space="preserve">5. Tracking Consultation Upsell Click</w:t>
      </w:r>
    </w:p>
    <w:p>
      <w:pPr>
        <w:pStyle w:val="FirstParagraph"/>
      </w:pPr>
      <w:r>
        <w:rPr>
          <w:b/>
          <w:bCs/>
        </w:rPr>
        <w:t xml:space="preserve">Event:</w:t>
      </w:r>
      <w:r>
        <w:t xml:space="preserve"> </w:t>
      </w:r>
      <w:r>
        <w:t xml:space="preserve">We can use</w:t>
      </w:r>
      <w:r>
        <w:t xml:space="preserve"> </w:t>
      </w:r>
      <w:r>
        <w:rPr>
          <w:rStyle w:val="VerbatimChar"/>
        </w:rPr>
        <w:t xml:space="preserve">click</w:t>
      </w:r>
      <w:r>
        <w:t xml:space="preserve"> </w:t>
      </w:r>
      <w:r>
        <w:t xml:space="preserve">event again or define</w:t>
      </w:r>
      <w:r>
        <w:t xml:space="preserve"> </w:t>
      </w:r>
      <w:r>
        <w:rPr>
          <w:rStyle w:val="VerbatimChar"/>
        </w:rPr>
        <w:t xml:space="preserve">consultation_click</w:t>
      </w:r>
      <w:r>
        <w:t xml:space="preserve">.</w:t>
      </w:r>
    </w:p>
    <w:p>
      <w:pPr>
        <w:pStyle w:val="BodyText"/>
      </w:pPr>
      <w:r>
        <w:rPr>
          <w:b/>
          <w:bCs/>
        </w:rPr>
        <w:t xml:space="preserve">Description:</w:t>
      </w:r>
      <w:r>
        <w:t xml:space="preserve"> </w:t>
      </w:r>
      <w:r>
        <w:t xml:space="preserve">Fires when the user clicks the link/button to the 1:1 consultation page.</w:t>
      </w:r>
    </w:p>
    <w:p>
      <w:pPr>
        <w:pStyle w:val="BodyText"/>
      </w:pPr>
      <w:r>
        <w:rPr>
          <w:b/>
          <w:bCs/>
        </w:rPr>
        <w:t xml:space="preserve">Implementation:</w:t>
      </w:r>
    </w:p>
    <w:p>
      <w:pPr>
        <w:pStyle w:val="SourceCode"/>
      </w:pPr>
      <w:r>
        <w:rPr>
          <w:rStyle w:val="VerbatimChar"/>
        </w:rPr>
        <w:t xml:space="preserve">&lt;a href="/consultation" </w:t>
      </w:r>
      <w:r>
        <w:br/>
      </w:r>
      <w:r>
        <w:rPr>
          <w:rStyle w:val="VerbatimChar"/>
        </w:rPr>
        <w:t xml:space="preserve">   data-ga4-event="click"</w:t>
      </w:r>
      <w:r>
        <w:br/>
      </w:r>
      <w:r>
        <w:rPr>
          <w:rStyle w:val="VerbatimChar"/>
        </w:rPr>
        <w:t xml:space="preserve">   data-ga4-param-link_type="consultation_cta"</w:t>
      </w:r>
      <w:r>
        <w:br/>
      </w:r>
      <w:r>
        <w:rPr>
          <w:rStyle w:val="VerbatimChar"/>
        </w:rPr>
        <w:t xml:space="preserve">   data-ga4-param-source="calculator_results"&gt;</w:t>
      </w:r>
      <w:r>
        <w:br/>
      </w:r>
      <w:r>
        <w:rPr>
          <w:rStyle w:val="VerbatimChar"/>
        </w:rPr>
        <w:t xml:space="preserve">   1:1 Consultation Info</w:t>
      </w:r>
      <w:r>
        <w:br/>
      </w:r>
      <w:r>
        <w:rPr>
          <w:rStyle w:val="VerbatimChar"/>
        </w:rPr>
        <w:t xml:space="preserve">&lt;/a&gt;</w:t>
      </w:r>
    </w:p>
    <w:p>
      <w:pPr>
        <w:pStyle w:val="FirstParagraph"/>
      </w:pPr>
      <w:r>
        <w:t xml:space="preserve">Parameters:</w:t>
      </w:r>
      <w:r>
        <w:t xml:space="preserve"> </w:t>
      </w:r>
      <w:r>
        <w:t xml:space="preserve">-</w:t>
      </w:r>
      <w:r>
        <w:t xml:space="preserve"> </w:t>
      </w:r>
      <w:r>
        <w:rPr>
          <w:rStyle w:val="VerbatimChar"/>
        </w:rPr>
        <w:t xml:space="preserve">link_type="consultation_cta"</w:t>
      </w:r>
      <w:r>
        <w:t xml:space="preserve"> </w:t>
      </w:r>
      <w:r>
        <w:t xml:space="preserve">to filter these events.</w:t>
      </w:r>
      <w:r>
        <w:t xml:space="preserve"> </w:t>
      </w:r>
      <w:r>
        <w:t xml:space="preserve">-</w:t>
      </w:r>
      <w:r>
        <w:t xml:space="preserve"> </w:t>
      </w:r>
      <w:r>
        <w:rPr>
          <w:rStyle w:val="VerbatimChar"/>
        </w:rPr>
        <w:t xml:space="preserve">source="calculator_results"</w:t>
      </w:r>
      <w:r>
        <w:t xml:space="preserve"> </w:t>
      </w:r>
      <w:r>
        <w:t xml:space="preserve">in case we have consultation CTAs elsewhere, we know this one came from the calculator.</w:t>
      </w:r>
    </w:p>
    <w:bookmarkEnd w:id="65"/>
    <w:bookmarkStart w:id="66" w:name="custom-dimensions-and-metrics-in-ga4"/>
    <w:p>
      <w:pPr>
        <w:pStyle w:val="Heading3"/>
      </w:pPr>
      <w:r>
        <w:t xml:space="preserve">6. Custom Dimensions and Metrics in GA4</w:t>
      </w:r>
    </w:p>
    <w:p>
      <w:pPr>
        <w:pStyle w:val="FirstParagraph"/>
      </w:pPr>
      <w:r>
        <w:t xml:space="preserve">Once the above data attributes are in place and GA4 is configured to auto-capture or capture via GTM, we must define custom dimensions/metrics for:</w:t>
      </w:r>
      <w:r>
        <w:t xml:space="preserve"> </w:t>
      </w:r>
      <w:r>
        <w:t xml:space="preserve">-</w:t>
      </w:r>
      <w:r>
        <w:t xml:space="preserve"> </w:t>
      </w:r>
      <w:r>
        <w:rPr>
          <w:b/>
          <w:bCs/>
        </w:rPr>
        <w:t xml:space="preserve">Stack Size</w:t>
      </w:r>
      <w:r>
        <w:t xml:space="preserve"> </w:t>
      </w:r>
      <w:r>
        <w:t xml:space="preserve">– numeric metric (to analyze average stack size, median, etc., possibly segment other events by this).</w:t>
      </w:r>
      <w:r>
        <w:t xml:space="preserve"> </w:t>
      </w:r>
      <w:r>
        <w:t xml:space="preserve">-</w:t>
      </w:r>
      <w:r>
        <w:t xml:space="preserve"> </w:t>
      </w:r>
      <w:r>
        <w:rPr>
          <w:b/>
          <w:bCs/>
        </w:rPr>
        <w:t xml:space="preserve">Category Diversity</w:t>
      </w:r>
      <w:r>
        <w:t xml:space="preserve"> </w:t>
      </w:r>
      <w:r>
        <w:t xml:space="preserve">(category_count) – numeric metric (to see if recommending more categories influences behavior).</w:t>
      </w:r>
      <w:r>
        <w:t xml:space="preserve"> </w:t>
      </w:r>
      <w:r>
        <w:t xml:space="preserve">- The other parameters like product_name, issues_selected would be custom dimensions (likely event-scoped). We can mark</w:t>
      </w:r>
      <w:r>
        <w:t xml:space="preserve"> </w:t>
      </w:r>
      <w:r>
        <w:rPr>
          <w:rStyle w:val="VerbatimChar"/>
        </w:rPr>
        <w:t xml:space="preserve">issues_selected</w:t>
      </w:r>
      <w:r>
        <w:t xml:space="preserve"> </w:t>
      </w:r>
      <w:r>
        <w:t xml:space="preserve">as an event-scoped custom dimension to analyze, say, which issues are most common among users (this effectively gives us analytics on what problems users have, valuable for content planning). Similarly</w:t>
      </w:r>
      <w:r>
        <w:t xml:space="preserve"> </w:t>
      </w:r>
      <w:r>
        <w:rPr>
          <w:rStyle w:val="VerbatimChar"/>
        </w:rPr>
        <w:t xml:space="preserve">benefits_selected</w:t>
      </w:r>
      <w:r>
        <w:t xml:space="preserve">.</w:t>
      </w:r>
    </w:p>
    <w:p>
      <w:pPr>
        <w:pStyle w:val="BodyText"/>
      </w:pPr>
      <w:r>
        <w:rPr>
          <w:b/>
          <w:bCs/>
        </w:rPr>
        <w:t xml:space="preserve">Basic vs Advanced Usage:</w:t>
      </w:r>
      <w:r>
        <w:t xml:space="preserve"> </w:t>
      </w:r>
      <w:r>
        <w:t xml:space="preserve">-</w:t>
      </w:r>
      <w:r>
        <w:t xml:space="preserve"> </w:t>
      </w:r>
      <w:r>
        <w:rPr>
          <w:i/>
          <w:iCs/>
        </w:rPr>
        <w:t xml:space="preserve">Basic dimensions</w:t>
      </w:r>
      <w:r>
        <w:t xml:space="preserve"> </w:t>
      </w:r>
      <w:r>
        <w:t xml:space="preserve">might be just counting how many times each event happens, conversion rates, etc. For example, using</w:t>
      </w:r>
      <w:r>
        <w:t xml:space="preserve"> </w:t>
      </w:r>
      <w:r>
        <w:rPr>
          <w:b/>
          <w:bCs/>
        </w:rPr>
        <w:t xml:space="preserve">GA4 Explorations</w:t>
      </w:r>
      <w:r>
        <w:t xml:space="preserve">, we can set up a funnel:</w:t>
      </w:r>
      <w:r>
        <w:t xml:space="preserve"> </w:t>
      </w:r>
      <w:r>
        <w:rPr>
          <w:rStyle w:val="VerbatimChar"/>
        </w:rPr>
        <w:t xml:space="preserve">calc_complete</w:t>
      </w:r>
      <w:r>
        <w:t xml:space="preserve"> </w:t>
      </w:r>
      <w:r>
        <w:t xml:space="preserve">-&gt;</w:t>
      </w:r>
      <w:r>
        <w:t xml:space="preserve"> </w:t>
      </w:r>
      <w:r>
        <w:rPr>
          <w:rStyle w:val="VerbatimChar"/>
        </w:rPr>
        <w:t xml:space="preserve">sign_up</w:t>
      </w:r>
      <w:r>
        <w:t xml:space="preserve"> </w:t>
      </w:r>
      <w:r>
        <w:t xml:space="preserve">-&gt;</w:t>
      </w:r>
      <w:r>
        <w:t xml:space="preserve"> </w:t>
      </w:r>
      <w:r>
        <w:rPr>
          <w:rStyle w:val="VerbatimChar"/>
        </w:rPr>
        <w:t xml:space="preserve">affiliate_click</w:t>
      </w:r>
      <w:r>
        <w:t xml:space="preserve">. That funnel will show what percentage of users that see recommendations sign up, and what percentage click a product link.</w:t>
      </w:r>
      <w:r>
        <w:t xml:space="preserve"> </w:t>
      </w:r>
      <w:r>
        <w:t xml:space="preserve">-</w:t>
      </w:r>
      <w:r>
        <w:t xml:space="preserve"> </w:t>
      </w:r>
      <w:r>
        <w:rPr>
          <w:i/>
          <w:iCs/>
        </w:rPr>
        <w:t xml:space="preserve">Advanced analysis:</w:t>
      </w:r>
      <w:r>
        <w:t xml:space="preserve"> </w:t>
      </w:r>
      <w:r>
        <w:t xml:space="preserve">using our custom params. For instance:</w:t>
      </w:r>
      <w:r>
        <w:t xml:space="preserve"> </w:t>
      </w:r>
      <w:r>
        <w:t xml:space="preserve">- Create a</w:t>
      </w:r>
      <w:r>
        <w:t xml:space="preserve"> </w:t>
      </w:r>
      <w:r>
        <w:rPr>
          <w:b/>
          <w:bCs/>
        </w:rPr>
        <w:t xml:space="preserve">report</w:t>
      </w:r>
      <w:r>
        <w:t xml:space="preserve"> </w:t>
      </w:r>
      <w:r>
        <w:t xml:space="preserve">breaking down</w:t>
      </w:r>
      <w:r>
        <w:t xml:space="preserve"> </w:t>
      </w:r>
      <w:r>
        <w:rPr>
          <w:rStyle w:val="VerbatimChar"/>
        </w:rPr>
        <w:t xml:space="preserve">affiliate_product clicks</w:t>
      </w:r>
      <w:r>
        <w:t xml:space="preserve"> </w:t>
      </w:r>
      <w:r>
        <w:t xml:space="preserve">by</w:t>
      </w:r>
      <w:r>
        <w:t xml:space="preserve"> </w:t>
      </w:r>
      <w:r>
        <w:rPr>
          <w:rStyle w:val="VerbatimChar"/>
        </w:rPr>
        <w:t xml:space="preserve">product_category</w:t>
      </w:r>
      <w:r>
        <w:t xml:space="preserve"> </w:t>
      </w:r>
      <w:r>
        <w:t xml:space="preserve">to see which categories of products users click on the most. If “Enzymes” are low, maybe those recommendations need repositioning or different product picks.</w:t>
      </w:r>
      <w:r>
        <w:t xml:space="preserve"> </w:t>
      </w:r>
      <w:r>
        <w:t xml:space="preserve">- Use</w:t>
      </w:r>
      <w:r>
        <w:t xml:space="preserve"> </w:t>
      </w:r>
      <w:r>
        <w:rPr>
          <w:rStyle w:val="VerbatimChar"/>
        </w:rPr>
        <w:t xml:space="preserve">stack_size</w:t>
      </w:r>
      <w:r>
        <w:t xml:space="preserve"> </w:t>
      </w:r>
      <w:r>
        <w:t xml:space="preserve">metric to see correlation with sign_up: GA4’s Analysis Hub could plot sign_up rate by stack_size value.</w:t>
      </w:r>
      <w:r>
        <w:t xml:space="preserve"> </w:t>
      </w:r>
      <w:r>
        <w:t xml:space="preserve">- Use</w:t>
      </w:r>
      <w:r>
        <w:t xml:space="preserve"> </w:t>
      </w:r>
      <w:r>
        <w:rPr>
          <w:rStyle w:val="VerbatimChar"/>
        </w:rPr>
        <w:t xml:space="preserve">issues_selected</w:t>
      </w:r>
      <w:r>
        <w:t xml:space="preserve"> </w:t>
      </w:r>
      <w:r>
        <w:t xml:space="preserve">dimension: e.g., filter to see behavior of users who selected “IBS” vs those who selected “Bloating”. Perhaps IBS folks are more likely to click affiliate links (maybe because we recommend a specific probiotic that resonates), etc. This can inform marketing (e.g., if we know IBS folks convert well, put more IBS content out).</w:t>
      </w:r>
    </w:p>
    <w:p>
      <w:pPr>
        <w:pStyle w:val="BodyText"/>
      </w:pPr>
      <w:r>
        <w:rPr>
          <w:b/>
          <w:bCs/>
        </w:rPr>
        <w:t xml:space="preserve">Data Sampling and Privacy:</w:t>
      </w:r>
      <w:r>
        <w:t xml:space="preserve"> </w:t>
      </w:r>
      <w:r>
        <w:t xml:space="preserve">GA4 usually can handle these events without sampling given moderate traffic, but if the site grows huge, we should still be fine with event counts. Ensure that no personally identifiable info is sent – our events use generic info. (Email submission is not captured by GA4 events, only by our backend, so we’re good.)</w:t>
      </w:r>
    </w:p>
    <w:bookmarkEnd w:id="66"/>
    <w:bookmarkStart w:id="67" w:name="implementation-notes"/>
    <w:p>
      <w:pPr>
        <w:pStyle w:val="Heading3"/>
      </w:pPr>
      <w:r>
        <w:t xml:space="preserve">7. Implementation Notes</w:t>
      </w:r>
    </w:p>
    <w:p>
      <w:pPr>
        <w:pStyle w:val="Compact"/>
        <w:numPr>
          <w:ilvl w:val="0"/>
          <w:numId w:val="1009"/>
        </w:numPr>
      </w:pPr>
      <w:r>
        <w:t xml:space="preserve">We need to configure GA4 in Google Tag Manager to listen for these</w:t>
      </w:r>
      <w:r>
        <w:t xml:space="preserve"> </w:t>
      </w:r>
      <w:r>
        <w:rPr>
          <w:rStyle w:val="VerbatimChar"/>
        </w:rPr>
        <w:t xml:space="preserve">data-ga4-event</w:t>
      </w:r>
      <w:r>
        <w:t xml:space="preserve"> </w:t>
      </w:r>
      <w:r>
        <w:t xml:space="preserve">attributes. Typically, if using gtag, simply including</w:t>
      </w:r>
      <w:r>
        <w:t xml:space="preserve"> </w:t>
      </w:r>
      <w:r>
        <w:rPr>
          <w:rStyle w:val="VerbatimChar"/>
        </w:rPr>
        <w:t xml:space="preserve">data-ga4-event</w:t>
      </w:r>
      <w:r>
        <w:t xml:space="preserve"> </w:t>
      </w:r>
      <w:r>
        <w:t xml:space="preserve">on an element triggers an event when clicked. Alternatively, in GTM, we create a click trigger that reads these attributes and sends an event. We’ll follow the simpler approach: include the GA4 event snippet with</w:t>
      </w:r>
      <w:r>
        <w:t xml:space="preserve"> </w:t>
      </w:r>
      <w:r>
        <w:rPr>
          <w:rStyle w:val="VerbatimChar"/>
        </w:rPr>
        <w:t xml:space="preserve">{ send_to: 'G-XXXX', event_name: element.getAttribute('data-ga4-event'), ... params ... }</w:t>
      </w:r>
      <w:r>
        <w:t xml:space="preserve">. There’s Google documentation on using data attributes for GA4; we’ll adhere to those standards.</w:t>
      </w:r>
    </w:p>
    <w:p>
      <w:pPr>
        <w:pStyle w:val="Compact"/>
        <w:numPr>
          <w:ilvl w:val="0"/>
          <w:numId w:val="1009"/>
        </w:numPr>
      </w:pPr>
      <w:r>
        <w:t xml:space="preserve">All team members (developer, marketer) should be aligned on what each event means and verify in GA DebugView during testing.</w:t>
      </w:r>
    </w:p>
    <w:p>
      <w:pPr>
        <w:pStyle w:val="FirstParagraph"/>
      </w:pPr>
      <w:r>
        <w:rPr>
          <w:b/>
          <w:bCs/>
        </w:rPr>
        <w:t xml:space="preserve">Example Summary:</w:t>
      </w:r>
      <w:r>
        <w:t xml:space="preserve"> </w:t>
      </w:r>
      <w:r>
        <w:t xml:space="preserve">- User checks “Bloating” → behind the scenes,</w:t>
      </w:r>
      <w:r>
        <w:t xml:space="preserve"> </w:t>
      </w:r>
      <w:r>
        <w:rPr>
          <w:rStyle w:val="VerbatimChar"/>
        </w:rPr>
        <w:t xml:space="preserve">select_item { item_name: "Bloating" }</w:t>
      </w:r>
      <w:r>
        <w:t xml:space="preserve"> </w:t>
      </w:r>
      <w:r>
        <w:t xml:space="preserve">fires.</w:t>
      </w:r>
      <w:r>
        <w:t xml:space="preserve"> </w:t>
      </w:r>
      <w:r>
        <w:t xml:space="preserve">- User hits "Show My Stack" →</w:t>
      </w:r>
      <w:r>
        <w:t xml:space="preserve"> </w:t>
      </w:r>
      <w:r>
        <w:rPr>
          <w:rStyle w:val="VerbatimChar"/>
        </w:rPr>
        <w:t xml:space="preserve">calc_complete { issues_selected: "Bloating", stack_size:3, category_count:2 }</w:t>
      </w:r>
      <w:r>
        <w:t xml:space="preserve"> </w:t>
      </w:r>
      <w:r>
        <w:t xml:space="preserve">fires.</w:t>
      </w:r>
      <w:r>
        <w:t xml:space="preserve"> </w:t>
      </w:r>
      <w:r>
        <w:t xml:space="preserve">- They click an Amazon link for Probiotic X →</w:t>
      </w:r>
      <w:r>
        <w:t xml:space="preserve"> </w:t>
      </w:r>
      <w:r>
        <w:rPr>
          <w:rStyle w:val="VerbatimChar"/>
        </w:rPr>
        <w:t xml:space="preserve">click { link_type: "affiliate_product", product_name: "Probiotic X", product_category: "Probiotics" }</w:t>
      </w:r>
      <w:r>
        <w:t xml:space="preserve"> </w:t>
      </w:r>
      <w:r>
        <w:t xml:space="preserve">fires.</w:t>
      </w:r>
      <w:r>
        <w:t xml:space="preserve"> </w:t>
      </w:r>
      <w:r>
        <w:t xml:space="preserve">- They enter email and submit →</w:t>
      </w:r>
      <w:r>
        <w:t xml:space="preserve"> </w:t>
      </w:r>
      <w:r>
        <w:rPr>
          <w:rStyle w:val="VerbatimChar"/>
        </w:rPr>
        <w:t xml:space="preserve">sign_up { method: "CalculatorOffer", stack_size:3 }</w:t>
      </w:r>
      <w:r>
        <w:t xml:space="preserve"> </w:t>
      </w:r>
      <w:r>
        <w:t xml:space="preserve">fires.</w:t>
      </w:r>
      <w:r>
        <w:t xml:space="preserve"> </w:t>
      </w:r>
      <w:r>
        <w:t xml:space="preserve">- Later, they click the consultation link →</w:t>
      </w:r>
      <w:r>
        <w:t xml:space="preserve"> </w:t>
      </w:r>
      <w:r>
        <w:rPr>
          <w:rStyle w:val="VerbatimChar"/>
        </w:rPr>
        <w:t xml:space="preserve">click { link_type: "consultation_cta", source:"calculator_results" }</w:t>
      </w:r>
      <w:r>
        <w:t xml:space="preserve"> </w:t>
      </w:r>
      <w:r>
        <w:t xml:space="preserve">fires.</w:t>
      </w:r>
    </w:p>
    <w:p>
      <w:pPr>
        <w:pStyle w:val="BodyText"/>
      </w:pPr>
      <w:r>
        <w:t xml:space="preserve">With these in GA4, we can trace the user’s journey and conversion points quantitatively:</w:t>
      </w:r>
      <w:r>
        <w:t xml:space="preserve"> </w:t>
      </w:r>
      <w:r>
        <w:t xml:space="preserve">- How many started vs completed (drop-off rate).</w:t>
      </w:r>
      <w:r>
        <w:t xml:space="preserve"> </w:t>
      </w:r>
      <w:r>
        <w:t xml:space="preserve">- What issues are most common.</w:t>
      </w:r>
      <w:r>
        <w:t xml:space="preserve"> </w:t>
      </w:r>
      <w:r>
        <w:t xml:space="preserve">- What recommendations (product categories) get the most interest.</w:t>
      </w:r>
      <w:r>
        <w:t xml:space="preserve"> </w:t>
      </w:r>
      <w:r>
        <w:t xml:space="preserve">- Lead capture and affiliate click-through performance, etc.</w:t>
      </w:r>
    </w:p>
    <w:p>
      <w:pPr>
        <w:pStyle w:val="BodyText"/>
      </w:pPr>
      <w:r>
        <w:t xml:space="preserve">This instrumented approach ensures that as FitNature’s solopreneur analyzes the tool’s performance, they have actionable data to tweak the user experience, supplement suggestions, or placement of CTAs to continually improve both user outcomes and business outcomes.</w:t>
      </w:r>
    </w:p>
    <w:bookmarkEnd w:id="67"/>
    <w:bookmarkEnd w:id="68"/>
    <w:bookmarkEnd w:id="69"/>
    <w:p>
      <w:r>
        <w:pict>
          <v:rect style="width:0;height:1.5pt" o:hralign="center" o:hrstd="t" o:hr="t"/>
        </w:pict>
      </w:r>
    </w:p>
    <w:bookmarkStart w:id="106" w:name="citations"/>
    <w:p>
      <w:pPr>
        <w:pStyle w:val="FirstParagraph"/>
      </w:pPr>
      <w:hyperlink r:id="rId42">
        <w:r>
          <w:rPr>
            <w:rStyle w:val="Hyperlink"/>
          </w:rPr>
          <w:t xml:space="preserve">[1]</w:t>
        </w:r>
      </w:hyperlink>
      <w:r>
        <w:t xml:space="preserve"> </w:t>
      </w:r>
      <w:hyperlink r:id="rId43">
        <w:r>
          <w:rPr>
            <w:rStyle w:val="Hyperlink"/>
          </w:rPr>
          <w:t xml:space="preserve">[2]</w:t>
        </w:r>
      </w:hyperlink>
      <w:r>
        <w:t xml:space="preserve"> </w:t>
      </w:r>
      <w:hyperlink r:id="rId44">
        <w:r>
          <w:rPr>
            <w:rStyle w:val="Hyperlink"/>
          </w:rPr>
          <w:t xml:space="preserve">[3]</w:t>
        </w:r>
      </w:hyperlink>
      <w:r>
        <w:t xml:space="preserve"> </w:t>
      </w:r>
      <w:hyperlink r:id="rId36">
        <w:r>
          <w:rPr>
            <w:rStyle w:val="Hyperlink"/>
          </w:rPr>
          <w:t xml:space="preserve">[4]</w:t>
        </w:r>
      </w:hyperlink>
      <w:r>
        <w:t xml:space="preserve"> </w:t>
      </w:r>
      <w:hyperlink r:id="rId70">
        <w:r>
          <w:rPr>
            <w:rStyle w:val="Hyperlink"/>
          </w:rPr>
          <w:t xml:space="preserve">[5]</w:t>
        </w:r>
      </w:hyperlink>
      <w:r>
        <w:t xml:space="preserve"> </w:t>
      </w:r>
      <w:hyperlink r:id="rId37">
        <w:r>
          <w:rPr>
            <w:rStyle w:val="Hyperlink"/>
          </w:rPr>
          <w:t xml:space="preserve">[6]</w:t>
        </w:r>
      </w:hyperlink>
      <w:r>
        <w:t xml:space="preserve"> </w:t>
      </w:r>
      <w:hyperlink r:id="rId71">
        <w:r>
          <w:rPr>
            <w:rStyle w:val="Hyperlink"/>
          </w:rPr>
          <w:t xml:space="preserve">[7]</w:t>
        </w:r>
      </w:hyperlink>
      <w:r>
        <w:t xml:space="preserve"> </w:t>
      </w:r>
      <w:hyperlink r:id="rId45">
        <w:r>
          <w:rPr>
            <w:rStyle w:val="Hyperlink"/>
          </w:rPr>
          <w:t xml:space="preserve">[44]</w:t>
        </w:r>
      </w:hyperlink>
      <w:r>
        <w:t xml:space="preserve"> </w:t>
      </w:r>
      <w:hyperlink r:id="rId46">
        <w:r>
          <w:rPr>
            <w:rStyle w:val="Hyperlink"/>
          </w:rPr>
          <w:t xml:space="preserve">[45]</w:t>
        </w:r>
      </w:hyperlink>
      <w:r>
        <w:t xml:space="preserve"> </w:t>
      </w:r>
      <w:hyperlink r:id="rId51">
        <w:r>
          <w:rPr>
            <w:rStyle w:val="Hyperlink"/>
          </w:rPr>
          <w:t xml:space="preserve">[47]</w:t>
        </w:r>
      </w:hyperlink>
      <w:r>
        <w:t xml:space="preserve"> </w:t>
      </w:r>
      <w:r>
        <w:t xml:space="preserve">My Profile_v5.md</w:t>
      </w:r>
    </w:p>
    <w:p>
      <w:pPr>
        <w:pStyle w:val="BodyText"/>
      </w:pPr>
      <w:hyperlink r:id="rId72">
        <w:r>
          <w:rPr>
            <w:rStyle w:val="Hyperlink"/>
          </w:rPr>
          <w:t xml:space="preserve">file://file-BbEfQw41yWcLDawAzZDnib</w:t>
        </w:r>
      </w:hyperlink>
    </w:p>
    <w:p>
      <w:pPr>
        <w:pStyle w:val="BodyText"/>
      </w:pPr>
      <w:hyperlink r:id="rId21">
        <w:r>
          <w:rPr>
            <w:rStyle w:val="Hyperlink"/>
          </w:rPr>
          <w:t xml:space="preserve">[8]</w:t>
        </w:r>
      </w:hyperlink>
      <w:r>
        <w:t xml:space="preserve"> </w:t>
      </w:r>
      <w:hyperlink r:id="rId22">
        <w:r>
          <w:rPr>
            <w:rStyle w:val="Hyperlink"/>
          </w:rPr>
          <w:t xml:space="preserve">[9]</w:t>
        </w:r>
      </w:hyperlink>
      <w:r>
        <w:t xml:space="preserve"> </w:t>
      </w:r>
      <w:hyperlink r:id="rId73">
        <w:r>
          <w:rPr>
            <w:rStyle w:val="Hyperlink"/>
          </w:rPr>
          <w:t xml:space="preserve">[10]</w:t>
        </w:r>
      </w:hyperlink>
      <w:r>
        <w:t xml:space="preserve"> </w:t>
      </w:r>
      <w:hyperlink r:id="rId74">
        <w:r>
          <w:rPr>
            <w:rStyle w:val="Hyperlink"/>
          </w:rPr>
          <w:t xml:space="preserve">[11]</w:t>
        </w:r>
      </w:hyperlink>
      <w:r>
        <w:t xml:space="preserve"> </w:t>
      </w:r>
      <w:hyperlink r:id="rId23">
        <w:r>
          <w:rPr>
            <w:rStyle w:val="Hyperlink"/>
          </w:rPr>
          <w:t xml:space="preserve">[12]</w:t>
        </w:r>
      </w:hyperlink>
      <w:r>
        <w:t xml:space="preserve"> </w:t>
      </w:r>
      <w:hyperlink r:id="rId75">
        <w:r>
          <w:rPr>
            <w:rStyle w:val="Hyperlink"/>
          </w:rPr>
          <w:t xml:space="preserve">[13]</w:t>
        </w:r>
      </w:hyperlink>
      <w:r>
        <w:t xml:space="preserve"> </w:t>
      </w:r>
      <w:hyperlink r:id="rId76">
        <w:r>
          <w:rPr>
            <w:rStyle w:val="Hyperlink"/>
          </w:rPr>
          <w:t xml:space="preserve">[16]</w:t>
        </w:r>
      </w:hyperlink>
      <w:r>
        <w:t xml:space="preserve"> </w:t>
      </w:r>
      <w:hyperlink r:id="rId77">
        <w:r>
          <w:rPr>
            <w:rStyle w:val="Hyperlink"/>
          </w:rPr>
          <w:t xml:space="preserve">[17]</w:t>
        </w:r>
      </w:hyperlink>
      <w:r>
        <w:t xml:space="preserve"> </w:t>
      </w:r>
      <w:r>
        <w:t xml:space="preserve">Lactobacillus rhamnosus: Benefits, Side Effects, and Dosage</w:t>
      </w:r>
    </w:p>
    <w:p>
      <w:pPr>
        <w:pStyle w:val="BodyText"/>
      </w:pPr>
      <w:hyperlink r:id="rId78">
        <w:r>
          <w:rPr>
            <w:rStyle w:val="Hyperlink"/>
          </w:rPr>
          <w:t xml:space="preserve">https://www.healthline.com/nutrition/lactobacillus-rhamnosus</w:t>
        </w:r>
      </w:hyperlink>
    </w:p>
    <w:p>
      <w:pPr>
        <w:pStyle w:val="BodyText"/>
      </w:pPr>
      <w:hyperlink r:id="rId79">
        <w:r>
          <w:rPr>
            <w:rStyle w:val="Hyperlink"/>
          </w:rPr>
          <w:t xml:space="preserve">[14]</w:t>
        </w:r>
      </w:hyperlink>
      <w:r>
        <w:t xml:space="preserve"> </w:t>
      </w:r>
      <w:r>
        <w:t xml:space="preserve">Health Benefits of Lactobacillus Rhamnosus GG - Inessa Wellness</w:t>
      </w:r>
    </w:p>
    <w:p>
      <w:pPr>
        <w:pStyle w:val="BodyText"/>
      </w:pPr>
      <w:hyperlink r:id="rId80">
        <w:r>
          <w:rPr>
            <w:rStyle w:val="Hyperlink"/>
          </w:rPr>
          <w:t xml:space="preserve">https://www.inessawellness.com/en-us/blogs/wellness-hub/health-benefits-of-lactobacillus-rhamnosus-gg</w:t>
        </w:r>
      </w:hyperlink>
    </w:p>
    <w:p>
      <w:pPr>
        <w:pStyle w:val="BodyText"/>
      </w:pPr>
      <w:hyperlink r:id="rId81">
        <w:r>
          <w:rPr>
            <w:rStyle w:val="Hyperlink"/>
          </w:rPr>
          <w:t xml:space="preserve">[15]</w:t>
        </w:r>
      </w:hyperlink>
      <w:r>
        <w:t xml:space="preserve"> </w:t>
      </w:r>
      <w:r>
        <w:t xml:space="preserve">Advancements related to probiotics for preventing and treating ...</w:t>
      </w:r>
    </w:p>
    <w:p>
      <w:pPr>
        <w:pStyle w:val="BodyText"/>
      </w:pPr>
      <w:hyperlink r:id="rId82">
        <w:r>
          <w:rPr>
            <w:rStyle w:val="Hyperlink"/>
          </w:rPr>
          <w:t xml:space="preserve">https://www.frontiersin.org/journals/pediatrics/articles/10.3389/fped.2025.1508613/full</w:t>
        </w:r>
      </w:hyperlink>
    </w:p>
    <w:p>
      <w:pPr>
        <w:pStyle w:val="BodyText"/>
      </w:pPr>
      <w:hyperlink r:id="rId24">
        <w:r>
          <w:rPr>
            <w:rStyle w:val="Hyperlink"/>
          </w:rPr>
          <w:t xml:space="preserve">[18]</w:t>
        </w:r>
      </w:hyperlink>
      <w:r>
        <w:t xml:space="preserve"> </w:t>
      </w:r>
      <w:hyperlink r:id="rId83">
        <w:r>
          <w:rPr>
            <w:rStyle w:val="Hyperlink"/>
          </w:rPr>
          <w:t xml:space="preserve">[19]</w:t>
        </w:r>
      </w:hyperlink>
      <w:r>
        <w:t xml:space="preserve"> </w:t>
      </w:r>
      <w:hyperlink r:id="rId84">
        <w:r>
          <w:rPr>
            <w:rStyle w:val="Hyperlink"/>
          </w:rPr>
          <w:t xml:space="preserve">[20]</w:t>
        </w:r>
      </w:hyperlink>
      <w:r>
        <w:t xml:space="preserve"> </w:t>
      </w:r>
      <w:hyperlink r:id="rId85">
        <w:r>
          <w:rPr>
            <w:rStyle w:val="Hyperlink"/>
          </w:rPr>
          <w:t xml:space="preserve">[21]</w:t>
        </w:r>
      </w:hyperlink>
      <w:r>
        <w:t xml:space="preserve"> </w:t>
      </w:r>
      <w:hyperlink r:id="rId25">
        <w:r>
          <w:rPr>
            <w:rStyle w:val="Hyperlink"/>
          </w:rPr>
          <w:t xml:space="preserve">[22]</w:t>
        </w:r>
      </w:hyperlink>
      <w:r>
        <w:t xml:space="preserve"> </w:t>
      </w:r>
      <w:r>
        <w:t xml:space="preserve">4 Health Benefits of Inulin</w:t>
      </w:r>
    </w:p>
    <w:p>
      <w:pPr>
        <w:pStyle w:val="BodyText"/>
      </w:pPr>
      <w:hyperlink r:id="rId86">
        <w:r>
          <w:rPr>
            <w:rStyle w:val="Hyperlink"/>
          </w:rPr>
          <w:t xml:space="preserve">https://health.clevelandclinic.org/inulin-benefits</w:t>
        </w:r>
      </w:hyperlink>
    </w:p>
    <w:p>
      <w:pPr>
        <w:pStyle w:val="BodyText"/>
      </w:pPr>
      <w:hyperlink r:id="rId38">
        <w:r>
          <w:rPr>
            <w:rStyle w:val="Hyperlink"/>
          </w:rPr>
          <w:t xml:space="preserve">[23]</w:t>
        </w:r>
      </w:hyperlink>
      <w:r>
        <w:t xml:space="preserve"> </w:t>
      </w:r>
      <w:r>
        <w:t xml:space="preserve">Small Intestine Bacterial Overgrowth (SIBO Diet) - The Gastro Clinic</w:t>
      </w:r>
    </w:p>
    <w:p>
      <w:pPr>
        <w:pStyle w:val="BodyText"/>
      </w:pPr>
      <w:hyperlink r:id="rId87">
        <w:r>
          <w:rPr>
            <w:rStyle w:val="Hyperlink"/>
          </w:rPr>
          <w:t xml:space="preserve">https://www.gastroclinic.com/diets/small-intestine-bacterial-overgrowth-sibo-diet/</w:t>
        </w:r>
      </w:hyperlink>
    </w:p>
    <w:p>
      <w:pPr>
        <w:pStyle w:val="BodyText"/>
      </w:pPr>
      <w:hyperlink r:id="rId88">
        <w:r>
          <w:rPr>
            <w:rStyle w:val="Hyperlink"/>
          </w:rPr>
          <w:t xml:space="preserve">[24]</w:t>
        </w:r>
      </w:hyperlink>
      <w:r>
        <w:t xml:space="preserve"> </w:t>
      </w:r>
      <w:hyperlink r:id="rId28">
        <w:r>
          <w:rPr>
            <w:rStyle w:val="Hyperlink"/>
          </w:rPr>
          <w:t xml:space="preserve">[25]</w:t>
        </w:r>
      </w:hyperlink>
      <w:r>
        <w:t xml:space="preserve"> </w:t>
      </w:r>
      <w:hyperlink r:id="rId27">
        <w:r>
          <w:rPr>
            <w:rStyle w:val="Hyperlink"/>
          </w:rPr>
          <w:t xml:space="preserve">[42]</w:t>
        </w:r>
      </w:hyperlink>
      <w:r>
        <w:t xml:space="preserve"> </w:t>
      </w:r>
      <w:r>
        <w:t xml:space="preserve">Psyllium: Benefits, safety, and dosage</w:t>
      </w:r>
    </w:p>
    <w:p>
      <w:pPr>
        <w:pStyle w:val="BodyText"/>
      </w:pPr>
      <w:hyperlink r:id="rId89">
        <w:r>
          <w:rPr>
            <w:rStyle w:val="Hyperlink"/>
          </w:rPr>
          <w:t xml:space="preserve">https://www.medicalnewstoday.com/articles/318707</w:t>
        </w:r>
      </w:hyperlink>
    </w:p>
    <w:p>
      <w:pPr>
        <w:pStyle w:val="BodyText"/>
      </w:pPr>
      <w:hyperlink r:id="rId29">
        <w:r>
          <w:rPr>
            <w:rStyle w:val="Hyperlink"/>
          </w:rPr>
          <w:t xml:space="preserve">[26]</w:t>
        </w:r>
      </w:hyperlink>
      <w:r>
        <w:t xml:space="preserve"> </w:t>
      </w:r>
      <w:hyperlink r:id="rId30">
        <w:r>
          <w:rPr>
            <w:rStyle w:val="Hyperlink"/>
          </w:rPr>
          <w:t xml:space="preserve">[27]</w:t>
        </w:r>
      </w:hyperlink>
      <w:r>
        <w:t xml:space="preserve"> </w:t>
      </w:r>
      <w:hyperlink r:id="rId90">
        <w:r>
          <w:rPr>
            <w:rStyle w:val="Hyperlink"/>
          </w:rPr>
          <w:t xml:space="preserve">[28]</w:t>
        </w:r>
      </w:hyperlink>
      <w:r>
        <w:t xml:space="preserve"> </w:t>
      </w:r>
      <w:hyperlink r:id="rId91">
        <w:r>
          <w:rPr>
            <w:rStyle w:val="Hyperlink"/>
          </w:rPr>
          <w:t xml:space="preserve">[29]</w:t>
        </w:r>
      </w:hyperlink>
      <w:r>
        <w:t xml:space="preserve"> </w:t>
      </w:r>
      <w:r>
        <w:t xml:space="preserve">Psyllium Husk: The Forgotten Gut Supplement - Healthpath</w:t>
      </w:r>
    </w:p>
    <w:p>
      <w:pPr>
        <w:pStyle w:val="BodyText"/>
      </w:pPr>
      <w:hyperlink r:id="rId92">
        <w:r>
          <w:rPr>
            <w:rStyle w:val="Hyperlink"/>
          </w:rPr>
          <w:t xml:space="preserve">https://healthpath.com/gut-health/psyllium-husk-the-forgotten-gut-supplement/</w:t>
        </w:r>
      </w:hyperlink>
    </w:p>
    <w:p>
      <w:pPr>
        <w:pStyle w:val="BodyText"/>
      </w:pPr>
      <w:hyperlink r:id="rId26">
        <w:r>
          <w:rPr>
            <w:rStyle w:val="Hyperlink"/>
          </w:rPr>
          <w:t xml:space="preserve">[30]</w:t>
        </w:r>
      </w:hyperlink>
      <w:r>
        <w:t xml:space="preserve"> </w:t>
      </w:r>
      <w:hyperlink r:id="rId26">
        <w:r>
          <w:rPr>
            <w:rStyle w:val="Hyperlink"/>
          </w:rPr>
          <w:t xml:space="preserve">[31]</w:t>
        </w:r>
      </w:hyperlink>
      <w:r>
        <w:t xml:space="preserve"> </w:t>
      </w:r>
      <w:r>
        <w:t xml:space="preserve">Integrative approaches to reduce IBS symptoms - Harvard Health</w:t>
      </w:r>
    </w:p>
    <w:p>
      <w:pPr>
        <w:pStyle w:val="BodyText"/>
      </w:pPr>
      <w:hyperlink r:id="rId93">
        <w:r>
          <w:rPr>
            <w:rStyle w:val="Hyperlink"/>
          </w:rPr>
          <w:t xml:space="preserve">https://www.health.harvard.edu/blog/integrative-approaches-to-reduce-ibs-symptoms-2019021115918</w:t>
        </w:r>
      </w:hyperlink>
    </w:p>
    <w:p>
      <w:pPr>
        <w:pStyle w:val="BodyText"/>
      </w:pPr>
      <w:hyperlink r:id="rId94">
        <w:r>
          <w:rPr>
            <w:rStyle w:val="Hyperlink"/>
          </w:rPr>
          <w:t xml:space="preserve">[32]</w:t>
        </w:r>
      </w:hyperlink>
      <w:r>
        <w:t xml:space="preserve"> </w:t>
      </w:r>
      <w:hyperlink r:id="rId95">
        <w:r>
          <w:rPr>
            <w:rStyle w:val="Hyperlink"/>
          </w:rPr>
          <w:t xml:space="preserve">[33]</w:t>
        </w:r>
      </w:hyperlink>
      <w:r>
        <w:t xml:space="preserve"> </w:t>
      </w:r>
      <w:hyperlink r:id="rId96">
        <w:r>
          <w:rPr>
            <w:rStyle w:val="Hyperlink"/>
          </w:rPr>
          <w:t xml:space="preserve">[34]</w:t>
        </w:r>
      </w:hyperlink>
      <w:r>
        <w:t xml:space="preserve"> </w:t>
      </w:r>
      <w:hyperlink r:id="rId31">
        <w:r>
          <w:rPr>
            <w:rStyle w:val="Hyperlink"/>
          </w:rPr>
          <w:t xml:space="preserve">[36]</w:t>
        </w:r>
      </w:hyperlink>
      <w:r>
        <w:t xml:space="preserve"> </w:t>
      </w:r>
      <w:hyperlink r:id="rId95">
        <w:r>
          <w:rPr>
            <w:rStyle w:val="Hyperlink"/>
          </w:rPr>
          <w:t xml:space="preserve">[37]</w:t>
        </w:r>
      </w:hyperlink>
      <w:r>
        <w:t xml:space="preserve"> </w:t>
      </w:r>
      <w:r>
        <w:t xml:space="preserve">Can taking enzyme supplements help soothe my bloating? - Harvard Health</w:t>
      </w:r>
    </w:p>
    <w:p>
      <w:pPr>
        <w:pStyle w:val="BodyText"/>
      </w:pPr>
      <w:hyperlink r:id="rId97">
        <w:r>
          <w:rPr>
            <w:rStyle w:val="Hyperlink"/>
          </w:rPr>
          <w:t xml:space="preserve">https://www.health.harvard.edu/staying-healthy/can-taking-enzyme-supplements-help-soothe-my-bloating</w:t>
        </w:r>
      </w:hyperlink>
    </w:p>
    <w:p>
      <w:pPr>
        <w:pStyle w:val="BodyText"/>
      </w:pPr>
      <w:hyperlink r:id="rId32">
        <w:r>
          <w:rPr>
            <w:rStyle w:val="Hyperlink"/>
          </w:rPr>
          <w:t xml:space="preserve">[35]</w:t>
        </w:r>
      </w:hyperlink>
      <w:r>
        <w:t xml:space="preserve"> </w:t>
      </w:r>
      <w:hyperlink r:id="rId47">
        <w:r>
          <w:rPr>
            <w:rStyle w:val="Hyperlink"/>
          </w:rPr>
          <w:t xml:space="preserve">[46]</w:t>
        </w:r>
      </w:hyperlink>
      <w:r>
        <w:t xml:space="preserve"> </w:t>
      </w:r>
      <w:r>
        <w:t xml:space="preserve">Multi-digestive enzyme &amp; dietary supplement reduces bloating | NDS</w:t>
      </w:r>
    </w:p>
    <w:p>
      <w:pPr>
        <w:pStyle w:val="BodyText"/>
      </w:pPr>
      <w:hyperlink r:id="rId98">
        <w:r>
          <w:rPr>
            <w:rStyle w:val="Hyperlink"/>
          </w:rPr>
          <w:t xml:space="preserve">https://www.dovepress.com/a-multi-digestive-enzyme-and-herbal-dietary-supplement-reduces-bloatin-peer-reviewed-fulltext-article-NDS</w:t>
        </w:r>
      </w:hyperlink>
    </w:p>
    <w:p>
      <w:pPr>
        <w:pStyle w:val="BodyText"/>
      </w:pPr>
      <w:hyperlink r:id="rId34">
        <w:r>
          <w:rPr>
            <w:rStyle w:val="Hyperlink"/>
          </w:rPr>
          <w:t xml:space="preserve">[38]</w:t>
        </w:r>
      </w:hyperlink>
      <w:r>
        <w:t xml:space="preserve"> </w:t>
      </w:r>
      <w:hyperlink r:id="rId34">
        <w:r>
          <w:rPr>
            <w:rStyle w:val="Hyperlink"/>
          </w:rPr>
          <w:t xml:space="preserve">[43]</w:t>
        </w:r>
      </w:hyperlink>
      <w:r>
        <w:t xml:space="preserve"> </w:t>
      </w:r>
      <w:r>
        <w:t xml:space="preserve">Vitamin D deficiency promotes epithelial barrier dysfunction and ...</w:t>
      </w:r>
    </w:p>
    <w:p>
      <w:pPr>
        <w:pStyle w:val="BodyText"/>
      </w:pPr>
      <w:hyperlink r:id="rId99">
        <w:r>
          <w:rPr>
            <w:rStyle w:val="Hyperlink"/>
          </w:rPr>
          <w:t xml:space="preserve">https://pubmed.ncbi.nlm.nih.gov/24755435/</w:t>
        </w:r>
      </w:hyperlink>
    </w:p>
    <w:p>
      <w:pPr>
        <w:pStyle w:val="BodyText"/>
      </w:pPr>
      <w:hyperlink r:id="rId100">
        <w:r>
          <w:rPr>
            <w:rStyle w:val="Hyperlink"/>
          </w:rPr>
          <w:t xml:space="preserve">[39]</w:t>
        </w:r>
      </w:hyperlink>
      <w:r>
        <w:t xml:space="preserve"> </w:t>
      </w:r>
      <w:r>
        <w:t xml:space="preserve">Relationships Between Vitamin D, Gut Microbiome, and Systemic ...</w:t>
      </w:r>
    </w:p>
    <w:p>
      <w:pPr>
        <w:pStyle w:val="BodyText"/>
      </w:pPr>
      <w:hyperlink r:id="rId101">
        <w:r>
          <w:rPr>
            <w:rStyle w:val="Hyperlink"/>
          </w:rPr>
          <w:t xml:space="preserve">https://www.frontiersin.org/journals/immunology/articles/10.3389/fimmu.2019.03141/full</w:t>
        </w:r>
      </w:hyperlink>
    </w:p>
    <w:p>
      <w:pPr>
        <w:pStyle w:val="BodyText"/>
      </w:pPr>
      <w:hyperlink r:id="rId33">
        <w:r>
          <w:rPr>
            <w:rStyle w:val="Hyperlink"/>
          </w:rPr>
          <w:t xml:space="preserve">[40]</w:t>
        </w:r>
      </w:hyperlink>
      <w:r>
        <w:t xml:space="preserve"> </w:t>
      </w:r>
      <w:r>
        <w:t xml:space="preserve">Vitamin D and Microbiome - The American Journal of Pathology</w:t>
      </w:r>
    </w:p>
    <w:p>
      <w:pPr>
        <w:pStyle w:val="BodyText"/>
      </w:pPr>
      <w:hyperlink r:id="rId102">
        <w:r>
          <w:rPr>
            <w:rStyle w:val="Hyperlink"/>
          </w:rPr>
          <w:t xml:space="preserve">https://ajp.amjpathol.org/article/S0002-9440(23)00055-X/fulltext</w:t>
        </w:r>
      </w:hyperlink>
    </w:p>
    <w:p>
      <w:pPr>
        <w:pStyle w:val="BodyText"/>
      </w:pPr>
      <w:hyperlink r:id="rId103">
        <w:r>
          <w:rPr>
            <w:rStyle w:val="Hyperlink"/>
          </w:rPr>
          <w:t xml:space="preserve">[41]</w:t>
        </w:r>
      </w:hyperlink>
      <w:r>
        <w:t xml:space="preserve"> </w:t>
      </w:r>
      <w:r>
        <w:t xml:space="preserve">Vitamin D and intestinal homeostasis: Barrier, microbiota, and ...</w:t>
      </w:r>
    </w:p>
    <w:p>
      <w:pPr>
        <w:pStyle w:val="BodyText"/>
      </w:pPr>
      <w:hyperlink r:id="rId104">
        <w:r>
          <w:rPr>
            <w:rStyle w:val="Hyperlink"/>
          </w:rPr>
          <w:t xml:space="preserve">https://www.sciencedirect.com/science/article/abs/pii/S0960076019306090</w:t>
        </w:r>
      </w:hyperlink>
    </w:p>
    <w:p>
      <w:pPr>
        <w:pStyle w:val="BodyText"/>
      </w:pPr>
      <w:hyperlink r:id="rId61">
        <w:r>
          <w:rPr>
            <w:rStyle w:val="Hyperlink"/>
          </w:rPr>
          <w:t xml:space="preserve">[48]</w:t>
        </w:r>
      </w:hyperlink>
      <w:r>
        <w:t xml:space="preserve"> </w:t>
      </w:r>
      <w:r>
        <w:t xml:space="preserve">Calcium/Vitamin D Requirements, Recommended Foods ...</w:t>
      </w:r>
    </w:p>
    <w:p>
      <w:pPr>
        <w:pStyle w:val="BodyText"/>
      </w:pPr>
      <w:hyperlink r:id="rId105">
        <w:r>
          <w:rPr>
            <w:rStyle w:val="Hyperlink"/>
          </w:rPr>
          <w:t xml:space="preserve">https://www.bonehealthandosteoporosis.org/patients/treatment/calciumvitamin-d/</w:t>
        </w:r>
      </w:hyperlink>
    </w:p>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file://file-BbEfQw41yWcLDawAzZDnib" TargetMode="External" /><Relationship Type="http://schemas.openxmlformats.org/officeDocument/2006/relationships/hyperlink" Id="rId70" Target="file://file-BbEfQw41yWcLDawAzZDnib#:~:text=,Slug%3A%20%60sibo" TargetMode="External" /><Relationship Type="http://schemas.openxmlformats.org/officeDocument/2006/relationships/hyperlink" Id="rId44" Target="file://file-BbEfQw41yWcLDawAzZDnib#:~:text=,a%20balanced%20weight%20through%20healthy" TargetMode="External" /><Relationship Type="http://schemas.openxmlformats.org/officeDocument/2006/relationships/hyperlink" Id="rId37" Target="file://file-BbEfQw41yWcLDawAzZDnib#:~:text=,cognition" TargetMode="External" /><Relationship Type="http://schemas.openxmlformats.org/officeDocument/2006/relationships/hyperlink" Id="rId46" Target="file://file-BbEfQw41yWcLDawAzZDnib#:~:text=,digesting%20carbs%2C%20proteins%2C%20and%20fats" TargetMode="External" /><Relationship Type="http://schemas.openxmlformats.org/officeDocument/2006/relationships/hyperlink" Id="rId51" Target="file://file-BbEfQw41yWcLDawAzZDnib#:~:text=,for%20sustained%20energy%20throughout%20the" TargetMode="External" /><Relationship Type="http://schemas.openxmlformats.org/officeDocument/2006/relationships/hyperlink" Id="rId42" Target="file://file-BbEfQw41yWcLDawAzZDnib#:~:text=,not%20slug" TargetMode="External" /><Relationship Type="http://schemas.openxmlformats.org/officeDocument/2006/relationships/hyperlink" Id="rId45" Target="file://file-BbEfQw41yWcLDawAzZDnib#:~:text=,smoother%20digestive%20processes%20with%20enzyme" TargetMode="External" /><Relationship Type="http://schemas.openxmlformats.org/officeDocument/2006/relationships/hyperlink" Id="rId71" Target="file://file-BbEfQw41yWcLDawAzZDnib#:~:text=,walls%20to%20reduce%20inflammation%20and" TargetMode="External" /><Relationship Type="http://schemas.openxmlformats.org/officeDocument/2006/relationships/hyperlink" Id="rId43" Target="file://file-BbEfQw41yWcLDawAzZDnib#:~:text=6.%20%F0%9F%92%8A%20" TargetMode="External" /><Relationship Type="http://schemas.openxmlformats.org/officeDocument/2006/relationships/hyperlink" Id="rId36" Target="file://file-BbEfQw41yWcLDawAzZDnib#:~:text=Whenever%20I%20ask%20for%20a,Gut%20Issues%20taxonomy" TargetMode="External" /><Relationship Type="http://schemas.openxmlformats.org/officeDocument/2006/relationships/hyperlink" Id="rId102" Target="https://ajp.amjpathol.org/article/S0002-9440(23)00055-X/fulltext" TargetMode="External" /><Relationship Type="http://schemas.openxmlformats.org/officeDocument/2006/relationships/hyperlink" Id="rId33" Target="https://ajp.amjpathol.org/article/S0002-9440(23)00055-X/fulltext#:~:text=Pathology%20ajp,barrier%20integrity%2C%20and%20gut%20homeostasis" TargetMode="External" /><Relationship Type="http://schemas.openxmlformats.org/officeDocument/2006/relationships/hyperlink" Id="rId86" Target="https://health.clevelandclinic.org/inulin-benefits" TargetMode="External" /><Relationship Type="http://schemas.openxmlformats.org/officeDocument/2006/relationships/hyperlink" Id="rId25" Target="https://health.clevelandclinic.org/inulin-benefits#:~:text=" TargetMode="External" /><Relationship Type="http://schemas.openxmlformats.org/officeDocument/2006/relationships/hyperlink" Id="rId84" Target="https://health.clevelandclinic.org/inulin-benefits#:~:text=Inulin%20is%20safe%20for%20the,side%20effects%20for%20some%2C%20including" TargetMode="External" /><Relationship Type="http://schemas.openxmlformats.org/officeDocument/2006/relationships/hyperlink" Id="rId24" Target="https://health.clevelandclinic.org/inulin-benefits#:~:text=It%20can%20help%20get%20your,bowels%20moving" TargetMode="External" /><Relationship Type="http://schemas.openxmlformats.org/officeDocument/2006/relationships/hyperlink" Id="rId83" Target="https://health.clevelandclinic.org/inulin-benefits#:~:text=It%20might%20help%20prevent%20several,health%20concerns" TargetMode="External" /><Relationship Type="http://schemas.openxmlformats.org/officeDocument/2006/relationships/hyperlink" Id="rId85" Target="https://health.clevelandclinic.org/inulin-benefits#:~:text=She%20adds%20that%20artificial%20sources,to%20avoid%20any%20potential%20problems" TargetMode="External" /><Relationship Type="http://schemas.openxmlformats.org/officeDocument/2006/relationships/hyperlink" Id="rId92" Target="https://healthpath.com/gut-health/psyllium-husk-the-forgotten-gut-supplement/" TargetMode="External" /><Relationship Type="http://schemas.openxmlformats.org/officeDocument/2006/relationships/hyperlink" Id="rId91" Target="https://healthpath.com/gut-health/psyllium-husk-the-forgotten-gut-supplement/#:~:text=%28source%29" TargetMode="External" /><Relationship Type="http://schemas.openxmlformats.org/officeDocument/2006/relationships/hyperlink" Id="rId90" Target="https://healthpath.com/gut-health/psyllium-husk-the-forgotten-gut-supplement/#:~:text=1,to%2010%20grams%20per%20day" TargetMode="External" /><Relationship Type="http://schemas.openxmlformats.org/officeDocument/2006/relationships/hyperlink" Id="rId29" Target="https://healthpath.com/gut-health/psyllium-husk-the-forgotten-gut-supplement/#:~:text=Modern%20research%20shows%20that%20psyllium,inflammatory%20compounds%20like%C2%A0butyrate" TargetMode="External" /><Relationship Type="http://schemas.openxmlformats.org/officeDocument/2006/relationships/hyperlink" Id="rId30" Target="https://healthpath.com/gut-health/psyllium-husk-the-forgotten-gut-supplement/#:~:text=What%20makes%20psyllium%20so%20unique,for%20digestive%20health%20available%20today" TargetMode="External" /><Relationship Type="http://schemas.openxmlformats.org/officeDocument/2006/relationships/hyperlink" Id="rId99" Target="https://pubmed.ncbi.nlm.nih.gov/24755435/" TargetMode="External" /><Relationship Type="http://schemas.openxmlformats.org/officeDocument/2006/relationships/hyperlink" Id="rId34" Target="https://pubmed.ncbi.nlm.nih.gov/24755435/#:~:text=,305.%20doi" TargetMode="External" /><Relationship Type="http://schemas.openxmlformats.org/officeDocument/2006/relationships/hyperlink" Id="rId105" Target="https://www.bonehealthandosteoporosis.org/patients/treatment/calciumvitamin-d/" TargetMode="External" /><Relationship Type="http://schemas.openxmlformats.org/officeDocument/2006/relationships/hyperlink" Id="rId61" Target="https://www.bonehealthandosteoporosis.org/patients/treatment/calciumvitamin-d/#:~:text=Calcium%2FVitamin%20D%20Requirements%2C%20Recommended%20Foods,1%2C000%20IU%20daily%2A%2A" TargetMode="External" /><Relationship Type="http://schemas.openxmlformats.org/officeDocument/2006/relationships/hyperlink" Id="rId98" Target="https://www.dovepress.com/a-multi-digestive-enzyme-and-herbal-dietary-supplement-reduces-bloatin-peer-reviewed-fulltext-article-NDS" TargetMode="External" /><Relationship Type="http://schemas.openxmlformats.org/officeDocument/2006/relationships/hyperlink" Id="rId47" Target="https://www.dovepress.com/a-multi-digestive-enzyme-and-herbal-dietary-supplement-reduces-bloatin-peer-reviewed-fulltext-article-NDS#:~:text=Results%3A%20Participants%20,than%20normal%20with%20the%20test" TargetMode="External" /><Relationship Type="http://schemas.openxmlformats.org/officeDocument/2006/relationships/hyperlink" Id="rId32" Target="https://www.dovepress.com/a-multi-digestive-enzyme-and-herbal-dietary-supplement-reduces-bloatin-peer-reviewed-fulltext-article-NDS#:~:text=discomfort%20and%2055,healthy%20subjects%2C%20without%20adverse%20effects" TargetMode="External" /><Relationship Type="http://schemas.openxmlformats.org/officeDocument/2006/relationships/hyperlink" Id="rId101" Target="https://www.frontiersin.org/journals/immunology/articles/10.3389/fimmu.2019.03141/full" TargetMode="External" /><Relationship Type="http://schemas.openxmlformats.org/officeDocument/2006/relationships/hyperlink" Id="rId100" Target="https://www.frontiersin.org/journals/immunology/articles/10.3389/fimmu.2019.03141/full#:~:text=Relationships%20Between%20Vitamin%20D%2C%20Gut,immune%20responses%20during%20health" TargetMode="External" /><Relationship Type="http://schemas.openxmlformats.org/officeDocument/2006/relationships/hyperlink" Id="rId82" Target="https://www.frontiersin.org/journals/pediatrics/articles/10.3389/fped.2025.1508613/full" TargetMode="External" /><Relationship Type="http://schemas.openxmlformats.org/officeDocument/2006/relationships/hyperlink" Id="rId81" Target="https://www.frontiersin.org/journals/pediatrics/articles/10.3389/fped.2025.1508613/full#:~:text=treating%20respiratory%20infections%20among%20children,In%20a%20randomized" TargetMode="External" /><Relationship Type="http://schemas.openxmlformats.org/officeDocument/2006/relationships/hyperlink" Id="rId87" Target="https://www.gastroclinic.com/diets/small-intestine-bacterial-overgrowth-sibo-diet/" TargetMode="External" /><Relationship Type="http://schemas.openxmlformats.org/officeDocument/2006/relationships/hyperlink" Id="rId38" Target="https://www.gastroclinic.com/diets/small-intestine-bacterial-overgrowth-sibo-diet/#:~:text=may%20require%20the%20diet%20for,Metamucil%20etc" TargetMode="External" /><Relationship Type="http://schemas.openxmlformats.org/officeDocument/2006/relationships/hyperlink" Id="rId93" Target="https://www.health.harvard.edu/blog/integrative-approaches-to-reduce-ibs-symptoms-2019021115918" TargetMode="External" /><Relationship Type="http://schemas.openxmlformats.org/officeDocument/2006/relationships/hyperlink" Id="rId26" Target="https://www.health.harvard.edu/blog/integrative-approaches-to-reduce-ibs-symptoms-2019021115918#:~:text=For%20individuals%20with%20constipation,to%20avoid%20worsening%20the%20constipation" TargetMode="External" /><Relationship Type="http://schemas.openxmlformats.org/officeDocument/2006/relationships/hyperlink" Id="rId97" Target="https://www.health.harvard.edu/staying-healthy/can-taking-enzyme-supplements-help-soothe-my-bloating" TargetMode="External" /><Relationship Type="http://schemas.openxmlformats.org/officeDocument/2006/relationships/hyperlink" Id="rId31" Target="https://www.health.harvard.edu/staying-healthy/can-taking-enzyme-supplements-help-soothe-my-bloating#:~:text=A%20lactase%20supplement%20,digesting%20the%20sugars%20in%20beans" TargetMode="External" /><Relationship Type="http://schemas.openxmlformats.org/officeDocument/2006/relationships/hyperlink" Id="rId95" Target="https://www.health.harvard.edu/staying-healthy/can-taking-enzyme-supplements-help-soothe-my-bloating#:~:text=For%20example%2C%20if%20your%20small,bloating%2C%20flatulence%2C%20and%20loose%20stools" TargetMode="External" /><Relationship Type="http://schemas.openxmlformats.org/officeDocument/2006/relationships/hyperlink" Id="rId94" Target="https://www.health.harvard.edu/staying-healthy/can-taking-enzyme-supplements-help-soothe-my-bloating#:~:text=Naturally%20occurring%20digestive%20enzymes%20help,when%20the%20food%20arrives%20there" TargetMode="External" /><Relationship Type="http://schemas.openxmlformats.org/officeDocument/2006/relationships/hyperlink" Id="rId96" Target="https://www.health.harvard.edu/staying-healthy/can-taking-enzyme-supplements-help-soothe-my-bloating#:~:text=bloating%3F%20www,well%20as%20overall%20gut%20health" TargetMode="External" /><Relationship Type="http://schemas.openxmlformats.org/officeDocument/2006/relationships/hyperlink" Id="rId78" Target="https://www.healthline.com/nutrition/lactobacillus-rhamnosus" TargetMode="External" /><Relationship Type="http://schemas.openxmlformats.org/officeDocument/2006/relationships/hyperlink" Id="rId75" Target="https://www.healthline.com/nutrition/lactobacillus-rhamnosus#:~:text=,consult%20with%20a%20medical%20professional" TargetMode="External" /><Relationship Type="http://schemas.openxmlformats.org/officeDocument/2006/relationships/hyperlink" Id="rId22" Target="https://www.healthline.com/nutrition/lactobacillus-rhamnosus#:~:text=In%20most%20situations%2C%20diarrhea%20is,which%20may%20lead%20to%20dehydration" TargetMode="External" /><Relationship Type="http://schemas.openxmlformats.org/officeDocument/2006/relationships/hyperlink" Id="rId76" Target="https://www.healthline.com/nutrition/lactobacillus-rhamnosus#:~:text=It%20can%20help%20relieve%20IBS,human%20body%20contains%2010%E2%80%93100" TargetMode="External" /><Relationship Type="http://schemas.openxmlformats.org/officeDocument/2006/relationships/hyperlink" Id="rId21" Target="https://www.healthline.com/nutrition/lactobacillus-rhamnosus#:~:text=Lactobacillus%20rhamnosus%20%28L,defend%20your%20teeth%20against%20decay" TargetMode="External" /><Relationship Type="http://schemas.openxmlformats.org/officeDocument/2006/relationships/hyperlink" Id="rId23" Target="https://www.healthline.com/nutrition/lactobacillus-rhamnosus#:~:text=That%20said%2C%20people%20with%20compromised,supplements%20may%20cause%20an%20infection" TargetMode="External" /><Relationship Type="http://schemas.openxmlformats.org/officeDocument/2006/relationships/hyperlink" Id="rId77" Target="https://www.healthline.com/nutrition/lactobacillus-rhamnosus#:~:text=diarrhea%2C%20relieving%20IBS%20symptoms%2C%20and,benefits%20haven%E2%80%99t%20been%20rigorously%20tested" TargetMode="External" /><Relationship Type="http://schemas.openxmlformats.org/officeDocument/2006/relationships/hyperlink" Id="rId73" Target="https://www.healthline.com/nutrition/lactobacillus-rhamnosus#:~:text=match%20at%20L311%20Interestingly%2C%20there,the%20body%E2%80%99s%20natural%20gut%20flora" TargetMode="External" /><Relationship Type="http://schemas.openxmlformats.org/officeDocument/2006/relationships/hyperlink" Id="rId74" Target="https://www.healthline.com/nutrition/lactobacillus-rhamnosus#:~:text=match%20at%20L323%20gut%20barriers%2C,22" TargetMode="External" /><Relationship Type="http://schemas.openxmlformats.org/officeDocument/2006/relationships/hyperlink" Id="rId80" Target="https://www.inessawellness.com/en-us/blogs/wellness-hub/health-benefits-of-lactobacillus-rhamnosus-gg" TargetMode="External" /><Relationship Type="http://schemas.openxmlformats.org/officeDocument/2006/relationships/hyperlink" Id="rId79" Target="https://www.inessawellness.com/en-us/blogs/wellness-hub/health-benefits-of-lactobacillus-rhamnosus-gg#:~:text=Health%20Benefits%20of%20Lactobacillus%20Rhamnosus,5%5D." TargetMode="External" /><Relationship Type="http://schemas.openxmlformats.org/officeDocument/2006/relationships/hyperlink" Id="rId89" Target="https://www.medicalnewstoday.com/articles/318707" TargetMode="External" /><Relationship Type="http://schemas.openxmlformats.org/officeDocument/2006/relationships/hyperlink" Id="rId28" Target="https://www.medicalnewstoday.com/articles/318707#:~:text=Diarrhea%20treatment" TargetMode="External" /><Relationship Type="http://schemas.openxmlformats.org/officeDocument/2006/relationships/hyperlink" Id="rId88" Target="https://www.medicalnewstoday.com/articles/318707#:~:text=Psyllium%20husk%20is%20a%20type,levels%20and%20boosting%20heart%20health" TargetMode="External" /><Relationship Type="http://schemas.openxmlformats.org/officeDocument/2006/relationships/hyperlink" Id="rId27" Target="https://www.medicalnewstoday.com/articles/318707#:~:text=Relieves%20constipation" TargetMode="External" /><Relationship Type="http://schemas.openxmlformats.org/officeDocument/2006/relationships/hyperlink" Id="rId104" Target="https://www.sciencedirect.com/science/article/abs/pii/S0960076019306090" TargetMode="External" /><Relationship Type="http://schemas.openxmlformats.org/officeDocument/2006/relationships/hyperlink" Id="rId103" Target="https://www.sciencedirect.com/science/article/abs/pii/S0960076019306090#:~:text=Vitamin%20D%20plays%20a%20pivotal,microbiota%20entrance%20into%20the%20interstitium" TargetMode="External" /></Relationships>
</file>

<file path=word/_rels/footnotes.xml.rels><?xml version="1.0" encoding="UTF-8"?><Relationships xmlns="http://schemas.openxmlformats.org/package/2006/relationships"><Relationship Type="http://schemas.openxmlformats.org/officeDocument/2006/relationships/hyperlink" Id="rId72" Target="file://file-BbEfQw41yWcLDawAzZDnib" TargetMode="External" /><Relationship Type="http://schemas.openxmlformats.org/officeDocument/2006/relationships/hyperlink" Id="rId70" Target="file://file-BbEfQw41yWcLDawAzZDnib#:~:text=,Slug%3A%20%60sibo" TargetMode="External" /><Relationship Type="http://schemas.openxmlformats.org/officeDocument/2006/relationships/hyperlink" Id="rId44" Target="file://file-BbEfQw41yWcLDawAzZDnib#:~:text=,a%20balanced%20weight%20through%20healthy" TargetMode="External" /><Relationship Type="http://schemas.openxmlformats.org/officeDocument/2006/relationships/hyperlink" Id="rId37" Target="file://file-BbEfQw41yWcLDawAzZDnib#:~:text=,cognition" TargetMode="External" /><Relationship Type="http://schemas.openxmlformats.org/officeDocument/2006/relationships/hyperlink" Id="rId46" Target="file://file-BbEfQw41yWcLDawAzZDnib#:~:text=,digesting%20carbs%2C%20proteins%2C%20and%20fats" TargetMode="External" /><Relationship Type="http://schemas.openxmlformats.org/officeDocument/2006/relationships/hyperlink" Id="rId51" Target="file://file-BbEfQw41yWcLDawAzZDnib#:~:text=,for%20sustained%20energy%20throughout%20the" TargetMode="External" /><Relationship Type="http://schemas.openxmlformats.org/officeDocument/2006/relationships/hyperlink" Id="rId42" Target="file://file-BbEfQw41yWcLDawAzZDnib#:~:text=,not%20slug" TargetMode="External" /><Relationship Type="http://schemas.openxmlformats.org/officeDocument/2006/relationships/hyperlink" Id="rId45" Target="file://file-BbEfQw41yWcLDawAzZDnib#:~:text=,smoother%20digestive%20processes%20with%20enzyme" TargetMode="External" /><Relationship Type="http://schemas.openxmlformats.org/officeDocument/2006/relationships/hyperlink" Id="rId71" Target="file://file-BbEfQw41yWcLDawAzZDnib#:~:text=,walls%20to%20reduce%20inflammation%20and" TargetMode="External" /><Relationship Type="http://schemas.openxmlformats.org/officeDocument/2006/relationships/hyperlink" Id="rId43" Target="file://file-BbEfQw41yWcLDawAzZDnib#:~:text=6.%20%F0%9F%92%8A%20" TargetMode="External" /><Relationship Type="http://schemas.openxmlformats.org/officeDocument/2006/relationships/hyperlink" Id="rId36" Target="file://file-BbEfQw41yWcLDawAzZDnib#:~:text=Whenever%20I%20ask%20for%20a,Gut%20Issues%20taxonomy" TargetMode="External" /><Relationship Type="http://schemas.openxmlformats.org/officeDocument/2006/relationships/hyperlink" Id="rId102" Target="https://ajp.amjpathol.org/article/S0002-9440(23)00055-X/fulltext" TargetMode="External" /><Relationship Type="http://schemas.openxmlformats.org/officeDocument/2006/relationships/hyperlink" Id="rId33" Target="https://ajp.amjpathol.org/article/S0002-9440(23)00055-X/fulltext#:~:text=Pathology%20ajp,barrier%20integrity%2C%20and%20gut%20homeostasis" TargetMode="External" /><Relationship Type="http://schemas.openxmlformats.org/officeDocument/2006/relationships/hyperlink" Id="rId86" Target="https://health.clevelandclinic.org/inulin-benefits" TargetMode="External" /><Relationship Type="http://schemas.openxmlformats.org/officeDocument/2006/relationships/hyperlink" Id="rId25" Target="https://health.clevelandclinic.org/inulin-benefits#:~:text=" TargetMode="External" /><Relationship Type="http://schemas.openxmlformats.org/officeDocument/2006/relationships/hyperlink" Id="rId84" Target="https://health.clevelandclinic.org/inulin-benefits#:~:text=Inulin%20is%20safe%20for%20the,side%20effects%20for%20some%2C%20including" TargetMode="External" /><Relationship Type="http://schemas.openxmlformats.org/officeDocument/2006/relationships/hyperlink" Id="rId24" Target="https://health.clevelandclinic.org/inulin-benefits#:~:text=It%20can%20help%20get%20your,bowels%20moving" TargetMode="External" /><Relationship Type="http://schemas.openxmlformats.org/officeDocument/2006/relationships/hyperlink" Id="rId83" Target="https://health.clevelandclinic.org/inulin-benefits#:~:text=It%20might%20help%20prevent%20several,health%20concerns" TargetMode="External" /><Relationship Type="http://schemas.openxmlformats.org/officeDocument/2006/relationships/hyperlink" Id="rId85" Target="https://health.clevelandclinic.org/inulin-benefits#:~:text=She%20adds%20that%20artificial%20sources,to%20avoid%20any%20potential%20problems" TargetMode="External" /><Relationship Type="http://schemas.openxmlformats.org/officeDocument/2006/relationships/hyperlink" Id="rId92" Target="https://healthpath.com/gut-health/psyllium-husk-the-forgotten-gut-supplement/" TargetMode="External" /><Relationship Type="http://schemas.openxmlformats.org/officeDocument/2006/relationships/hyperlink" Id="rId91" Target="https://healthpath.com/gut-health/psyllium-husk-the-forgotten-gut-supplement/#:~:text=%28source%29" TargetMode="External" /><Relationship Type="http://schemas.openxmlformats.org/officeDocument/2006/relationships/hyperlink" Id="rId90" Target="https://healthpath.com/gut-health/psyllium-husk-the-forgotten-gut-supplement/#:~:text=1,to%2010%20grams%20per%20day" TargetMode="External" /><Relationship Type="http://schemas.openxmlformats.org/officeDocument/2006/relationships/hyperlink" Id="rId29" Target="https://healthpath.com/gut-health/psyllium-husk-the-forgotten-gut-supplement/#:~:text=Modern%20research%20shows%20that%20psyllium,inflammatory%20compounds%20like%C2%A0butyrate" TargetMode="External" /><Relationship Type="http://schemas.openxmlformats.org/officeDocument/2006/relationships/hyperlink" Id="rId30" Target="https://healthpath.com/gut-health/psyllium-husk-the-forgotten-gut-supplement/#:~:text=What%20makes%20psyllium%20so%20unique,for%20digestive%20health%20available%20today" TargetMode="External" /><Relationship Type="http://schemas.openxmlformats.org/officeDocument/2006/relationships/hyperlink" Id="rId99" Target="https://pubmed.ncbi.nlm.nih.gov/24755435/" TargetMode="External" /><Relationship Type="http://schemas.openxmlformats.org/officeDocument/2006/relationships/hyperlink" Id="rId34" Target="https://pubmed.ncbi.nlm.nih.gov/24755435/#:~:text=,305.%20doi" TargetMode="External" /><Relationship Type="http://schemas.openxmlformats.org/officeDocument/2006/relationships/hyperlink" Id="rId105" Target="https://www.bonehealthandosteoporosis.org/patients/treatment/calciumvitamin-d/" TargetMode="External" /><Relationship Type="http://schemas.openxmlformats.org/officeDocument/2006/relationships/hyperlink" Id="rId61" Target="https://www.bonehealthandosteoporosis.org/patients/treatment/calciumvitamin-d/#:~:text=Calcium%2FVitamin%20D%20Requirements%2C%20Recommended%20Foods,1%2C000%20IU%20daily%2A%2A" TargetMode="External" /><Relationship Type="http://schemas.openxmlformats.org/officeDocument/2006/relationships/hyperlink" Id="rId98" Target="https://www.dovepress.com/a-multi-digestive-enzyme-and-herbal-dietary-supplement-reduces-bloatin-peer-reviewed-fulltext-article-NDS" TargetMode="External" /><Relationship Type="http://schemas.openxmlformats.org/officeDocument/2006/relationships/hyperlink" Id="rId47" Target="https://www.dovepress.com/a-multi-digestive-enzyme-and-herbal-dietary-supplement-reduces-bloatin-peer-reviewed-fulltext-article-NDS#:~:text=Results%3A%20Participants%20,than%20normal%20with%20the%20test" TargetMode="External" /><Relationship Type="http://schemas.openxmlformats.org/officeDocument/2006/relationships/hyperlink" Id="rId32" Target="https://www.dovepress.com/a-multi-digestive-enzyme-and-herbal-dietary-supplement-reduces-bloatin-peer-reviewed-fulltext-article-NDS#:~:text=discomfort%20and%2055,healthy%20subjects%2C%20without%20adverse%20effects" TargetMode="External" /><Relationship Type="http://schemas.openxmlformats.org/officeDocument/2006/relationships/hyperlink" Id="rId101" Target="https://www.frontiersin.org/journals/immunology/articles/10.3389/fimmu.2019.03141/full" TargetMode="External" /><Relationship Type="http://schemas.openxmlformats.org/officeDocument/2006/relationships/hyperlink" Id="rId100" Target="https://www.frontiersin.org/journals/immunology/articles/10.3389/fimmu.2019.03141/full#:~:text=Relationships%20Between%20Vitamin%20D%2C%20Gut,immune%20responses%20during%20health" TargetMode="External" /><Relationship Type="http://schemas.openxmlformats.org/officeDocument/2006/relationships/hyperlink" Id="rId82" Target="https://www.frontiersin.org/journals/pediatrics/articles/10.3389/fped.2025.1508613/full" TargetMode="External" /><Relationship Type="http://schemas.openxmlformats.org/officeDocument/2006/relationships/hyperlink" Id="rId81" Target="https://www.frontiersin.org/journals/pediatrics/articles/10.3389/fped.2025.1508613/full#:~:text=treating%20respiratory%20infections%20among%20children,In%20a%20randomized" TargetMode="External" /><Relationship Type="http://schemas.openxmlformats.org/officeDocument/2006/relationships/hyperlink" Id="rId87" Target="https://www.gastroclinic.com/diets/small-intestine-bacterial-overgrowth-sibo-diet/" TargetMode="External" /><Relationship Type="http://schemas.openxmlformats.org/officeDocument/2006/relationships/hyperlink" Id="rId38" Target="https://www.gastroclinic.com/diets/small-intestine-bacterial-overgrowth-sibo-diet/#:~:text=may%20require%20the%20diet%20for,Metamucil%20etc" TargetMode="External" /><Relationship Type="http://schemas.openxmlformats.org/officeDocument/2006/relationships/hyperlink" Id="rId93" Target="https://www.health.harvard.edu/blog/integrative-approaches-to-reduce-ibs-symptoms-2019021115918" TargetMode="External" /><Relationship Type="http://schemas.openxmlformats.org/officeDocument/2006/relationships/hyperlink" Id="rId26" Target="https://www.health.harvard.edu/blog/integrative-approaches-to-reduce-ibs-symptoms-2019021115918#:~:text=For%20individuals%20with%20constipation,to%20avoid%20worsening%20the%20constipation" TargetMode="External" /><Relationship Type="http://schemas.openxmlformats.org/officeDocument/2006/relationships/hyperlink" Id="rId97" Target="https://www.health.harvard.edu/staying-healthy/can-taking-enzyme-supplements-help-soothe-my-bloating" TargetMode="External" /><Relationship Type="http://schemas.openxmlformats.org/officeDocument/2006/relationships/hyperlink" Id="rId31" Target="https://www.health.harvard.edu/staying-healthy/can-taking-enzyme-supplements-help-soothe-my-bloating#:~:text=A%20lactase%20supplement%20,digesting%20the%20sugars%20in%20beans" TargetMode="External" /><Relationship Type="http://schemas.openxmlformats.org/officeDocument/2006/relationships/hyperlink" Id="rId95" Target="https://www.health.harvard.edu/staying-healthy/can-taking-enzyme-supplements-help-soothe-my-bloating#:~:text=For%20example%2C%20if%20your%20small,bloating%2C%20flatulence%2C%20and%20loose%20stools" TargetMode="External" /><Relationship Type="http://schemas.openxmlformats.org/officeDocument/2006/relationships/hyperlink" Id="rId94" Target="https://www.health.harvard.edu/staying-healthy/can-taking-enzyme-supplements-help-soothe-my-bloating#:~:text=Naturally%20occurring%20digestive%20enzymes%20help,when%20the%20food%20arrives%20there" TargetMode="External" /><Relationship Type="http://schemas.openxmlformats.org/officeDocument/2006/relationships/hyperlink" Id="rId96" Target="https://www.health.harvard.edu/staying-healthy/can-taking-enzyme-supplements-help-soothe-my-bloating#:~:text=bloating%3F%20www,well%20as%20overall%20gut%20health" TargetMode="External" /><Relationship Type="http://schemas.openxmlformats.org/officeDocument/2006/relationships/hyperlink" Id="rId78" Target="https://www.healthline.com/nutrition/lactobacillus-rhamnosus" TargetMode="External" /><Relationship Type="http://schemas.openxmlformats.org/officeDocument/2006/relationships/hyperlink" Id="rId75" Target="https://www.healthline.com/nutrition/lactobacillus-rhamnosus#:~:text=,consult%20with%20a%20medical%20professional" TargetMode="External" /><Relationship Type="http://schemas.openxmlformats.org/officeDocument/2006/relationships/hyperlink" Id="rId22" Target="https://www.healthline.com/nutrition/lactobacillus-rhamnosus#:~:text=In%20most%20situations%2C%20diarrhea%20is,which%20may%20lead%20to%20dehydration" TargetMode="External" /><Relationship Type="http://schemas.openxmlformats.org/officeDocument/2006/relationships/hyperlink" Id="rId76" Target="https://www.healthline.com/nutrition/lactobacillus-rhamnosus#:~:text=It%20can%20help%20relieve%20IBS,human%20body%20contains%2010%E2%80%93100" TargetMode="External" /><Relationship Type="http://schemas.openxmlformats.org/officeDocument/2006/relationships/hyperlink" Id="rId21" Target="https://www.healthline.com/nutrition/lactobacillus-rhamnosus#:~:text=Lactobacillus%20rhamnosus%20%28L,defend%20your%20teeth%20against%20decay" TargetMode="External" /><Relationship Type="http://schemas.openxmlformats.org/officeDocument/2006/relationships/hyperlink" Id="rId23" Target="https://www.healthline.com/nutrition/lactobacillus-rhamnosus#:~:text=That%20said%2C%20people%20with%20compromised,supplements%20may%20cause%20an%20infection" TargetMode="External" /><Relationship Type="http://schemas.openxmlformats.org/officeDocument/2006/relationships/hyperlink" Id="rId77" Target="https://www.healthline.com/nutrition/lactobacillus-rhamnosus#:~:text=diarrhea%2C%20relieving%20IBS%20symptoms%2C%20and,benefits%20haven%E2%80%99t%20been%20rigorously%20tested" TargetMode="External" /><Relationship Type="http://schemas.openxmlformats.org/officeDocument/2006/relationships/hyperlink" Id="rId73" Target="https://www.healthline.com/nutrition/lactobacillus-rhamnosus#:~:text=match%20at%20L311%20Interestingly%2C%20there,the%20body%E2%80%99s%20natural%20gut%20flora" TargetMode="External" /><Relationship Type="http://schemas.openxmlformats.org/officeDocument/2006/relationships/hyperlink" Id="rId74" Target="https://www.healthline.com/nutrition/lactobacillus-rhamnosus#:~:text=match%20at%20L323%20gut%20barriers%2C,22" TargetMode="External" /><Relationship Type="http://schemas.openxmlformats.org/officeDocument/2006/relationships/hyperlink" Id="rId80" Target="https://www.inessawellness.com/en-us/blogs/wellness-hub/health-benefits-of-lactobacillus-rhamnosus-gg" TargetMode="External" /><Relationship Type="http://schemas.openxmlformats.org/officeDocument/2006/relationships/hyperlink" Id="rId79" Target="https://www.inessawellness.com/en-us/blogs/wellness-hub/health-benefits-of-lactobacillus-rhamnosus-gg#:~:text=Health%20Benefits%20of%20Lactobacillus%20Rhamnosus,5%5D." TargetMode="External" /><Relationship Type="http://schemas.openxmlformats.org/officeDocument/2006/relationships/hyperlink" Id="rId89" Target="https://www.medicalnewstoday.com/articles/318707" TargetMode="External" /><Relationship Type="http://schemas.openxmlformats.org/officeDocument/2006/relationships/hyperlink" Id="rId28" Target="https://www.medicalnewstoday.com/articles/318707#:~:text=Diarrhea%20treatment" TargetMode="External" /><Relationship Type="http://schemas.openxmlformats.org/officeDocument/2006/relationships/hyperlink" Id="rId88" Target="https://www.medicalnewstoday.com/articles/318707#:~:text=Psyllium%20husk%20is%20a%20type,levels%20and%20boosting%20heart%20health" TargetMode="External" /><Relationship Type="http://schemas.openxmlformats.org/officeDocument/2006/relationships/hyperlink" Id="rId27" Target="https://www.medicalnewstoday.com/articles/318707#:~:text=Relieves%20constipation" TargetMode="External" /><Relationship Type="http://schemas.openxmlformats.org/officeDocument/2006/relationships/hyperlink" Id="rId104" Target="https://www.sciencedirect.com/science/article/abs/pii/S0960076019306090" TargetMode="External" /><Relationship Type="http://schemas.openxmlformats.org/officeDocument/2006/relationships/hyperlink" Id="rId103" Target="https://www.sciencedirect.com/science/article/abs/pii/S0960076019306090#:~:text=Vitamin%20D%20plays%20a%20pivotal,microbiota%20entrance%20into%20the%20interstiti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2025-08-21T06:41:47Z</dcterms:created>
  <dcterms:modified xsi:type="dcterms:W3CDTF">2025-08-21T06:41:47Z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