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F87C7" w14:textId="77777777" w:rsidR="0011564B" w:rsidRPr="001B769E" w:rsidRDefault="0011564B" w:rsidP="0011564B">
      <w:pPr>
        <w:pStyle w:val="u1"/>
        <w:keepNext w:val="0"/>
        <w:keepLines w:val="0"/>
        <w:spacing w:before="480"/>
        <w:jc w:val="center"/>
        <w:rPr>
          <w:rFonts w:eastAsia="Times New Roman" w:cs="Times New Roman"/>
          <w:b/>
          <w:bCs/>
          <w:sz w:val="30"/>
          <w:szCs w:val="30"/>
          <w:lang w:val="vi-VN"/>
        </w:rPr>
      </w:pPr>
      <w:r>
        <w:rPr>
          <w:rFonts w:eastAsia="Times New Roman" w:cs="Times New Roman"/>
          <w:b/>
          <w:bCs/>
          <w:sz w:val="32"/>
          <w:szCs w:val="30"/>
          <w:lang w:val="vi-VN"/>
        </w:rPr>
        <w:t>BÀI TẬP QUÁ TRÌNH</w:t>
      </w:r>
    </w:p>
    <w:p w14:paraId="57A8C1B2" w14:textId="77777777" w:rsidR="00BA1D83" w:rsidRPr="001B769E" w:rsidRDefault="001B769E" w:rsidP="0011564B">
      <w:pPr>
        <w:pStyle w:val="u1"/>
        <w:keepLines w:val="0"/>
        <w:spacing w:before="260" w:after="140"/>
        <w:rPr>
          <w:rFonts w:eastAsia="Times New Roman" w:cs="Times New Roman"/>
          <w:b/>
          <w:bCs/>
          <w:sz w:val="24"/>
          <w:szCs w:val="24"/>
        </w:rPr>
      </w:pPr>
      <w:r>
        <w:rPr>
          <w:rFonts w:eastAsia="Times New Roman" w:cs="Times New Roman"/>
          <w:b/>
          <w:bCs/>
          <w:sz w:val="28"/>
          <w:szCs w:val="24"/>
        </w:rPr>
        <w:t>1. TỔNG QUAN ĐỀ TÀI</w:t>
      </w:r>
    </w:p>
    <w:p w14:paraId="001BB2CB" w14:textId="77777777" w:rsidR="00BA1D83" w:rsidRPr="001B769E" w:rsidRDefault="001B769E" w:rsidP="0011564B">
      <w:pPr>
        <w:pStyle w:val="u2"/>
        <w:keepLines w:val="0"/>
        <w:spacing w:before="200" w:after="100"/>
        <w:rPr>
          <w:rFonts w:eastAsia="Times New Roman" w:cs="Times New Roman"/>
          <w:b/>
          <w:bCs/>
          <w:sz w:val="24"/>
          <w:szCs w:val="24"/>
        </w:rPr>
      </w:pPr>
      <w:bookmarkStart w:id="0" w:name="_5e31a433qex0" w:colFirst="0" w:colLast="0"/>
      <w:bookmarkEnd w:id="0"/>
      <w:r>
        <w:rPr>
          <w:rFonts w:eastAsia="Times New Roman" w:cs="Times New Roman"/>
          <w:b/>
          <w:bCs/>
          <w:sz w:val="25"/>
          <w:szCs w:val="24"/>
        </w:rPr>
        <w:t>1.1. Mục tiêu thực hiện</w:t>
      </w:r>
    </w:p>
    <w:p w14:paraId="41A6C327"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Trong quá trình thu thập và lưu trữ, dữ liệu thường tồn tại các vấn đề như giá trị thiếu, kiểu dữ liệu chưa phù hợp hoặc quy ước đặt tên không thống nhất. Những vấn đề này có thể ảnh hưởng đến chất lượng dữ liệu và gây khó khăn cho các hoạt động phân tích sau này. Vì vậy, việc kiểm tra, làm sạch và chuẩn hóa dữ liệu là bước cần thiết trước khi đưa dữ liệu vào sử dụng.</w:t>
      </w:r>
    </w:p>
    <w:p w14:paraId="35998BDB"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Bài thực hành sử dụng bộ dữ liệu </w:t>
      </w:r>
      <w:r>
        <w:rPr>
          <w:rFonts w:eastAsia="Times New Roman" w:cs="Times New Roman"/>
          <w:b/>
          <w:bCs/>
          <w:szCs w:val="24"/>
        </w:rPr>
        <w:t xml:space="preserve">Telco Customer Churn</w:t>
      </w:r>
      <w:r>
        <w:rPr>
          <w:rFonts w:eastAsia="Times New Roman" w:cs="Times New Roman"/>
          <w:szCs w:val="24"/>
        </w:rPr>
        <w:t xml:space="preserve"> nhằm xây dựng quy trình tiền xử lý và làm sạch dữ liệu bằng công cụ </w:t>
      </w:r>
      <w:r>
        <w:rPr>
          <w:rFonts w:eastAsia="Times New Roman" w:cs="Times New Roman"/>
          <w:b/>
          <w:bCs/>
          <w:szCs w:val="24"/>
        </w:rPr>
        <w:t xml:space="preserve">dbt (data build tool)</w:t>
      </w:r>
      <w:r>
        <w:rPr>
          <w:rFonts w:eastAsia="Times New Roman" w:cs="Times New Roman"/>
          <w:szCs w:val="24"/>
        </w:rPr>
        <w:t xml:space="preserve">, kết hợp với </w:t>
      </w:r>
      <w:r>
        <w:rPr>
          <w:rFonts w:eastAsia="Times New Roman" w:cs="Times New Roman"/>
          <w:b/>
          <w:bCs/>
          <w:szCs w:val="24"/>
        </w:rPr>
        <w:t xml:space="preserve">Google BigQuery</w:t>
      </w:r>
      <w:r>
        <w:rPr>
          <w:rFonts w:eastAsia="Times New Roman" w:cs="Times New Roman"/>
          <w:szCs w:val="24"/>
        </w:rPr>
        <w:t xml:space="preserve"> để tổ chức và lưu trữ dữ liệu theo kiến trúc Medallion, tập trung vào hai lớp Bronze và Silver.</w:t>
      </w:r>
    </w:p>
    <w:p w14:paraId="5E972CDE" w14:textId="77777777" w:rsidR="00BA1D83" w:rsidRPr="001B769E" w:rsidRDefault="001B769E" w:rsidP="0011564B">
      <w:pPr>
        <w:spacing w:before="240" w:after="240"/>
        <w:rPr>
          <w:rFonts w:eastAsia="Times New Roman" w:cs="Times New Roman"/>
          <w:szCs w:val="24"/>
        </w:rPr>
      </w:pPr>
      <w:r>
        <w:rPr>
          <w:rFonts w:eastAsia="Times New Roman" w:cs="Times New Roman"/>
          <w:szCs w:val="24"/>
        </w:rPr>
        <w:t>Các mục tiêu cụ thể bao gồm:</w:t>
      </w:r>
    </w:p>
    <w:p w14:paraId="68A13875" w14:textId="77777777" w:rsidR="00BA1D83" w:rsidRPr="001B769E" w:rsidRDefault="001B769E" w:rsidP="0011564B">
      <w:pPr>
        <w:numPr>
          <w:ilvl w:val="0"/>
          <w:numId w:val="3"/>
        </w:numPr>
        <w:spacing w:before="240"/>
        <w:rPr>
          <w:rFonts w:eastAsia="Times New Roman" w:cs="Times New Roman"/>
          <w:szCs w:val="24"/>
        </w:rPr>
      </w:pPr>
      <w:r>
        <w:rPr>
          <w:rFonts w:eastAsia="Times New Roman" w:cs="Times New Roman"/>
          <w:szCs w:val="24"/>
        </w:rPr>
        <w:t>Khảo sát cấu trúc và đánh giá chất lượng dữ liệu nguồn để xác định các vấn đề cần xử lý.</w:t>
      </w:r>
    </w:p>
    <w:p w14:paraId="0BFFCB5B" w14:textId="77777777" w:rsidR="00BA1D83" w:rsidRPr="001B769E" w:rsidRDefault="001B769E" w:rsidP="0011564B">
      <w:pPr>
        <w:numPr>
          <w:ilvl w:val="0"/>
          <w:numId w:val="3"/>
        </w:numPr>
        <w:jc w:val="both"/>
        <w:rPr>
          <w:rFonts w:eastAsia="Times New Roman" w:cs="Times New Roman"/>
          <w:szCs w:val="24"/>
        </w:rPr>
      </w:pPr>
      <w:r>
        <w:rPr>
          <w:rFonts w:eastAsia="Times New Roman" w:cs="Times New Roman"/>
          <w:szCs w:val="24"/>
        </w:rPr>
        <w:t xml:space="preserve">Nạp dữ liệu gốc vào lớp Bronze trên BigQuery, bảo toàn dữ liệu ban đầu để phục vụ đối chiếu và truy vết.</w:t>
      </w:r>
    </w:p>
    <w:p w14:paraId="6F291648" w14:textId="77777777" w:rsidR="00BA1D83" w:rsidRPr="001B769E" w:rsidRDefault="001B769E" w:rsidP="0011564B">
      <w:pPr>
        <w:numPr>
          <w:ilvl w:val="0"/>
          <w:numId w:val="3"/>
        </w:numPr>
        <w:jc w:val="both"/>
        <w:rPr>
          <w:rFonts w:eastAsia="Times New Roman" w:cs="Times New Roman"/>
          <w:szCs w:val="24"/>
        </w:rPr>
      </w:pPr>
      <w:r>
        <w:rPr>
          <w:rFonts w:eastAsia="Times New Roman" w:cs="Times New Roman"/>
          <w:szCs w:val="24"/>
        </w:rPr>
        <w:t xml:space="preserve">Sử dụng dbt để chuẩn hóa tên cột, chuyển đổi kiểu dữ liệu, xử lý giá trị thiếu và đảm bảo tính nhất quán nghiệp vụ.</w:t>
      </w:r>
    </w:p>
    <w:p w14:paraId="1648B927" w14:textId="77777777" w:rsidR="00BA1D83" w:rsidRPr="001B769E" w:rsidRDefault="001B769E" w:rsidP="0011564B">
      <w:pPr>
        <w:numPr>
          <w:ilvl w:val="0"/>
          <w:numId w:val="3"/>
        </w:numPr>
        <w:spacing w:after="240"/>
        <w:jc w:val="both"/>
        <w:rPr>
          <w:rFonts w:eastAsia="Times New Roman" w:cs="Times New Roman"/>
          <w:szCs w:val="24"/>
        </w:rPr>
      </w:pPr>
      <w:r>
        <w:rPr>
          <w:rFonts w:eastAsia="Times New Roman" w:cs="Times New Roman"/>
          <w:szCs w:val="24"/>
        </w:rPr>
        <w:t xml:space="preserve">Tích hợp dữ liệu sau làm sạch vào lớp Silver và thực hiện kiểm thử nhằm đánh giá chất lượng dữ liệu đầu ra.</w:t>
      </w:r>
    </w:p>
    <w:p w14:paraId="7EF3BD58"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Kết quả hướng đến là xây dựng được một quy trình xử lý dữ liệu có cấu trúc rõ ràng, dễ kiểm tra và có khả năng tái sử dụng cho các hoạt động phân tích dữ liệu.</w:t>
      </w:r>
    </w:p>
    <w:p w14:paraId="67B3D14D" w14:textId="77777777" w:rsidR="00BA1D83" w:rsidRPr="001B769E" w:rsidRDefault="001B769E" w:rsidP="0011564B">
      <w:pPr>
        <w:pStyle w:val="u2"/>
        <w:keepLines w:val="0"/>
        <w:spacing w:before="200" w:after="100"/>
        <w:rPr>
          <w:rFonts w:eastAsia="Times New Roman" w:cs="Times New Roman"/>
          <w:b/>
          <w:bCs/>
          <w:sz w:val="24"/>
          <w:szCs w:val="24"/>
        </w:rPr>
      </w:pPr>
      <w:bookmarkStart w:id="1" w:name="_acuwxskb4zor" w:colFirst="0" w:colLast="0"/>
      <w:bookmarkEnd w:id="1"/>
      <w:r>
        <w:rPr>
          <w:rFonts w:eastAsia="Times New Roman" w:cs="Times New Roman"/>
          <w:b/>
          <w:bCs/>
          <w:sz w:val="25"/>
          <w:szCs w:val="24"/>
        </w:rPr>
        <w:t>1.2. Giới thiệu bộ dữ liệu</w:t>
      </w:r>
    </w:p>
    <w:p w14:paraId="78716C62"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Bài thực hành sử dụng bộ dữ liệu </w:t>
      </w:r>
      <w:r>
        <w:rPr>
          <w:rFonts w:eastAsia="Times New Roman" w:cs="Times New Roman"/>
          <w:b/>
          <w:bCs/>
          <w:szCs w:val="24"/>
        </w:rPr>
        <w:t xml:space="preserve">Telco Customer Churn</w:t>
      </w:r>
      <w:r>
        <w:rPr>
          <w:rFonts w:eastAsia="Times New Roman" w:cs="Times New Roman"/>
          <w:szCs w:val="24"/>
        </w:rPr>
        <w:t>, phản ánh thông tin khách hàng sử dụng dịch vụ của một doanh nghiệp viễn thông và tình trạng tiếp tục hoặc ngừng sử dụng dịch vụ của họ.</w:t>
      </w:r>
    </w:p>
    <w:p w14:paraId="3257DDA5"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Bộ dữ liệu gồm </w:t>
      </w:r>
      <w:r>
        <w:rPr>
          <w:rFonts w:eastAsia="Times New Roman" w:cs="Times New Roman"/>
          <w:b/>
          <w:bCs/>
          <w:szCs w:val="24"/>
        </w:rPr>
        <w:t>7.043 bản ghi và 21 thuộc tính</w:t>
      </w:r>
      <w:r>
        <w:rPr>
          <w:rFonts w:eastAsia="Times New Roman" w:cs="Times New Roman"/>
          <w:szCs w:val="24"/>
        </w:rPr>
        <w:t xml:space="preserve">, trong đó mỗi bản ghi tương ứng với một khách hàng, được xác định thông qua trường </w:t>
      </w:r>
      <w:r>
        <w:rPr>
          <w:rFonts w:eastAsia="Times New Roman" w:cs="Times New Roman"/>
          <w:color w:val="188038"/>
          <w:szCs w:val="24"/>
        </w:rPr>
        <w:t>customerID</w:t>
      </w:r>
      <w:r>
        <w:rPr>
          <w:rFonts w:eastAsia="Times New Roman" w:cs="Times New Roman"/>
          <w:szCs w:val="24"/>
        </w:rPr>
        <w:t>.</w:t>
      </w:r>
    </w:p>
    <w:p w14:paraId="6FDEC819" w14:textId="77777777" w:rsidR="00BA1D83" w:rsidRPr="001B769E" w:rsidRDefault="001B769E" w:rsidP="0011564B">
      <w:pPr>
        <w:spacing w:before="240" w:after="240"/>
        <w:rPr>
          <w:rFonts w:eastAsia="Times New Roman" w:cs="Times New Roman"/>
          <w:szCs w:val="24"/>
        </w:rPr>
      </w:pPr>
      <w:r>
        <w:rPr>
          <w:rFonts w:eastAsia="Times New Roman" w:cs="Times New Roman"/>
          <w:szCs w:val="24"/>
        </w:rPr>
        <w:t>Các thuộc tính được chia thành một số nhóm chính:</w:t>
      </w:r>
    </w:p>
    <w:p w14:paraId="50AF5A05" w14:textId="77777777" w:rsidR="00BA1D83" w:rsidRPr="001B769E" w:rsidRDefault="001B769E" w:rsidP="0011564B">
      <w:pPr>
        <w:numPr>
          <w:ilvl w:val="0"/>
          <w:numId w:val="7"/>
        </w:numPr>
        <w:spacing w:before="240"/>
        <w:rPr>
          <w:rFonts w:eastAsia="Times New Roman" w:cs="Times New Roman"/>
          <w:szCs w:val="24"/>
        </w:rPr>
      </w:pPr>
      <w:r>
        <w:rPr>
          <w:rFonts w:eastAsia="Times New Roman" w:cs="Times New Roman"/>
          <w:b/>
          <w:bCs/>
          <w:szCs w:val="24"/>
        </w:rPr>
        <w:t>Thông tin khách hàng:</w:t>
      </w:r>
      <w:r>
        <w:rPr>
          <w:rFonts w:eastAsia="Times New Roman" w:cs="Times New Roman"/>
          <w:szCs w:val="24"/>
        </w:rPr>
        <w:t xml:space="preserve"> </w:t>
      </w:r>
      <w:r>
        <w:rPr>
          <w:rFonts w:eastAsia="Times New Roman" w:cs="Times New Roman"/>
          <w:color w:val="188038"/>
          <w:szCs w:val="24"/>
        </w:rPr>
        <w:t>gender</w:t>
      </w:r>
      <w:r>
        <w:rPr>
          <w:rFonts w:eastAsia="Times New Roman" w:cs="Times New Roman"/>
          <w:szCs w:val="24"/>
        </w:rPr>
        <w:t xml:space="preserve">, </w:t>
      </w:r>
      <w:r>
        <w:rPr>
          <w:rFonts w:eastAsia="Times New Roman" w:cs="Times New Roman"/>
          <w:color w:val="188038"/>
          <w:szCs w:val="24"/>
        </w:rPr>
        <w:t>SeniorCitizen</w:t>
      </w:r>
      <w:r>
        <w:rPr>
          <w:rFonts w:eastAsia="Times New Roman" w:cs="Times New Roman"/>
          <w:szCs w:val="24"/>
        </w:rPr>
        <w:t xml:space="preserve">, </w:t>
      </w:r>
      <w:r>
        <w:rPr>
          <w:rFonts w:eastAsia="Times New Roman" w:cs="Times New Roman"/>
          <w:color w:val="188038"/>
          <w:szCs w:val="24"/>
        </w:rPr>
        <w:t>Partner</w:t>
      </w:r>
      <w:r>
        <w:rPr>
          <w:rFonts w:eastAsia="Times New Roman" w:cs="Times New Roman"/>
          <w:szCs w:val="24"/>
        </w:rPr>
        <w:t xml:space="preserve">, </w:t>
      </w:r>
      <w:r>
        <w:rPr>
          <w:rFonts w:eastAsia="Times New Roman" w:cs="Times New Roman"/>
          <w:color w:val="188038"/>
          <w:szCs w:val="24"/>
        </w:rPr>
        <w:t>Dependents</w:t>
      </w:r>
      <w:r>
        <w:rPr>
          <w:rFonts w:eastAsia="Times New Roman" w:cs="Times New Roman"/>
          <w:szCs w:val="24"/>
        </w:rPr>
        <w:t>.</w:t>
      </w:r>
    </w:p>
    <w:p w14:paraId="721D643B" w14:textId="77777777" w:rsidR="00BA1D83" w:rsidRPr="001B769E" w:rsidRDefault="001B769E" w:rsidP="0011564B">
      <w:pPr>
        <w:numPr>
          <w:ilvl w:val="0"/>
          <w:numId w:val="7"/>
        </w:numPr>
        <w:jc w:val="both"/>
        <w:rPr>
          <w:rFonts w:eastAsia="Times New Roman" w:cs="Times New Roman"/>
          <w:szCs w:val="24"/>
        </w:rPr>
      </w:pPr>
      <w:r>
        <w:rPr>
          <w:rFonts w:eastAsia="Times New Roman" w:cs="Times New Roman"/>
          <w:b/>
          <w:bCs/>
          <w:szCs w:val="24"/>
        </w:rPr>
        <w:lastRenderedPageBreak/>
        <w:t>Thông tin sử dụng dịch vụ:</w:t>
      </w:r>
      <w:r>
        <w:rPr>
          <w:rFonts w:eastAsia="Times New Roman" w:cs="Times New Roman"/>
          <w:szCs w:val="24"/>
        </w:rPr>
        <w:t xml:space="preserve"> </w:t>
      </w:r>
      <w:r>
        <w:rPr>
          <w:rFonts w:eastAsia="Times New Roman" w:cs="Times New Roman"/>
          <w:color w:val="188038"/>
          <w:szCs w:val="24"/>
        </w:rPr>
        <w:t>PhoneService</w:t>
      </w:r>
      <w:r>
        <w:rPr>
          <w:rFonts w:eastAsia="Times New Roman" w:cs="Times New Roman"/>
          <w:szCs w:val="24"/>
        </w:rPr>
        <w:t xml:space="preserve">, </w:t>
      </w:r>
      <w:r>
        <w:rPr>
          <w:rFonts w:eastAsia="Times New Roman" w:cs="Times New Roman"/>
          <w:color w:val="188038"/>
          <w:szCs w:val="24"/>
        </w:rPr>
        <w:t>MultipleLines</w:t>
      </w:r>
      <w:r>
        <w:rPr>
          <w:rFonts w:eastAsia="Times New Roman" w:cs="Times New Roman"/>
          <w:szCs w:val="24"/>
        </w:rPr>
        <w:t xml:space="preserve">, </w:t>
      </w:r>
      <w:r>
        <w:rPr>
          <w:rFonts w:eastAsia="Times New Roman" w:cs="Times New Roman"/>
          <w:color w:val="188038"/>
          <w:szCs w:val="24"/>
        </w:rPr>
        <w:t>InternetService</w:t>
      </w:r>
      <w:r>
        <w:rPr>
          <w:rFonts w:eastAsia="Times New Roman" w:cs="Times New Roman"/>
          <w:szCs w:val="24"/>
        </w:rPr>
        <w:t xml:space="preserve">, </w:t>
      </w:r>
      <w:r>
        <w:rPr>
          <w:rFonts w:eastAsia="Times New Roman" w:cs="Times New Roman"/>
          <w:color w:val="188038"/>
          <w:szCs w:val="24"/>
        </w:rPr>
        <w:t>OnlineSecurity</w:t>
      </w:r>
      <w:r>
        <w:rPr>
          <w:rFonts w:eastAsia="Times New Roman" w:cs="Times New Roman"/>
          <w:szCs w:val="24"/>
        </w:rPr>
        <w:t xml:space="preserve">, </w:t>
      </w:r>
      <w:r>
        <w:rPr>
          <w:rFonts w:eastAsia="Times New Roman" w:cs="Times New Roman"/>
          <w:color w:val="188038"/>
          <w:szCs w:val="24"/>
        </w:rPr>
        <w:t>OnlineBackup</w:t>
      </w:r>
      <w:r>
        <w:rPr>
          <w:rFonts w:eastAsia="Times New Roman" w:cs="Times New Roman"/>
          <w:szCs w:val="24"/>
        </w:rPr>
        <w:t xml:space="preserve">, </w:t>
      </w:r>
      <w:r>
        <w:rPr>
          <w:rFonts w:eastAsia="Times New Roman" w:cs="Times New Roman"/>
          <w:color w:val="188038"/>
          <w:szCs w:val="24"/>
        </w:rPr>
        <w:t>DeviceProtection</w:t>
      </w:r>
      <w:r>
        <w:rPr>
          <w:rFonts w:eastAsia="Times New Roman" w:cs="Times New Roman"/>
          <w:szCs w:val="24"/>
        </w:rPr>
        <w:t xml:space="preserve">, </w:t>
      </w:r>
      <w:r>
        <w:rPr>
          <w:rFonts w:eastAsia="Times New Roman" w:cs="Times New Roman"/>
          <w:color w:val="188038"/>
          <w:szCs w:val="24"/>
        </w:rPr>
        <w:t>TechSupport</w:t>
      </w:r>
      <w:r>
        <w:rPr>
          <w:rFonts w:eastAsia="Times New Roman" w:cs="Times New Roman"/>
          <w:szCs w:val="24"/>
        </w:rPr>
        <w:t xml:space="preserve">, </w:t>
      </w:r>
      <w:r>
        <w:rPr>
          <w:rFonts w:eastAsia="Times New Roman" w:cs="Times New Roman"/>
          <w:color w:val="188038"/>
          <w:szCs w:val="24"/>
        </w:rPr>
        <w:t>StreamingTV</w:t>
      </w:r>
      <w:r>
        <w:rPr>
          <w:rFonts w:eastAsia="Times New Roman" w:cs="Times New Roman"/>
          <w:szCs w:val="24"/>
        </w:rPr>
        <w:t xml:space="preserve">, </w:t>
      </w:r>
      <w:r>
        <w:rPr>
          <w:rFonts w:eastAsia="Times New Roman" w:cs="Times New Roman"/>
          <w:color w:val="188038"/>
          <w:szCs w:val="24"/>
        </w:rPr>
        <w:t>StreamingMovies</w:t>
      </w:r>
      <w:r>
        <w:rPr>
          <w:rFonts w:eastAsia="Times New Roman" w:cs="Times New Roman"/>
          <w:szCs w:val="24"/>
        </w:rPr>
        <w:t>.</w:t>
      </w:r>
    </w:p>
    <w:p w14:paraId="6C9B1348" w14:textId="77777777" w:rsidR="00BA1D83" w:rsidRPr="001B769E" w:rsidRDefault="001B769E" w:rsidP="0011564B">
      <w:pPr>
        <w:numPr>
          <w:ilvl w:val="0"/>
          <w:numId w:val="7"/>
        </w:numPr>
        <w:jc w:val="both"/>
        <w:rPr>
          <w:rFonts w:eastAsia="Times New Roman" w:cs="Times New Roman"/>
          <w:szCs w:val="24"/>
        </w:rPr>
      </w:pPr>
      <w:r>
        <w:rPr>
          <w:rFonts w:eastAsia="Times New Roman" w:cs="Times New Roman"/>
          <w:b/>
          <w:bCs/>
          <w:szCs w:val="24"/>
        </w:rPr>
        <w:t>Thông tin hợp đồng và thanh toán:</w:t>
      </w:r>
      <w:r>
        <w:rPr>
          <w:rFonts w:eastAsia="Times New Roman" w:cs="Times New Roman"/>
          <w:szCs w:val="24"/>
        </w:rPr>
        <w:t xml:space="preserve"> </w:t>
      </w:r>
      <w:r>
        <w:rPr>
          <w:rFonts w:eastAsia="Times New Roman" w:cs="Times New Roman"/>
          <w:color w:val="188038"/>
          <w:szCs w:val="24"/>
        </w:rPr>
        <w:t>tenure</w:t>
      </w:r>
      <w:r>
        <w:rPr>
          <w:rFonts w:eastAsia="Times New Roman" w:cs="Times New Roman"/>
          <w:szCs w:val="24"/>
        </w:rPr>
        <w:t xml:space="preserve">, </w:t>
      </w:r>
      <w:r>
        <w:rPr>
          <w:rFonts w:eastAsia="Times New Roman" w:cs="Times New Roman"/>
          <w:color w:val="188038"/>
          <w:szCs w:val="24"/>
        </w:rPr>
        <w:t>Contract</w:t>
      </w:r>
      <w:r>
        <w:rPr>
          <w:rFonts w:eastAsia="Times New Roman" w:cs="Times New Roman"/>
          <w:szCs w:val="24"/>
        </w:rPr>
        <w:t xml:space="preserve">, </w:t>
      </w:r>
      <w:r>
        <w:rPr>
          <w:rFonts w:eastAsia="Times New Roman" w:cs="Times New Roman"/>
          <w:color w:val="188038"/>
          <w:szCs w:val="24"/>
        </w:rPr>
        <w:t>PaperlessBilling</w:t>
      </w:r>
      <w:r>
        <w:rPr>
          <w:rFonts w:eastAsia="Times New Roman" w:cs="Times New Roman"/>
          <w:szCs w:val="24"/>
        </w:rPr>
        <w:t xml:space="preserve">, </w:t>
      </w:r>
      <w:r>
        <w:rPr>
          <w:rFonts w:eastAsia="Times New Roman" w:cs="Times New Roman"/>
          <w:color w:val="188038"/>
          <w:szCs w:val="24"/>
        </w:rPr>
        <w:t>PaymentMethod</w:t>
      </w:r>
      <w:r>
        <w:rPr>
          <w:rFonts w:eastAsia="Times New Roman" w:cs="Times New Roman"/>
          <w:szCs w:val="24"/>
        </w:rPr>
        <w:t xml:space="preserve">, </w:t>
      </w:r>
      <w:r>
        <w:rPr>
          <w:rFonts w:eastAsia="Times New Roman" w:cs="Times New Roman"/>
          <w:color w:val="188038"/>
          <w:szCs w:val="24"/>
        </w:rPr>
        <w:t>MonthlyCharges</w:t>
      </w:r>
      <w:r>
        <w:rPr>
          <w:rFonts w:eastAsia="Times New Roman" w:cs="Times New Roman"/>
          <w:szCs w:val="24"/>
        </w:rPr>
        <w:t xml:space="preserve">, </w:t>
      </w:r>
      <w:r>
        <w:rPr>
          <w:rFonts w:eastAsia="Times New Roman" w:cs="Times New Roman"/>
          <w:color w:val="188038"/>
          <w:szCs w:val="24"/>
        </w:rPr>
        <w:t>TotalCharges</w:t>
      </w:r>
      <w:r>
        <w:rPr>
          <w:rFonts w:eastAsia="Times New Roman" w:cs="Times New Roman"/>
          <w:szCs w:val="24"/>
        </w:rPr>
        <w:t>.</w:t>
      </w:r>
    </w:p>
    <w:p w14:paraId="143FA812" w14:textId="77777777" w:rsidR="00BA1D83" w:rsidRPr="001B769E" w:rsidRDefault="001B769E" w:rsidP="0011564B">
      <w:pPr>
        <w:numPr>
          <w:ilvl w:val="0"/>
          <w:numId w:val="7"/>
        </w:numPr>
        <w:spacing w:after="240"/>
        <w:rPr>
          <w:rFonts w:eastAsia="Times New Roman" w:cs="Times New Roman"/>
          <w:szCs w:val="24"/>
        </w:rPr>
      </w:pPr>
      <w:r>
        <w:rPr>
          <w:rFonts w:eastAsia="Times New Roman" w:cs="Times New Roman"/>
          <w:b/>
          <w:bCs/>
          <w:szCs w:val="24"/>
        </w:rPr>
        <w:t>Tình trạng rời bỏ dịch vụ:</w:t>
      </w:r>
      <w:r>
        <w:rPr>
          <w:rFonts w:eastAsia="Times New Roman" w:cs="Times New Roman"/>
          <w:szCs w:val="24"/>
        </w:rPr>
        <w:t xml:space="preserve"> </w:t>
      </w:r>
      <w:r>
        <w:rPr>
          <w:rFonts w:eastAsia="Times New Roman" w:cs="Times New Roman"/>
          <w:color w:val="188038"/>
          <w:szCs w:val="24"/>
        </w:rPr>
        <w:t>Churn</w:t>
      </w:r>
      <w:r>
        <w:rPr>
          <w:rFonts w:eastAsia="Times New Roman" w:cs="Times New Roman"/>
          <w:szCs w:val="24"/>
        </w:rPr>
        <w:t>, thể hiện khách hàng đã rời bỏ dịch vụ (</w:t>
      </w:r>
      <w:r>
        <w:rPr>
          <w:rFonts w:eastAsia="Times New Roman" w:cs="Times New Roman"/>
          <w:color w:val="188038"/>
          <w:szCs w:val="24"/>
        </w:rPr>
        <w:t>Yes</w:t>
      </w:r>
      <w:r>
        <w:rPr>
          <w:rFonts w:eastAsia="Times New Roman" w:cs="Times New Roman"/>
          <w:szCs w:val="24"/>
        </w:rPr>
        <w:t>) hoặc chưa rời bỏ (</w:t>
      </w:r>
      <w:r>
        <w:rPr>
          <w:rFonts w:eastAsia="Times New Roman" w:cs="Times New Roman"/>
          <w:color w:val="188038"/>
          <w:szCs w:val="24"/>
        </w:rPr>
        <w:t>No</w:t>
      </w:r>
      <w:r>
        <w:rPr>
          <w:rFonts w:eastAsia="Times New Roman" w:cs="Times New Roman"/>
          <w:szCs w:val="24"/>
        </w:rPr>
        <w:t>).</w:t>
      </w:r>
    </w:p>
    <w:p w14:paraId="691F7834"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Kết quả khảo sát ban đầu cho thấy bộ dữ liệu không có bản ghi trùng lặp hoặc mã khách hàng trùng nhau. Tuy nhiên, thuộc tính </w:t>
      </w:r>
      <w:r>
        <w:rPr>
          <w:rFonts w:eastAsia="Times New Roman" w:cs="Times New Roman"/>
          <w:color w:val="188038"/>
          <w:szCs w:val="24"/>
        </w:rPr>
        <w:t>TotalCharges</w:t>
      </w:r>
      <w:r>
        <w:rPr>
          <w:rFonts w:eastAsia="Times New Roman" w:cs="Times New Roman"/>
          <w:szCs w:val="24"/>
        </w:rPr>
        <w:t xml:space="preserve"> tồn tại 11 giá trị chứa khoảng trắng, gây khó khăn khi chuyển đổi trực tiếp sang kiểu dữ liệu số. Ngoài ra, tên cột và cách biểu diễn một số thuộc tính chưa thống nhất, cần được chuẩn hóa để thuận tiện cho việc quản lý và phân tích.</w:t>
      </w:r>
    </w:p>
    <w:p w14:paraId="77534F89"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Những đặc điểm trên là cơ sở để nhóm xác định các quy tắc làm sạch và xây dựng dữ liệu đầu ra tại lớp Silver.</w:t>
      </w:r>
    </w:p>
    <w:p w14:paraId="521F2325" w14:textId="77777777" w:rsidR="00BA1D83" w:rsidRPr="001B769E" w:rsidRDefault="001B769E" w:rsidP="0011564B">
      <w:pPr>
        <w:pStyle w:val="u2"/>
        <w:keepLines w:val="0"/>
        <w:spacing w:before="200" w:after="100"/>
        <w:rPr>
          <w:rFonts w:eastAsia="Times New Roman" w:cs="Times New Roman"/>
          <w:b/>
          <w:bCs/>
          <w:sz w:val="24"/>
          <w:szCs w:val="24"/>
        </w:rPr>
      </w:pPr>
      <w:bookmarkStart w:id="2" w:name="_d8qtag36qjey" w:colFirst="0" w:colLast="0"/>
      <w:bookmarkEnd w:id="2"/>
      <w:r>
        <w:rPr>
          <w:rFonts w:eastAsia="Times New Roman" w:cs="Times New Roman"/>
          <w:b/>
          <w:bCs/>
          <w:sz w:val="25"/>
          <w:szCs w:val="24"/>
        </w:rPr>
        <w:t>1.3. Quy trình thực hiện</w:t>
      </w:r>
    </w:p>
    <w:p w14:paraId="0F941D55"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 xml:space="preserve">Nhóm triển khai quy trình xử lý dữ liệu theo kiến trúc Medallion với hai lớp chính là Bronze và Silver, kết hợp Google Colab, Google BigQuery và dbt. Quy trình được tổ chức thành các giai đoạn sau:</w:t>
      </w:r>
    </w:p>
    <w:p w14:paraId="40360605" w14:textId="77777777" w:rsidR="00BA1D83" w:rsidRPr="001B769E" w:rsidRDefault="001B769E" w:rsidP="0011564B">
      <w:pPr>
        <w:spacing w:before="240" w:after="240"/>
        <w:jc w:val="both"/>
        <w:rPr>
          <w:rFonts w:eastAsia="Times New Roman" w:cs="Times New Roman"/>
          <w:szCs w:val="24"/>
        </w:rPr>
      </w:pPr>
      <w:r>
        <w:rPr>
          <w:rFonts w:eastAsia="Times New Roman" w:cs="Times New Roman"/>
          <w:b/>
          <w:bCs/>
          <w:szCs w:val="24"/>
        </w:rPr>
        <w:t>Giai đoạn 1 – Khảo sát dữ liệu nguồn:</w:t>
      </w:r>
      <w:r>
        <w:rPr>
          <w:rFonts w:eastAsia="Times New Roman" w:cs="Times New Roman"/>
          <w:szCs w:val="24"/>
        </w:rPr>
        <w:t xml:space="preserve"> Sử dụng Python và thư viện Pandas trên Google Colab để đọc dữ liệu CSV, kiểm tra cấu trúc, giá trị thiếu, bản ghi trùng lặp, kiểu dữ liệu và tính nhất quán nghiệp vụ.</w:t>
      </w:r>
    </w:p>
    <w:p w14:paraId="7391B3DF" w14:textId="77777777" w:rsidR="00BA1D83" w:rsidRPr="001B769E" w:rsidRDefault="001B769E" w:rsidP="0011564B">
      <w:pPr>
        <w:spacing w:before="240" w:after="240"/>
        <w:jc w:val="both"/>
        <w:rPr>
          <w:rFonts w:eastAsia="Times New Roman" w:cs="Times New Roman"/>
          <w:szCs w:val="24"/>
        </w:rPr>
      </w:pPr>
      <w:r>
        <w:rPr>
          <w:rFonts w:eastAsia="Times New Roman" w:cs="Times New Roman"/>
          <w:b/>
          <w:bCs/>
          <w:szCs w:val="24"/>
        </w:rPr>
        <w:t xml:space="preserve">Giai đoạn 2 – Nạp dữ liệu vào lớp Bronze:</w:t>
      </w:r>
      <w:r>
        <w:rPr>
          <w:rFonts w:eastAsia="Times New Roman" w:cs="Times New Roman"/>
          <w:szCs w:val="24"/>
        </w:rPr>
        <w:t xml:space="preserve"> Dữ liệu được đưa vào bảng </w:t>
      </w:r>
      <w:r>
        <w:rPr>
          <w:rFonts w:eastAsia="Times New Roman" w:cs="Times New Roman"/>
          <w:color w:val="188038"/>
          <w:szCs w:val="24"/>
        </w:rPr>
        <w:t>bronze_telco.customers_raw</w:t>
      </w:r>
      <w:r>
        <w:rPr>
          <w:rFonts w:eastAsia="Times New Roman" w:cs="Times New Roman"/>
          <w:szCs w:val="24"/>
        </w:rPr>
        <w:t xml:space="preserve"> trên Google BigQuery. Các trường dữ liệu nguồn được giữ nguyên dưới dạng chuỗi, đồng thời bổ sung thông tin phục vụ truy vết nguồn dữ liệu và thời điểm nạp.</w:t>
      </w:r>
    </w:p>
    <w:p w14:paraId="37AE6BD9" w14:textId="77777777" w:rsidR="00BA1D83" w:rsidRPr="001B769E" w:rsidRDefault="001B769E" w:rsidP="0011564B">
      <w:pPr>
        <w:spacing w:before="240" w:after="240"/>
        <w:jc w:val="both"/>
        <w:rPr>
          <w:rFonts w:eastAsia="Times New Roman" w:cs="Times New Roman"/>
          <w:szCs w:val="24"/>
        </w:rPr>
      </w:pPr>
      <w:r>
        <w:rPr>
          <w:rFonts w:eastAsia="Times New Roman" w:cs="Times New Roman"/>
          <w:b/>
          <w:bCs/>
          <w:szCs w:val="24"/>
        </w:rPr>
        <w:t xml:space="preserve">Giai đoạn 3 – Làm sạch và chuẩn hóa bằng dbt:</w:t>
      </w:r>
      <w:r>
        <w:rPr>
          <w:rFonts w:eastAsia="Times New Roman" w:cs="Times New Roman"/>
          <w:szCs w:val="24"/>
        </w:rPr>
        <w:t xml:space="preserve"> Sử dụng mô hình </w:t>
      </w:r>
      <w:r>
        <w:rPr>
          <w:rFonts w:eastAsia="Times New Roman" w:cs="Times New Roman"/>
          <w:color w:val="188038"/>
          <w:szCs w:val="24"/>
        </w:rPr>
        <w:t>stg_telco_customers</w:t>
      </w:r>
      <w:r>
        <w:rPr>
          <w:rFonts w:eastAsia="Times New Roman" w:cs="Times New Roman"/>
          <w:szCs w:val="24"/>
        </w:rPr>
        <w:t xml:space="preserve"> để thực hiện các phép biến đổi như chuẩn hóa tên cột, chuyển đổi kiểu dữ liệu và xử lý các giá trị trống theo quy tắc đã xác định.</w:t>
      </w:r>
    </w:p>
    <w:p w14:paraId="396C24CC" w14:textId="77777777" w:rsidR="00BA1D83" w:rsidRPr="001B769E" w:rsidRDefault="001B769E" w:rsidP="0011564B">
      <w:pPr>
        <w:spacing w:before="240" w:after="240"/>
        <w:jc w:val="both"/>
        <w:rPr>
          <w:rFonts w:eastAsia="Times New Roman" w:cs="Times New Roman"/>
          <w:szCs w:val="24"/>
        </w:rPr>
      </w:pPr>
      <w:r>
        <w:rPr>
          <w:rFonts w:eastAsia="Times New Roman" w:cs="Times New Roman"/>
          <w:b/>
          <w:bCs/>
          <w:szCs w:val="24"/>
        </w:rPr>
        <w:t xml:space="preserve">Giai đoạn 4 – Tích hợp và kiểm thử lớp Silver:</w:t>
      </w:r>
      <w:r>
        <w:rPr>
          <w:rFonts w:eastAsia="Times New Roman" w:cs="Times New Roman"/>
          <w:szCs w:val="24"/>
        </w:rPr>
        <w:t xml:space="preserve"> Dữ liệu sau biến đổi được tổ chức thông qua mô hình </w:t>
      </w:r>
      <w:r>
        <w:rPr>
          <w:rFonts w:eastAsia="Times New Roman" w:cs="Times New Roman"/>
          <w:color w:val="188038"/>
          <w:szCs w:val="24"/>
        </w:rPr>
        <w:t>customers_cleaned</w:t>
      </w:r>
      <w:r>
        <w:rPr>
          <w:rFonts w:eastAsia="Times New Roman" w:cs="Times New Roman"/>
          <w:szCs w:val="24"/>
        </w:rPr>
        <w:t xml:space="preserve">, lưu trữ tại bảng </w:t>
      </w:r>
      <w:r>
        <w:rPr>
          <w:rFonts w:eastAsia="Times New Roman" w:cs="Times New Roman"/>
          <w:color w:val="188038"/>
          <w:szCs w:val="24"/>
        </w:rPr>
        <w:t>silver_telco.customers_cleaned</w:t>
      </w:r>
      <w:r>
        <w:rPr>
          <w:rFonts w:eastAsia="Times New Roman" w:cs="Times New Roman"/>
          <w:szCs w:val="24"/>
        </w:rPr>
        <w:t xml:space="preserve">. Nhóm thực hiện các kiểm thử dbt để đánh giá tính đầy đủ, duy nhất và hợp lệ của dữ liệu sau xử lý.</w:t>
      </w:r>
    </w:p>
    <w:p w14:paraId="04CC6C19" w14:textId="77777777" w:rsidR="00BA1D83" w:rsidRPr="001B769E" w:rsidRDefault="001B769E" w:rsidP="0011564B">
      <w:pPr>
        <w:spacing w:before="240" w:after="240"/>
        <w:rPr>
          <w:rFonts w:eastAsia="Times New Roman" w:cs="Times New Roman"/>
          <w:szCs w:val="24"/>
          <w:lang w:val="vi-VN"/>
        </w:rPr>
      </w:pPr>
      <w:r>
        <w:rPr>
          <w:rFonts w:eastAsia="Times New Roman" w:cs="Times New Roman"/>
          <w:szCs w:val="24"/>
        </w:rPr>
        <w:t>Quy trình được minh họa sau:</w:t>
      </w:r>
    </w:p>
    <w:p w14:paraId="315BA139" w14:textId="77777777" w:rsidR="0011564B" w:rsidRPr="001B769E" w:rsidRDefault="0011564B" w:rsidP="0011564B">
      <w:pPr>
        <w:keepNext/>
        <w:spacing w:before="240" w:after="240"/>
        <w:rPr>
          <w:rFonts w:eastAsia="Times New Roman" w:cs="Times New Roman"/>
          <w:szCs w:val="24"/>
          <w:lang w:val="vi-VN"/>
        </w:rPr>
      </w:pPr>
      <w:r>
        <w:rPr>
          <w:rFonts w:eastAsia="Times New Roman" w:cs="Times New Roman"/>
          <w:noProof/>
          <w:szCs w:val="24"/>
        </w:rPr>
        <w:lastRenderedPageBreak/>
        <w:drawing>
          <wp:inline distT="114300" distB="114300" distL="114300" distR="114300" wp14:anchorId="00E4D26F" wp14:editId="65698A25">
            <wp:extent cx="5731200" cy="32258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731200" cy="3225800"/>
                    </a:xfrm>
                    <a:prstGeom prst="rect">
                      <a:avLst/>
                    </a:prstGeom>
                    <a:ln/>
                  </pic:spPr>
                </pic:pic>
              </a:graphicData>
            </a:graphic>
          </wp:inline>
        </w:drawing>
      </w:r>
    </w:p>
    <w:p w14:paraId="2344CCA5" w14:textId="77777777" w:rsidR="00BA1D83" w:rsidRPr="001B769E" w:rsidRDefault="00BA1D83" w:rsidP="0011564B">
      <w:pPr>
        <w:spacing w:before="240" w:after="240"/>
        <w:rPr>
          <w:rFonts w:eastAsia="Times New Roman" w:cs="Times New Roman"/>
          <w:szCs w:val="24"/>
        </w:rPr>
      </w:pPr>
    </w:p>
    <w:p w14:paraId="216B8D9E" w14:textId="77777777" w:rsidR="00BA1D83" w:rsidRPr="001B769E" w:rsidRDefault="001B769E" w:rsidP="001B769E">
      <w:pPr>
        <w:spacing w:before="60" w:after="160"/>
        <w:jc w:val="center"/>
        <w:rPr>
          <w:rFonts w:eastAsia="Times New Roman" w:cs="Times New Roman"/>
          <w:i/>
          <w:iCs/>
          <w:szCs w:val="24"/>
        </w:rPr>
      </w:pPr>
      <w:r>
        <w:rPr>
          <w:rFonts w:eastAsia="Times New Roman" w:cs="Times New Roman"/>
          <w:i/>
          <w:iCs/>
          <w:sz w:val="22"/>
          <w:szCs w:val="24"/>
        </w:rPr>
        <w:t xml:space="preserve">Hình 1.1. Quy trình tiền xử lý, làm sạch và tích hợp dữ liệu Telco Customer Churn.</w:t>
      </w:r>
    </w:p>
    <w:p w14:paraId="3624984D" w14:textId="77777777" w:rsidR="00BA1D83" w:rsidRPr="001B769E" w:rsidRDefault="001B769E" w:rsidP="0011564B">
      <w:pPr>
        <w:spacing w:before="240" w:after="240"/>
        <w:jc w:val="both"/>
        <w:rPr>
          <w:rFonts w:eastAsia="Times New Roman" w:cs="Times New Roman"/>
          <w:szCs w:val="24"/>
        </w:rPr>
      </w:pPr>
      <w:r>
        <w:rPr>
          <w:rFonts w:eastAsia="Times New Roman" w:cs="Times New Roman"/>
          <w:szCs w:val="24"/>
        </w:rPr>
        <w:t>Việc phân tách dữ liệu gốc và dữ liệu sau xử lý giúp bảo toàn thông tin ban đầu, thuận tiện cho việc đối chiếu kết quả, kiểm tra chất lượng và phát triển các bước phân tích tiếp theo.</w:t>
      </w:r>
    </w:p>
    <w:p w14:paraId="34F39AC4" w14:textId="77777777" w:rsidR="00BA1D83" w:rsidRPr="001B769E" w:rsidRDefault="00BA1D83" w:rsidP="0011564B">
      <w:pPr>
        <w:spacing w:before="240" w:after="240"/>
        <w:rPr>
          <w:rFonts w:eastAsia="Times New Roman" w:cs="Times New Roman"/>
          <w:szCs w:val="24"/>
        </w:rPr>
      </w:pPr>
    </w:p>
    <w:p w14:paraId="00850E0D" w14:textId="77777777" w:rsidR="00BA1D83" w:rsidRPr="001B769E" w:rsidRDefault="001B769E" w:rsidP="0011564B">
      <w:pPr>
        <w:pStyle w:val="u1"/>
        <w:spacing w:before="260" w:after="140"/>
        <w:rPr>
          <w:rFonts w:cs="Times New Roman"/>
          <w:b/>
          <w:bCs/>
          <w:sz w:val="24"/>
          <w:szCs w:val="24"/>
        </w:rPr>
      </w:pPr>
      <w:r>
        <w:rPr>
          <w:rFonts w:cs="Times New Roman"/>
          <w:b/>
          <w:bCs/>
          <w:sz w:val="28"/>
          <w:szCs w:val="24"/>
        </w:rPr>
        <w:t>2. KHẢO SÁT VÀ ĐÁNH GIÁ CHẤT LƯỢNG DỮ LIỆU</w:t>
      </w:r>
    </w:p>
    <w:p w14:paraId="0B78A8B8" w14:textId="77777777" w:rsidR="00BA1D83" w:rsidRPr="001B769E" w:rsidRDefault="001B769E" w:rsidP="0011564B">
      <w:pPr>
        <w:pStyle w:val="u2"/>
        <w:keepLines w:val="0"/>
        <w:spacing w:before="200" w:after="100"/>
        <w:rPr>
          <w:rFonts w:eastAsia="Times New Roman" w:cs="Times New Roman"/>
          <w:b/>
          <w:bCs/>
          <w:sz w:val="24"/>
          <w:szCs w:val="24"/>
        </w:rPr>
      </w:pPr>
      <w:bookmarkStart w:id="3" w:name="_r1a7q5l194sa" w:colFirst="0" w:colLast="0"/>
      <w:bookmarkEnd w:id="3"/>
      <w:r>
        <w:rPr>
          <w:rFonts w:eastAsia="Times New Roman" w:cs="Times New Roman"/>
          <w:b/>
          <w:bCs/>
          <w:sz w:val="25"/>
          <w:szCs w:val="24"/>
        </w:rPr>
        <w:t>2.1. Khảo sát cấu trúc dữ liệu</w:t>
      </w:r>
    </w:p>
    <w:p w14:paraId="2EED63D4" w14:textId="77777777" w:rsidR="00BA1D83" w:rsidRPr="0064609C" w:rsidRDefault="001B769E" w:rsidP="0011564B">
      <w:pPr>
        <w:spacing w:after="120"/>
        <w:jc w:val="both"/>
        <w:rPr>
          <w:rFonts w:eastAsia="Times New Roman" w:cs="Times New Roman"/>
          <w:szCs w:val="24"/>
          <w:lang w:val="vi-VN"/>
        </w:rPr>
      </w:pPr>
      <w:r>
        <w:rPr>
          <w:rFonts w:eastAsia="Times New Roman" w:cs="Times New Roman"/>
          <w:szCs w:val="24"/>
        </w:rPr>
        <w:t xml:space="preserve">Dataset Telco Customer Churn là dữ liệu mẫu về khách hàng của một nhà cung cấp dịch vụ viễn thông (điện thoại và Internet), do IBM phát hành và</w:t>
      </w:r>
      <w:r>
        <w:rPr>
          <w:rFonts w:eastAsia="Times New Roman" w:cs="Times New Roman"/>
          <w:szCs w:val="24"/>
          <w:lang w:val="vi-VN"/>
        </w:rPr>
        <w:t xml:space="preserve"> lưu trên Kaggle</w:t>
      </w:r>
      <w:r>
        <w:rPr>
          <w:rFonts w:eastAsia="Times New Roman" w:cs="Times New Roman"/>
          <w:szCs w:val="24"/>
        </w:rPr>
        <w:t xml:space="preserve">. Mỗi dòng là một khách hàng; mục tiêu nghiệp vụ là tìm hiểu các yếu tố gắn với việc khách hàng rời bỏ dịch vụ (churn). Trong dự án, file nguồn được đặt tên chuẩn là telco_customer_churn.csv (tên gốc WA_Fn-UseC_-Telco-Customer-Churn.csv).</w:t>
      </w:r>
    </w:p>
    <w:p w14:paraId="641B77D8" w14:textId="77777777" w:rsidR="00BA1D83" w:rsidRPr="001B769E" w:rsidRDefault="001B769E" w:rsidP="0011564B">
      <w:pPr>
        <w:spacing w:before="160" w:after="80"/>
        <w:rPr>
          <w:rFonts w:eastAsia="Times New Roman" w:cs="Times New Roman"/>
          <w:b/>
          <w:bCs/>
          <w:szCs w:val="24"/>
        </w:rPr>
      </w:pPr>
      <w:r>
        <w:rPr>
          <w:rFonts w:eastAsia="Times New Roman" w:cs="Times New Roman"/>
          <w:b/>
          <w:bCs/>
          <w:szCs w:val="24"/>
        </w:rPr>
        <w:t>Thông tin tổng quan</w:t>
      </w:r>
    </w:p>
    <w:tbl>
      <w:tblPr>
        <w:tblStyle w:val="a"/>
        <w:tblW w:w="9025" w:type="dxa"/>
        <w:jc w:val="center"/>
        <w:tblInd w:w="0" w:type="dxa"/>
        <w:tblLayout w:type="fixed"/>
        <w:tblLook w:val="0600" w:firstRow="0" w:lastRow="0" w:firstColumn="0" w:lastColumn="0" w:noHBand="1" w:noVBand="1"/>
      </w:tblPr>
      <w:tblGrid>
        <w:gridCol w:w="2876"/>
        <w:gridCol w:w="6149"/>
      </w:tblGrid>
      <w:tr w:rsidR="00BA1D83" w:rsidRPr="001B769E" w14:paraId="366657BC" w14:textId="77777777">
        <w:trPr>
          <w:trHeight w:val="450"/>
          <w:tblHeader/>
          <w:jc w:val="center"/>
        </w:trPr>
        <w:tc>
          <w:tcPr>
            <w:tcW w:w="2876"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CD18807"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Đặc điểm</w:t>
            </w:r>
          </w:p>
        </w:tc>
        <w:tc>
          <w:tcPr>
            <w:tcW w:w="6148"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5D5C3B93"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Giá trị</w:t>
            </w:r>
          </w:p>
        </w:tc>
      </w:tr>
      <w:tr w:rsidR="00BA1D83" w:rsidRPr="001B769E" w14:paraId="29C69117" w14:textId="77777777">
        <w:trPr>
          <w:trHeight w:val="4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F409F44"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Số dòng</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3D2AB09F"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7,043 (mỗi dòng là một khách hàng)</w:t>
            </w:r>
          </w:p>
        </w:tc>
      </w:tr>
      <w:tr w:rsidR="00BA1D83" w:rsidRPr="001B769E" w14:paraId="49544DBF" w14:textId="77777777">
        <w:trPr>
          <w:trHeight w:val="4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41B8E437"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Số cột</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D17E90B"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21</w:t>
            </w:r>
          </w:p>
        </w:tc>
      </w:tr>
      <w:tr w:rsidR="00BA1D83" w:rsidRPr="001B769E" w14:paraId="5D049C61" w14:textId="77777777">
        <w:trPr>
          <w:trHeight w:val="4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423770E1"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Khóa chính</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3F22F11"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customerID, 7,043 giá trị duy nhất</w:t>
            </w:r>
          </w:p>
        </w:tc>
      </w:tr>
      <w:tr w:rsidR="00BA1D83" w:rsidRPr="001B769E" w14:paraId="28CE9863" w14:textId="77777777">
        <w:trPr>
          <w:trHeight w:val="4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14F02316"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lastRenderedPageBreak/>
              <w:t>Dung lượng</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5B7EC168"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977,501 byte (khoảng 0.93 MB), mã hóa UTF-8</w:t>
            </w:r>
          </w:p>
        </w:tc>
      </w:tr>
      <w:tr w:rsidR="00BA1D83" w:rsidRPr="001B769E" w14:paraId="60EC628A" w14:textId="77777777">
        <w:trPr>
          <w:trHeight w:val="7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18B8CD22"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Biến mục tiêu</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04A2498D"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Churn: 1,869 Yes (26.54%), 5,174 No (73.46%), mất cân bằng nhẹ</w:t>
            </w:r>
          </w:p>
        </w:tc>
      </w:tr>
      <w:tr w:rsidR="00BA1D83" w:rsidRPr="001B769E" w14:paraId="3894CC06" w14:textId="77777777">
        <w:trPr>
          <w:trHeight w:val="10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678D2A70"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Kiểu dữ liệu khi đọc từ CSV</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2DA1F084"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2 cột số nguyên (SeniorCitizen, tenure), 1 cột số thực (MonthlyCharges), 18 cột chuỗi, trong đó TotalCharges thực chất là số</w:t>
            </w:r>
          </w:p>
        </w:tc>
      </w:tr>
      <w:tr w:rsidR="00BA1D83" w:rsidRPr="001B769E" w14:paraId="2558CCF4" w14:textId="77777777">
        <w:trPr>
          <w:trHeight w:val="750"/>
          <w:jc w:val="center"/>
        </w:trPr>
        <w:tc>
          <w:tcPr>
            <w:tcW w:w="28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3F63D460"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Nhóm cột</w:t>
            </w:r>
          </w:p>
        </w:tc>
        <w:tc>
          <w:tcPr>
            <w:tcW w:w="614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3D74AAD"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Mã khách hàng (1), nhân khẩu (4), dịch vụ (9), hợp đồng và thanh toán (6), biến mục tiêu (1)</w:t>
            </w:r>
          </w:p>
        </w:tc>
      </w:tr>
    </w:tbl>
    <w:p w14:paraId="5ABB7B17" w14:textId="77777777" w:rsidR="00BA1D83" w:rsidRPr="001B769E" w:rsidRDefault="001B769E" w:rsidP="0011564B">
      <w:pPr>
        <w:jc w:val="both"/>
        <w:rPr>
          <w:rFonts w:cs="Times New Roman"/>
          <w:szCs w:val="24"/>
        </w:rPr>
      </w:pPr>
      <w:r>
        <w:rPr>
          <w:rFonts w:cs="Times New Roman"/>
          <w:b/>
          <w:szCs w:val="24"/>
        </w:rPr>
        <w:t xml:space="preserve">Tóm tắt khảo sát: </w:t>
      </w:r>
      <w:r>
        <w:rPr>
          <w:rFonts w:cs="Times New Roman"/>
          <w:szCs w:val="24"/>
        </w:rPr>
        <w:t xml:space="preserve">Bộ dữ liệu gồm 7.043 khách hàng và 21 thuộc tính, không trùng mã customerID. Churn = Yes có 1.869 dòng (26,5%), Churn = No có 5.174 dòng (73,5%). TotalCharges là cột cần xử lý vì chứa 11 giá trị khoảng trắng; các giá trị này đều thuộc khách hàng tenure = 0.</w:t>
      </w:r>
    </w:p>
    <w:p w14:paraId="656E0203" w14:textId="77777777" w:rsidR="00BA1D83" w:rsidRPr="001B769E" w:rsidRDefault="001B769E" w:rsidP="0011564B">
      <w:pPr>
        <w:pStyle w:val="u2"/>
        <w:keepLines w:val="0"/>
        <w:spacing w:before="200" w:after="100"/>
        <w:rPr>
          <w:rFonts w:eastAsia="Times New Roman" w:cs="Times New Roman"/>
          <w:b/>
          <w:bCs/>
          <w:sz w:val="24"/>
          <w:szCs w:val="24"/>
        </w:rPr>
      </w:pPr>
      <w:bookmarkStart w:id="4" w:name="_ni0lkambskhp" w:colFirst="0" w:colLast="0"/>
      <w:bookmarkEnd w:id="4"/>
      <w:r>
        <w:rPr>
          <w:rFonts w:eastAsia="Times New Roman" w:cs="Times New Roman"/>
          <w:b/>
          <w:bCs/>
          <w:sz w:val="25"/>
          <w:szCs w:val="24"/>
        </w:rPr>
        <w:t>2.2. Kiểm tra chất lượng dữ liệu</w:t>
      </w:r>
    </w:p>
    <w:p w14:paraId="48501311"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Dữ liệu được đọc theo hai cách: (1) đọc thô toàn bộ dưới dạng chuỗi để không bị pandas tự chuyển đổi che mất lỗi, và (2) đọc bình thường để quan sát kiểu dữ liệu mà công cụ tự nhận diện. Kiểm tra thực hiện trên toàn bộ 7,043 dòng; kết quả giá trị thiếu và trùng lặp được được trình bày trong các bảng kiểm tra dưới đây.</w:t>
      </w:r>
    </w:p>
    <w:p w14:paraId="42F8552F" w14:textId="77777777" w:rsidR="00BA1D83" w:rsidRPr="001B769E" w:rsidRDefault="001B769E" w:rsidP="0011564B">
      <w:pPr>
        <w:pStyle w:val="u3"/>
        <w:keepNext w:val="0"/>
        <w:keepLines w:val="0"/>
        <w:spacing w:before="220" w:after="100"/>
        <w:rPr>
          <w:rFonts w:eastAsia="Times New Roman" w:cs="Times New Roman"/>
          <w:b/>
          <w:bCs/>
          <w:color w:val="000000"/>
          <w:sz w:val="24"/>
          <w:szCs w:val="24"/>
        </w:rPr>
      </w:pPr>
      <w:bookmarkStart w:id="5" w:name="_6r33wy4cixkf" w:colFirst="0" w:colLast="0"/>
      <w:bookmarkEnd w:id="5"/>
      <w:r>
        <w:rPr>
          <w:rFonts w:eastAsia="Times New Roman" w:cs="Times New Roman"/>
          <w:b/>
          <w:bCs/>
          <w:color w:val="000000"/>
          <w:sz w:val="24"/>
          <w:szCs w:val="24"/>
        </w:rPr>
        <w:t>Giá trị thiếu</w:t>
      </w:r>
    </w:p>
    <w:p w14:paraId="4BE8B607" w14:textId="77777777" w:rsidR="00BA1D83" w:rsidRPr="001B769E" w:rsidRDefault="001B769E" w:rsidP="0011564B">
      <w:pPr>
        <w:spacing w:after="120"/>
        <w:rPr>
          <w:rFonts w:eastAsia="Times New Roman" w:cs="Times New Roman"/>
          <w:szCs w:val="24"/>
        </w:rPr>
      </w:pPr>
      <w:r>
        <w:rPr>
          <w:rFonts w:eastAsia="Times New Roman" w:cs="Times New Roman"/>
          <w:szCs w:val="24"/>
        </w:rPr>
        <w:t>Giá trị thiếu có thể ẩn dưới nhiều dạng nên được kiểm tra bằng nhiều cách khác nhau:</w:t>
      </w:r>
    </w:p>
    <w:tbl>
      <w:tblPr>
        <w:tblStyle w:val="a4"/>
        <w:tblW w:w="9025" w:type="dxa"/>
        <w:jc w:val="center"/>
        <w:tblInd w:w="0" w:type="dxa"/>
        <w:tblLayout w:type="fixed"/>
        <w:tblLook w:val="0600" w:firstRow="0" w:lastRow="0" w:firstColumn="0" w:lastColumn="0" w:noHBand="1" w:noVBand="1"/>
      </w:tblPr>
      <w:tblGrid>
        <w:gridCol w:w="4049"/>
        <w:gridCol w:w="1518"/>
        <w:gridCol w:w="3458"/>
      </w:tblGrid>
      <w:tr w:rsidR="00BA1D83" w:rsidRPr="001B769E" w14:paraId="660CAE82" w14:textId="77777777">
        <w:trPr>
          <w:trHeight w:val="450"/>
          <w:tblHeader/>
          <w:jc w:val="center"/>
        </w:trPr>
        <w:tc>
          <w:tcPr>
            <w:tcW w:w="4048"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399C0F19"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Cách kiểm tra</w:t>
            </w:r>
          </w:p>
        </w:tc>
        <w:tc>
          <w:tcPr>
            <w:tcW w:w="1518"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32FC02C8"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Số ô/dòng</w:t>
            </w:r>
          </w:p>
        </w:tc>
        <w:tc>
          <w:tcPr>
            <w:tcW w:w="3458"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9037E30"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Kết luận</w:t>
            </w:r>
          </w:p>
        </w:tc>
      </w:tr>
      <w:tr w:rsidR="00BA1D83" w:rsidRPr="001B769E" w14:paraId="09D85F74" w14:textId="77777777">
        <w:trPr>
          <w:trHeight w:val="450"/>
          <w:jc w:val="center"/>
        </w:trPr>
        <w:tc>
          <w:tcPr>
            <w:tcW w:w="4048"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F8F9E7A"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isnull() trên toàn bộ 21 cột</w:t>
            </w:r>
          </w:p>
        </w:tc>
        <w:tc>
          <w:tcPr>
            <w:tcW w:w="151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13BF5B5B"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0</w:t>
            </w:r>
          </w:p>
        </w:tc>
        <w:tc>
          <w:tcPr>
            <w:tcW w:w="345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2F206BE8"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Không phát hiện NULL</w:t>
            </w:r>
          </w:p>
        </w:tc>
      </w:tr>
      <w:tr w:rsidR="00BA1D83" w:rsidRPr="001B769E" w14:paraId="1EFCC7E3" w14:textId="77777777">
        <w:trPr>
          <w:trHeight w:val="450"/>
          <w:jc w:val="center"/>
        </w:trPr>
        <w:tc>
          <w:tcPr>
            <w:tcW w:w="4048"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4CD29325"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Chuỗi rỗng ''</w:t>
            </w:r>
          </w:p>
        </w:tc>
        <w:tc>
          <w:tcPr>
            <w:tcW w:w="151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4563E083"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0</w:t>
            </w:r>
          </w:p>
        </w:tc>
        <w:tc>
          <w:tcPr>
            <w:tcW w:w="345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23A8D4EA"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Không có</w:t>
            </w:r>
          </w:p>
        </w:tc>
      </w:tr>
      <w:tr w:rsidR="00BA1D83" w:rsidRPr="001B769E" w14:paraId="59D724FB" w14:textId="77777777">
        <w:trPr>
          <w:trHeight w:val="750"/>
          <w:jc w:val="center"/>
        </w:trPr>
        <w:tc>
          <w:tcPr>
            <w:tcW w:w="4048"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628D0FC0"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Chuỗi chỉ gồm khoảng trắng</w:t>
            </w:r>
          </w:p>
        </w:tc>
        <w:tc>
          <w:tcPr>
            <w:tcW w:w="151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58A2331B"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345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18F8466"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Chỉ ở TotalCharges (11 dòng)</w:t>
            </w:r>
          </w:p>
        </w:tc>
      </w:tr>
      <w:tr w:rsidR="00BA1D83" w:rsidRPr="001B769E" w14:paraId="28624C07" w14:textId="77777777">
        <w:trPr>
          <w:trHeight w:val="750"/>
          <w:jc w:val="center"/>
        </w:trPr>
        <w:tc>
          <w:tcPr>
            <w:tcW w:w="4048"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2DB2888D"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Các giá trị thay thế (N/A, NULL, ?, -, unknown...)</w:t>
            </w:r>
          </w:p>
        </w:tc>
        <w:tc>
          <w:tcPr>
            <w:tcW w:w="151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352D5B1F"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0</w:t>
            </w:r>
          </w:p>
        </w:tc>
        <w:tc>
          <w:tcPr>
            <w:tcW w:w="345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280D7C32"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Không có</w:t>
            </w:r>
          </w:p>
        </w:tc>
      </w:tr>
      <w:tr w:rsidR="00BA1D83" w:rsidRPr="001B769E" w14:paraId="7E77246F" w14:textId="77777777">
        <w:trPr>
          <w:trHeight w:val="1050"/>
          <w:jc w:val="center"/>
        </w:trPr>
        <w:tc>
          <w:tcPr>
            <w:tcW w:w="4048"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5E0B756B"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to_numeric(TotalCharges, errors='coerce') ra NaN</w:t>
            </w:r>
          </w:p>
        </w:tc>
        <w:tc>
          <w:tcPr>
            <w:tcW w:w="151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8A471A5"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345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57A8B6BC"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Đúng 11 dòng ký tự trắng; 7,032 dòng còn lại đọc được thành số</w:t>
            </w:r>
          </w:p>
        </w:tc>
      </w:tr>
    </w:tbl>
    <w:p w14:paraId="3BBDA3DF" w14:textId="77777777" w:rsidR="00BA1D83" w:rsidRPr="001B769E" w:rsidRDefault="001B769E" w:rsidP="0011564B">
      <w:pPr>
        <w:spacing w:after="40"/>
        <w:rPr>
          <w:rFonts w:eastAsia="Times New Roman" w:cs="Times New Roman"/>
          <w:szCs w:val="24"/>
        </w:rPr>
      </w:pPr>
      <w:r>
        <w:rPr>
          <w:rFonts w:eastAsia="Times New Roman" w:cs="Times New Roman"/>
          <w:szCs w:val="24"/>
        </w:rPr>
        <w:t xml:space="preserve"> </w:t>
      </w:r>
    </w:p>
    <w:p w14:paraId="75446B10"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lastRenderedPageBreak/>
        <w:t xml:space="preserve">Kết luận: </w:t>
      </w:r>
      <w:r>
        <w:rPr>
          <w:rFonts w:eastAsia="Times New Roman" w:cs="Times New Roman"/>
          <w:szCs w:val="24"/>
        </w:rPr>
        <w:t xml:space="preserve">isnull() cho kết quả 0 nhưng không phản ánh đúng thực tế, vì pandas không coi ký tự trắng là giá trị thiếu. Giá trị thiếu thật sự là 11 dòng ở TotalCharges (0.16%), và 20 cột còn lại đầy đủ.</w:t>
      </w:r>
    </w:p>
    <w:p w14:paraId="5CCC48D6"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11 dòng này không ngẫu nhiên: cả 11 dòng đều có tenure = 0 (ánh xạ một-một, không có dòng nào tenure = 0 mà TotalCharges có giá trị) và đều có Churn = No; 10 dòng thuộc hợp đồng Two year và 1 dòng thuộc One year. Đây là các khách vừa đăng ký, chưa phát sinh hóa đơn nên chưa có tổng cước.</w:t>
      </w:r>
    </w:p>
    <w:p w14:paraId="241315AE" w14:textId="77777777" w:rsidR="00BA1D83" w:rsidRPr="001B769E" w:rsidRDefault="001B769E" w:rsidP="0011564B">
      <w:pPr>
        <w:pStyle w:val="u3"/>
        <w:keepNext w:val="0"/>
        <w:keepLines w:val="0"/>
        <w:spacing w:before="220" w:after="100"/>
        <w:rPr>
          <w:rFonts w:eastAsia="Times New Roman" w:cs="Times New Roman"/>
          <w:b/>
          <w:bCs/>
          <w:color w:val="000000"/>
          <w:sz w:val="24"/>
          <w:szCs w:val="24"/>
        </w:rPr>
      </w:pPr>
      <w:bookmarkStart w:id="6" w:name="_h4iqlluwmoec" w:colFirst="0" w:colLast="0"/>
      <w:bookmarkEnd w:id="6"/>
      <w:r>
        <w:rPr>
          <w:rFonts w:eastAsia="Times New Roman" w:cs="Times New Roman"/>
          <w:b/>
          <w:bCs/>
          <w:color w:val="000000"/>
          <w:sz w:val="24"/>
          <w:szCs w:val="24"/>
        </w:rPr>
        <w:t>Dữ liệu trùng lặp</w:t>
      </w:r>
    </w:p>
    <w:tbl>
      <w:tblPr>
        <w:tblStyle w:val="a6"/>
        <w:tblW w:w="9025" w:type="dxa"/>
        <w:jc w:val="center"/>
        <w:tblInd w:w="0" w:type="dxa"/>
        <w:tblLayout w:type="fixed"/>
        <w:tblLook w:val="0600" w:firstRow="0" w:lastRow="0" w:firstColumn="0" w:lastColumn="0" w:noHBand="1" w:noVBand="1"/>
      </w:tblPr>
      <w:tblGrid>
        <w:gridCol w:w="3977"/>
        <w:gridCol w:w="1523"/>
        <w:gridCol w:w="3525"/>
      </w:tblGrid>
      <w:tr w:rsidR="00BA1D83" w:rsidRPr="001B769E" w14:paraId="2F7FCCAD" w14:textId="77777777">
        <w:trPr>
          <w:trHeight w:val="750"/>
          <w:tblHeader/>
          <w:jc w:val="center"/>
        </w:trPr>
        <w:tc>
          <w:tcPr>
            <w:tcW w:w="3976"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B33892F"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Mức kiểm tra</w:t>
            </w:r>
          </w:p>
        </w:tc>
        <w:tc>
          <w:tcPr>
            <w:tcW w:w="1523"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532282CD"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Số dòng trùng</w:t>
            </w:r>
          </w:p>
        </w:tc>
        <w:tc>
          <w:tcPr>
            <w:tcW w:w="35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6E00CB2F"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Kết luận</w:t>
            </w:r>
          </w:p>
        </w:tc>
      </w:tr>
      <w:tr w:rsidR="00BA1D83" w:rsidRPr="001B769E" w14:paraId="3DD23FAC" w14:textId="77777777">
        <w:trPr>
          <w:trHeight w:val="450"/>
          <w:jc w:val="center"/>
        </w:trPr>
        <w:tc>
          <w:tcPr>
            <w:tcW w:w="39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54DBD366"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Trùng hoàn toàn cả 21 cột</w:t>
            </w:r>
          </w:p>
        </w:tc>
        <w:tc>
          <w:tcPr>
            <w:tcW w:w="1523"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1049E5FF"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0</w:t>
            </w:r>
          </w:p>
        </w:tc>
        <w:tc>
          <w:tcPr>
            <w:tcW w:w="3525"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E09175D"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Không có</w:t>
            </w:r>
          </w:p>
        </w:tc>
      </w:tr>
      <w:tr w:rsidR="00BA1D83" w:rsidRPr="001B769E" w14:paraId="6270499A" w14:textId="77777777">
        <w:trPr>
          <w:trHeight w:val="750"/>
          <w:jc w:val="center"/>
        </w:trPr>
        <w:tc>
          <w:tcPr>
            <w:tcW w:w="39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45E1911C"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customerID trùng</w:t>
            </w:r>
          </w:p>
        </w:tc>
        <w:tc>
          <w:tcPr>
            <w:tcW w:w="1523"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988C106"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0</w:t>
            </w:r>
          </w:p>
        </w:tc>
        <w:tc>
          <w:tcPr>
            <w:tcW w:w="3525"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0E620BED"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7,043 mã duy nhất, đều đúng định dạng 4 số-5 chữ cái</w:t>
            </w:r>
          </w:p>
        </w:tc>
      </w:tr>
      <w:tr w:rsidR="00BA1D83" w:rsidRPr="001B769E" w14:paraId="1B5BB196" w14:textId="77777777">
        <w:trPr>
          <w:trHeight w:val="1050"/>
          <w:jc w:val="center"/>
        </w:trPr>
        <w:tc>
          <w:tcPr>
            <w:tcW w:w="3976"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8C4963B"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Trùng toàn bộ 20 cột đặc trưng (bỏ customerID)</w:t>
            </w:r>
          </w:p>
        </w:tc>
        <w:tc>
          <w:tcPr>
            <w:tcW w:w="1523"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8C3FD84"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22 (20 nhóm, 42 dòng)</w:t>
            </w:r>
          </w:p>
        </w:tc>
        <w:tc>
          <w:tcPr>
            <w:tcW w:w="3525"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11E1B7FA"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Xem phân tích bên dưới</w:t>
            </w:r>
          </w:p>
        </w:tc>
      </w:tr>
    </w:tbl>
    <w:p w14:paraId="27B89113" w14:textId="77777777" w:rsidR="00BA1D83" w:rsidRPr="001B769E" w:rsidRDefault="001B769E" w:rsidP="0011564B">
      <w:pPr>
        <w:spacing w:after="40"/>
        <w:rPr>
          <w:rFonts w:eastAsia="Times New Roman" w:cs="Times New Roman"/>
          <w:szCs w:val="24"/>
        </w:rPr>
      </w:pPr>
      <w:r>
        <w:rPr>
          <w:rFonts w:eastAsia="Times New Roman" w:cs="Times New Roman"/>
          <w:szCs w:val="24"/>
        </w:rPr>
        <w:t xml:space="preserve"> </w:t>
      </w:r>
    </w:p>
    <w:p w14:paraId="6EA2479D"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Nhóm cuối cần xem xét kỹ. Có 20 nhóm khách (mỗi nhóm 2 đến 3 khách) giống nhau ở mọi đặc trưng nhưng có customerID khác nhau. Cả 42 dòng đều có tenure = 1, hợp đồng Month-to-month, và TotalCharges bằng MonthlyCharges. Dataset có 613 khách tenure = 1 sử dụng một số gói cước chuẩn với mức giá lặp lại, nên việc trùng đặc trưng là ngẫu nhiên do gói cước. Vì mã khách khác nhau và không có thêm căn cứ cho thấy là bản ghi nhập hai lần, các dòng này không được coi là dữ liệu trùng và được giữ nguyên (V11).</w:t>
      </w:r>
    </w:p>
    <w:p w14:paraId="62A23756" w14:textId="77777777" w:rsidR="00BA1D83" w:rsidRPr="001B769E" w:rsidRDefault="001B769E" w:rsidP="0011564B">
      <w:pPr>
        <w:pStyle w:val="u3"/>
        <w:keepNext w:val="0"/>
        <w:keepLines w:val="0"/>
        <w:spacing w:before="220" w:after="100"/>
        <w:rPr>
          <w:rFonts w:eastAsia="Times New Roman" w:cs="Times New Roman"/>
          <w:b/>
          <w:bCs/>
          <w:color w:val="000000"/>
          <w:sz w:val="24"/>
          <w:szCs w:val="24"/>
        </w:rPr>
      </w:pPr>
      <w:bookmarkStart w:id="7" w:name="_56cj80qhpzm0" w:colFirst="0" w:colLast="0"/>
      <w:bookmarkEnd w:id="7"/>
      <w:r>
        <w:rPr>
          <w:rFonts w:eastAsia="Times New Roman" w:cs="Times New Roman"/>
          <w:b/>
          <w:bCs/>
          <w:color w:val="000000"/>
          <w:sz w:val="24"/>
          <w:szCs w:val="24"/>
        </w:rPr>
        <w:t>Sai kiểu và sai định dạng</w:t>
      </w:r>
    </w:p>
    <w:tbl>
      <w:tblPr>
        <w:tblStyle w:val="a7"/>
        <w:tblW w:w="9025" w:type="dxa"/>
        <w:jc w:val="center"/>
        <w:tblInd w:w="0" w:type="dxa"/>
        <w:tblLayout w:type="fixed"/>
        <w:tblLook w:val="0600" w:firstRow="0" w:lastRow="0" w:firstColumn="0" w:lastColumn="0" w:noHBand="1" w:noVBand="1"/>
      </w:tblPr>
      <w:tblGrid>
        <w:gridCol w:w="2031"/>
        <w:gridCol w:w="3666"/>
        <w:gridCol w:w="3328"/>
      </w:tblGrid>
      <w:tr w:rsidR="00BA1D83" w:rsidRPr="001B769E" w14:paraId="4881F807" w14:textId="77777777">
        <w:trPr>
          <w:trHeight w:val="450"/>
          <w:tblHeader/>
          <w:jc w:val="center"/>
        </w:trPr>
        <w:tc>
          <w:tcPr>
            <w:tcW w:w="203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431CE44"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Cột</w:t>
            </w:r>
          </w:p>
        </w:tc>
        <w:tc>
          <w:tcPr>
            <w:tcW w:w="3666"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5C2A906"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Kiểm tra</w:t>
            </w:r>
          </w:p>
        </w:tc>
        <w:tc>
          <w:tcPr>
            <w:tcW w:w="3328"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17DB0600"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Kết quả</w:t>
            </w:r>
          </w:p>
        </w:tc>
      </w:tr>
      <w:tr w:rsidR="00BA1D83" w:rsidRPr="001B769E" w14:paraId="3B72B371" w14:textId="77777777">
        <w:trPr>
          <w:trHeight w:val="7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3D151011"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customerID</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C1628C0"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Khớp mẫu 4 chữ số - 5 chữ in hoa</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29264004"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Đạt (0 dòng sai mẫu)</w:t>
            </w:r>
          </w:p>
        </w:tc>
      </w:tr>
      <w:tr w:rsidR="00BA1D83" w:rsidRPr="001B769E" w14:paraId="733D8AAA" w14:textId="77777777">
        <w:trPr>
          <w:trHeight w:val="7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3A5AD5A9"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tenure</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49C3858B"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Là số nguyên, trong khoảng 0–72</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CE6F478"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Đạt</w:t>
            </w:r>
          </w:p>
        </w:tc>
      </w:tr>
      <w:tr w:rsidR="00BA1D83" w:rsidRPr="001B769E" w14:paraId="24D45449" w14:textId="77777777">
        <w:trPr>
          <w:trHeight w:val="7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1AFD8B54"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SeniorCitizen</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0BD6DAD4"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Chỉ nhận giá trị 0 hoặc 1</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4C95AB2A"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Đạt về giá trị; Lưu ý về mã hóa (V6)</w:t>
            </w:r>
          </w:p>
        </w:tc>
      </w:tr>
      <w:tr w:rsidR="00BA1D83" w:rsidRPr="001B769E" w14:paraId="185BB947" w14:textId="77777777">
        <w:trPr>
          <w:trHeight w:val="7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00B228D3"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MonthlyCharges</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4DD4D1E3"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Là số thực, tối đa 2 chữ số thập phân, lớn hơn 0</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7884C3E2"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Đạt (0 dòng quá 2 chữ số thập phân, 0 dòng ≤ 0)</w:t>
            </w:r>
          </w:p>
        </w:tc>
      </w:tr>
      <w:tr w:rsidR="00BA1D83" w:rsidRPr="001B769E" w14:paraId="69324BEF" w14:textId="77777777">
        <w:trPr>
          <w:trHeight w:val="10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11DF9C28"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lastRenderedPageBreak/>
              <w:t>TotalCharges</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4A766952"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Là số</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3BB350DF" w14:textId="77777777" w:rsidR="00BA1D83" w:rsidRPr="001B769E" w:rsidRDefault="001B769E" w:rsidP="0011564B">
            <w:pPr>
              <w:spacing w:before="40" w:after="40" w:line="264" w:lineRule="auto"/>
              <w:rPr>
                <w:rFonts w:eastAsia="Times New Roman" w:cs="Times New Roman"/>
                <w:b/>
                <w:bCs/>
                <w:szCs w:val="24"/>
              </w:rPr>
            </w:pPr>
            <w:r>
              <w:rPr>
                <w:rFonts w:eastAsia="Times New Roman" w:cs="Times New Roman"/>
                <w:b/>
                <w:bCs/>
                <w:sz w:val="21"/>
                <w:szCs w:val="24"/>
              </w:rPr>
              <w:t>Sai kiểu: đọc thành chuỗi, 11 dòng ký tự trắng (V1, V2)</w:t>
            </w:r>
          </w:p>
        </w:tc>
      </w:tr>
      <w:tr w:rsidR="00BA1D83" w:rsidRPr="001B769E" w14:paraId="260B2DC4" w14:textId="77777777">
        <w:trPr>
          <w:trHeight w:val="1350"/>
          <w:jc w:val="center"/>
        </w:trPr>
        <w:tc>
          <w:tcPr>
            <w:tcW w:w="2030" w:type="dxa"/>
            <w:tcBorders>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14:paraId="4997F042"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16 cột phân loại</w:t>
            </w:r>
          </w:p>
        </w:tc>
        <w:tc>
          <w:tcPr>
            <w:tcW w:w="3666"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64E8E50C"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Giá trị thuộc tập hợp hợp lệ; không có biến thể hoa/thường; không có khoảng trắng thừa</w:t>
            </w:r>
          </w:p>
        </w:tc>
        <w:tc>
          <w:tcPr>
            <w:tcW w:w="3328" w:type="dxa"/>
            <w:tcBorders>
              <w:bottom w:val="single" w:sz="8" w:space="0" w:color="000000"/>
              <w:right w:val="single" w:sz="8" w:space="0" w:color="000000"/>
            </w:tcBorders>
            <w:shd w:val="clear" w:color="auto" w:fill="FFFFFF"/>
            <w:tcMar>
              <w:top w:w="60" w:type="dxa"/>
              <w:left w:w="80" w:type="dxa"/>
              <w:bottom w:w="60" w:type="dxa"/>
              <w:right w:w="80" w:type="dxa"/>
            </w:tcMar>
            <w:vAlign w:val="center"/>
          </w:tcPr>
          <w:p w14:paraId="55A7EBBA" w14:textId="77777777" w:rsidR="00BA1D83" w:rsidRPr="001B769E" w:rsidRDefault="001B769E" w:rsidP="0011564B">
            <w:pPr>
              <w:spacing w:before="40" w:after="40" w:line="264" w:lineRule="auto"/>
              <w:rPr>
                <w:rFonts w:eastAsia="Times New Roman" w:cs="Times New Roman"/>
                <w:szCs w:val="24"/>
              </w:rPr>
            </w:pPr>
            <w:r>
              <w:rPr>
                <w:rFonts w:eastAsia="Times New Roman" w:cs="Times New Roman"/>
                <w:sz w:val="21"/>
                <w:szCs w:val="24"/>
              </w:rPr>
              <w:t xml:space="preserve">Đạt (0 cột có biến thể hoa/thường; khoảng trắng thừa chỉ có ở TotalCharges, 11 ô)</w:t>
            </w:r>
          </w:p>
        </w:tc>
      </w:tr>
    </w:tbl>
    <w:p w14:paraId="15E780F6" w14:textId="77777777" w:rsidR="00BA1D83" w:rsidRPr="001B769E" w:rsidRDefault="001B769E" w:rsidP="0011564B">
      <w:pPr>
        <w:spacing w:after="40"/>
        <w:rPr>
          <w:rFonts w:eastAsia="Times New Roman" w:cs="Times New Roman"/>
          <w:szCs w:val="24"/>
        </w:rPr>
      </w:pPr>
      <w:r>
        <w:rPr>
          <w:rFonts w:eastAsia="Times New Roman" w:cs="Times New Roman"/>
          <w:szCs w:val="24"/>
        </w:rPr>
        <w:t xml:space="preserve"> </w:t>
      </w:r>
    </w:p>
    <w:p w14:paraId="6D4B1F27" w14:textId="77777777" w:rsidR="00BA1D83" w:rsidRPr="001B769E" w:rsidRDefault="001B769E" w:rsidP="0011564B">
      <w:pPr>
        <w:spacing w:after="120"/>
        <w:jc w:val="both"/>
        <w:rPr>
          <w:rFonts w:eastAsia="Times New Roman" w:cs="Times New Roman"/>
          <w:szCs w:val="24"/>
          <w:lang w:val="vi-VN"/>
        </w:rPr>
      </w:pPr>
      <w:r>
        <w:rPr>
          <w:rFonts w:eastAsia="Times New Roman" w:cs="Times New Roman"/>
          <w:szCs w:val="24"/>
        </w:rPr>
        <w:t xml:space="preserve">Ngoài ra, 5 cột cờ (Partner, Dependents, PhoneService, PaperlessBilling, Churn) lưu Yes/No dạng chuỗi trong khi SeniorCitizen dùng 0/1, nên cách mã hóa các cột cờ chưa đồng nhất (V6, V7).</w:t>
      </w:r>
    </w:p>
    <w:p w14:paraId="75F70770" w14:textId="77777777" w:rsidR="0011564B" w:rsidRPr="001B769E" w:rsidRDefault="0011564B" w:rsidP="0011564B">
      <w:pPr>
        <w:spacing w:after="120"/>
        <w:rPr>
          <w:rFonts w:eastAsia="Times New Roman" w:cs="Times New Roman"/>
          <w:szCs w:val="24"/>
          <w:lang w:val="vi-VN"/>
        </w:rPr>
      </w:pPr>
    </w:p>
    <w:p w14:textId="77777777" w:rsidR="00BA1D83" w:rsidRPr="001B769E" w:rsidRDefault="001B769E" w:rsidP="0011564B">
      <w:pPr>
        <w:pStyle w:val="u2"/>
        <w:keepLines w:val="0"/>
        <w:spacing w:before="200" w:after="100"/>
        <w:rPr>
          <w:rFonts w:eastAsia="Times New Roman" w:cs="Times New Roman"/>
          <w:b/>
          <w:bCs/>
          <w:sz w:val="24"/>
          <w:szCs w:val="24"/>
        </w:rPr>
      </w:pPr>
      <w:r>
        <w:rPr>
          <w:rFonts w:eastAsia="Times New Roman" w:cs="Times New Roman"/>
          <w:b/>
          <w:bCs/>
          <w:sz w:val="25"/>
          <w:szCs w:val="24"/>
        </w:rPr>
        <w:t>2.3. Danh mục vấn đề chất lượng dữ liệu</w:t>
      </w:r>
    </w:p>
    <w:p>
      <w:pPr>
        <w:spacing w:after="120"/>
        <w:jc w:val="both"/>
      </w:pPr>
      <w:r>
        <w:rPr>
          <w:rFonts w:eastAsia="Times New Roman" w:cs="Times New Roman"/>
          <w:szCs w:val="24"/>
        </w:rPr>
        <w:t xml:space="preserve">Từ kết quả khảo sát ở mục 2.2, nhóm tổng hợp 12 vấn đề (mã V1–V12) làm căn cứ cho các quy tắc làm sạch ở mục 4.2. Mỗi mã được dẫn chiếu xuyên suốt báo cáo.</w:t>
      </w:r>
    </w:p>
    <w:tbl>
      <w:tblPr>
        <w:tblStyle w:val="a4"/>
        <w:tblW w:w="9025" w:type="dxa"/>
        <w:jc w:val="center"/>
        <w:tblInd w:w="0" w:type="dxa"/>
        <w:tblLayout w:type="fixed"/>
        <w:tblLook w:val="0600" w:firstRow="0" w:lastRow="0" w:firstColumn="0" w:lastColumn="0" w:noHBand="1" w:noVBand="1"/>
      </w:tblPr>
      <w:tblGrid>
        <w:gridCol w:w="800"/>
        <w:gridCol w:w="1900"/>
        <w:gridCol w:w="4425"/>
        <w:gridCol w:w="1900"/>
      </w:tblGrid>
      <w:tr>
        <w:trPr>
          <w:trHeight w:val="450"/>
          <w:tblHeader/>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Mã</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b/>
                <w:bCs/>
                <w:sz w:val="21"/>
                <w:szCs w:val="24"/>
              </w:rPr>
              <w:t xml:space="preserve">Cột liên quan</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b/>
                <w:bCs/>
                <w:sz w:val="21"/>
                <w:szCs w:val="24"/>
              </w:rPr>
              <w:t xml:space="preserve">Mô tả vấn đề</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b/>
                <w:bCs/>
                <w:sz w:val="21"/>
                <w:szCs w:val="24"/>
              </w:rPr>
              <w:t xml:space="preserve">Cách 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V1</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TotalCharges</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Cột đọc thành chuỗi; 11 ô chỉ chứa khoảng trắng nên không ép sang số trực tiếp được.</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V2</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TotalCharges</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11 giá trị thiếu đều thuộc khách có tenure = 0 (ánh xạ một-một).</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V3</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tenure = 0</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11 khách mới đăng ký, chưa phát sinh hóa đơn; không được loại bỏ.</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Giữ lại, gắn cờ</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V4</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MultipleLines</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Giá trị "No phone service" dư thừa so với PhoneService.</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V5</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6 cột dịch vụ Internet</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Giá trị "No internet service" dư thừa so với InternetService.</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V6</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SeniorCitizen</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Mã hóa 0/1, khác với các cột cờ Yes/No.</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V7</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5 cột cờ Yes/No</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Lưu dạng chuỗi Yes/No, chưa đồng nhất kiểu BOOL.</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V8</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TotalCharges</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59 dòng lệch hơn 20% so với tenure × MonthlyCharges.</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Gắn cờ, cảnh báo</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V9</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21 cột</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Tên cột trộn camelCase, PascalCase và chữ thường.</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Xử lý</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V10</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TotalCharges</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Không có lịch sử hóa đơn để xác minh nguyên nhân chênh lệch cước.</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Chỉ ghi nhận</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V11</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20 cột đặc trưng</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20 nhóm (42 dòng) trùng đặc trưng nhưng khác customerID; do gói cước chuẩn.</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Giữ nguyên</w:t>
            </w:r>
          </w:p>
        </w:tc>
      </w:tr>
      <w:tr>
        <w:trPr>
          <w:trHeight w:val="450"/>
          <w:jc w:val="center"/>
        </w:trPr>
        <w:tc>
          <w:tcPr>
            <w:tcW w:w="800" w:type="dxa"/>
            <w:tcBorders>
              <w:top w:val="single" w:sz="8" w:space="0" w:color="000000"/>
              <w:left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jc w:val="center"/>
            </w:pPr>
            <w:r>
              <w:rPr>
                <w:rFonts w:eastAsia="Times New Roman" w:cs="Times New Roman"/>
                <w:b/>
                <w:bCs/>
                <w:sz w:val="21"/>
                <w:szCs w:val="24"/>
              </w:rPr>
              <w:t xml:space="preserve">V12</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Toàn bộ dữ liệu</w:t>
            </w:r>
          </w:p>
        </w:tc>
        <w:tc>
          <w:tcPr>
            <w:tcW w:w="4425"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Dữ liệu mẫu, không có mốc thời gian; Churn mất cân bằng nhẹ (26,5% Yes).</w:t>
            </w:r>
          </w:p>
        </w:tc>
        <w:tc>
          <w:tcPr>
            <w:tcW w:w="1900" w:type="dxa"/>
            <w:tcBorders>
              <w:top w:val="single" w:sz="8" w:space="0" w:color="000000"/>
              <w:bottom w:val="single" w:sz="8" w:space="0" w:color="000000"/>
              <w:right w:val="single" w:sz="8" w:space="0" w:color="000000"/>
            </w:tcBorders>
            <w:shd w:val="clear" w:color="auto" w:fill="FFFFFF"/>
            <w:tcMar>
              <w:top w:w="60" w:type="dxa"/>
              <w:left w:w="80" w:type="dxa"/>
              <w:bottom w:w="60" w:type="dxa"/>
              <w:right w:w="80" w:type="dxa"/>
            </w:tcMar>
            <w:vAlign w:val="center"/>
          </w:tcPr>
          <w:p>
            <w:pPr>
              <w:spacing w:before="40" w:after="40" w:line="264" w:lineRule="auto"/>
            </w:pPr>
            <w:r>
              <w:rPr>
                <w:rFonts w:eastAsia="Times New Roman" w:cs="Times New Roman"/>
                <w:sz w:val="21"/>
                <w:szCs w:val="24"/>
              </w:rPr>
              <w:t xml:space="preserve">Chỉ ghi nhận</w:t>
            </w:r>
          </w:p>
        </w:tc>
      </w:tr>
    </w:tbl>
    <w:p>
      <w:pPr>
        <w:spacing w:before="60" w:after="160"/>
        <w:jc w:val="center"/>
      </w:pPr>
      <w:r>
        <w:rPr>
          <w:i/>
          <w:sz w:val="22"/>
        </w:rPr>
        <w:t>Bảng 2.1. Danh mục vấn đề chất lượng dữ liệu (V1–V12).</w:t>
      </w:r>
    </w:p>
    <w:p w14:paraId="20E53FA9" w14:textId="77777777" w:rsidR="00BA1D83" w:rsidRPr="001B769E" w:rsidRDefault="001B769E" w:rsidP="0011564B">
      <w:pPr>
        <w:pStyle w:val="u2"/>
        <w:keepLines w:val="0"/>
        <w:spacing w:before="200" w:after="100"/>
        <w:rPr>
          <w:rFonts w:eastAsia="Times New Roman" w:cs="Times New Roman"/>
          <w:b/>
          <w:bCs/>
          <w:sz w:val="24"/>
          <w:szCs w:val="24"/>
        </w:rPr>
      </w:pPr>
      <w:bookmarkStart w:id="8" w:name="_2j2e0p4ctki5" w:colFirst="0" w:colLast="0"/>
      <w:bookmarkEnd w:id="8"/>
      <w:r>
        <w:rPr>
          <w:rFonts w:eastAsia="Times New Roman" w:cs="Times New Roman"/>
          <w:b/>
          <w:bCs/>
          <w:sz w:val="25"/>
          <w:szCs w:val="24"/>
        </w:rPr>
        <w:t>2.4. Tổng hợp vấn đề dữ liệu</w:t>
      </w:r>
    </w:p>
    <w:p w14:paraId="15C8067F" w14:textId="77777777" w:rsidR="00BA1D83" w:rsidRPr="001B769E" w:rsidRDefault="001B769E" w:rsidP="0011564B">
      <w:pPr>
        <w:jc w:val="both"/>
        <w:rPr>
          <w:rFonts w:cs="Times New Roman"/>
          <w:szCs w:val="24"/>
        </w:rPr>
      </w:pPr>
      <w:r>
        <w:rPr>
          <w:rFonts w:cs="Times New Roman"/>
          <w:b/>
          <w:szCs w:val="24"/>
        </w:rPr>
        <w:t xml:space="preserve">Tóm tắt vấn đề cần xử lý: </w:t>
      </w:r>
      <w:r>
        <w:rPr>
          <w:rFonts w:cs="Times New Roman"/>
          <w:szCs w:val="24"/>
        </w:rPr>
        <w:t xml:space="preserve">Chuyển TotalCharges từ STRING sang NUMERIC, xử lý 11 ô trống theo quy tắc đã công bố và đánh dấu bản ghi được gán giá trị; chuẩn hóa tên cột và cờ Yes/No; kiểm tra giá trị hợp lệ, trùng customerID và bảo toàn 7.043 bản ghi. Các tình huống nghiệp vụ chưa đủ căn cứ kết luận lỗi được giữ nguyên.</w:t>
      </w:r>
    </w:p>
    <w:p w14:paraId="35ADF048" w14:textId="77777777" w:rsidR="00BA1D83" w:rsidRPr="001B769E" w:rsidRDefault="001B769E" w:rsidP="0011564B">
      <w:pPr>
        <w:pStyle w:val="u3"/>
        <w:keepNext w:val="0"/>
        <w:keepLines w:val="0"/>
        <w:spacing w:before="220" w:after="100"/>
        <w:rPr>
          <w:rFonts w:eastAsia="Times New Roman" w:cs="Times New Roman"/>
          <w:b/>
          <w:bCs/>
          <w:color w:val="000000"/>
          <w:sz w:val="24"/>
          <w:szCs w:val="24"/>
        </w:rPr>
      </w:pPr>
      <w:bookmarkStart w:id="9" w:name="_pz66ffy1fcud" w:colFirst="0" w:colLast="0"/>
      <w:bookmarkEnd w:id="9"/>
      <w:r>
        <w:rPr>
          <w:rFonts w:eastAsia="Times New Roman" w:cs="Times New Roman"/>
          <w:b/>
          <w:bCs/>
          <w:color w:val="000000"/>
          <w:sz w:val="24"/>
          <w:szCs w:val="24"/>
        </w:rPr>
        <w:t>Thứ tự xử lý đề xuất</w:t>
      </w:r>
    </w:p>
    <w:p w14:paraId="6CE7D232" w14:textId="77777777" w:rsidR="00BA1D83" w:rsidRPr="001B769E" w:rsidRDefault="001B769E" w:rsidP="0011564B">
      <w:pPr>
        <w:pStyle w:val="u3"/>
        <w:keepNext w:val="0"/>
        <w:keepLines w:val="0"/>
        <w:numPr>
          <w:ilvl w:val="0"/>
          <w:numId w:val="2"/>
        </w:numPr>
        <w:spacing w:before="220" w:after="0"/>
        <w:jc w:val="both"/>
        <w:rPr>
          <w:rFonts w:eastAsia="Times New Roman" w:cs="Times New Roman"/>
          <w:sz w:val="24"/>
          <w:szCs w:val="24"/>
        </w:rPr>
      </w:pPr>
      <w:bookmarkStart w:id="10" w:name="_oo32fpa3tlz8" w:colFirst="0" w:colLast="0"/>
      <w:bookmarkEnd w:id="10"/>
      <w:r>
        <w:rPr>
          <w:rFonts w:eastAsia="Times New Roman" w:cs="Times New Roman"/>
          <w:b/>
          <w:bCs/>
          <w:sz w:val="24"/>
          <w:szCs w:val="24"/>
        </w:rPr>
        <w:t xml:space="preserve">stg_telco_customers: </w:t>
      </w:r>
      <w:r>
        <w:rPr>
          <w:rFonts w:eastAsia="Times New Roman" w:cs="Times New Roman"/>
          <w:sz w:val="24"/>
          <w:szCs w:val="24"/>
        </w:rPr>
        <w:t xml:space="preserve">đổi tên cột sang snake_case (V9), cắt khoảng trắng, NULLIF(TRIM(total_charges), '') rồi SAFE_CAST sang NUMERIC (V1).</w:t>
      </w:r>
    </w:p>
    <w:p w14:paraId="1477B26A" w14:textId="77777777" w:rsidR="00BA1D83" w:rsidRPr="001B769E" w:rsidRDefault="001B769E" w:rsidP="0011564B">
      <w:pPr>
        <w:numPr>
          <w:ilvl w:val="0"/>
          <w:numId w:val="2"/>
        </w:numPr>
        <w:jc w:val="both"/>
        <w:rPr>
          <w:rFonts w:eastAsia="Times New Roman" w:cs="Times New Roman"/>
          <w:szCs w:val="24"/>
        </w:rPr>
      </w:pPr>
      <w:r>
        <w:rPr>
          <w:rFonts w:eastAsia="Times New Roman" w:cs="Times New Roman"/>
          <w:b/>
          <w:bCs/>
          <w:szCs w:val="24"/>
        </w:rPr>
        <w:t>customers_cleaned: điền total_charges = 0 cho khách tenure = 0 kèm cờ (V2, V3); chuẩn hóa 'No phone service' và 'No internet service' thành 'No' trong các cột dịch vụ liên quan tại Silver (V4, V5); chuyển các cột cờ sang BOOL (V6, V7); thêm cờ is_charge_variance (V8).</w:t>
      </w:r>
      <w:r>
        <w:rPr>
          <w:rFonts w:eastAsia="Times New Roman" w:cs="Times New Roman"/>
          <w:szCs w:val="24"/>
        </w:rPr>
      </w:r>
    </w:p>
    <w:p w14:paraId="4F0455DD" w14:textId="77777777" w:rsidR="00BA1D83" w:rsidRPr="001B769E" w:rsidRDefault="001B769E" w:rsidP="0011564B">
      <w:pPr>
        <w:numPr>
          <w:ilvl w:val="0"/>
          <w:numId w:val="2"/>
        </w:numPr>
        <w:jc w:val="both"/>
        <w:rPr>
          <w:rFonts w:eastAsia="Times New Roman" w:cs="Times New Roman"/>
          <w:szCs w:val="24"/>
        </w:rPr>
      </w:pPr>
      <w:r>
        <w:rPr>
          <w:rFonts w:eastAsia="Times New Roman" w:cs="Times New Roman"/>
          <w:b/>
          <w:bCs/>
          <w:szCs w:val="24"/>
        </w:rPr>
        <w:t xml:space="preserve">schema.yml: </w:t>
      </w:r>
      <w:r>
        <w:rPr>
          <w:rFonts w:eastAsia="Times New Roman" w:cs="Times New Roman"/>
          <w:szCs w:val="24"/>
        </w:rPr>
        <w:t xml:space="preserve">kiểm thử unique và not_null cho customer_id; accepted_values cho gender, contract, internet_service, payment_method, churn; accepted_values [Yes, No] cho multiple_lines và 6 cột dịch vụ Internet sau khi chuẩn hóa; not_null cho total_charges sau xử lý; tenure trong khoảng 0–72 và monthly_charges &gt; 0 được kiểm bằng singular test (tests/tenure_in_range.sql, tests/monthly_charges_positive.sql); kiểm thử V8 ở mức cảnh báo (severity: warn).</w:t>
      </w:r>
    </w:p>
    <w:p w14:paraId="745ED274" w14:textId="77777777" w:rsidR="00BA1D83" w:rsidRPr="001B769E" w:rsidRDefault="001B769E" w:rsidP="0011564B">
      <w:pPr>
        <w:numPr>
          <w:ilvl w:val="0"/>
          <w:numId w:val="2"/>
        </w:numPr>
        <w:spacing w:after="80"/>
        <w:jc w:val="both"/>
        <w:rPr>
          <w:rFonts w:eastAsia="Times New Roman" w:cs="Times New Roman"/>
          <w:szCs w:val="24"/>
        </w:rPr>
      </w:pPr>
      <w:r>
        <w:rPr>
          <w:rFonts w:eastAsia="Times New Roman" w:cs="Times New Roman"/>
          <w:b/>
          <w:bCs/>
          <w:szCs w:val="24"/>
        </w:rPr>
        <w:t xml:space="preserve">Không xử lý: </w:t>
      </w:r>
      <w:r>
        <w:rPr>
          <w:rFonts w:eastAsia="Times New Roman" w:cs="Times New Roman"/>
          <w:szCs w:val="24"/>
        </w:rPr>
        <w:t>V11 (không phải bản ghi trùng) và V12 (hạn chế của dữ liệu); chỉ ghi nhận trong báo cáo.</w:t>
      </w:r>
    </w:p>
    <w:p w14:paraId="74BC9DCE" w14:textId="77777777" w:rsidR="00BA1D83" w:rsidRPr="001B769E" w:rsidRDefault="00BA1D83" w:rsidP="0011564B">
      <w:pPr>
        <w:rPr>
          <w:rFonts w:eastAsia="Times New Roman" w:cs="Times New Roman"/>
          <w:szCs w:val="24"/>
        </w:rPr>
      </w:pPr>
    </w:p>
    <w:p w14:paraId="02FED6CF" w14:textId="77777777" w:rsidR="00BA1D83" w:rsidRPr="001B769E" w:rsidRDefault="001B769E" w:rsidP="0011564B">
      <w:pPr>
        <w:pStyle w:val="u1"/>
        <w:keepLines w:val="0"/>
        <w:spacing w:before="260" w:after="140"/>
        <w:rPr>
          <w:rFonts w:eastAsia="Times New Roman" w:cs="Times New Roman"/>
          <w:b/>
          <w:bCs/>
          <w:sz w:val="24"/>
          <w:szCs w:val="24"/>
        </w:rPr>
      </w:pPr>
      <w:bookmarkStart w:id="11" w:name="_d1k8l614x9pq" w:colFirst="0" w:colLast="0"/>
      <w:bookmarkEnd w:id="11"/>
      <w:r>
        <w:rPr>
          <w:rFonts w:eastAsia="Times New Roman" w:cs="Times New Roman"/>
          <w:b/>
          <w:bCs/>
          <w:sz w:val="28"/>
          <w:szCs w:val="24"/>
        </w:rPr>
        <w:t>3. TÍCH HỢP DỮ LIỆU VÀO BRONZE</w:t>
      </w:r>
    </w:p>
    <w:p w14:paraId="05837721"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Phần này trình bày cách nhóm thiết lập môi trường Google BigQuery, nạp bộ dữ liệu gốc vào lớp Bronze thông qua Google Colab và kiểm tra tính toàn vẹn của dữ liệu sau khi nạp. </w:t>
        <w:lastRenderedPageBreak/>
        <w:t xml:space="preserve">Notebook telco_bronze_to_silver.ipynb chứa toàn bộ các thao tác này và có thể chạy lại từ đầu mà không làm phát sinh dữ liệu trùng.</w:t>
      </w:r>
    </w:p>
    <w:p w14:paraId="1F7DDBC0" w14:textId="77777777" w:rsidR="00BA1D83" w:rsidRPr="001B769E" w:rsidRDefault="001B769E" w:rsidP="0011564B">
      <w:pPr>
        <w:pStyle w:val="u2"/>
        <w:keepLines w:val="0"/>
        <w:spacing w:before="200" w:after="100"/>
        <w:rPr>
          <w:rFonts w:eastAsia="Times New Roman" w:cs="Times New Roman"/>
          <w:b/>
          <w:bCs/>
          <w:sz w:val="24"/>
          <w:szCs w:val="24"/>
        </w:rPr>
      </w:pPr>
      <w:bookmarkStart w:id="12" w:name="_fl2gnikl4enl" w:colFirst="0" w:colLast="0"/>
      <w:bookmarkEnd w:id="12"/>
      <w:r>
        <w:rPr>
          <w:rFonts w:eastAsia="Times New Roman" w:cs="Times New Roman"/>
          <w:b/>
          <w:bCs/>
          <w:sz w:val="25"/>
          <w:szCs w:val="24"/>
        </w:rPr>
        <w:t xml:space="preserve">3.1. Thiết lập BigQuery</w:t>
      </w:r>
    </w:p>
    <w:p w14:paraId="3A64060B"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t>Project</w:t>
      </w:r>
      <w:r>
        <w:rPr>
          <w:rFonts w:eastAsia="Times New Roman" w:cs="Times New Roman"/>
          <w:szCs w:val="24"/>
        </w:rPr>
        <w:t xml:space="preserve"> nhóm đã tạo một project trên Google Cloud với tên hiển thị BTQT2_Telco_dbt_BigQuery. Do tên này đã được dùng làm định danh ở nơi khác, Google Cloud tự cấp </w:t>
      </w:r>
      <w:r>
        <w:rPr>
          <w:rFonts w:eastAsia="Times New Roman" w:cs="Times New Roman"/>
          <w:b/>
          <w:bCs/>
          <w:szCs w:val="24"/>
        </w:rPr>
        <w:t>Project ID</w:t>
      </w:r>
      <w:r>
        <w:rPr>
          <w:rFonts w:eastAsia="Times New Roman" w:cs="Times New Roman"/>
          <w:szCs w:val="24"/>
        </w:rPr>
        <w:t xml:space="preserve"> là btqt2-telco-dbt-bigquery. Mọi câu lệnh trong Colab và cấu hình dbt đều tham chiếu đến Project ID này, tên hiển thị chỉ dùng để nhận diện trên giao diện. Project sử dụng BigQuery ở chế độ Sandbox (không gắn tài khoản thanh toán), đủ cho quy mô dữ liệu khoảng 1 MB của bài thực hành; lưu ý ở chế độ này bảng được tự động xóa sau 60 ngày.</w:t>
      </w:r>
    </w:p>
    <w:p w14:paraId="2A48B285"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t xml:space="preserve">Dataset và vị trí lưu trữ: </w:t>
      </w:r>
      <w:r>
        <w:rPr>
          <w:rFonts w:eastAsia="Times New Roman" w:cs="Times New Roman"/>
          <w:szCs w:val="24"/>
        </w:rPr>
        <w:t xml:space="preserve">Hai dataset được tạo bằng thư viện google-cloud-bigquery với tham số exists_ok=True, nên lệnh có thể chạy lại mà không báo lỗi. Cả hai dataset và profile dbt đều đặt cùng vị trí asia-southeast1 (Singapore), vì BigQuery không cho phép một truy vấn đọc dữ liệu từ dataset ở vị trí này và ghi sang dataset ở vị trí khác. Cấu hình tổng hợp ở Bảng 3.1.</w:t>
      </w:r>
    </w:p>
    <w:p w14:paraId="41F5644B" w14:textId="77777777" w:rsidR="00BA1D83" w:rsidRPr="001B769E" w:rsidRDefault="00BA1D83" w:rsidP="0011564B">
      <w:pPr>
        <w:spacing w:before="60" w:after="200"/>
        <w:jc w:val="both"/>
        <w:rPr>
          <w:rFonts w:eastAsia="Times New Roman" w:cs="Times New Roman"/>
          <w:i/>
          <w:iCs/>
          <w:szCs w:val="24"/>
        </w:rPr>
      </w:pPr>
    </w:p>
    <w:tbl>
      <w:tblPr>
        <w:tblStyle w:val="afd"/>
        <w:tblW w:w="901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2790"/>
        <w:gridCol w:w="4545"/>
      </w:tblGrid>
      <w:tr w:rsidR="00BA1D83" w:rsidRPr="001B769E" w14:paraId="0968F618" w14:textId="77777777">
        <w:trPr>
          <w:trHeight w:val="405"/>
          <w:tblHeader/>
          <w:jc w:val="center"/>
        </w:trPr>
        <w:tc>
          <w:tcPr>
            <w:tcW w:w="1680" w:type="dxa"/>
            <w:tcBorders>
              <w:top w:val="single" w:sz="6" w:space="0" w:color="808080"/>
              <w:left w:val="single" w:sz="6" w:space="0" w:color="808080"/>
              <w:bottom w:val="single" w:sz="6" w:space="0" w:color="808080"/>
              <w:right w:val="single" w:sz="6" w:space="0" w:color="808080"/>
            </w:tcBorders>
            <w:shd w:val="clear" w:color="auto" w:fill="FFFFFF"/>
            <w:tcMar>
              <w:top w:w="60" w:type="dxa"/>
              <w:left w:w="100" w:type="dxa"/>
              <w:bottom w:w="60" w:type="dxa"/>
              <w:right w:w="100" w:type="dxa"/>
            </w:tcMar>
            <w:vAlign w:val="center"/>
          </w:tcPr>
          <w:p w14:paraId="7E157220"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Thành phần</w:t>
            </w:r>
          </w:p>
        </w:tc>
        <w:tc>
          <w:tcPr>
            <w:tcW w:w="2790" w:type="dxa"/>
            <w:tcBorders>
              <w:top w:val="single" w:sz="6" w:space="0" w:color="808080"/>
              <w:left w:val="nil"/>
              <w:bottom w:val="single" w:sz="6" w:space="0" w:color="808080"/>
              <w:right w:val="single" w:sz="6" w:space="0" w:color="808080"/>
            </w:tcBorders>
            <w:shd w:val="clear" w:color="auto" w:fill="FFFFFF"/>
            <w:tcMar>
              <w:top w:w="60" w:type="dxa"/>
              <w:left w:w="100" w:type="dxa"/>
              <w:bottom w:w="60" w:type="dxa"/>
              <w:right w:w="100" w:type="dxa"/>
            </w:tcMar>
            <w:vAlign w:val="center"/>
          </w:tcPr>
          <w:p w14:paraId="17C83083"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Giá trị</w:t>
            </w:r>
          </w:p>
        </w:tc>
        <w:tc>
          <w:tcPr>
            <w:tcW w:w="4545" w:type="dxa"/>
            <w:tcBorders>
              <w:top w:val="single" w:sz="6" w:space="0" w:color="808080"/>
              <w:left w:val="nil"/>
              <w:bottom w:val="single" w:sz="6" w:space="0" w:color="808080"/>
              <w:right w:val="single" w:sz="6" w:space="0" w:color="808080"/>
            </w:tcBorders>
            <w:shd w:val="clear" w:color="auto" w:fill="FFFFFF"/>
            <w:tcMar>
              <w:top w:w="60" w:type="dxa"/>
              <w:left w:w="100" w:type="dxa"/>
              <w:bottom w:w="60" w:type="dxa"/>
              <w:right w:w="100" w:type="dxa"/>
            </w:tcMar>
            <w:vAlign w:val="center"/>
          </w:tcPr>
          <w:p w14:paraId="75F9C0DE"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Ghi chú</w:t>
            </w:r>
          </w:p>
        </w:tc>
      </w:tr>
      <w:tr w:rsidR="00BA1D83" w:rsidRPr="001B769E" w14:paraId="7517DF63" w14:textId="77777777">
        <w:trPr>
          <w:trHeight w:val="64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1AB5AA7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Project ID</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65A9152"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btqt2-telco-dbt-bigquery</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B85BFB2"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Tên hiển thị: BTQT2_Telco_dbt_BigQuery</w:t>
            </w:r>
          </w:p>
        </w:tc>
      </w:tr>
      <w:tr w:rsidR="00BA1D83" w:rsidRPr="001B769E" w14:paraId="4FE1AF18" w14:textId="77777777">
        <w:trPr>
          <w:trHeight w:val="7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2FE1BCF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Location</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021C490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asia-southeast1</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229279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Singapore, dùng chung cho Bronze, Silver và dbt</w:t>
            </w:r>
          </w:p>
        </w:tc>
      </w:tr>
      <w:tr w:rsidR="00BA1D83" w:rsidRPr="001B769E" w14:paraId="228E3641" w14:textId="77777777">
        <w:trPr>
          <w:trHeight w:val="7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2006FC45"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Dataset Bronze</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708A0A8"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bronze_telco</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310832B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Lưu dữ liệu gốc, giữ nguyên dạng chuỗi</w:t>
            </w:r>
          </w:p>
        </w:tc>
      </w:tr>
      <w:tr w:rsidR="00BA1D83" w:rsidRPr="001B769E" w14:paraId="782300AB" w14:textId="77777777">
        <w:trPr>
          <w:trHeight w:val="4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44C40FB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Bảng Bronze</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309AB5FE"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customers_raw</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3A44B00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7.043 dòng, 23 cột</w:t>
            </w:r>
          </w:p>
        </w:tc>
      </w:tr>
      <w:tr w:rsidR="00BA1D83" w:rsidRPr="001B769E" w14:paraId="7FF4346F" w14:textId="77777777">
        <w:trPr>
          <w:trHeight w:val="4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71DD9C6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Dataset Silver</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5DC6E89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silver_telco</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32D712A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Nơi dbt ghi kết quả làm sạch</w:t>
            </w:r>
          </w:p>
        </w:tc>
      </w:tr>
      <w:tr w:rsidR="00BA1D83" w:rsidRPr="001B769E" w14:paraId="7CAA3E29" w14:textId="77777777">
        <w:trPr>
          <w:trHeight w:val="4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568C925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Bảng Silver</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69D7E65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customers_cleaned</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AAD1278"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Do model dbt tạo ra (mục 4)</w:t>
            </w:r>
          </w:p>
        </w:tc>
      </w:tr>
      <w:tr w:rsidR="00BA1D83" w:rsidRPr="001B769E" w14:paraId="5EC92D44" w14:textId="77777777">
        <w:trPr>
          <w:trHeight w:val="435"/>
          <w:jc w:val="center"/>
        </w:trPr>
        <w:tc>
          <w:tcPr>
            <w:tcW w:w="1680"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2A1FB06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Xác thực</w:t>
            </w:r>
          </w:p>
        </w:tc>
        <w:tc>
          <w:tcPr>
            <w:tcW w:w="2790"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CBFC6B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OAuth qua Colab</w:t>
            </w:r>
          </w:p>
        </w:tc>
        <w:tc>
          <w:tcPr>
            <w:tcW w:w="4545"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0437767C"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google.colab.auth.authenticate_user()</w:t>
            </w:r>
          </w:p>
        </w:tc>
      </w:tr>
    </w:tbl>
    <w:p w14:paraId="66DA68B6" w14:textId="77777777" w:rsidR="00BA1D83" w:rsidRPr="001B769E" w:rsidRDefault="001B769E" w:rsidP="0011564B">
      <w:pPr>
        <w:spacing w:before="60" w:after="160"/>
        <w:jc w:val="center"/>
        <w:rPr>
          <w:rFonts w:eastAsia="Times New Roman" w:cs="Times New Roman"/>
          <w:szCs w:val="24"/>
        </w:rPr>
      </w:pPr>
      <w:r>
        <w:rPr>
          <w:rFonts w:eastAsia="Times New Roman" w:cs="Times New Roman"/>
          <w:i/>
          <w:sz w:val="22"/>
          <w:szCs w:val="24"/>
        </w:rPr>
        <w:t xml:space="preserve"> </w:t>
      </w:r>
      <w:r>
        <w:rPr>
          <w:rFonts w:eastAsia="Times New Roman" w:cs="Times New Roman"/>
          <w:i/>
          <w:iCs/>
          <w:sz w:val="22"/>
          <w:szCs w:val="24"/>
        </w:rPr>
        <w:t xml:space="preserve">Bảng 3.1. Cấu hình BigQuery của dự án</w:t>
      </w:r>
    </w:p>
    <w:p w14:paraId="63EFF43E"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t>Xác thực và kết nối:</w:t>
      </w:r>
      <w:r>
        <w:rPr>
          <w:rFonts w:eastAsia="Times New Roman" w:cs="Times New Roman"/>
          <w:szCs w:val="24"/>
        </w:rPr>
        <w:t xml:space="preserve"> Trong Colab, hàm auth.authenticate_user() mở cửa sổ đăng nhập Google; sau khi người dùng cho phép, thông tin xác thực được dùng chung cho thư viện BigQuery và cho dbt (method: oauth trong profiles.yml). Cách này không cần tạo hay chia sẻ file khóa service account, tránh rủi ro lộ khóa khi nộp bài hoặc đẩy lên GitHub. Kết nối được kiểm tra bằng truy vấn SELECT 1 và bằng lệnh dbt debug (Hình 3.4).</w:t>
      </w:r>
    </w:p>
    <w:p w14:paraId="0779DE78"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lastRenderedPageBreak/>
        <w:t>Cấp quyền cho nhóm:</w:t>
      </w:r>
      <w:r>
        <w:rPr>
          <w:rFonts w:eastAsia="Times New Roman" w:cs="Times New Roman"/>
          <w:szCs w:val="24"/>
        </w:rPr>
        <w:t xml:space="preserve"> Để các thành viên khác chạy được notebook và dbt trên cùng project, chủ project vào </w:t>
      </w:r>
      <w:r>
        <w:rPr>
          <w:rFonts w:eastAsia="Cardo" w:cs="Times New Roman"/>
          <w:b/>
          <w:bCs/>
          <w:szCs w:val="24"/>
        </w:rPr>
        <w:t xml:space="preserve">IAM &amp; Admin → IAM → Grant access</w:t>
      </w:r>
      <w:r>
        <w:rPr>
          <w:rFonts w:eastAsia="Times New Roman" w:cs="Times New Roman"/>
          <w:szCs w:val="24"/>
        </w:rPr>
        <w:t xml:space="preserve">, thêm email từng thành viên với hai vai trò:</w:t>
      </w:r>
    </w:p>
    <w:p w14:paraId="6958634E" w14:textId="77777777" w:rsidR="00BA1D83" w:rsidRPr="001B769E" w:rsidRDefault="001B769E" w:rsidP="0011564B">
      <w:pPr>
        <w:numPr>
          <w:ilvl w:val="0"/>
          <w:numId w:val="8"/>
        </w:numPr>
        <w:jc w:val="both"/>
        <w:rPr>
          <w:rFonts w:eastAsia="Times New Roman" w:cs="Times New Roman"/>
          <w:szCs w:val="24"/>
        </w:rPr>
      </w:pPr>
      <w:r>
        <w:rPr>
          <w:rFonts w:eastAsia="Times New Roman" w:cs="Times New Roman"/>
          <w:b/>
          <w:bCs/>
          <w:szCs w:val="24"/>
        </w:rPr>
        <w:t xml:space="preserve">BigQuery Data Editor</w:t>
      </w:r>
      <w:r>
        <w:rPr>
          <w:rFonts w:eastAsia="Times New Roman" w:cs="Times New Roman"/>
          <w:szCs w:val="24"/>
        </w:rPr>
        <w:t xml:space="preserve">: đọc, tạo và ghi bảng trong các dataset.</w:t>
      </w:r>
    </w:p>
    <w:p w14:paraId="7EE68CA3" w14:textId="77777777" w:rsidR="00BA1D83" w:rsidRPr="001B769E" w:rsidRDefault="001B769E" w:rsidP="0011564B">
      <w:pPr>
        <w:numPr>
          <w:ilvl w:val="0"/>
          <w:numId w:val="8"/>
        </w:numPr>
        <w:spacing w:after="80"/>
        <w:jc w:val="both"/>
        <w:rPr>
          <w:rFonts w:eastAsia="Times New Roman" w:cs="Times New Roman"/>
          <w:szCs w:val="24"/>
        </w:rPr>
      </w:pPr>
      <w:r>
        <w:rPr>
          <w:rFonts w:eastAsia="Times New Roman" w:cs="Times New Roman"/>
          <w:b/>
          <w:bCs/>
          <w:szCs w:val="24"/>
        </w:rPr>
        <w:t xml:space="preserve">BigQuery Job User</w:t>
      </w:r>
      <w:r>
        <w:rPr>
          <w:rFonts w:eastAsia="Times New Roman" w:cs="Times New Roman"/>
          <w:szCs w:val="24"/>
        </w:rPr>
        <w:t xml:space="preserve">: được phép chạy truy vấn và job nạp dữ liệu trong project.</w:t>
      </w:r>
    </w:p>
    <w:p w14:paraId="6DAE393B"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Nhóm chọn hai vai trò này thay vì vai trò Owner hoặc Editor của cả project theo nguyên tắc cấp quyền tối thiểu: thành viên làm được mọi việc cần thiết với BigQuery nhưng không thay đổi được cấu hình hay quyền của project. Trong quá trình thực hiện, nhóm gặp lỗi 403 Access Denied: User does not have bigquery.jobs.create permission khi dùng tên hiển thị thay cho Project ID; lỗi được khắc phục bằng cách kiểm tra ID thật qua lệnh gcloud projects list.</w:t>
      </w:r>
    </w:p>
    <w:p w14:paraId="4FD67B8D" w14:textId="77777777" w:rsidR="00BA1D83" w:rsidRPr="001B769E" w:rsidRDefault="001B769E" w:rsidP="0011564B">
      <w:pPr>
        <w:pStyle w:val="u2"/>
        <w:keepLines w:val="0"/>
        <w:spacing w:before="200" w:after="100"/>
        <w:rPr>
          <w:rFonts w:eastAsia="Times New Roman" w:cs="Times New Roman"/>
          <w:b/>
          <w:bCs/>
          <w:sz w:val="24"/>
          <w:szCs w:val="24"/>
        </w:rPr>
      </w:pPr>
      <w:bookmarkStart w:id="13" w:name="_nkqp2s3d6xpf" w:colFirst="0" w:colLast="0"/>
      <w:bookmarkEnd w:id="13"/>
      <w:r>
        <w:rPr>
          <w:rFonts w:eastAsia="Times New Roman" w:cs="Times New Roman"/>
          <w:b/>
          <w:bCs/>
          <w:sz w:val="25"/>
          <w:szCs w:val="24"/>
        </w:rPr>
        <w:t xml:space="preserve">3.2. Nạp dữ liệu Bronze</w:t>
      </w:r>
    </w:p>
    <w:p w14:paraId="724EB872"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Nguyên tắc của lớp Bronze là lưu dữ liệu đúng như nguồn, không sửa, không ép kiểu, để làm căn cứ đối chiếu và truy vết cho các lớp sau. Quy trình nạp gồm bốn bước:</w:t>
      </w:r>
    </w:p>
    <w:p w14:paraId="5106E0A7" w14:textId="77777777" w:rsidR="00BA1D83" w:rsidRPr="001B769E" w:rsidRDefault="001B769E" w:rsidP="0011564B">
      <w:pPr>
        <w:numPr>
          <w:ilvl w:val="0"/>
          <w:numId w:val="5"/>
        </w:numPr>
        <w:jc w:val="both"/>
        <w:rPr>
          <w:rFonts w:eastAsia="Times New Roman" w:cs="Times New Roman"/>
          <w:szCs w:val="24"/>
        </w:rPr>
      </w:pPr>
      <w:r>
        <w:rPr>
          <w:rFonts w:eastAsia="Times New Roman" w:cs="Times New Roman"/>
          <w:b/>
          <w:bCs/>
          <w:szCs w:val="24"/>
        </w:rPr>
        <w:t xml:space="preserve">Tải file vào Colab.</w:t>
      </w:r>
      <w:r>
        <w:rPr>
          <w:rFonts w:eastAsia="Times New Roman" w:cs="Times New Roman"/>
          <w:szCs w:val="24"/>
        </w:rPr>
        <w:t xml:space="preserve"> File telco_customer_churn.csv (tên gốc WA_Fn-UseC_-Telco-Customer-Churn.csv) được tải trực tiếp vào Colab từ kho GitHub của nhóm bằng urlretrieve() (đường dẫn raw của file CSV), nên mọi thành viên chạy lại notebook mà không cần tải file thủ công.</w:t>
      </w:r>
    </w:p>
    <w:p w14:paraId="0FE54E99" w14:textId="77777777" w:rsidR="00BA1D83" w:rsidRPr="001B769E" w:rsidRDefault="001B769E" w:rsidP="0011564B">
      <w:pPr>
        <w:numPr>
          <w:ilvl w:val="0"/>
          <w:numId w:val="5"/>
        </w:numPr>
        <w:jc w:val="both"/>
        <w:rPr>
          <w:rFonts w:eastAsia="Times New Roman" w:cs="Times New Roman"/>
          <w:szCs w:val="24"/>
        </w:rPr>
      </w:pPr>
      <w:r>
        <w:rPr>
          <w:rFonts w:eastAsia="Times New Roman" w:cs="Times New Roman"/>
          <w:b/>
          <w:bCs/>
          <w:szCs w:val="24"/>
        </w:rPr>
        <w:t xml:space="preserve">Đọc file ở dạng thô.</w:t>
      </w:r>
      <w:r>
        <w:rPr>
          <w:rFonts w:eastAsia="Times New Roman" w:cs="Times New Roman"/>
          <w:szCs w:val="24"/>
        </w:rPr>
        <w:t xml:space="preserve"> Dùng pd.read_csv(..., dtype=str, keep_default_na=False). Tham số dtype=str giữ mọi cột ở dạng chuỗi, tránh việc pandas tự đổi SeniorCitizen, tenure, MonthlyCharges sang số. Tham số keep_default_na=False ngăn pandas biến chuỗi rỗng thành NaN, nhờ đó 11 giá trị chỉ chứa khoảng trắng của TotalCharges (vấn đề V1, V2 ở mục 2.4) được giữ nguyên để xử lý ở tầng dbt.</w:t>
      </w:r>
    </w:p>
    <w:p w14:paraId="6B04F495" w14:textId="77777777" w:rsidR="00BA1D83" w:rsidRPr="001B769E" w:rsidRDefault="001B769E" w:rsidP="0011564B">
      <w:pPr>
        <w:numPr>
          <w:ilvl w:val="0"/>
          <w:numId w:val="5"/>
        </w:numPr>
        <w:jc w:val="both"/>
        <w:rPr>
          <w:rFonts w:eastAsia="Times New Roman" w:cs="Times New Roman"/>
          <w:szCs w:val="24"/>
        </w:rPr>
      </w:pPr>
      <w:r>
        <w:rPr>
          <w:rFonts w:eastAsia="Times New Roman" w:cs="Times New Roman"/>
          <w:b/>
          <w:bCs/>
          <w:szCs w:val="24"/>
        </w:rPr>
        <w:t>Thêm cột truy vết.</w:t>
      </w:r>
      <w:r>
        <w:rPr>
          <w:rFonts w:eastAsia="Times New Roman" w:cs="Times New Roman"/>
          <w:szCs w:val="24"/>
        </w:rPr>
        <w:t xml:space="preserve"> Bổ sung _source_file (tên file nguồn) và _ingested_at  (thời điểm nạp, UTC). Tiền tố _ giúp phân biệt cột kỹ thuật với 21 cột nghiệp vụ.</w:t>
      </w:r>
    </w:p>
    <w:p w14:paraId="3827F064" w14:textId="77777777" w:rsidR="00BA1D83" w:rsidRPr="001B769E" w:rsidRDefault="001B769E" w:rsidP="0011564B">
      <w:pPr>
        <w:numPr>
          <w:ilvl w:val="0"/>
          <w:numId w:val="5"/>
        </w:numPr>
        <w:spacing w:after="80"/>
        <w:jc w:val="both"/>
        <w:rPr>
          <w:rFonts w:eastAsia="Times New Roman" w:cs="Times New Roman"/>
          <w:szCs w:val="24"/>
        </w:rPr>
      </w:pPr>
      <w:r>
        <w:rPr>
          <w:rFonts w:eastAsia="Times New Roman" w:cs="Times New Roman"/>
          <w:b/>
          <w:bCs/>
          <w:szCs w:val="24"/>
        </w:rPr>
        <w:t>Nạp vào BigQuery. Dùng load_table_from_dataframe với schema khai báo tường minh: 21 cột nghiệp vụ kiểu STRING giữ nguyên tên gốc, _source_file kiểu STRING và _ingested_at kiểu TIMESTAMP. Chế độ ghi WRITE_TRUNCATE thay toàn bộ nội dung bảng ở mỗi lần nạp, nên chạy lại notebook không làm nhân đôi dữ liệu.</w:t>
      </w:r>
      <w:r>
        <w:rPr>
          <w:rFonts w:eastAsia="Times New Roman" w:cs="Times New Roman"/>
          <w:szCs w:val="24"/>
        </w:rPr>
      </w:r>
    </w:p>
    <w:p w14:paraId="6F3DF455" w14:textId="77777777" w:rsidR="00BA1D83" w:rsidRPr="001B769E" w:rsidRDefault="001B769E" w:rsidP="0011564B">
      <w:pPr>
        <w:spacing w:after="120"/>
        <w:jc w:val="both"/>
        <w:rPr>
          <w:rFonts w:eastAsia="Times New Roman" w:cs="Times New Roman"/>
          <w:i/>
          <w:iCs/>
          <w:szCs w:val="24"/>
        </w:rPr>
      </w:pPr>
      <w:r>
        <w:rPr>
          <w:rFonts w:eastAsia="Times New Roman" w:cs="Times New Roman"/>
          <w:szCs w:val="24"/>
        </w:rPr>
        <w:t xml:space="preserve">Kết quả là bảng bronze_telco.customers_raw gồm 7.043 dòng và 23 cột. </w:t>
      </w:r>
    </w:p>
    <w:p w14:paraId="36D35013" w14:textId="77777777" w:rsidR="00C0082A" w:rsidRDefault="00000000">
      <w:pPr>
        <w:keepNext/>
        <w:jc w:val="center"/>
      </w:pPr>
      <w:r>
        <w:rPr>
          <w:noProof/>
        </w:rPr>
        <w:lastRenderedPageBreak/>
        <w:drawing>
          <wp:inline distT="0" distB="0" distL="0" distR="0" wp14:anchorId="1CE59286" wp14:editId="2E32DEE5">
            <wp:extent cx="5303520" cy="2631755"/>
            <wp:effectExtent l="0" t="0" r="0" b="0"/>
            <wp:docPr id="2111385289" name="Picture 2111385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6-070711).png"/>
                    <pic:cNvPicPr/>
                  </pic:nvPicPr>
                  <pic:blipFill>
                    <a:blip r:embed="rId9"/>
                    <a:stretch>
                      <a:fillRect/>
                    </a:stretch>
                  </pic:blipFill>
                  <pic:spPr>
                    <a:xfrm>
                      <a:off x="0" y="0"/>
                      <a:ext cx="5303520" cy="2631755"/>
                    </a:xfrm>
                    <a:prstGeom prst="rect">
                      <a:avLst/>
                    </a:prstGeom>
                  </pic:spPr>
                </pic:pic>
              </a:graphicData>
            </a:graphic>
          </wp:inline>
        </w:drawing>
      </w:r>
    </w:p>
    <w:p w14:paraId="63B3B1A8" w14:textId="77777777" w:rsidR="00C0082A" w:rsidRDefault="00000000">
      <w:pPr>
        <w:spacing w:before="60" w:after="160"/>
        <w:jc w:val="center"/>
      </w:pPr>
      <w:r>
        <w:rPr>
          <w:i/>
          <w:sz w:val="22"/>
        </w:rPr>
        <w:t>Hình 3.1. Cấu trúc bảng customers_raw tại lớp Bronze trên Google BigQuery.</w:t>
      </w:r>
    </w:p>
    <w:p w14:paraId="7FB3622E" w14:textId="77777777" w:rsidR="00BA1D83" w:rsidRPr="001B769E" w:rsidRDefault="001B769E" w:rsidP="0011564B">
      <w:pPr>
        <w:pStyle w:val="u2"/>
        <w:keepLines w:val="0"/>
        <w:spacing w:before="200" w:after="100"/>
        <w:rPr>
          <w:rFonts w:eastAsia="Times New Roman" w:cs="Times New Roman"/>
          <w:b/>
          <w:bCs/>
          <w:sz w:val="24"/>
          <w:szCs w:val="24"/>
        </w:rPr>
      </w:pPr>
      <w:bookmarkStart w:id="14" w:name="_eno5rfvafpib" w:colFirst="0" w:colLast="0"/>
      <w:bookmarkEnd w:id="14"/>
      <w:r>
        <w:rPr>
          <w:rFonts w:eastAsia="Times New Roman" w:cs="Times New Roman"/>
          <w:b/>
          <w:bCs/>
          <w:sz w:val="25"/>
          <w:szCs w:val="24"/>
        </w:rPr>
        <w:t>3.3. Kiểm tra sau nạp</w:t>
      </w:r>
    </w:p>
    <w:p w14:paraId="1FCA6AFC" w14:textId="77777777" w:rsidR="00BA1D83" w:rsidRPr="001B769E" w:rsidRDefault="001B769E" w:rsidP="001B769E">
      <w:pPr>
        <w:spacing w:after="120"/>
        <w:jc w:val="both"/>
        <w:rPr>
          <w:rFonts w:eastAsia="Times New Roman" w:cs="Times New Roman"/>
          <w:szCs w:val="24"/>
          <w:lang w:val="vi-VN"/>
        </w:rPr>
      </w:pPr>
      <w:r>
        <w:rPr>
          <w:rFonts w:eastAsia="Times New Roman" w:cs="Times New Roman"/>
          <w:szCs w:val="24"/>
        </w:rPr>
        <w:t xml:space="preserve">Để chắc chắn dữ liệu không bị mất, thừa hay biến đổi trong quá trình nạp, nhóm tính cùng một bộ chỉ số trên DataFrame đọc từ CSV và bằng truy vấn SQL trên bảng Bronze, sau đó so sánh từng cặp giá trị. Kết quả ở Bảng 3.2 và Hình 3.2.</w:t>
      </w:r>
    </w:p>
    <w:tbl>
      <w:tblPr>
        <w:tblStyle w:val="afe"/>
        <w:tblW w:w="902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438"/>
        <w:gridCol w:w="1882"/>
        <w:gridCol w:w="1882"/>
        <w:gridCol w:w="1823"/>
      </w:tblGrid>
      <w:tr w:rsidR="00BA1D83" w:rsidRPr="001B769E" w14:paraId="7A757DC3" w14:textId="77777777">
        <w:trPr>
          <w:trHeight w:val="405"/>
          <w:tblHeader/>
          <w:jc w:val="center"/>
        </w:trPr>
        <w:tc>
          <w:tcPr>
            <w:tcW w:w="3436" w:type="dxa"/>
            <w:tcBorders>
              <w:top w:val="single" w:sz="6" w:space="0" w:color="808080"/>
              <w:left w:val="single" w:sz="6" w:space="0" w:color="808080"/>
              <w:bottom w:val="single" w:sz="6" w:space="0" w:color="808080"/>
              <w:right w:val="single" w:sz="6" w:space="0" w:color="808080"/>
            </w:tcBorders>
            <w:shd w:val="clear" w:color="auto" w:fill="FFFFFF"/>
            <w:tcMar>
              <w:top w:w="60" w:type="dxa"/>
              <w:left w:w="100" w:type="dxa"/>
              <w:bottom w:w="60" w:type="dxa"/>
              <w:right w:w="100" w:type="dxa"/>
            </w:tcMar>
            <w:vAlign w:val="center"/>
          </w:tcPr>
          <w:p w14:paraId="33770B28"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Chỉ số</w:t>
            </w:r>
          </w:p>
        </w:tc>
        <w:tc>
          <w:tcPr>
            <w:tcW w:w="1882" w:type="dxa"/>
            <w:tcBorders>
              <w:top w:val="single" w:sz="6" w:space="0" w:color="808080"/>
              <w:left w:val="nil"/>
              <w:bottom w:val="single" w:sz="6" w:space="0" w:color="808080"/>
              <w:right w:val="single" w:sz="6" w:space="0" w:color="808080"/>
            </w:tcBorders>
            <w:shd w:val="clear" w:color="auto" w:fill="FFFFFF"/>
            <w:tcMar>
              <w:top w:w="60" w:type="dxa"/>
              <w:left w:w="100" w:type="dxa"/>
              <w:bottom w:w="60" w:type="dxa"/>
              <w:right w:w="100" w:type="dxa"/>
            </w:tcMar>
            <w:vAlign w:val="center"/>
          </w:tcPr>
          <w:p w14:paraId="78F3CD8D"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CSV</w:t>
            </w:r>
          </w:p>
        </w:tc>
        <w:tc>
          <w:tcPr>
            <w:tcW w:w="1882" w:type="dxa"/>
            <w:tcBorders>
              <w:top w:val="single" w:sz="6" w:space="0" w:color="808080"/>
              <w:left w:val="nil"/>
              <w:bottom w:val="single" w:sz="6" w:space="0" w:color="808080"/>
              <w:right w:val="single" w:sz="6" w:space="0" w:color="808080"/>
            </w:tcBorders>
            <w:shd w:val="clear" w:color="auto" w:fill="FFFFFF"/>
            <w:tcMar>
              <w:top w:w="60" w:type="dxa"/>
              <w:left w:w="100" w:type="dxa"/>
              <w:bottom w:w="60" w:type="dxa"/>
              <w:right w:w="100" w:type="dxa"/>
            </w:tcMar>
            <w:vAlign w:val="center"/>
          </w:tcPr>
          <w:p w14:paraId="3C219A20"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Bronze</w:t>
            </w:r>
          </w:p>
        </w:tc>
        <w:tc>
          <w:tcPr>
            <w:tcW w:w="1823" w:type="dxa"/>
            <w:tcBorders>
              <w:top w:val="single" w:sz="6" w:space="0" w:color="808080"/>
              <w:left w:val="nil"/>
              <w:bottom w:val="single" w:sz="6" w:space="0" w:color="808080"/>
              <w:right w:val="single" w:sz="6" w:space="0" w:color="808080"/>
            </w:tcBorders>
            <w:shd w:val="clear" w:color="auto" w:fill="FFFFFF"/>
            <w:tcMar>
              <w:top w:w="60" w:type="dxa"/>
              <w:left w:w="100" w:type="dxa"/>
              <w:bottom w:w="60" w:type="dxa"/>
              <w:right w:w="100" w:type="dxa"/>
            </w:tcMar>
            <w:vAlign w:val="center"/>
          </w:tcPr>
          <w:p w14:paraId="702299DC"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Kết quả</w:t>
            </w:r>
          </w:p>
        </w:tc>
      </w:tr>
      <w:tr w:rsidR="00BA1D83" w:rsidRPr="001B769E" w14:paraId="323D86C0"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086690F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Số dòng</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61D3EF3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7.043</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A8D775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7.043</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026F97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2F55791B"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7D674DE3"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Số customerID duy nhất</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7F23EB02"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7.043</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FFB9B2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7.043</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27BB82E"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06040B2F"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7D13C3B7"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Số cột nghiệp vụ</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7A484B8C"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21</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28734A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21</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57FC52D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009EFE90"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642DB93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Số ô TotalCharges trống</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926E365"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11</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73EE7BE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11</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1F14EB9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2A73C9B0"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6E9893B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Tổng MonthlyCharges</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6E6765D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456.116,60</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0FBABB7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456.116,60</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09B61C9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2A600D1A"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370D2FF1"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Churn = Yes</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0FF50393"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1.869</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596DBC5"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1.869</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779E557"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r w:rsidR="00BA1D83" w:rsidRPr="001B769E" w14:paraId="47A8FDB6" w14:textId="77777777">
        <w:trPr>
          <w:trHeight w:val="435"/>
          <w:jc w:val="center"/>
        </w:trPr>
        <w:tc>
          <w:tcPr>
            <w:tcW w:w="3436" w:type="dxa"/>
            <w:tcBorders>
              <w:top w:val="nil"/>
              <w:left w:val="single" w:sz="6" w:space="0" w:color="808080"/>
              <w:bottom w:val="single" w:sz="6" w:space="0" w:color="808080"/>
              <w:right w:val="single" w:sz="6" w:space="0" w:color="808080"/>
            </w:tcBorders>
            <w:tcMar>
              <w:top w:w="60" w:type="dxa"/>
              <w:left w:w="100" w:type="dxa"/>
              <w:bottom w:w="60" w:type="dxa"/>
              <w:right w:w="100" w:type="dxa"/>
            </w:tcMar>
            <w:vAlign w:val="center"/>
          </w:tcPr>
          <w:p w14:paraId="41E377C3"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Churn = No</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E763B1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5.174</w:t>
            </w:r>
          </w:p>
        </w:tc>
        <w:tc>
          <w:tcPr>
            <w:tcW w:w="1882"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28C5FDF5"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5.174</w:t>
            </w:r>
          </w:p>
        </w:tc>
        <w:tc>
          <w:tcPr>
            <w:tcW w:w="1823" w:type="dxa"/>
            <w:tcBorders>
              <w:top w:val="nil"/>
              <w:left w:val="nil"/>
              <w:bottom w:val="single" w:sz="6" w:space="0" w:color="808080"/>
              <w:right w:val="single" w:sz="6" w:space="0" w:color="808080"/>
            </w:tcBorders>
            <w:tcMar>
              <w:top w:w="60" w:type="dxa"/>
              <w:left w:w="100" w:type="dxa"/>
              <w:bottom w:w="60" w:type="dxa"/>
              <w:right w:w="100" w:type="dxa"/>
            </w:tcMar>
            <w:vAlign w:val="center"/>
          </w:tcPr>
          <w:p w14:paraId="4EAC6B9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Khớp</w:t>
            </w:r>
          </w:p>
        </w:tc>
      </w:tr>
    </w:tbl>
    <w:p w14:paraId="391A183E" w14:textId="77777777" w:rsidR="00BA1D83" w:rsidRPr="001B769E" w:rsidRDefault="001B769E" w:rsidP="0011564B">
      <w:pPr>
        <w:spacing w:before="60" w:after="160"/>
        <w:jc w:val="center"/>
        <w:rPr>
          <w:rFonts w:eastAsia="Times New Roman" w:cs="Times New Roman"/>
          <w:i/>
          <w:iCs/>
          <w:szCs w:val="24"/>
          <w:lang w:val="vi-VN"/>
        </w:rPr>
      </w:pPr>
      <w:r>
        <w:rPr>
          <w:rFonts w:eastAsia="Times New Roman" w:cs="Times New Roman"/>
          <w:i/>
          <w:sz w:val="22"/>
          <w:szCs w:val="24"/>
        </w:rPr>
        <w:t xml:space="preserve"> </w:t>
      </w:r>
      <w:r>
        <w:rPr>
          <w:rFonts w:eastAsia="Times New Roman" w:cs="Times New Roman"/>
          <w:i/>
          <w:iCs/>
          <w:sz w:val="22"/>
          <w:szCs w:val="24"/>
        </w:rPr>
        <w:t xml:space="preserve">Bảng 3.2. Đối chiếu dữ liệu giữa file CSV và bảng Bronze</w:t>
      </w:r>
    </w:p>
    <w:p w14:paraId="3920D64B" w14:textId="77777777" w:rsidR="0011564B" w:rsidRPr="001B769E" w:rsidRDefault="0011564B" w:rsidP="0011564B">
      <w:pPr>
        <w:spacing w:after="120"/>
        <w:jc w:val="center"/>
        <w:rPr>
          <w:rFonts w:eastAsia="Times New Roman" w:cs="Times New Roman"/>
          <w:szCs w:val="24"/>
          <w:lang w:val="vi-VN"/>
        </w:rPr>
      </w:pPr>
    </w:p>
    <w:p w14:paraId="3BC9D7EF" w14:textId="77777777" w:rsidR="00BA1D83" w:rsidRPr="001B769E" w:rsidRDefault="0011564B" w:rsidP="0011564B">
      <w:pPr>
        <w:keepNext/>
        <w:jc w:val="center"/>
        <w:rPr>
          <w:rFonts w:eastAsia="Times New Roman" w:cs="Times New Roman"/>
          <w:szCs w:val="24"/>
        </w:rPr>
      </w:pPr>
      <w:r>
        <w:rPr>
          <w:rFonts w:eastAsia="Times New Roman" w:cs="Times New Roman"/>
          <w:noProof/>
          <w:szCs w:val="24"/>
        </w:rPr>
        <w:lastRenderedPageBreak/>
        <w:drawing>
          <wp:inline distT="0" distB="0" distL="0" distR="0" wp14:anchorId="709DC437" wp14:editId="6F7D67B1">
            <wp:extent cx="4320914" cy="2552921"/>
            <wp:effectExtent l="0" t="0" r="3810" b="0"/>
            <wp:docPr id="21113852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85288" name=""/>
                    <pic:cNvPicPr/>
                  </pic:nvPicPr>
                  <pic:blipFill>
                    <a:blip r:embed="rId10"/>
                    <a:stretch>
                      <a:fillRect/>
                    </a:stretch>
                  </pic:blipFill>
                  <pic:spPr>
                    <a:xfrm>
                      <a:off x="0" y="0"/>
                      <a:ext cx="4320914" cy="2552921"/>
                    </a:xfrm>
                    <a:prstGeom prst="rect">
                      <a:avLst/>
                    </a:prstGeom>
                  </pic:spPr>
                </pic:pic>
              </a:graphicData>
            </a:graphic>
          </wp:inline>
        </w:drawing>
      </w:r>
    </w:p>
    <w:p w14:paraId="496DB9C0" w14:textId="77777777" w:rsidR="00BA1D83" w:rsidRPr="001B769E" w:rsidRDefault="001B769E" w:rsidP="0011564B">
      <w:pPr>
        <w:spacing w:before="60" w:after="160"/>
        <w:jc w:val="center"/>
        <w:rPr>
          <w:rFonts w:eastAsia="Times New Roman" w:cs="Times New Roman"/>
          <w:i/>
          <w:iCs/>
          <w:szCs w:val="24"/>
        </w:rPr>
      </w:pPr>
      <w:r>
        <w:rPr>
          <w:rFonts w:eastAsia="Times New Roman" w:cs="Times New Roman"/>
          <w:i/>
          <w:iCs/>
          <w:sz w:val="22"/>
          <w:szCs w:val="24"/>
        </w:rPr>
        <w:t xml:space="preserve">Hình 3.2. Bảng đối chiếu CSV và Bronze trong Colab</w:t>
      </w:r>
    </w:p>
    <w:p w14:paraId="117BD0FF"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Ngoài các chỉ số tổng hợp, nhóm còn so khớp từng customerID giữa hai nguồn và đếm số ô NULL trên 21 cột nghiệp vụ ở Bronze (Hình 3.3). Kết quả: không có mã khách hàng nào có ở CSV mà thiếu ở Bronze hoặc ngược lại, và số ô NULL bằng 0, đúng với dữ liệu gốc vốn không có giá trị NULL.</w:t>
      </w:r>
    </w:p>
    <w:p w14:paraId="560D7CBC" w14:textId="77777777" w:rsidR="00BA1D83" w:rsidRPr="001B769E" w:rsidRDefault="0011564B" w:rsidP="0011564B">
      <w:pPr>
        <w:keepNext/>
        <w:jc w:val="center"/>
        <w:rPr>
          <w:rFonts w:eastAsia="Times New Roman" w:cs="Times New Roman"/>
          <w:szCs w:val="24"/>
        </w:rPr>
      </w:pPr>
      <w:r>
        <w:rPr>
          <w:rFonts w:eastAsia="Times New Roman" w:cs="Times New Roman"/>
          <w:noProof/>
          <w:szCs w:val="24"/>
        </w:rPr>
        <w:drawing>
          <wp:inline distT="0" distB="0" distL="0" distR="0" wp14:anchorId="38FFD8ED" wp14:editId="4A31DE07">
            <wp:extent cx="5654530" cy="2301439"/>
            <wp:effectExtent l="0" t="0" r="3810" b="3810"/>
            <wp:docPr id="1536523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2344" name=""/>
                    <pic:cNvPicPr/>
                  </pic:nvPicPr>
                  <pic:blipFill>
                    <a:blip r:embed="rId11"/>
                    <a:stretch>
                      <a:fillRect/>
                    </a:stretch>
                  </pic:blipFill>
                  <pic:spPr>
                    <a:xfrm>
                      <a:off x="0" y="0"/>
                      <a:ext cx="5654530" cy="2301439"/>
                    </a:xfrm>
                    <a:prstGeom prst="rect">
                      <a:avLst/>
                    </a:prstGeom>
                  </pic:spPr>
                </pic:pic>
              </a:graphicData>
            </a:graphic>
          </wp:inline>
        </w:drawing>
      </w:r>
    </w:p>
    <w:p w14:paraId="5E7717AE" w14:textId="77777777" w:rsidR="00BA1D83" w:rsidRPr="001B769E" w:rsidRDefault="001B769E" w:rsidP="0011564B">
      <w:pPr>
        <w:spacing w:before="60" w:after="160"/>
        <w:jc w:val="center"/>
        <w:rPr>
          <w:rFonts w:eastAsia="Times New Roman" w:cs="Times New Roman"/>
          <w:i/>
          <w:iCs/>
          <w:szCs w:val="24"/>
        </w:rPr>
      </w:pPr>
      <w:r>
        <w:rPr>
          <w:rFonts w:eastAsia="Times New Roman" w:cs="Times New Roman"/>
          <w:i/>
          <w:iCs/>
          <w:sz w:val="22"/>
          <w:szCs w:val="24"/>
        </w:rPr>
        <w:t xml:space="preserve">Hình 3.3. Kiểm tra khớp customerID và giá trị NULL ở Bronze</w:t>
      </w:r>
    </w:p>
    <w:p w14:paraId="19D450D2"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Cuối cùng, môi trường dbt được cài đặt và kiểm tra kết nối với BigQuery bằng lệnh dbt debug. Notebook ghi nhận các lệnh dbt debug, dbt run và dbt test đã hoàn tất mà không phát sinh mã thoát lỗi (Hình 3.4). Cấu hình dbt sử dụng project btqt2-telco-dbt-bigquery, dataset silver_telco và vị trí asia-southeast1 để thực hiện bước làm sạch ở mục 4.</w:t>
      </w:r>
    </w:p>
    <w:p w14:paraId="012D3D44" w14:textId="77777777" w:rsidR="00BA1D83" w:rsidRPr="001B769E" w:rsidRDefault="0011564B" w:rsidP="0011564B">
      <w:pPr>
        <w:keepNext/>
        <w:jc w:val="center"/>
        <w:rPr>
          <w:rFonts w:eastAsia="Times New Roman" w:cs="Times New Roman"/>
          <w:szCs w:val="24"/>
        </w:rPr>
      </w:pPr>
      <w:r>
        <w:rPr>
          <w:rFonts w:eastAsia="Times New Roman" w:cs="Times New Roman"/>
          <w:noProof/>
          <w:szCs w:val="24"/>
        </w:rPr>
        <w:lastRenderedPageBreak/>
        <w:drawing>
          <wp:inline distT="0" distB="0" distL="0" distR="0" wp14:anchorId="761F9BE4" wp14:editId="35AC6281">
            <wp:extent cx="5540220" cy="1295512"/>
            <wp:effectExtent l="0" t="0" r="3810" b="0"/>
            <wp:docPr id="3412486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48639" name=""/>
                    <pic:cNvPicPr/>
                  </pic:nvPicPr>
                  <pic:blipFill>
                    <a:blip r:embed="rId12"/>
                    <a:stretch>
                      <a:fillRect/>
                    </a:stretch>
                  </pic:blipFill>
                  <pic:spPr>
                    <a:xfrm>
                      <a:off x="0" y="0"/>
                      <a:ext cx="5540220" cy="1295512"/>
                    </a:xfrm>
                    <a:prstGeom prst="rect">
                      <a:avLst/>
                    </a:prstGeom>
                  </pic:spPr>
                </pic:pic>
              </a:graphicData>
            </a:graphic>
          </wp:inline>
        </w:drawing>
      </w:r>
    </w:p>
    <w:p w14:paraId="3F941D4A" w14:textId="77777777" w:rsidR="00BA1D83" w:rsidRPr="001B769E" w:rsidRDefault="001B769E" w:rsidP="0011564B">
      <w:pPr>
        <w:spacing w:before="60" w:after="160"/>
        <w:jc w:val="center"/>
        <w:rPr>
          <w:rFonts w:eastAsia="Times New Roman" w:cs="Times New Roman"/>
          <w:i/>
          <w:iCs/>
          <w:szCs w:val="24"/>
        </w:rPr>
      </w:pPr>
      <w:r>
        <w:rPr>
          <w:rFonts w:eastAsia="Times New Roman" w:cs="Times New Roman"/>
          <w:i/>
          <w:iCs/>
          <w:sz w:val="22"/>
          <w:szCs w:val="24"/>
        </w:rPr>
        <w:t>Hình 3.4. Các lệnh kiểm tra, thực thi và kiểm thử dbt trong Colab</w:t>
      </w:r>
    </w:p>
    <w:p w14:paraId="30347395" w14:textId="77777777" w:rsidR="00BA1D83" w:rsidRPr="001B769E" w:rsidRDefault="001B769E" w:rsidP="0011564B">
      <w:pPr>
        <w:spacing w:after="120"/>
        <w:jc w:val="both"/>
        <w:rPr>
          <w:rFonts w:eastAsia="Times New Roman" w:cs="Times New Roman"/>
          <w:szCs w:val="24"/>
        </w:rPr>
      </w:pPr>
      <w:r>
        <w:rPr>
          <w:rFonts w:eastAsia="Times New Roman" w:cs="Times New Roman"/>
          <w:b/>
          <w:bCs/>
          <w:szCs w:val="24"/>
        </w:rPr>
        <w:t>Nhận xét.</w:t>
      </w:r>
      <w:r>
        <w:rPr>
          <w:rFonts w:eastAsia="Times New Roman" w:cs="Times New Roman"/>
          <w:szCs w:val="24"/>
        </w:rPr>
        <w:t xml:space="preserve"> Toàn bộ 7 chỉ số đối chiếu đều khớp, không có customerID nào bị lệch và không phát sinh giá trị NULL. Dữ liệu tại lớp Bronze phản ánh đầy đủ và chính xác file nguồn, kể cả các điểm bất thường như 11 ô TotalCharges chỉ chứa khoảng trắng. Bảng customers_raw vì vậy đủ điều kiện làm nguồn đầu vào cho các model dbt và làm mốc so sánh khi đánh giá dữ liệu Silver ở mục 5.</w:t>
      </w:r>
    </w:p>
    <w:p w14:paraId="6742D5F2" w14:textId="77777777" w:rsidR="00BA1D83" w:rsidRPr="001B769E" w:rsidRDefault="00BA1D83" w:rsidP="0011564B">
      <w:pPr>
        <w:spacing w:after="120"/>
        <w:jc w:val="both"/>
        <w:rPr>
          <w:rFonts w:eastAsia="Times New Roman" w:cs="Times New Roman"/>
          <w:szCs w:val="24"/>
        </w:rPr>
      </w:pPr>
    </w:p>
    <w:p w14:paraId="0A16954F" w14:textId="77777777" w:rsidR="00BA1D83" w:rsidRPr="001B769E" w:rsidRDefault="001B769E" w:rsidP="0011564B">
      <w:pPr>
        <w:pStyle w:val="u1"/>
        <w:keepLines w:val="0"/>
        <w:spacing w:before="260" w:after="140"/>
        <w:rPr>
          <w:rFonts w:eastAsia="Times New Roman" w:cs="Times New Roman"/>
          <w:b/>
          <w:bCs/>
          <w:sz w:val="24"/>
          <w:szCs w:val="24"/>
        </w:rPr>
      </w:pPr>
      <w:bookmarkStart w:id="15" w:name="_e63tsrgt2p35" w:colFirst="0" w:colLast="0"/>
      <w:bookmarkEnd w:id="15"/>
      <w:r>
        <w:rPr>
          <w:rFonts w:eastAsia="Times New Roman" w:cs="Times New Roman"/>
          <w:b/>
          <w:bCs/>
          <w:sz w:val="28"/>
          <w:szCs w:val="24"/>
        </w:rPr>
        <w:t>4. LÀM SẠCH DỮ LIỆU BẰNG DBT VÀ TÍCH HỢP SILVER</w:t>
      </w:r>
    </w:p>
    <w:p w14:paraId="1F6ABCDC"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Phần này trình bày cách nhóm xây dựng quy trình làm sạch dữ liệu bằng dbt trên nền Google BigQuery. Mục 4.1 mô tả thiết kế của project dbt, mục 4.2 mô tả phương pháp làm sạch tại model staging. Việc thực thi để tạo bảng Silver và các kiểm thử dữ liệu được trình bày ở mục 4.3 và 4.4.</w:t>
      </w:r>
    </w:p>
    <w:p w14:paraId="5CDC107F" w14:textId="77777777" w:rsidR="00BA1D83" w:rsidRPr="001B769E" w:rsidRDefault="001B769E" w:rsidP="0011564B">
      <w:pPr>
        <w:pStyle w:val="u2"/>
        <w:keepLines w:val="0"/>
        <w:spacing w:before="200" w:after="100"/>
        <w:rPr>
          <w:rFonts w:eastAsia="Times New Roman" w:cs="Times New Roman"/>
          <w:b/>
          <w:bCs/>
          <w:sz w:val="24"/>
          <w:szCs w:val="24"/>
        </w:rPr>
      </w:pPr>
      <w:bookmarkStart w:id="16" w:name="_3dhg9fblb721" w:colFirst="0" w:colLast="0"/>
      <w:bookmarkEnd w:id="16"/>
      <w:r>
        <w:rPr>
          <w:rFonts w:eastAsia="Times New Roman" w:cs="Times New Roman"/>
          <w:b/>
          <w:bCs/>
          <w:sz w:val="25"/>
          <w:szCs w:val="24"/>
        </w:rPr>
        <w:t xml:space="preserve">4.1. Thiết kế quy trình dbt</w:t>
      </w:r>
    </w:p>
    <w:p w14:paraId="0171CA68"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dbt (data build tool) là công cụ biến đổi dữ liệu theo mô hình ELT. Dữ liệu được nạp vào kho trước, sau đó các phép biến đổi được viết thành câu lệnh SELECT trong các tệp SQL gọi là model. dbt biên dịch model, xác định thứ tự chạy dựa trên quan hệ phụ thuộc giữa chúng rồi thực thi trực tiếp trong kho dữ liệu, ở đây là BigQuery. Nhờ vậy toàn bộ logic làm sạch tồn tại dưới dạng mã có thể đọc, kiểm tra và chạy lại.</w:t>
      </w:r>
    </w:p>
    <w:p w14:paraId="056EAB56"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17" w:name="_h7ti9b24cr4d" w:colFirst="0" w:colLast="0"/>
      <w:bookmarkEnd w:id="17"/>
      <w:r>
        <w:rPr>
          <w:rFonts w:eastAsia="Times New Roman" w:cs="Times New Roman"/>
          <w:b/>
          <w:bCs/>
          <w:color w:val="000000"/>
          <w:sz w:val="24"/>
          <w:szCs w:val="24"/>
        </w:rPr>
        <w:t xml:space="preserve">Cấu trúc project dbt_telco</w:t>
      </w:r>
    </w:p>
    <w:p w14:paraId="01AFB486"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Project dbt_telco được dựng trên Google Colab với dbt-core 1.12.6 và dbt-bigquery 1.12.1. Cấu trúc thư mục hiện tại như sau:</w:t>
      </w:r>
    </w:p>
    <w:p w14:paraId="4CAD3315" w14:textId="77777777" w:rsidR="00BA1D83" w:rsidRPr="001B769E" w:rsidRDefault="001B769E" w:rsidP="0011564B">
      <w:pPr>
        <w:shd w:val="clear" w:color="auto" w:fill="F2F2F2"/>
        <w:spacing w:before="60"/>
        <w:ind w:left="360" w:right="360"/>
        <w:jc w:val="both"/>
        <w:rPr>
          <w:rFonts w:eastAsia="Times New Roman" w:cs="Times New Roman"/>
          <w:szCs w:val="24"/>
        </w:rPr>
      </w:pPr>
      <w:r>
        <w:rPr>
          <w:rFonts w:eastAsia="Times New Roman" w:cs="Times New Roman"/>
          <w:szCs w:val="24"/>
        </w:rPr>
        <w:t>dbt_telco/</w:t>
      </w:r>
    </w:p>
    <w:p w14:paraId="2B8D8241"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 xml:space="preserve">├── dbt_project.yml</w:t>
      </w:r>
    </w:p>
    <w:p w14:paraId="6ECAB38E"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 xml:space="preserve">├── profiles.yml</w:t>
      </w:r>
    </w:p>
    <w:p w14:paraId="71573469"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 xml:space="preserve">├── models/</w:t>
      </w:r>
    </w:p>
    <w:p w14:paraId="39829AA7"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ab/>
        <w:t xml:space="preserve">├── staging/</w:t>
      </w:r>
    </w:p>
    <w:p w14:paraId="6273D1E8"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 xml:space="preserve">    </w:t>
        <w:tab/>
        <w:t>├── _sources.yml</w:t>
      </w:r>
    </w:p>
    <w:p w14:paraId="104897F0"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 xml:space="preserve">    </w:t>
        <w:tab/>
        <w:t xml:space="preserve">└── stg_telco_customers.sql</w:t>
      </w:r>
    </w:p>
    <w:p>
      <w:pPr>
        <w:shd w:val="clear" w:color="auto" w:fill="F2F2F2"/>
        <w:ind w:left="360" w:right="360"/>
        <w:jc w:val="both"/>
        <w:rPr>
          <w:rFonts w:eastAsia="Times New Roman" w:cs="Times New Roman"/>
          <w:szCs w:val="24"/>
        </w:rPr>
      </w:pPr>
      <w:r>
        <w:rPr>
          <w:rFonts w:eastAsia="Times New Roman" w:cs="Times New Roman"/>
          <w:szCs w:val="24"/>
        </w:rPr>
        <w:tab/>
        <w:t xml:space="preserve">├── silver/</w:t>
      </w:r>
    </w:p>
    <w:p>
      <w:pPr>
        <w:shd w:val="clear" w:color="auto" w:fill="F2F2F2"/>
        <w:ind w:left="360" w:right="360"/>
        <w:jc w:val="both"/>
        <w:rPr>
          <w:rFonts w:eastAsia="Times New Roman" w:cs="Times New Roman"/>
          <w:szCs w:val="24"/>
        </w:rPr>
      </w:pPr>
      <w:r>
        <w:rPr>
          <w:rFonts w:eastAsia="Times New Roman" w:cs="Times New Roman"/>
          <w:szCs w:val="24"/>
        </w:rPr>
        <w:tab/>
        <w:t xml:space="preserve">│   ├── customers_cleaned.sql</w:t>
      </w:r>
    </w:p>
    <w:p>
      <w:pPr>
        <w:shd w:val="clear" w:color="auto" w:fill="F2F2F2"/>
        <w:ind w:left="360" w:right="360"/>
        <w:jc w:val="both"/>
        <w:rPr>
          <w:rFonts w:eastAsia="Times New Roman" w:cs="Times New Roman"/>
          <w:szCs w:val="24"/>
        </w:rPr>
      </w:pPr>
      <w:r>
        <w:rPr>
          <w:rFonts w:eastAsia="Times New Roman" w:cs="Times New Roman"/>
          <w:szCs w:val="24"/>
        </w:rPr>
        <w:tab/>
        <w:t xml:space="preserve">│   └── schema.yml</w:t>
      </w:r>
    </w:p>
    <w:p>
      <w:pPr>
        <w:shd w:val="clear" w:color="auto" w:fill="F2F2F2"/>
        <w:ind w:left="360" w:right="360"/>
        <w:jc w:val="both"/>
        <w:rPr>
          <w:rFonts w:eastAsia="Times New Roman" w:cs="Times New Roman"/>
          <w:szCs w:val="24"/>
        </w:rPr>
      </w:pPr>
      <w:r>
        <w:rPr>
          <w:rFonts w:eastAsia="Times New Roman" w:cs="Times New Roman"/>
          <w:szCs w:val="24"/>
        </w:rPr>
        <w:t xml:space="preserve">└── tests/</w:t>
      </w:r>
    </w:p>
    <w:p>
      <w:pPr>
        <w:shd w:val="clear" w:color="auto" w:fill="F2F2F2"/>
        <w:ind w:left="360" w:right="360"/>
        <w:jc w:val="both"/>
        <w:rPr>
          <w:rFonts w:eastAsia="Times New Roman" w:cs="Times New Roman"/>
          <w:szCs w:val="24"/>
        </w:rPr>
      </w:pPr>
      <w:r>
        <w:rPr>
          <w:rFonts w:eastAsia="Times New Roman" w:cs="Times New Roman"/>
          <w:szCs w:val="24"/>
        </w:rPr>
        <w:tab/>
        <w:t xml:space="preserve">├── charge_variance_warning.sql</w:t>
      </w:r>
    </w:p>
    <w:p>
      <w:pPr>
        <w:shd w:val="clear" w:color="auto" w:fill="F2F2F2"/>
        <w:ind w:left="360" w:right="360"/>
        <w:jc w:val="both"/>
        <w:rPr>
          <w:rFonts w:eastAsia="Times New Roman" w:cs="Times New Roman"/>
          <w:szCs w:val="24"/>
        </w:rPr>
      </w:pPr>
      <w:r>
        <w:rPr>
          <w:rFonts w:eastAsia="Times New Roman" w:cs="Times New Roman"/>
          <w:szCs w:val="24"/>
        </w:rPr>
        <w:tab/>
        <w:t xml:space="preserve">├── monthly_charges_positive.sql</w:t>
      </w:r>
    </w:p>
    <w:p>
      <w:pPr>
        <w:shd w:val="clear" w:color="auto" w:fill="F2F2F2"/>
        <w:spacing w:after="160"/>
        <w:ind w:left="360" w:right="360"/>
        <w:jc w:val="both"/>
        <w:rPr>
          <w:rFonts w:eastAsia="Times New Roman" w:cs="Times New Roman"/>
          <w:szCs w:val="24"/>
        </w:rPr>
      </w:pPr>
      <w:r>
        <w:rPr>
          <w:rFonts w:eastAsia="Times New Roman" w:cs="Times New Roman"/>
          <w:szCs w:val="24"/>
        </w:rPr>
        <w:tab/>
        <w:t xml:space="preserve">└── tenure_in_range.sql</w:t>
      </w:r>
    </w:p>
    <w:p w14:paraId="4BF97FD2"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lastRenderedPageBreak/>
        <w:t>Vai trò của từng tệp như sau:</w:t>
      </w:r>
    </w:p>
    <w:p w14:paraId="3DA96684"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w:t>
      </w:r>
      <w:r>
        <w:rPr>
          <w:rFonts w:eastAsia="Times New Roman" w:cs="Times New Roman"/>
          <w:b/>
          <w:bCs/>
          <w:szCs w:val="24"/>
        </w:rPr>
        <w:t xml:space="preserve">dbt_project.yml: </w:t>
      </w:r>
      <w:r>
        <w:rPr>
          <w:rFonts w:eastAsia="Times New Roman" w:cs="Times New Roman"/>
          <w:szCs w:val="24"/>
        </w:rPr>
        <w:t xml:space="preserve">khai báo tên project, profile kết nối, đường dẫn chứa model và cách vật liệu hóa (materialization). Mặc định model được tạo thành bảng (table), riêng thư mục staging được tạo thành view.</w:t>
      </w:r>
    </w:p>
    <w:p w14:paraId="26CEBDE1"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w:t>
      </w:r>
      <w:r>
        <w:rPr>
          <w:rFonts w:eastAsia="Times New Roman" w:cs="Times New Roman"/>
          <w:b/>
          <w:bCs/>
          <w:szCs w:val="24"/>
        </w:rPr>
        <w:t xml:space="preserve">profiles.yml: </w:t>
      </w:r>
      <w:r>
        <w:rPr>
          <w:rFonts w:eastAsia="Times New Roman" w:cs="Times New Roman"/>
          <w:szCs w:val="24"/>
        </w:rPr>
        <w:t xml:space="preserve">cấu hình kết nối tới BigQuery.</w:t>
      </w:r>
    </w:p>
    <w:p w14:paraId="6457381A"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w:t>
      </w:r>
      <w:r>
        <w:rPr>
          <w:rFonts w:eastAsia="Times New Roman" w:cs="Times New Roman"/>
          <w:b/>
          <w:bCs/>
          <w:szCs w:val="24"/>
        </w:rPr>
        <w:t xml:space="preserve">_sources.yml: </w:t>
      </w:r>
      <w:r>
        <w:rPr>
          <w:rFonts w:eastAsia="Times New Roman" w:cs="Times New Roman"/>
          <w:szCs w:val="24"/>
        </w:rPr>
        <w:t xml:space="preserve">khai báo nguồn dữ liệu Bronze mà dbt đọc vào.</w:t>
      </w:r>
    </w:p>
    <w:p w14:paraId="011035B6"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w:t>
      </w:r>
      <w:r>
        <w:rPr>
          <w:rFonts w:eastAsia="Times New Roman" w:cs="Times New Roman"/>
          <w:b/>
          <w:bCs/>
          <w:szCs w:val="24"/>
        </w:rPr>
        <w:t xml:space="preserve">stg_telco_customers.sql: </w:t>
      </w:r>
      <w:r>
        <w:rPr>
          <w:rFonts w:eastAsia="Times New Roman" w:cs="Times New Roman"/>
          <w:szCs w:val="24"/>
        </w:rPr>
        <w:t xml:space="preserve">model staging, nơi thực hiện các phép làm sạch mang tính kỹ thuật. Tiền tố stg_ là quy ước đặt tên cho lớp staging.</w:t>
      </w:r>
    </w:p>
    <w:p w14:paraId="65E928AF"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Ba tệp còn lại là customers_cleaned.sql và schema.yml (tầng Silver, mục 4.3 và 4.4) cùng thư mục tests/ chứa các kiểm thử SQL tùy chỉnh (mục 4.4).</w:t>
      </w:r>
    </w:p>
    <w:p w14:paraId="3CCAA9CD"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18" w:name="_a15rbsr66zp5" w:colFirst="0" w:colLast="0"/>
      <w:bookmarkEnd w:id="18"/>
      <w:r>
        <w:rPr>
          <w:rFonts w:eastAsia="Times New Roman" w:cs="Times New Roman"/>
          <w:b/>
          <w:bCs/>
          <w:color w:val="000000"/>
          <w:sz w:val="24"/>
          <w:szCs w:val="24"/>
        </w:rPr>
        <w:t xml:space="preserve">Cấu hình kết nối BigQuery</w:t>
      </w:r>
    </w:p>
    <w:p w14:paraId="45E0F5D0"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Kết nối dùng phương thức oauth, tức là tận dụng phiên đăng nhập Google đã xác thực bằng auth.authenticate_user() trong Colab. Cách này không cần tệp khóa service account, nhất quán với cách thiết lập ở mục 3.1 và tránh rủi ro lộ khóa khi nộp bài hoặc đưa mã lên GitHub. Các tham số chính gồm:</w:t>
      </w:r>
    </w:p>
    <w:p w14:paraId="62430C52"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Project: btqt2-telco-dbt-bigquery.</w:t>
      </w:r>
    </w:p>
    <w:p w14:paraId="413C84E0"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Dataset đích: silver_telco, nơi dbt ghi kết quả.</w:t>
      </w:r>
    </w:p>
    <w:p w14:paraId="49C24C1B"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Location: asia-southeast1, cùng vị trí với Bronze vì BigQuery không cho một truy vấn đọc dữ liệu ở vị trí này và ghi sang vị trí khác.</w:t>
      </w:r>
    </w:p>
    <w:p w14:paraId="3DEE93A1"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Số luồng chạy song song (threads): 4; thời gian chờ tối đa mỗi truy vấn: 300 giây.</w:t>
      </w:r>
    </w:p>
    <w:p w14:paraId="04A26FF1"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Notebook ghi nhận lệnh dbt debug hoàn tất với mã thoát thành công; kết quả thực thi các lệnh dbt được minh họa tại Hình 3.4.</w:t>
      </w:r>
    </w:p>
    <w:p w14:paraId="66AD2BF8"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19" w:name="_a0nhyddvhijw" w:colFirst="0" w:colLast="0"/>
      <w:bookmarkEnd w:id="19"/>
      <w:r>
        <w:rPr>
          <w:rFonts w:eastAsia="Times New Roman" w:cs="Times New Roman"/>
          <w:b/>
          <w:bCs/>
          <w:color w:val="000000"/>
          <w:sz w:val="24"/>
          <w:szCs w:val="24"/>
        </w:rPr>
        <w:t>Khai báo nguồn và luồng dữ liệu</w:t>
      </w:r>
    </w:p>
    <w:p w14:paraId="1C7CA482"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Bảng Bronze được khai báo trong _sources.yml với tên nguồn bronze_telco và bảng customers_raw. Trong model, bảng này được gọi bằng hàm source('bronze_telco', 'customers_raw') thay vì viết cố định tên đầy đủ. Cách làm giúp dbt ghi nhận quan hệ phụ thuộc giữa Bronze và model, đồng thời khi cần đổi project hoặc dataset thì chỉ phải sửa ở một nơi.</w:t>
      </w:r>
    </w:p>
    <w:p w14:paraId="74BFD9C7"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Dữ liệu đi qua ba bước: bảng bronze_telco.customers_raw, model stg_telco_customers, rồi model customers_cleaned.</w:t>
      </w:r>
    </w:p>
    <w:p w14:paraId="7F129D3A"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20" w:name="_fwvjt2mcb082" w:colFirst="0" w:colLast="0"/>
      <w:bookmarkEnd w:id="20"/>
      <w:r>
        <w:rPr>
          <w:rFonts w:eastAsia="Times New Roman" w:cs="Times New Roman"/>
          <w:b/>
          <w:bCs/>
          <w:color w:val="000000"/>
          <w:sz w:val="24"/>
          <w:szCs w:val="24"/>
        </w:rPr>
        <w:t xml:space="preserve">Mô hình staging và mô hình Silver</w:t>
      </w:r>
    </w:p>
    <w:p w14:paraId="0826B6AE"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w:t>
      </w:r>
      <w:r>
        <w:rPr>
          <w:rFonts w:eastAsia="Times New Roman" w:cs="Times New Roman"/>
          <w:b/>
          <w:bCs/>
          <w:szCs w:val="24"/>
        </w:rPr>
        <w:t xml:space="preserve">stg_telco_customers </w:t>
      </w:r>
      <w:r>
        <w:rPr>
          <w:rFonts w:eastAsia="Times New Roman" w:cs="Times New Roman"/>
          <w:szCs w:val="24"/>
        </w:rPr>
        <w:t xml:space="preserve">(view silver_telco.stg_telco_customers): lớp trung gian đọc trực tiếp từ Bronze và xử lý các vấn đề kỹ thuật như tên cột, khoảng trắng, kiểu dữ liệu và chuỗi trống. Lớp này được tạo dưới dạng view vì chỉ là bước đệm: không nhân bản dữ liệu và luôn đọc dữ liệu hiện có ở Bronze.</w:t>
      </w:r>
    </w:p>
    <w:p w14:paraId="503AE762"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lastRenderedPageBreak/>
        <w:t xml:space="preserve">-        </w:t>
      </w:r>
      <w:r>
        <w:rPr>
          <w:rFonts w:eastAsia="Times New Roman" w:cs="Times New Roman"/>
          <w:b/>
          <w:bCs/>
          <w:szCs w:val="24"/>
        </w:rPr>
        <w:t xml:space="preserve">customers_cleaned </w:t>
      </w:r>
      <w:r>
        <w:rPr>
          <w:rFonts w:eastAsia="Times New Roman" w:cs="Times New Roman"/>
          <w:szCs w:val="24"/>
        </w:rPr>
        <w:t xml:space="preserve">(bảng silver_telco.customers_cleaned): đọc từ staging qua hàm ref('stg_telco_customers'), áp dụng các quy tắc nghiệp vụ như điền giá trị thiếu, chuẩn hóa giá trị phân loại, chuyển sang BOOL và gắn cờ, rồi lưu thành bảng cố định phục vụ phân tích.</w:t>
      </w:r>
    </w:p>
    <w:p w14:paraId="7ECB80F3"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Việc tách thành hai model giúp phân định rõ lỗi kỹ thuật với quy tắc nghiệp vụ. Khi kết quả sai khác, nhóm có thể xác định nhanh vấn đề phát sinh ở bước nào và đối chiếu ngược về Bronze.</w:t>
      </w:r>
    </w:p>
    <w:p w14:paraId="601EEF20" w14:textId="77777777" w:rsidR="00BA1D83" w:rsidRPr="001B769E" w:rsidRDefault="001B769E" w:rsidP="0011564B">
      <w:pPr>
        <w:pStyle w:val="u2"/>
        <w:keepLines w:val="0"/>
        <w:spacing w:before="200" w:after="100"/>
        <w:rPr>
          <w:rFonts w:eastAsia="Times New Roman" w:cs="Times New Roman"/>
          <w:b/>
          <w:bCs/>
          <w:sz w:val="24"/>
          <w:szCs w:val="24"/>
        </w:rPr>
      </w:pPr>
      <w:bookmarkStart w:id="21" w:name="_m18dcvqvwdo2" w:colFirst="0" w:colLast="0"/>
      <w:bookmarkEnd w:id="21"/>
      <w:r>
        <w:rPr>
          <w:rFonts w:eastAsia="Times New Roman" w:cs="Times New Roman"/>
          <w:b/>
          <w:bCs/>
          <w:sz w:val="25"/>
          <w:szCs w:val="24"/>
        </w:rPr>
        <w:t>4.2. Phương pháp làm sạch</w:t>
      </w:r>
    </w:p>
    <w:p w14:paraId="1DC87A6A"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Các quy tắc làm sạch được xây dựng từ các vấn đề chất lượng dữ liệu được tổng hợp tại mục 2.4 và chia thành hai nhóm: nhóm kỹ thuật thực hiện tại staging, nhóm nghiệp vụ thực hiện tại Silver. Ba nguyên tắc xuyên suốt là không loại bỏ dòng nào, không sửa giá trị gốc khi chưa đủ căn cứ, và mọi thay đổi đều có thể truy vết về Bronze. Bảng 4.1 tổng hợp các quy tắc.</w:t>
      </w:r>
    </w:p>
    <w:p w14:paraId="2F0CFB8B" w14:textId="77777777" w:rsidR="00BA1D83" w:rsidRPr="001B769E" w:rsidRDefault="001B769E" w:rsidP="0011564B">
      <w:pPr>
        <w:spacing w:before="60" w:after="160"/>
        <w:jc w:val="center"/>
        <w:rPr>
          <w:rFonts w:eastAsia="Times New Roman" w:cs="Times New Roman"/>
          <w:i/>
          <w:iCs/>
          <w:szCs w:val="24"/>
        </w:rPr>
      </w:pPr>
      <w:r>
        <w:rPr>
          <w:rFonts w:eastAsia="Times New Roman" w:cs="Times New Roman"/>
          <w:i/>
          <w:iCs/>
          <w:sz w:val="22"/>
          <w:szCs w:val="24"/>
        </w:rPr>
        <w:t xml:space="preserve">Bảng 4.1. Các quy tắc làm sạch dữ liệu bằng dbt</w:t>
      </w:r>
    </w:p>
    <w:tbl>
      <w:tblPr>
        <w:tblStyle w:val="aff"/>
        <w:tblW w:w="902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589"/>
        <w:gridCol w:w="2098"/>
        <w:gridCol w:w="3569"/>
        <w:gridCol w:w="959"/>
      </w:tblGrid>
      <w:tr w:rsidR="00BA1D83" w:rsidRPr="001B769E" w14:paraId="12A6582C" w14:textId="77777777">
        <w:trPr>
          <w:trHeight w:val="735"/>
          <w:tblHeader/>
          <w:jc w:val="center"/>
        </w:trPr>
        <w:tc>
          <w:tcPr>
            <w:tcW w:w="809" w:type="dxa"/>
            <w:tcBorders>
              <w:top w:val="single" w:sz="5" w:space="0" w:color="000000"/>
              <w:left w:val="single" w:sz="5" w:space="0" w:color="000000"/>
              <w:bottom w:val="single" w:sz="5" w:space="0" w:color="000000"/>
              <w:right w:val="single" w:sz="5" w:space="0" w:color="000000"/>
            </w:tcBorders>
            <w:tcMar>
              <w:top w:w="60" w:type="dxa"/>
              <w:left w:w="100" w:type="dxa"/>
              <w:bottom w:w="60" w:type="dxa"/>
              <w:right w:w="100" w:type="dxa"/>
            </w:tcMar>
            <w:vAlign w:val="center"/>
          </w:tcPr>
          <w:p w14:paraId="201ABE78"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STT</w:t>
            </w:r>
          </w:p>
        </w:tc>
        <w:tc>
          <w:tcPr>
            <w:tcW w:w="1589"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3D09B332"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Quy tắc làm sạch</w:t>
            </w:r>
          </w:p>
        </w:tc>
        <w:tc>
          <w:tcPr>
            <w:tcW w:w="2098"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382C6872"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Cột áp dụng</w:t>
            </w:r>
          </w:p>
        </w:tc>
        <w:tc>
          <w:tcPr>
            <w:tcW w:w="3568"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1AAFAABE"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 xml:space="preserve">Cách thực hiện trong dbt</w:t>
            </w:r>
          </w:p>
        </w:tc>
        <w:tc>
          <w:tcPr>
            <w:tcW w:w="959"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6035FFE2"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Mã vấn đề</w:t>
            </w:r>
          </w:p>
        </w:tc>
      </w:tr>
      <w:tr w:rsidR="00BA1D83" w:rsidRPr="001B769E" w14:paraId="6A379324" w14:textId="77777777">
        <w:trPr>
          <w:trHeight w:val="435"/>
          <w:jc w:val="center"/>
        </w:trPr>
        <w:tc>
          <w:tcPr>
            <w:tcW w:w="9023" w:type="dxa"/>
            <w:gridSpan w:val="5"/>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12914603"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 xml:space="preserve">A. Thực hiện tại model stg_telco_customers (tầng staging)</w:t>
            </w:r>
          </w:p>
        </w:tc>
      </w:tr>
      <w:tr w:rsidR="00BA1D83" w:rsidRPr="001B769E" w14:paraId="5359B7E0" w14:textId="77777777">
        <w:trPr>
          <w:trHeight w:val="1620"/>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7114B2C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21C63C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Chuẩn hóa tên cột</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62D76B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21 cột nghiệp vụ</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930B3C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Đặt bí danh theo quy ước snake_case, ví dụ customerID → customer_id, SeniorCitizen → senior_citizen, StreamingTV → streaming_tv.</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C6ED7C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V9</w:t>
            </w:r>
          </w:p>
        </w:tc>
      </w:tr>
      <w:tr w:rsidR="00BA1D83" w:rsidRPr="001B769E" w14:paraId="4163CAD6" w14:textId="77777777">
        <w:trPr>
          <w:trHeight w:val="10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33EFF580"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2</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7AA034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Cắt khoảng trắng đầu và cuối</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04C4AC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17 cột chuỗi và TotalCharges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9DC9C0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Hàm TRIM().</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F5B01E0"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V1</w:t>
            </w:r>
          </w:p>
        </w:tc>
      </w:tr>
      <w:tr w:rsidR="00BA1D83" w:rsidRPr="001B769E" w14:paraId="4DA78B06" w14:textId="77777777">
        <w:trPr>
          <w:trHeight w:val="10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2C695321"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3</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FA6D53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Chuyển chuỗi trống thành NULL</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E4F13C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total_charges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AB6568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NULLIF(TRIM(TotalCharges), '').</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021D9A6"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V1, V2</w:t>
            </w:r>
          </w:p>
        </w:tc>
      </w:tr>
      <w:tr w:rsidR="00BA1D83" w:rsidRPr="001B769E" w14:paraId="4E41CA70" w14:textId="77777777">
        <w:trPr>
          <w:trHeight w:val="13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2F8D373A"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4</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78C81F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Chuyển chuỗi sang số có kiểm soát lỗi</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461B42C"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total_charges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349C99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SAFE_CAST(… AS NUMERIC); giá trị không hợp lệ trả về NULL thay vì làm dừng truy vấn.</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0C84667"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V1</w:t>
            </w:r>
          </w:p>
        </w:tc>
      </w:tr>
      <w:tr w:rsidR="00BA1D83" w:rsidRPr="001B769E" w14:paraId="5F93F823" w14:textId="77777777">
        <w:trPr>
          <w:trHeight w:val="1920"/>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4D000F9E"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5</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663ED9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Chuyển kiểu dữ liệu</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29DFDB1"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tenure, senior_citizen, monthly_charges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21A283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CAST sang INT64 (tenure, senior_citizen) và NUMERIC (monthly_charges). Cột senior_citizen giữ dạng số 0/1 ở staging, chuyển sang BOOL ở Silver.</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086D486"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V6</w:t>
            </w:r>
          </w:p>
        </w:tc>
      </w:tr>
      <w:tr w:rsidR="00BA1D83" w:rsidRPr="001B769E" w14:paraId="2EC57CB6" w14:textId="77777777">
        <w:trPr>
          <w:trHeight w:val="10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4AA3404A"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lastRenderedPageBreak/>
              <w:t>6</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3E62E1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Giữ lại toàn bộ bản ghi</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60835F67"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Cả 7.043 dòng</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AEFE908"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Không dùng WHERE, DISTINCT hay JOIN; khách có tenure = 0 được giữ lại.</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0CB9FF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V3, V11, V12</w:t>
            </w:r>
          </w:p>
        </w:tc>
      </w:tr>
      <w:tr w:rsidR="00BA1D83" w:rsidRPr="001B769E" w14:paraId="2C097015" w14:textId="77777777">
        <w:trPr>
          <w:trHeight w:val="13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694E16C0"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7</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3CBAC4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Giữ nguyên giá trị nghiệp vụ</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679CE22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Các cột phân loại, monthly_charges, total_charges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89DD628"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Không sửa giá trị gốc; các dòng TotalCharges lệch so với tenure × MonthlyCharges chỉ được ghi nhận.</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A2D6F0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V8, V10</w:t>
            </w:r>
          </w:p>
        </w:tc>
      </w:tr>
      <w:tr w:rsidR="00BA1D83" w:rsidRPr="001B769E" w14:paraId="40847CD7" w14:textId="77777777">
        <w:trPr>
          <w:trHeight w:val="7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11D97DF"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8</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6757E90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Giữ cột truy vết</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2929E8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_ingested_at, _source_file</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DD8C48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Chuyển nguyên từ Bronze sang staging.</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FF8A2A5"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w:t>
            </w:r>
          </w:p>
        </w:tc>
      </w:tr>
      <w:tr w:rsidR="00BA1D83" w:rsidRPr="001B769E" w14:paraId="285C8AEE" w14:textId="77777777">
        <w:trPr>
          <w:trHeight w:val="735"/>
          <w:jc w:val="center"/>
        </w:trPr>
        <w:tc>
          <w:tcPr>
            <w:tcW w:w="9023" w:type="dxa"/>
            <w:gridSpan w:val="5"/>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35B62956" w14:textId="77777777" w:rsidR="00BA1D83" w:rsidRPr="001B769E" w:rsidRDefault="001B769E" w:rsidP="0011564B">
            <w:pPr>
              <w:spacing w:before="40" w:after="40" w:line="264" w:lineRule="auto"/>
              <w:jc w:val="both"/>
              <w:rPr>
                <w:rFonts w:eastAsia="Times New Roman" w:cs="Times New Roman"/>
                <w:b/>
                <w:bCs/>
                <w:szCs w:val="24"/>
              </w:rPr>
            </w:pPr>
            <w:r>
              <w:rPr>
                <w:rFonts w:eastAsia="Times New Roman" w:cs="Times New Roman"/>
                <w:b/>
                <w:bCs/>
                <w:sz w:val="21"/>
                <w:szCs w:val="24"/>
              </w:rPr>
              <w:t xml:space="preserve">B. Thực hiện tại model customers_cleaned (tầng Silver), theo kế hoạch xử lý ở mục 2.4</w:t>
            </w:r>
          </w:p>
        </w:tc>
      </w:tr>
      <w:tr w:rsidR="00BA1D83" w:rsidRPr="001B769E" w14:paraId="60A57AC9" w14:textId="77777777">
        <w:trPr>
          <w:trHeight w:val="13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14A9944"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9</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5E68026"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Điền giá trị thiếu và gắn cờ</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6CEFF5C"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total_charges (11 dòng tenure = 0)</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E272B54"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Điền 0 theo phương án đề xuất ở mục 2.4; thêm cờ is_total_charges_imputed và is_new_customer.</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FB5E881"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V2, V3</w:t>
            </w:r>
          </w:p>
        </w:tc>
      </w:tr>
      <w:tr w:rsidR="00BA1D83" w:rsidRPr="001B769E" w14:paraId="37A9B241" w14:textId="77777777">
        <w:trPr>
          <w:trHeight w:val="10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476451FA"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10</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6EA9BF4E"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Chuẩn hóa giá trị dư thừa</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11D0B3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multiple_lines và 6 cột dịch vụ Internet</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244552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Đổi 'No phone service' và 'No internet service' về 'No'.</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283DC5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V4, V5</w:t>
            </w:r>
          </w:p>
        </w:tc>
      </w:tr>
      <w:tr w:rsidR="00BA1D83" w:rsidRPr="001B769E" w14:paraId="3871FDEC" w14:textId="77777777">
        <w:trPr>
          <w:trHeight w:val="1920"/>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428329F"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52AAA6C"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Chuyển cột cờ sang BOOL</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0D8AE9A"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senior_citizen, partner, dependents, phone_service, paperless_billing, churn</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3AF1AB8" w14:textId="77777777" w:rsidR="00BA1D83" w:rsidRPr="001B769E" w:rsidRDefault="001B769E" w:rsidP="0011564B">
            <w:pPr>
              <w:spacing w:before="40" w:after="40" w:line="264" w:lineRule="auto"/>
              <w:jc w:val="both"/>
              <w:rPr>
                <w:rFonts w:eastAsia="Times New Roman" w:cs="Times New Roman"/>
                <w:szCs w:val="24"/>
              </w:rPr>
            </w:pPr>
            <w:r>
              <w:rPr>
                <w:rFonts w:eastAsia="Cardo" w:cs="Times New Roman"/>
                <w:sz w:val="21"/>
                <w:szCs w:val="24"/>
              </w:rPr>
              <w:t xml:space="preserve">Yes → TRUE, No → FALSE; 1 → TRUE, 0 → FALSE.</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FA0D757"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V6, V7</w:t>
            </w:r>
          </w:p>
        </w:tc>
      </w:tr>
      <w:tr w:rsidR="00BA1D83" w:rsidRPr="001B769E" w14:paraId="795A404B" w14:textId="77777777">
        <w:trPr>
          <w:trHeight w:val="1035"/>
          <w:jc w:val="center"/>
        </w:trPr>
        <w:tc>
          <w:tcPr>
            <w:tcW w:w="809"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8270DFF"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12</w:t>
            </w:r>
          </w:p>
        </w:tc>
        <w:tc>
          <w:tcPr>
            <w:tcW w:w="158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D509925"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Gắn cờ chênh lệch cước</w:t>
            </w:r>
          </w:p>
        </w:tc>
        <w:tc>
          <w:tcPr>
            <w:tcW w:w="209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8101267"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total_charges, monthly_charges</w:t>
            </w:r>
          </w:p>
        </w:tc>
        <w:tc>
          <w:tcPr>
            <w:tcW w:w="3568"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B9F0430"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Thêm cờ is_charge_variance; kiểm thử ở mức cảnh báo (severity: warn).</w:t>
            </w:r>
          </w:p>
        </w:tc>
        <w:tc>
          <w:tcPr>
            <w:tcW w:w="959"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E706833"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V8</w:t>
            </w:r>
          </w:p>
        </w:tc>
      </w:tr>
    </w:tbl>
    <w:p w14:paraId="1661804C"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 </w:t>
      </w:r>
    </w:p>
    <w:p w14:paraId="3583B19C"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22" w:name="_pwe79puo9pcd" w:colFirst="0" w:colLast="0"/>
      <w:bookmarkEnd w:id="22"/>
      <w:r>
        <w:rPr>
          <w:rFonts w:eastAsia="Times New Roman" w:cs="Times New Roman"/>
          <w:b/>
          <w:bCs/>
          <w:color w:val="000000"/>
          <w:sz w:val="24"/>
          <w:szCs w:val="24"/>
        </w:rPr>
        <w:t xml:space="preserve">Xử lý giá trị trống ở TotalCharges</w:t>
      </w:r>
    </w:p>
    <w:p w14:paraId="18418AE3"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Ở mục 2.2, 11 giá trị của TotalCharges chỉ gồm ký tự khoảng trắng. Vì vậy hàm isnull() của pandas không phát hiện được và cả cột bị đọc thành chuỗi. Tại staging, cột này được xử lý bằng biểu thức:</w:t>
      </w:r>
    </w:p>
    <w:p w14:paraId="2579D872" w14:textId="77777777" w:rsidR="00BA1D83" w:rsidRPr="001B769E" w:rsidRDefault="001B769E" w:rsidP="0011564B">
      <w:pPr>
        <w:shd w:val="clear" w:color="auto" w:fill="F2F2F2"/>
        <w:spacing w:before="60"/>
        <w:ind w:left="360" w:right="360"/>
        <w:jc w:val="both"/>
        <w:rPr>
          <w:rFonts w:eastAsia="Times New Roman" w:cs="Times New Roman"/>
          <w:szCs w:val="24"/>
        </w:rPr>
      </w:pPr>
      <w:r>
        <w:rPr>
          <w:rFonts w:eastAsia="Times New Roman" w:cs="Times New Roman"/>
          <w:szCs w:val="24"/>
        </w:rPr>
        <w:t>safe_cast(</w:t>
      </w:r>
    </w:p>
    <w:p w14:paraId="4E7146CF" w14:textId="77777777" w:rsidR="00BA1D83" w:rsidRPr="001B769E" w:rsidRDefault="001B769E" w:rsidP="0011564B">
      <w:pPr>
        <w:shd w:val="clear" w:color="auto" w:fill="F2F2F2"/>
        <w:ind w:left="360" w:right="360"/>
        <w:jc w:val="both"/>
        <w:rPr>
          <w:rFonts w:eastAsia="Times New Roman" w:cs="Times New Roman"/>
          <w:szCs w:val="24"/>
        </w:rPr>
      </w:pPr>
      <w:r>
        <w:rPr>
          <w:rFonts w:eastAsia="Times New Roman" w:cs="Times New Roman"/>
          <w:szCs w:val="24"/>
        </w:rPr>
        <w:tab/>
        <w:t xml:space="preserve">nullif(trim(TotalCharges), '') as numeric</w:t>
      </w:r>
    </w:p>
    <w:p w14:paraId="6AB65248" w14:textId="77777777" w:rsidR="00BA1D83" w:rsidRPr="001B769E" w:rsidRDefault="001B769E" w:rsidP="0011564B">
      <w:pPr>
        <w:shd w:val="clear" w:color="auto" w:fill="F2F2F2"/>
        <w:spacing w:after="160"/>
        <w:ind w:left="360" w:right="360"/>
        <w:jc w:val="both"/>
        <w:rPr>
          <w:rFonts w:eastAsia="Times New Roman" w:cs="Times New Roman"/>
          <w:szCs w:val="24"/>
        </w:rPr>
      </w:pPr>
      <w:r>
        <w:rPr>
          <w:rFonts w:eastAsia="Times New Roman" w:cs="Times New Roman"/>
          <w:szCs w:val="24"/>
        </w:rPr>
        <w:lastRenderedPageBreak/>
        <w:t xml:space="preserve">) as total_charges</w:t>
      </w:r>
    </w:p>
    <w:p w14:paraId="6F7F8140"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TRIM loại bỏ khoảng trắng nên chuỗi chỉ gồm khoảng trắng trở thành chuỗi rỗng; NULLIF chuyển chuỗi rỗng thành NULL; SAFE_CAST chuyển giá trị còn lại sang NUMERIC và trả về NULL nếu gặp giá trị không hợp lệ thay vì làm dừng cả truy vấn. Thứ tự này có chủ đích: nếu ép kiểu trực tiếp chuỗi khoảng trắng sang số, BigQuery sẽ báo lỗi. Kết quả là 7.032 giá trị số và 11 giá trị NULL, tương ứng đúng 11 khách có tenure = 0 như đã ghi nhận tại mục 2.2.</w:t>
      </w:r>
    </w:p>
    <w:p w14:paraId="098E6013"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Staging không điền giá trị thay thế cho 11 dòng này. NULL thể hiện đúng tình trạng khách chưa phát sinh hóa đơn, còn việc chọn giá trị thay thế (như điền 0) là quyết định nghiệp vụ nên được thực hiện ở Silver kèm cờ is_total_charges_imputed.</w:t>
      </w:r>
    </w:p>
    <w:p w14:paraId="36087B11"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23" w:name="_u1s3htymmih4" w:colFirst="0" w:colLast="0"/>
      <w:bookmarkEnd w:id="23"/>
      <w:r>
        <w:rPr>
          <w:rFonts w:eastAsia="Times New Roman" w:cs="Times New Roman"/>
          <w:b/>
          <w:bCs/>
          <w:color w:val="000000"/>
          <w:sz w:val="24"/>
          <w:szCs w:val="24"/>
        </w:rPr>
        <w:t>Chuẩn hóa tên cột và chuyển kiểu dữ liệu</w:t>
      </w:r>
    </w:p>
    <w:p w14:paraId="7E65FD8F"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Tên cột ở Bronze trộn lẫn camelCase, PascalCase và chữ thường (vấn đề V9). Staging đổi toàn bộ 21 cột sang snake_case để thống nhất cách gọi và thuận tiện cho truy vấn.</w:t>
      </w:r>
    </w:p>
    <w:p w14:paraId="29BD549B"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Về kiểu dữ liệu, tenure và senior_citizen được ép sang INT64. monthly_charges được ép sang NUMERIC thay vì FLOAT64 để tránh sai số dấu phẩy động khi tính tổng, phù hợp với dữ liệu tiền tệ có tối đa hai chữ số thập phân (mục 2.2). Ba cột này dùng CAST thay vì SAFE_CAST vì khảo sát ở mục 2.2 cho thấy không có giá trị nào bị lỗi. Nếu dữ liệu nguồn thay đổi và phát sinh giá trị sai, dbt sẽ báo lỗi ngay thay vì âm thầm chuyển thành NULL. Ngược lại, total_charges dùng SAFE_CAST vì đã biết trước cột này có giá trị không hợp lệ cần chuyển thành NULL một cách có kiểm soát.</w:t>
      </w:r>
    </w:p>
    <w:p w14:paraId="5F63894F"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24" w:name="_ui7d2su6zltt" w:colFirst="0" w:colLast="0"/>
      <w:bookmarkEnd w:id="24"/>
      <w:r>
        <w:rPr>
          <w:rFonts w:eastAsia="Times New Roman" w:cs="Times New Roman"/>
          <w:b/>
          <w:bCs/>
          <w:color w:val="000000"/>
          <w:sz w:val="24"/>
          <w:szCs w:val="24"/>
        </w:rPr>
        <w:t xml:space="preserve">Giữ nguyên logic nghiệp vụ</w:t>
      </w:r>
    </w:p>
    <w:p w14:paraId="08979516"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Model staging không có mệnh đề WHERE, DISTINCT hay JOIN nên toàn bộ 7.043 bản ghi được giữ lại, gồm cả 11 khách có tenure = 0. Ngoài ra:</w:t>
      </w:r>
    </w:p>
    <w:p w14:paraId="3A3F2A5C"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42 dòng trùng toàn bộ đặc trưng nhưng khác customerID (V11) được giữ nguyên vì là khách mới dùng cùng gói cước chuẩn, không phải bản ghi trùng lặp.</w:t>
      </w:r>
    </w:p>
    <w:p w14:paraId="2448DC32"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xml:space="preserve">•        59 dòng có TotalCharges lệch hơn 20% so với tenure × MonthlyCharges (V8) không bị sửa, vì chưa đủ căn cứ coi là lỗi; các dòng này chỉ được gắn cờ ở Silver.</w:t>
      </w:r>
    </w:p>
    <w:p w14:paraId="1A343CAA" w14:textId="77777777" w:rsidR="00BA1D83" w:rsidRPr="001B769E" w:rsidRDefault="001B769E" w:rsidP="0011564B">
      <w:pPr>
        <w:spacing w:after="80"/>
        <w:ind w:left="720"/>
        <w:jc w:val="both"/>
        <w:rPr>
          <w:rFonts w:eastAsia="Times New Roman" w:cs="Times New Roman"/>
          <w:szCs w:val="24"/>
        </w:rPr>
      </w:pPr>
      <w:r>
        <w:rPr>
          <w:rFonts w:eastAsia="Times New Roman" w:cs="Times New Roman"/>
          <w:szCs w:val="24"/>
        </w:rPr>
        <w:t>•        Các giá trị 'No phone service' và 'No internet service' được giữ nguyên ở Bronze và staging để phục vụ đối chiếu. Tại Silver, các giá trị này được chuẩn hóa thành 'No' trong các cột dịch vụ liên quan (V4, V5); trạng thái dịch vụ nền vẫn được nhận diện qua phone_service và internet_service.</w:t>
      </w:r>
    </w:p>
    <w:p w14:paraId="6107F8B5" w14:textId="77777777" w:rsidR="00BA1D83" w:rsidRPr="001B769E" w:rsidRDefault="001B769E" w:rsidP="0011564B">
      <w:pPr>
        <w:pStyle w:val="u3"/>
        <w:keepNext w:val="0"/>
        <w:keepLines w:val="0"/>
        <w:spacing w:before="280"/>
        <w:jc w:val="both"/>
        <w:rPr>
          <w:rFonts w:eastAsia="Times New Roman" w:cs="Times New Roman"/>
          <w:b/>
          <w:bCs/>
          <w:color w:val="000000"/>
          <w:sz w:val="24"/>
          <w:szCs w:val="24"/>
        </w:rPr>
      </w:pPr>
      <w:bookmarkStart w:id="25" w:name="_t62nnmaq21d9" w:colFirst="0" w:colLast="0"/>
      <w:bookmarkEnd w:id="25"/>
      <w:r>
        <w:rPr>
          <w:rFonts w:eastAsia="Times New Roman" w:cs="Times New Roman"/>
          <w:b/>
          <w:bCs/>
          <w:color w:val="000000"/>
          <w:sz w:val="24"/>
          <w:szCs w:val="24"/>
        </w:rPr>
        <w:t xml:space="preserve">Kết quả kiểm tra model staging</w:t>
      </w:r>
    </w:p>
    <w:p w14:paraId="09DD2561"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Lệnh dbt run tạo thành công view silver_telco.stg_telco_customers (1 model, PASS = 1, ERROR = 0). Nhóm truy vấn lại view trên BigQuery và đối chiếu với số liệu của Bronze ở Bảng 3.2, kết quả như Bảng 4.2.</w:t>
      </w:r>
    </w:p>
    <w:p w14:paraId="03EFA3C1" w14:textId="77777777" w:rsidR="00BA1D83" w:rsidRPr="001B769E" w:rsidRDefault="001B769E" w:rsidP="0011564B">
      <w:pPr>
        <w:spacing w:before="60" w:after="160"/>
        <w:jc w:val="center"/>
        <w:rPr>
          <w:rFonts w:eastAsia="Times New Roman" w:cs="Times New Roman"/>
          <w:i/>
          <w:iCs/>
          <w:szCs w:val="24"/>
        </w:rPr>
      </w:pPr>
      <w:r>
        <w:rPr>
          <w:rFonts w:eastAsia="Times New Roman" w:cs="Times New Roman"/>
          <w:i/>
          <w:iCs/>
          <w:sz w:val="22"/>
          <w:szCs w:val="24"/>
        </w:rPr>
        <w:t xml:space="preserve">Bảng 4.2. Đối chiếu dữ liệu giữa Bronze và view staging</w:t>
      </w:r>
    </w:p>
    <w:tbl>
      <w:tblPr>
        <w:tblStyle w:val="aff0"/>
        <w:tblW w:w="90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15"/>
        <w:gridCol w:w="1875"/>
        <w:gridCol w:w="2040"/>
        <w:gridCol w:w="1770"/>
      </w:tblGrid>
      <w:tr w:rsidR="00BA1D83" w:rsidRPr="001B769E" w14:paraId="721368DD" w14:textId="77777777">
        <w:trPr>
          <w:trHeight w:val="435"/>
          <w:tblHeader/>
          <w:jc w:val="center"/>
        </w:trPr>
        <w:tc>
          <w:tcPr>
            <w:tcW w:w="3315" w:type="dxa"/>
            <w:tcBorders>
              <w:top w:val="single" w:sz="5" w:space="0" w:color="000000"/>
              <w:left w:val="single" w:sz="5" w:space="0" w:color="000000"/>
              <w:bottom w:val="single" w:sz="5" w:space="0" w:color="000000"/>
              <w:right w:val="single" w:sz="5" w:space="0" w:color="000000"/>
            </w:tcBorders>
            <w:tcMar>
              <w:top w:w="60" w:type="dxa"/>
              <w:left w:w="100" w:type="dxa"/>
              <w:bottom w:w="60" w:type="dxa"/>
              <w:right w:w="100" w:type="dxa"/>
            </w:tcMar>
            <w:vAlign w:val="center"/>
          </w:tcPr>
          <w:p w14:paraId="1B69C85B"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lastRenderedPageBreak/>
              <w:t>Chỉ số</w:t>
            </w:r>
          </w:p>
        </w:tc>
        <w:tc>
          <w:tcPr>
            <w:tcW w:w="1875"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44380919"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Bronze</w:t>
            </w:r>
          </w:p>
        </w:tc>
        <w:tc>
          <w:tcPr>
            <w:tcW w:w="2040"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34C1ED35"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 xml:space="preserve">View staging</w:t>
            </w:r>
          </w:p>
        </w:tc>
        <w:tc>
          <w:tcPr>
            <w:tcW w:w="1770" w:type="dxa"/>
            <w:tcBorders>
              <w:top w:val="single" w:sz="5" w:space="0" w:color="000000"/>
              <w:left w:val="nil"/>
              <w:bottom w:val="single" w:sz="5" w:space="0" w:color="000000"/>
              <w:right w:val="single" w:sz="5" w:space="0" w:color="000000"/>
            </w:tcBorders>
            <w:tcMar>
              <w:top w:w="60" w:type="dxa"/>
              <w:left w:w="100" w:type="dxa"/>
              <w:bottom w:w="60" w:type="dxa"/>
              <w:right w:w="100" w:type="dxa"/>
            </w:tcMar>
            <w:vAlign w:val="center"/>
          </w:tcPr>
          <w:p w14:paraId="0EB5DE07" w14:textId="77777777" w:rsidR="00BA1D83" w:rsidRPr="001B769E" w:rsidRDefault="001B769E" w:rsidP="0011564B">
            <w:pPr>
              <w:spacing w:before="40" w:after="40" w:line="264" w:lineRule="auto"/>
              <w:jc w:val="center"/>
              <w:rPr>
                <w:rFonts w:eastAsia="Times New Roman" w:cs="Times New Roman"/>
                <w:b/>
                <w:bCs/>
                <w:szCs w:val="24"/>
              </w:rPr>
            </w:pPr>
            <w:r>
              <w:rPr>
                <w:rFonts w:eastAsia="Times New Roman" w:cs="Times New Roman"/>
                <w:b/>
                <w:bCs/>
                <w:sz w:val="21"/>
                <w:szCs w:val="24"/>
              </w:rPr>
              <w:t>Kết quả</w:t>
            </w:r>
          </w:p>
        </w:tc>
      </w:tr>
      <w:tr w:rsidR="00BA1D83" w:rsidRPr="001B769E" w14:paraId="02176BF9"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6DAADA92"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Số dòng</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E900FA5"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7.043</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7B5097B"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7.043</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73973AC"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1186C17C"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5795E4CE"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Số customer_id duy nhất</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C779944"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7.043</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33F9BC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7.043</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3A48AFA3"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12B6A916" w14:textId="77777777">
        <w:trPr>
          <w:trHeight w:val="7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79B95E2D"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Số cột (21 cột nghiệp vụ + 2 cột truy vết)</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75EE406"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23</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6E5EA7CC"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23</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058335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5FD6B654" w14:textId="77777777">
        <w:trPr>
          <w:trHeight w:val="7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4817CF9"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Số ô TotalCharges trống / total_charges NULL</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6A416F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10124958"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8946440"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65DDD2E0"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4B1D8E81"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Số dòng tenure = 0</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7F0CA7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B94551A"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11</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491BBC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65BFFDF2"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09EFD8CF"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Tổng MonthlyCharges</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15D3339"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456.116,60</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7F82EA1E"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456.116,60</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C5C8DF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1E9A2143"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117E215B"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Churn = Yes</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2ED25DE0"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1.869</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7682E98"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1.869</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52D05D5A"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r w:rsidR="00BA1D83" w:rsidRPr="001B769E" w14:paraId="1A81C5B0" w14:textId="77777777">
        <w:trPr>
          <w:trHeight w:val="435"/>
          <w:jc w:val="center"/>
        </w:trPr>
        <w:tc>
          <w:tcPr>
            <w:tcW w:w="3315" w:type="dxa"/>
            <w:tcBorders>
              <w:top w:val="nil"/>
              <w:left w:val="single" w:sz="5" w:space="0" w:color="000000"/>
              <w:bottom w:val="single" w:sz="5" w:space="0" w:color="000000"/>
              <w:right w:val="single" w:sz="5" w:space="0" w:color="000000"/>
            </w:tcBorders>
            <w:tcMar>
              <w:top w:w="60" w:type="dxa"/>
              <w:left w:w="100" w:type="dxa"/>
              <w:bottom w:w="60" w:type="dxa"/>
              <w:right w:w="100" w:type="dxa"/>
            </w:tcMar>
            <w:vAlign w:val="center"/>
          </w:tcPr>
          <w:p w14:paraId="19FAB978" w14:textId="77777777" w:rsidR="00BA1D83" w:rsidRPr="001B769E" w:rsidRDefault="001B769E" w:rsidP="0011564B">
            <w:pPr>
              <w:spacing w:before="40" w:after="40" w:line="264" w:lineRule="auto"/>
              <w:jc w:val="both"/>
              <w:rPr>
                <w:rFonts w:eastAsia="Times New Roman" w:cs="Times New Roman"/>
                <w:szCs w:val="24"/>
              </w:rPr>
            </w:pPr>
            <w:r>
              <w:rPr>
                <w:rFonts w:eastAsia="Times New Roman" w:cs="Times New Roman"/>
                <w:sz w:val="21"/>
                <w:szCs w:val="24"/>
              </w:rPr>
              <w:t xml:space="preserve">Churn = No</w:t>
            </w:r>
          </w:p>
        </w:tc>
        <w:tc>
          <w:tcPr>
            <w:tcW w:w="1875"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2A9F7ED"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5.174</w:t>
            </w:r>
          </w:p>
        </w:tc>
        <w:tc>
          <w:tcPr>
            <w:tcW w:w="204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0D9915F1"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5.174</w:t>
            </w:r>
          </w:p>
        </w:tc>
        <w:tc>
          <w:tcPr>
            <w:tcW w:w="1770" w:type="dxa"/>
            <w:tcBorders>
              <w:top w:val="nil"/>
              <w:left w:val="nil"/>
              <w:bottom w:val="single" w:sz="5" w:space="0" w:color="000000"/>
              <w:right w:val="single" w:sz="5" w:space="0" w:color="000000"/>
            </w:tcBorders>
            <w:tcMar>
              <w:top w:w="60" w:type="dxa"/>
              <w:left w:w="100" w:type="dxa"/>
              <w:bottom w:w="60" w:type="dxa"/>
              <w:right w:w="100" w:type="dxa"/>
            </w:tcMar>
            <w:vAlign w:val="center"/>
          </w:tcPr>
          <w:p w14:paraId="44EB8608" w14:textId="77777777" w:rsidR="00BA1D83" w:rsidRPr="001B769E" w:rsidRDefault="001B769E" w:rsidP="0011564B">
            <w:pPr>
              <w:spacing w:before="40" w:after="40" w:line="264" w:lineRule="auto"/>
              <w:jc w:val="center"/>
              <w:rPr>
                <w:rFonts w:eastAsia="Times New Roman" w:cs="Times New Roman"/>
                <w:szCs w:val="24"/>
              </w:rPr>
            </w:pPr>
            <w:r>
              <w:rPr>
                <w:rFonts w:eastAsia="Times New Roman" w:cs="Times New Roman"/>
                <w:sz w:val="21"/>
                <w:szCs w:val="24"/>
              </w:rPr>
              <w:t>Khớp</w:t>
            </w:r>
          </w:p>
        </w:tc>
      </w:tr>
    </w:tbl>
    <w:p w14:paraId="7F89B02C"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 </w:t>
      </w:r>
    </w:p>
    <w:p w14:paraId="603893E0" w14:textId="77777777" w:rsidR="00BA1D83" w:rsidRPr="001B769E" w:rsidRDefault="001B769E" w:rsidP="0011564B">
      <w:pPr>
        <w:spacing w:after="120"/>
        <w:jc w:val="both"/>
        <w:rPr>
          <w:rFonts w:eastAsia="Times New Roman" w:cs="Times New Roman"/>
          <w:szCs w:val="24"/>
        </w:rPr>
      </w:pPr>
      <w:r>
        <w:rPr>
          <w:rFonts w:eastAsia="Times New Roman" w:cs="Times New Roman"/>
          <w:szCs w:val="24"/>
        </w:rPr>
        <w:t xml:space="preserve">View gồm 23 cột. Hai cột tenure và senior_citizen có kiểu INT64; monthly_charges và total_charges có kiểu NUMERIC; _ingested_at có kiểu TIMESTAMP; các cột còn lại có kiểu STRING. Danh sách 11 khách tenure = 0 trong view trùng khớp với danh sách ở mục 2.2, tất cả đều có total_charges là NULL.</w:t>
      </w:r>
    </w:p>
    <w:p w14:paraId="758DD702" w14:textId="77777777" w:rsidR="00BA1D83" w:rsidRPr="001B769E" w:rsidRDefault="001B769E" w:rsidP="0011564B">
      <w:pPr>
        <w:spacing w:after="120"/>
        <w:jc w:val="both"/>
        <w:rPr>
          <w:rFonts w:eastAsia="Times New Roman" w:cs="Times New Roman"/>
          <w:color w:val="939DA5"/>
          <w:szCs w:val="24"/>
        </w:rPr>
      </w:pPr>
      <w:r>
        <w:rPr>
          <w:rFonts w:eastAsia="Times New Roman" w:cs="Times New Roman"/>
          <w:b/>
          <w:bCs/>
          <w:szCs w:val="24"/>
        </w:rPr>
        <w:t xml:space="preserve">Nhận xét. </w:t>
      </w:r>
      <w:r>
        <w:rPr>
          <w:rFonts w:eastAsia="Times New Roman" w:cs="Times New Roman"/>
          <w:szCs w:val="24"/>
        </w:rPr>
        <w:t xml:space="preserve">Toàn bộ chỉ số đối chiếu đều khớp, cho thấy staging chỉ thay đổi tên cột và kiểu dữ liệu mà không làm mất, thêm hay biến đổi bản ghi. View stg_telco_customers vì vậy đủ điều kiện làm đầu vào cho model customers_cleaned ở mục 4.3.</w:t>
      </w:r>
    </w:p>
    <w:p w14:paraId="5D7E5160" w14:textId="77777777" w:rsidR="00BA1D83" w:rsidRPr="001B769E" w:rsidRDefault="001B769E" w:rsidP="0011564B">
      <w:pPr>
        <w:pStyle w:val="u2"/>
        <w:keepLines w:val="0"/>
        <w:spacing w:before="200" w:after="100"/>
        <w:rPr>
          <w:rFonts w:eastAsia="Times New Roman" w:cs="Times New Roman"/>
          <w:b/>
          <w:bCs/>
          <w:sz w:val="24"/>
          <w:szCs w:val="24"/>
        </w:rPr>
      </w:pPr>
      <w:bookmarkStart w:id="26" w:name="_k0vsewf5pptb" w:colFirst="0" w:colLast="0"/>
      <w:bookmarkEnd w:id="26"/>
      <w:r>
        <w:rPr>
          <w:rFonts w:eastAsia="Times New Roman" w:cs="Times New Roman"/>
          <w:b/>
          <w:bCs/>
          <w:sz w:val="25"/>
          <w:szCs w:val="24"/>
        </w:rPr>
        <w:t xml:space="preserve">4.3. Tích hợp dữ liệu vào Silver</w:t>
      </w:r>
    </w:p>
    <w:p w14:paraId="5204AE35"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 xml:space="preserve">Sau khi dữ liệu khách hàng được chuẩn hóa tại model staging </w:t>
      </w:r>
      <w:r>
        <w:rPr>
          <w:rFonts w:eastAsia="Times New Roman" w:cs="Times New Roman"/>
          <w:color w:val="188038"/>
          <w:szCs w:val="24"/>
        </w:rPr>
        <w:t>stg_telco_customers</w:t>
      </w:r>
      <w:r>
        <w:rPr>
          <w:rFonts w:eastAsia="Times New Roman" w:cs="Times New Roman"/>
          <w:szCs w:val="24"/>
        </w:rPr>
        <w:t xml:space="preserve">, nhóm xây dựng model dbt </w:t>
      </w:r>
      <w:r>
        <w:rPr>
          <w:rFonts w:eastAsia="Times New Roman" w:cs="Times New Roman"/>
          <w:color w:val="188038"/>
          <w:szCs w:val="24"/>
        </w:rPr>
        <w:t>customers_cleaned</w:t>
      </w:r>
      <w:r>
        <w:rPr>
          <w:rFonts w:eastAsia="Times New Roman" w:cs="Times New Roman"/>
          <w:szCs w:val="24"/>
        </w:rPr>
        <w:t xml:space="preserve"> để tạo bảng dữ liệu sạch tại </w:t>
      </w:r>
      <w:r>
        <w:rPr>
          <w:rFonts w:eastAsia="Times New Roman" w:cs="Times New Roman"/>
          <w:color w:val="188038"/>
          <w:szCs w:val="24"/>
        </w:rPr>
        <w:t>silver_telco.customers_cleaned</w:t>
      </w:r>
      <w:r>
        <w:rPr>
          <w:rFonts w:eastAsia="Times New Roman" w:cs="Times New Roman"/>
          <w:szCs w:val="24"/>
        </w:rPr>
        <w:t xml:space="preserve"> trên Google BigQuery. Model Silver tham chiếu dữ liệu staging bằng </w:t>
      </w:r>
      <w:r>
        <w:rPr>
          <w:rFonts w:eastAsia="Times New Roman" w:cs="Times New Roman"/>
          <w:color w:val="188038"/>
          <w:szCs w:val="24"/>
        </w:rPr>
        <w:t>ref()</w:t>
      </w:r>
      <w:r>
        <w:rPr>
          <w:rFonts w:eastAsia="Times New Roman" w:cs="Times New Roman"/>
          <w:szCs w:val="24"/>
        </w:rPr>
        <w:t xml:space="preserve">, nhờ đó dbt xác định được quan hệ giữa các model và thực thi chúng theo đúng thứ tự.</w:t>
      </w:r>
    </w:p>
    <w:p w14:paraId="189C1B65"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 xml:space="preserve">Mục tiêu của bước này là tạo ra một phiên bản dữ liệu thuận tiện và nhất quán hơn cho các bước truy vấn, báo cáo và phân tích tiếp theo, đồng thời giữ lại dữ liệu gốc ở lớp Bronze để đối chiếu. Đây là một bước xử lý thuộc quy trình Data Engineering, tạo nền dữ liệu cho công việc Data Analytics.</w:t>
      </w:r>
    </w:p>
    <w:p w14:paraId="37D3B9FF"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 xml:space="preserve">Trong model Silver, các trường cờ như </w:t>
      </w:r>
      <w:r>
        <w:rPr>
          <w:rFonts w:eastAsia="Times New Roman" w:cs="Times New Roman"/>
          <w:color w:val="188038"/>
          <w:szCs w:val="24"/>
        </w:rPr>
        <w:t>SeniorCitizen</w:t>
      </w:r>
      <w:r>
        <w:rPr>
          <w:rFonts w:eastAsia="Times New Roman" w:cs="Times New Roman"/>
          <w:szCs w:val="24"/>
        </w:rPr>
        <w:t xml:space="preserve">, </w:t>
      </w:r>
      <w:r>
        <w:rPr>
          <w:rFonts w:eastAsia="Times New Roman" w:cs="Times New Roman"/>
          <w:color w:val="188038"/>
          <w:szCs w:val="24"/>
        </w:rPr>
        <w:t>Partner</w:t>
      </w:r>
      <w:r>
        <w:rPr>
          <w:rFonts w:eastAsia="Times New Roman" w:cs="Times New Roman"/>
          <w:szCs w:val="24"/>
        </w:rPr>
        <w:t xml:space="preserve">, </w:t>
      </w:r>
      <w:r>
        <w:rPr>
          <w:rFonts w:eastAsia="Times New Roman" w:cs="Times New Roman"/>
          <w:color w:val="188038"/>
          <w:szCs w:val="24"/>
        </w:rPr>
        <w:t>Dependents</w:t>
      </w:r>
      <w:r>
        <w:rPr>
          <w:rFonts w:eastAsia="Times New Roman" w:cs="Times New Roman"/>
          <w:szCs w:val="24"/>
        </w:rPr>
        <w:t xml:space="preserve">, </w:t>
      </w:r>
      <w:r>
        <w:rPr>
          <w:rFonts w:eastAsia="Times New Roman" w:cs="Times New Roman"/>
          <w:color w:val="188038"/>
          <w:szCs w:val="24"/>
        </w:rPr>
        <w:t>PhoneService</w:t>
      </w:r>
      <w:r>
        <w:rPr>
          <w:rFonts w:eastAsia="Times New Roman" w:cs="Times New Roman"/>
          <w:szCs w:val="24"/>
        </w:rPr>
        <w:t xml:space="preserve">, </w:t>
      </w:r>
      <w:r>
        <w:rPr>
          <w:rFonts w:eastAsia="Times New Roman" w:cs="Times New Roman"/>
          <w:color w:val="188038"/>
          <w:szCs w:val="24"/>
        </w:rPr>
        <w:t>PaperlessBilling</w:t>
      </w:r>
      <w:r>
        <w:rPr>
          <w:rFonts w:eastAsia="Times New Roman" w:cs="Times New Roman"/>
          <w:szCs w:val="24"/>
        </w:rPr>
        <w:t xml:space="preserve"> và </w:t>
      </w:r>
      <w:r>
        <w:rPr>
          <w:rFonts w:eastAsia="Times New Roman" w:cs="Times New Roman"/>
          <w:color w:val="188038"/>
          <w:szCs w:val="24"/>
        </w:rPr>
        <w:t>Churn</w:t>
      </w:r>
      <w:r>
        <w:rPr>
          <w:rFonts w:eastAsia="Times New Roman" w:cs="Times New Roman"/>
          <w:szCs w:val="24"/>
        </w:rPr>
        <w:t xml:space="preserve"> được chuyển sang kiểu BOOL. Các giá trị </w:t>
      </w:r>
      <w:r>
        <w:rPr>
          <w:rFonts w:eastAsia="Times New Roman" w:cs="Times New Roman"/>
          <w:color w:val="188038"/>
          <w:szCs w:val="24"/>
        </w:rPr>
        <w:t xml:space="preserve">No phone service</w:t>
      </w:r>
      <w:r>
        <w:rPr>
          <w:rFonts w:eastAsia="Times New Roman" w:cs="Times New Roman"/>
          <w:szCs w:val="24"/>
        </w:rPr>
        <w:t xml:space="preserve"> trong </w:t>
      </w:r>
      <w:r>
        <w:rPr>
          <w:rFonts w:eastAsia="Times New Roman" w:cs="Times New Roman"/>
          <w:color w:val="188038"/>
          <w:szCs w:val="24"/>
        </w:rPr>
        <w:t>MultipleLines</w:t>
      </w:r>
      <w:r>
        <w:rPr>
          <w:rFonts w:eastAsia="Times New Roman" w:cs="Times New Roman"/>
          <w:szCs w:val="24"/>
        </w:rPr>
        <w:t xml:space="preserve"> được chuẩn hóa thành </w:t>
      </w:r>
      <w:r>
        <w:rPr>
          <w:rFonts w:eastAsia="Times New Roman" w:cs="Times New Roman"/>
          <w:color w:val="188038"/>
          <w:szCs w:val="24"/>
        </w:rPr>
        <w:t>No</w:t>
      </w:r>
      <w:r>
        <w:rPr>
          <w:rFonts w:eastAsia="Times New Roman" w:cs="Times New Roman"/>
          <w:szCs w:val="24"/>
        </w:rPr>
        <w:t xml:space="preserve">; tương tự, </w:t>
      </w:r>
      <w:r>
        <w:rPr>
          <w:rFonts w:eastAsia="Times New Roman" w:cs="Times New Roman"/>
          <w:color w:val="188038"/>
          <w:szCs w:val="24"/>
        </w:rPr>
        <w:t xml:space="preserve">No internet service</w:t>
      </w:r>
      <w:r>
        <w:rPr>
          <w:rFonts w:eastAsia="Times New Roman" w:cs="Times New Roman"/>
          <w:szCs w:val="24"/>
        </w:rPr>
        <w:t xml:space="preserve"> trong các cột dịch vụ </w:t>
        <w:lastRenderedPageBreak/>
        <w:t xml:space="preserve">Internet được chuẩn hóa thành </w:t>
      </w:r>
      <w:r>
        <w:rPr>
          <w:rFonts w:eastAsia="Times New Roman" w:cs="Times New Roman"/>
          <w:color w:val="188038"/>
          <w:szCs w:val="24"/>
        </w:rPr>
        <w:t>No</w:t>
      </w:r>
      <w:r>
        <w:rPr>
          <w:rFonts w:eastAsia="Times New Roman" w:cs="Times New Roman"/>
          <w:szCs w:val="24"/>
        </w:rPr>
        <w:t xml:space="preserve">. Các thông tin về loại dịch vụ vẫn được giữ ở những cột riêng như </w:t>
      </w:r>
      <w:r>
        <w:rPr>
          <w:rFonts w:eastAsia="Times New Roman" w:cs="Times New Roman"/>
          <w:color w:val="188038"/>
          <w:szCs w:val="24"/>
        </w:rPr>
        <w:t>PhoneService</w:t>
      </w:r>
      <w:r>
        <w:rPr>
          <w:rFonts w:eastAsia="Times New Roman" w:cs="Times New Roman"/>
          <w:szCs w:val="24"/>
        </w:rPr>
        <w:t xml:space="preserve"> và </w:t>
      </w:r>
      <w:r>
        <w:rPr>
          <w:rFonts w:eastAsia="Times New Roman" w:cs="Times New Roman"/>
          <w:color w:val="188038"/>
          <w:szCs w:val="24"/>
        </w:rPr>
        <w:t>InternetService</w:t>
      </w:r>
      <w:r>
        <w:rPr>
          <w:rFonts w:eastAsia="Times New Roman" w:cs="Times New Roman"/>
          <w:szCs w:val="24"/>
        </w:rPr>
        <w:t>.</w:t>
      </w:r>
    </w:p>
    <w:p w14:paraId="50935057"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 xml:space="preserve">Đối với 11 khách hàng mới có </w:t>
      </w:r>
      <w:r>
        <w:rPr>
          <w:rFonts w:eastAsia="Times New Roman" w:cs="Times New Roman"/>
          <w:color w:val="188038"/>
          <w:szCs w:val="24"/>
        </w:rPr>
        <w:t xml:space="preserve">tenure = 0</w:t>
      </w:r>
      <w:r>
        <w:rPr>
          <w:rFonts w:eastAsia="Times New Roman" w:cs="Times New Roman"/>
          <w:szCs w:val="24"/>
        </w:rPr>
        <w:t xml:space="preserve"> và chưa có </w:t>
      </w:r>
      <w:r>
        <w:rPr>
          <w:rFonts w:eastAsia="Times New Roman" w:cs="Times New Roman"/>
          <w:color w:val="188038"/>
          <w:szCs w:val="24"/>
        </w:rPr>
        <w:t>TotalCharges</w:t>
      </w:r>
      <w:r>
        <w:rPr>
          <w:rFonts w:eastAsia="Times New Roman" w:cs="Times New Roman"/>
          <w:szCs w:val="24"/>
        </w:rPr>
        <w:t xml:space="preserve">, model gán </w:t>
      </w:r>
      <w:r>
        <w:rPr>
          <w:rFonts w:eastAsia="Times New Roman" w:cs="Times New Roman"/>
          <w:color w:val="188038"/>
          <w:szCs w:val="24"/>
        </w:rPr>
        <w:t xml:space="preserve">total_charges = 0</w:t>
      </w:r>
      <w:r>
        <w:rPr>
          <w:rFonts w:eastAsia="Times New Roman" w:cs="Times New Roman"/>
          <w:szCs w:val="24"/>
        </w:rPr>
        <w:t xml:space="preserve"> theo giả định nghiệp vụ rằng khách hàng mới chưa phát sinh tổng cước; đây không phải giá trị quan sát trực tiếp từ dữ liệu nguồn. Model đồng thời tạo cờ </w:t>
      </w:r>
      <w:r>
        <w:rPr>
          <w:rFonts w:eastAsia="Times New Roman" w:cs="Times New Roman"/>
          <w:color w:val="188038"/>
          <w:szCs w:val="24"/>
        </w:rPr>
        <w:t>is_new_customer</w:t>
      </w:r>
      <w:r>
        <w:rPr>
          <w:rFonts w:eastAsia="Times New Roman" w:cs="Times New Roman"/>
          <w:szCs w:val="24"/>
        </w:rPr>
        <w:t xml:space="preserve"> và </w:t>
      </w:r>
      <w:r>
        <w:rPr>
          <w:rFonts w:eastAsia="Times New Roman" w:cs="Times New Roman"/>
          <w:color w:val="188038"/>
          <w:szCs w:val="24"/>
        </w:rPr>
        <w:t>is_total_charges_imputed</w:t>
      </w:r>
      <w:r>
        <w:rPr>
          <w:rFonts w:eastAsia="Times New Roman" w:cs="Times New Roman"/>
          <w:szCs w:val="24"/>
        </w:rPr>
        <w:t xml:space="preserve"> để nhận biết khách hàng mới và các giá trị đã được điền. Những khách hàng này vẫn được giữ lại trong bảng, không bị loại khỏi dữ liệu.</w:t>
      </w:r>
    </w:p>
    <w:p w14:paraId="3E7DF83E"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 xml:space="preserve">Ngoài ra, model tạo cờ </w:t>
      </w:r>
      <w:r>
        <w:rPr>
          <w:rFonts w:eastAsia="Times New Roman" w:cs="Times New Roman"/>
          <w:color w:val="188038"/>
          <w:szCs w:val="24"/>
        </w:rPr>
        <w:t>is_charge_variance</w:t>
      </w:r>
      <w:r>
        <w:rPr>
          <w:rFonts w:eastAsia="Times New Roman" w:cs="Times New Roman"/>
          <w:szCs w:val="24"/>
        </w:rPr>
        <w:t xml:space="preserve"> để đánh dấu trường hợp </w:t>
      </w:r>
      <w:r>
        <w:rPr>
          <w:rFonts w:eastAsia="Times New Roman" w:cs="Times New Roman"/>
          <w:color w:val="188038"/>
          <w:szCs w:val="24"/>
        </w:rPr>
        <w:t>TotalCharges</w:t>
      </w:r>
      <w:r>
        <w:rPr>
          <w:rFonts w:eastAsia="Times New Roman" w:cs="Times New Roman"/>
          <w:szCs w:val="24"/>
        </w:rPr>
        <w:t xml:space="preserve"> lệch trên 20% so với giá trị ước tính bằng </w:t>
      </w:r>
      <w:r>
        <w:rPr>
          <w:rFonts w:eastAsia="Times New Roman" w:cs="Times New Roman"/>
          <w:color w:val="188038"/>
          <w:szCs w:val="24"/>
        </w:rPr>
        <w:t xml:space="preserve">tenure × MonthlyCharges</w:t>
      </w:r>
      <w:r>
        <w:rPr>
          <w:rFonts w:eastAsia="Times New Roman" w:cs="Times New Roman"/>
          <w:szCs w:val="24"/>
        </w:rPr>
        <w:t xml:space="preserve">. Các trường hợp được gắn cờ vẫn được giữ lại để rà soát, vì bộ dữ liệu hiện tại không có lịch sử hóa đơn để xác định nguyên nhân chênh lệch. Chi tiết các phép biến đổi được triển khai trong model </w:t>
      </w:r>
      <w:r>
        <w:rPr>
          <w:rFonts w:eastAsia="Times New Roman" w:cs="Times New Roman"/>
          <w:color w:val="188038"/>
          <w:szCs w:val="24"/>
        </w:rPr>
        <w:t>customers_cleaned.sql</w:t>
      </w:r>
      <w:r>
        <w:rPr>
          <w:rFonts w:eastAsia="Times New Roman" w:cs="Times New Roman"/>
          <w:szCs w:val="24"/>
        </w:rPr>
        <w:t>.</w:t>
      </w:r>
    </w:p>
    <w:p w14:paraId="01A925D0" w14:textId="77777777" w:rsidR="00BA1D83" w:rsidRPr="001B769E" w:rsidRDefault="001B769E" w:rsidP="0011564B">
      <w:pPr>
        <w:spacing w:after="240"/>
        <w:jc w:val="both"/>
        <w:rPr>
          <w:rFonts w:eastAsia="Times New Roman" w:cs="Times New Roman"/>
          <w:szCs w:val="24"/>
        </w:rPr>
      </w:pPr>
      <w:r>
        <w:rPr>
          <w:rFonts w:eastAsia="Times New Roman" w:cs="Times New Roman"/>
          <w:szCs w:val="24"/>
        </w:rPr>
        <w:t>Quá trình chạy dbt hoàn tất thành công và tạo view staging silver_telco.stg_telco_customers cùng bảng silver_telco.customers_cleaned. Kết quả đối chiếu sau khi chạy dbt cho thấy bảng Silver có 7.043 bản ghi, bằng số bản ghi tại Bronze.</w:t>
      </w:r>
      <w:r>
        <w:rPr>
          <w:rFonts w:eastAsia="Times New Roman" w:cs="Times New Roman"/>
          <w:color w:val="188038"/>
          <w:szCs w:val="24"/>
        </w:rPr>
      </w:r>
      <w:r>
        <w:rPr>
          <w:rFonts w:eastAsia="Times New Roman" w:cs="Times New Roman"/>
          <w:szCs w:val="24"/>
        </w:rPr>
      </w:r>
      <w:r>
        <w:rPr>
          <w:rFonts w:eastAsia="Times New Roman" w:cs="Times New Roman"/>
          <w:color w:val="188038"/>
          <w:szCs w:val="24"/>
        </w:rPr>
      </w:r>
      <w:r>
        <w:rPr>
          <w:rFonts w:eastAsia="Times New Roman" w:cs="Times New Roman"/>
          <w:szCs w:val="24"/>
        </w:rPr>
      </w:r>
    </w:p>
    <w:p w14:paraId="511C5462" w14:textId="77777777" w:rsidR="00BA1D83" w:rsidRPr="001B769E" w:rsidRDefault="00BA1D83" w:rsidP="0011564B">
      <w:pPr>
        <w:spacing w:after="240"/>
        <w:rPr>
          <w:rFonts w:eastAsia="Times New Roman" w:cs="Times New Roman"/>
          <w:szCs w:val="24"/>
        </w:rPr>
      </w:pPr>
    </w:p>
    <w:p w14:paraId="46DE19CE" w14:textId="77777777" w:rsidR="00C0082A" w:rsidRDefault="00000000">
      <w:pPr>
        <w:keepNext/>
        <w:jc w:val="center"/>
      </w:pPr>
      <w:r>
        <w:rPr>
          <w:noProof/>
        </w:rPr>
        <w:drawing>
          <wp:inline distT="0" distB="0" distL="0" distR="0" wp14:anchorId="314BBF43" wp14:editId="41F5435C">
            <wp:extent cx="5303520" cy="2623152"/>
            <wp:effectExtent l="0" t="0" r="0" b="0"/>
            <wp:docPr id="2111385290" name="Picture 2111385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6-070751).png"/>
                    <pic:cNvPicPr/>
                  </pic:nvPicPr>
                  <pic:blipFill>
                    <a:blip r:embed="rId13"/>
                    <a:stretch>
                      <a:fillRect/>
                    </a:stretch>
                  </pic:blipFill>
                  <pic:spPr>
                    <a:xfrm>
                      <a:off x="0" y="0"/>
                      <a:ext cx="5303520" cy="2623152"/>
                    </a:xfrm>
                    <a:prstGeom prst="rect">
                      <a:avLst/>
                    </a:prstGeom>
                  </pic:spPr>
                </pic:pic>
              </a:graphicData>
            </a:graphic>
          </wp:inline>
        </w:drawing>
      </w:r>
    </w:p>
    <w:p w14:paraId="5190CFD9" w14:textId="77777777" w:rsidR="00C0082A" w:rsidRDefault="00000000">
      <w:pPr>
        <w:spacing w:before="60" w:after="160"/>
        <w:jc w:val="center"/>
      </w:pPr>
      <w:r>
        <w:rPr>
          <w:i/>
          <w:sz w:val="22"/>
        </w:rPr>
        <w:t>Hình 4.1. Cấu trúc bảng customers_cleaned tại lớp Silver trên Google BigQuery.</w:t>
      </w:r>
    </w:p>
    <w:p w14:paraId="3B8293C5" w14:textId="77777777" w:rsidR="00BA1D83" w:rsidRPr="001B769E" w:rsidRDefault="001B769E" w:rsidP="0011564B">
      <w:pPr>
        <w:pStyle w:val="u2"/>
        <w:keepLines w:val="0"/>
        <w:spacing w:before="200" w:after="100"/>
        <w:rPr>
          <w:rFonts w:eastAsia="Times New Roman" w:cs="Times New Roman"/>
          <w:b/>
          <w:bCs/>
          <w:sz w:val="24"/>
          <w:szCs w:val="24"/>
        </w:rPr>
      </w:pPr>
      <w:bookmarkStart w:id="27" w:name="_oa5aaqkdrbjm" w:colFirst="0" w:colLast="0"/>
      <w:bookmarkEnd w:id="27"/>
      <w:r>
        <w:rPr>
          <w:rFonts w:eastAsia="Times New Roman" w:cs="Times New Roman"/>
          <w:b/>
          <w:bCs/>
          <w:sz w:val="25"/>
          <w:szCs w:val="24"/>
        </w:rPr>
        <w:t>4.4. Kiểm thử dữ liệu</w:t>
      </w:r>
    </w:p>
    <w:p w14:paraId="1B6BC18A" w14:textId="77777777" w:rsidR="00BA1D83" w:rsidRPr="001B769E" w:rsidRDefault="001B769E" w:rsidP="0011564B">
      <w:pPr>
        <w:spacing w:after="200"/>
        <w:jc w:val="both"/>
        <w:rPr>
          <w:rFonts w:eastAsia="Times New Roman" w:cs="Times New Roman"/>
          <w:szCs w:val="24"/>
        </w:rPr>
      </w:pPr>
      <w:r>
        <w:rPr>
          <w:rFonts w:eastAsia="Times New Roman" w:cs="Times New Roman"/>
          <w:szCs w:val="24"/>
        </w:rPr>
        <w:t xml:space="preserve">Sau khi tạo bảng Silver, nhóm chạy các kiểm thử dbt để đánh giá tính duy nhất, tính đầy đủ và tính hợp lệ của dữ liệu. Các kiểm thử được khai báo trong schema.yml và các file SQL trong thư mục tests.</w:t>
      </w:r>
    </w:p>
    <w:p w14:paraId="0FEC7DDD" w14:textId="77777777" w:rsidR="00BA1D83" w:rsidRPr="001B769E" w:rsidRDefault="001B769E" w:rsidP="0011564B">
      <w:pPr>
        <w:spacing w:after="200"/>
        <w:rPr>
          <w:rFonts w:eastAsia="Times New Roman" w:cs="Times New Roman"/>
          <w:szCs w:val="24"/>
        </w:rPr>
      </w:pPr>
      <w:r>
        <w:rPr>
          <w:rFonts w:eastAsia="Times New Roman" w:cs="Times New Roman"/>
          <w:szCs w:val="24"/>
        </w:rPr>
        <w:t>Nội dung kiểm thử gồm:</w:t>
      </w:r>
    </w:p>
    <w:p w14:paraId="7EA539A2" w14:textId="77777777" w:rsidR="00BA1D83" w:rsidRPr="001B769E" w:rsidRDefault="001B769E" w:rsidP="0011564B">
      <w:pPr>
        <w:numPr>
          <w:ilvl w:val="0"/>
          <w:numId w:val="4"/>
        </w:numPr>
        <w:rPr>
          <w:rFonts w:eastAsia="Times New Roman" w:cs="Times New Roman"/>
          <w:szCs w:val="24"/>
        </w:rPr>
      </w:pPr>
      <w:r>
        <w:rPr>
          <w:rFonts w:eastAsia="Times New Roman" w:cs="Times New Roman"/>
          <w:szCs w:val="24"/>
        </w:rPr>
        <w:t xml:space="preserve">customer_id không được rỗng và phải duy nhất.</w:t>
      </w:r>
    </w:p>
    <w:p w14:paraId="23A0FE74" w14:textId="77777777" w:rsidR="00BA1D83" w:rsidRPr="001B769E" w:rsidRDefault="001B769E" w:rsidP="0011564B">
      <w:pPr>
        <w:numPr>
          <w:ilvl w:val="0"/>
          <w:numId w:val="4"/>
        </w:numPr>
        <w:jc w:val="both"/>
        <w:rPr>
          <w:rFonts w:eastAsia="Times New Roman" w:cs="Times New Roman"/>
          <w:szCs w:val="24"/>
        </w:rPr>
      </w:pPr>
      <w:r>
        <w:rPr>
          <w:rFonts w:eastAsia="Times New Roman" w:cs="Times New Roman"/>
          <w:szCs w:val="24"/>
        </w:rPr>
        <w:lastRenderedPageBreak/>
        <w:t xml:space="preserve">Các giá trị trong những cột phân loại như gender, contract, internet_service, payment_method và churn phải thuộc các giá trị hợp lệ đã khai báo; multiple_lines và 6 cột dịch vụ Internet chỉ nhận Yes hoặc No sau khi chuẩn hóa.</w:t>
      </w:r>
    </w:p>
    <w:p w14:paraId="724E72B1" w14:textId="77777777" w:rsidR="00BA1D83" w:rsidRPr="001B769E" w:rsidRDefault="001B769E" w:rsidP="0011564B">
      <w:pPr>
        <w:numPr>
          <w:ilvl w:val="0"/>
          <w:numId w:val="4"/>
        </w:numPr>
        <w:rPr>
          <w:rFonts w:eastAsia="Times New Roman" w:cs="Times New Roman"/>
          <w:szCs w:val="24"/>
        </w:rPr>
      </w:pPr>
      <w:r>
        <w:rPr>
          <w:rFonts w:eastAsia="Times New Roman" w:cs="Times New Roman"/>
          <w:szCs w:val="24"/>
        </w:rPr>
        <w:t xml:space="preserve">Các trường cần thiết, bao gồm total_charges sau xử lý, không được rỗng.</w:t>
      </w:r>
    </w:p>
    <w:p w14:paraId="4692E63D" w14:textId="77777777" w:rsidR="00BA1D83" w:rsidRPr="001B769E" w:rsidRDefault="001B769E" w:rsidP="0011564B">
      <w:pPr>
        <w:numPr>
          <w:ilvl w:val="0"/>
          <w:numId w:val="4"/>
        </w:numPr>
        <w:rPr>
          <w:rFonts w:eastAsia="Times New Roman" w:cs="Times New Roman"/>
          <w:szCs w:val="24"/>
        </w:rPr>
      </w:pPr>
      <w:r>
        <w:rPr>
          <w:rFonts w:eastAsia="Times New Roman" w:cs="Times New Roman"/>
          <w:szCs w:val="24"/>
        </w:rPr>
        <w:t xml:space="preserve">tenure phải nằm trong khoảng từ 0 đến 72 tháng.</w:t>
      </w:r>
    </w:p>
    <w:p w14:paraId="0C978868" w14:textId="77777777" w:rsidR="00BA1D83" w:rsidRPr="001B769E" w:rsidRDefault="001B769E" w:rsidP="0011564B">
      <w:pPr>
        <w:numPr>
          <w:ilvl w:val="0"/>
          <w:numId w:val="4"/>
        </w:numPr>
        <w:rPr>
          <w:rFonts w:eastAsia="Times New Roman" w:cs="Times New Roman"/>
          <w:szCs w:val="24"/>
        </w:rPr>
      </w:pPr>
      <w:r>
        <w:rPr>
          <w:rFonts w:eastAsia="Times New Roman" w:cs="Times New Roman"/>
          <w:szCs w:val="24"/>
        </w:rPr>
        <w:t xml:space="preserve">monthly_charges phải lớn hơn 0.</w:t>
      </w:r>
    </w:p>
    <w:p w14:paraId="2C58B3E2" w14:textId="77777777" w:rsidR="00BA1D83" w:rsidRPr="001B769E" w:rsidRDefault="001B769E" w:rsidP="0011564B">
      <w:pPr>
        <w:numPr>
          <w:ilvl w:val="0"/>
          <w:numId w:val="4"/>
        </w:numPr>
        <w:spacing w:after="200"/>
        <w:jc w:val="both"/>
        <w:rPr>
          <w:rFonts w:eastAsia="Times New Roman" w:cs="Times New Roman"/>
          <w:szCs w:val="24"/>
        </w:rPr>
      </w:pPr>
      <w:r>
        <w:rPr>
          <w:rFonts w:eastAsia="Times New Roman" w:cs="Times New Roman"/>
          <w:szCs w:val="24"/>
        </w:rPr>
        <w:t xml:space="preserve">Các trường hợp có is_charge_variance = TRUE được kiểm tra ở mức cảnh báo, không đặt thành lỗi làm dừng quy trình.</w:t>
      </w:r>
    </w:p>
    <w:p>
      <w:pPr>
        <w:spacing w:after="120"/>
        <w:jc w:val="both"/>
      </w:pPr>
      <w:r>
        <w:rPr>
          <w:rFonts w:eastAsia="Times New Roman" w:cs="Times New Roman"/>
          <w:szCs w:val="24"/>
        </w:rPr>
        <w:t xml:space="preserve">Các lệnh dbt run và dbt test được chạy trực tiếp trong notebook (cell 12) và in log chi tiết gồm số lượng kiểm thử PASS, WARN và ERROR. Các kiểm thử được khai báo trong schema.yml và thư mục tests/: kiểm tra tính duy nhất, giá trị không rỗng, miền giá trị và cảnh báo charge_variance_warning. Kiểm thử cảnh báo chỉ ghi nhận các bản ghi có chênh lệch cước (is_charge_variance = TRUE) mà không làm dừng quy trình; các bản ghi này được giữ nguyên và đánh dấu để theo dõi.</w:t>
      </w:r>
    </w:p>
    <w:p w14:paraId="4033EDDE" w14:textId="77777777" w:rsidR="0011564B" w:rsidRPr="0011564B" w:rsidRDefault="0011564B" w:rsidP="0011564B">
      <w:pPr>
        <w:keepNext/>
        <w:spacing w:before="260" w:after="140"/>
        <w:rPr>
          <w:rFonts w:eastAsia="Times New Roman" w:cs="Times New Roman"/>
          <w:b/>
          <w:bCs/>
          <w:szCs w:val="24"/>
          <w:lang w:val="vi-VN"/>
        </w:rPr>
      </w:pPr>
      <w:r>
        <w:rPr>
          <w:rFonts w:eastAsia="Times New Roman" w:cs="Times New Roman"/>
          <w:b/>
          <w:bCs/>
          <w:sz w:val="28"/>
          <w:szCs w:val="24"/>
          <w:lang w:val="vi-VN"/>
        </w:rPr>
        <w:t>5. ĐÁNH GIÁ KẾT QUẢ</w:t>
      </w:r>
    </w:p>
    <w:p w14:paraId="233938FD" w14:textId="77777777" w:rsidR="0011564B" w:rsidRPr="0011564B" w:rsidRDefault="0011564B" w:rsidP="0011564B">
      <w:pPr>
        <w:keepNext/>
        <w:spacing w:before="200"/>
        <w:rPr>
          <w:rFonts w:eastAsia="Times New Roman" w:cs="Times New Roman"/>
          <w:b/>
          <w:bCs/>
          <w:szCs w:val="24"/>
          <w:lang w:val="vi-VN"/>
        </w:rPr>
      </w:pPr>
      <w:r>
        <w:rPr>
          <w:rFonts w:eastAsia="Times New Roman" w:cs="Times New Roman"/>
          <w:b/>
          <w:bCs/>
          <w:sz w:val="25"/>
          <w:szCs w:val="24"/>
          <w:lang w:val="vi-VN"/>
        </w:rPr>
        <w:t xml:space="preserve">5.1. So sánh dữ liệu Bronze và Silver</w:t>
      </w:r>
    </w:p>
    <w:p w14:paraId="654C057E" w14:textId="77777777" w:rsidR="0011564B" w:rsidRPr="0011564B" w:rsidRDefault="0011564B" w:rsidP="0011564B">
      <w:pPr>
        <w:jc w:val="both"/>
        <w:rPr>
          <w:rFonts w:eastAsia="Times New Roman" w:cs="Times New Roman"/>
          <w:szCs w:val="24"/>
          <w:lang w:val="vi-VN"/>
        </w:rPr>
      </w:pPr>
      <w:r>
        <w:rPr>
          <w:rFonts w:eastAsia="Times New Roman" w:cs="Times New Roman"/>
          <w:szCs w:val="24"/>
          <w:lang w:val="vi-VN"/>
        </w:rPr>
        <w:t xml:space="preserve">Sau khi hoàn thành quá trình tiền xử lý bằng dbt và tích hợp dữ liệu vào Google BigQuery, nhóm tiến hành đối chiếu hai bảng bronze_telco.customers_raw và silver_telco.customers_cleaned nhằm đánh giá kết quả làm sạch. Việc so sánh tập trung vào số lượng bản ghi, kiểu dữ liệu, giá trị thiếu và mức độ chuẩn hóa dữ liệu.</w:t>
      </w:r>
    </w:p>
    <w:p w14:paraId="307BACD5" w14:textId="77777777" w:rsidR="00C0082A" w:rsidRDefault="00000000">
      <w:pPr>
        <w:keepNext/>
        <w:jc w:val="center"/>
      </w:pPr>
      <w:r>
        <w:rPr>
          <w:noProof/>
        </w:rPr>
        <w:drawing>
          <wp:inline distT="0" distB="0" distL="0" distR="0" wp14:anchorId="7925E7FA" wp14:editId="3E414D91">
            <wp:extent cx="5303520" cy="2912201"/>
            <wp:effectExtent l="0" t="0" r="0" b="0"/>
            <wp:docPr id="2111385291" name="Picture 2111385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6-070903).png"/>
                    <pic:cNvPicPr/>
                  </pic:nvPicPr>
                  <pic:blipFill>
                    <a:blip r:embed="rId14"/>
                    <a:stretch>
                      <a:fillRect/>
                    </a:stretch>
                  </pic:blipFill>
                  <pic:spPr>
                    <a:xfrm>
                      <a:off x="0" y="0"/>
                      <a:ext cx="5303520" cy="2912201"/>
                    </a:xfrm>
                    <a:prstGeom prst="rect">
                      <a:avLst/>
                    </a:prstGeom>
                  </pic:spPr>
                </pic:pic>
              </a:graphicData>
            </a:graphic>
          </wp:inline>
        </w:drawing>
      </w:r>
    </w:p>
    <w:p w14:paraId="13A23D1A" w14:textId="77777777" w:rsidR="00C0082A" w:rsidRDefault="00000000">
      <w:pPr>
        <w:spacing w:before="60" w:after="160"/>
        <w:jc w:val="center"/>
      </w:pPr>
      <w:r>
        <w:rPr>
          <w:i/>
          <w:sz w:val="22"/>
        </w:rPr>
        <w:t>Hình 5.1. Kết quả truy vấn các khách hàng tenure = 0 sau khi xử lý TotalCharges tại lớp Silver.</w:t>
      </w:r>
    </w:p>
    <w:p w14:paraId="520EBA21" w14:textId="77777777" w:rsidR="0011564B" w:rsidRPr="0011564B" w:rsidRDefault="0011564B" w:rsidP="0011564B">
      <w:pPr>
        <w:spacing w:before="60" w:after="160"/>
        <w:jc w:val="center"/>
        <w:rPr>
          <w:rFonts w:eastAsia="Times New Roman" w:cs="Times New Roman"/>
          <w:szCs w:val="24"/>
          <w:lang w:val="vi-VN"/>
        </w:rPr>
      </w:pPr>
      <w:r>
        <w:rPr>
          <w:rFonts w:eastAsia="Times New Roman" w:cs="Times New Roman"/>
          <w:b/>
          <w:bCs/>
          <w:i/>
          <w:sz w:val="22"/>
          <w:szCs w:val="24"/>
          <w:lang w:val="vi-VN"/>
        </w:rPr>
        <w:t>Bảng 5.1. So sánh dữ liệu trước và sau làm sạch</w:t>
      </w:r>
    </w:p>
    <w:tbl>
      <w:tblPr>
        <w:tblW w:w="0" w:type="auto"/>
        <w:jc w:val="center"/>
        <w:tblCellMar>
          <w:top w:w="15" w:type="dxa"/>
          <w:left w:w="15" w:type="dxa"/>
          <w:bottom w:w="15" w:type="dxa"/>
          <w:right w:w="15" w:type="dxa"/>
        </w:tblCellMar>
        <w:tblLook w:val="04A0" w:firstRow="1" w:lastRow="0" w:firstColumn="1" w:lastColumn="0" w:noHBand="0" w:noVBand="1"/>
      </w:tblPr>
      <w:tblGrid>
        <w:gridCol w:w="1668"/>
        <w:gridCol w:w="3525"/>
        <w:gridCol w:w="3380"/>
      </w:tblGrid>
      <w:tr w:rsidR="0011564B" w:rsidRPr="0011564B" w14:paraId="308F15FF" w14:textId="77777777">
        <w:trPr>
          <w:trHeight w:val="345"/>
          <w:tblHeader/>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A0759DC"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b/>
                <w:bCs/>
                <w:sz w:val="21"/>
                <w:szCs w:val="24"/>
                <w:lang w:val="en-US"/>
              </w:rPr>
              <w:t xml:space="preserve">Tiêu chí</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70F068B"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b/>
                <w:bCs/>
                <w:sz w:val="21"/>
                <w:szCs w:val="24"/>
                <w:lang w:val="en-US"/>
              </w:rPr>
              <w:t>Bronze</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67AD020"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b/>
                <w:bCs/>
                <w:sz w:val="21"/>
                <w:szCs w:val="24"/>
                <w:lang w:val="en-US"/>
              </w:rPr>
              <w:t>Silver</w:t>
            </w:r>
          </w:p>
        </w:tc>
      </w:tr>
      <w:tr w:rsidR="0011564B" w:rsidRPr="0011564B" w14:paraId="16435ED2" w14:textId="77777777">
        <w:trPr>
          <w:trHeight w:val="34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7C4B9E37"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Số bản ghi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7C01A83A"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7.043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69FA9D6"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7.043</w:t>
            </w:r>
          </w:p>
        </w:tc>
      </w:tr>
      <w:tr w:rsidR="0011564B" w:rsidRPr="0011564B" w14:paraId="2334E374" w14:textId="77777777">
        <w:trPr>
          <w:trHeight w:val="34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1995D3B"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lastRenderedPageBreak/>
              <w:t xml:space="preserve">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39A6A16"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7.043 mã duy nhất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5E4BD09"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Giữ nguyên 7.043 mã</w:t>
            </w:r>
          </w:p>
        </w:tc>
      </w:tr>
      <w:tr w:rsidR="0011564B" w:rsidRPr="0011564B" w14:paraId="5E1DB7DE" w14:textId="77777777">
        <w:trPr>
          <w:trHeight w:val="61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F06A32C"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Kiểu dữ liệu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7CAE9424"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Chủ yếu là STRING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0761C04"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Chuyển đổi sang kiểu dữ liệu phù hợp</w:t>
            </w:r>
          </w:p>
        </w:tc>
      </w:tr>
      <w:tr w:rsidR="0011564B" w:rsidRPr="0011564B" w14:paraId="768E78F5" w14:textId="77777777">
        <w:trPr>
          <w:trHeight w:val="61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523A780"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TotalCharges</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3DDA9E6"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STRING, có 11 giá trị chứa khoảng trắng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9CBB292"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NUMERIC, 11 giá trị được thay bằng 0</w:t>
            </w:r>
          </w:p>
        </w:tc>
      </w:tr>
      <w:tr w:rsidR="0011564B" w:rsidRPr="0011564B" w14:paraId="26B97C10" w14:textId="77777777">
        <w:trPr>
          <w:trHeight w:val="34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2C33AC0"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Giá trị NULL</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6B1B962"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B21B215"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0 ở cột total_charges</w:t>
            </w:r>
          </w:p>
        </w:tc>
      </w:tr>
      <w:tr w:rsidR="0011564B" w:rsidRPr="0011564B" w14:paraId="6B59200E" w14:textId="77777777">
        <w:trPr>
          <w:trHeight w:val="34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4D940A3"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Tên cột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D918A5B"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Chưa thống nhất quy tắc đặt tên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3757012"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Chuẩn hóa theo snake_case</w:t>
            </w:r>
          </w:p>
        </w:tc>
      </w:tr>
      <w:tr w:rsidR="0011564B" w:rsidRPr="0011564B" w14:paraId="369B9F69" w14:textId="77777777">
        <w:trPr>
          <w:trHeight w:val="615"/>
          <w:jc w:val="center"/>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52F97CB"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Thuộc tính bổ sung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DDF375E"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Chưa có</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75BC4DA" w14:textId="77777777" w:rsidR="0011564B" w:rsidRPr="0011564B" w:rsidRDefault="0011564B" w:rsidP="0011564B">
            <w:pPr>
              <w:spacing w:before="40" w:after="40" w:line="264" w:lineRule="auto"/>
              <w:rPr>
                <w:rFonts w:eastAsia="Times New Roman" w:cs="Times New Roman"/>
                <w:szCs w:val="24"/>
                <w:lang w:val="en-US"/>
              </w:rPr>
            </w:pPr>
            <w:r>
              <w:rPr>
                <w:rFonts w:eastAsia="Times New Roman" w:cs="Times New Roman"/>
                <w:sz w:val="21"/>
                <w:szCs w:val="24"/>
                <w:lang w:val="en-US"/>
              </w:rPr>
              <w:t xml:space="preserve">Có các cờ nhận diện và theo dõi dữ liệu</w:t>
            </w:r>
          </w:p>
        </w:tc>
      </w:tr>
    </w:tbl>
    <w:p w14:paraId="0B3F4C2D" w14:textId="77777777" w:rsidR="0011564B" w:rsidRPr="001B769E" w:rsidRDefault="0011564B" w:rsidP="0011564B">
      <w:pPr>
        <w:rPr>
          <w:rFonts w:eastAsia="Times New Roman" w:cs="Times New Roman"/>
          <w:szCs w:val="24"/>
          <w:lang w:val="vi-VN"/>
        </w:rPr>
      </w:pPr>
    </w:p>
    <w:p w14:paraId="165A0356" w14:textId="77777777" w:rsidR="0011564B" w:rsidRDefault="0011564B" w:rsidP="0011564B">
      <w:pPr>
        <w:jc w:val="both"/>
        <w:rPr>
          <w:rFonts w:eastAsia="Times New Roman" w:cs="Times New Roman"/>
          <w:szCs w:val="24"/>
          <w:lang w:val="vi-VN"/>
        </w:rPr>
      </w:pPr>
      <w:r>
        <w:rPr>
          <w:rFonts w:eastAsia="Times New Roman" w:cs="Times New Roman"/>
          <w:szCs w:val="24"/>
          <w:lang w:val="vi-VN"/>
        </w:rPr>
        <w:t xml:space="preserve">Kết quả cho thấy số lượng bản ghi được giữ nguyên sau quá trình chuyển đổi, không phát sinh mất mát dữ liệu khách hàng. Đáng chú ý, 11 giá trị trống tại TotalCharges được xử lý theo giả định nghiệp vụ đối với khách hàng có tenure = 0, đồng thời bổ sung cờ is_total_charges_imputed để phân biệt dữ liệu được thay thế với dữ liệu gốc. Các trường dữ liệu cũng được chuyển đổi kiểu và chuẩn hóa tên nhằm thuận tiện cho việc truy vấn, kiểm tra và phân tích.</w:t>
      </w:r>
    </w:p>
    <w:p w14:paraId="163EBB6F" w14:textId="77777777" w:rsidR="001B769E" w:rsidRPr="0011564B" w:rsidRDefault="001B769E" w:rsidP="0011564B">
      <w:pPr>
        <w:rPr>
          <w:rFonts w:eastAsia="Times New Roman" w:cs="Times New Roman"/>
          <w:szCs w:val="24"/>
          <w:lang w:val="vi-VN"/>
        </w:rPr>
      </w:pPr>
    </w:p>
    <w:p w14:paraId="7FA945D8" w14:textId="77777777" w:rsidR="0011564B" w:rsidRPr="0064609C" w:rsidRDefault="0011564B" w:rsidP="0011564B">
      <w:pPr>
        <w:keepNext/>
        <w:spacing w:before="200"/>
        <w:rPr>
          <w:rFonts w:eastAsia="Times New Roman" w:cs="Times New Roman"/>
          <w:b/>
          <w:bCs/>
          <w:szCs w:val="24"/>
          <w:lang w:val="vi-VN"/>
        </w:rPr>
      </w:pPr>
      <w:r>
        <w:rPr>
          <w:rFonts w:eastAsia="Times New Roman" w:cs="Times New Roman"/>
          <w:b/>
          <w:bCs/>
          <w:sz w:val="25"/>
          <w:szCs w:val="24"/>
          <w:lang w:val="vi-VN"/>
        </w:rPr>
        <w:t>5.2. Đánh giá chất lượng dữ liệu</w:t>
      </w:r>
    </w:p>
    <w:p w14:paraId="1BE97C56" w14:textId="77777777" w:rsidR="0011564B" w:rsidRPr="0064609C" w:rsidRDefault="0011564B" w:rsidP="0011564B">
      <w:pPr>
        <w:jc w:val="both"/>
        <w:rPr>
          <w:rFonts w:eastAsia="Times New Roman" w:cs="Times New Roman"/>
          <w:szCs w:val="24"/>
          <w:lang w:val="vi-VN"/>
        </w:rPr>
      </w:pPr>
      <w:r>
        <w:rPr>
          <w:rFonts w:eastAsia="Times New Roman" w:cs="Times New Roman"/>
          <w:szCs w:val="24"/>
          <w:lang w:val="vi-VN"/>
        </w:rPr>
        <w:t xml:space="preserve">Nhìn chung, quá trình làm sạch bằng dbt đã cải thiện chất lượng dữ liệu trên các khía cạnh về tính đầy đủ, tính nhất quán và khả năng sử dụng. Dữ liệu tại lớp Silver được tổ chức có cấu trúc hơn so với Bronze, trong khi vẫn bảo toàn toàn bộ 7.043 khách hàng.</w:t>
      </w:r>
    </w:p>
    <w:p w14:paraId="6753B54C" w14:textId="77777777" w:rsidR="0011564B" w:rsidRPr="0064609C" w:rsidRDefault="0011564B" w:rsidP="0011564B">
      <w:pPr>
        <w:jc w:val="both"/>
        <w:rPr>
          <w:rFonts w:eastAsia="Times New Roman" w:cs="Times New Roman"/>
          <w:szCs w:val="24"/>
          <w:lang w:val="vi-VN"/>
        </w:rPr>
      </w:pPr>
      <w:r>
        <w:rPr>
          <w:rFonts w:eastAsia="Times New Roman" w:cs="Times New Roman"/>
          <w:szCs w:val="24"/>
          <w:lang w:val="vi-VN"/>
        </w:rPr>
        <w:t xml:space="preserve">Việc chuẩn hóa kiểu dữ liệu giúp các thuộc tính số có thể được sử dụng trực tiếp trong các phép tính và truy vấn tổng hợp. Bên cạnh đó, các cờ bổ sung như is_new_customer và is_total_charges_imputed hỗ trợ nhận diện những trường hợp đặc biệt, tăng khả năng kiểm tra và truy vết quá trình xử lý. Các kiểm thử dbt được xây dựng nhằm kiểm soát tính duy nhất của mã khách hàng, giá trị thiếu và miền giá trị hợp lệ.</w:t>
      </w:r>
    </w:p>
    <w:p w14:paraId="115F1E72" w14:textId="77777777" w:rsidR="0011564B" w:rsidRPr="0064609C" w:rsidRDefault="0011564B" w:rsidP="0011564B">
      <w:pPr>
        <w:jc w:val="both"/>
        <w:rPr>
          <w:rFonts w:eastAsia="Times New Roman" w:cs="Times New Roman"/>
          <w:szCs w:val="24"/>
          <w:lang w:val="vi-VN"/>
        </w:rPr>
      </w:pPr>
      <w:r>
        <w:rPr>
          <w:rFonts w:eastAsia="Times New Roman" w:cs="Times New Roman"/>
          <w:szCs w:val="24"/>
          <w:lang w:val="vi-VN"/>
        </w:rPr>
        <w:t xml:space="preserve">Tuy nhiên, việc thay thế 11 giá trị TotalCharges bằng 0 dựa trên giả định nghiệp vụ, chưa được xác minh từ lịch sử thanh toán thực tế. Vì vậy, nhóm giữ cờ đánh dấu để tránh nhầm lẫn giữa giá trị gốc và giá trị được bổ sung.</w:t>
      </w:r>
    </w:p>
    <w:p w14:paraId="091FBC3B" w14:textId="77777777" w:rsidR="0011564B" w:rsidRPr="0064609C" w:rsidRDefault="0011564B" w:rsidP="0011564B">
      <w:pPr>
        <w:jc w:val="both"/>
        <w:rPr>
          <w:rFonts w:eastAsia="Times New Roman" w:cs="Times New Roman"/>
          <w:szCs w:val="24"/>
          <w:lang w:val="vi-VN"/>
        </w:rPr>
      </w:pPr>
      <w:r>
        <w:rPr>
          <w:rFonts w:eastAsia="Times New Roman" w:cs="Times New Roman"/>
          <w:b/>
          <w:bCs/>
          <w:szCs w:val="24"/>
          <w:lang w:val="vi-VN"/>
        </w:rPr>
        <w:t>Tóm lại</w:t>
      </w:r>
      <w:r>
        <w:rPr>
          <w:rFonts w:eastAsia="Times New Roman" w:cs="Times New Roman"/>
          <w:szCs w:val="24"/>
          <w:lang w:val="vi-VN"/>
        </w:rPr>
        <w:t xml:space="preserve">, dữ liệu Silver đáp ứng mục tiêu của bài thực hành về làm sạch, chuẩn hóa và tích hợp dữ liệu trên BigQuery. Kết quả tạo nền tảng cho các bước phân tích hành vi khách hàng và xây dựng mô hình dự báo churn trong tương lai.</w:t>
      </w:r>
    </w:p>
    <w:p w14:paraId="2184DB7B" w14:textId="77777777" w:rsidR="00BA1D83" w:rsidRPr="001B769E" w:rsidRDefault="00BA1D83" w:rsidP="0011564B">
      <w:pPr>
        <w:rPr>
          <w:rFonts w:eastAsia="Times New Roman" w:cs="Times New Roman"/>
          <w:szCs w:val="24"/>
        </w:rPr>
      </w:pPr>
    </w:p>
    <w:sectPr w:rsidR="00BA1D83" w:rsidRPr="001B769E">
      <w:footerReference w:type="default" r:id="rId15"/>
      <w:pgSz w:w="11909" w:h="16834"/>
      <w:pgMar w:top="1361" w:right="1247" w:bottom="130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8D14" w14:textId="77777777" w:rsidR="009955A9" w:rsidRDefault="009955A9">
      <w:pPr>
        <w:spacing w:after="0" w:line="240" w:lineRule="auto"/>
      </w:pPr>
      <w:r>
        <w:separator/>
      </w:r>
    </w:p>
  </w:endnote>
  <w:endnote w:type="continuationSeparator" w:id="0">
    <w:p w14:paraId="2B881C07" w14:textId="77777777" w:rsidR="009955A9" w:rsidRDefault="00995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620FE7D4-B353-4E9D-B668-958C72918B0D}"/>
    <w:embedBold r:id="rId2" w:fontKey="{8E6C5D86-899E-43EC-8240-BE711C14866F}"/>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81157406-456F-4D17-8F99-DA85806D5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FD58F8A7-2690-4500-AF4D-5A0EF50742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DC02" w14:textId="77777777" w:rsidR="001C4E39" w:rsidRDefault="00000000">
    <w:pPr>
      <w:jc w:val="center"/>
    </w:pPr>
    <w:r>
      <w:t xml:space="preserve">Trang </w:t>
    </w:r>
    <w:r>
      <w:fldChar w:fldCharType="begin"/>
    </w:r>
    <w:r>
      <w:instrText>PAGE</w:instrText>
    </w:r>
    <w:r>
      <w:fldChar w:fldCharType="separate"/>
    </w:r>
    <w:r w:rsidR="009B1BC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E02FB" w14:textId="77777777" w:rsidR="009955A9" w:rsidRDefault="009955A9">
      <w:pPr>
        <w:spacing w:after="0" w:line="240" w:lineRule="auto"/>
      </w:pPr>
      <w:r>
        <w:separator/>
      </w:r>
    </w:p>
  </w:footnote>
  <w:footnote w:type="continuationSeparator" w:id="0">
    <w:p w14:paraId="6EDF2EF0" w14:textId="77777777" w:rsidR="009955A9" w:rsidRDefault="009955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6B9"/>
    <w:multiLevelType w:val="multilevel"/>
    <w:tmpl w:val="B364B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A93857"/>
    <w:multiLevelType w:val="multilevel"/>
    <w:tmpl w:val="66069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E262D1C"/>
    <w:multiLevelType w:val="multilevel"/>
    <w:tmpl w:val="6B1C7D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98E21DE"/>
    <w:multiLevelType w:val="multilevel"/>
    <w:tmpl w:val="146CB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E2257E"/>
    <w:multiLevelType w:val="multilevel"/>
    <w:tmpl w:val="0D2A7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E97FB7"/>
    <w:multiLevelType w:val="multilevel"/>
    <w:tmpl w:val="DE62E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E977752"/>
    <w:multiLevelType w:val="multilevel"/>
    <w:tmpl w:val="B80881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10243F"/>
    <w:multiLevelType w:val="multilevel"/>
    <w:tmpl w:val="7FD0E8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DEF1E4F"/>
    <w:multiLevelType w:val="multilevel"/>
    <w:tmpl w:val="DE9E1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3327299">
    <w:abstractNumId w:val="2"/>
  </w:num>
  <w:num w:numId="2" w16cid:durableId="106123347">
    <w:abstractNumId w:val="0"/>
  </w:num>
  <w:num w:numId="3" w16cid:durableId="212424310">
    <w:abstractNumId w:val="7"/>
  </w:num>
  <w:num w:numId="4" w16cid:durableId="279193567">
    <w:abstractNumId w:val="4"/>
  </w:num>
  <w:num w:numId="5" w16cid:durableId="2058238469">
    <w:abstractNumId w:val="1"/>
  </w:num>
  <w:num w:numId="6" w16cid:durableId="848561463">
    <w:abstractNumId w:val="5"/>
  </w:num>
  <w:num w:numId="7" w16cid:durableId="796143778">
    <w:abstractNumId w:val="8"/>
  </w:num>
  <w:num w:numId="8" w16cid:durableId="140850116">
    <w:abstractNumId w:val="6"/>
  </w:num>
  <w:num w:numId="9" w16cid:durableId="1591962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D83"/>
    <w:rsid w:val="000216CB"/>
    <w:rsid w:val="0011564B"/>
    <w:rsid w:val="001B769E"/>
    <w:rsid w:val="001C4E39"/>
    <w:rsid w:val="003E41A5"/>
    <w:rsid w:val="0064609C"/>
    <w:rsid w:val="009955A9"/>
    <w:rsid w:val="009B1BC6"/>
    <w:rsid w:val="009B6E49"/>
    <w:rsid w:val="00BA1D83"/>
    <w:rsid w:val="00C0082A"/>
    <w:rsid w:val="00D41C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DBB17"/>
  <w15:docId w15:val="{865827A7-AE16-4F19-B806-F9F0DD46C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00" w:line="300" w:lineRule="auto"/>
    </w:pPr>
    <w:rPr>
      <w:rFonts w:ascii="Times New Roman" w:hAnsi="Times New Roman"/>
      <w:color w:val="191919"/>
      <w:sz w:val="24"/>
    </w:rPr>
  </w:style>
  <w:style w:type="paragraph" w:styleId="u1">
    <w:name w:val="heading 1"/>
    <w:basedOn w:val="Binhthng"/>
    <w:next w:val="Binhthng"/>
    <w:uiPriority w:val="9"/>
    <w:qFormat/>
    <w:pPr>
      <w:keepNext/>
      <w:keepLines/>
      <w:spacing w:before="160" w:after="80"/>
      <w:outlineLvl w:val="0"/>
    </w:pPr>
    <w:rPr>
      <w:sz w:val="40"/>
      <w:szCs w:val="40"/>
    </w:rPr>
  </w:style>
  <w:style w:type="paragraph" w:styleId="u2">
    <w:name w:val="heading 2"/>
    <w:basedOn w:val="Binhthng"/>
    <w:next w:val="Binhthng"/>
    <w:uiPriority w:val="9"/>
    <w:unhideWhenUsed/>
    <w:qFormat/>
    <w:pPr>
      <w:keepNext/>
      <w:keepLines/>
      <w:spacing w:before="160" w:after="80"/>
      <w:outlineLvl w:val="1"/>
    </w:pPr>
    <w:rPr>
      <w:sz w:val="32"/>
      <w:szCs w:val="32"/>
    </w:rPr>
  </w:style>
  <w:style w:type="paragraph" w:styleId="u3">
    <w:name w:val="heading 3"/>
    <w:basedOn w:val="Binhthng"/>
    <w:next w:val="Binhthng"/>
    <w:uiPriority w:val="9"/>
    <w:unhideWhenUsed/>
    <w:qFormat/>
    <w:pPr>
      <w:keepNext/>
      <w:keepLines/>
      <w:spacing w:before="160" w:after="80"/>
      <w:outlineLvl w:val="2"/>
    </w:pPr>
    <w:rPr>
      <w:color w:val="434343"/>
      <w:sz w:val="28"/>
      <w:szCs w:val="28"/>
    </w:rPr>
  </w:style>
  <w:style w:type="paragraph" w:styleId="u4">
    <w:name w:val="heading 4"/>
    <w:basedOn w:val="Binhthng"/>
    <w:next w:val="Binhthng"/>
    <w:uiPriority w:val="9"/>
    <w:semiHidden/>
    <w:unhideWhenUsed/>
    <w:qFormat/>
    <w:pPr>
      <w:keepNext/>
      <w:keepLines/>
      <w:spacing w:before="280" w:after="80"/>
      <w:outlineLvl w:val="3"/>
    </w:pPr>
    <w:rPr>
      <w:color w:val="666666"/>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574B3-2BCC-4E6A-A567-560992366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4623</Words>
  <Characters>26352</Characters>
  <Application>Microsoft Office Word</Application>
  <DocSecurity>0</DocSecurity>
  <Lines>219</Lines>
  <Paragraphs>61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huyen</dc:creator>
  <cp:lastModifiedBy>huyen huynh</cp:lastModifiedBy>
  <cp:revision>2</cp:revision>
  <dcterms:created xsi:type="dcterms:W3CDTF">2026-10-19T04:06:00Z</dcterms:created>
  <dcterms:modified xsi:type="dcterms:W3CDTF">2026-10-19T04:06:00Z</dcterms:modified>
</cp:coreProperties>
</file>