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78E9" w14:textId="77777777" w:rsidR="004810E1" w:rsidRPr="004810E1" w:rsidRDefault="004810E1" w:rsidP="004810E1">
      <w:pPr>
        <w:jc w:val="center"/>
        <w:rPr>
          <w:rFonts w:ascii="Times New Roman" w:hAnsi="Times New Roman" w:cs="Times New Roman"/>
          <w:color w:val="000000" w:themeColor="text1"/>
        </w:rPr>
      </w:pPr>
      <w:r w:rsidRPr="004810E1">
        <w:rPr>
          <w:rFonts w:ascii="Times New Roman" w:hAnsi="Times New Roman" w:cs="Times New Roman"/>
          <w:b/>
          <w:color w:val="000000" w:themeColor="text1"/>
          <w:sz w:val="36"/>
        </w:rPr>
        <w:t>BÁO CÁO TỔNG HỢP KIỂM THỬ</w:t>
      </w:r>
      <w:r w:rsidRPr="004810E1">
        <w:rPr>
          <w:rFonts w:ascii="Times New Roman" w:hAnsi="Times New Roman" w:cs="Times New Roman"/>
          <w:b/>
          <w:color w:val="000000" w:themeColor="text1"/>
          <w:sz w:val="36"/>
        </w:rPr>
        <w:br/>
        <w:t>ỨNG DỤNG TÍNH TIỀN CỬA HÀNG</w:t>
      </w:r>
    </w:p>
    <w:p w14:paraId="01D94CC1" w14:textId="77777777" w:rsidR="004810E1" w:rsidRPr="004810E1" w:rsidRDefault="004810E1" w:rsidP="004810E1">
      <w:pPr>
        <w:jc w:val="center"/>
        <w:rPr>
          <w:rFonts w:ascii="Times New Roman" w:hAnsi="Times New Roman" w:cs="Times New Roman"/>
          <w:color w:val="000000" w:themeColor="text1"/>
        </w:rPr>
      </w:pPr>
      <w:r w:rsidRPr="004810E1">
        <w:rPr>
          <w:rFonts w:ascii="Times New Roman" w:hAnsi="Times New Roman" w:cs="Times New Roman"/>
          <w:i/>
          <w:color w:val="000000" w:themeColor="text1"/>
        </w:rPr>
        <w:t>Kiểm thử tự động với pytest – 10 Test Case</w:t>
      </w:r>
    </w:p>
    <w:p w14:paraId="08622DE2"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1. Tổng quan quá trình kiểm thử</w:t>
      </w:r>
    </w:p>
    <w:p w14:paraId="3986D932"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Nhóm thực hiện kiểm thử ứng dụng tính tiền cửa hàng dựa trên source code được cung cấp. Quy trình kiểm thử gồm các bước: phân tích source code và xác định chức năng chính; xác định các phần cần kiểm thử và rủi ro; xây dựng Test Case; viết Automated Test bằng pytest; chạy kiểm thử; phân tích lỗi; sửa source code; và chạy lại toàn bộ Test Case để kiểm tra sau khi Fix.</w:t>
      </w:r>
    </w:p>
    <w:p w14:paraId="05473670"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Trong phạm vi báo cáo này, nhóm sử dụng 10 Test Case đầu tiên, bao gồm Normal Case, Invalid Data và Boundary Case.</w:t>
      </w:r>
    </w:p>
    <w:p w14:paraId="180024BB"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2. Danh sách 10 Test Case</w:t>
      </w:r>
    </w:p>
    <w:tbl>
      <w:tblPr>
        <w:tblStyle w:val="TableGrid"/>
        <w:tblW w:w="0" w:type="auto"/>
        <w:jc w:val="center"/>
        <w:tblLook w:val="04A0" w:firstRow="1" w:lastRow="0" w:firstColumn="1" w:lastColumn="0" w:noHBand="0" w:noVBand="1"/>
      </w:tblPr>
      <w:tblGrid>
        <w:gridCol w:w="3104"/>
        <w:gridCol w:w="3132"/>
        <w:gridCol w:w="3114"/>
      </w:tblGrid>
      <w:tr w:rsidR="004810E1" w:rsidRPr="004810E1" w14:paraId="33C73004" w14:textId="77777777" w:rsidTr="00A924E1">
        <w:trPr>
          <w:jc w:val="center"/>
        </w:trPr>
        <w:tc>
          <w:tcPr>
            <w:tcW w:w="3312" w:type="dxa"/>
            <w:shd w:val="clear" w:color="auto" w:fill="D9EAF7"/>
            <w:vAlign w:val="center"/>
          </w:tcPr>
          <w:p w14:paraId="588DDCB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ID</w:t>
            </w:r>
          </w:p>
        </w:tc>
        <w:tc>
          <w:tcPr>
            <w:tcW w:w="3312" w:type="dxa"/>
            <w:shd w:val="clear" w:color="auto" w:fill="D9EAF7"/>
            <w:vAlign w:val="center"/>
          </w:tcPr>
          <w:p w14:paraId="55586C6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Loại</w:t>
            </w:r>
          </w:p>
        </w:tc>
        <w:tc>
          <w:tcPr>
            <w:tcW w:w="3312" w:type="dxa"/>
            <w:shd w:val="clear" w:color="auto" w:fill="D9EAF7"/>
            <w:vAlign w:val="center"/>
          </w:tcPr>
          <w:p w14:paraId="3C44BB03"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Chức năng</w:t>
            </w:r>
          </w:p>
        </w:tc>
      </w:tr>
      <w:tr w:rsidR="004810E1" w:rsidRPr="004810E1" w14:paraId="35F8FA26" w14:textId="77777777" w:rsidTr="00A924E1">
        <w:trPr>
          <w:jc w:val="center"/>
        </w:trPr>
        <w:tc>
          <w:tcPr>
            <w:tcW w:w="3312" w:type="dxa"/>
            <w:vAlign w:val="center"/>
          </w:tcPr>
          <w:p w14:paraId="7B89DFB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TC01</w:t>
            </w:r>
          </w:p>
        </w:tc>
        <w:tc>
          <w:tcPr>
            <w:tcW w:w="3312" w:type="dxa"/>
            <w:vAlign w:val="center"/>
          </w:tcPr>
          <w:p w14:paraId="73578C1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Normal Case</w:t>
            </w:r>
          </w:p>
        </w:tc>
        <w:tc>
          <w:tcPr>
            <w:tcW w:w="3312" w:type="dxa"/>
            <w:vAlign w:val="center"/>
          </w:tcPr>
          <w:p w14:paraId="00A7872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thành tiền</w:t>
            </w:r>
          </w:p>
        </w:tc>
      </w:tr>
      <w:tr w:rsidR="004810E1" w:rsidRPr="004810E1" w14:paraId="1E7631B4" w14:textId="77777777" w:rsidTr="00A924E1">
        <w:trPr>
          <w:jc w:val="center"/>
        </w:trPr>
        <w:tc>
          <w:tcPr>
            <w:tcW w:w="3312" w:type="dxa"/>
            <w:vAlign w:val="center"/>
          </w:tcPr>
          <w:p w14:paraId="2BA15DD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TC02</w:t>
            </w:r>
          </w:p>
        </w:tc>
        <w:tc>
          <w:tcPr>
            <w:tcW w:w="3312" w:type="dxa"/>
            <w:vAlign w:val="center"/>
          </w:tcPr>
          <w:p w14:paraId="689AFFB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Normal Case</w:t>
            </w:r>
          </w:p>
        </w:tc>
        <w:tc>
          <w:tcPr>
            <w:tcW w:w="3312" w:type="dxa"/>
            <w:vAlign w:val="center"/>
          </w:tcPr>
          <w:p w14:paraId="1D4FEE5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tiền giảm giá</w:t>
            </w:r>
          </w:p>
        </w:tc>
      </w:tr>
      <w:tr w:rsidR="004810E1" w:rsidRPr="004810E1" w14:paraId="6A28A557" w14:textId="77777777" w:rsidTr="00A924E1">
        <w:trPr>
          <w:jc w:val="center"/>
        </w:trPr>
        <w:tc>
          <w:tcPr>
            <w:tcW w:w="3312" w:type="dxa"/>
            <w:vAlign w:val="center"/>
          </w:tcPr>
          <w:p w14:paraId="375D9A8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TC03</w:t>
            </w:r>
          </w:p>
        </w:tc>
        <w:tc>
          <w:tcPr>
            <w:tcW w:w="3312" w:type="dxa"/>
            <w:vAlign w:val="center"/>
          </w:tcPr>
          <w:p w14:paraId="1CFE52F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Normal Case</w:t>
            </w:r>
          </w:p>
        </w:tc>
        <w:tc>
          <w:tcPr>
            <w:tcW w:w="3312" w:type="dxa"/>
            <w:vAlign w:val="center"/>
          </w:tcPr>
          <w:p w14:paraId="63C07A8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tổng tiền</w:t>
            </w:r>
          </w:p>
        </w:tc>
      </w:tr>
      <w:tr w:rsidR="004810E1" w:rsidRPr="004810E1" w14:paraId="10E93118" w14:textId="77777777" w:rsidTr="00A924E1">
        <w:trPr>
          <w:jc w:val="center"/>
        </w:trPr>
        <w:tc>
          <w:tcPr>
            <w:tcW w:w="3312" w:type="dxa"/>
            <w:vAlign w:val="center"/>
          </w:tcPr>
          <w:p w14:paraId="345BEBD3"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TC04</w:t>
            </w:r>
          </w:p>
        </w:tc>
        <w:tc>
          <w:tcPr>
            <w:tcW w:w="3312" w:type="dxa"/>
            <w:vAlign w:val="center"/>
          </w:tcPr>
          <w:p w14:paraId="4572C2B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Normal Case</w:t>
            </w:r>
          </w:p>
        </w:tc>
        <w:tc>
          <w:tcPr>
            <w:tcW w:w="3312" w:type="dxa"/>
            <w:vAlign w:val="center"/>
          </w:tcPr>
          <w:p w14:paraId="5EA5924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Định dạng tiền</w:t>
            </w:r>
          </w:p>
        </w:tc>
      </w:tr>
      <w:tr w:rsidR="004810E1" w:rsidRPr="004810E1" w14:paraId="722288C3" w14:textId="77777777" w:rsidTr="00A924E1">
        <w:trPr>
          <w:jc w:val="center"/>
        </w:trPr>
        <w:tc>
          <w:tcPr>
            <w:tcW w:w="3312" w:type="dxa"/>
            <w:vAlign w:val="center"/>
          </w:tcPr>
          <w:p w14:paraId="5D0D18E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TC05</w:t>
            </w:r>
          </w:p>
        </w:tc>
        <w:tc>
          <w:tcPr>
            <w:tcW w:w="3312" w:type="dxa"/>
            <w:vAlign w:val="center"/>
          </w:tcPr>
          <w:p w14:paraId="5A80E55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Normal Case</w:t>
            </w:r>
          </w:p>
        </w:tc>
        <w:tc>
          <w:tcPr>
            <w:tcW w:w="3312" w:type="dxa"/>
            <w:vAlign w:val="center"/>
          </w:tcPr>
          <w:p w14:paraId="1DEB979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In hóa đơn</w:t>
            </w:r>
          </w:p>
        </w:tc>
      </w:tr>
      <w:tr w:rsidR="004810E1" w:rsidRPr="004810E1" w14:paraId="63D162B4" w14:textId="77777777" w:rsidTr="00A924E1">
        <w:trPr>
          <w:jc w:val="center"/>
        </w:trPr>
        <w:tc>
          <w:tcPr>
            <w:tcW w:w="3312" w:type="dxa"/>
            <w:vAlign w:val="center"/>
          </w:tcPr>
          <w:p w14:paraId="31E5A10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TC06</w:t>
            </w:r>
          </w:p>
        </w:tc>
        <w:tc>
          <w:tcPr>
            <w:tcW w:w="3312" w:type="dxa"/>
            <w:vAlign w:val="center"/>
          </w:tcPr>
          <w:p w14:paraId="515FF4B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Invalid Data</w:t>
            </w:r>
          </w:p>
        </w:tc>
        <w:tc>
          <w:tcPr>
            <w:tcW w:w="3312" w:type="dxa"/>
            <w:vAlign w:val="center"/>
          </w:tcPr>
          <w:p w14:paraId="693CFD6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Kiểm tra giá âm</w:t>
            </w:r>
          </w:p>
        </w:tc>
      </w:tr>
      <w:tr w:rsidR="004810E1" w:rsidRPr="004810E1" w14:paraId="12106869" w14:textId="77777777" w:rsidTr="00A924E1">
        <w:trPr>
          <w:jc w:val="center"/>
        </w:trPr>
        <w:tc>
          <w:tcPr>
            <w:tcW w:w="3312" w:type="dxa"/>
            <w:vAlign w:val="center"/>
          </w:tcPr>
          <w:p w14:paraId="72C485E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TC07</w:t>
            </w:r>
          </w:p>
        </w:tc>
        <w:tc>
          <w:tcPr>
            <w:tcW w:w="3312" w:type="dxa"/>
            <w:vAlign w:val="center"/>
          </w:tcPr>
          <w:p w14:paraId="7850F78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Invalid Data</w:t>
            </w:r>
          </w:p>
        </w:tc>
        <w:tc>
          <w:tcPr>
            <w:tcW w:w="3312" w:type="dxa"/>
            <w:vAlign w:val="center"/>
          </w:tcPr>
          <w:p w14:paraId="5535F54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Kiểm tra số lượng âm</w:t>
            </w:r>
          </w:p>
        </w:tc>
      </w:tr>
      <w:tr w:rsidR="004810E1" w:rsidRPr="004810E1" w14:paraId="386EAE39" w14:textId="77777777" w:rsidTr="00A924E1">
        <w:trPr>
          <w:jc w:val="center"/>
        </w:trPr>
        <w:tc>
          <w:tcPr>
            <w:tcW w:w="3312" w:type="dxa"/>
            <w:vAlign w:val="center"/>
          </w:tcPr>
          <w:p w14:paraId="1A824B08"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TC08</w:t>
            </w:r>
          </w:p>
        </w:tc>
        <w:tc>
          <w:tcPr>
            <w:tcW w:w="3312" w:type="dxa"/>
            <w:vAlign w:val="center"/>
          </w:tcPr>
          <w:p w14:paraId="13851EF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Invalid Data</w:t>
            </w:r>
          </w:p>
        </w:tc>
        <w:tc>
          <w:tcPr>
            <w:tcW w:w="3312" w:type="dxa"/>
            <w:vAlign w:val="center"/>
          </w:tcPr>
          <w:p w14:paraId="7500BD6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Kiểm tra giảm giá &gt;100%</w:t>
            </w:r>
          </w:p>
        </w:tc>
      </w:tr>
      <w:tr w:rsidR="004810E1" w:rsidRPr="004810E1" w14:paraId="707111CF" w14:textId="77777777" w:rsidTr="00A924E1">
        <w:trPr>
          <w:jc w:val="center"/>
        </w:trPr>
        <w:tc>
          <w:tcPr>
            <w:tcW w:w="3312" w:type="dxa"/>
            <w:vAlign w:val="center"/>
          </w:tcPr>
          <w:p w14:paraId="091E9528"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TC09</w:t>
            </w:r>
          </w:p>
        </w:tc>
        <w:tc>
          <w:tcPr>
            <w:tcW w:w="3312" w:type="dxa"/>
            <w:vAlign w:val="center"/>
          </w:tcPr>
          <w:p w14:paraId="754CC7D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Boundary Case</w:t>
            </w:r>
          </w:p>
        </w:tc>
        <w:tc>
          <w:tcPr>
            <w:tcW w:w="3312" w:type="dxa"/>
            <w:vAlign w:val="center"/>
          </w:tcPr>
          <w:p w14:paraId="1D9B78A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Giảm giá = 0%</w:t>
            </w:r>
          </w:p>
        </w:tc>
      </w:tr>
      <w:tr w:rsidR="004810E1" w:rsidRPr="004810E1" w14:paraId="275C43F3" w14:textId="77777777" w:rsidTr="00A924E1">
        <w:trPr>
          <w:jc w:val="center"/>
        </w:trPr>
        <w:tc>
          <w:tcPr>
            <w:tcW w:w="3312" w:type="dxa"/>
            <w:vAlign w:val="center"/>
          </w:tcPr>
          <w:p w14:paraId="3CC51C4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TC10</w:t>
            </w:r>
          </w:p>
        </w:tc>
        <w:tc>
          <w:tcPr>
            <w:tcW w:w="3312" w:type="dxa"/>
            <w:vAlign w:val="center"/>
          </w:tcPr>
          <w:p w14:paraId="70DB713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Boundary Case</w:t>
            </w:r>
          </w:p>
        </w:tc>
        <w:tc>
          <w:tcPr>
            <w:tcW w:w="3312" w:type="dxa"/>
            <w:vAlign w:val="center"/>
          </w:tcPr>
          <w:p w14:paraId="2D94250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Giảm giá = 100%</w:t>
            </w:r>
          </w:p>
        </w:tc>
      </w:tr>
    </w:tbl>
    <w:p w14:paraId="19A777AE"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3. Kết quả kiểm thử trước khi Fix</w:t>
      </w:r>
    </w:p>
    <w:p w14:paraId="48A6FCBE"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Khi chạy 10 Test Case trên source code ban đầu, kết quả là 7 Test Case PASS và 3 Test Case FAIL, tương ứng tỷ lệ PASS 70% và FAIL 30%.</w:t>
      </w:r>
    </w:p>
    <w:tbl>
      <w:tblPr>
        <w:tblStyle w:val="TableGrid"/>
        <w:tblW w:w="0" w:type="auto"/>
        <w:jc w:val="center"/>
        <w:tblLook w:val="04A0" w:firstRow="1" w:lastRow="0" w:firstColumn="1" w:lastColumn="0" w:noHBand="0" w:noVBand="1"/>
      </w:tblPr>
      <w:tblGrid>
        <w:gridCol w:w="4674"/>
        <w:gridCol w:w="4676"/>
      </w:tblGrid>
      <w:tr w:rsidR="004810E1" w:rsidRPr="004810E1" w14:paraId="052516A9" w14:textId="77777777" w:rsidTr="00A924E1">
        <w:trPr>
          <w:jc w:val="center"/>
        </w:trPr>
        <w:tc>
          <w:tcPr>
            <w:tcW w:w="4968" w:type="dxa"/>
            <w:shd w:val="clear" w:color="auto" w:fill="D9EAF7"/>
            <w:vAlign w:val="center"/>
          </w:tcPr>
          <w:p w14:paraId="493AD72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Kết quả</w:t>
            </w:r>
          </w:p>
        </w:tc>
        <w:tc>
          <w:tcPr>
            <w:tcW w:w="4968" w:type="dxa"/>
            <w:shd w:val="clear" w:color="auto" w:fill="D9EAF7"/>
            <w:vAlign w:val="center"/>
          </w:tcPr>
          <w:p w14:paraId="715C8346"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Số lượng</w:t>
            </w:r>
          </w:p>
        </w:tc>
      </w:tr>
      <w:tr w:rsidR="004810E1" w:rsidRPr="004810E1" w14:paraId="37247C2C" w14:textId="77777777" w:rsidTr="00A924E1">
        <w:trPr>
          <w:jc w:val="center"/>
        </w:trPr>
        <w:tc>
          <w:tcPr>
            <w:tcW w:w="4968" w:type="dxa"/>
            <w:vAlign w:val="center"/>
          </w:tcPr>
          <w:p w14:paraId="7AE2F92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Tổng Test Case</w:t>
            </w:r>
          </w:p>
        </w:tc>
        <w:tc>
          <w:tcPr>
            <w:tcW w:w="4968" w:type="dxa"/>
            <w:vAlign w:val="center"/>
          </w:tcPr>
          <w:p w14:paraId="707E44D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10</w:t>
            </w:r>
          </w:p>
        </w:tc>
      </w:tr>
      <w:tr w:rsidR="004810E1" w:rsidRPr="004810E1" w14:paraId="1E3B8059" w14:textId="77777777" w:rsidTr="00A924E1">
        <w:trPr>
          <w:jc w:val="center"/>
        </w:trPr>
        <w:tc>
          <w:tcPr>
            <w:tcW w:w="4968" w:type="dxa"/>
            <w:vAlign w:val="center"/>
          </w:tcPr>
          <w:p w14:paraId="0DBC6C2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4968" w:type="dxa"/>
            <w:vAlign w:val="center"/>
          </w:tcPr>
          <w:p w14:paraId="108D77D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7</w:t>
            </w:r>
          </w:p>
        </w:tc>
      </w:tr>
      <w:tr w:rsidR="004810E1" w:rsidRPr="004810E1" w14:paraId="5B67B780" w14:textId="77777777" w:rsidTr="00A924E1">
        <w:trPr>
          <w:jc w:val="center"/>
        </w:trPr>
        <w:tc>
          <w:tcPr>
            <w:tcW w:w="4968" w:type="dxa"/>
            <w:vAlign w:val="center"/>
          </w:tcPr>
          <w:p w14:paraId="6BB798D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4968" w:type="dxa"/>
            <w:vAlign w:val="center"/>
          </w:tcPr>
          <w:p w14:paraId="7D7061E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3</w:t>
            </w:r>
          </w:p>
        </w:tc>
      </w:tr>
      <w:tr w:rsidR="004810E1" w:rsidRPr="004810E1" w14:paraId="6309CFED" w14:textId="77777777" w:rsidTr="00A924E1">
        <w:trPr>
          <w:jc w:val="center"/>
        </w:trPr>
        <w:tc>
          <w:tcPr>
            <w:tcW w:w="4968" w:type="dxa"/>
            <w:vAlign w:val="center"/>
          </w:tcPr>
          <w:p w14:paraId="34F77D5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Tỷ lệ PASS</w:t>
            </w:r>
          </w:p>
        </w:tc>
        <w:tc>
          <w:tcPr>
            <w:tcW w:w="4968" w:type="dxa"/>
            <w:vAlign w:val="center"/>
          </w:tcPr>
          <w:p w14:paraId="15907CA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70%</w:t>
            </w:r>
          </w:p>
        </w:tc>
      </w:tr>
      <w:tr w:rsidR="004810E1" w:rsidRPr="004810E1" w14:paraId="67218808" w14:textId="77777777" w:rsidTr="00A924E1">
        <w:trPr>
          <w:jc w:val="center"/>
        </w:trPr>
        <w:tc>
          <w:tcPr>
            <w:tcW w:w="4968" w:type="dxa"/>
            <w:vAlign w:val="center"/>
          </w:tcPr>
          <w:p w14:paraId="0A7AB41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Tỷ lệ FAIL</w:t>
            </w:r>
          </w:p>
        </w:tc>
        <w:tc>
          <w:tcPr>
            <w:tcW w:w="4968" w:type="dxa"/>
            <w:vAlign w:val="center"/>
          </w:tcPr>
          <w:p w14:paraId="205B3C3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30%</w:t>
            </w:r>
          </w:p>
        </w:tc>
      </w:tr>
    </w:tbl>
    <w:p w14:paraId="0C6C7F63"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Chi tiết kết quả:</w:t>
      </w:r>
    </w:p>
    <w:tbl>
      <w:tblPr>
        <w:tblStyle w:val="TableGrid"/>
        <w:tblW w:w="0" w:type="auto"/>
        <w:jc w:val="center"/>
        <w:tblLook w:val="04A0" w:firstRow="1" w:lastRow="0" w:firstColumn="1" w:lastColumn="0" w:noHBand="0" w:noVBand="1"/>
      </w:tblPr>
      <w:tblGrid>
        <w:gridCol w:w="3110"/>
        <w:gridCol w:w="3113"/>
        <w:gridCol w:w="3127"/>
      </w:tblGrid>
      <w:tr w:rsidR="004810E1" w:rsidRPr="004810E1" w14:paraId="746FEE07" w14:textId="77777777" w:rsidTr="00A924E1">
        <w:trPr>
          <w:jc w:val="center"/>
        </w:trPr>
        <w:tc>
          <w:tcPr>
            <w:tcW w:w="3312" w:type="dxa"/>
            <w:shd w:val="clear" w:color="auto" w:fill="D9EAF7"/>
            <w:vAlign w:val="center"/>
          </w:tcPr>
          <w:p w14:paraId="395FC2B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Test Case</w:t>
            </w:r>
          </w:p>
        </w:tc>
        <w:tc>
          <w:tcPr>
            <w:tcW w:w="3312" w:type="dxa"/>
            <w:shd w:val="clear" w:color="auto" w:fill="D9EAF7"/>
            <w:vAlign w:val="center"/>
          </w:tcPr>
          <w:p w14:paraId="29BCF65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Kết quả</w:t>
            </w:r>
          </w:p>
        </w:tc>
        <w:tc>
          <w:tcPr>
            <w:tcW w:w="3312" w:type="dxa"/>
            <w:shd w:val="clear" w:color="auto" w:fill="D9EAF7"/>
            <w:vAlign w:val="center"/>
          </w:tcPr>
          <w:p w14:paraId="5142381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Nguyên nhân</w:t>
            </w:r>
          </w:p>
        </w:tc>
      </w:tr>
      <w:tr w:rsidR="004810E1" w:rsidRPr="004810E1" w14:paraId="7BAFCFD5" w14:textId="77777777" w:rsidTr="00A924E1">
        <w:trPr>
          <w:jc w:val="center"/>
        </w:trPr>
        <w:tc>
          <w:tcPr>
            <w:tcW w:w="3312" w:type="dxa"/>
            <w:vAlign w:val="center"/>
          </w:tcPr>
          <w:p w14:paraId="050B6A8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TC01</w:t>
            </w:r>
          </w:p>
        </w:tc>
        <w:tc>
          <w:tcPr>
            <w:tcW w:w="3312" w:type="dxa"/>
            <w:vAlign w:val="center"/>
          </w:tcPr>
          <w:p w14:paraId="220334D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700E9D2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thành tiền chính xác</w:t>
            </w:r>
          </w:p>
        </w:tc>
      </w:tr>
      <w:tr w:rsidR="004810E1" w:rsidRPr="004810E1" w14:paraId="04866403" w14:textId="77777777" w:rsidTr="00A924E1">
        <w:trPr>
          <w:jc w:val="center"/>
        </w:trPr>
        <w:tc>
          <w:tcPr>
            <w:tcW w:w="3312" w:type="dxa"/>
            <w:vAlign w:val="center"/>
          </w:tcPr>
          <w:p w14:paraId="22C52986"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TC02</w:t>
            </w:r>
          </w:p>
        </w:tc>
        <w:tc>
          <w:tcPr>
            <w:tcW w:w="3312" w:type="dxa"/>
            <w:vAlign w:val="center"/>
          </w:tcPr>
          <w:p w14:paraId="00D6B90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4883D4C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giảm giá chính xác</w:t>
            </w:r>
          </w:p>
        </w:tc>
      </w:tr>
      <w:tr w:rsidR="004810E1" w:rsidRPr="004810E1" w14:paraId="72ACF894" w14:textId="77777777" w:rsidTr="00A924E1">
        <w:trPr>
          <w:jc w:val="center"/>
        </w:trPr>
        <w:tc>
          <w:tcPr>
            <w:tcW w:w="3312" w:type="dxa"/>
            <w:vAlign w:val="center"/>
          </w:tcPr>
          <w:p w14:paraId="32B768E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lastRenderedPageBreak/>
              <w:t>TC03</w:t>
            </w:r>
          </w:p>
        </w:tc>
        <w:tc>
          <w:tcPr>
            <w:tcW w:w="3312" w:type="dxa"/>
            <w:vAlign w:val="center"/>
          </w:tcPr>
          <w:p w14:paraId="413F7CD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3BA6378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Tính tổng tiền chính xác</w:t>
            </w:r>
          </w:p>
        </w:tc>
      </w:tr>
      <w:tr w:rsidR="004810E1" w:rsidRPr="004810E1" w14:paraId="5F25DA48" w14:textId="77777777" w:rsidTr="00A924E1">
        <w:trPr>
          <w:jc w:val="center"/>
        </w:trPr>
        <w:tc>
          <w:tcPr>
            <w:tcW w:w="3312" w:type="dxa"/>
            <w:vAlign w:val="center"/>
          </w:tcPr>
          <w:p w14:paraId="70C92AF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TC04</w:t>
            </w:r>
          </w:p>
        </w:tc>
        <w:tc>
          <w:tcPr>
            <w:tcW w:w="3312" w:type="dxa"/>
            <w:vAlign w:val="center"/>
          </w:tcPr>
          <w:p w14:paraId="70833B6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758A8BE6"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Định dạng tiền chính xác</w:t>
            </w:r>
          </w:p>
        </w:tc>
      </w:tr>
      <w:tr w:rsidR="004810E1" w:rsidRPr="004810E1" w14:paraId="2A677111" w14:textId="77777777" w:rsidTr="00A924E1">
        <w:trPr>
          <w:jc w:val="center"/>
        </w:trPr>
        <w:tc>
          <w:tcPr>
            <w:tcW w:w="3312" w:type="dxa"/>
            <w:vAlign w:val="center"/>
          </w:tcPr>
          <w:p w14:paraId="4A33F35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TC05</w:t>
            </w:r>
          </w:p>
        </w:tc>
        <w:tc>
          <w:tcPr>
            <w:tcW w:w="3312" w:type="dxa"/>
            <w:vAlign w:val="center"/>
          </w:tcPr>
          <w:p w14:paraId="460C369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5D97FA3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Hóa đơn hiển thị đúng</w:t>
            </w:r>
          </w:p>
        </w:tc>
      </w:tr>
      <w:tr w:rsidR="004810E1" w:rsidRPr="004810E1" w14:paraId="35BB362E" w14:textId="77777777" w:rsidTr="00A924E1">
        <w:trPr>
          <w:jc w:val="center"/>
        </w:trPr>
        <w:tc>
          <w:tcPr>
            <w:tcW w:w="3312" w:type="dxa"/>
            <w:vAlign w:val="center"/>
          </w:tcPr>
          <w:p w14:paraId="5D69658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TC06</w:t>
            </w:r>
          </w:p>
        </w:tc>
        <w:tc>
          <w:tcPr>
            <w:tcW w:w="3312" w:type="dxa"/>
            <w:vAlign w:val="center"/>
          </w:tcPr>
          <w:p w14:paraId="2F68C968"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62035AB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Source cho phép giá âm</w:t>
            </w:r>
          </w:p>
        </w:tc>
      </w:tr>
      <w:tr w:rsidR="004810E1" w:rsidRPr="004810E1" w14:paraId="6D0F4293" w14:textId="77777777" w:rsidTr="00A924E1">
        <w:trPr>
          <w:jc w:val="center"/>
        </w:trPr>
        <w:tc>
          <w:tcPr>
            <w:tcW w:w="3312" w:type="dxa"/>
            <w:vAlign w:val="center"/>
          </w:tcPr>
          <w:p w14:paraId="6A1A628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TC07</w:t>
            </w:r>
          </w:p>
        </w:tc>
        <w:tc>
          <w:tcPr>
            <w:tcW w:w="3312" w:type="dxa"/>
            <w:vAlign w:val="center"/>
          </w:tcPr>
          <w:p w14:paraId="1143548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5F0F67D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Source cho phép số lượng âm</w:t>
            </w:r>
          </w:p>
        </w:tc>
      </w:tr>
      <w:tr w:rsidR="004810E1" w:rsidRPr="004810E1" w14:paraId="6F589B94" w14:textId="77777777" w:rsidTr="00A924E1">
        <w:trPr>
          <w:jc w:val="center"/>
        </w:trPr>
        <w:tc>
          <w:tcPr>
            <w:tcW w:w="3312" w:type="dxa"/>
            <w:vAlign w:val="center"/>
          </w:tcPr>
          <w:p w14:paraId="7D79E65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TC08</w:t>
            </w:r>
          </w:p>
        </w:tc>
        <w:tc>
          <w:tcPr>
            <w:tcW w:w="3312" w:type="dxa"/>
            <w:vAlign w:val="center"/>
          </w:tcPr>
          <w:p w14:paraId="4886182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5B588E51"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Source cho phép giảm giá &gt;100%</w:t>
            </w:r>
          </w:p>
        </w:tc>
      </w:tr>
      <w:tr w:rsidR="004810E1" w:rsidRPr="004810E1" w14:paraId="6368B110" w14:textId="77777777" w:rsidTr="00A924E1">
        <w:trPr>
          <w:jc w:val="center"/>
        </w:trPr>
        <w:tc>
          <w:tcPr>
            <w:tcW w:w="3312" w:type="dxa"/>
            <w:vAlign w:val="center"/>
          </w:tcPr>
          <w:p w14:paraId="35557B0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TC09</w:t>
            </w:r>
          </w:p>
        </w:tc>
        <w:tc>
          <w:tcPr>
            <w:tcW w:w="3312" w:type="dxa"/>
            <w:vAlign w:val="center"/>
          </w:tcPr>
          <w:p w14:paraId="2B5D4B3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351AE24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Giảm giá 0% được tính đúng</w:t>
            </w:r>
          </w:p>
        </w:tc>
      </w:tr>
      <w:tr w:rsidR="004810E1" w:rsidRPr="004810E1" w14:paraId="2B0125E8" w14:textId="77777777" w:rsidTr="00A924E1">
        <w:trPr>
          <w:jc w:val="center"/>
        </w:trPr>
        <w:tc>
          <w:tcPr>
            <w:tcW w:w="3312" w:type="dxa"/>
            <w:vAlign w:val="center"/>
          </w:tcPr>
          <w:p w14:paraId="425D8DC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TC10</w:t>
            </w:r>
          </w:p>
        </w:tc>
        <w:tc>
          <w:tcPr>
            <w:tcW w:w="3312" w:type="dxa"/>
            <w:vAlign w:val="center"/>
          </w:tcPr>
          <w:p w14:paraId="1A14D26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2BD87B5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Giảm giá 100% được tính đúng</w:t>
            </w:r>
          </w:p>
        </w:tc>
      </w:tr>
    </w:tbl>
    <w:p w14:paraId="6617F292"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4. Các lỗi phát hiện và nguyên nhân</w:t>
      </w:r>
    </w:p>
    <w:p w14:paraId="3FC1BB35" w14:textId="77777777" w:rsidR="004810E1" w:rsidRPr="004810E1" w:rsidRDefault="004810E1" w:rsidP="004810E1">
      <w:pPr>
        <w:pStyle w:val="Heading2"/>
        <w:rPr>
          <w:rFonts w:ascii="Times New Roman" w:hAnsi="Times New Roman" w:cs="Times New Roman"/>
          <w:color w:val="000000" w:themeColor="text1"/>
        </w:rPr>
      </w:pPr>
      <w:r w:rsidRPr="004810E1">
        <w:rPr>
          <w:rFonts w:ascii="Times New Roman" w:hAnsi="Times New Roman" w:cs="Times New Roman"/>
          <w:color w:val="000000" w:themeColor="text1"/>
        </w:rPr>
        <w:t>4.1. Lỗi TC06 – Cho phép giá sản phẩm âm</w:t>
      </w:r>
    </w:p>
    <w:p w14:paraId="0637B6E0"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Hàm calculate_</w:t>
      </w:r>
      <w:proofErr w:type="gramStart"/>
      <w:r w:rsidRPr="004810E1">
        <w:rPr>
          <w:rFonts w:ascii="Times New Roman" w:hAnsi="Times New Roman" w:cs="Times New Roman"/>
          <w:color w:val="000000" w:themeColor="text1"/>
        </w:rPr>
        <w:t>subtotal(</w:t>
      </w:r>
      <w:proofErr w:type="gramEnd"/>
      <w:r w:rsidRPr="004810E1">
        <w:rPr>
          <w:rFonts w:ascii="Times New Roman" w:hAnsi="Times New Roman" w:cs="Times New Roman"/>
          <w:color w:val="000000" w:themeColor="text1"/>
        </w:rPr>
        <w:t>) ban đầu chỉ thực hiện phép nhân price × quantity mà không kiểm tra giá trị price. Vì vậy, khi price = -100000 và quantity = 2, kết quả subtotal = -200000. Đây là kết quả không hợp lý đối với ứng dụng tính tiền.</w:t>
      </w:r>
    </w:p>
    <w:p w14:paraId="226F61F4"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Cách sửa: bổ sung kiểm tra price &gt; 0 và báo lỗi nếu giá không hợp lệ.</w:t>
      </w:r>
    </w:p>
    <w:p w14:paraId="260D986C" w14:textId="77777777" w:rsidR="004810E1" w:rsidRPr="004810E1" w:rsidRDefault="004810E1" w:rsidP="004810E1">
      <w:pPr>
        <w:pStyle w:val="Heading2"/>
        <w:rPr>
          <w:rFonts w:ascii="Times New Roman" w:hAnsi="Times New Roman" w:cs="Times New Roman"/>
          <w:color w:val="000000" w:themeColor="text1"/>
        </w:rPr>
      </w:pPr>
      <w:r w:rsidRPr="004810E1">
        <w:rPr>
          <w:rFonts w:ascii="Times New Roman" w:hAnsi="Times New Roman" w:cs="Times New Roman"/>
          <w:color w:val="000000" w:themeColor="text1"/>
        </w:rPr>
        <w:t>4.2. Lỗi TC07 – Cho phép số lượng âm</w:t>
      </w:r>
    </w:p>
    <w:p w14:paraId="729D2559"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Source code không kiểm tra quantity. Với price = 100000 và quantity = -2, chương trình cho kết quả subtotal = -200000.</w:t>
      </w:r>
    </w:p>
    <w:p w14:paraId="11AEB76E"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Cách sửa: bổ sung kiểm tra quantity &gt; 0 và báo lỗi nếu số lượng không hợp lệ.</w:t>
      </w:r>
    </w:p>
    <w:p w14:paraId="76BFA03E" w14:textId="77777777" w:rsidR="004810E1" w:rsidRPr="004810E1" w:rsidRDefault="004810E1" w:rsidP="004810E1">
      <w:pPr>
        <w:pStyle w:val="Heading2"/>
        <w:rPr>
          <w:rFonts w:ascii="Times New Roman" w:hAnsi="Times New Roman" w:cs="Times New Roman"/>
          <w:color w:val="000000" w:themeColor="text1"/>
        </w:rPr>
      </w:pPr>
      <w:r w:rsidRPr="004810E1">
        <w:rPr>
          <w:rFonts w:ascii="Times New Roman" w:hAnsi="Times New Roman" w:cs="Times New Roman"/>
          <w:color w:val="000000" w:themeColor="text1"/>
        </w:rPr>
        <w:t>4.3. Lỗi TC08 – Cho phép giảm giá lớn hơn 100%</w:t>
      </w:r>
    </w:p>
    <w:p w14:paraId="30736DF3"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Hàm calculate_</w:t>
      </w:r>
      <w:proofErr w:type="gramStart"/>
      <w:r w:rsidRPr="004810E1">
        <w:rPr>
          <w:rFonts w:ascii="Times New Roman" w:hAnsi="Times New Roman" w:cs="Times New Roman"/>
          <w:color w:val="000000" w:themeColor="text1"/>
        </w:rPr>
        <w:t>discount(</w:t>
      </w:r>
      <w:proofErr w:type="gramEnd"/>
      <w:r w:rsidRPr="004810E1">
        <w:rPr>
          <w:rFonts w:ascii="Times New Roman" w:hAnsi="Times New Roman" w:cs="Times New Roman"/>
          <w:color w:val="000000" w:themeColor="text1"/>
        </w:rPr>
        <w:t>) ban đầu không giới hạn discount_percent. Ví dụ subtotal = 100000 và discount_percent = 150% sẽ tạo discount = 150000 và total = -50000. Điều này không phù hợp với nghiệp vụ tính tiền cửa hàng.</w:t>
      </w:r>
    </w:p>
    <w:p w14:paraId="574DCDD4"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Cách sửa: giới hạn discount_percent trong khoảng từ 0 đến 100%, đồng thời báo lỗi nếu giá trị nằm ngoài khoảng này.</w:t>
      </w:r>
    </w:p>
    <w:p w14:paraId="5EDE33F4"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5. Kết quả sau khi Fix</w:t>
      </w:r>
    </w:p>
    <w:p w14:paraId="0D7BEDBD"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Sau khi bổ sung validation cho đơn giá, số lượng và phần trăm giảm giá, nhóm chạy lại toàn bộ 10 Test Case để thực hiện Regression Test.</w:t>
      </w:r>
    </w:p>
    <w:tbl>
      <w:tblPr>
        <w:tblStyle w:val="TableGrid"/>
        <w:tblW w:w="0" w:type="auto"/>
        <w:jc w:val="center"/>
        <w:tblLook w:val="04A0" w:firstRow="1" w:lastRow="0" w:firstColumn="1" w:lastColumn="0" w:noHBand="0" w:noVBand="1"/>
      </w:tblPr>
      <w:tblGrid>
        <w:gridCol w:w="3115"/>
        <w:gridCol w:w="3120"/>
        <w:gridCol w:w="3115"/>
      </w:tblGrid>
      <w:tr w:rsidR="004810E1" w:rsidRPr="004810E1" w14:paraId="2A22E0D1" w14:textId="77777777" w:rsidTr="00A924E1">
        <w:trPr>
          <w:jc w:val="center"/>
        </w:trPr>
        <w:tc>
          <w:tcPr>
            <w:tcW w:w="3312" w:type="dxa"/>
            <w:shd w:val="clear" w:color="auto" w:fill="D9EAF7"/>
            <w:vAlign w:val="center"/>
          </w:tcPr>
          <w:p w14:paraId="665C13D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Test Case</w:t>
            </w:r>
          </w:p>
        </w:tc>
        <w:tc>
          <w:tcPr>
            <w:tcW w:w="3312" w:type="dxa"/>
            <w:shd w:val="clear" w:color="auto" w:fill="D9EAF7"/>
            <w:vAlign w:val="center"/>
          </w:tcPr>
          <w:p w14:paraId="757146E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Trước Fix</w:t>
            </w:r>
          </w:p>
        </w:tc>
        <w:tc>
          <w:tcPr>
            <w:tcW w:w="3312" w:type="dxa"/>
            <w:shd w:val="clear" w:color="auto" w:fill="D9EAF7"/>
            <w:vAlign w:val="center"/>
          </w:tcPr>
          <w:p w14:paraId="15BA60D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Sau Fix</w:t>
            </w:r>
          </w:p>
        </w:tc>
      </w:tr>
      <w:tr w:rsidR="004810E1" w:rsidRPr="004810E1" w14:paraId="209D37A1" w14:textId="77777777" w:rsidTr="00A924E1">
        <w:trPr>
          <w:jc w:val="center"/>
        </w:trPr>
        <w:tc>
          <w:tcPr>
            <w:tcW w:w="3312" w:type="dxa"/>
            <w:vAlign w:val="center"/>
          </w:tcPr>
          <w:p w14:paraId="1717864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TC01</w:t>
            </w:r>
          </w:p>
        </w:tc>
        <w:tc>
          <w:tcPr>
            <w:tcW w:w="3312" w:type="dxa"/>
            <w:vAlign w:val="center"/>
          </w:tcPr>
          <w:p w14:paraId="7C87D95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02A8CBC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1FF8CD89" w14:textId="77777777" w:rsidTr="00A924E1">
        <w:trPr>
          <w:jc w:val="center"/>
        </w:trPr>
        <w:tc>
          <w:tcPr>
            <w:tcW w:w="3312" w:type="dxa"/>
            <w:vAlign w:val="center"/>
          </w:tcPr>
          <w:p w14:paraId="4A6BDBC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TC02</w:t>
            </w:r>
          </w:p>
        </w:tc>
        <w:tc>
          <w:tcPr>
            <w:tcW w:w="3312" w:type="dxa"/>
            <w:vAlign w:val="center"/>
          </w:tcPr>
          <w:p w14:paraId="26DB4C4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460A9B68"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018151F1" w14:textId="77777777" w:rsidTr="00A924E1">
        <w:trPr>
          <w:jc w:val="center"/>
        </w:trPr>
        <w:tc>
          <w:tcPr>
            <w:tcW w:w="3312" w:type="dxa"/>
            <w:vAlign w:val="center"/>
          </w:tcPr>
          <w:p w14:paraId="26F1B1B3"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TC03</w:t>
            </w:r>
          </w:p>
        </w:tc>
        <w:tc>
          <w:tcPr>
            <w:tcW w:w="3312" w:type="dxa"/>
            <w:vAlign w:val="center"/>
          </w:tcPr>
          <w:p w14:paraId="213AEAF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6C54850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691EDCCE" w14:textId="77777777" w:rsidTr="00A924E1">
        <w:trPr>
          <w:jc w:val="center"/>
        </w:trPr>
        <w:tc>
          <w:tcPr>
            <w:tcW w:w="3312" w:type="dxa"/>
            <w:vAlign w:val="center"/>
          </w:tcPr>
          <w:p w14:paraId="593134B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TC04</w:t>
            </w:r>
          </w:p>
        </w:tc>
        <w:tc>
          <w:tcPr>
            <w:tcW w:w="3312" w:type="dxa"/>
            <w:vAlign w:val="center"/>
          </w:tcPr>
          <w:p w14:paraId="4FC0F440"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38672C6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6924A759" w14:textId="77777777" w:rsidTr="00A924E1">
        <w:trPr>
          <w:jc w:val="center"/>
        </w:trPr>
        <w:tc>
          <w:tcPr>
            <w:tcW w:w="3312" w:type="dxa"/>
            <w:vAlign w:val="center"/>
          </w:tcPr>
          <w:p w14:paraId="6009BAE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TC05</w:t>
            </w:r>
          </w:p>
        </w:tc>
        <w:tc>
          <w:tcPr>
            <w:tcW w:w="3312" w:type="dxa"/>
            <w:vAlign w:val="center"/>
          </w:tcPr>
          <w:p w14:paraId="70550C1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09BE6B3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627D5F7F" w14:textId="77777777" w:rsidTr="00A924E1">
        <w:trPr>
          <w:jc w:val="center"/>
        </w:trPr>
        <w:tc>
          <w:tcPr>
            <w:tcW w:w="3312" w:type="dxa"/>
            <w:vAlign w:val="center"/>
          </w:tcPr>
          <w:p w14:paraId="3E34F74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TC06</w:t>
            </w:r>
          </w:p>
        </w:tc>
        <w:tc>
          <w:tcPr>
            <w:tcW w:w="3312" w:type="dxa"/>
            <w:vAlign w:val="center"/>
          </w:tcPr>
          <w:p w14:paraId="10FEE82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1E1D3B6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59E1EA20" w14:textId="77777777" w:rsidTr="00A924E1">
        <w:trPr>
          <w:jc w:val="center"/>
        </w:trPr>
        <w:tc>
          <w:tcPr>
            <w:tcW w:w="3312" w:type="dxa"/>
            <w:vAlign w:val="center"/>
          </w:tcPr>
          <w:p w14:paraId="7EC56CFD"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lastRenderedPageBreak/>
              <w:t>TC07</w:t>
            </w:r>
          </w:p>
        </w:tc>
        <w:tc>
          <w:tcPr>
            <w:tcW w:w="3312" w:type="dxa"/>
            <w:vAlign w:val="center"/>
          </w:tcPr>
          <w:p w14:paraId="76F32EA7"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6A51A98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5FDEFCF6" w14:textId="77777777" w:rsidTr="00A924E1">
        <w:trPr>
          <w:jc w:val="center"/>
        </w:trPr>
        <w:tc>
          <w:tcPr>
            <w:tcW w:w="3312" w:type="dxa"/>
            <w:vAlign w:val="center"/>
          </w:tcPr>
          <w:p w14:paraId="4ADFA30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TC08</w:t>
            </w:r>
          </w:p>
        </w:tc>
        <w:tc>
          <w:tcPr>
            <w:tcW w:w="3312" w:type="dxa"/>
            <w:vAlign w:val="center"/>
          </w:tcPr>
          <w:p w14:paraId="007EB98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18A07CC3"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03F8AAE3" w14:textId="77777777" w:rsidTr="00A924E1">
        <w:trPr>
          <w:jc w:val="center"/>
        </w:trPr>
        <w:tc>
          <w:tcPr>
            <w:tcW w:w="3312" w:type="dxa"/>
            <w:vAlign w:val="center"/>
          </w:tcPr>
          <w:p w14:paraId="089B5096"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TC09</w:t>
            </w:r>
          </w:p>
        </w:tc>
        <w:tc>
          <w:tcPr>
            <w:tcW w:w="3312" w:type="dxa"/>
            <w:vAlign w:val="center"/>
          </w:tcPr>
          <w:p w14:paraId="496F32CE"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49FCD80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68D37E44" w14:textId="77777777" w:rsidTr="00A924E1">
        <w:trPr>
          <w:jc w:val="center"/>
        </w:trPr>
        <w:tc>
          <w:tcPr>
            <w:tcW w:w="3312" w:type="dxa"/>
            <w:vAlign w:val="center"/>
          </w:tcPr>
          <w:p w14:paraId="75C0833B"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TC10</w:t>
            </w:r>
          </w:p>
        </w:tc>
        <w:tc>
          <w:tcPr>
            <w:tcW w:w="3312" w:type="dxa"/>
            <w:vAlign w:val="center"/>
          </w:tcPr>
          <w:p w14:paraId="7577542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7DE582A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r>
      <w:tr w:rsidR="004810E1" w:rsidRPr="004810E1" w14:paraId="702CFD06" w14:textId="77777777" w:rsidTr="00A924E1">
        <w:trPr>
          <w:jc w:val="center"/>
        </w:trPr>
        <w:tc>
          <w:tcPr>
            <w:tcW w:w="3312" w:type="dxa"/>
            <w:shd w:val="clear" w:color="auto" w:fill="D9EAF7"/>
            <w:vAlign w:val="center"/>
          </w:tcPr>
          <w:p w14:paraId="149FD8F0" w14:textId="77777777" w:rsidR="004810E1" w:rsidRPr="004810E1" w:rsidRDefault="004810E1" w:rsidP="00A924E1">
            <w:pPr>
              <w:rPr>
                <w:rFonts w:ascii="Times New Roman" w:hAnsi="Times New Roman" w:cs="Times New Roman"/>
                <w:color w:val="000000" w:themeColor="text1"/>
              </w:rPr>
            </w:pPr>
          </w:p>
        </w:tc>
        <w:tc>
          <w:tcPr>
            <w:tcW w:w="3312" w:type="dxa"/>
            <w:shd w:val="clear" w:color="auto" w:fill="D9EAF7"/>
            <w:vAlign w:val="center"/>
          </w:tcPr>
          <w:p w14:paraId="535227A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Trước Fix</w:t>
            </w:r>
          </w:p>
        </w:tc>
        <w:tc>
          <w:tcPr>
            <w:tcW w:w="3312" w:type="dxa"/>
            <w:shd w:val="clear" w:color="auto" w:fill="D9EAF7"/>
            <w:vAlign w:val="center"/>
          </w:tcPr>
          <w:p w14:paraId="11C93CC5"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b/>
                <w:color w:val="000000" w:themeColor="text1"/>
                <w:sz w:val="21"/>
              </w:rPr>
              <w:t>Sau Fix</w:t>
            </w:r>
          </w:p>
        </w:tc>
      </w:tr>
      <w:tr w:rsidR="004810E1" w:rsidRPr="004810E1" w14:paraId="2A093F17" w14:textId="77777777" w:rsidTr="00A924E1">
        <w:trPr>
          <w:jc w:val="center"/>
        </w:trPr>
        <w:tc>
          <w:tcPr>
            <w:tcW w:w="3312" w:type="dxa"/>
            <w:vAlign w:val="center"/>
          </w:tcPr>
          <w:p w14:paraId="08F3B682"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Tổng Test Case</w:t>
            </w:r>
          </w:p>
        </w:tc>
        <w:tc>
          <w:tcPr>
            <w:tcW w:w="3312" w:type="dxa"/>
            <w:vAlign w:val="center"/>
          </w:tcPr>
          <w:p w14:paraId="08AD5F4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10</w:t>
            </w:r>
          </w:p>
        </w:tc>
        <w:tc>
          <w:tcPr>
            <w:tcW w:w="3312" w:type="dxa"/>
            <w:vAlign w:val="center"/>
          </w:tcPr>
          <w:p w14:paraId="7E2D46F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10</w:t>
            </w:r>
          </w:p>
        </w:tc>
      </w:tr>
      <w:tr w:rsidR="004810E1" w:rsidRPr="004810E1" w14:paraId="5BFC3C55" w14:textId="77777777" w:rsidTr="00A924E1">
        <w:trPr>
          <w:jc w:val="center"/>
        </w:trPr>
        <w:tc>
          <w:tcPr>
            <w:tcW w:w="3312" w:type="dxa"/>
            <w:vAlign w:val="center"/>
          </w:tcPr>
          <w:p w14:paraId="3FC60D7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PASS</w:t>
            </w:r>
          </w:p>
        </w:tc>
        <w:tc>
          <w:tcPr>
            <w:tcW w:w="3312" w:type="dxa"/>
            <w:vAlign w:val="center"/>
          </w:tcPr>
          <w:p w14:paraId="2BFFDD09"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7</w:t>
            </w:r>
          </w:p>
        </w:tc>
        <w:tc>
          <w:tcPr>
            <w:tcW w:w="3312" w:type="dxa"/>
            <w:vAlign w:val="center"/>
          </w:tcPr>
          <w:p w14:paraId="11CF6256"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10</w:t>
            </w:r>
          </w:p>
        </w:tc>
      </w:tr>
      <w:tr w:rsidR="004810E1" w:rsidRPr="004810E1" w14:paraId="6734832F" w14:textId="77777777" w:rsidTr="00A924E1">
        <w:trPr>
          <w:jc w:val="center"/>
        </w:trPr>
        <w:tc>
          <w:tcPr>
            <w:tcW w:w="3312" w:type="dxa"/>
            <w:vAlign w:val="center"/>
          </w:tcPr>
          <w:p w14:paraId="76A36078"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FAIL</w:t>
            </w:r>
          </w:p>
        </w:tc>
        <w:tc>
          <w:tcPr>
            <w:tcW w:w="3312" w:type="dxa"/>
            <w:vAlign w:val="center"/>
          </w:tcPr>
          <w:p w14:paraId="74B8C264"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3</w:t>
            </w:r>
          </w:p>
        </w:tc>
        <w:tc>
          <w:tcPr>
            <w:tcW w:w="3312" w:type="dxa"/>
            <w:vAlign w:val="center"/>
          </w:tcPr>
          <w:p w14:paraId="6F067E9F"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0</w:t>
            </w:r>
          </w:p>
        </w:tc>
      </w:tr>
      <w:tr w:rsidR="004810E1" w:rsidRPr="004810E1" w14:paraId="12E4F275" w14:textId="77777777" w:rsidTr="00A924E1">
        <w:trPr>
          <w:jc w:val="center"/>
        </w:trPr>
        <w:tc>
          <w:tcPr>
            <w:tcW w:w="3312" w:type="dxa"/>
            <w:vAlign w:val="center"/>
          </w:tcPr>
          <w:p w14:paraId="649991C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Tỷ lệ PASS</w:t>
            </w:r>
          </w:p>
        </w:tc>
        <w:tc>
          <w:tcPr>
            <w:tcW w:w="3312" w:type="dxa"/>
            <w:vAlign w:val="center"/>
          </w:tcPr>
          <w:p w14:paraId="727AEBEA"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70%</w:t>
            </w:r>
          </w:p>
        </w:tc>
        <w:tc>
          <w:tcPr>
            <w:tcW w:w="3312" w:type="dxa"/>
            <w:vAlign w:val="center"/>
          </w:tcPr>
          <w:p w14:paraId="70B961AC" w14:textId="77777777" w:rsidR="004810E1" w:rsidRPr="004810E1" w:rsidRDefault="004810E1" w:rsidP="00A924E1">
            <w:pPr>
              <w:rPr>
                <w:rFonts w:ascii="Times New Roman" w:hAnsi="Times New Roman" w:cs="Times New Roman"/>
                <w:color w:val="000000" w:themeColor="text1"/>
              </w:rPr>
            </w:pPr>
            <w:r w:rsidRPr="004810E1">
              <w:rPr>
                <w:rFonts w:ascii="Times New Roman" w:hAnsi="Times New Roman" w:cs="Times New Roman"/>
                <w:color w:val="000000" w:themeColor="text1"/>
                <w:sz w:val="21"/>
              </w:rPr>
              <w:t>100%</w:t>
            </w:r>
          </w:p>
        </w:tc>
      </w:tr>
    </w:tbl>
    <w:p w14:paraId="7436266D"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b/>
          <w:color w:val="000000" w:themeColor="text1"/>
        </w:rPr>
        <w:t>Kết quả cuối cùng: 10/10 Test Case PASS, đạt tỷ lệ 100%.</w:t>
      </w:r>
    </w:p>
    <w:p w14:paraId="5C6D1F14"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6. AI đã hỗ trợ những công việc gì?</w:t>
      </w:r>
    </w:p>
    <w:p w14:paraId="614E294A"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Đọc và phân tích source code, xác định chức năng chính của ứng dụng.</w:t>
      </w:r>
    </w:p>
    <w:p w14:paraId="0E92F2B9"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Xác định các phần cần kiểm thử và các rủi ro có thể xảy ra.</w:t>
      </w:r>
    </w:p>
    <w:p w14:paraId="367659D5"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Đề xuất các trường hợp Normal Case, Invalid Data và Boundary Case.</w:t>
      </w:r>
    </w:p>
    <w:p w14:paraId="756103D0"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Hỗ trợ xây dựng 10 Test Case với dữ liệu đầu vào, bước thực hiện và kết quả mong đợi.</w:t>
      </w:r>
    </w:p>
    <w:p w14:paraId="25DC2EB0"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Viết Automated Test bằng pytest.</w:t>
      </w:r>
    </w:p>
    <w:p w14:paraId="0AF7CD9D"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Hỗ trợ chạy và phân tích kết quả Pass/Fail.</w:t>
      </w:r>
    </w:p>
    <w:p w14:paraId="5F97B1F0"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Phân tích nguyên nhân các Test Case bị Fail và xác định vị trí có vấn đề trong source code.</w:t>
      </w:r>
    </w:p>
    <w:p w14:paraId="59921CFA"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Đề xuất và thực hiện cách sửa lỗi.</w:t>
      </w:r>
    </w:p>
    <w:p w14:paraId="556E8606"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Chạy lại toàn bộ Test Case sau khi Fix để thực hiện Regression Test.</w:t>
      </w:r>
    </w:p>
    <w:p w14:paraId="0C1880E7"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Hỗ trợ tổng hợp và trình bày kết quả kiểm thử trước và sau khi sửa.</w:t>
      </w:r>
    </w:p>
    <w:p w14:paraId="2315E6E6"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7. Những phần nhóm tự kiểm tra và quyết định</w:t>
      </w:r>
    </w:p>
    <w:p w14:paraId="1A47DC40"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Xác định quy tắc nghiệp vụ: giá và số lượng không được âm; phần trăm giảm giá không được vượt quá 100%.</w:t>
      </w:r>
    </w:p>
    <w:p w14:paraId="51D93CCB"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Đánh giá kết quả tổng tiền âm là không hợp lý đối với ứng dụng cửa hàng.</w:t>
      </w:r>
    </w:p>
    <w:p w14:paraId="15FE24C5"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Lựa chọn phạm vi kiểm thử và quyết định sử dụng 10 Test Case đầu tiên.</w:t>
      </w:r>
    </w:p>
    <w:p w14:paraId="51D5580E"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Kiểm tra lại Expected Result và kết quả do AI đề xuất.</w:t>
      </w:r>
    </w:p>
    <w:p w14:paraId="009FFDA9"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Đánh giá nguyên nhân lỗi dựa trên source code thực tế.</w:t>
      </w:r>
    </w:p>
    <w:p w14:paraId="14D2F771"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Quyết định cách xử lý dữ liệu không hợp lệ.</w:t>
      </w:r>
    </w:p>
    <w:p w14:paraId="7C6B629F" w14:textId="77777777" w:rsidR="004810E1" w:rsidRPr="004810E1" w:rsidRDefault="004810E1" w:rsidP="004810E1">
      <w:pPr>
        <w:pStyle w:val="ListBullet"/>
        <w:tabs>
          <w:tab w:val="num" w:pos="360"/>
        </w:tabs>
        <w:ind w:left="360" w:hanging="360"/>
        <w:rPr>
          <w:rFonts w:cs="Times New Roman"/>
          <w:color w:val="000000" w:themeColor="text1"/>
        </w:rPr>
      </w:pPr>
      <w:r w:rsidRPr="004810E1">
        <w:rPr>
          <w:rFonts w:cs="Times New Roman"/>
          <w:color w:val="000000" w:themeColor="text1"/>
        </w:rPr>
        <w:t>Chạy lại toàn bộ Test Case sau khi Fix để xác nhận các chức năng vẫn hoạt động.</w:t>
      </w:r>
    </w:p>
    <w:p w14:paraId="3EB3586C" w14:textId="77777777" w:rsidR="004810E1" w:rsidRPr="004810E1" w:rsidRDefault="004810E1" w:rsidP="004810E1">
      <w:pPr>
        <w:pStyle w:val="Heading1"/>
        <w:rPr>
          <w:rFonts w:ascii="Times New Roman" w:hAnsi="Times New Roman" w:cs="Times New Roman"/>
          <w:color w:val="000000" w:themeColor="text1"/>
        </w:rPr>
      </w:pPr>
      <w:r w:rsidRPr="004810E1">
        <w:rPr>
          <w:rFonts w:ascii="Times New Roman" w:hAnsi="Times New Roman" w:cs="Times New Roman"/>
          <w:color w:val="000000" w:themeColor="text1"/>
        </w:rPr>
        <w:t>8. Kết luận</w:t>
      </w:r>
    </w:p>
    <w:p w14:paraId="015403A0"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t>Qua quá trình kiểm thử, nhóm đã phát hiện 3 lỗi trong source code ban đầu, chủ yếu liên quan đến việc chưa kiểm tra dữ liệu đầu vào. Sau khi bổ sung validation cho đơn giá, số lượng và phần trăm giảm giá, nhóm đã chạy lại toàn bộ 10 Test Case.</w:t>
      </w:r>
    </w:p>
    <w:p w14:paraId="0F1BC32E" w14:textId="77777777" w:rsidR="004810E1" w:rsidRPr="004810E1" w:rsidRDefault="004810E1" w:rsidP="004810E1">
      <w:pPr>
        <w:rPr>
          <w:rFonts w:ascii="Times New Roman" w:hAnsi="Times New Roman" w:cs="Times New Roman"/>
          <w:color w:val="000000" w:themeColor="text1"/>
        </w:rPr>
      </w:pPr>
      <w:r w:rsidRPr="004810E1">
        <w:rPr>
          <w:rFonts w:ascii="Times New Roman" w:hAnsi="Times New Roman" w:cs="Times New Roman"/>
          <w:b/>
          <w:color w:val="000000" w:themeColor="text1"/>
        </w:rPr>
        <w:t>Kết quả cuối cùng: 10/10 Test Case PASS, đạt tỷ lệ 100%.</w:t>
      </w:r>
    </w:p>
    <w:p w14:paraId="0F700F8F" w14:textId="5391CBF4" w:rsidR="004810E1" w:rsidRDefault="004810E1" w:rsidP="004810E1">
      <w:pPr>
        <w:rPr>
          <w:rFonts w:ascii="Times New Roman" w:hAnsi="Times New Roman" w:cs="Times New Roman"/>
          <w:color w:val="000000" w:themeColor="text1"/>
        </w:rPr>
      </w:pPr>
      <w:r w:rsidRPr="004810E1">
        <w:rPr>
          <w:rFonts w:ascii="Times New Roman" w:hAnsi="Times New Roman" w:cs="Times New Roman"/>
          <w:color w:val="000000" w:themeColor="text1"/>
        </w:rPr>
        <w:lastRenderedPageBreak/>
        <w:t>Quá trình cho thấy AI có thể hỗ trợ hiệu quả trong việc phân tích code, xây dựng Test Case, viết Automated Test và phân tích lỗi. Tuy nhiên, nhóm vẫn cần trực tiếp kiểm tra tính hợp lý của yêu cầu, dữ liệu kiểm thử và kết quả để đảm bảo kết luận cuối cùng chính xác</w:t>
      </w:r>
      <w:r>
        <w:rPr>
          <w:rFonts w:ascii="Times New Roman" w:hAnsi="Times New Roman" w:cs="Times New Roman"/>
          <w:color w:val="000000" w:themeColor="text1"/>
        </w:rPr>
        <w:t>.</w:t>
      </w:r>
    </w:p>
    <w:p w14:paraId="0A62001D" w14:textId="6A39145D" w:rsidR="004810E1" w:rsidRDefault="004810E1">
      <w:pPr>
        <w:rPr>
          <w:rFonts w:ascii="Times New Roman" w:hAnsi="Times New Roman" w:cs="Times New Roman"/>
          <w:color w:val="000000" w:themeColor="text1"/>
        </w:rPr>
      </w:pPr>
      <w:r>
        <w:rPr>
          <w:rFonts w:ascii="Times New Roman" w:hAnsi="Times New Roman" w:cs="Times New Roman"/>
          <w:color w:val="000000" w:themeColor="text1"/>
        </w:rPr>
        <w:br w:type="page"/>
      </w:r>
    </w:p>
    <w:p w14:paraId="2ACF2D65" w14:textId="77777777" w:rsidR="004810E1" w:rsidRPr="004810E1" w:rsidRDefault="004810E1" w:rsidP="004810E1">
      <w:pPr>
        <w:rPr>
          <w:rFonts w:ascii="Times New Roman" w:hAnsi="Times New Roman" w:cs="Times New Roman"/>
          <w:color w:val="000000" w:themeColor="text1"/>
        </w:rPr>
      </w:pPr>
    </w:p>
    <w:p w14:paraId="1349C1D5" w14:textId="1860E039" w:rsidR="004810E1" w:rsidRPr="004810E1" w:rsidRDefault="004810E1" w:rsidP="004810E1">
      <w:pPr>
        <w:pStyle w:val="Heading1"/>
        <w:rPr>
          <w:rFonts w:ascii="Times New Roman" w:hAnsi="Times New Roman" w:cs="Times New Roman"/>
          <w:b/>
          <w:bCs/>
          <w:color w:val="000000" w:themeColor="text1"/>
          <w:sz w:val="28"/>
          <w:szCs w:val="28"/>
        </w:rPr>
      </w:pPr>
      <w:r w:rsidRPr="004810E1">
        <w:rPr>
          <w:rFonts w:ascii="Times New Roman" w:hAnsi="Times New Roman" w:cs="Times New Roman"/>
          <w:b/>
          <w:bCs/>
          <w:color w:val="000000" w:themeColor="text1"/>
          <w:sz w:val="28"/>
          <w:szCs w:val="28"/>
        </w:rPr>
        <w:t>MINH CHỨNG</w:t>
      </w:r>
    </w:p>
    <w:p w14:paraId="086A0DF1" w14:textId="16D01AEF" w:rsidR="002B5BE0" w:rsidRPr="004810E1" w:rsidRDefault="002B5BE0" w:rsidP="002B5BE0">
      <w:pPr>
        <w:pStyle w:val="ListParagraph"/>
        <w:numPr>
          <w:ilvl w:val="0"/>
          <w:numId w:val="1"/>
        </w:numPr>
        <w:rPr>
          <w:rFonts w:ascii="Times New Roman" w:hAnsi="Times New Roman" w:cs="Times New Roman"/>
          <w:sz w:val="28"/>
          <w:szCs w:val="28"/>
        </w:rPr>
      </w:pPr>
      <w:r w:rsidRPr="004810E1">
        <w:rPr>
          <w:rFonts w:ascii="Times New Roman" w:hAnsi="Times New Roman" w:cs="Times New Roman"/>
          <w:sz w:val="28"/>
          <w:szCs w:val="28"/>
        </w:rPr>
        <w:t>Phân tích dự án</w:t>
      </w:r>
    </w:p>
    <w:p w14:paraId="263F2799" w14:textId="74F8F378" w:rsidR="002B5BE0" w:rsidRPr="004810E1" w:rsidRDefault="002B5BE0" w:rsidP="002B5BE0">
      <w:pPr>
        <w:rPr>
          <w:rFonts w:ascii="Times New Roman" w:hAnsi="Times New Roman" w:cs="Times New Roman"/>
          <w:sz w:val="28"/>
          <w:szCs w:val="28"/>
        </w:rPr>
      </w:pPr>
      <w:r w:rsidRPr="004810E1">
        <w:rPr>
          <w:rFonts w:ascii="Times New Roman" w:hAnsi="Times New Roman" w:cs="Times New Roman"/>
          <w:sz w:val="28"/>
          <w:szCs w:val="28"/>
        </w:rPr>
        <w:drawing>
          <wp:inline distT="0" distB="0" distL="0" distR="0" wp14:anchorId="0DA13B15" wp14:editId="56C48448">
            <wp:extent cx="5943600" cy="4218305"/>
            <wp:effectExtent l="0" t="0" r="0" b="0"/>
            <wp:docPr id="730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423" name=""/>
                    <pic:cNvPicPr/>
                  </pic:nvPicPr>
                  <pic:blipFill>
                    <a:blip r:embed="rId5"/>
                    <a:stretch>
                      <a:fillRect/>
                    </a:stretch>
                  </pic:blipFill>
                  <pic:spPr>
                    <a:xfrm>
                      <a:off x="0" y="0"/>
                      <a:ext cx="5943600" cy="4218305"/>
                    </a:xfrm>
                    <a:prstGeom prst="rect">
                      <a:avLst/>
                    </a:prstGeom>
                  </pic:spPr>
                </pic:pic>
              </a:graphicData>
            </a:graphic>
          </wp:inline>
        </w:drawing>
      </w:r>
    </w:p>
    <w:p w14:paraId="27BAB7CD" w14:textId="301238C0" w:rsidR="002B5BE0" w:rsidRPr="004810E1" w:rsidRDefault="002B5BE0" w:rsidP="002B5BE0">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4617E741" wp14:editId="53EC1631">
            <wp:extent cx="5943600" cy="3374390"/>
            <wp:effectExtent l="0" t="0" r="0" b="0"/>
            <wp:docPr id="160083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8914" name=""/>
                    <pic:cNvPicPr/>
                  </pic:nvPicPr>
                  <pic:blipFill>
                    <a:blip r:embed="rId6"/>
                    <a:stretch>
                      <a:fillRect/>
                    </a:stretch>
                  </pic:blipFill>
                  <pic:spPr>
                    <a:xfrm>
                      <a:off x="0" y="0"/>
                      <a:ext cx="5943600" cy="3374390"/>
                    </a:xfrm>
                    <a:prstGeom prst="rect">
                      <a:avLst/>
                    </a:prstGeom>
                  </pic:spPr>
                </pic:pic>
              </a:graphicData>
            </a:graphic>
          </wp:inline>
        </w:drawing>
      </w:r>
    </w:p>
    <w:p w14:paraId="0E75D48F" w14:textId="09C80B74" w:rsidR="002B5BE0" w:rsidRPr="004810E1" w:rsidRDefault="002B5BE0" w:rsidP="002B5BE0">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5A6C0568" wp14:editId="7D183D52">
            <wp:extent cx="5791242" cy="7248578"/>
            <wp:effectExtent l="0" t="0" r="0" b="9525"/>
            <wp:docPr id="153323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1684" name=""/>
                    <pic:cNvPicPr/>
                  </pic:nvPicPr>
                  <pic:blipFill>
                    <a:blip r:embed="rId7"/>
                    <a:stretch>
                      <a:fillRect/>
                    </a:stretch>
                  </pic:blipFill>
                  <pic:spPr>
                    <a:xfrm>
                      <a:off x="0" y="0"/>
                      <a:ext cx="5791242" cy="7248578"/>
                    </a:xfrm>
                    <a:prstGeom prst="rect">
                      <a:avLst/>
                    </a:prstGeom>
                  </pic:spPr>
                </pic:pic>
              </a:graphicData>
            </a:graphic>
          </wp:inline>
        </w:drawing>
      </w:r>
    </w:p>
    <w:p w14:paraId="531B79AC" w14:textId="2C3B3861" w:rsidR="002B5BE0" w:rsidRPr="004810E1" w:rsidRDefault="002B5BE0" w:rsidP="002B5BE0">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76EEA652" wp14:editId="3C6F83C3">
            <wp:extent cx="5324514" cy="7353354"/>
            <wp:effectExtent l="0" t="0" r="9525" b="0"/>
            <wp:docPr id="16822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38744" name=""/>
                    <pic:cNvPicPr/>
                  </pic:nvPicPr>
                  <pic:blipFill>
                    <a:blip r:embed="rId8"/>
                    <a:stretch>
                      <a:fillRect/>
                    </a:stretch>
                  </pic:blipFill>
                  <pic:spPr>
                    <a:xfrm>
                      <a:off x="0" y="0"/>
                      <a:ext cx="5324514" cy="7353354"/>
                    </a:xfrm>
                    <a:prstGeom prst="rect">
                      <a:avLst/>
                    </a:prstGeom>
                  </pic:spPr>
                </pic:pic>
              </a:graphicData>
            </a:graphic>
          </wp:inline>
        </w:drawing>
      </w:r>
    </w:p>
    <w:p w14:paraId="3AEA9AB2" w14:textId="3032A8D6" w:rsidR="002B5BE0" w:rsidRPr="004810E1" w:rsidRDefault="002B5BE0" w:rsidP="002B5BE0">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2283DA68" wp14:editId="375E9841">
            <wp:extent cx="4991136" cy="7115227"/>
            <wp:effectExtent l="0" t="0" r="0" b="9525"/>
            <wp:docPr id="167062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1582" name=""/>
                    <pic:cNvPicPr/>
                  </pic:nvPicPr>
                  <pic:blipFill>
                    <a:blip r:embed="rId9"/>
                    <a:stretch>
                      <a:fillRect/>
                    </a:stretch>
                  </pic:blipFill>
                  <pic:spPr>
                    <a:xfrm>
                      <a:off x="0" y="0"/>
                      <a:ext cx="4991136" cy="7115227"/>
                    </a:xfrm>
                    <a:prstGeom prst="rect">
                      <a:avLst/>
                    </a:prstGeom>
                  </pic:spPr>
                </pic:pic>
              </a:graphicData>
            </a:graphic>
          </wp:inline>
        </w:drawing>
      </w:r>
    </w:p>
    <w:p w14:paraId="6D780270" w14:textId="551428C6" w:rsidR="000A6132" w:rsidRPr="004810E1" w:rsidRDefault="000A6132" w:rsidP="000A6132">
      <w:pPr>
        <w:pStyle w:val="ListParagraph"/>
        <w:numPr>
          <w:ilvl w:val="0"/>
          <w:numId w:val="1"/>
        </w:numPr>
        <w:rPr>
          <w:rFonts w:ascii="Times New Roman" w:hAnsi="Times New Roman" w:cs="Times New Roman"/>
          <w:sz w:val="28"/>
          <w:szCs w:val="28"/>
        </w:rPr>
      </w:pPr>
      <w:r w:rsidRPr="004810E1">
        <w:rPr>
          <w:rFonts w:ascii="Times New Roman" w:hAnsi="Times New Roman" w:cs="Times New Roman"/>
          <w:sz w:val="28"/>
          <w:szCs w:val="28"/>
        </w:rPr>
        <w:t>Tạo Test Case</w:t>
      </w:r>
    </w:p>
    <w:p w14:paraId="502BEAEF" w14:textId="684675EC" w:rsidR="000A6132" w:rsidRPr="004810E1" w:rsidRDefault="000A6132" w:rsidP="000A6132">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7226C8D5" wp14:editId="23A5CFFF">
            <wp:extent cx="5943600" cy="4183380"/>
            <wp:effectExtent l="0" t="0" r="0" b="7620"/>
            <wp:docPr id="11677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9571" name=""/>
                    <pic:cNvPicPr/>
                  </pic:nvPicPr>
                  <pic:blipFill>
                    <a:blip r:embed="rId10"/>
                    <a:stretch>
                      <a:fillRect/>
                    </a:stretch>
                  </pic:blipFill>
                  <pic:spPr>
                    <a:xfrm>
                      <a:off x="0" y="0"/>
                      <a:ext cx="5943600" cy="4183380"/>
                    </a:xfrm>
                    <a:prstGeom prst="rect">
                      <a:avLst/>
                    </a:prstGeom>
                  </pic:spPr>
                </pic:pic>
              </a:graphicData>
            </a:graphic>
          </wp:inline>
        </w:drawing>
      </w:r>
    </w:p>
    <w:p w14:paraId="674285AF" w14:textId="46B4334D" w:rsidR="000A6132" w:rsidRPr="004810E1" w:rsidRDefault="000A6132" w:rsidP="000A6132">
      <w:pPr>
        <w:pStyle w:val="ListParagraph"/>
        <w:numPr>
          <w:ilvl w:val="0"/>
          <w:numId w:val="1"/>
        </w:numPr>
        <w:rPr>
          <w:rFonts w:ascii="Times New Roman" w:hAnsi="Times New Roman" w:cs="Times New Roman"/>
          <w:sz w:val="28"/>
          <w:szCs w:val="28"/>
        </w:rPr>
      </w:pPr>
      <w:r w:rsidRPr="004810E1">
        <w:rPr>
          <w:rFonts w:ascii="Times New Roman" w:hAnsi="Times New Roman" w:cs="Times New Roman"/>
          <w:sz w:val="28"/>
          <w:szCs w:val="28"/>
        </w:rPr>
        <w:t>Chạy testing</w:t>
      </w:r>
    </w:p>
    <w:p w14:paraId="2E9A5FAE" w14:textId="78D06D37" w:rsidR="000A6132" w:rsidRPr="004810E1" w:rsidRDefault="000A6132" w:rsidP="000A6132">
      <w:pPr>
        <w:rPr>
          <w:rFonts w:ascii="Times New Roman" w:hAnsi="Times New Roman" w:cs="Times New Roman"/>
          <w:sz w:val="28"/>
          <w:szCs w:val="28"/>
        </w:rPr>
      </w:pPr>
      <w:r w:rsidRPr="004810E1">
        <w:rPr>
          <w:rFonts w:ascii="Times New Roman" w:hAnsi="Times New Roman" w:cs="Times New Roman"/>
          <w:sz w:val="28"/>
          <w:szCs w:val="28"/>
        </w:rPr>
        <w:lastRenderedPageBreak/>
        <w:drawing>
          <wp:inline distT="0" distB="0" distL="0" distR="0" wp14:anchorId="6EFAD6F5" wp14:editId="28155823">
            <wp:extent cx="5581691" cy="3914804"/>
            <wp:effectExtent l="0" t="0" r="0" b="9525"/>
            <wp:docPr id="6021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8138" name=""/>
                    <pic:cNvPicPr/>
                  </pic:nvPicPr>
                  <pic:blipFill>
                    <a:blip r:embed="rId11"/>
                    <a:stretch>
                      <a:fillRect/>
                    </a:stretch>
                  </pic:blipFill>
                  <pic:spPr>
                    <a:xfrm>
                      <a:off x="0" y="0"/>
                      <a:ext cx="5581691" cy="3914804"/>
                    </a:xfrm>
                    <a:prstGeom prst="rect">
                      <a:avLst/>
                    </a:prstGeom>
                  </pic:spPr>
                </pic:pic>
              </a:graphicData>
            </a:graphic>
          </wp:inline>
        </w:drawing>
      </w:r>
    </w:p>
    <w:p w14:paraId="7F0B16C7" w14:textId="4C7209A1" w:rsidR="000A6132" w:rsidRPr="004810E1" w:rsidRDefault="000A6132" w:rsidP="000A6132">
      <w:pPr>
        <w:pStyle w:val="ListParagraph"/>
        <w:numPr>
          <w:ilvl w:val="0"/>
          <w:numId w:val="1"/>
        </w:numPr>
        <w:rPr>
          <w:rFonts w:ascii="Times New Roman" w:hAnsi="Times New Roman" w:cs="Times New Roman"/>
          <w:sz w:val="28"/>
          <w:szCs w:val="28"/>
        </w:rPr>
      </w:pPr>
      <w:r w:rsidRPr="004810E1">
        <w:rPr>
          <w:rFonts w:ascii="Times New Roman" w:hAnsi="Times New Roman" w:cs="Times New Roman"/>
          <w:sz w:val="28"/>
          <w:szCs w:val="28"/>
        </w:rPr>
        <w:t>Tìm và sửa lỗi</w:t>
      </w:r>
    </w:p>
    <w:p w14:paraId="627903AF" w14:textId="24E8844E" w:rsidR="000A6132" w:rsidRPr="004810E1" w:rsidRDefault="000A6132" w:rsidP="000A6132">
      <w:pPr>
        <w:rPr>
          <w:rFonts w:ascii="Times New Roman" w:hAnsi="Times New Roman" w:cs="Times New Roman"/>
        </w:rPr>
      </w:pPr>
      <w:r w:rsidRPr="004810E1">
        <w:rPr>
          <w:rFonts w:ascii="Times New Roman" w:hAnsi="Times New Roman" w:cs="Times New Roman"/>
        </w:rPr>
        <w:drawing>
          <wp:inline distT="0" distB="0" distL="0" distR="0" wp14:anchorId="07285797" wp14:editId="445F37D9">
            <wp:extent cx="5943600" cy="3662680"/>
            <wp:effectExtent l="0" t="0" r="0" b="0"/>
            <wp:docPr id="152130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09733" name=""/>
                    <pic:cNvPicPr/>
                  </pic:nvPicPr>
                  <pic:blipFill>
                    <a:blip r:embed="rId12"/>
                    <a:stretch>
                      <a:fillRect/>
                    </a:stretch>
                  </pic:blipFill>
                  <pic:spPr>
                    <a:xfrm>
                      <a:off x="0" y="0"/>
                      <a:ext cx="5943600" cy="3662680"/>
                    </a:xfrm>
                    <a:prstGeom prst="rect">
                      <a:avLst/>
                    </a:prstGeom>
                  </pic:spPr>
                </pic:pic>
              </a:graphicData>
            </a:graphic>
          </wp:inline>
        </w:drawing>
      </w:r>
    </w:p>
    <w:sectPr w:rsidR="000A6132" w:rsidRPr="00481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E89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BF2E40"/>
    <w:multiLevelType w:val="hybridMultilevel"/>
    <w:tmpl w:val="EE62D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142154">
    <w:abstractNumId w:val="1"/>
  </w:num>
  <w:num w:numId="2" w16cid:durableId="48752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BE0"/>
    <w:rsid w:val="000A6132"/>
    <w:rsid w:val="000D3D63"/>
    <w:rsid w:val="002B5BE0"/>
    <w:rsid w:val="002F2FC5"/>
    <w:rsid w:val="003A5221"/>
    <w:rsid w:val="004741CD"/>
    <w:rsid w:val="004810E1"/>
    <w:rsid w:val="007B2C82"/>
    <w:rsid w:val="00AE3831"/>
    <w:rsid w:val="00DA726D"/>
    <w:rsid w:val="00DC58BC"/>
    <w:rsid w:val="00F3376C"/>
    <w:rsid w:val="00FB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20C9"/>
  <w15:chartTrackingRefBased/>
  <w15:docId w15:val="{F7018A24-5C1C-4C41-9651-E56A71B4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5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5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BE0"/>
    <w:rPr>
      <w:rFonts w:eastAsiaTheme="majorEastAsia" w:cstheme="majorBidi"/>
      <w:color w:val="272727" w:themeColor="text1" w:themeTint="D8"/>
    </w:rPr>
  </w:style>
  <w:style w:type="paragraph" w:styleId="Title">
    <w:name w:val="Title"/>
    <w:basedOn w:val="Normal"/>
    <w:next w:val="Normal"/>
    <w:link w:val="TitleChar"/>
    <w:uiPriority w:val="10"/>
    <w:qFormat/>
    <w:rsid w:val="002B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BE0"/>
    <w:pPr>
      <w:spacing w:before="160"/>
      <w:jc w:val="center"/>
    </w:pPr>
    <w:rPr>
      <w:i/>
      <w:iCs/>
      <w:color w:val="404040" w:themeColor="text1" w:themeTint="BF"/>
    </w:rPr>
  </w:style>
  <w:style w:type="character" w:customStyle="1" w:styleId="QuoteChar">
    <w:name w:val="Quote Char"/>
    <w:basedOn w:val="DefaultParagraphFont"/>
    <w:link w:val="Quote"/>
    <w:uiPriority w:val="29"/>
    <w:rsid w:val="002B5BE0"/>
    <w:rPr>
      <w:i/>
      <w:iCs/>
      <w:color w:val="404040" w:themeColor="text1" w:themeTint="BF"/>
    </w:rPr>
  </w:style>
  <w:style w:type="paragraph" w:styleId="ListParagraph">
    <w:name w:val="List Paragraph"/>
    <w:basedOn w:val="Normal"/>
    <w:uiPriority w:val="34"/>
    <w:qFormat/>
    <w:rsid w:val="002B5BE0"/>
    <w:pPr>
      <w:ind w:left="720"/>
      <w:contextualSpacing/>
    </w:pPr>
  </w:style>
  <w:style w:type="character" w:styleId="IntenseEmphasis">
    <w:name w:val="Intense Emphasis"/>
    <w:basedOn w:val="DefaultParagraphFont"/>
    <w:uiPriority w:val="21"/>
    <w:qFormat/>
    <w:rsid w:val="002B5BE0"/>
    <w:rPr>
      <w:i/>
      <w:iCs/>
      <w:color w:val="2F5496" w:themeColor="accent1" w:themeShade="BF"/>
    </w:rPr>
  </w:style>
  <w:style w:type="paragraph" w:styleId="IntenseQuote">
    <w:name w:val="Intense Quote"/>
    <w:basedOn w:val="Normal"/>
    <w:next w:val="Normal"/>
    <w:link w:val="IntenseQuoteChar"/>
    <w:uiPriority w:val="30"/>
    <w:qFormat/>
    <w:rsid w:val="002B5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BE0"/>
    <w:rPr>
      <w:i/>
      <w:iCs/>
      <w:color w:val="2F5496" w:themeColor="accent1" w:themeShade="BF"/>
    </w:rPr>
  </w:style>
  <w:style w:type="character" w:styleId="IntenseReference">
    <w:name w:val="Intense Reference"/>
    <w:basedOn w:val="DefaultParagraphFont"/>
    <w:uiPriority w:val="32"/>
    <w:qFormat/>
    <w:rsid w:val="002B5BE0"/>
    <w:rPr>
      <w:b/>
      <w:bCs/>
      <w:smallCaps/>
      <w:color w:val="2F5496" w:themeColor="accent1" w:themeShade="BF"/>
      <w:spacing w:val="5"/>
    </w:rPr>
  </w:style>
  <w:style w:type="paragraph" w:styleId="ListBullet">
    <w:name w:val="List Bullet"/>
    <w:basedOn w:val="Normal"/>
    <w:uiPriority w:val="99"/>
    <w:unhideWhenUsed/>
    <w:rsid w:val="004810E1"/>
    <w:pPr>
      <w:numPr>
        <w:numId w:val="2"/>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 w:type="table" w:styleId="TableGrid">
    <w:name w:val="Table Grid"/>
    <w:basedOn w:val="TableNormal"/>
    <w:uiPriority w:val="59"/>
    <w:rsid w:val="004810E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Tô Ngọc</dc:creator>
  <cp:keywords/>
  <dc:description/>
  <cp:lastModifiedBy>Huyền Tô Ngọc</cp:lastModifiedBy>
  <cp:revision>1</cp:revision>
  <dcterms:created xsi:type="dcterms:W3CDTF">2026-08-08T04:26:00Z</dcterms:created>
  <dcterms:modified xsi:type="dcterms:W3CDTF">2026-08-08T04:49:00Z</dcterms:modified>
</cp:coreProperties>
</file>