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D7632A" w14:textId="77777777" w:rsidR="00F10601" w:rsidRPr="0011041C" w:rsidRDefault="00F10601" w:rsidP="00F10601">
      <w:pPr>
        <w:spacing w:line="240" w:lineRule="auto"/>
        <w:jc w:val="center"/>
        <w:rPr>
          <w:rFonts w:cstheme="minorHAnsi"/>
          <w:b/>
          <w:bCs/>
          <w:sz w:val="36"/>
          <w:szCs w:val="36"/>
        </w:rPr>
      </w:pPr>
      <w:r w:rsidRPr="0011041C">
        <w:rPr>
          <w:rFonts w:cstheme="minorHAnsi"/>
          <w:b/>
          <w:bCs/>
          <w:sz w:val="36"/>
          <w:szCs w:val="36"/>
        </w:rPr>
        <w:t>ĐỀ 30</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6"/>
      </w:tblGrid>
      <w:tr w:rsidR="00F10601" w:rsidRPr="00BC495D" w14:paraId="37A4A3FB" w14:textId="77777777" w:rsidTr="00994BED">
        <w:tc>
          <w:tcPr>
            <w:tcW w:w="0" w:type="auto"/>
            <w:shd w:val="clear" w:color="auto" w:fill="FFFFFF"/>
            <w:tcMar>
              <w:top w:w="375" w:type="dxa"/>
              <w:left w:w="0" w:type="dxa"/>
              <w:bottom w:w="0" w:type="dxa"/>
              <w:right w:w="0" w:type="dxa"/>
            </w:tcMar>
            <w:vAlign w:val="center"/>
            <w:hideMark/>
          </w:tcPr>
          <w:p w14:paraId="42043CFE"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  </w:t>
            </w:r>
            <w:r w:rsidRPr="00BC495D">
              <w:rPr>
                <w:rFonts w:ascii="Times New Roman" w:eastAsia="Times New Roman" w:hAnsi="Times New Roman" w:cs="Times New Roman"/>
                <w:b/>
                <w:bCs/>
                <w:color w:val="1D2D45"/>
                <w:sz w:val="24"/>
                <w:szCs w:val="24"/>
                <w:lang w:val="pt-BR"/>
              </w:rPr>
              <w:t>Cơ cấu tổ chức của công ty chứng khán phải đảm bảo:</w:t>
            </w:r>
          </w:p>
        </w:tc>
      </w:tr>
      <w:tr w:rsidR="00F10601" w:rsidRPr="00BC495D" w14:paraId="52ADD91A" w14:textId="77777777" w:rsidTr="00994BED">
        <w:tc>
          <w:tcPr>
            <w:tcW w:w="0" w:type="auto"/>
            <w:shd w:val="clear" w:color="auto" w:fill="FFFFFF"/>
            <w:tcMar>
              <w:top w:w="0" w:type="dxa"/>
              <w:left w:w="300" w:type="dxa"/>
              <w:bottom w:w="0" w:type="dxa"/>
              <w:right w:w="0" w:type="dxa"/>
            </w:tcMar>
            <w:vAlign w:val="center"/>
            <w:hideMark/>
          </w:tcPr>
          <w:p w14:paraId="4233A781"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a.Tách biệt giữa hoạt động kinh doanh của chủ sở hữu công ty chứng khoán với hoạt động kinh doanh của công ty chứng khán.</w:t>
            </w:r>
          </w:p>
        </w:tc>
      </w:tr>
      <w:tr w:rsidR="00F10601" w:rsidRPr="00BC495D" w14:paraId="19271014" w14:textId="77777777" w:rsidTr="00994BED">
        <w:tc>
          <w:tcPr>
            <w:tcW w:w="0" w:type="auto"/>
            <w:shd w:val="clear" w:color="auto" w:fill="FFFFFF"/>
            <w:tcMar>
              <w:top w:w="0" w:type="dxa"/>
              <w:left w:w="300" w:type="dxa"/>
              <w:bottom w:w="0" w:type="dxa"/>
              <w:right w:w="0" w:type="dxa"/>
            </w:tcMar>
            <w:vAlign w:val="center"/>
            <w:hideMark/>
          </w:tcPr>
          <w:p w14:paraId="726EA118"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b.Tách biệt hoạt động môi giới với hoạt động tự doanh</w:t>
            </w:r>
          </w:p>
        </w:tc>
      </w:tr>
      <w:tr w:rsidR="00F10601" w:rsidRPr="00BC495D" w14:paraId="4E569B92" w14:textId="77777777" w:rsidTr="00994BED">
        <w:tc>
          <w:tcPr>
            <w:tcW w:w="0" w:type="auto"/>
            <w:shd w:val="clear" w:color="auto" w:fill="FFFFFF"/>
            <w:tcMar>
              <w:top w:w="0" w:type="dxa"/>
              <w:left w:w="300" w:type="dxa"/>
              <w:bottom w:w="0" w:type="dxa"/>
              <w:right w:w="0" w:type="dxa"/>
            </w:tcMar>
            <w:vAlign w:val="center"/>
            <w:hideMark/>
          </w:tcPr>
          <w:p w14:paraId="0AA09A92"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c.Tách biệt hoạt động tự doanh với hoạt động quản lý danh mục đầu tư</w:t>
            </w:r>
          </w:p>
        </w:tc>
      </w:tr>
      <w:tr w:rsidR="00F10601" w:rsidRPr="00BC495D" w14:paraId="1E2962E5" w14:textId="77777777" w:rsidTr="00994BED">
        <w:tc>
          <w:tcPr>
            <w:tcW w:w="0" w:type="auto"/>
            <w:shd w:val="clear" w:color="auto" w:fill="FFFFFF"/>
            <w:tcMar>
              <w:top w:w="0" w:type="dxa"/>
              <w:left w:w="300" w:type="dxa"/>
              <w:bottom w:w="0" w:type="dxa"/>
              <w:right w:w="0" w:type="dxa"/>
            </w:tcMar>
            <w:vAlign w:val="center"/>
            <w:hideMark/>
          </w:tcPr>
          <w:p w14:paraId="6B9B0348" w14:textId="77777777" w:rsidR="00F10601"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d.Tất cả những điều trên</w:t>
            </w:r>
          </w:p>
          <w:p w14:paraId="34D9D9CB" w14:textId="77777777" w:rsidR="00F10601" w:rsidRDefault="00F10601" w:rsidP="00994BED">
            <w:pPr>
              <w:spacing w:after="0" w:line="240" w:lineRule="auto"/>
              <w:rPr>
                <w:rFonts w:ascii="Verdana" w:eastAsia="Times New Roman" w:hAnsi="Verdana" w:cs="Times New Roman"/>
                <w:color w:val="FF0000"/>
                <w:sz w:val="20"/>
                <w:szCs w:val="20"/>
              </w:rPr>
            </w:pPr>
            <w:r>
              <w:rPr>
                <w:noProof/>
                <w:lang w:val="en-GB" w:eastAsia="en-GB"/>
              </w:rPr>
              <w:drawing>
                <wp:inline distT="0" distB="0" distL="0" distR="0" wp14:anchorId="55C59601" wp14:editId="1818888C">
                  <wp:extent cx="5525770" cy="1318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531220" cy="1319560"/>
                          </a:xfrm>
                          <a:prstGeom prst="rect">
                            <a:avLst/>
                          </a:prstGeom>
                        </pic:spPr>
                      </pic:pic>
                    </a:graphicData>
                  </a:graphic>
                </wp:inline>
              </w:drawing>
            </w:r>
          </w:p>
          <w:p w14:paraId="2485054F" w14:textId="77777777" w:rsidR="00F10601" w:rsidRPr="00BC495D" w:rsidRDefault="00F10601" w:rsidP="00994BED">
            <w:pPr>
              <w:spacing w:after="0" w:line="240" w:lineRule="auto"/>
              <w:rPr>
                <w:rFonts w:ascii="Verdana" w:eastAsia="Times New Roman" w:hAnsi="Verdana" w:cs="Times New Roman"/>
                <w:color w:val="FF0000"/>
                <w:sz w:val="20"/>
                <w:szCs w:val="20"/>
              </w:rPr>
            </w:pPr>
            <w:r>
              <w:rPr>
                <w:noProof/>
                <w:lang w:val="en-GB" w:eastAsia="en-GB"/>
              </w:rPr>
              <w:drawing>
                <wp:inline distT="0" distB="0" distL="0" distR="0" wp14:anchorId="003B10B8" wp14:editId="74FD1C9C">
                  <wp:extent cx="5526157" cy="29019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33720" cy="2905958"/>
                          </a:xfrm>
                          <a:prstGeom prst="rect">
                            <a:avLst/>
                          </a:prstGeom>
                        </pic:spPr>
                      </pic:pic>
                    </a:graphicData>
                  </a:graphic>
                </wp:inline>
              </w:drawing>
            </w:r>
          </w:p>
        </w:tc>
      </w:tr>
      <w:tr w:rsidR="00F10601" w:rsidRPr="00BC495D" w14:paraId="5284F6F1" w14:textId="77777777" w:rsidTr="00994BED">
        <w:tc>
          <w:tcPr>
            <w:tcW w:w="0" w:type="auto"/>
            <w:shd w:val="clear" w:color="auto" w:fill="FFFFFF"/>
            <w:tcMar>
              <w:top w:w="0" w:type="dxa"/>
              <w:left w:w="300" w:type="dxa"/>
              <w:bottom w:w="0" w:type="dxa"/>
              <w:right w:w="0" w:type="dxa"/>
            </w:tcMar>
            <w:vAlign w:val="center"/>
          </w:tcPr>
          <w:p w14:paraId="34C3B1B3" w14:textId="77777777" w:rsidR="00F10601" w:rsidRPr="00BC495D" w:rsidRDefault="00F10601" w:rsidP="00994BED">
            <w:pPr>
              <w:spacing w:after="0" w:line="240" w:lineRule="auto"/>
              <w:rPr>
                <w:rFonts w:ascii="Verdana" w:eastAsia="Times New Roman" w:hAnsi="Verdana" w:cs="Times New Roman"/>
                <w:color w:val="FF0000"/>
                <w:sz w:val="20"/>
                <w:szCs w:val="20"/>
              </w:rPr>
            </w:pPr>
          </w:p>
        </w:tc>
      </w:tr>
      <w:tr w:rsidR="00F10601" w:rsidRPr="00BC495D" w14:paraId="429D8071" w14:textId="77777777" w:rsidTr="00994BED">
        <w:tc>
          <w:tcPr>
            <w:tcW w:w="0" w:type="auto"/>
            <w:shd w:val="clear" w:color="auto" w:fill="FFFFFF"/>
            <w:tcMar>
              <w:top w:w="375" w:type="dxa"/>
              <w:left w:w="0" w:type="dxa"/>
              <w:bottom w:w="0" w:type="dxa"/>
              <w:right w:w="0" w:type="dxa"/>
            </w:tcMar>
            <w:vAlign w:val="center"/>
            <w:hideMark/>
          </w:tcPr>
          <w:p w14:paraId="5202705D"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2.  </w:t>
            </w:r>
            <w:r w:rsidRPr="00BC495D">
              <w:rPr>
                <w:rFonts w:ascii="Times New Roman" w:eastAsia="Times New Roman" w:hAnsi="Times New Roman" w:cs="Times New Roman"/>
                <w:b/>
                <w:bCs/>
                <w:color w:val="1D2D45"/>
                <w:sz w:val="24"/>
                <w:szCs w:val="24"/>
                <w:lang w:val="pt-BR"/>
              </w:rPr>
              <w:t xml:space="preserve">Nghiệp vụ </w:t>
            </w:r>
            <w:r>
              <w:rPr>
                <w:rFonts w:ascii="Times New Roman" w:eastAsia="Times New Roman" w:hAnsi="Times New Roman" w:cs="Times New Roman"/>
                <w:b/>
                <w:bCs/>
                <w:color w:val="1D2D45"/>
                <w:sz w:val="24"/>
                <w:szCs w:val="24"/>
                <w:lang w:val="pt-BR"/>
              </w:rPr>
              <w:t>t</w:t>
            </w:r>
            <w:r w:rsidRPr="00BC495D">
              <w:rPr>
                <w:rFonts w:ascii="Times New Roman" w:eastAsia="Times New Roman" w:hAnsi="Times New Roman" w:cs="Times New Roman"/>
                <w:b/>
                <w:bCs/>
                <w:color w:val="1D2D45"/>
                <w:sz w:val="24"/>
                <w:szCs w:val="24"/>
                <w:lang w:val="pt-BR"/>
              </w:rPr>
              <w:t>ư vấn tài chính bao gồm:</w:t>
            </w:r>
          </w:p>
        </w:tc>
      </w:tr>
      <w:tr w:rsidR="00F10601" w:rsidRPr="00BC495D" w14:paraId="77ABCF8C" w14:textId="77777777" w:rsidTr="00994BED">
        <w:tc>
          <w:tcPr>
            <w:tcW w:w="0" w:type="auto"/>
            <w:shd w:val="clear" w:color="auto" w:fill="FFFFFF"/>
            <w:tcMar>
              <w:top w:w="0" w:type="dxa"/>
              <w:left w:w="300" w:type="dxa"/>
              <w:bottom w:w="0" w:type="dxa"/>
              <w:right w:w="0" w:type="dxa"/>
            </w:tcMar>
            <w:vAlign w:val="center"/>
            <w:hideMark/>
          </w:tcPr>
          <w:p w14:paraId="2F555508"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a.Tư vấn kết cấu tài chính.</w:t>
            </w:r>
          </w:p>
        </w:tc>
      </w:tr>
      <w:tr w:rsidR="00F10601" w:rsidRPr="00BC495D" w14:paraId="3E0088FA" w14:textId="77777777" w:rsidTr="00994BED">
        <w:tc>
          <w:tcPr>
            <w:tcW w:w="0" w:type="auto"/>
            <w:shd w:val="clear" w:color="auto" w:fill="FFFFFF"/>
            <w:tcMar>
              <w:top w:w="0" w:type="dxa"/>
              <w:left w:w="300" w:type="dxa"/>
              <w:bottom w:w="0" w:type="dxa"/>
              <w:right w:w="0" w:type="dxa"/>
            </w:tcMar>
            <w:vAlign w:val="center"/>
            <w:hideMark/>
          </w:tcPr>
          <w:p w14:paraId="15461E2E"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b.Tư vấn phát triển và niêm yết chứng khoán.</w:t>
            </w:r>
          </w:p>
        </w:tc>
      </w:tr>
      <w:tr w:rsidR="00F10601" w:rsidRPr="00BC495D" w14:paraId="7ECCA0D0" w14:textId="77777777" w:rsidTr="00994BED">
        <w:tc>
          <w:tcPr>
            <w:tcW w:w="0" w:type="auto"/>
            <w:shd w:val="clear" w:color="auto" w:fill="FFFFFF"/>
            <w:tcMar>
              <w:top w:w="0" w:type="dxa"/>
              <w:left w:w="300" w:type="dxa"/>
              <w:bottom w:w="0" w:type="dxa"/>
              <w:right w:w="0" w:type="dxa"/>
            </w:tcMar>
            <w:vAlign w:val="center"/>
            <w:hideMark/>
          </w:tcPr>
          <w:p w14:paraId="3593B67D"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c.Các ngân hàng thương mại</w:t>
            </w:r>
          </w:p>
        </w:tc>
      </w:tr>
      <w:tr w:rsidR="00F10601" w:rsidRPr="00BC495D" w14:paraId="09F9C906" w14:textId="77777777" w:rsidTr="00994BED">
        <w:tc>
          <w:tcPr>
            <w:tcW w:w="0" w:type="auto"/>
            <w:shd w:val="clear" w:color="auto" w:fill="FFFFFF"/>
            <w:tcMar>
              <w:top w:w="375" w:type="dxa"/>
              <w:left w:w="0" w:type="dxa"/>
              <w:bottom w:w="0" w:type="dxa"/>
              <w:right w:w="0" w:type="dxa"/>
            </w:tcMar>
            <w:vAlign w:val="center"/>
            <w:hideMark/>
          </w:tcPr>
          <w:p w14:paraId="0B424FBD"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3.  </w:t>
            </w:r>
            <w:r w:rsidRPr="00BC495D">
              <w:rPr>
                <w:rFonts w:ascii="Times New Roman" w:eastAsia="Times New Roman" w:hAnsi="Times New Roman" w:cs="Times New Roman"/>
                <w:b/>
                <w:bCs/>
                <w:color w:val="1D2D45"/>
                <w:sz w:val="24"/>
                <w:szCs w:val="24"/>
              </w:rPr>
              <w:t>Đối tượng công bố thôn</w:t>
            </w:r>
            <w:r>
              <w:rPr>
                <w:rFonts w:ascii="Times New Roman" w:eastAsia="Times New Roman" w:hAnsi="Times New Roman" w:cs="Times New Roman"/>
                <w:b/>
                <w:bCs/>
                <w:color w:val="1D2D45"/>
                <w:sz w:val="24"/>
                <w:szCs w:val="24"/>
              </w:rPr>
              <w:t>g</w:t>
            </w:r>
            <w:r w:rsidRPr="00BC495D">
              <w:rPr>
                <w:rFonts w:ascii="Times New Roman" w:eastAsia="Times New Roman" w:hAnsi="Times New Roman" w:cs="Times New Roman"/>
                <w:b/>
                <w:bCs/>
                <w:color w:val="1D2D45"/>
                <w:sz w:val="24"/>
                <w:szCs w:val="24"/>
              </w:rPr>
              <w:t xml:space="preserve"> tin thị trường chứng khoán gồm:</w:t>
            </w:r>
          </w:p>
        </w:tc>
      </w:tr>
      <w:tr w:rsidR="00F10601" w:rsidRPr="00BC495D" w14:paraId="2B02712D" w14:textId="77777777" w:rsidTr="00994BED">
        <w:tc>
          <w:tcPr>
            <w:tcW w:w="0" w:type="auto"/>
            <w:shd w:val="clear" w:color="auto" w:fill="FFFFFF"/>
            <w:tcMar>
              <w:top w:w="0" w:type="dxa"/>
              <w:left w:w="300" w:type="dxa"/>
              <w:bottom w:w="0" w:type="dxa"/>
              <w:right w:w="0" w:type="dxa"/>
            </w:tcMar>
            <w:vAlign w:val="center"/>
            <w:hideMark/>
          </w:tcPr>
          <w:p w14:paraId="4EA1A9F8"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a.Tổ chức phát hành tổ chức niêm yết</w:t>
            </w:r>
          </w:p>
        </w:tc>
      </w:tr>
      <w:tr w:rsidR="00F10601" w:rsidRPr="00BC495D" w14:paraId="39C3E380" w14:textId="77777777" w:rsidTr="00994BED">
        <w:tc>
          <w:tcPr>
            <w:tcW w:w="0" w:type="auto"/>
            <w:shd w:val="clear" w:color="auto" w:fill="FFFFFF"/>
            <w:tcMar>
              <w:top w:w="0" w:type="dxa"/>
              <w:left w:w="300" w:type="dxa"/>
              <w:bottom w:w="0" w:type="dxa"/>
              <w:right w:w="0" w:type="dxa"/>
            </w:tcMar>
            <w:vAlign w:val="center"/>
            <w:hideMark/>
          </w:tcPr>
          <w:p w14:paraId="17BC9C46"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b.Tổ chức phát hành tổ chức niêm yết, công ty quản lý quỹ</w:t>
            </w:r>
          </w:p>
        </w:tc>
      </w:tr>
      <w:tr w:rsidR="00F10601" w:rsidRPr="00BC495D" w14:paraId="0C00AD69" w14:textId="77777777" w:rsidTr="00994BED">
        <w:tc>
          <w:tcPr>
            <w:tcW w:w="0" w:type="auto"/>
            <w:shd w:val="clear" w:color="auto" w:fill="FFFFFF"/>
            <w:tcMar>
              <w:top w:w="0" w:type="dxa"/>
              <w:left w:w="300" w:type="dxa"/>
              <w:bottom w:w="0" w:type="dxa"/>
              <w:right w:w="0" w:type="dxa"/>
            </w:tcMar>
            <w:vAlign w:val="center"/>
            <w:hideMark/>
          </w:tcPr>
          <w:p w14:paraId="2AFB7693"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c.Tổ chức phát hành tổ chức niêm yết, công ty quản lý quỹ, công ty chứng khoán</w:t>
            </w:r>
          </w:p>
        </w:tc>
      </w:tr>
      <w:tr w:rsidR="00F10601" w:rsidRPr="00BC495D" w14:paraId="1EC0D78E" w14:textId="77777777" w:rsidTr="00994BED">
        <w:tc>
          <w:tcPr>
            <w:tcW w:w="0" w:type="auto"/>
            <w:shd w:val="clear" w:color="auto" w:fill="FFFFFF"/>
            <w:tcMar>
              <w:top w:w="0" w:type="dxa"/>
              <w:left w:w="300" w:type="dxa"/>
              <w:bottom w:w="0" w:type="dxa"/>
              <w:right w:w="0" w:type="dxa"/>
            </w:tcMar>
            <w:vAlign w:val="center"/>
            <w:hideMark/>
          </w:tcPr>
          <w:p w14:paraId="11095DFA" w14:textId="77777777" w:rsidR="00F10601"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d.Tổ chức phát hành tổ chức niêm yết, công ty quản lý quỹ, công ty chứng khoán, trung tâm giao dịch.</w:t>
            </w:r>
          </w:p>
          <w:p w14:paraId="2F670894" w14:textId="77777777" w:rsidR="00994BED" w:rsidRPr="00BC495D" w:rsidRDefault="00994BED" w:rsidP="00994BED">
            <w:pPr>
              <w:spacing w:after="0" w:line="240" w:lineRule="auto"/>
              <w:rPr>
                <w:rFonts w:ascii="Verdana" w:eastAsia="Times New Roman" w:hAnsi="Verdana" w:cs="Times New Roman"/>
                <w:color w:val="FF0000"/>
                <w:sz w:val="20"/>
                <w:szCs w:val="20"/>
              </w:rPr>
            </w:pPr>
            <w:r>
              <w:rPr>
                <w:noProof/>
                <w:lang w:val="en-GB" w:eastAsia="en-GB"/>
              </w:rPr>
              <w:lastRenderedPageBreak/>
              <w:drawing>
                <wp:inline distT="0" distB="0" distL="0" distR="0" wp14:anchorId="2D3F8E9A" wp14:editId="7A4E6A75">
                  <wp:extent cx="4341412" cy="52057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44046" cy="5208909"/>
                          </a:xfrm>
                          <a:prstGeom prst="rect">
                            <a:avLst/>
                          </a:prstGeom>
                        </pic:spPr>
                      </pic:pic>
                    </a:graphicData>
                  </a:graphic>
                </wp:inline>
              </w:drawing>
            </w:r>
          </w:p>
        </w:tc>
      </w:tr>
      <w:tr w:rsidR="00F10601" w:rsidRPr="00BC495D" w14:paraId="719055AB" w14:textId="77777777" w:rsidTr="00994BED">
        <w:tc>
          <w:tcPr>
            <w:tcW w:w="0" w:type="auto"/>
            <w:shd w:val="clear" w:color="auto" w:fill="FFFFFF"/>
            <w:tcMar>
              <w:top w:w="375" w:type="dxa"/>
              <w:left w:w="0" w:type="dxa"/>
              <w:bottom w:w="0" w:type="dxa"/>
              <w:right w:w="0" w:type="dxa"/>
            </w:tcMar>
            <w:vAlign w:val="center"/>
            <w:hideMark/>
          </w:tcPr>
          <w:p w14:paraId="671A287E"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lastRenderedPageBreak/>
              <w:t>Câu 4.  </w:t>
            </w:r>
            <w:r w:rsidRPr="00BC495D">
              <w:rPr>
                <w:rFonts w:ascii="Times New Roman" w:eastAsia="Times New Roman" w:hAnsi="Times New Roman" w:cs="Times New Roman"/>
                <w:b/>
                <w:bCs/>
                <w:color w:val="1D2D45"/>
                <w:sz w:val="24"/>
                <w:szCs w:val="24"/>
              </w:rPr>
              <w:t>Tự doanh chứng khoán là việc</w:t>
            </w:r>
          </w:p>
        </w:tc>
      </w:tr>
      <w:tr w:rsidR="00F10601" w:rsidRPr="00BC495D" w14:paraId="55713BDE" w14:textId="77777777" w:rsidTr="00994BED">
        <w:tc>
          <w:tcPr>
            <w:tcW w:w="0" w:type="auto"/>
            <w:shd w:val="clear" w:color="auto" w:fill="FFFFFF"/>
            <w:tcMar>
              <w:top w:w="0" w:type="dxa"/>
              <w:left w:w="300" w:type="dxa"/>
              <w:bottom w:w="0" w:type="dxa"/>
              <w:right w:w="0" w:type="dxa"/>
            </w:tcMar>
            <w:vAlign w:val="center"/>
            <w:hideMark/>
          </w:tcPr>
          <w:p w14:paraId="4933708A"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a.Công ty chứng khoán mua bán chứ khoán cho khách hàng.</w:t>
            </w:r>
          </w:p>
        </w:tc>
      </w:tr>
      <w:tr w:rsidR="00F10601" w:rsidRPr="00BC495D" w14:paraId="0820D6B2" w14:textId="77777777" w:rsidTr="00994BED">
        <w:tc>
          <w:tcPr>
            <w:tcW w:w="0" w:type="auto"/>
            <w:shd w:val="clear" w:color="auto" w:fill="FFFFFF"/>
            <w:tcMar>
              <w:top w:w="0" w:type="dxa"/>
              <w:left w:w="300" w:type="dxa"/>
              <w:bottom w:w="0" w:type="dxa"/>
              <w:right w:w="0" w:type="dxa"/>
            </w:tcMar>
            <w:vAlign w:val="center"/>
            <w:hideMark/>
          </w:tcPr>
          <w:p w14:paraId="74129667"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b.Công ty chứng khoán mua bán chứng khoán cho chính mình</w:t>
            </w:r>
          </w:p>
        </w:tc>
      </w:tr>
      <w:tr w:rsidR="00F10601" w:rsidRPr="00BC495D" w14:paraId="1B96CF0B" w14:textId="77777777" w:rsidTr="00994BED">
        <w:tc>
          <w:tcPr>
            <w:tcW w:w="0" w:type="auto"/>
            <w:shd w:val="clear" w:color="auto" w:fill="FFFFFF"/>
            <w:tcMar>
              <w:top w:w="0" w:type="dxa"/>
              <w:left w:w="300" w:type="dxa"/>
              <w:bottom w:w="0" w:type="dxa"/>
              <w:right w:w="0" w:type="dxa"/>
            </w:tcMar>
            <w:vAlign w:val="center"/>
            <w:hideMark/>
          </w:tcPr>
          <w:p w14:paraId="6ED92614"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c.Công ty chứng khoán quản lý vốn của khách hàng qua việc và nắm giữ chứng khoán vì quyền lợi của khách hàng</w:t>
            </w:r>
          </w:p>
        </w:tc>
      </w:tr>
      <w:tr w:rsidR="00F10601" w:rsidRPr="00BC495D" w14:paraId="094F006B" w14:textId="77777777" w:rsidTr="00994BED">
        <w:tc>
          <w:tcPr>
            <w:tcW w:w="0" w:type="auto"/>
            <w:shd w:val="clear" w:color="auto" w:fill="FFFFFF"/>
            <w:tcMar>
              <w:top w:w="0" w:type="dxa"/>
              <w:left w:w="300" w:type="dxa"/>
              <w:bottom w:w="0" w:type="dxa"/>
              <w:right w:w="0" w:type="dxa"/>
            </w:tcMar>
            <w:vAlign w:val="center"/>
            <w:hideMark/>
          </w:tcPr>
          <w:p w14:paraId="0391A38E" w14:textId="77777777" w:rsidR="00F10601"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d.Tất cả các câu trên đều đúng</w:t>
            </w:r>
          </w:p>
          <w:p w14:paraId="053C27CD" w14:textId="77777777" w:rsidR="00994BED" w:rsidRDefault="00994BED" w:rsidP="00994BED">
            <w:pPr>
              <w:spacing w:after="0" w:line="240" w:lineRule="auto"/>
              <w:rPr>
                <w:rFonts w:ascii="Verdana" w:eastAsia="Times New Roman" w:hAnsi="Verdana" w:cs="Times New Roman"/>
                <w:color w:val="1D2D45"/>
                <w:sz w:val="20"/>
                <w:szCs w:val="20"/>
              </w:rPr>
            </w:pPr>
          </w:p>
          <w:p w14:paraId="6FCF9333" w14:textId="77777777" w:rsidR="00994BED" w:rsidRPr="00BC495D" w:rsidRDefault="00994BED" w:rsidP="00994BED">
            <w:pPr>
              <w:spacing w:after="0" w:line="240" w:lineRule="auto"/>
              <w:rPr>
                <w:rFonts w:ascii="Verdana" w:eastAsia="Times New Roman" w:hAnsi="Verdana" w:cs="Times New Roman"/>
                <w:color w:val="1D2D45"/>
                <w:sz w:val="20"/>
                <w:szCs w:val="20"/>
              </w:rPr>
            </w:pPr>
            <w:r>
              <w:rPr>
                <w:noProof/>
                <w:lang w:val="en-GB" w:eastAsia="en-GB"/>
              </w:rPr>
              <w:drawing>
                <wp:inline distT="0" distB="0" distL="0" distR="0" wp14:anchorId="2D56F368" wp14:editId="7BC49BA5">
                  <wp:extent cx="5502303" cy="805289"/>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29569" cy="809280"/>
                          </a:xfrm>
                          <a:prstGeom prst="rect">
                            <a:avLst/>
                          </a:prstGeom>
                        </pic:spPr>
                      </pic:pic>
                    </a:graphicData>
                  </a:graphic>
                </wp:inline>
              </w:drawing>
            </w:r>
          </w:p>
        </w:tc>
      </w:tr>
      <w:tr w:rsidR="00F10601" w:rsidRPr="00BC495D" w14:paraId="5C8A5C35" w14:textId="77777777" w:rsidTr="00994BED">
        <w:tc>
          <w:tcPr>
            <w:tcW w:w="0" w:type="auto"/>
            <w:shd w:val="clear" w:color="auto" w:fill="FFFFFF"/>
            <w:tcMar>
              <w:top w:w="375" w:type="dxa"/>
              <w:left w:w="0" w:type="dxa"/>
              <w:bottom w:w="0" w:type="dxa"/>
              <w:right w:w="0" w:type="dxa"/>
            </w:tcMar>
            <w:vAlign w:val="center"/>
            <w:hideMark/>
          </w:tcPr>
          <w:p w14:paraId="36CFCA22"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5.  </w:t>
            </w:r>
            <w:r w:rsidRPr="00BC495D">
              <w:rPr>
                <w:rFonts w:ascii="Times New Roman" w:eastAsia="Times New Roman" w:hAnsi="Times New Roman" w:cs="Times New Roman"/>
                <w:b/>
                <w:bCs/>
                <w:color w:val="1D2D45"/>
                <w:spacing w:val="-4"/>
                <w:sz w:val="24"/>
                <w:szCs w:val="24"/>
                <w:lang w:val="pt-BR"/>
              </w:rPr>
              <w:t>Tổ chức phát hành, tổ chức niêm yết công bố báo cáo tài chính năm trên:</w:t>
            </w:r>
          </w:p>
        </w:tc>
      </w:tr>
      <w:tr w:rsidR="00F10601" w:rsidRPr="00BC495D" w14:paraId="7B9616A5" w14:textId="77777777" w:rsidTr="00994BED">
        <w:tc>
          <w:tcPr>
            <w:tcW w:w="0" w:type="auto"/>
            <w:shd w:val="clear" w:color="auto" w:fill="FFFFFF"/>
            <w:tcMar>
              <w:top w:w="0" w:type="dxa"/>
              <w:left w:w="300" w:type="dxa"/>
              <w:bottom w:w="0" w:type="dxa"/>
              <w:right w:w="0" w:type="dxa"/>
            </w:tcMar>
            <w:vAlign w:val="center"/>
            <w:hideMark/>
          </w:tcPr>
          <w:p w14:paraId="43003FA3"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a.3 số báo liên tiếp của một tờ báo</w:t>
            </w:r>
          </w:p>
        </w:tc>
      </w:tr>
      <w:tr w:rsidR="00F10601" w:rsidRPr="00BC495D" w14:paraId="50FCC642" w14:textId="77777777" w:rsidTr="00994BED">
        <w:tc>
          <w:tcPr>
            <w:tcW w:w="0" w:type="auto"/>
            <w:shd w:val="clear" w:color="auto" w:fill="FFFFFF"/>
            <w:tcMar>
              <w:top w:w="0" w:type="dxa"/>
              <w:left w:w="300" w:type="dxa"/>
              <w:bottom w:w="0" w:type="dxa"/>
              <w:right w:w="0" w:type="dxa"/>
            </w:tcMar>
            <w:vAlign w:val="center"/>
            <w:hideMark/>
          </w:tcPr>
          <w:p w14:paraId="47EFAE41"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b.4 số báo liên tiếp của một tờ báo</w:t>
            </w:r>
          </w:p>
        </w:tc>
      </w:tr>
      <w:tr w:rsidR="00F10601" w:rsidRPr="00BC495D" w14:paraId="4324CB73" w14:textId="77777777" w:rsidTr="00994BED">
        <w:tc>
          <w:tcPr>
            <w:tcW w:w="0" w:type="auto"/>
            <w:shd w:val="clear" w:color="auto" w:fill="FFFFFF"/>
            <w:tcMar>
              <w:top w:w="0" w:type="dxa"/>
              <w:left w:w="300" w:type="dxa"/>
              <w:bottom w:w="0" w:type="dxa"/>
              <w:right w:w="0" w:type="dxa"/>
            </w:tcMar>
            <w:vAlign w:val="center"/>
            <w:hideMark/>
          </w:tcPr>
          <w:p w14:paraId="0C4EB93B"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c.5 số báo liên tiếp của một tờ báo</w:t>
            </w:r>
          </w:p>
        </w:tc>
      </w:tr>
      <w:tr w:rsidR="00F10601" w:rsidRPr="00BC495D" w14:paraId="00F0299F" w14:textId="77777777" w:rsidTr="00994BED">
        <w:tc>
          <w:tcPr>
            <w:tcW w:w="0" w:type="auto"/>
            <w:shd w:val="clear" w:color="auto" w:fill="FFFFFF"/>
            <w:tcMar>
              <w:top w:w="0" w:type="dxa"/>
              <w:left w:w="300" w:type="dxa"/>
              <w:bottom w:w="0" w:type="dxa"/>
              <w:right w:w="0" w:type="dxa"/>
            </w:tcMar>
            <w:vAlign w:val="center"/>
            <w:hideMark/>
          </w:tcPr>
          <w:p w14:paraId="759DCB66" w14:textId="77777777" w:rsidR="00F10601"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d.6 số báo liên tiếp của một tờ báo</w:t>
            </w:r>
          </w:p>
          <w:p w14:paraId="4190F2FA" w14:textId="77777777" w:rsidR="00994BED" w:rsidRDefault="00994BED" w:rsidP="00994BED">
            <w:pPr>
              <w:spacing w:after="0" w:line="240" w:lineRule="auto"/>
              <w:rPr>
                <w:rFonts w:ascii="Verdana" w:eastAsia="Times New Roman" w:hAnsi="Verdana" w:cs="Times New Roman"/>
                <w:color w:val="1D2D45"/>
                <w:sz w:val="20"/>
                <w:szCs w:val="20"/>
              </w:rPr>
            </w:pPr>
          </w:p>
          <w:p w14:paraId="70C64273" w14:textId="77777777" w:rsidR="00994BED" w:rsidRPr="00BC495D" w:rsidRDefault="00994BED" w:rsidP="00994BED">
            <w:pPr>
              <w:spacing w:after="0" w:line="240" w:lineRule="auto"/>
              <w:rPr>
                <w:rFonts w:ascii="Verdana" w:eastAsia="Times New Roman" w:hAnsi="Verdana" w:cs="Times New Roman"/>
                <w:color w:val="1D2D45"/>
                <w:sz w:val="20"/>
                <w:szCs w:val="20"/>
              </w:rPr>
            </w:pPr>
            <w:r>
              <w:rPr>
                <w:noProof/>
                <w:lang w:val="en-GB" w:eastAsia="en-GB"/>
              </w:rPr>
              <w:lastRenderedPageBreak/>
              <w:drawing>
                <wp:inline distT="0" distB="0" distL="0" distR="0" wp14:anchorId="4093F1FE" wp14:editId="06B76A3B">
                  <wp:extent cx="5327374" cy="134239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0633" cy="1343211"/>
                          </a:xfrm>
                          <a:prstGeom prst="rect">
                            <a:avLst/>
                          </a:prstGeom>
                        </pic:spPr>
                      </pic:pic>
                    </a:graphicData>
                  </a:graphic>
                </wp:inline>
              </w:drawing>
            </w:r>
          </w:p>
        </w:tc>
      </w:tr>
      <w:tr w:rsidR="00F10601" w:rsidRPr="00BC495D" w14:paraId="0431BDBC" w14:textId="77777777" w:rsidTr="00994BED">
        <w:tc>
          <w:tcPr>
            <w:tcW w:w="0" w:type="auto"/>
            <w:shd w:val="clear" w:color="auto" w:fill="FFFFFF"/>
            <w:tcMar>
              <w:top w:w="375" w:type="dxa"/>
              <w:left w:w="0" w:type="dxa"/>
              <w:bottom w:w="0" w:type="dxa"/>
              <w:right w:w="0" w:type="dxa"/>
            </w:tcMar>
            <w:vAlign w:val="center"/>
            <w:hideMark/>
          </w:tcPr>
          <w:p w14:paraId="18796559"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lastRenderedPageBreak/>
              <w:t>Câu 6.  </w:t>
            </w:r>
            <w:r w:rsidRPr="00BC495D">
              <w:rPr>
                <w:rFonts w:ascii="Times New Roman" w:eastAsia="Times New Roman" w:hAnsi="Times New Roman" w:cs="Times New Roman"/>
                <w:b/>
                <w:bCs/>
                <w:color w:val="1D2D45"/>
                <w:sz w:val="24"/>
                <w:szCs w:val="24"/>
              </w:rPr>
              <w:t>Công ty chứng khoán phải là:</w:t>
            </w:r>
          </w:p>
        </w:tc>
      </w:tr>
      <w:tr w:rsidR="00F10601" w:rsidRPr="00BC495D" w14:paraId="11AF6A4A" w14:textId="77777777" w:rsidTr="00994BED">
        <w:tc>
          <w:tcPr>
            <w:tcW w:w="0" w:type="auto"/>
            <w:shd w:val="clear" w:color="auto" w:fill="FFFFFF"/>
            <w:tcMar>
              <w:top w:w="0" w:type="dxa"/>
              <w:left w:w="300" w:type="dxa"/>
              <w:bottom w:w="0" w:type="dxa"/>
              <w:right w:w="0" w:type="dxa"/>
            </w:tcMar>
            <w:vAlign w:val="center"/>
            <w:hideMark/>
          </w:tcPr>
          <w:p w14:paraId="03488F55"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a.Công ty cổ phần công ty trách nhiệm hữu hạn</w:t>
            </w:r>
          </w:p>
        </w:tc>
      </w:tr>
      <w:tr w:rsidR="00F10601" w:rsidRPr="00BC495D" w14:paraId="753A1836" w14:textId="77777777" w:rsidTr="00994BED">
        <w:tc>
          <w:tcPr>
            <w:tcW w:w="0" w:type="auto"/>
            <w:shd w:val="clear" w:color="auto" w:fill="FFFFFF"/>
            <w:tcMar>
              <w:top w:w="0" w:type="dxa"/>
              <w:left w:w="300" w:type="dxa"/>
              <w:bottom w:w="0" w:type="dxa"/>
              <w:right w:w="0" w:type="dxa"/>
            </w:tcMar>
            <w:vAlign w:val="center"/>
            <w:hideMark/>
          </w:tcPr>
          <w:p w14:paraId="118D4FC6"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b.Doanh nghiệp tư nhân, công ty hợp danh</w:t>
            </w:r>
          </w:p>
        </w:tc>
      </w:tr>
      <w:tr w:rsidR="00F10601" w:rsidRPr="00BC495D" w14:paraId="65ECD718" w14:textId="77777777" w:rsidTr="00994BED">
        <w:tc>
          <w:tcPr>
            <w:tcW w:w="0" w:type="auto"/>
            <w:shd w:val="clear" w:color="auto" w:fill="FFFFFF"/>
            <w:tcMar>
              <w:top w:w="0" w:type="dxa"/>
              <w:left w:w="300" w:type="dxa"/>
              <w:bottom w:w="0" w:type="dxa"/>
              <w:right w:w="0" w:type="dxa"/>
            </w:tcMar>
            <w:vAlign w:val="center"/>
            <w:hideMark/>
          </w:tcPr>
          <w:p w14:paraId="50BFB76E"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c.Doanh nghiệp tư nhân, công ty trách nhiệm hữu hạn</w:t>
            </w:r>
          </w:p>
        </w:tc>
      </w:tr>
      <w:tr w:rsidR="00F10601" w:rsidRPr="00BC495D" w14:paraId="0393EC10" w14:textId="77777777" w:rsidTr="00994BED">
        <w:tc>
          <w:tcPr>
            <w:tcW w:w="0" w:type="auto"/>
            <w:shd w:val="clear" w:color="auto" w:fill="FFFFFF"/>
            <w:tcMar>
              <w:top w:w="0" w:type="dxa"/>
              <w:left w:w="300" w:type="dxa"/>
              <w:bottom w:w="0" w:type="dxa"/>
              <w:right w:w="0" w:type="dxa"/>
            </w:tcMar>
            <w:vAlign w:val="center"/>
            <w:hideMark/>
          </w:tcPr>
          <w:p w14:paraId="4A048F48" w14:textId="77777777" w:rsidR="00F10601"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d.Doanh nghiệp tư nhân, công ty cổ phần</w:t>
            </w:r>
          </w:p>
          <w:p w14:paraId="2BF995A6" w14:textId="77777777" w:rsidR="00994BED" w:rsidRDefault="00994BED" w:rsidP="00994BED">
            <w:pPr>
              <w:spacing w:after="0" w:line="240" w:lineRule="auto"/>
              <w:rPr>
                <w:rFonts w:ascii="Verdana" w:eastAsia="Times New Roman" w:hAnsi="Verdana" w:cs="Times New Roman"/>
                <w:color w:val="1D2D45"/>
                <w:sz w:val="20"/>
                <w:szCs w:val="20"/>
              </w:rPr>
            </w:pPr>
          </w:p>
          <w:p w14:paraId="20EEC8A3" w14:textId="77777777" w:rsidR="00994BED" w:rsidRPr="00BC495D" w:rsidRDefault="00994BED" w:rsidP="00994BED">
            <w:pPr>
              <w:spacing w:after="0" w:line="240" w:lineRule="auto"/>
              <w:rPr>
                <w:rFonts w:ascii="Verdana" w:eastAsia="Times New Roman" w:hAnsi="Verdana" w:cs="Times New Roman"/>
                <w:color w:val="1D2D45"/>
                <w:sz w:val="20"/>
                <w:szCs w:val="20"/>
              </w:rPr>
            </w:pPr>
            <w:r>
              <w:rPr>
                <w:noProof/>
                <w:lang w:val="en-GB" w:eastAsia="en-GB"/>
              </w:rPr>
              <w:drawing>
                <wp:inline distT="0" distB="0" distL="0" distR="0" wp14:anchorId="4572FB73" wp14:editId="67255672">
                  <wp:extent cx="5438692" cy="221681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6112" cy="2219836"/>
                          </a:xfrm>
                          <a:prstGeom prst="rect">
                            <a:avLst/>
                          </a:prstGeom>
                        </pic:spPr>
                      </pic:pic>
                    </a:graphicData>
                  </a:graphic>
                </wp:inline>
              </w:drawing>
            </w:r>
          </w:p>
        </w:tc>
      </w:tr>
      <w:tr w:rsidR="00F10601" w:rsidRPr="00BC495D" w14:paraId="42EA093D" w14:textId="77777777" w:rsidTr="00994BED">
        <w:tc>
          <w:tcPr>
            <w:tcW w:w="0" w:type="auto"/>
            <w:shd w:val="clear" w:color="auto" w:fill="FFFFFF"/>
            <w:tcMar>
              <w:top w:w="375" w:type="dxa"/>
              <w:left w:w="0" w:type="dxa"/>
              <w:bottom w:w="0" w:type="dxa"/>
              <w:right w:w="0" w:type="dxa"/>
            </w:tcMar>
            <w:vAlign w:val="center"/>
            <w:hideMark/>
          </w:tcPr>
          <w:p w14:paraId="5CD3C2EE"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7.  </w:t>
            </w:r>
            <w:r w:rsidRPr="00BC495D">
              <w:rPr>
                <w:rFonts w:ascii="Times New Roman" w:eastAsia="Times New Roman" w:hAnsi="Times New Roman" w:cs="Times New Roman"/>
                <w:b/>
                <w:bCs/>
                <w:color w:val="1D2D45"/>
                <w:sz w:val="24"/>
                <w:szCs w:val="24"/>
                <w:lang w:val="it-IT"/>
              </w:rPr>
              <w:t>Cổ phiếu nào sau đây không được phép chuyển nhượng:</w:t>
            </w:r>
          </w:p>
        </w:tc>
      </w:tr>
      <w:tr w:rsidR="00F10601" w:rsidRPr="00BC495D" w14:paraId="40E7745E" w14:textId="77777777" w:rsidTr="00994BED">
        <w:tc>
          <w:tcPr>
            <w:tcW w:w="0" w:type="auto"/>
            <w:shd w:val="clear" w:color="auto" w:fill="FFFFFF"/>
            <w:tcMar>
              <w:top w:w="0" w:type="dxa"/>
              <w:left w:w="300" w:type="dxa"/>
              <w:bottom w:w="0" w:type="dxa"/>
              <w:right w:w="0" w:type="dxa"/>
            </w:tcMar>
            <w:vAlign w:val="center"/>
            <w:hideMark/>
          </w:tcPr>
          <w:p w14:paraId="27714EC4"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a.Cổ phiếu phổ thông</w:t>
            </w:r>
          </w:p>
        </w:tc>
      </w:tr>
      <w:tr w:rsidR="00F10601" w:rsidRPr="00BC495D" w14:paraId="5688BA6F" w14:textId="77777777" w:rsidTr="00994BED">
        <w:tc>
          <w:tcPr>
            <w:tcW w:w="0" w:type="auto"/>
            <w:shd w:val="clear" w:color="auto" w:fill="FFFFFF"/>
            <w:tcMar>
              <w:top w:w="0" w:type="dxa"/>
              <w:left w:w="300" w:type="dxa"/>
              <w:bottom w:w="0" w:type="dxa"/>
              <w:right w:w="0" w:type="dxa"/>
            </w:tcMar>
            <w:vAlign w:val="center"/>
            <w:hideMark/>
          </w:tcPr>
          <w:p w14:paraId="0A6818B6"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b.Cổ phiếu ưu đãi cổ tức</w:t>
            </w:r>
          </w:p>
        </w:tc>
      </w:tr>
      <w:tr w:rsidR="00F10601" w:rsidRPr="00BC495D" w14:paraId="7F220450" w14:textId="77777777" w:rsidTr="00994BED">
        <w:tc>
          <w:tcPr>
            <w:tcW w:w="0" w:type="auto"/>
            <w:shd w:val="clear" w:color="auto" w:fill="FFFFFF"/>
            <w:tcMar>
              <w:top w:w="0" w:type="dxa"/>
              <w:left w:w="300" w:type="dxa"/>
              <w:bottom w:w="0" w:type="dxa"/>
              <w:right w:w="0" w:type="dxa"/>
            </w:tcMar>
            <w:vAlign w:val="center"/>
            <w:hideMark/>
          </w:tcPr>
          <w:p w14:paraId="566516A1"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c.Cổ phiếu ưu đãi biểu quyết</w:t>
            </w:r>
          </w:p>
        </w:tc>
      </w:tr>
      <w:tr w:rsidR="00F10601" w:rsidRPr="00BC495D" w14:paraId="1284B97C" w14:textId="77777777" w:rsidTr="00994BED">
        <w:tc>
          <w:tcPr>
            <w:tcW w:w="0" w:type="auto"/>
            <w:shd w:val="clear" w:color="auto" w:fill="FFFFFF"/>
            <w:tcMar>
              <w:top w:w="0" w:type="dxa"/>
              <w:left w:w="300" w:type="dxa"/>
              <w:bottom w:w="0" w:type="dxa"/>
              <w:right w:w="0" w:type="dxa"/>
            </w:tcMar>
            <w:vAlign w:val="center"/>
            <w:hideMark/>
          </w:tcPr>
          <w:p w14:paraId="570C6B7F"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d.Tất cả các loại trên</w:t>
            </w:r>
          </w:p>
        </w:tc>
      </w:tr>
      <w:tr w:rsidR="00F10601" w:rsidRPr="00BC495D" w14:paraId="2B8D4619" w14:textId="77777777" w:rsidTr="00994BED">
        <w:tc>
          <w:tcPr>
            <w:tcW w:w="0" w:type="auto"/>
            <w:shd w:val="clear" w:color="auto" w:fill="FFFFFF"/>
            <w:tcMar>
              <w:top w:w="375" w:type="dxa"/>
              <w:left w:w="0" w:type="dxa"/>
              <w:bottom w:w="0" w:type="dxa"/>
              <w:right w:w="0" w:type="dxa"/>
            </w:tcMar>
            <w:vAlign w:val="center"/>
            <w:hideMark/>
          </w:tcPr>
          <w:p w14:paraId="08CC956E"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8.  </w:t>
            </w:r>
            <w:r w:rsidRPr="00BC495D">
              <w:rPr>
                <w:rFonts w:ascii="Times New Roman" w:eastAsia="Times New Roman" w:hAnsi="Times New Roman" w:cs="Times New Roman"/>
                <w:b/>
                <w:bCs/>
                <w:color w:val="1D2D45"/>
                <w:sz w:val="24"/>
                <w:szCs w:val="24"/>
              </w:rPr>
              <w:t>Công ty cổ phần bắt buộc phải có</w:t>
            </w:r>
          </w:p>
        </w:tc>
      </w:tr>
      <w:tr w:rsidR="00F10601" w:rsidRPr="00BC495D" w14:paraId="1DC64FE7" w14:textId="77777777" w:rsidTr="00994BED">
        <w:tc>
          <w:tcPr>
            <w:tcW w:w="0" w:type="auto"/>
            <w:shd w:val="clear" w:color="auto" w:fill="FFFFFF"/>
            <w:tcMar>
              <w:top w:w="0" w:type="dxa"/>
              <w:left w:w="300" w:type="dxa"/>
              <w:bottom w:w="0" w:type="dxa"/>
              <w:right w:w="0" w:type="dxa"/>
            </w:tcMar>
            <w:vAlign w:val="center"/>
            <w:hideMark/>
          </w:tcPr>
          <w:p w14:paraId="65C6FC34"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a.Cổ phiếu phổ thông</w:t>
            </w:r>
          </w:p>
        </w:tc>
      </w:tr>
      <w:tr w:rsidR="00F10601" w:rsidRPr="00BC495D" w14:paraId="3D5BF137" w14:textId="77777777" w:rsidTr="00994BED">
        <w:tc>
          <w:tcPr>
            <w:tcW w:w="0" w:type="auto"/>
            <w:shd w:val="clear" w:color="auto" w:fill="FFFFFF"/>
            <w:tcMar>
              <w:top w:w="0" w:type="dxa"/>
              <w:left w:w="300" w:type="dxa"/>
              <w:bottom w:w="0" w:type="dxa"/>
              <w:right w:w="0" w:type="dxa"/>
            </w:tcMar>
            <w:vAlign w:val="center"/>
            <w:hideMark/>
          </w:tcPr>
          <w:p w14:paraId="5BF411CE"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b.Cổ phiếu ưu đãi</w:t>
            </w:r>
          </w:p>
        </w:tc>
      </w:tr>
      <w:tr w:rsidR="00F10601" w:rsidRPr="00BC495D" w14:paraId="6EFB4DDE" w14:textId="77777777" w:rsidTr="00994BED">
        <w:tc>
          <w:tcPr>
            <w:tcW w:w="0" w:type="auto"/>
            <w:shd w:val="clear" w:color="auto" w:fill="FFFFFF"/>
            <w:tcMar>
              <w:top w:w="0" w:type="dxa"/>
              <w:left w:w="300" w:type="dxa"/>
              <w:bottom w:w="0" w:type="dxa"/>
              <w:right w:w="0" w:type="dxa"/>
            </w:tcMar>
            <w:vAlign w:val="center"/>
            <w:hideMark/>
          </w:tcPr>
          <w:p w14:paraId="0B419B9B"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c.Trái phiếu công ty</w:t>
            </w:r>
          </w:p>
        </w:tc>
      </w:tr>
      <w:tr w:rsidR="00F10601" w:rsidRPr="00BC495D" w14:paraId="72A4FAE9" w14:textId="77777777" w:rsidTr="00994BED">
        <w:tc>
          <w:tcPr>
            <w:tcW w:w="0" w:type="auto"/>
            <w:shd w:val="clear" w:color="auto" w:fill="FFFFFF"/>
            <w:tcMar>
              <w:top w:w="0" w:type="dxa"/>
              <w:left w:w="300" w:type="dxa"/>
              <w:bottom w:w="0" w:type="dxa"/>
              <w:right w:w="0" w:type="dxa"/>
            </w:tcMar>
            <w:vAlign w:val="center"/>
            <w:hideMark/>
          </w:tcPr>
          <w:p w14:paraId="39E71F35"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d.Tất cả các loại chứng khoán trên</w:t>
            </w:r>
          </w:p>
        </w:tc>
      </w:tr>
      <w:tr w:rsidR="00F10601" w:rsidRPr="00BC495D" w14:paraId="6A5271DB" w14:textId="77777777" w:rsidTr="00994BED">
        <w:tc>
          <w:tcPr>
            <w:tcW w:w="0" w:type="auto"/>
            <w:shd w:val="clear" w:color="auto" w:fill="FFFFFF"/>
            <w:tcMar>
              <w:top w:w="375" w:type="dxa"/>
              <w:left w:w="0" w:type="dxa"/>
              <w:bottom w:w="0" w:type="dxa"/>
              <w:right w:w="0" w:type="dxa"/>
            </w:tcMar>
            <w:vAlign w:val="center"/>
            <w:hideMark/>
          </w:tcPr>
          <w:p w14:paraId="3E3AA180" w14:textId="77777777" w:rsidR="00F10601" w:rsidRPr="009871EE" w:rsidRDefault="00F10601" w:rsidP="00994BED">
            <w:pPr>
              <w:spacing w:after="0" w:line="240" w:lineRule="auto"/>
              <w:rPr>
                <w:rFonts w:ascii="Verdana" w:eastAsia="Times New Roman" w:hAnsi="Verdana" w:cs="Times New Roman"/>
                <w:b/>
                <w:bCs/>
                <w:color w:val="1D2D45"/>
                <w:sz w:val="20"/>
                <w:szCs w:val="20"/>
              </w:rPr>
            </w:pPr>
            <w:r w:rsidRPr="009871EE">
              <w:rPr>
                <w:rFonts w:ascii="Verdana" w:eastAsia="Times New Roman" w:hAnsi="Verdana" w:cs="Times New Roman"/>
                <w:b/>
                <w:bCs/>
                <w:color w:val="1D2D45"/>
                <w:sz w:val="20"/>
                <w:szCs w:val="20"/>
              </w:rPr>
              <w:t>Câu 9.  </w:t>
            </w:r>
            <w:r w:rsidRPr="009871EE">
              <w:rPr>
                <w:rFonts w:ascii="Times New Roman" w:eastAsia="Times New Roman" w:hAnsi="Times New Roman" w:cs="Times New Roman"/>
                <w:b/>
                <w:bCs/>
                <w:color w:val="1D2D45"/>
                <w:sz w:val="24"/>
                <w:szCs w:val="24"/>
              </w:rPr>
              <w:t>Mục tiêu chính của công tác thanh tra, giám sát việc thực hiện pháp luật chứng khoán và thị trường chứng khoán là:</w:t>
            </w:r>
          </w:p>
        </w:tc>
      </w:tr>
      <w:tr w:rsidR="00F10601" w:rsidRPr="00BC495D" w14:paraId="6C75ED9C" w14:textId="77777777" w:rsidTr="00994BED">
        <w:tc>
          <w:tcPr>
            <w:tcW w:w="0" w:type="auto"/>
            <w:shd w:val="clear" w:color="auto" w:fill="FFFFFF"/>
            <w:tcMar>
              <w:top w:w="0" w:type="dxa"/>
              <w:left w:w="300" w:type="dxa"/>
              <w:bottom w:w="0" w:type="dxa"/>
              <w:right w:w="0" w:type="dxa"/>
            </w:tcMar>
            <w:vAlign w:val="center"/>
            <w:hideMark/>
          </w:tcPr>
          <w:p w14:paraId="77E6CDE6" w14:textId="77777777" w:rsidR="00F10601" w:rsidRPr="009871EE" w:rsidRDefault="00F10601" w:rsidP="00994BED">
            <w:pPr>
              <w:spacing w:after="0" w:line="240" w:lineRule="auto"/>
              <w:rPr>
                <w:rFonts w:ascii="Verdana" w:eastAsia="Times New Roman" w:hAnsi="Verdana" w:cs="Times New Roman"/>
                <w:color w:val="1D2D45"/>
                <w:sz w:val="20"/>
                <w:szCs w:val="20"/>
              </w:rPr>
            </w:pPr>
            <w:r w:rsidRPr="009871EE">
              <w:rPr>
                <w:rFonts w:ascii="Verdana" w:eastAsia="Times New Roman" w:hAnsi="Verdana" w:cs="Times New Roman"/>
                <w:color w:val="1D2D45"/>
                <w:sz w:val="20"/>
                <w:szCs w:val="20"/>
              </w:rPr>
              <w:t>a.Bảo vệ quyền lợi của người đầu tư (I)</w:t>
            </w:r>
          </w:p>
        </w:tc>
      </w:tr>
      <w:tr w:rsidR="00F10601" w:rsidRPr="00BC495D" w14:paraId="64614FBB" w14:textId="77777777" w:rsidTr="00994BED">
        <w:tc>
          <w:tcPr>
            <w:tcW w:w="0" w:type="auto"/>
            <w:shd w:val="clear" w:color="auto" w:fill="FFFFFF"/>
            <w:tcMar>
              <w:top w:w="0" w:type="dxa"/>
              <w:left w:w="300" w:type="dxa"/>
              <w:bottom w:w="0" w:type="dxa"/>
              <w:right w:w="0" w:type="dxa"/>
            </w:tcMar>
            <w:vAlign w:val="center"/>
            <w:hideMark/>
          </w:tcPr>
          <w:p w14:paraId="032959A9" w14:textId="77777777" w:rsidR="00F10601" w:rsidRPr="009871EE" w:rsidRDefault="00F10601" w:rsidP="00994BED">
            <w:pPr>
              <w:spacing w:after="0" w:line="240" w:lineRule="auto"/>
              <w:rPr>
                <w:rFonts w:ascii="Verdana" w:eastAsia="Times New Roman" w:hAnsi="Verdana" w:cs="Times New Roman"/>
                <w:color w:val="1D2D45"/>
                <w:sz w:val="20"/>
                <w:szCs w:val="20"/>
              </w:rPr>
            </w:pPr>
            <w:r w:rsidRPr="009871EE">
              <w:rPr>
                <w:rFonts w:ascii="Verdana" w:eastAsia="Times New Roman" w:hAnsi="Verdana" w:cs="Times New Roman"/>
                <w:color w:val="1D2D45"/>
                <w:sz w:val="20"/>
                <w:szCs w:val="20"/>
              </w:rPr>
              <w:t>b.Góp phần đảm bảo cho hoạt động thị chứng khoán công bằng công khai và hiệu quả (II)</w:t>
            </w:r>
          </w:p>
        </w:tc>
      </w:tr>
      <w:tr w:rsidR="00F10601" w:rsidRPr="00BC495D" w14:paraId="24EB66AE" w14:textId="77777777" w:rsidTr="00994BED">
        <w:tc>
          <w:tcPr>
            <w:tcW w:w="0" w:type="auto"/>
            <w:shd w:val="clear" w:color="auto" w:fill="FFFFFF"/>
            <w:tcMar>
              <w:top w:w="0" w:type="dxa"/>
              <w:left w:w="300" w:type="dxa"/>
              <w:bottom w:w="0" w:type="dxa"/>
              <w:right w:w="0" w:type="dxa"/>
            </w:tcMar>
            <w:vAlign w:val="center"/>
            <w:hideMark/>
          </w:tcPr>
          <w:p w14:paraId="043CA0A4" w14:textId="77777777" w:rsidR="00F10601" w:rsidRPr="009871EE" w:rsidRDefault="00F10601" w:rsidP="00994BED">
            <w:pPr>
              <w:spacing w:after="0" w:line="240" w:lineRule="auto"/>
              <w:rPr>
                <w:rFonts w:ascii="Verdana" w:eastAsia="Times New Roman" w:hAnsi="Verdana" w:cs="Times New Roman"/>
                <w:color w:val="1D2D45"/>
                <w:sz w:val="20"/>
                <w:szCs w:val="20"/>
              </w:rPr>
            </w:pPr>
            <w:r w:rsidRPr="009871EE">
              <w:rPr>
                <w:rFonts w:ascii="Verdana" w:eastAsia="Times New Roman" w:hAnsi="Verdana" w:cs="Times New Roman"/>
                <w:color w:val="1D2D45"/>
                <w:sz w:val="20"/>
                <w:szCs w:val="20"/>
              </w:rPr>
              <w:t>c.Giảm thiểu rủi ro hệ thống (III)</w:t>
            </w:r>
          </w:p>
        </w:tc>
      </w:tr>
      <w:tr w:rsidR="00F10601" w:rsidRPr="00BC495D" w14:paraId="1FCFBB6A" w14:textId="77777777" w:rsidTr="00994BED">
        <w:tc>
          <w:tcPr>
            <w:tcW w:w="0" w:type="auto"/>
            <w:shd w:val="clear" w:color="auto" w:fill="FFFFFF"/>
            <w:tcMar>
              <w:top w:w="0" w:type="dxa"/>
              <w:left w:w="300" w:type="dxa"/>
              <w:bottom w:w="0" w:type="dxa"/>
              <w:right w:w="0" w:type="dxa"/>
            </w:tcMar>
            <w:vAlign w:val="center"/>
            <w:hideMark/>
          </w:tcPr>
          <w:p w14:paraId="75CEF667" w14:textId="77777777" w:rsidR="00F10601" w:rsidRPr="009871EE" w:rsidRDefault="00F10601" w:rsidP="00994BED">
            <w:pPr>
              <w:spacing w:after="0" w:line="240" w:lineRule="auto"/>
              <w:rPr>
                <w:rFonts w:ascii="Verdana" w:eastAsia="Times New Roman" w:hAnsi="Verdana" w:cs="Times New Roman"/>
                <w:color w:val="1D2D45"/>
                <w:sz w:val="20"/>
                <w:szCs w:val="20"/>
              </w:rPr>
            </w:pPr>
            <w:r w:rsidRPr="009871EE">
              <w:rPr>
                <w:rFonts w:ascii="Verdana" w:eastAsia="Times New Roman" w:hAnsi="Verdana" w:cs="Times New Roman"/>
                <w:color w:val="1D2D45"/>
                <w:sz w:val="20"/>
                <w:szCs w:val="20"/>
              </w:rPr>
              <w:t>d.Để người đầu tư ngày càng có lãi (IV)</w:t>
            </w:r>
          </w:p>
        </w:tc>
      </w:tr>
      <w:tr w:rsidR="00F10601" w:rsidRPr="00BC495D" w14:paraId="1295DE49" w14:textId="77777777" w:rsidTr="00994BED">
        <w:tc>
          <w:tcPr>
            <w:tcW w:w="0" w:type="auto"/>
            <w:shd w:val="clear" w:color="auto" w:fill="FFFFFF"/>
            <w:tcMar>
              <w:top w:w="0" w:type="dxa"/>
              <w:left w:w="300" w:type="dxa"/>
              <w:bottom w:w="0" w:type="dxa"/>
              <w:right w:w="0" w:type="dxa"/>
            </w:tcMar>
            <w:vAlign w:val="center"/>
            <w:hideMark/>
          </w:tcPr>
          <w:p w14:paraId="7F559DDB" w14:textId="77777777" w:rsidR="00F10601" w:rsidRPr="009871EE" w:rsidRDefault="00F10601" w:rsidP="00994BED">
            <w:pPr>
              <w:spacing w:after="0" w:line="240" w:lineRule="auto"/>
              <w:rPr>
                <w:rFonts w:ascii="Verdana" w:eastAsia="Times New Roman" w:hAnsi="Verdana" w:cs="Times New Roman"/>
                <w:color w:val="1D2D45"/>
                <w:sz w:val="20"/>
                <w:szCs w:val="20"/>
              </w:rPr>
            </w:pPr>
            <w:r w:rsidRPr="009871EE">
              <w:rPr>
                <w:rFonts w:ascii="Verdana" w:eastAsia="Times New Roman" w:hAnsi="Verdana" w:cs="Times New Roman"/>
                <w:color w:val="1D2D45"/>
                <w:sz w:val="20"/>
                <w:szCs w:val="20"/>
              </w:rPr>
              <w:t>e.Tất cả</w:t>
            </w:r>
          </w:p>
        </w:tc>
      </w:tr>
      <w:tr w:rsidR="00F10601" w:rsidRPr="00BC495D" w14:paraId="556F7795" w14:textId="77777777" w:rsidTr="00994BED">
        <w:tc>
          <w:tcPr>
            <w:tcW w:w="0" w:type="auto"/>
            <w:shd w:val="clear" w:color="auto" w:fill="FFFFFF"/>
            <w:tcMar>
              <w:top w:w="0" w:type="dxa"/>
              <w:left w:w="300" w:type="dxa"/>
              <w:bottom w:w="0" w:type="dxa"/>
              <w:right w:w="0" w:type="dxa"/>
            </w:tcMar>
            <w:vAlign w:val="center"/>
            <w:hideMark/>
          </w:tcPr>
          <w:p w14:paraId="1A7D5696" w14:textId="77777777" w:rsidR="00F10601" w:rsidRPr="009871EE" w:rsidRDefault="00F10601" w:rsidP="00994BED">
            <w:pPr>
              <w:spacing w:after="0" w:line="240" w:lineRule="auto"/>
              <w:rPr>
                <w:rFonts w:ascii="Verdana" w:eastAsia="Times New Roman" w:hAnsi="Verdana" w:cs="Times New Roman"/>
                <w:color w:val="FF0000"/>
                <w:sz w:val="20"/>
                <w:szCs w:val="20"/>
              </w:rPr>
            </w:pPr>
            <w:r w:rsidRPr="009871EE">
              <w:rPr>
                <w:rFonts w:ascii="Verdana" w:eastAsia="Times New Roman" w:hAnsi="Verdana" w:cs="Times New Roman"/>
                <w:color w:val="FF0000"/>
                <w:sz w:val="20"/>
                <w:szCs w:val="20"/>
              </w:rPr>
              <w:t>f.I, II, III</w:t>
            </w:r>
          </w:p>
        </w:tc>
      </w:tr>
      <w:tr w:rsidR="00F10601" w:rsidRPr="00BC495D" w14:paraId="57B087A5" w14:textId="77777777" w:rsidTr="00994BED">
        <w:tc>
          <w:tcPr>
            <w:tcW w:w="0" w:type="auto"/>
            <w:shd w:val="clear" w:color="auto" w:fill="FFFFFF"/>
            <w:tcMar>
              <w:top w:w="375" w:type="dxa"/>
              <w:left w:w="0" w:type="dxa"/>
              <w:bottom w:w="0" w:type="dxa"/>
              <w:right w:w="0" w:type="dxa"/>
            </w:tcMar>
            <w:vAlign w:val="center"/>
            <w:hideMark/>
          </w:tcPr>
          <w:p w14:paraId="304B66B9"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lastRenderedPageBreak/>
              <w:t>Câu 10.  </w:t>
            </w:r>
            <w:r w:rsidRPr="00BC495D">
              <w:rPr>
                <w:rFonts w:ascii="Times New Roman" w:eastAsia="Times New Roman" w:hAnsi="Times New Roman" w:cs="Times New Roman"/>
                <w:b/>
                <w:bCs/>
                <w:color w:val="1D2D45"/>
                <w:sz w:val="24"/>
                <w:szCs w:val="24"/>
              </w:rPr>
              <w:t>Việc quản lý chứng khoán tại hệ thống lưu ký chứng khoán tập trung có thể được thực hiện:</w:t>
            </w:r>
          </w:p>
        </w:tc>
      </w:tr>
      <w:tr w:rsidR="00F10601" w:rsidRPr="00BC495D" w14:paraId="731EA25C" w14:textId="77777777" w:rsidTr="00994BED">
        <w:tc>
          <w:tcPr>
            <w:tcW w:w="0" w:type="auto"/>
            <w:shd w:val="clear" w:color="auto" w:fill="FFFFFF"/>
            <w:tcMar>
              <w:top w:w="0" w:type="dxa"/>
              <w:left w:w="300" w:type="dxa"/>
              <w:bottom w:w="0" w:type="dxa"/>
              <w:right w:w="0" w:type="dxa"/>
            </w:tcMar>
            <w:vAlign w:val="center"/>
            <w:hideMark/>
          </w:tcPr>
          <w:p w14:paraId="2A50A6E0"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a.Thông qua hệ thống tài khoản lưu ký chứng khoáng tại trung tâm lưu ký chứng khoán đối với chứng khoán ghi sổ</w:t>
            </w:r>
          </w:p>
        </w:tc>
      </w:tr>
      <w:tr w:rsidR="00F10601" w:rsidRPr="00BC495D" w14:paraId="48D66B7B" w14:textId="77777777" w:rsidTr="00994BED">
        <w:tc>
          <w:tcPr>
            <w:tcW w:w="0" w:type="auto"/>
            <w:shd w:val="clear" w:color="auto" w:fill="FFFFFF"/>
            <w:tcMar>
              <w:top w:w="0" w:type="dxa"/>
              <w:left w:w="300" w:type="dxa"/>
              <w:bottom w:w="0" w:type="dxa"/>
              <w:right w:w="0" w:type="dxa"/>
            </w:tcMar>
            <w:vAlign w:val="center"/>
            <w:hideMark/>
          </w:tcPr>
          <w:p w14:paraId="79478C18"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b.Lưu giữ đặc biệt - lưu giữ chứng chỉ chứng khoán trong kho trung tâm lưu ký chứng khoán đứng tên người gửi</w:t>
            </w:r>
          </w:p>
        </w:tc>
      </w:tr>
      <w:tr w:rsidR="00F10601" w:rsidRPr="00BC495D" w14:paraId="6BF757D1" w14:textId="77777777" w:rsidTr="00994BED">
        <w:tc>
          <w:tcPr>
            <w:tcW w:w="0" w:type="auto"/>
            <w:shd w:val="clear" w:color="auto" w:fill="FFFFFF"/>
            <w:tcMar>
              <w:top w:w="0" w:type="dxa"/>
              <w:left w:w="300" w:type="dxa"/>
              <w:bottom w:w="0" w:type="dxa"/>
              <w:right w:w="0" w:type="dxa"/>
            </w:tcMar>
            <w:vAlign w:val="center"/>
            <w:hideMark/>
          </w:tcPr>
          <w:p w14:paraId="64E623C6"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c.Do tổ chức phát hành quản lý</w:t>
            </w:r>
          </w:p>
        </w:tc>
      </w:tr>
      <w:tr w:rsidR="00F10601" w:rsidRPr="00BC495D" w14:paraId="54170727" w14:textId="77777777" w:rsidTr="00994BED">
        <w:tc>
          <w:tcPr>
            <w:tcW w:w="0" w:type="auto"/>
            <w:shd w:val="clear" w:color="auto" w:fill="FFFFFF"/>
            <w:tcMar>
              <w:top w:w="0" w:type="dxa"/>
              <w:left w:w="300" w:type="dxa"/>
              <w:bottom w:w="0" w:type="dxa"/>
              <w:right w:w="0" w:type="dxa"/>
            </w:tcMar>
            <w:vAlign w:val="center"/>
            <w:hideMark/>
          </w:tcPr>
          <w:p w14:paraId="0AF0D48E"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d.a và b</w:t>
            </w:r>
          </w:p>
        </w:tc>
      </w:tr>
      <w:tr w:rsidR="00F10601" w:rsidRPr="00BC495D" w14:paraId="78D64CA0" w14:textId="77777777" w:rsidTr="00994BED">
        <w:tc>
          <w:tcPr>
            <w:tcW w:w="0" w:type="auto"/>
            <w:shd w:val="clear" w:color="auto" w:fill="FFFFFF"/>
            <w:tcMar>
              <w:top w:w="375" w:type="dxa"/>
              <w:left w:w="0" w:type="dxa"/>
              <w:bottom w:w="0" w:type="dxa"/>
              <w:right w:w="0" w:type="dxa"/>
            </w:tcMar>
            <w:vAlign w:val="center"/>
            <w:hideMark/>
          </w:tcPr>
          <w:p w14:paraId="127A4C85"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11.  </w:t>
            </w:r>
            <w:r w:rsidRPr="00BC495D">
              <w:rPr>
                <w:rFonts w:ascii="Times New Roman" w:eastAsia="Times New Roman" w:hAnsi="Times New Roman" w:cs="Times New Roman"/>
                <w:b/>
                <w:bCs/>
                <w:color w:val="1D2D45"/>
                <w:sz w:val="24"/>
                <w:szCs w:val="24"/>
              </w:rPr>
              <w:t>Một công ty XYZ thông báo sẽ tách cổ phiếu, điều này sẽ làm:</w:t>
            </w:r>
          </w:p>
        </w:tc>
      </w:tr>
      <w:tr w:rsidR="00F10601" w:rsidRPr="00BC495D" w14:paraId="3D94D69D" w14:textId="77777777" w:rsidTr="00994BED">
        <w:tc>
          <w:tcPr>
            <w:tcW w:w="0" w:type="auto"/>
            <w:shd w:val="clear" w:color="auto" w:fill="FFFFFF"/>
            <w:tcMar>
              <w:top w:w="0" w:type="dxa"/>
              <w:left w:w="300" w:type="dxa"/>
              <w:bottom w:w="0" w:type="dxa"/>
              <w:right w:w="0" w:type="dxa"/>
            </w:tcMar>
            <w:vAlign w:val="center"/>
            <w:hideMark/>
          </w:tcPr>
          <w:p w14:paraId="50468CD0"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a.Tăng mệnh giá tương đương với chỉ số tách</w:t>
            </w:r>
          </w:p>
        </w:tc>
      </w:tr>
      <w:tr w:rsidR="00F10601" w:rsidRPr="00BC495D" w14:paraId="4160017D" w14:textId="77777777" w:rsidTr="00994BED">
        <w:tc>
          <w:tcPr>
            <w:tcW w:w="0" w:type="auto"/>
            <w:shd w:val="clear" w:color="auto" w:fill="FFFFFF"/>
            <w:tcMar>
              <w:top w:w="0" w:type="dxa"/>
              <w:left w:w="300" w:type="dxa"/>
              <w:bottom w:w="0" w:type="dxa"/>
              <w:right w:w="0" w:type="dxa"/>
            </w:tcMar>
            <w:vAlign w:val="center"/>
            <w:hideMark/>
          </w:tcPr>
          <w:p w14:paraId="11FA10B7"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b.Không thay đổi</w:t>
            </w:r>
          </w:p>
        </w:tc>
      </w:tr>
      <w:tr w:rsidR="00F10601" w:rsidRPr="00BC495D" w14:paraId="1B779FA8" w14:textId="77777777" w:rsidTr="00994BED">
        <w:tc>
          <w:tcPr>
            <w:tcW w:w="0" w:type="auto"/>
            <w:shd w:val="clear" w:color="auto" w:fill="FFFFFF"/>
            <w:tcMar>
              <w:top w:w="0" w:type="dxa"/>
              <w:left w:w="300" w:type="dxa"/>
              <w:bottom w:w="0" w:type="dxa"/>
              <w:right w:w="0" w:type="dxa"/>
            </w:tcMar>
            <w:vAlign w:val="center"/>
            <w:hideMark/>
          </w:tcPr>
          <w:p w14:paraId="1B25FD6B"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c.Giảm mệnh giá và tăng số lượng cổ phần</w:t>
            </w:r>
          </w:p>
        </w:tc>
      </w:tr>
      <w:tr w:rsidR="00F10601" w:rsidRPr="00BC495D" w14:paraId="68692B50" w14:textId="77777777" w:rsidTr="00994BED">
        <w:tc>
          <w:tcPr>
            <w:tcW w:w="0" w:type="auto"/>
            <w:shd w:val="clear" w:color="auto" w:fill="FFFFFF"/>
            <w:tcMar>
              <w:top w:w="0" w:type="dxa"/>
              <w:left w:w="300" w:type="dxa"/>
              <w:bottom w:w="0" w:type="dxa"/>
              <w:right w:w="0" w:type="dxa"/>
            </w:tcMar>
            <w:vAlign w:val="center"/>
            <w:hideMark/>
          </w:tcPr>
          <w:p w14:paraId="5734A2D5" w14:textId="77777777" w:rsidR="00F10601"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d.Tăng mệnh giá và giảm số lượng cổ phần</w:t>
            </w:r>
          </w:p>
          <w:p w14:paraId="1957A511" w14:textId="77777777" w:rsidR="009871EE" w:rsidRDefault="009871EE" w:rsidP="00994BED">
            <w:pPr>
              <w:spacing w:after="0" w:line="240" w:lineRule="auto"/>
              <w:rPr>
                <w:rFonts w:ascii="Verdana" w:eastAsia="Times New Roman" w:hAnsi="Verdana" w:cs="Times New Roman"/>
                <w:color w:val="1D2D45"/>
                <w:sz w:val="20"/>
                <w:szCs w:val="20"/>
              </w:rPr>
            </w:pPr>
          </w:p>
          <w:p w14:paraId="52642EED" w14:textId="77777777" w:rsidR="009871EE" w:rsidRPr="00BC495D" w:rsidRDefault="009871EE" w:rsidP="00994BED">
            <w:pPr>
              <w:spacing w:after="0" w:line="240" w:lineRule="auto"/>
              <w:rPr>
                <w:rFonts w:ascii="Verdana" w:eastAsia="Times New Roman" w:hAnsi="Verdana" w:cs="Times New Roman"/>
                <w:color w:val="1D2D45"/>
                <w:sz w:val="20"/>
                <w:szCs w:val="20"/>
              </w:rPr>
            </w:pPr>
            <w:r>
              <w:rPr>
                <w:noProof/>
                <w:lang w:val="en-GB" w:eastAsia="en-GB"/>
              </w:rPr>
              <w:drawing>
                <wp:inline distT="0" distB="0" distL="0" distR="0" wp14:anchorId="1E72544B" wp14:editId="231884E9">
                  <wp:extent cx="5351228" cy="490803"/>
                  <wp:effectExtent l="0" t="0" r="190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23089" cy="506566"/>
                          </a:xfrm>
                          <a:prstGeom prst="rect">
                            <a:avLst/>
                          </a:prstGeom>
                        </pic:spPr>
                      </pic:pic>
                    </a:graphicData>
                  </a:graphic>
                </wp:inline>
              </w:drawing>
            </w:r>
          </w:p>
        </w:tc>
      </w:tr>
      <w:tr w:rsidR="00F10601" w:rsidRPr="00BC495D" w14:paraId="59EE7232" w14:textId="77777777" w:rsidTr="00994BED">
        <w:tc>
          <w:tcPr>
            <w:tcW w:w="0" w:type="auto"/>
            <w:shd w:val="clear" w:color="auto" w:fill="FFFFFF"/>
            <w:tcMar>
              <w:top w:w="375" w:type="dxa"/>
              <w:left w:w="0" w:type="dxa"/>
              <w:bottom w:w="0" w:type="dxa"/>
              <w:right w:w="0" w:type="dxa"/>
            </w:tcMar>
            <w:vAlign w:val="center"/>
            <w:hideMark/>
          </w:tcPr>
          <w:p w14:paraId="25AF8783"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12.  </w:t>
            </w:r>
            <w:r w:rsidRPr="00BC495D">
              <w:rPr>
                <w:rFonts w:ascii="Times New Roman" w:eastAsia="Times New Roman" w:hAnsi="Times New Roman" w:cs="Times New Roman"/>
                <w:b/>
                <w:bCs/>
                <w:color w:val="1D2D45"/>
                <w:sz w:val="24"/>
                <w:szCs w:val="24"/>
                <w:lang w:val="pt-BR"/>
              </w:rPr>
              <w:t>Khi thực hiện nghiệp vụ môi giới chứng khoán công ty chứng khoán đại diện cho khách hàng tiến hành giao dịch chứng khoán thông qua:</w:t>
            </w:r>
          </w:p>
        </w:tc>
      </w:tr>
      <w:tr w:rsidR="00F10601" w:rsidRPr="00BC495D" w14:paraId="2F29A0C3" w14:textId="77777777" w:rsidTr="00994BED">
        <w:tc>
          <w:tcPr>
            <w:tcW w:w="0" w:type="auto"/>
            <w:shd w:val="clear" w:color="auto" w:fill="FFFFFF"/>
            <w:tcMar>
              <w:top w:w="0" w:type="dxa"/>
              <w:left w:w="300" w:type="dxa"/>
              <w:bottom w:w="0" w:type="dxa"/>
              <w:right w:w="0" w:type="dxa"/>
            </w:tcMar>
            <w:vAlign w:val="center"/>
            <w:hideMark/>
          </w:tcPr>
          <w:p w14:paraId="2B9FDE8D"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a.Cơ chế giao dịch tại SGD CK hoặc thị trường OTC trong đó SGDCK/Thị trường OTC cùng chia sẻ trách nhiệm về kết quả kinh tế của giao dịch đó với khách hàng</w:t>
            </w:r>
          </w:p>
        </w:tc>
      </w:tr>
      <w:tr w:rsidR="00F10601" w:rsidRPr="00BC495D" w14:paraId="5B432ADF" w14:textId="77777777" w:rsidTr="00994BED">
        <w:tc>
          <w:tcPr>
            <w:tcW w:w="0" w:type="auto"/>
            <w:shd w:val="clear" w:color="auto" w:fill="FFFFFF"/>
            <w:tcMar>
              <w:top w:w="0" w:type="dxa"/>
              <w:left w:w="300" w:type="dxa"/>
              <w:bottom w:w="0" w:type="dxa"/>
              <w:right w:w="0" w:type="dxa"/>
            </w:tcMar>
            <w:vAlign w:val="center"/>
            <w:hideMark/>
          </w:tcPr>
          <w:p w14:paraId="6B093500"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b.Cơ chế giao dịch tại SGD trong đó khách hàng chịu trách nhiệm về kết quả kinh tế của giao dịch đó.</w:t>
            </w:r>
          </w:p>
        </w:tc>
      </w:tr>
      <w:tr w:rsidR="00F10601" w:rsidRPr="00BC495D" w14:paraId="709DBF27" w14:textId="77777777" w:rsidTr="00994BED">
        <w:tc>
          <w:tcPr>
            <w:tcW w:w="0" w:type="auto"/>
            <w:shd w:val="clear" w:color="auto" w:fill="FFFFFF"/>
            <w:tcMar>
              <w:top w:w="0" w:type="dxa"/>
              <w:left w:w="300" w:type="dxa"/>
              <w:bottom w:w="0" w:type="dxa"/>
              <w:right w:w="0" w:type="dxa"/>
            </w:tcMar>
            <w:vAlign w:val="center"/>
            <w:hideMark/>
          </w:tcPr>
          <w:p w14:paraId="3AD0A02D"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c.Cơ chế giao dịch tại thị trường OTC trong đó khách hàng chịu trách nhiệm về kết quả kinh tế của giao dịch đó</w:t>
            </w:r>
          </w:p>
        </w:tc>
      </w:tr>
      <w:tr w:rsidR="00F10601" w:rsidRPr="00BC495D" w14:paraId="1E0A1278" w14:textId="77777777" w:rsidTr="00994BED">
        <w:tc>
          <w:tcPr>
            <w:tcW w:w="0" w:type="auto"/>
            <w:shd w:val="clear" w:color="auto" w:fill="FFFFFF"/>
            <w:tcMar>
              <w:top w:w="0" w:type="dxa"/>
              <w:left w:w="300" w:type="dxa"/>
              <w:bottom w:w="0" w:type="dxa"/>
              <w:right w:w="0" w:type="dxa"/>
            </w:tcMar>
            <w:vAlign w:val="center"/>
            <w:hideMark/>
          </w:tcPr>
          <w:p w14:paraId="6EBB2F14"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d.B và C</w:t>
            </w:r>
          </w:p>
        </w:tc>
      </w:tr>
      <w:tr w:rsidR="00F10601" w:rsidRPr="00BC495D" w14:paraId="7AEA84F6" w14:textId="77777777" w:rsidTr="00994BED">
        <w:tc>
          <w:tcPr>
            <w:tcW w:w="0" w:type="auto"/>
            <w:shd w:val="clear" w:color="auto" w:fill="FFFFFF"/>
            <w:tcMar>
              <w:top w:w="375" w:type="dxa"/>
              <w:left w:w="0" w:type="dxa"/>
              <w:bottom w:w="0" w:type="dxa"/>
              <w:right w:w="0" w:type="dxa"/>
            </w:tcMar>
            <w:vAlign w:val="center"/>
            <w:hideMark/>
          </w:tcPr>
          <w:p w14:paraId="03735758"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13.  </w:t>
            </w:r>
            <w:r w:rsidRPr="00BC495D">
              <w:rPr>
                <w:rFonts w:ascii="Times New Roman" w:eastAsia="Times New Roman" w:hAnsi="Times New Roman" w:cs="Times New Roman"/>
                <w:b/>
                <w:bCs/>
                <w:color w:val="1D2D45"/>
                <w:sz w:val="24"/>
                <w:szCs w:val="24"/>
                <w:lang w:val="pt-BR"/>
              </w:rPr>
              <w:t>Trong tháng 7 chúng ta không có ngày nghỉ lễ, giả sử lệnh bán chứng khoán của bạn đã được thực hiện thành công vào phiên giao dịch ngày 16 tháng 7 (thứ 6). </w:t>
            </w:r>
            <w:r w:rsidRPr="00BC495D">
              <w:rPr>
                <w:rFonts w:ascii="Times New Roman" w:eastAsia="Times New Roman" w:hAnsi="Times New Roman" w:cs="Times New Roman"/>
                <w:b/>
                <w:bCs/>
                <w:color w:val="1D2D45"/>
                <w:sz w:val="24"/>
                <w:szCs w:val="24"/>
              </w:rPr>
              <w:t>Trong thời gian thanh toán theo quy định hiện hành là T + 3. Thời gian tiền được chuyển vào tài khoản của bạn là:</w:t>
            </w:r>
          </w:p>
        </w:tc>
      </w:tr>
      <w:tr w:rsidR="00F10601" w:rsidRPr="00BC495D" w14:paraId="0247FAF3" w14:textId="77777777" w:rsidTr="00994BED">
        <w:tc>
          <w:tcPr>
            <w:tcW w:w="0" w:type="auto"/>
            <w:shd w:val="clear" w:color="auto" w:fill="FFFFFF"/>
            <w:tcMar>
              <w:top w:w="0" w:type="dxa"/>
              <w:left w:w="300" w:type="dxa"/>
              <w:bottom w:w="0" w:type="dxa"/>
              <w:right w:w="0" w:type="dxa"/>
            </w:tcMar>
            <w:vAlign w:val="center"/>
            <w:hideMark/>
          </w:tcPr>
          <w:p w14:paraId="11FBC1D6"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a.Chủ nhật 18/7</w:t>
            </w:r>
          </w:p>
        </w:tc>
      </w:tr>
      <w:tr w:rsidR="00F10601" w:rsidRPr="00BC495D" w14:paraId="38D502C4" w14:textId="77777777" w:rsidTr="00994BED">
        <w:tc>
          <w:tcPr>
            <w:tcW w:w="0" w:type="auto"/>
            <w:shd w:val="clear" w:color="auto" w:fill="FFFFFF"/>
            <w:tcMar>
              <w:top w:w="0" w:type="dxa"/>
              <w:left w:w="300" w:type="dxa"/>
              <w:bottom w:w="0" w:type="dxa"/>
              <w:right w:w="0" w:type="dxa"/>
            </w:tcMar>
            <w:vAlign w:val="center"/>
            <w:hideMark/>
          </w:tcPr>
          <w:p w14:paraId="1E72E557"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b.Thứ hai 19/7</w:t>
            </w:r>
          </w:p>
        </w:tc>
      </w:tr>
      <w:tr w:rsidR="00F10601" w:rsidRPr="00BC495D" w14:paraId="1AD09E7C" w14:textId="77777777" w:rsidTr="00994BED">
        <w:tc>
          <w:tcPr>
            <w:tcW w:w="0" w:type="auto"/>
            <w:shd w:val="clear" w:color="auto" w:fill="FFFFFF"/>
            <w:tcMar>
              <w:top w:w="0" w:type="dxa"/>
              <w:left w:w="300" w:type="dxa"/>
              <w:bottom w:w="0" w:type="dxa"/>
              <w:right w:w="0" w:type="dxa"/>
            </w:tcMar>
            <w:vAlign w:val="center"/>
            <w:hideMark/>
          </w:tcPr>
          <w:p w14:paraId="5ED7E09C"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c.Thứ ba 20/7</w:t>
            </w:r>
          </w:p>
        </w:tc>
      </w:tr>
      <w:tr w:rsidR="00F10601" w:rsidRPr="00BC495D" w14:paraId="2BF9BF35" w14:textId="77777777" w:rsidTr="00994BED">
        <w:tc>
          <w:tcPr>
            <w:tcW w:w="0" w:type="auto"/>
            <w:shd w:val="clear" w:color="auto" w:fill="FFFFFF"/>
            <w:tcMar>
              <w:top w:w="0" w:type="dxa"/>
              <w:left w:w="300" w:type="dxa"/>
              <w:bottom w:w="0" w:type="dxa"/>
              <w:right w:w="0" w:type="dxa"/>
            </w:tcMar>
            <w:vAlign w:val="center"/>
            <w:hideMark/>
          </w:tcPr>
          <w:p w14:paraId="505CBE68" w14:textId="77777777" w:rsidR="00F10601"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d.Thứ tư 21/7</w:t>
            </w:r>
          </w:p>
          <w:p w14:paraId="110180F0" w14:textId="77777777" w:rsidR="009871EE" w:rsidRDefault="009871EE" w:rsidP="00994BED">
            <w:pPr>
              <w:spacing w:after="0" w:line="240" w:lineRule="auto"/>
              <w:rPr>
                <w:rFonts w:ascii="Verdana" w:eastAsia="Times New Roman" w:hAnsi="Verdana" w:cs="Times New Roman"/>
                <w:color w:val="FF0000"/>
                <w:sz w:val="20"/>
                <w:szCs w:val="20"/>
              </w:rPr>
            </w:pPr>
          </w:p>
          <w:p w14:paraId="01BC32E9" w14:textId="77777777" w:rsidR="009871EE" w:rsidRPr="00BC495D" w:rsidRDefault="009871EE" w:rsidP="00994BED">
            <w:pPr>
              <w:spacing w:after="0" w:line="240" w:lineRule="auto"/>
              <w:rPr>
                <w:rFonts w:ascii="Verdana" w:eastAsia="Times New Roman" w:hAnsi="Verdana" w:cs="Times New Roman"/>
                <w:color w:val="FF0000"/>
                <w:sz w:val="20"/>
                <w:szCs w:val="20"/>
              </w:rPr>
            </w:pPr>
            <w:r>
              <w:rPr>
                <w:rFonts w:ascii="Verdana" w:eastAsia="Times New Roman" w:hAnsi="Verdana" w:cs="Times New Roman"/>
                <w:color w:val="FF0000"/>
                <w:sz w:val="20"/>
                <w:szCs w:val="20"/>
              </w:rPr>
              <w:t>T+3 ko tính t7,CN</w:t>
            </w:r>
          </w:p>
        </w:tc>
      </w:tr>
      <w:tr w:rsidR="00F10601" w:rsidRPr="00BC495D" w14:paraId="6D176E3A" w14:textId="77777777" w:rsidTr="00994BED">
        <w:tc>
          <w:tcPr>
            <w:tcW w:w="0" w:type="auto"/>
            <w:shd w:val="clear" w:color="auto" w:fill="FFFFFF"/>
            <w:tcMar>
              <w:top w:w="375" w:type="dxa"/>
              <w:left w:w="0" w:type="dxa"/>
              <w:bottom w:w="0" w:type="dxa"/>
              <w:right w:w="0" w:type="dxa"/>
            </w:tcMar>
            <w:vAlign w:val="center"/>
            <w:hideMark/>
          </w:tcPr>
          <w:p w14:paraId="27290E54"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14.  </w:t>
            </w:r>
            <w:r w:rsidRPr="00BC495D">
              <w:rPr>
                <w:rFonts w:ascii="Times New Roman" w:eastAsia="Times New Roman" w:hAnsi="Times New Roman" w:cs="Times New Roman"/>
                <w:b/>
                <w:bCs/>
                <w:color w:val="1D2D45"/>
                <w:sz w:val="24"/>
                <w:szCs w:val="24"/>
              </w:rPr>
              <w:t>Giả sử bạn bán khống 100 cổ phiếu phổ thông với giá 50$/ cổ phiếu. Với mức ký quỹ ban đầu là 50%. Tỷ lệ lãi suất là bao nhiêu nếu bạn mua lại cổ phiếu này với giá 40$/cổ phiếu? Cổ phiếu này không trả cổ tức trong thời gian này và bạn không chuyển một khoản tiền nào ra khỏi tài khoản trước khi thực hiện giao dịch nói trên.</w:t>
            </w:r>
          </w:p>
        </w:tc>
      </w:tr>
      <w:tr w:rsidR="00F10601" w:rsidRPr="00BC495D" w14:paraId="2BD20888" w14:textId="77777777" w:rsidTr="00994BED">
        <w:tc>
          <w:tcPr>
            <w:tcW w:w="0" w:type="auto"/>
            <w:shd w:val="clear" w:color="auto" w:fill="FFFFFF"/>
            <w:tcMar>
              <w:top w:w="0" w:type="dxa"/>
              <w:left w:w="300" w:type="dxa"/>
              <w:bottom w:w="0" w:type="dxa"/>
              <w:right w:w="0" w:type="dxa"/>
            </w:tcMar>
            <w:vAlign w:val="center"/>
            <w:hideMark/>
          </w:tcPr>
          <w:p w14:paraId="36EC8C60"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a.20%</w:t>
            </w:r>
          </w:p>
        </w:tc>
      </w:tr>
      <w:tr w:rsidR="00F10601" w:rsidRPr="00BC495D" w14:paraId="5228B72C" w14:textId="77777777" w:rsidTr="00994BED">
        <w:tc>
          <w:tcPr>
            <w:tcW w:w="0" w:type="auto"/>
            <w:shd w:val="clear" w:color="auto" w:fill="FFFFFF"/>
            <w:tcMar>
              <w:top w:w="0" w:type="dxa"/>
              <w:left w:w="300" w:type="dxa"/>
              <w:bottom w:w="0" w:type="dxa"/>
              <w:right w:w="0" w:type="dxa"/>
            </w:tcMar>
            <w:vAlign w:val="center"/>
            <w:hideMark/>
          </w:tcPr>
          <w:p w14:paraId="339E1216"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b.25%</w:t>
            </w:r>
          </w:p>
        </w:tc>
      </w:tr>
      <w:tr w:rsidR="00F10601" w:rsidRPr="00BC495D" w14:paraId="71766565" w14:textId="77777777" w:rsidTr="00994BED">
        <w:tc>
          <w:tcPr>
            <w:tcW w:w="0" w:type="auto"/>
            <w:shd w:val="clear" w:color="auto" w:fill="FFFFFF"/>
            <w:tcMar>
              <w:top w:w="0" w:type="dxa"/>
              <w:left w:w="300" w:type="dxa"/>
              <w:bottom w:w="0" w:type="dxa"/>
              <w:right w:w="0" w:type="dxa"/>
            </w:tcMar>
            <w:vAlign w:val="center"/>
            <w:hideMark/>
          </w:tcPr>
          <w:p w14:paraId="7F080360"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c.40%</w:t>
            </w:r>
          </w:p>
        </w:tc>
      </w:tr>
      <w:tr w:rsidR="00F10601" w:rsidRPr="00BC495D" w14:paraId="65D68D6D" w14:textId="77777777" w:rsidTr="00994BED">
        <w:tc>
          <w:tcPr>
            <w:tcW w:w="0" w:type="auto"/>
            <w:shd w:val="clear" w:color="auto" w:fill="FFFFFF"/>
            <w:tcMar>
              <w:top w:w="0" w:type="dxa"/>
              <w:left w:w="300" w:type="dxa"/>
              <w:bottom w:w="0" w:type="dxa"/>
              <w:right w:w="0" w:type="dxa"/>
            </w:tcMar>
            <w:vAlign w:val="center"/>
            <w:hideMark/>
          </w:tcPr>
          <w:p w14:paraId="661CC6B4" w14:textId="77777777" w:rsidR="00F10601"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 50%</w:t>
            </w:r>
          </w:p>
          <w:p w14:paraId="78FFE0B2" w14:textId="77777777" w:rsidR="009871EE" w:rsidRDefault="009871EE" w:rsidP="00994BED">
            <w:pPr>
              <w:spacing w:after="0" w:line="240" w:lineRule="auto"/>
              <w:rPr>
                <w:rFonts w:ascii="Verdana" w:eastAsia="Times New Roman" w:hAnsi="Verdana" w:cs="Times New Roman"/>
                <w:color w:val="1D2D45"/>
                <w:sz w:val="20"/>
                <w:szCs w:val="20"/>
              </w:rPr>
            </w:pPr>
          </w:p>
          <w:p w14:paraId="0B5C0FCB" w14:textId="77777777" w:rsidR="009871EE" w:rsidRPr="00BC495D" w:rsidRDefault="009871EE" w:rsidP="00734E55">
            <w:pPr>
              <w:spacing w:after="0" w:line="240" w:lineRule="auto"/>
              <w:rPr>
                <w:rFonts w:ascii="Verdana" w:eastAsia="Times New Roman" w:hAnsi="Verdana" w:cs="Times New Roman"/>
                <w:color w:val="1D2D45"/>
                <w:sz w:val="20"/>
                <w:szCs w:val="20"/>
              </w:rPr>
            </w:pPr>
          </w:p>
        </w:tc>
      </w:tr>
      <w:tr w:rsidR="00F10601" w:rsidRPr="00BC495D" w14:paraId="592DF7A0" w14:textId="77777777" w:rsidTr="00994BED">
        <w:tc>
          <w:tcPr>
            <w:tcW w:w="0" w:type="auto"/>
            <w:shd w:val="clear" w:color="auto" w:fill="FFFFFF"/>
            <w:tcMar>
              <w:top w:w="375" w:type="dxa"/>
              <w:left w:w="0" w:type="dxa"/>
              <w:bottom w:w="0" w:type="dxa"/>
              <w:right w:w="0" w:type="dxa"/>
            </w:tcMar>
            <w:vAlign w:val="center"/>
            <w:hideMark/>
          </w:tcPr>
          <w:p w14:paraId="72FC6EA7"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15.  </w:t>
            </w:r>
            <w:r w:rsidRPr="00BC495D">
              <w:rPr>
                <w:rFonts w:ascii="Times New Roman" w:eastAsia="Times New Roman" w:hAnsi="Times New Roman" w:cs="Times New Roman"/>
                <w:b/>
                <w:bCs/>
                <w:color w:val="1D2D45"/>
                <w:sz w:val="24"/>
                <w:szCs w:val="24"/>
                <w:lang w:val="pt-BR"/>
              </w:rPr>
              <w:t>Lý do nào sau đây đúng với bán khống chứng khoán</w:t>
            </w:r>
          </w:p>
        </w:tc>
      </w:tr>
      <w:tr w:rsidR="00F10601" w:rsidRPr="00BC495D" w14:paraId="2CC3A67D" w14:textId="77777777" w:rsidTr="00994BED">
        <w:tc>
          <w:tcPr>
            <w:tcW w:w="0" w:type="auto"/>
            <w:shd w:val="clear" w:color="auto" w:fill="FFFFFF"/>
            <w:tcMar>
              <w:top w:w="0" w:type="dxa"/>
              <w:left w:w="300" w:type="dxa"/>
              <w:bottom w:w="0" w:type="dxa"/>
              <w:right w:w="0" w:type="dxa"/>
            </w:tcMar>
            <w:vAlign w:val="center"/>
            <w:hideMark/>
          </w:tcPr>
          <w:p w14:paraId="538191CF"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lastRenderedPageBreak/>
              <w:t>a.Ngăn chặn sự thua lỗ</w:t>
            </w:r>
          </w:p>
        </w:tc>
      </w:tr>
      <w:tr w:rsidR="00F10601" w:rsidRPr="00BC495D" w14:paraId="164EE622" w14:textId="77777777" w:rsidTr="00994BED">
        <w:tc>
          <w:tcPr>
            <w:tcW w:w="0" w:type="auto"/>
            <w:shd w:val="clear" w:color="auto" w:fill="FFFFFF"/>
            <w:tcMar>
              <w:top w:w="0" w:type="dxa"/>
              <w:left w:w="300" w:type="dxa"/>
              <w:bottom w:w="0" w:type="dxa"/>
              <w:right w:w="0" w:type="dxa"/>
            </w:tcMar>
            <w:vAlign w:val="center"/>
            <w:hideMark/>
          </w:tcPr>
          <w:p w14:paraId="68D6DFA7"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b.Hưởng lợi từ sự sụt giá</w:t>
            </w:r>
          </w:p>
        </w:tc>
      </w:tr>
      <w:tr w:rsidR="00F10601" w:rsidRPr="00BC495D" w14:paraId="735AA21D" w14:textId="77777777" w:rsidTr="00994BED">
        <w:tc>
          <w:tcPr>
            <w:tcW w:w="0" w:type="auto"/>
            <w:shd w:val="clear" w:color="auto" w:fill="FFFFFF"/>
            <w:tcMar>
              <w:top w:w="0" w:type="dxa"/>
              <w:left w:w="300" w:type="dxa"/>
              <w:bottom w:w="0" w:type="dxa"/>
              <w:right w:w="0" w:type="dxa"/>
            </w:tcMar>
            <w:vAlign w:val="center"/>
            <w:hideMark/>
          </w:tcPr>
          <w:p w14:paraId="6BDF5F5F"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c.Hưởng lợi từ việc tăng giá chứng khoán</w:t>
            </w:r>
          </w:p>
        </w:tc>
      </w:tr>
      <w:tr w:rsidR="00F10601" w:rsidRPr="00BC495D" w14:paraId="5D82CBD2" w14:textId="77777777" w:rsidTr="00994BED">
        <w:tc>
          <w:tcPr>
            <w:tcW w:w="0" w:type="auto"/>
            <w:shd w:val="clear" w:color="auto" w:fill="FFFFFF"/>
            <w:tcMar>
              <w:top w:w="0" w:type="dxa"/>
              <w:left w:w="300" w:type="dxa"/>
              <w:bottom w:w="0" w:type="dxa"/>
              <w:right w:w="0" w:type="dxa"/>
            </w:tcMar>
            <w:vAlign w:val="center"/>
            <w:hideMark/>
          </w:tcPr>
          <w:p w14:paraId="770A343C"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d.Hạn chế rủi ro</w:t>
            </w:r>
          </w:p>
        </w:tc>
      </w:tr>
      <w:tr w:rsidR="00F10601" w:rsidRPr="00BC495D" w14:paraId="7F0A6F1B" w14:textId="77777777" w:rsidTr="00994BED">
        <w:tc>
          <w:tcPr>
            <w:tcW w:w="0" w:type="auto"/>
            <w:shd w:val="clear" w:color="auto" w:fill="FFFFFF"/>
            <w:tcMar>
              <w:top w:w="375" w:type="dxa"/>
              <w:left w:w="0" w:type="dxa"/>
              <w:bottom w:w="0" w:type="dxa"/>
              <w:right w:w="0" w:type="dxa"/>
            </w:tcMar>
            <w:vAlign w:val="center"/>
            <w:hideMark/>
          </w:tcPr>
          <w:p w14:paraId="7DD21206"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16.  </w:t>
            </w:r>
            <w:r w:rsidRPr="00BC495D">
              <w:rPr>
                <w:rFonts w:ascii="Times New Roman" w:eastAsia="Times New Roman" w:hAnsi="Times New Roman" w:cs="Times New Roman"/>
                <w:b/>
                <w:bCs/>
                <w:color w:val="1D2D45"/>
                <w:sz w:val="24"/>
                <w:szCs w:val="24"/>
                <w:lang w:val="pt-BR"/>
              </w:rPr>
              <w:t>Một công ty XYZ thông báo sẽ gộp cổ phiếu, Điều này sẽ làm:</w:t>
            </w:r>
          </w:p>
        </w:tc>
      </w:tr>
      <w:tr w:rsidR="00F10601" w:rsidRPr="00BC495D" w14:paraId="3A75DB7F" w14:textId="77777777" w:rsidTr="00994BED">
        <w:tc>
          <w:tcPr>
            <w:tcW w:w="0" w:type="auto"/>
            <w:shd w:val="clear" w:color="auto" w:fill="FFFFFF"/>
            <w:tcMar>
              <w:top w:w="0" w:type="dxa"/>
              <w:left w:w="300" w:type="dxa"/>
              <w:bottom w:w="0" w:type="dxa"/>
              <w:right w:w="0" w:type="dxa"/>
            </w:tcMar>
            <w:vAlign w:val="center"/>
            <w:hideMark/>
          </w:tcPr>
          <w:p w14:paraId="4E55539F"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a.Không thay đổi</w:t>
            </w:r>
          </w:p>
        </w:tc>
      </w:tr>
      <w:tr w:rsidR="00F10601" w:rsidRPr="00BC495D" w14:paraId="7C8239BA" w14:textId="77777777" w:rsidTr="00994BED">
        <w:tc>
          <w:tcPr>
            <w:tcW w:w="0" w:type="auto"/>
            <w:shd w:val="clear" w:color="auto" w:fill="FFFFFF"/>
            <w:tcMar>
              <w:top w:w="0" w:type="dxa"/>
              <w:left w:w="300" w:type="dxa"/>
              <w:bottom w:w="0" w:type="dxa"/>
              <w:right w:w="0" w:type="dxa"/>
            </w:tcMar>
            <w:vAlign w:val="center"/>
            <w:hideMark/>
          </w:tcPr>
          <w:p w14:paraId="56725DB8"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b.Tăng mệnh giá và giảm số cổ phần</w:t>
            </w:r>
          </w:p>
        </w:tc>
      </w:tr>
      <w:tr w:rsidR="00F10601" w:rsidRPr="00BC495D" w14:paraId="751E3C5E" w14:textId="77777777" w:rsidTr="00994BED">
        <w:tc>
          <w:tcPr>
            <w:tcW w:w="0" w:type="auto"/>
            <w:shd w:val="clear" w:color="auto" w:fill="FFFFFF"/>
            <w:tcMar>
              <w:top w:w="0" w:type="dxa"/>
              <w:left w:w="300" w:type="dxa"/>
              <w:bottom w:w="0" w:type="dxa"/>
              <w:right w:w="0" w:type="dxa"/>
            </w:tcMar>
            <w:vAlign w:val="center"/>
            <w:hideMark/>
          </w:tcPr>
          <w:p w14:paraId="2AED8544"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c.Giảm mệnh giá và tăng số cổ phần</w:t>
            </w:r>
          </w:p>
        </w:tc>
      </w:tr>
      <w:tr w:rsidR="00F10601" w:rsidRPr="00BC495D" w14:paraId="0588F9A6" w14:textId="77777777" w:rsidTr="00994BED">
        <w:tc>
          <w:tcPr>
            <w:tcW w:w="0" w:type="auto"/>
            <w:shd w:val="clear" w:color="auto" w:fill="FFFFFF"/>
            <w:tcMar>
              <w:top w:w="0" w:type="dxa"/>
              <w:left w:w="300" w:type="dxa"/>
              <w:bottom w:w="0" w:type="dxa"/>
              <w:right w:w="0" w:type="dxa"/>
            </w:tcMar>
            <w:vAlign w:val="center"/>
            <w:hideMark/>
          </w:tcPr>
          <w:p w14:paraId="23FEEAF8"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d.Tăng mệnh tương đương với chỉ số tách</w:t>
            </w:r>
          </w:p>
        </w:tc>
      </w:tr>
      <w:tr w:rsidR="00F10601" w:rsidRPr="00BC495D" w14:paraId="4B00D275" w14:textId="77777777" w:rsidTr="00994BED">
        <w:tc>
          <w:tcPr>
            <w:tcW w:w="0" w:type="auto"/>
            <w:shd w:val="clear" w:color="auto" w:fill="FFFFFF"/>
            <w:tcMar>
              <w:top w:w="375" w:type="dxa"/>
              <w:left w:w="0" w:type="dxa"/>
              <w:bottom w:w="0" w:type="dxa"/>
              <w:right w:w="0" w:type="dxa"/>
            </w:tcMar>
            <w:vAlign w:val="center"/>
            <w:hideMark/>
          </w:tcPr>
          <w:p w14:paraId="72DE08B4"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17.  </w:t>
            </w:r>
            <w:r w:rsidRPr="00BC495D">
              <w:rPr>
                <w:rFonts w:ascii="Times New Roman" w:eastAsia="Times New Roman" w:hAnsi="Times New Roman" w:cs="Times New Roman"/>
                <w:b/>
                <w:bCs/>
                <w:color w:val="1D2D45"/>
                <w:sz w:val="24"/>
                <w:szCs w:val="24"/>
              </w:rPr>
              <w:t>Cổ phiếu và trái phiếu có cùng đặc trưng là:</w:t>
            </w:r>
          </w:p>
        </w:tc>
      </w:tr>
      <w:tr w:rsidR="00F10601" w:rsidRPr="00BC495D" w14:paraId="24EE372D" w14:textId="77777777" w:rsidTr="00994BED">
        <w:tc>
          <w:tcPr>
            <w:tcW w:w="0" w:type="auto"/>
            <w:shd w:val="clear" w:color="auto" w:fill="FFFFFF"/>
            <w:tcMar>
              <w:top w:w="0" w:type="dxa"/>
              <w:left w:w="300" w:type="dxa"/>
              <w:bottom w:w="0" w:type="dxa"/>
              <w:right w:w="0" w:type="dxa"/>
            </w:tcMar>
            <w:vAlign w:val="center"/>
            <w:hideMark/>
          </w:tcPr>
          <w:p w14:paraId="7996B016"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a.Có lãi suất cố định</w:t>
            </w:r>
          </w:p>
        </w:tc>
      </w:tr>
      <w:tr w:rsidR="00F10601" w:rsidRPr="00BC495D" w14:paraId="3E330375" w14:textId="77777777" w:rsidTr="00994BED">
        <w:tc>
          <w:tcPr>
            <w:tcW w:w="0" w:type="auto"/>
            <w:shd w:val="clear" w:color="auto" w:fill="FFFFFF"/>
            <w:tcMar>
              <w:top w:w="0" w:type="dxa"/>
              <w:left w:w="300" w:type="dxa"/>
              <w:bottom w:w="0" w:type="dxa"/>
              <w:right w:w="0" w:type="dxa"/>
            </w:tcMar>
            <w:vAlign w:val="center"/>
            <w:hideMark/>
          </w:tcPr>
          <w:p w14:paraId="61C78480"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b.Có thu nhập theo hoạt động của công ty</w:t>
            </w:r>
          </w:p>
        </w:tc>
      </w:tr>
      <w:tr w:rsidR="00F10601" w:rsidRPr="00BC495D" w14:paraId="343333CC" w14:textId="77777777" w:rsidTr="00994BED">
        <w:tc>
          <w:tcPr>
            <w:tcW w:w="0" w:type="auto"/>
            <w:shd w:val="clear" w:color="auto" w:fill="FFFFFF"/>
            <w:tcMar>
              <w:top w:w="0" w:type="dxa"/>
              <w:left w:w="300" w:type="dxa"/>
              <w:bottom w:w="0" w:type="dxa"/>
              <w:right w:w="0" w:type="dxa"/>
            </w:tcMar>
            <w:vAlign w:val="center"/>
            <w:hideMark/>
          </w:tcPr>
          <w:p w14:paraId="46187AFE"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c.Được quyền bầu cử tại đại hội cổ đông</w:t>
            </w:r>
          </w:p>
        </w:tc>
      </w:tr>
      <w:tr w:rsidR="00F10601" w:rsidRPr="00BC495D" w14:paraId="3F8B3EC8" w14:textId="77777777" w:rsidTr="00994BED">
        <w:tc>
          <w:tcPr>
            <w:tcW w:w="0" w:type="auto"/>
            <w:shd w:val="clear" w:color="auto" w:fill="FFFFFF"/>
            <w:tcMar>
              <w:top w:w="0" w:type="dxa"/>
              <w:left w:w="300" w:type="dxa"/>
              <w:bottom w:w="0" w:type="dxa"/>
              <w:right w:w="0" w:type="dxa"/>
            </w:tcMar>
            <w:vAlign w:val="center"/>
            <w:hideMark/>
          </w:tcPr>
          <w:p w14:paraId="2B56E490"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d.Không có câu nào đúng</w:t>
            </w:r>
          </w:p>
        </w:tc>
      </w:tr>
      <w:tr w:rsidR="00F10601" w:rsidRPr="00BC495D" w14:paraId="2A853E11" w14:textId="77777777" w:rsidTr="00994BED">
        <w:tc>
          <w:tcPr>
            <w:tcW w:w="0" w:type="auto"/>
            <w:shd w:val="clear" w:color="auto" w:fill="FFFFFF"/>
            <w:tcMar>
              <w:top w:w="375" w:type="dxa"/>
              <w:left w:w="0" w:type="dxa"/>
              <w:bottom w:w="0" w:type="dxa"/>
              <w:right w:w="0" w:type="dxa"/>
            </w:tcMar>
            <w:vAlign w:val="center"/>
            <w:hideMark/>
          </w:tcPr>
          <w:p w14:paraId="5BF449A8"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18.</w:t>
            </w:r>
          </w:p>
          <w:p w14:paraId="45BAAB6A" w14:textId="77777777" w:rsidR="00F10601" w:rsidRPr="00BC495D" w:rsidRDefault="00F10601" w:rsidP="00994BED">
            <w:pPr>
              <w:spacing w:after="0" w:line="215" w:lineRule="atLeast"/>
              <w:jc w:val="both"/>
              <w:rPr>
                <w:rFonts w:ascii="Verdana" w:eastAsia="Times New Roman" w:hAnsi="Verdana" w:cs="Times New Roman"/>
                <w:b/>
                <w:bCs/>
                <w:color w:val="1D2D45"/>
                <w:sz w:val="20"/>
                <w:szCs w:val="20"/>
              </w:rPr>
            </w:pPr>
            <w:r w:rsidRPr="00BC495D">
              <w:rPr>
                <w:rFonts w:ascii="Times New Roman" w:eastAsia="Times New Roman" w:hAnsi="Times New Roman" w:cs="Times New Roman"/>
                <w:b/>
                <w:bCs/>
                <w:color w:val="1D2D45"/>
                <w:sz w:val="24"/>
                <w:szCs w:val="24"/>
              </w:rPr>
              <w:t>Các tổ chức tham gia hoạt động trực tiếp trên thị trường chứng khoán tập trung là:</w:t>
            </w:r>
          </w:p>
          <w:p w14:paraId="254EE53D" w14:textId="77777777" w:rsidR="00F10601" w:rsidRPr="00BC495D" w:rsidRDefault="00F10601" w:rsidP="00994BED">
            <w:pPr>
              <w:spacing w:after="0" w:line="215" w:lineRule="atLeast"/>
              <w:ind w:firstLine="720"/>
              <w:jc w:val="both"/>
              <w:rPr>
                <w:rFonts w:ascii="Verdana" w:eastAsia="Times New Roman" w:hAnsi="Verdana" w:cs="Times New Roman"/>
                <w:b/>
                <w:bCs/>
                <w:color w:val="1D2D45"/>
                <w:sz w:val="20"/>
                <w:szCs w:val="20"/>
              </w:rPr>
            </w:pPr>
            <w:r w:rsidRPr="00BC495D">
              <w:rPr>
                <w:rFonts w:ascii="Times New Roman" w:eastAsia="Times New Roman" w:hAnsi="Times New Roman" w:cs="Times New Roman"/>
                <w:b/>
                <w:bCs/>
                <w:color w:val="1D2D45"/>
                <w:sz w:val="24"/>
                <w:szCs w:val="24"/>
                <w:lang w:val="fr-FR"/>
              </w:rPr>
              <w:t>I. Các nhà đầu tư cá thể</w:t>
            </w:r>
          </w:p>
          <w:p w14:paraId="5EBD25EE" w14:textId="77777777" w:rsidR="00F10601" w:rsidRPr="00BC495D" w:rsidRDefault="00F10601" w:rsidP="00994BED">
            <w:pPr>
              <w:spacing w:after="0" w:line="215" w:lineRule="atLeast"/>
              <w:ind w:firstLine="720"/>
              <w:jc w:val="both"/>
              <w:rPr>
                <w:rFonts w:ascii="Verdana" w:eastAsia="Times New Roman" w:hAnsi="Verdana" w:cs="Times New Roman"/>
                <w:b/>
                <w:bCs/>
                <w:color w:val="1D2D45"/>
                <w:sz w:val="20"/>
                <w:szCs w:val="20"/>
              </w:rPr>
            </w:pPr>
            <w:r w:rsidRPr="00BC495D">
              <w:rPr>
                <w:rFonts w:ascii="Times New Roman" w:eastAsia="Times New Roman" w:hAnsi="Times New Roman" w:cs="Times New Roman"/>
                <w:b/>
                <w:bCs/>
                <w:color w:val="1D2D45"/>
                <w:sz w:val="24"/>
                <w:szCs w:val="24"/>
                <w:lang w:val="fr-FR"/>
              </w:rPr>
              <w:t>II. Các Công ty chứng khoán</w:t>
            </w:r>
          </w:p>
          <w:p w14:paraId="19651453" w14:textId="77777777" w:rsidR="00F10601" w:rsidRPr="00BC495D" w:rsidRDefault="00F10601" w:rsidP="00994BED">
            <w:pPr>
              <w:spacing w:after="0" w:line="215" w:lineRule="atLeast"/>
              <w:ind w:firstLine="720"/>
              <w:jc w:val="both"/>
              <w:rPr>
                <w:rFonts w:ascii="Verdana" w:eastAsia="Times New Roman" w:hAnsi="Verdana" w:cs="Times New Roman"/>
                <w:b/>
                <w:bCs/>
                <w:color w:val="1D2D45"/>
                <w:sz w:val="20"/>
                <w:szCs w:val="20"/>
              </w:rPr>
            </w:pPr>
            <w:r w:rsidRPr="00BC495D">
              <w:rPr>
                <w:rFonts w:ascii="Times New Roman" w:eastAsia="Times New Roman" w:hAnsi="Times New Roman" w:cs="Times New Roman"/>
                <w:b/>
                <w:bCs/>
                <w:color w:val="1D2D45"/>
                <w:sz w:val="24"/>
                <w:szCs w:val="24"/>
                <w:lang w:val="fr-FR"/>
              </w:rPr>
              <w:t>III. Các nhà đầu tư có tổ chức</w:t>
            </w:r>
          </w:p>
          <w:p w14:paraId="55C9671A" w14:textId="77777777" w:rsidR="00F10601" w:rsidRPr="00BC495D" w:rsidRDefault="00F10601" w:rsidP="00994BED">
            <w:pPr>
              <w:spacing w:after="0" w:line="215" w:lineRule="atLeast"/>
              <w:ind w:firstLine="720"/>
              <w:jc w:val="both"/>
              <w:rPr>
                <w:rFonts w:ascii="Verdana" w:eastAsia="Times New Roman" w:hAnsi="Verdana" w:cs="Times New Roman"/>
                <w:b/>
                <w:bCs/>
                <w:color w:val="1D2D45"/>
                <w:sz w:val="20"/>
                <w:szCs w:val="20"/>
              </w:rPr>
            </w:pPr>
            <w:r w:rsidRPr="00BC495D">
              <w:rPr>
                <w:rFonts w:ascii="Times New Roman" w:eastAsia="Times New Roman" w:hAnsi="Times New Roman" w:cs="Times New Roman"/>
                <w:b/>
                <w:bCs/>
                <w:color w:val="1D2D45"/>
                <w:sz w:val="24"/>
                <w:szCs w:val="24"/>
                <w:lang w:val="fr-FR"/>
              </w:rPr>
              <w:t>IV. Các ngân hàng thương mại được UBCKNN cấp phép hoạt động </w:t>
            </w:r>
          </w:p>
        </w:tc>
      </w:tr>
      <w:tr w:rsidR="00F10601" w:rsidRPr="00BC495D" w14:paraId="3AAED853" w14:textId="77777777" w:rsidTr="00994BED">
        <w:tc>
          <w:tcPr>
            <w:tcW w:w="0" w:type="auto"/>
            <w:shd w:val="clear" w:color="auto" w:fill="FFFFFF"/>
            <w:tcMar>
              <w:top w:w="0" w:type="dxa"/>
              <w:left w:w="300" w:type="dxa"/>
              <w:bottom w:w="0" w:type="dxa"/>
              <w:right w:w="0" w:type="dxa"/>
            </w:tcMar>
            <w:vAlign w:val="center"/>
            <w:hideMark/>
          </w:tcPr>
          <w:p w14:paraId="54AAE20C"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a.Chỉ I</w:t>
            </w:r>
          </w:p>
        </w:tc>
      </w:tr>
      <w:tr w:rsidR="00F10601" w:rsidRPr="00BC495D" w14:paraId="068D4CB7" w14:textId="77777777" w:rsidTr="00994BED">
        <w:tc>
          <w:tcPr>
            <w:tcW w:w="0" w:type="auto"/>
            <w:shd w:val="clear" w:color="auto" w:fill="FFFFFF"/>
            <w:tcMar>
              <w:top w:w="0" w:type="dxa"/>
              <w:left w:w="300" w:type="dxa"/>
              <w:bottom w:w="0" w:type="dxa"/>
              <w:right w:w="0" w:type="dxa"/>
            </w:tcMar>
            <w:vAlign w:val="center"/>
            <w:hideMark/>
          </w:tcPr>
          <w:p w14:paraId="60ADCC8E"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b.Chỉ II</w:t>
            </w:r>
          </w:p>
        </w:tc>
      </w:tr>
      <w:tr w:rsidR="00F10601" w:rsidRPr="00BC495D" w14:paraId="1682A227" w14:textId="77777777" w:rsidTr="00994BED">
        <w:tc>
          <w:tcPr>
            <w:tcW w:w="0" w:type="auto"/>
            <w:shd w:val="clear" w:color="auto" w:fill="FFFFFF"/>
            <w:tcMar>
              <w:top w:w="0" w:type="dxa"/>
              <w:left w:w="300" w:type="dxa"/>
              <w:bottom w:w="0" w:type="dxa"/>
              <w:right w:w="0" w:type="dxa"/>
            </w:tcMar>
            <w:vAlign w:val="center"/>
            <w:hideMark/>
          </w:tcPr>
          <w:p w14:paraId="75C4B5E2"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c.Chỉ I &amp; III</w:t>
            </w:r>
          </w:p>
        </w:tc>
      </w:tr>
      <w:tr w:rsidR="00F10601" w:rsidRPr="00BC495D" w14:paraId="31A8CED5" w14:textId="77777777" w:rsidTr="00994BED">
        <w:tc>
          <w:tcPr>
            <w:tcW w:w="0" w:type="auto"/>
            <w:shd w:val="clear" w:color="auto" w:fill="FFFFFF"/>
            <w:tcMar>
              <w:top w:w="0" w:type="dxa"/>
              <w:left w:w="300" w:type="dxa"/>
              <w:bottom w:w="0" w:type="dxa"/>
              <w:right w:w="0" w:type="dxa"/>
            </w:tcMar>
            <w:vAlign w:val="center"/>
            <w:hideMark/>
          </w:tcPr>
          <w:p w14:paraId="2C93802B"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d.Chỉ II và IV</w:t>
            </w:r>
          </w:p>
        </w:tc>
      </w:tr>
      <w:tr w:rsidR="00F10601" w:rsidRPr="00BC495D" w14:paraId="6EFD0799" w14:textId="77777777" w:rsidTr="00994BED">
        <w:tc>
          <w:tcPr>
            <w:tcW w:w="0" w:type="auto"/>
            <w:shd w:val="clear" w:color="auto" w:fill="FFFFFF"/>
            <w:tcMar>
              <w:top w:w="375" w:type="dxa"/>
              <w:left w:w="0" w:type="dxa"/>
              <w:bottom w:w="0" w:type="dxa"/>
              <w:right w:w="0" w:type="dxa"/>
            </w:tcMar>
            <w:vAlign w:val="center"/>
            <w:hideMark/>
          </w:tcPr>
          <w:p w14:paraId="341399B8"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19.  </w:t>
            </w:r>
            <w:r w:rsidRPr="00BC495D">
              <w:rPr>
                <w:rFonts w:ascii="Times New Roman" w:eastAsia="Times New Roman" w:hAnsi="Times New Roman" w:cs="Times New Roman"/>
                <w:b/>
                <w:bCs/>
                <w:color w:val="1D2D45"/>
                <w:sz w:val="24"/>
                <w:szCs w:val="24"/>
              </w:rPr>
              <w:t>Trong trường hợp xảy ra việc thanh lý tài sản công ty các cổ đông nắm giữ cổ phiếu ưu đãi:</w:t>
            </w:r>
          </w:p>
        </w:tc>
      </w:tr>
      <w:tr w:rsidR="00F10601" w:rsidRPr="00BC495D" w14:paraId="7904BFB6" w14:textId="77777777" w:rsidTr="00994BED">
        <w:tc>
          <w:tcPr>
            <w:tcW w:w="0" w:type="auto"/>
            <w:shd w:val="clear" w:color="auto" w:fill="FFFFFF"/>
            <w:tcMar>
              <w:top w:w="0" w:type="dxa"/>
              <w:left w:w="300" w:type="dxa"/>
              <w:bottom w:w="0" w:type="dxa"/>
              <w:right w:w="0" w:type="dxa"/>
            </w:tcMar>
            <w:vAlign w:val="center"/>
            <w:hideMark/>
          </w:tcPr>
          <w:p w14:paraId="7C197E07"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a.Là chủ nợ nói chung</w:t>
            </w:r>
          </w:p>
        </w:tc>
      </w:tr>
      <w:tr w:rsidR="00F10601" w:rsidRPr="00BC495D" w14:paraId="77DBD78E" w14:textId="77777777" w:rsidTr="00994BED">
        <w:tc>
          <w:tcPr>
            <w:tcW w:w="0" w:type="auto"/>
            <w:shd w:val="clear" w:color="auto" w:fill="FFFFFF"/>
            <w:tcMar>
              <w:top w:w="0" w:type="dxa"/>
              <w:left w:w="300" w:type="dxa"/>
              <w:bottom w:w="0" w:type="dxa"/>
              <w:right w:w="0" w:type="dxa"/>
            </w:tcMar>
            <w:vAlign w:val="center"/>
            <w:hideMark/>
          </w:tcPr>
          <w:p w14:paraId="463B9BFB"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b.Mất toàn bộ vốn đầu tư ban đầu</w:t>
            </w:r>
          </w:p>
        </w:tc>
      </w:tr>
      <w:tr w:rsidR="00F10601" w:rsidRPr="00BC495D" w14:paraId="5B6C4000" w14:textId="77777777" w:rsidTr="00994BED">
        <w:tc>
          <w:tcPr>
            <w:tcW w:w="0" w:type="auto"/>
            <w:shd w:val="clear" w:color="auto" w:fill="FFFFFF"/>
            <w:tcMar>
              <w:top w:w="0" w:type="dxa"/>
              <w:left w:w="300" w:type="dxa"/>
              <w:bottom w:w="0" w:type="dxa"/>
              <w:right w:w="0" w:type="dxa"/>
            </w:tcMar>
            <w:vAlign w:val="center"/>
            <w:hideMark/>
          </w:tcPr>
          <w:p w14:paraId="47E94797"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c.Là những người có độ ưu tiên sau cùng trong việc trả nợ của công ty</w:t>
            </w:r>
          </w:p>
        </w:tc>
      </w:tr>
      <w:tr w:rsidR="00F10601" w:rsidRPr="00BC495D" w14:paraId="4A323FF1" w14:textId="77777777" w:rsidTr="00994BED">
        <w:tc>
          <w:tcPr>
            <w:tcW w:w="0" w:type="auto"/>
            <w:shd w:val="clear" w:color="auto" w:fill="FFFFFF"/>
            <w:tcMar>
              <w:top w:w="0" w:type="dxa"/>
              <w:left w:w="300" w:type="dxa"/>
              <w:bottom w:w="0" w:type="dxa"/>
              <w:right w:w="0" w:type="dxa"/>
            </w:tcMar>
            <w:vAlign w:val="center"/>
            <w:hideMark/>
          </w:tcPr>
          <w:p w14:paraId="62E0192A"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d.Chỉ là người có độ ưu tiên trước cổ đông nắm giữ cổ phiếu thường trong việc chia phần tài sản còn lại của công ty sau khi công ty đã thanh toán tất cả các nghĩa vụ nợ.</w:t>
            </w:r>
          </w:p>
        </w:tc>
      </w:tr>
      <w:tr w:rsidR="00F10601" w:rsidRPr="00BC495D" w14:paraId="1B43E2FA" w14:textId="77777777" w:rsidTr="00994BED">
        <w:tc>
          <w:tcPr>
            <w:tcW w:w="0" w:type="auto"/>
            <w:shd w:val="clear" w:color="auto" w:fill="FFFFFF"/>
            <w:tcMar>
              <w:top w:w="375" w:type="dxa"/>
              <w:left w:w="0" w:type="dxa"/>
              <w:bottom w:w="0" w:type="dxa"/>
              <w:right w:w="0" w:type="dxa"/>
            </w:tcMar>
            <w:vAlign w:val="center"/>
            <w:hideMark/>
          </w:tcPr>
          <w:p w14:paraId="04CBD8AC" w14:textId="77777777" w:rsidR="00F10601" w:rsidRPr="00BC495D" w:rsidRDefault="00F10601" w:rsidP="00994BED">
            <w:pPr>
              <w:spacing w:after="0" w:line="240" w:lineRule="auto"/>
              <w:rPr>
                <w:rFonts w:ascii="Verdana" w:eastAsia="Times New Roman" w:hAnsi="Verdana" w:cs="Times New Roman"/>
                <w:b/>
                <w:bCs/>
                <w:color w:val="1D2D45"/>
                <w:sz w:val="20"/>
                <w:szCs w:val="20"/>
              </w:rPr>
            </w:pPr>
            <w:r w:rsidRPr="00BC495D">
              <w:rPr>
                <w:rFonts w:ascii="Verdana" w:eastAsia="Times New Roman" w:hAnsi="Verdana" w:cs="Times New Roman"/>
                <w:b/>
                <w:bCs/>
                <w:color w:val="1D2D45"/>
                <w:sz w:val="20"/>
                <w:szCs w:val="20"/>
              </w:rPr>
              <w:t>Câu 20.  </w:t>
            </w:r>
            <w:r w:rsidRPr="00BC495D">
              <w:rPr>
                <w:rFonts w:ascii="Times New Roman" w:eastAsia="Times New Roman" w:hAnsi="Times New Roman" w:cs="Times New Roman"/>
                <w:b/>
                <w:bCs/>
                <w:color w:val="1D2D45"/>
                <w:sz w:val="24"/>
                <w:szCs w:val="24"/>
              </w:rPr>
              <w:t>Thị trường ngoài danh mục (OTC: Over - The - Counter) là một</w:t>
            </w:r>
          </w:p>
        </w:tc>
      </w:tr>
      <w:tr w:rsidR="00F10601" w:rsidRPr="00BC495D" w14:paraId="15576AE4" w14:textId="77777777" w:rsidTr="00994BED">
        <w:tc>
          <w:tcPr>
            <w:tcW w:w="0" w:type="auto"/>
            <w:shd w:val="clear" w:color="auto" w:fill="FFFFFF"/>
            <w:tcMar>
              <w:top w:w="0" w:type="dxa"/>
              <w:left w:w="300" w:type="dxa"/>
              <w:bottom w:w="0" w:type="dxa"/>
              <w:right w:w="0" w:type="dxa"/>
            </w:tcMar>
            <w:vAlign w:val="center"/>
            <w:hideMark/>
          </w:tcPr>
          <w:p w14:paraId="166755E8"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a.Thị trường đấu giá</w:t>
            </w:r>
          </w:p>
        </w:tc>
      </w:tr>
      <w:tr w:rsidR="00F10601" w:rsidRPr="00BC495D" w14:paraId="553E90BC" w14:textId="77777777" w:rsidTr="00994BED">
        <w:tc>
          <w:tcPr>
            <w:tcW w:w="0" w:type="auto"/>
            <w:shd w:val="clear" w:color="auto" w:fill="FFFFFF"/>
            <w:tcMar>
              <w:top w:w="0" w:type="dxa"/>
              <w:left w:w="300" w:type="dxa"/>
              <w:bottom w:w="0" w:type="dxa"/>
              <w:right w:w="0" w:type="dxa"/>
            </w:tcMar>
            <w:vAlign w:val="center"/>
            <w:hideMark/>
          </w:tcPr>
          <w:p w14:paraId="55AC7CDA"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b.Thị trường chuyển giao</w:t>
            </w:r>
          </w:p>
        </w:tc>
      </w:tr>
      <w:tr w:rsidR="00F10601" w:rsidRPr="00BC495D" w14:paraId="1EA56A61" w14:textId="77777777" w:rsidTr="00994BED">
        <w:tc>
          <w:tcPr>
            <w:tcW w:w="0" w:type="auto"/>
            <w:shd w:val="clear" w:color="auto" w:fill="FFFFFF"/>
            <w:tcMar>
              <w:top w:w="0" w:type="dxa"/>
              <w:left w:w="300" w:type="dxa"/>
              <w:bottom w:w="0" w:type="dxa"/>
              <w:right w:w="0" w:type="dxa"/>
            </w:tcMar>
            <w:vAlign w:val="center"/>
            <w:hideMark/>
          </w:tcPr>
          <w:p w14:paraId="5C435875" w14:textId="77777777" w:rsidR="00F10601" w:rsidRPr="00BC495D" w:rsidRDefault="00F10601" w:rsidP="00994BED">
            <w:pPr>
              <w:spacing w:after="0" w:line="240" w:lineRule="auto"/>
              <w:rPr>
                <w:rFonts w:ascii="Verdana" w:eastAsia="Times New Roman" w:hAnsi="Verdana" w:cs="Times New Roman"/>
                <w:color w:val="FF0000"/>
                <w:sz w:val="20"/>
                <w:szCs w:val="20"/>
              </w:rPr>
            </w:pPr>
            <w:r w:rsidRPr="00BC495D">
              <w:rPr>
                <w:rFonts w:ascii="Verdana" w:eastAsia="Times New Roman" w:hAnsi="Verdana" w:cs="Times New Roman"/>
                <w:color w:val="FF0000"/>
                <w:sz w:val="20"/>
                <w:szCs w:val="20"/>
              </w:rPr>
              <w:t>c.Thị trường theo thương lượng</w:t>
            </w:r>
          </w:p>
        </w:tc>
      </w:tr>
      <w:tr w:rsidR="00F10601" w:rsidRPr="00BC495D" w14:paraId="47DFF892" w14:textId="77777777" w:rsidTr="00994BED">
        <w:tc>
          <w:tcPr>
            <w:tcW w:w="0" w:type="auto"/>
            <w:shd w:val="clear" w:color="auto" w:fill="FFFFFF"/>
            <w:tcMar>
              <w:top w:w="0" w:type="dxa"/>
              <w:left w:w="300" w:type="dxa"/>
              <w:bottom w:w="0" w:type="dxa"/>
              <w:right w:w="0" w:type="dxa"/>
            </w:tcMar>
            <w:vAlign w:val="center"/>
            <w:hideMark/>
          </w:tcPr>
          <w:p w14:paraId="4AEED7F7" w14:textId="77777777" w:rsidR="00F10601" w:rsidRPr="00BC495D" w:rsidRDefault="00F10601" w:rsidP="00994BED">
            <w:pPr>
              <w:spacing w:after="0" w:line="240" w:lineRule="auto"/>
              <w:rPr>
                <w:rFonts w:ascii="Verdana" w:eastAsia="Times New Roman" w:hAnsi="Verdana" w:cs="Times New Roman"/>
                <w:color w:val="1D2D45"/>
                <w:sz w:val="20"/>
                <w:szCs w:val="20"/>
              </w:rPr>
            </w:pPr>
            <w:r w:rsidRPr="00BC495D">
              <w:rPr>
                <w:rFonts w:ascii="Verdana" w:eastAsia="Times New Roman" w:hAnsi="Verdana" w:cs="Times New Roman"/>
                <w:color w:val="1D2D45"/>
                <w:sz w:val="20"/>
                <w:szCs w:val="20"/>
              </w:rPr>
              <w:t>d.Cả a, b, c đều sai</w:t>
            </w:r>
          </w:p>
        </w:tc>
      </w:tr>
    </w:tbl>
    <w:p w14:paraId="764FCAB5" w14:textId="77777777" w:rsidR="00BF6C8E" w:rsidRDefault="00BF6C8E" w:rsidP="00F10601">
      <w:pPr>
        <w:spacing w:line="240" w:lineRule="auto"/>
        <w:jc w:val="center"/>
        <w:rPr>
          <w:rFonts w:cstheme="minorHAnsi"/>
          <w:b/>
          <w:bCs/>
        </w:rPr>
      </w:pPr>
    </w:p>
    <w:p w14:paraId="6E208181" w14:textId="77777777" w:rsidR="00BF6C8E" w:rsidRDefault="00BF6C8E" w:rsidP="00F10601">
      <w:pPr>
        <w:spacing w:line="240" w:lineRule="auto"/>
        <w:jc w:val="center"/>
        <w:rPr>
          <w:rFonts w:cstheme="minorHAnsi"/>
          <w:b/>
          <w:bCs/>
        </w:rPr>
      </w:pPr>
    </w:p>
    <w:p w14:paraId="70152686" w14:textId="77777777" w:rsidR="00BF6C8E" w:rsidRDefault="00BF6C8E" w:rsidP="00F10601">
      <w:pPr>
        <w:spacing w:line="240" w:lineRule="auto"/>
        <w:jc w:val="center"/>
        <w:rPr>
          <w:rFonts w:cstheme="minorHAnsi"/>
          <w:b/>
          <w:bCs/>
        </w:rPr>
      </w:pPr>
    </w:p>
    <w:p w14:paraId="7673DBD6" w14:textId="77777777" w:rsidR="00BF6C8E" w:rsidRDefault="00BF6C8E" w:rsidP="00F10601">
      <w:pPr>
        <w:spacing w:line="240" w:lineRule="auto"/>
        <w:jc w:val="center"/>
        <w:rPr>
          <w:rFonts w:cstheme="minorHAnsi"/>
          <w:b/>
          <w:bCs/>
        </w:rPr>
      </w:pPr>
    </w:p>
    <w:sectPr w:rsidR="00BF6C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601"/>
    <w:rsid w:val="0011041C"/>
    <w:rsid w:val="002E74F5"/>
    <w:rsid w:val="00377A34"/>
    <w:rsid w:val="00734E55"/>
    <w:rsid w:val="009871EE"/>
    <w:rsid w:val="00994BED"/>
    <w:rsid w:val="00BF6C8E"/>
    <w:rsid w:val="00F106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6B716"/>
  <w15:chartTrackingRefBased/>
  <w15:docId w15:val="{D318889F-8F45-4FA9-894E-3AC819FA7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601"/>
    <w:rPr>
      <w:rFonts w:eastAsiaTheme="minorEastAsia"/>
      <w:lang w:val="en-US" w:eastAsia="ja-JP"/>
    </w:rPr>
  </w:style>
  <w:style w:type="paragraph" w:styleId="Heading1">
    <w:name w:val="heading 1"/>
    <w:basedOn w:val="Normal"/>
    <w:link w:val="Heading1Char"/>
    <w:uiPriority w:val="9"/>
    <w:qFormat/>
    <w:rsid w:val="00BF6C8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C8E"/>
    <w:rPr>
      <w:rFonts w:ascii="Times New Roman" w:eastAsia="Times New Roman" w:hAnsi="Times New Roman" w:cs="Times New Roman"/>
      <w:b/>
      <w:bCs/>
      <w:kern w:val="36"/>
      <w:sz w:val="48"/>
      <w:szCs w:val="4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6933662">
      <w:bodyDiv w:val="1"/>
      <w:marLeft w:val="0"/>
      <w:marRight w:val="0"/>
      <w:marTop w:val="0"/>
      <w:marBottom w:val="0"/>
      <w:divBdr>
        <w:top w:val="none" w:sz="0" w:space="0" w:color="auto"/>
        <w:left w:val="none" w:sz="0" w:space="0" w:color="auto"/>
        <w:bottom w:val="none" w:sz="0" w:space="0" w:color="auto"/>
        <w:right w:val="none" w:sz="0" w:space="0" w:color="auto"/>
      </w:divBdr>
    </w:div>
    <w:div w:id="2134668008">
      <w:bodyDiv w:val="1"/>
      <w:marLeft w:val="0"/>
      <w:marRight w:val="0"/>
      <w:marTop w:val="0"/>
      <w:marBottom w:val="0"/>
      <w:divBdr>
        <w:top w:val="none" w:sz="0" w:space="0" w:color="auto"/>
        <w:left w:val="none" w:sz="0" w:space="0" w:color="auto"/>
        <w:bottom w:val="none" w:sz="0" w:space="0" w:color="auto"/>
        <w:right w:val="none" w:sz="0" w:space="0" w:color="auto"/>
      </w:divBdr>
      <w:divsChild>
        <w:div w:id="310712587">
          <w:marLeft w:val="0"/>
          <w:marRight w:val="0"/>
          <w:marTop w:val="0"/>
          <w:marBottom w:val="0"/>
          <w:divBdr>
            <w:top w:val="none" w:sz="0" w:space="0" w:color="auto"/>
            <w:left w:val="none" w:sz="0" w:space="0" w:color="auto"/>
            <w:bottom w:val="none" w:sz="0" w:space="0" w:color="auto"/>
            <w:right w:val="none" w:sz="0" w:space="0" w:color="auto"/>
          </w:divBdr>
        </w:div>
        <w:div w:id="877860305">
          <w:marLeft w:val="0"/>
          <w:marRight w:val="0"/>
          <w:marTop w:val="0"/>
          <w:marBottom w:val="0"/>
          <w:divBdr>
            <w:top w:val="none" w:sz="0" w:space="0" w:color="auto"/>
            <w:left w:val="none" w:sz="0" w:space="0" w:color="auto"/>
            <w:bottom w:val="none" w:sz="0" w:space="0" w:color="auto"/>
            <w:right w:val="none" w:sz="0" w:space="0" w:color="auto"/>
          </w:divBdr>
        </w:div>
        <w:div w:id="974215604">
          <w:marLeft w:val="0"/>
          <w:marRight w:val="0"/>
          <w:marTop w:val="0"/>
          <w:marBottom w:val="0"/>
          <w:divBdr>
            <w:top w:val="none" w:sz="0" w:space="0" w:color="auto"/>
            <w:left w:val="none" w:sz="0" w:space="0" w:color="auto"/>
            <w:bottom w:val="none" w:sz="0" w:space="0" w:color="auto"/>
            <w:right w:val="none" w:sz="0" w:space="0" w:color="auto"/>
          </w:divBdr>
        </w:div>
        <w:div w:id="1698001730">
          <w:marLeft w:val="0"/>
          <w:marRight w:val="0"/>
          <w:marTop w:val="0"/>
          <w:marBottom w:val="0"/>
          <w:divBdr>
            <w:top w:val="none" w:sz="0" w:space="0" w:color="auto"/>
            <w:left w:val="none" w:sz="0" w:space="0" w:color="auto"/>
            <w:bottom w:val="none" w:sz="0" w:space="0" w:color="auto"/>
            <w:right w:val="none" w:sz="0" w:space="0" w:color="auto"/>
          </w:divBdr>
        </w:div>
        <w:div w:id="350641886">
          <w:marLeft w:val="0"/>
          <w:marRight w:val="0"/>
          <w:marTop w:val="0"/>
          <w:marBottom w:val="0"/>
          <w:divBdr>
            <w:top w:val="none" w:sz="0" w:space="0" w:color="auto"/>
            <w:left w:val="none" w:sz="0" w:space="0" w:color="auto"/>
            <w:bottom w:val="none" w:sz="0" w:space="0" w:color="auto"/>
            <w:right w:val="none" w:sz="0" w:space="0" w:color="auto"/>
          </w:divBdr>
        </w:div>
        <w:div w:id="990133786">
          <w:marLeft w:val="0"/>
          <w:marRight w:val="0"/>
          <w:marTop w:val="0"/>
          <w:marBottom w:val="0"/>
          <w:divBdr>
            <w:top w:val="none" w:sz="0" w:space="0" w:color="auto"/>
            <w:left w:val="none" w:sz="0" w:space="0" w:color="auto"/>
            <w:bottom w:val="none" w:sz="0" w:space="0" w:color="auto"/>
            <w:right w:val="none" w:sz="0" w:space="0" w:color="auto"/>
          </w:divBdr>
        </w:div>
        <w:div w:id="1225219729">
          <w:marLeft w:val="0"/>
          <w:marRight w:val="0"/>
          <w:marTop w:val="0"/>
          <w:marBottom w:val="0"/>
          <w:divBdr>
            <w:top w:val="none" w:sz="0" w:space="0" w:color="auto"/>
            <w:left w:val="none" w:sz="0" w:space="0" w:color="auto"/>
            <w:bottom w:val="none" w:sz="0" w:space="0" w:color="auto"/>
            <w:right w:val="none" w:sz="0" w:space="0" w:color="auto"/>
          </w:divBdr>
        </w:div>
        <w:div w:id="817694078">
          <w:marLeft w:val="0"/>
          <w:marRight w:val="0"/>
          <w:marTop w:val="0"/>
          <w:marBottom w:val="0"/>
          <w:divBdr>
            <w:top w:val="none" w:sz="0" w:space="0" w:color="auto"/>
            <w:left w:val="none" w:sz="0" w:space="0" w:color="auto"/>
            <w:bottom w:val="none" w:sz="0" w:space="0" w:color="auto"/>
            <w:right w:val="none" w:sz="0" w:space="0" w:color="auto"/>
          </w:divBdr>
        </w:div>
        <w:div w:id="2018576881">
          <w:marLeft w:val="0"/>
          <w:marRight w:val="0"/>
          <w:marTop w:val="0"/>
          <w:marBottom w:val="0"/>
          <w:divBdr>
            <w:top w:val="none" w:sz="0" w:space="0" w:color="auto"/>
            <w:left w:val="none" w:sz="0" w:space="0" w:color="auto"/>
            <w:bottom w:val="none" w:sz="0" w:space="0" w:color="auto"/>
            <w:right w:val="none" w:sz="0" w:space="0" w:color="auto"/>
          </w:divBdr>
        </w:div>
        <w:div w:id="3349614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5</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Hoan Hoang Minh</cp:lastModifiedBy>
  <cp:revision>3</cp:revision>
  <dcterms:created xsi:type="dcterms:W3CDTF">2022-03-22T13:31:00Z</dcterms:created>
  <dcterms:modified xsi:type="dcterms:W3CDTF">2024-09-08T02:17:00Z</dcterms:modified>
</cp:coreProperties>
</file>