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E2943" w14:textId="77777777" w:rsidR="002B2EBF" w:rsidRPr="005C5B6A" w:rsidRDefault="005C5B6A" w:rsidP="00295098">
      <w:pPr>
        <w:tabs>
          <w:tab w:val="left" w:pos="-450"/>
        </w:tabs>
        <w:ind w:left="-450" w:firstLine="450"/>
        <w:jc w:val="center"/>
        <w:rPr>
          <w:rFonts w:ascii="Times New Roman" w:hAnsi="Times New Roman" w:cs="Times New Roman"/>
          <w:b/>
          <w:color w:val="000000" w:themeColor="text1"/>
          <w:sz w:val="28"/>
          <w:szCs w:val="28"/>
        </w:rPr>
      </w:pPr>
      <w:r w:rsidRPr="005C5B6A">
        <w:rPr>
          <w:rFonts w:ascii="Times New Roman" w:hAnsi="Times New Roman" w:cs="Times New Roman"/>
          <w:b/>
          <w:color w:val="000000" w:themeColor="text1"/>
          <w:sz w:val="28"/>
          <w:szCs w:val="28"/>
        </w:rPr>
        <w:t>CÂU HỎI ÔN TẬP LỚP CHỨNG KHOÁN CƠ BẢN</w:t>
      </w:r>
    </w:p>
    <w:p w14:paraId="63B1F516" w14:textId="77777777" w:rsidR="002B2EBF" w:rsidRPr="00D6202A" w:rsidRDefault="002B2EBF" w:rsidP="002B2EBF">
      <w:pPr>
        <w:jc w:val="both"/>
        <w:rPr>
          <w:rFonts w:asciiTheme="majorHAnsi" w:hAnsiTheme="majorHAnsi" w:cstheme="majorHAnsi"/>
          <w:sz w:val="28"/>
          <w:szCs w:val="28"/>
        </w:rPr>
      </w:pPr>
      <w:r w:rsidRPr="00D6202A">
        <w:rPr>
          <w:rFonts w:asciiTheme="majorHAnsi" w:hAnsiTheme="majorHAnsi" w:cstheme="majorHAnsi"/>
          <w:b/>
          <w:color w:val="000000" w:themeColor="text1"/>
          <w:sz w:val="28"/>
          <w:szCs w:val="28"/>
        </w:rPr>
        <w:t>Bài t</w:t>
      </w:r>
      <w:r w:rsidRPr="00D6202A">
        <w:rPr>
          <w:rFonts w:asciiTheme="majorHAnsi" w:hAnsiTheme="majorHAnsi" w:cstheme="majorHAnsi"/>
          <w:b/>
          <w:sz w:val="28"/>
          <w:szCs w:val="28"/>
        </w:rPr>
        <w:t>ập</w:t>
      </w:r>
      <w:r w:rsidR="00D6202A">
        <w:rPr>
          <w:rFonts w:asciiTheme="majorHAnsi" w:hAnsiTheme="majorHAnsi" w:cstheme="majorHAnsi"/>
          <w:b/>
          <w:sz w:val="28"/>
          <w:szCs w:val="28"/>
        </w:rPr>
        <w:t xml:space="preserve"> </w:t>
      </w:r>
      <w:r w:rsidR="00D6202A" w:rsidRPr="00D6202A">
        <w:rPr>
          <w:rFonts w:asciiTheme="majorHAnsi" w:hAnsiTheme="majorHAnsi" w:cstheme="majorHAnsi"/>
          <w:b/>
          <w:sz w:val="28"/>
          <w:szCs w:val="28"/>
        </w:rPr>
        <w:t>01</w:t>
      </w:r>
      <w:r w:rsidR="00D6202A">
        <w:rPr>
          <w:rFonts w:asciiTheme="majorHAnsi" w:hAnsiTheme="majorHAnsi" w:cstheme="majorHAnsi"/>
          <w:sz w:val="28"/>
          <w:szCs w:val="28"/>
        </w:rPr>
        <w:t xml:space="preserve">: </w:t>
      </w:r>
      <w:r w:rsidRPr="00D6202A">
        <w:rPr>
          <w:rFonts w:ascii="Times New Roman" w:hAnsi="Times New Roman" w:cs="Times New Roman"/>
          <w:color w:val="000000" w:themeColor="text1"/>
          <w:sz w:val="28"/>
          <w:szCs w:val="28"/>
          <w:lang w:val="vi-VN"/>
        </w:rPr>
        <w:t xml:space="preserve">Trong phiên khớp lệnh định kỳ xác định giá mở cửa, các lệnh mua bán cổ phiếu VHM được cho dưới đây. </w:t>
      </w:r>
    </w:p>
    <w:tbl>
      <w:tblPr>
        <w:tblW w:w="7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985"/>
        <w:gridCol w:w="986"/>
        <w:gridCol w:w="1985"/>
        <w:gridCol w:w="1524"/>
      </w:tblGrid>
      <w:tr w:rsidR="002B2EBF" w:rsidRPr="00D6202A" w14:paraId="0E712B29" w14:textId="77777777" w:rsidTr="0082591D">
        <w:trPr>
          <w:trHeight w:val="285"/>
          <w:jc w:val="center"/>
        </w:trPr>
        <w:tc>
          <w:tcPr>
            <w:tcW w:w="1524" w:type="dxa"/>
            <w:shd w:val="clear" w:color="auto" w:fill="auto"/>
            <w:noWrap/>
            <w:vAlign w:val="bottom"/>
            <w:hideMark/>
          </w:tcPr>
          <w:p w14:paraId="3D142FAC"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c>
          <w:tcPr>
            <w:tcW w:w="1985" w:type="dxa"/>
            <w:shd w:val="clear" w:color="auto" w:fill="auto"/>
            <w:noWrap/>
            <w:vAlign w:val="bottom"/>
            <w:hideMark/>
          </w:tcPr>
          <w:p w14:paraId="4A75BBC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866" w:type="dxa"/>
            <w:shd w:val="clear" w:color="auto" w:fill="auto"/>
            <w:noWrap/>
            <w:vAlign w:val="bottom"/>
            <w:hideMark/>
          </w:tcPr>
          <w:p w14:paraId="21B21A3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GIÁ</w:t>
            </w:r>
          </w:p>
        </w:tc>
        <w:tc>
          <w:tcPr>
            <w:tcW w:w="1985" w:type="dxa"/>
            <w:shd w:val="clear" w:color="auto" w:fill="auto"/>
            <w:noWrap/>
            <w:vAlign w:val="bottom"/>
            <w:hideMark/>
          </w:tcPr>
          <w:p w14:paraId="48A45DB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1524" w:type="dxa"/>
            <w:shd w:val="clear" w:color="auto" w:fill="auto"/>
            <w:noWrap/>
            <w:vAlign w:val="bottom"/>
            <w:hideMark/>
          </w:tcPr>
          <w:p w14:paraId="64AAFB2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r>
      <w:tr w:rsidR="002B2EBF" w:rsidRPr="00D6202A" w14:paraId="3C13EA93" w14:textId="77777777" w:rsidTr="0082591D">
        <w:trPr>
          <w:trHeight w:val="285"/>
          <w:jc w:val="center"/>
        </w:trPr>
        <w:tc>
          <w:tcPr>
            <w:tcW w:w="1524" w:type="dxa"/>
            <w:shd w:val="clear" w:color="auto" w:fill="auto"/>
            <w:noWrap/>
            <w:vAlign w:val="bottom"/>
            <w:hideMark/>
          </w:tcPr>
          <w:p w14:paraId="2691754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M1</w:t>
            </w:r>
          </w:p>
        </w:tc>
        <w:tc>
          <w:tcPr>
            <w:tcW w:w="1985" w:type="dxa"/>
            <w:shd w:val="clear" w:color="auto" w:fill="auto"/>
            <w:noWrap/>
            <w:vAlign w:val="bottom"/>
            <w:hideMark/>
          </w:tcPr>
          <w:p w14:paraId="354CCCC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866" w:type="dxa"/>
            <w:shd w:val="clear" w:color="auto" w:fill="auto"/>
            <w:noWrap/>
            <w:vAlign w:val="bottom"/>
            <w:hideMark/>
          </w:tcPr>
          <w:p w14:paraId="5E59D48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ATO</w:t>
            </w:r>
          </w:p>
        </w:tc>
        <w:tc>
          <w:tcPr>
            <w:tcW w:w="1985" w:type="dxa"/>
            <w:shd w:val="clear" w:color="auto" w:fill="auto"/>
            <w:noWrap/>
            <w:vAlign w:val="bottom"/>
            <w:hideMark/>
          </w:tcPr>
          <w:p w14:paraId="373B02C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14:paraId="6DE66DEC"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B7</w:t>
            </w:r>
          </w:p>
        </w:tc>
      </w:tr>
      <w:tr w:rsidR="002B2EBF" w:rsidRPr="00D6202A" w14:paraId="0985D204" w14:textId="77777777" w:rsidTr="0082591D">
        <w:trPr>
          <w:trHeight w:val="285"/>
          <w:jc w:val="center"/>
        </w:trPr>
        <w:tc>
          <w:tcPr>
            <w:tcW w:w="1524" w:type="dxa"/>
            <w:shd w:val="clear" w:color="auto" w:fill="auto"/>
            <w:noWrap/>
            <w:vAlign w:val="bottom"/>
            <w:hideMark/>
          </w:tcPr>
          <w:p w14:paraId="631ADC5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M2</w:t>
            </w:r>
          </w:p>
        </w:tc>
        <w:tc>
          <w:tcPr>
            <w:tcW w:w="1985" w:type="dxa"/>
            <w:shd w:val="clear" w:color="auto" w:fill="auto"/>
            <w:noWrap/>
            <w:vAlign w:val="bottom"/>
            <w:hideMark/>
          </w:tcPr>
          <w:p w14:paraId="18841F1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866" w:type="dxa"/>
            <w:shd w:val="clear" w:color="auto" w:fill="auto"/>
            <w:noWrap/>
            <w:vAlign w:val="bottom"/>
            <w:hideMark/>
          </w:tcPr>
          <w:p w14:paraId="1FA9B09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35.000</w:t>
            </w:r>
          </w:p>
        </w:tc>
        <w:tc>
          <w:tcPr>
            <w:tcW w:w="1985" w:type="dxa"/>
            <w:shd w:val="clear" w:color="auto" w:fill="auto"/>
            <w:noWrap/>
            <w:vAlign w:val="bottom"/>
            <w:hideMark/>
          </w:tcPr>
          <w:p w14:paraId="4BE94928"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1524" w:type="dxa"/>
            <w:shd w:val="clear" w:color="auto" w:fill="auto"/>
            <w:noWrap/>
            <w:vAlign w:val="bottom"/>
            <w:hideMark/>
          </w:tcPr>
          <w:p w14:paraId="4FA8605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B6</w:t>
            </w:r>
          </w:p>
        </w:tc>
      </w:tr>
      <w:tr w:rsidR="002B2EBF" w:rsidRPr="00D6202A" w14:paraId="78832C1F" w14:textId="77777777" w:rsidTr="0082591D">
        <w:trPr>
          <w:trHeight w:val="285"/>
          <w:jc w:val="center"/>
        </w:trPr>
        <w:tc>
          <w:tcPr>
            <w:tcW w:w="1524" w:type="dxa"/>
            <w:shd w:val="clear" w:color="auto" w:fill="auto"/>
            <w:noWrap/>
            <w:vAlign w:val="bottom"/>
            <w:hideMark/>
          </w:tcPr>
          <w:p w14:paraId="6DD68B1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M3</w:t>
            </w:r>
          </w:p>
        </w:tc>
        <w:tc>
          <w:tcPr>
            <w:tcW w:w="1985" w:type="dxa"/>
            <w:shd w:val="clear" w:color="auto" w:fill="auto"/>
            <w:noWrap/>
            <w:vAlign w:val="bottom"/>
            <w:hideMark/>
          </w:tcPr>
          <w:p w14:paraId="5AA2CE91"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866" w:type="dxa"/>
            <w:shd w:val="clear" w:color="auto" w:fill="auto"/>
            <w:noWrap/>
            <w:vAlign w:val="bottom"/>
            <w:hideMark/>
          </w:tcPr>
          <w:p w14:paraId="32DB690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34.900</w:t>
            </w:r>
          </w:p>
        </w:tc>
        <w:tc>
          <w:tcPr>
            <w:tcW w:w="1985" w:type="dxa"/>
            <w:shd w:val="clear" w:color="auto" w:fill="auto"/>
            <w:noWrap/>
            <w:vAlign w:val="bottom"/>
            <w:hideMark/>
          </w:tcPr>
          <w:p w14:paraId="26589E3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14:paraId="30BA5CB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B5</w:t>
            </w:r>
          </w:p>
        </w:tc>
      </w:tr>
      <w:tr w:rsidR="002B2EBF" w:rsidRPr="00D6202A" w14:paraId="5EA094FD" w14:textId="77777777" w:rsidTr="0082591D">
        <w:trPr>
          <w:trHeight w:val="285"/>
          <w:jc w:val="center"/>
        </w:trPr>
        <w:tc>
          <w:tcPr>
            <w:tcW w:w="1524" w:type="dxa"/>
            <w:shd w:val="clear" w:color="auto" w:fill="auto"/>
            <w:noWrap/>
            <w:vAlign w:val="bottom"/>
            <w:hideMark/>
          </w:tcPr>
          <w:p w14:paraId="5B408D1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14:paraId="5671472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14:paraId="52C38BEB"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34.500</w:t>
            </w:r>
          </w:p>
        </w:tc>
        <w:tc>
          <w:tcPr>
            <w:tcW w:w="1985" w:type="dxa"/>
            <w:shd w:val="clear" w:color="auto" w:fill="auto"/>
            <w:noWrap/>
            <w:vAlign w:val="bottom"/>
            <w:hideMark/>
          </w:tcPr>
          <w:p w14:paraId="32DB8DA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2BD67DB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B4</w:t>
            </w:r>
          </w:p>
        </w:tc>
      </w:tr>
      <w:tr w:rsidR="002B2EBF" w:rsidRPr="00D6202A" w14:paraId="1C3D8143" w14:textId="77777777" w:rsidTr="0082591D">
        <w:trPr>
          <w:trHeight w:val="285"/>
          <w:jc w:val="center"/>
        </w:trPr>
        <w:tc>
          <w:tcPr>
            <w:tcW w:w="1524" w:type="dxa"/>
            <w:shd w:val="clear" w:color="auto" w:fill="auto"/>
            <w:noWrap/>
            <w:vAlign w:val="bottom"/>
            <w:hideMark/>
          </w:tcPr>
          <w:p w14:paraId="518095C3"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M4</w:t>
            </w:r>
          </w:p>
        </w:tc>
        <w:tc>
          <w:tcPr>
            <w:tcW w:w="1985" w:type="dxa"/>
            <w:shd w:val="clear" w:color="auto" w:fill="auto"/>
            <w:noWrap/>
            <w:vAlign w:val="bottom"/>
            <w:hideMark/>
          </w:tcPr>
          <w:p w14:paraId="4CFE2A3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3.000</w:t>
            </w:r>
          </w:p>
        </w:tc>
        <w:tc>
          <w:tcPr>
            <w:tcW w:w="866" w:type="dxa"/>
            <w:shd w:val="clear" w:color="auto" w:fill="auto"/>
            <w:noWrap/>
            <w:vAlign w:val="bottom"/>
            <w:hideMark/>
          </w:tcPr>
          <w:p w14:paraId="4DA73C2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34.000</w:t>
            </w:r>
          </w:p>
        </w:tc>
        <w:tc>
          <w:tcPr>
            <w:tcW w:w="1985" w:type="dxa"/>
            <w:shd w:val="clear" w:color="auto" w:fill="auto"/>
            <w:noWrap/>
            <w:vAlign w:val="bottom"/>
            <w:hideMark/>
          </w:tcPr>
          <w:p w14:paraId="23BC784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14:paraId="105EB47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14:paraId="054B28A3" w14:textId="77777777" w:rsidTr="0082591D">
        <w:trPr>
          <w:trHeight w:val="285"/>
          <w:jc w:val="center"/>
        </w:trPr>
        <w:tc>
          <w:tcPr>
            <w:tcW w:w="1524" w:type="dxa"/>
            <w:shd w:val="clear" w:color="auto" w:fill="auto"/>
            <w:noWrap/>
            <w:vAlign w:val="bottom"/>
            <w:hideMark/>
          </w:tcPr>
          <w:p w14:paraId="7E94A6E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14:paraId="27D2E0C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14:paraId="60060071"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33.900</w:t>
            </w:r>
          </w:p>
        </w:tc>
        <w:tc>
          <w:tcPr>
            <w:tcW w:w="1985" w:type="dxa"/>
            <w:shd w:val="clear" w:color="auto" w:fill="auto"/>
            <w:noWrap/>
            <w:vAlign w:val="bottom"/>
            <w:hideMark/>
          </w:tcPr>
          <w:p w14:paraId="614BDA3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35FEA6A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B3</w:t>
            </w:r>
          </w:p>
        </w:tc>
      </w:tr>
      <w:tr w:rsidR="002B2EBF" w:rsidRPr="00D6202A" w14:paraId="6D924100" w14:textId="77777777" w:rsidTr="0082591D">
        <w:trPr>
          <w:trHeight w:val="285"/>
          <w:jc w:val="center"/>
        </w:trPr>
        <w:tc>
          <w:tcPr>
            <w:tcW w:w="1524" w:type="dxa"/>
            <w:shd w:val="clear" w:color="auto" w:fill="auto"/>
            <w:noWrap/>
            <w:vAlign w:val="bottom"/>
            <w:hideMark/>
          </w:tcPr>
          <w:p w14:paraId="2F62A6E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M5</w:t>
            </w:r>
          </w:p>
        </w:tc>
        <w:tc>
          <w:tcPr>
            <w:tcW w:w="1985" w:type="dxa"/>
            <w:shd w:val="clear" w:color="auto" w:fill="auto"/>
            <w:noWrap/>
            <w:vAlign w:val="bottom"/>
            <w:hideMark/>
          </w:tcPr>
          <w:p w14:paraId="76A96313"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2.300</w:t>
            </w:r>
          </w:p>
        </w:tc>
        <w:tc>
          <w:tcPr>
            <w:tcW w:w="866" w:type="dxa"/>
            <w:shd w:val="clear" w:color="auto" w:fill="auto"/>
            <w:noWrap/>
            <w:vAlign w:val="bottom"/>
            <w:hideMark/>
          </w:tcPr>
          <w:p w14:paraId="5B4ABF78"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33.600</w:t>
            </w:r>
          </w:p>
        </w:tc>
        <w:tc>
          <w:tcPr>
            <w:tcW w:w="1985" w:type="dxa"/>
            <w:shd w:val="clear" w:color="auto" w:fill="auto"/>
            <w:noWrap/>
            <w:vAlign w:val="bottom"/>
            <w:hideMark/>
          </w:tcPr>
          <w:p w14:paraId="5DA04A4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14:paraId="694DED3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14:paraId="42A23CDB" w14:textId="77777777" w:rsidTr="0082591D">
        <w:trPr>
          <w:trHeight w:val="285"/>
          <w:jc w:val="center"/>
        </w:trPr>
        <w:tc>
          <w:tcPr>
            <w:tcW w:w="1524" w:type="dxa"/>
            <w:shd w:val="clear" w:color="auto" w:fill="auto"/>
            <w:noWrap/>
            <w:vAlign w:val="bottom"/>
            <w:hideMark/>
          </w:tcPr>
          <w:p w14:paraId="1ED49E0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M6</w:t>
            </w:r>
          </w:p>
        </w:tc>
        <w:tc>
          <w:tcPr>
            <w:tcW w:w="1985" w:type="dxa"/>
            <w:shd w:val="clear" w:color="auto" w:fill="auto"/>
            <w:noWrap/>
            <w:vAlign w:val="bottom"/>
            <w:hideMark/>
          </w:tcPr>
          <w:p w14:paraId="5DBF444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866" w:type="dxa"/>
            <w:shd w:val="clear" w:color="auto" w:fill="auto"/>
            <w:noWrap/>
            <w:vAlign w:val="bottom"/>
            <w:hideMark/>
          </w:tcPr>
          <w:p w14:paraId="0DABAB3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33.500</w:t>
            </w:r>
          </w:p>
        </w:tc>
        <w:tc>
          <w:tcPr>
            <w:tcW w:w="1985" w:type="dxa"/>
            <w:shd w:val="clear" w:color="auto" w:fill="auto"/>
            <w:noWrap/>
            <w:vAlign w:val="bottom"/>
            <w:hideMark/>
          </w:tcPr>
          <w:p w14:paraId="0DD533A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472A739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B2</w:t>
            </w:r>
          </w:p>
        </w:tc>
      </w:tr>
      <w:tr w:rsidR="002B2EBF" w:rsidRPr="00D6202A" w14:paraId="44211885" w14:textId="77777777" w:rsidTr="0082591D">
        <w:trPr>
          <w:trHeight w:val="285"/>
          <w:jc w:val="center"/>
        </w:trPr>
        <w:tc>
          <w:tcPr>
            <w:tcW w:w="1524" w:type="dxa"/>
            <w:shd w:val="clear" w:color="auto" w:fill="auto"/>
            <w:noWrap/>
            <w:vAlign w:val="bottom"/>
            <w:hideMark/>
          </w:tcPr>
          <w:p w14:paraId="650569D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M7</w:t>
            </w:r>
          </w:p>
        </w:tc>
        <w:tc>
          <w:tcPr>
            <w:tcW w:w="1985" w:type="dxa"/>
            <w:shd w:val="clear" w:color="auto" w:fill="auto"/>
            <w:noWrap/>
            <w:vAlign w:val="bottom"/>
            <w:hideMark/>
          </w:tcPr>
          <w:p w14:paraId="1BBA0D23"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4.000</w:t>
            </w:r>
          </w:p>
        </w:tc>
        <w:tc>
          <w:tcPr>
            <w:tcW w:w="866" w:type="dxa"/>
            <w:shd w:val="clear" w:color="auto" w:fill="auto"/>
            <w:noWrap/>
            <w:vAlign w:val="bottom"/>
            <w:hideMark/>
          </w:tcPr>
          <w:p w14:paraId="4B96BBC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32.000</w:t>
            </w:r>
          </w:p>
        </w:tc>
        <w:tc>
          <w:tcPr>
            <w:tcW w:w="1985" w:type="dxa"/>
            <w:shd w:val="clear" w:color="auto" w:fill="auto"/>
            <w:noWrap/>
            <w:vAlign w:val="bottom"/>
            <w:hideMark/>
          </w:tcPr>
          <w:p w14:paraId="70AD8BE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1524" w:type="dxa"/>
            <w:shd w:val="clear" w:color="auto" w:fill="auto"/>
            <w:noWrap/>
            <w:vAlign w:val="bottom"/>
            <w:hideMark/>
          </w:tcPr>
          <w:p w14:paraId="4CDC8D2F"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B1</w:t>
            </w:r>
          </w:p>
        </w:tc>
      </w:tr>
    </w:tbl>
    <w:p w14:paraId="44B674FE" w14:textId="77777777"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 xml:space="preserve">Cho biết thêm: </w:t>
      </w:r>
    </w:p>
    <w:p w14:paraId="26B30379" w14:textId="77777777"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 xml:space="preserve">Giá tham chiếu cổ phiếu MSN trong ngày là 33.000 đồng. </w:t>
      </w:r>
    </w:p>
    <w:p w14:paraId="3C991292" w14:textId="77777777"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Khối lượng tích lũy tại mã lệnh B3 như sau:</w:t>
      </w:r>
    </w:p>
    <w:tbl>
      <w:tblPr>
        <w:tblStyle w:val="TableGrid"/>
        <w:tblW w:w="0" w:type="auto"/>
        <w:tblInd w:w="720" w:type="dxa"/>
        <w:tblLook w:val="04A0" w:firstRow="1" w:lastRow="0" w:firstColumn="1" w:lastColumn="0" w:noHBand="0" w:noVBand="1"/>
      </w:tblPr>
      <w:tblGrid>
        <w:gridCol w:w="1964"/>
        <w:gridCol w:w="3185"/>
        <w:gridCol w:w="2092"/>
      </w:tblGrid>
      <w:tr w:rsidR="002B2EBF" w:rsidRPr="00D6202A" w14:paraId="7B7A3522" w14:textId="77777777" w:rsidTr="0082591D">
        <w:tc>
          <w:tcPr>
            <w:tcW w:w="1964" w:type="dxa"/>
          </w:tcPr>
          <w:p w14:paraId="576A4E2B"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NHÀ ĐẦU TƯ</w:t>
            </w:r>
          </w:p>
        </w:tc>
        <w:tc>
          <w:tcPr>
            <w:tcW w:w="3185" w:type="dxa"/>
          </w:tcPr>
          <w:p w14:paraId="2445AD60"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THỜI GIAN ĐẶT LỆNH</w:t>
            </w:r>
          </w:p>
        </w:tc>
        <w:tc>
          <w:tcPr>
            <w:tcW w:w="2092" w:type="dxa"/>
          </w:tcPr>
          <w:p w14:paraId="201908FA"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KHỐI LƯỢNG</w:t>
            </w:r>
          </w:p>
        </w:tc>
      </w:tr>
      <w:tr w:rsidR="002B2EBF" w:rsidRPr="00D6202A" w14:paraId="14476F39" w14:textId="77777777" w:rsidTr="0082591D">
        <w:tc>
          <w:tcPr>
            <w:tcW w:w="1964" w:type="dxa"/>
          </w:tcPr>
          <w:p w14:paraId="1A556326"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A</w:t>
            </w:r>
          </w:p>
        </w:tc>
        <w:tc>
          <w:tcPr>
            <w:tcW w:w="3185" w:type="dxa"/>
          </w:tcPr>
          <w:p w14:paraId="58C95DC7"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09h00</w:t>
            </w:r>
          </w:p>
        </w:tc>
        <w:tc>
          <w:tcPr>
            <w:tcW w:w="2092" w:type="dxa"/>
          </w:tcPr>
          <w:p w14:paraId="401F853E"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2.000</w:t>
            </w:r>
          </w:p>
        </w:tc>
      </w:tr>
      <w:tr w:rsidR="002B2EBF" w:rsidRPr="00D6202A" w14:paraId="617E8E5D" w14:textId="77777777" w:rsidTr="0082591D">
        <w:tc>
          <w:tcPr>
            <w:tcW w:w="1964" w:type="dxa"/>
          </w:tcPr>
          <w:p w14:paraId="13828D11"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B</w:t>
            </w:r>
          </w:p>
        </w:tc>
        <w:tc>
          <w:tcPr>
            <w:tcW w:w="3185" w:type="dxa"/>
          </w:tcPr>
          <w:p w14:paraId="126A70DD"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09h10</w:t>
            </w:r>
          </w:p>
        </w:tc>
        <w:tc>
          <w:tcPr>
            <w:tcW w:w="2092" w:type="dxa"/>
          </w:tcPr>
          <w:p w14:paraId="18787DCB"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r w:rsidR="002B2EBF" w:rsidRPr="00D6202A" w14:paraId="3C95707E" w14:textId="77777777" w:rsidTr="0082591D">
        <w:tc>
          <w:tcPr>
            <w:tcW w:w="1964" w:type="dxa"/>
          </w:tcPr>
          <w:p w14:paraId="4F2879C6"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C</w:t>
            </w:r>
          </w:p>
        </w:tc>
        <w:tc>
          <w:tcPr>
            <w:tcW w:w="3185" w:type="dxa"/>
          </w:tcPr>
          <w:p w14:paraId="5ED481A9"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09h08</w:t>
            </w:r>
          </w:p>
        </w:tc>
        <w:tc>
          <w:tcPr>
            <w:tcW w:w="2092" w:type="dxa"/>
          </w:tcPr>
          <w:p w14:paraId="197F1D58"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bl>
    <w:p w14:paraId="4C095C1A" w14:textId="77777777"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Anh/Chị trả lời các yêu cầu sau:</w:t>
      </w:r>
    </w:p>
    <w:p w14:paraId="1E1F327B"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Tính giá trần và giá sàn cổ phiếu trong ngày giao dịch?</w:t>
      </w:r>
    </w:p>
    <w:p w14:paraId="2DE054C7"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Xác định giá và khối lượng giao dịch trong phiên?</w:t>
      </w:r>
    </w:p>
    <w:p w14:paraId="122123B2"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Thiết lập bảng giao dịch sau phiên khớp lệnh trên?</w:t>
      </w:r>
    </w:p>
    <w:p w14:paraId="1C632F7E"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Cho biết kết quả giao dịch của 3 nhà đầu tư A, B, C</w:t>
      </w:r>
    </w:p>
    <w:p w14:paraId="2421C7B9" w14:textId="77777777" w:rsidR="002B2EBF" w:rsidRPr="00D6202A" w:rsidRDefault="002B2EBF" w:rsidP="00C40D7C">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Dựa trên câu 3, xác định kết quả của lệnh mua M8 lệnh thị trường, khối lượng 20.000 cổ phiếu.</w:t>
      </w:r>
    </w:p>
    <w:p w14:paraId="3EF7BA9B" w14:textId="77777777" w:rsidR="009F2D68" w:rsidRPr="00C40D7C" w:rsidRDefault="00D6202A" w:rsidP="00C40D7C">
      <w:pPr>
        <w:jc w:val="both"/>
        <w:rPr>
          <w:rFonts w:ascii="Times New Roman" w:hAnsi="Times New Roman" w:cs="Times New Roman"/>
          <w:color w:val="000000" w:themeColor="text1"/>
          <w:sz w:val="28"/>
          <w:szCs w:val="28"/>
          <w:lang w:val="vi-VN"/>
        </w:rPr>
      </w:pPr>
      <w:r w:rsidRPr="00D6202A">
        <w:rPr>
          <w:rFonts w:asciiTheme="majorHAnsi" w:hAnsiTheme="majorHAnsi" w:cstheme="majorHAnsi"/>
          <w:b/>
          <w:color w:val="000000" w:themeColor="text1"/>
          <w:sz w:val="28"/>
          <w:szCs w:val="28"/>
          <w:lang w:val="vi-VN"/>
        </w:rPr>
        <w:t>Bài t</w:t>
      </w:r>
      <w:r w:rsidRPr="00D6202A">
        <w:rPr>
          <w:rFonts w:asciiTheme="majorHAnsi" w:hAnsiTheme="majorHAnsi" w:cstheme="majorHAnsi"/>
          <w:b/>
          <w:sz w:val="28"/>
          <w:szCs w:val="28"/>
          <w:lang w:val="vi-VN"/>
        </w:rPr>
        <w:t>ập 02</w:t>
      </w:r>
      <w:r w:rsidR="009F2D68" w:rsidRPr="00C40D7C">
        <w:rPr>
          <w:rFonts w:ascii="Times New Roman" w:hAnsi="Times New Roman" w:cs="Times New Roman"/>
          <w:color w:val="000000" w:themeColor="text1"/>
          <w:sz w:val="28"/>
          <w:szCs w:val="28"/>
          <w:lang w:val="vi-VN"/>
        </w:rPr>
        <w:t>: Có sổ lệnh của cổ phiếu ABC trong đợt khớp lệnh liên tục như sau. Tìm giá khớp lệnh và khối lượng giao dịch của từng khách hàng, giả sử giá tham chiếu của phiên trước là 70.000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1918"/>
        <w:gridCol w:w="1899"/>
        <w:gridCol w:w="1831"/>
        <w:gridCol w:w="1671"/>
      </w:tblGrid>
      <w:tr w:rsidR="009F2D68" w:rsidRPr="00457124" w14:paraId="279CD867" w14:textId="77777777" w:rsidTr="00AC5FCD">
        <w:tc>
          <w:tcPr>
            <w:tcW w:w="1537" w:type="dxa"/>
          </w:tcPr>
          <w:p w14:paraId="40BEA134"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c>
          <w:tcPr>
            <w:tcW w:w="1918" w:type="dxa"/>
          </w:tcPr>
          <w:p w14:paraId="6C3B1A02"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899" w:type="dxa"/>
          </w:tcPr>
          <w:p w14:paraId="3261C1E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831" w:type="dxa"/>
          </w:tcPr>
          <w:p w14:paraId="6B597D08"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671" w:type="dxa"/>
          </w:tcPr>
          <w:p w14:paraId="631E973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Thứ tự lệnh</w:t>
            </w:r>
          </w:p>
        </w:tc>
      </w:tr>
      <w:tr w:rsidR="009F2D68" w:rsidRPr="00457124" w14:paraId="60A147D2" w14:textId="77777777" w:rsidTr="00AC5FCD">
        <w:tc>
          <w:tcPr>
            <w:tcW w:w="1537" w:type="dxa"/>
          </w:tcPr>
          <w:p w14:paraId="4726A7B5"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001</w:t>
            </w:r>
          </w:p>
          <w:p w14:paraId="30FC9EC0"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004</w:t>
            </w:r>
          </w:p>
          <w:p w14:paraId="6662F6FA"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003</w:t>
            </w:r>
          </w:p>
          <w:p w14:paraId="7DA9BCBE" w14:textId="77777777" w:rsidR="009F2D68" w:rsidRPr="00457124" w:rsidRDefault="009F2D68" w:rsidP="00AC5FCD">
            <w:pPr>
              <w:jc w:val="both"/>
              <w:rPr>
                <w:rFonts w:ascii="Times New Roman" w:hAnsi="Times New Roman" w:cs="Times New Roman"/>
                <w:color w:val="000000" w:themeColor="text1"/>
                <w:sz w:val="28"/>
                <w:szCs w:val="28"/>
              </w:rPr>
            </w:pPr>
          </w:p>
          <w:p w14:paraId="73BAC2C0" w14:textId="77777777" w:rsidR="009F2D68" w:rsidRPr="00457124" w:rsidRDefault="009F2D68" w:rsidP="00AC5FCD">
            <w:pPr>
              <w:jc w:val="both"/>
              <w:rPr>
                <w:rFonts w:ascii="Times New Roman" w:hAnsi="Times New Roman" w:cs="Times New Roman"/>
                <w:color w:val="000000" w:themeColor="text1"/>
                <w:sz w:val="28"/>
                <w:szCs w:val="28"/>
              </w:rPr>
            </w:pPr>
          </w:p>
          <w:p w14:paraId="5ECE3829"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006</w:t>
            </w:r>
          </w:p>
          <w:p w14:paraId="284D52D7"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c>
          <w:tcPr>
            <w:tcW w:w="1918" w:type="dxa"/>
          </w:tcPr>
          <w:p w14:paraId="396FC2B2"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(A)</w:t>
            </w:r>
          </w:p>
          <w:p w14:paraId="0F8CF02C"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900(B)</w:t>
            </w:r>
          </w:p>
          <w:p w14:paraId="2CE682BB"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300 (D)</w:t>
            </w:r>
          </w:p>
          <w:p w14:paraId="223202FF" w14:textId="77777777" w:rsidR="009F2D68" w:rsidRPr="00457124" w:rsidRDefault="009F2D68" w:rsidP="00AC5FCD">
            <w:pPr>
              <w:jc w:val="both"/>
              <w:rPr>
                <w:rFonts w:ascii="Times New Roman" w:hAnsi="Times New Roman" w:cs="Times New Roman"/>
                <w:color w:val="000000" w:themeColor="text1"/>
                <w:sz w:val="28"/>
                <w:szCs w:val="28"/>
              </w:rPr>
            </w:pPr>
          </w:p>
          <w:p w14:paraId="73A9B9EA" w14:textId="77777777" w:rsidR="009F2D68" w:rsidRPr="00457124" w:rsidRDefault="009F2D68" w:rsidP="00AC5FCD">
            <w:pPr>
              <w:jc w:val="both"/>
              <w:rPr>
                <w:rFonts w:ascii="Times New Roman" w:hAnsi="Times New Roman" w:cs="Times New Roman"/>
                <w:color w:val="000000" w:themeColor="text1"/>
                <w:sz w:val="28"/>
                <w:szCs w:val="28"/>
              </w:rPr>
            </w:pPr>
          </w:p>
          <w:p w14:paraId="514E3893"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1.200(H)</w:t>
            </w:r>
          </w:p>
        </w:tc>
        <w:tc>
          <w:tcPr>
            <w:tcW w:w="1899" w:type="dxa"/>
          </w:tcPr>
          <w:p w14:paraId="40DD2EE7"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68.000</w:t>
            </w:r>
          </w:p>
          <w:p w14:paraId="005D230C"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68.500</w:t>
            </w:r>
          </w:p>
          <w:p w14:paraId="10162FA5" w14:textId="77777777" w:rsidR="009F2D68" w:rsidRPr="00457124" w:rsidRDefault="009F2D68" w:rsidP="00AC5FCD">
            <w:pPr>
              <w:jc w:val="both"/>
              <w:rPr>
                <w:rFonts w:ascii="Times New Roman" w:hAnsi="Times New Roman" w:cs="Times New Roman"/>
                <w:color w:val="000000" w:themeColor="text1"/>
                <w:sz w:val="28"/>
                <w:szCs w:val="28"/>
                <w:lang w:val="vi-VN"/>
              </w:rPr>
            </w:pPr>
            <w:r w:rsidRPr="00457124">
              <w:rPr>
                <w:rFonts w:ascii="Times New Roman" w:hAnsi="Times New Roman" w:cs="Times New Roman"/>
                <w:color w:val="000000" w:themeColor="text1"/>
                <w:sz w:val="28"/>
                <w:szCs w:val="28"/>
                <w:lang w:val="vi-VN"/>
              </w:rPr>
              <w:t>MP</w:t>
            </w:r>
          </w:p>
          <w:p w14:paraId="3E2E8DD5"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70.500</w:t>
            </w:r>
          </w:p>
          <w:p w14:paraId="1B03F1C4"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MP</w:t>
            </w:r>
          </w:p>
          <w:p w14:paraId="015E998A"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73.000</w:t>
            </w:r>
          </w:p>
        </w:tc>
        <w:tc>
          <w:tcPr>
            <w:tcW w:w="1831" w:type="dxa"/>
          </w:tcPr>
          <w:p w14:paraId="2534F27D" w14:textId="77777777" w:rsidR="009F2D68" w:rsidRPr="00457124" w:rsidRDefault="009F2D68" w:rsidP="00AC5FCD">
            <w:pPr>
              <w:jc w:val="both"/>
              <w:rPr>
                <w:rFonts w:ascii="Times New Roman" w:hAnsi="Times New Roman" w:cs="Times New Roman"/>
                <w:color w:val="000000" w:themeColor="text1"/>
                <w:sz w:val="28"/>
                <w:szCs w:val="28"/>
              </w:rPr>
            </w:pPr>
          </w:p>
          <w:p w14:paraId="7B477774" w14:textId="77777777" w:rsidR="009F2D68" w:rsidRPr="00457124" w:rsidRDefault="009F2D68" w:rsidP="00AC5FCD">
            <w:pPr>
              <w:jc w:val="both"/>
              <w:rPr>
                <w:rFonts w:ascii="Times New Roman" w:hAnsi="Times New Roman" w:cs="Times New Roman"/>
                <w:color w:val="000000" w:themeColor="text1"/>
                <w:sz w:val="28"/>
                <w:szCs w:val="28"/>
                <w:lang w:val="vi-VN"/>
              </w:rPr>
            </w:pPr>
          </w:p>
          <w:p w14:paraId="7FBEA4DF" w14:textId="77777777" w:rsidR="009F2D68" w:rsidRPr="00457124" w:rsidRDefault="009F2D68" w:rsidP="00AC5FCD">
            <w:pPr>
              <w:jc w:val="both"/>
              <w:rPr>
                <w:rFonts w:ascii="Times New Roman" w:hAnsi="Times New Roman" w:cs="Times New Roman"/>
                <w:color w:val="000000" w:themeColor="text1"/>
                <w:sz w:val="28"/>
                <w:szCs w:val="28"/>
              </w:rPr>
            </w:pPr>
          </w:p>
          <w:p w14:paraId="4FC7EDAE"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 (F)</w:t>
            </w:r>
          </w:p>
          <w:p w14:paraId="43F610F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1.500(I)</w:t>
            </w:r>
          </w:p>
        </w:tc>
        <w:tc>
          <w:tcPr>
            <w:tcW w:w="1671" w:type="dxa"/>
          </w:tcPr>
          <w:p w14:paraId="51F69F83" w14:textId="77777777" w:rsidR="009F2D68" w:rsidRPr="00457124" w:rsidRDefault="009F2D68" w:rsidP="00AC5FCD">
            <w:pPr>
              <w:jc w:val="both"/>
              <w:rPr>
                <w:rFonts w:ascii="Times New Roman" w:hAnsi="Times New Roman" w:cs="Times New Roman"/>
                <w:color w:val="000000" w:themeColor="text1"/>
                <w:sz w:val="28"/>
                <w:szCs w:val="28"/>
              </w:rPr>
            </w:pPr>
          </w:p>
          <w:p w14:paraId="7D524A1D" w14:textId="77777777" w:rsidR="009F2D68" w:rsidRPr="00457124" w:rsidRDefault="009F2D68" w:rsidP="00AC5FCD">
            <w:pPr>
              <w:jc w:val="both"/>
              <w:rPr>
                <w:rFonts w:ascii="Times New Roman" w:hAnsi="Times New Roman" w:cs="Times New Roman"/>
                <w:color w:val="000000" w:themeColor="text1"/>
                <w:sz w:val="28"/>
                <w:szCs w:val="28"/>
                <w:lang w:val="vi-VN"/>
              </w:rPr>
            </w:pPr>
          </w:p>
          <w:p w14:paraId="58F23F75" w14:textId="77777777" w:rsidR="009F2D68" w:rsidRPr="00457124" w:rsidRDefault="009F2D68" w:rsidP="00AC5FCD">
            <w:pPr>
              <w:jc w:val="both"/>
              <w:rPr>
                <w:rFonts w:ascii="Times New Roman" w:hAnsi="Times New Roman" w:cs="Times New Roman"/>
                <w:color w:val="000000" w:themeColor="text1"/>
                <w:sz w:val="28"/>
                <w:szCs w:val="28"/>
              </w:rPr>
            </w:pPr>
          </w:p>
          <w:p w14:paraId="60794E55"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002</w:t>
            </w:r>
          </w:p>
          <w:p w14:paraId="28BF0320"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005</w:t>
            </w:r>
          </w:p>
          <w:p w14:paraId="42E799D9" w14:textId="77777777" w:rsidR="009F2D68" w:rsidRPr="00457124" w:rsidRDefault="009F2D68" w:rsidP="00AC5FCD">
            <w:pPr>
              <w:jc w:val="both"/>
              <w:rPr>
                <w:rFonts w:ascii="Times New Roman" w:hAnsi="Times New Roman" w:cs="Times New Roman"/>
                <w:color w:val="000000" w:themeColor="text1"/>
                <w:sz w:val="28"/>
                <w:szCs w:val="28"/>
              </w:rPr>
            </w:pPr>
          </w:p>
          <w:p w14:paraId="4A05EEA7"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r>
    </w:tbl>
    <w:p w14:paraId="264D2440"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lastRenderedPageBreak/>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1</w:t>
      </w:r>
      <w:r w:rsidRPr="00457124">
        <w:rPr>
          <w:rFonts w:ascii="Times New Roman" w:hAnsi="Times New Roman" w:cs="Times New Roman"/>
          <w:bCs/>
          <w:color w:val="000000" w:themeColor="text1"/>
          <w:sz w:val="28"/>
          <w:szCs w:val="28"/>
        </w:rPr>
        <w:t>: Trong phiên giao dịch giá cổ phiếu X được xác định là 32.500 đồng, như vậy những lệnh mua bán sau sẽ được thực hiện.</w:t>
      </w:r>
    </w:p>
    <w:p w14:paraId="7874605F"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&gt; 32.500 đồng</w:t>
      </w:r>
    </w:p>
    <w:p w14:paraId="23A21466"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 32.500 đồng</w:t>
      </w:r>
    </w:p>
    <w:p w14:paraId="1BF55883"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Lệnh đặt mua &lt; 32.500 đồng</w:t>
      </w:r>
    </w:p>
    <w:p w14:paraId="2E5149B2" w14:textId="77777777" w:rsidR="009F2D68" w:rsidRPr="0056668A"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Trường hợp a chắn chắn được thực hiện và trường hợp b có thể được thực hiện tùy trường hợp cụ thể.</w:t>
      </w:r>
    </w:p>
    <w:p w14:paraId="7F84FCAA"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2</w:t>
      </w:r>
      <w:r w:rsidRPr="00457124">
        <w:rPr>
          <w:rFonts w:ascii="Times New Roman" w:hAnsi="Times New Roman" w:cs="Times New Roman"/>
          <w:bCs/>
          <w:color w:val="000000" w:themeColor="text1"/>
          <w:sz w:val="28"/>
          <w:szCs w:val="28"/>
        </w:rPr>
        <w:t>: Năm N, công ty ABC có thu nhập ròng là 800 triệu đồng, số cổ phiếu đã phát hành là 600.000 cổ phiếu, cổ phiếu quỹ là 40.000, không có cổ phiếu ưu đãi. Hội đồng quản trị quyết định trả 560 triệu cổ tức. Như vậy mỗi cổ phần được trả cổ tức là;</w:t>
      </w:r>
    </w:p>
    <w:p w14:paraId="2BDDFF25" w14:textId="77777777"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1.500 đồng</w:t>
      </w:r>
    </w:p>
    <w:p w14:paraId="7E91EBCE" w14:textId="77777777"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 đồng</w:t>
      </w:r>
    </w:p>
    <w:p w14:paraId="3F1034F9" w14:textId="77777777" w:rsidR="009F2D68" w:rsidRPr="0056668A"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1.000 đồng</w:t>
      </w:r>
    </w:p>
    <w:p w14:paraId="6BCD071A" w14:textId="77777777" w:rsidR="009F2D68" w:rsidRPr="00C40D7C"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đồng</w:t>
      </w:r>
    </w:p>
    <w:p w14:paraId="339657B3" w14:textId="77777777"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3</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lang w:val="vi-VN"/>
        </w:rPr>
        <w:t xml:space="preserve"> Nhân viên của công ty chứng khoán thấy giá chứng khoán liên tục sụt giảm nên đã quyết định bán chứng khoán để cắt lỗ cho khách hàng mà không có sự ủy thác của khách hàng, hành vi này là:</w:t>
      </w:r>
    </w:p>
    <w:p w14:paraId="29AF2D32" w14:textId="77777777" w:rsidR="009F2D68" w:rsidRPr="0056668A" w:rsidRDefault="009F2D68" w:rsidP="009F2D68">
      <w:pPr>
        <w:numPr>
          <w:ilvl w:val="0"/>
          <w:numId w:val="2"/>
        </w:numPr>
        <w:spacing w:after="0" w:line="240" w:lineRule="auto"/>
        <w:jc w:val="both"/>
        <w:rPr>
          <w:rFonts w:asciiTheme="majorHAnsi" w:hAnsiTheme="majorHAnsi" w:cstheme="majorHAnsi"/>
          <w:bCs/>
          <w:sz w:val="28"/>
          <w:szCs w:val="28"/>
        </w:rPr>
      </w:pPr>
      <w:r w:rsidRPr="0056668A">
        <w:rPr>
          <w:rFonts w:asciiTheme="majorHAnsi" w:hAnsiTheme="majorHAnsi" w:cstheme="majorHAnsi"/>
          <w:bCs/>
          <w:sz w:val="28"/>
          <w:szCs w:val="28"/>
        </w:rPr>
        <w:t>Sai</w:t>
      </w:r>
    </w:p>
    <w:p w14:paraId="40658F5C" w14:textId="77777777" w:rsidR="009F2D68" w:rsidRPr="00B96CAB" w:rsidRDefault="009F2D68" w:rsidP="009F2D68">
      <w:pPr>
        <w:numPr>
          <w:ilvl w:val="0"/>
          <w:numId w:val="2"/>
        </w:numPr>
        <w:spacing w:after="0" w:line="240" w:lineRule="auto"/>
        <w:jc w:val="both"/>
        <w:rPr>
          <w:rFonts w:asciiTheme="majorHAnsi" w:hAnsiTheme="majorHAnsi" w:cstheme="majorHAnsi"/>
          <w:bCs/>
          <w:sz w:val="28"/>
          <w:szCs w:val="28"/>
        </w:rPr>
      </w:pPr>
      <w:r w:rsidRPr="00B96CAB">
        <w:rPr>
          <w:rFonts w:asciiTheme="majorHAnsi" w:hAnsiTheme="majorHAnsi" w:cstheme="majorHAnsi"/>
          <w:bCs/>
          <w:sz w:val="28"/>
          <w:szCs w:val="28"/>
        </w:rPr>
        <w:t xml:space="preserve">Đúng </w:t>
      </w:r>
    </w:p>
    <w:p w14:paraId="13399F1B" w14:textId="77777777" w:rsidR="009F2D68" w:rsidRPr="00B96CAB" w:rsidRDefault="009F2D68" w:rsidP="009F2D68">
      <w:pPr>
        <w:jc w:val="both"/>
        <w:rPr>
          <w:rFonts w:asciiTheme="majorHAnsi" w:hAnsiTheme="majorHAnsi" w:cstheme="majorHAnsi"/>
          <w:bCs/>
          <w:sz w:val="28"/>
          <w:szCs w:val="28"/>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4</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rPr>
        <w:t>Câu nào sau đây phản ánh đúng lệnh MP:</w:t>
      </w:r>
    </w:p>
    <w:p w14:paraId="24998AC1"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Giao dịch tại các mức giá tốt nhất đã có sẵn trên thị trường</w:t>
      </w:r>
    </w:p>
    <w:p w14:paraId="316CCD94"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Không ghi giá chỉ ghi là MP</w:t>
      </w:r>
    </w:p>
    <w:p w14:paraId="36177AD6"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Khớp tại mức giá xác định giá mở cửa</w:t>
      </w:r>
    </w:p>
    <w:p w14:paraId="3DD035F0" w14:textId="77777777" w:rsidR="009F2D68" w:rsidRPr="0056668A" w:rsidRDefault="009F2D68" w:rsidP="009F2D68">
      <w:pPr>
        <w:numPr>
          <w:ilvl w:val="0"/>
          <w:numId w:val="3"/>
        </w:numPr>
        <w:spacing w:after="0" w:line="240" w:lineRule="auto"/>
        <w:jc w:val="both"/>
        <w:rPr>
          <w:rFonts w:asciiTheme="majorHAnsi" w:hAnsiTheme="majorHAnsi" w:cstheme="majorHAnsi"/>
          <w:bCs/>
          <w:sz w:val="28"/>
          <w:szCs w:val="28"/>
          <w:lang w:val="vi-VN"/>
        </w:rPr>
      </w:pPr>
      <w:r w:rsidRPr="0056668A">
        <w:rPr>
          <w:rFonts w:asciiTheme="majorHAnsi" w:hAnsiTheme="majorHAnsi" w:cstheme="majorHAnsi"/>
          <w:bCs/>
          <w:sz w:val="28"/>
          <w:szCs w:val="28"/>
        </w:rPr>
        <w:t>Câu a, b</w:t>
      </w:r>
    </w:p>
    <w:p w14:paraId="77B21BFD"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Câu b, c</w:t>
      </w:r>
    </w:p>
    <w:p w14:paraId="06E8B705"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Tất cả các câu trên</w:t>
      </w:r>
    </w:p>
    <w:p w14:paraId="28C1E2E8" w14:textId="77777777" w:rsidR="009F2D68" w:rsidRPr="00B96CAB" w:rsidRDefault="009F2D68" w:rsidP="009F2D68">
      <w:pPr>
        <w:rPr>
          <w:rFonts w:asciiTheme="majorHAnsi" w:hAnsiTheme="majorHAnsi" w:cstheme="majorHAnsi"/>
          <w:sz w:val="28"/>
          <w:szCs w:val="28"/>
          <w:lang w:val="vi-VN"/>
        </w:rPr>
      </w:pPr>
      <w:r w:rsidRPr="00B96CAB">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5</w:t>
      </w:r>
      <w:r w:rsidRPr="00B96CAB">
        <w:rPr>
          <w:rFonts w:asciiTheme="majorHAnsi" w:hAnsiTheme="majorHAnsi" w:cstheme="majorHAnsi"/>
          <w:b/>
          <w:sz w:val="28"/>
          <w:szCs w:val="28"/>
          <w:lang w:val="vi-VN"/>
        </w:rPr>
        <w:t>:</w:t>
      </w:r>
      <w:r w:rsidRPr="00B96CAB">
        <w:rPr>
          <w:rFonts w:asciiTheme="majorHAnsi" w:hAnsiTheme="majorHAnsi" w:cstheme="majorHAnsi"/>
          <w:sz w:val="28"/>
          <w:szCs w:val="28"/>
          <w:lang w:val="vi-VN"/>
        </w:rPr>
        <w:t>Phát biểu nào sau đây là đúng:</w:t>
      </w:r>
    </w:p>
    <w:p w14:paraId="312A9894"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đóng chỉ phát hành cổ phiếu/chứng chỉ đầu tư ra công chúng một lần với số lượng nhất định và quĩ không thực hiện việc mua lại cổ phiếu/chứng chỉ đầu tư khi nhà đầu tư có nhu cầu bán lại. </w:t>
      </w:r>
    </w:p>
    <w:p w14:paraId="4A2C2561"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mở liên tục phát hành cổ phiếu/chứng chỉ đầu tư ra công chúng và thực hiện việc mua lại cổ phiếu/chứng chỉ đầu tư khi người đầu tư có nhu cầu thu hồi vốn. </w:t>
      </w:r>
    </w:p>
    <w:p w14:paraId="1AA2DC3F" w14:textId="77777777" w:rsidR="009F2D68" w:rsidRPr="0056668A" w:rsidRDefault="009F2D68" w:rsidP="009F2D68">
      <w:pPr>
        <w:numPr>
          <w:ilvl w:val="0"/>
          <w:numId w:val="5"/>
        </w:numPr>
        <w:spacing w:after="0" w:line="240" w:lineRule="auto"/>
        <w:jc w:val="both"/>
        <w:rPr>
          <w:rFonts w:asciiTheme="majorHAnsi" w:hAnsiTheme="majorHAnsi" w:cstheme="majorHAnsi"/>
          <w:bCs/>
          <w:sz w:val="28"/>
          <w:szCs w:val="28"/>
          <w:lang w:val="sv-SE"/>
        </w:rPr>
      </w:pPr>
      <w:r w:rsidRPr="0056668A">
        <w:rPr>
          <w:rFonts w:asciiTheme="majorHAnsi" w:hAnsiTheme="majorHAnsi" w:cstheme="majorHAnsi"/>
          <w:bCs/>
          <w:sz w:val="28"/>
          <w:szCs w:val="28"/>
          <w:lang w:val="sv-SE"/>
        </w:rPr>
        <w:t>Cả 2 phát biểu trên đều đúng</w:t>
      </w:r>
    </w:p>
    <w:p w14:paraId="74E826D7"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Cả 2 phát biểu trên đều sai.</w:t>
      </w:r>
    </w:p>
    <w:p w14:paraId="0926EAAA" w14:textId="77777777" w:rsidR="009F2D68" w:rsidRPr="00B96CAB" w:rsidRDefault="009F2D68" w:rsidP="009F2D68">
      <w:pPr>
        <w:tabs>
          <w:tab w:val="left" w:pos="1032"/>
        </w:tabs>
        <w:spacing w:line="264" w:lineRule="auto"/>
        <w:jc w:val="both"/>
        <w:rPr>
          <w:rFonts w:asciiTheme="majorHAnsi" w:hAnsiTheme="majorHAnsi" w:cstheme="majorHAnsi"/>
          <w:sz w:val="28"/>
          <w:szCs w:val="28"/>
          <w:lang w:val="pt-BR"/>
        </w:rPr>
      </w:pPr>
      <w:r w:rsidRPr="00B96CAB">
        <w:rPr>
          <w:rFonts w:asciiTheme="majorHAnsi" w:hAnsiTheme="majorHAnsi" w:cstheme="majorHAnsi"/>
          <w:b/>
          <w:bCs/>
          <w:sz w:val="28"/>
          <w:szCs w:val="28"/>
          <w:lang w:val="pt-BR"/>
        </w:rPr>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6</w:t>
      </w:r>
      <w:r w:rsidRPr="00B96CAB">
        <w:rPr>
          <w:rFonts w:asciiTheme="majorHAnsi" w:hAnsiTheme="majorHAnsi" w:cstheme="majorHAnsi"/>
          <w:b/>
          <w:bCs/>
          <w:sz w:val="28"/>
          <w:szCs w:val="28"/>
          <w:lang w:val="pt-BR"/>
        </w:rPr>
        <w:t xml:space="preserve">: </w:t>
      </w:r>
      <w:r w:rsidRPr="00B96CAB">
        <w:rPr>
          <w:rFonts w:asciiTheme="majorHAnsi" w:hAnsiTheme="majorHAnsi" w:cstheme="majorHAnsi"/>
          <w:sz w:val="28"/>
          <w:szCs w:val="28"/>
          <w:lang w:val="pt-BR"/>
        </w:rPr>
        <w:t xml:space="preserve"> Chứng chĩ Quỹ đóng giao dịch tại:</w:t>
      </w:r>
    </w:p>
    <w:p w14:paraId="3505263E"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Trung tâm lưu ký chứng khoán</w:t>
      </w:r>
    </w:p>
    <w:p w14:paraId="2198F1FD"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Sở giao dịch chứng khoán</w:t>
      </w:r>
    </w:p>
    <w:p w14:paraId="03884C1C"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Thị trường thứ cấp</w:t>
      </w:r>
    </w:p>
    <w:p w14:paraId="1EDC6F71"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Tại đại lý được ủy quyền của công ty quản lý quỹ</w:t>
      </w:r>
    </w:p>
    <w:p w14:paraId="09AC0E68" w14:textId="77777777" w:rsidR="009F2D68" w:rsidRPr="0056668A" w:rsidRDefault="009F2D68" w:rsidP="009F2D68">
      <w:pPr>
        <w:numPr>
          <w:ilvl w:val="0"/>
          <w:numId w:val="4"/>
        </w:numPr>
        <w:spacing w:after="0" w:line="264" w:lineRule="auto"/>
        <w:jc w:val="both"/>
        <w:rPr>
          <w:rFonts w:asciiTheme="majorHAnsi" w:hAnsiTheme="majorHAnsi" w:cstheme="majorHAnsi"/>
          <w:sz w:val="28"/>
          <w:szCs w:val="28"/>
          <w:lang w:val="pt-BR"/>
        </w:rPr>
      </w:pPr>
      <w:r w:rsidRPr="0056668A">
        <w:rPr>
          <w:rFonts w:asciiTheme="majorHAnsi" w:hAnsiTheme="majorHAnsi" w:cstheme="majorHAnsi"/>
          <w:sz w:val="28"/>
          <w:szCs w:val="28"/>
          <w:lang w:val="pt-BR"/>
        </w:rPr>
        <w:lastRenderedPageBreak/>
        <w:t>Câu b, c</w:t>
      </w:r>
    </w:p>
    <w:p w14:paraId="28B162C8"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Câu b, c, d</w:t>
      </w:r>
    </w:p>
    <w:p w14:paraId="38275292" w14:textId="77777777"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bCs/>
          <w:sz w:val="28"/>
          <w:szCs w:val="28"/>
          <w:lang w:val="pt-BR"/>
        </w:rPr>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7</w:t>
      </w:r>
      <w:r w:rsidRPr="00B96CAB">
        <w:rPr>
          <w:rFonts w:asciiTheme="majorHAnsi" w:hAnsiTheme="majorHAnsi" w:cstheme="majorHAnsi"/>
          <w:b/>
          <w:bCs/>
          <w:sz w:val="28"/>
          <w:szCs w:val="28"/>
          <w:lang w:val="pt-BR"/>
        </w:rPr>
        <w:t>:</w:t>
      </w:r>
      <w:r w:rsidRPr="00B96CAB">
        <w:rPr>
          <w:rFonts w:asciiTheme="majorHAnsi" w:hAnsiTheme="majorHAnsi" w:cstheme="majorHAnsi"/>
          <w:sz w:val="28"/>
          <w:szCs w:val="28"/>
          <w:lang w:val="pt-BR"/>
        </w:rPr>
        <w:t xml:space="preserve"> Nhà đầu tư đã bán khống 1.000 cổ phiếu với giá </w:t>
      </w:r>
      <w:r w:rsidRPr="00B96CAB">
        <w:rPr>
          <w:rFonts w:asciiTheme="majorHAnsi" w:hAnsiTheme="majorHAnsi" w:cstheme="majorHAnsi"/>
          <w:bCs/>
          <w:sz w:val="28"/>
          <w:szCs w:val="28"/>
          <w:lang w:val="pt-BR"/>
        </w:rPr>
        <w:t>là 100.000 đồng, nhà đầu tư chấp nhận lỗ là 10% thì nên đặt lệnh nào sau đây?</w:t>
      </w:r>
    </w:p>
    <w:p w14:paraId="5797828E"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giới hạn 110.000 đồng</w:t>
      </w:r>
    </w:p>
    <w:p w14:paraId="6A78616B"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thị trường 110.000 đồng</w:t>
      </w:r>
    </w:p>
    <w:p w14:paraId="273E2BED"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Lệnh ATO (ATC) giá 110.000 đồng</w:t>
      </w:r>
    </w:p>
    <w:p w14:paraId="1727E5B6" w14:textId="77777777" w:rsidR="009F2D68" w:rsidRPr="0056668A" w:rsidRDefault="009F2D68" w:rsidP="009F2D68">
      <w:pPr>
        <w:numPr>
          <w:ilvl w:val="0"/>
          <w:numId w:val="1"/>
        </w:numPr>
        <w:spacing w:after="0" w:line="240" w:lineRule="auto"/>
        <w:jc w:val="both"/>
        <w:rPr>
          <w:rFonts w:asciiTheme="majorHAnsi" w:hAnsiTheme="majorHAnsi" w:cstheme="majorHAnsi"/>
          <w:bCs/>
          <w:sz w:val="28"/>
          <w:szCs w:val="28"/>
          <w:lang w:val="vi-VN"/>
        </w:rPr>
      </w:pPr>
      <w:r w:rsidRPr="0056668A">
        <w:rPr>
          <w:rFonts w:asciiTheme="majorHAnsi" w:hAnsiTheme="majorHAnsi" w:cstheme="majorHAnsi"/>
          <w:bCs/>
          <w:sz w:val="28"/>
          <w:szCs w:val="28"/>
          <w:lang w:val="vi-VN"/>
        </w:rPr>
        <w:t>Lệnh dừng để mua giá 110.000 đồng</w:t>
      </w:r>
    </w:p>
    <w:p w14:paraId="70A43CF3"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Tất cả các câu trên sai</w:t>
      </w:r>
    </w:p>
    <w:p w14:paraId="67C31B34" w14:textId="77777777"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8</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Ông A mua quyền chọn mua 1000 cổ phiếu X có giá thực hiện 50.000 đồng với thời hạn 6 tháng. Theo quy định đối với quyền chọn Mỹ, ông A có quyền mua</w:t>
      </w:r>
    </w:p>
    <w:p w14:paraId="42F78D81" w14:textId="77777777" w:rsidR="009F2D68" w:rsidRPr="0056668A" w:rsidRDefault="009F2D68" w:rsidP="009F2D68">
      <w:pPr>
        <w:numPr>
          <w:ilvl w:val="0"/>
          <w:numId w:val="6"/>
        </w:numPr>
        <w:spacing w:after="0" w:line="240" w:lineRule="auto"/>
        <w:jc w:val="both"/>
        <w:rPr>
          <w:rFonts w:asciiTheme="majorHAnsi" w:hAnsiTheme="majorHAnsi" w:cstheme="majorHAnsi"/>
          <w:sz w:val="28"/>
          <w:szCs w:val="28"/>
          <w:lang w:val="vi-VN"/>
        </w:rPr>
      </w:pPr>
      <w:r w:rsidRPr="0056668A">
        <w:rPr>
          <w:rFonts w:asciiTheme="majorHAnsi" w:hAnsiTheme="majorHAnsi" w:cstheme="majorHAnsi"/>
          <w:sz w:val="28"/>
          <w:szCs w:val="28"/>
          <w:lang w:val="vi-VN"/>
        </w:rPr>
        <w:t>1000 cổ phiếu giá 50.000 đồng vào bất kỳ thời điểm nào trong vòng 6 tháng tới</w:t>
      </w:r>
    </w:p>
    <w:p w14:paraId="2DFC721E"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giá 50.000 đồng vào đúng thời điểm 6 tháng sau</w:t>
      </w:r>
    </w:p>
    <w:p w14:paraId="48B2C416"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với giá thấp hơn 50.000 đồng do mua trước thời điểm 6 tháng</w:t>
      </w:r>
    </w:p>
    <w:p w14:paraId="0D195C02"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Nếu muốn mua trước thời điểm 6 tháng thì phải được sự đồng ý của người bán</w:t>
      </w:r>
    </w:p>
    <w:p w14:paraId="20EB6E4D" w14:textId="77777777"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D6202A" w:rsidRPr="00D6202A">
        <w:rPr>
          <w:rFonts w:asciiTheme="majorHAnsi" w:hAnsiTheme="majorHAnsi" w:cstheme="majorHAnsi"/>
          <w:b/>
          <w:sz w:val="28"/>
          <w:szCs w:val="28"/>
          <w:lang w:val="vi-VN"/>
        </w:rPr>
        <w:t>09</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Thị trường chứng khoán thứ cấp và thị trường chứng khoán sơ cấp giống nhau ở điểm nào sau đây? </w:t>
      </w:r>
    </w:p>
    <w:p w14:paraId="02F354F2"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Hàng hóa được mua bán, chuyển nhượng trên thị trường</w:t>
      </w:r>
    </w:p>
    <w:p w14:paraId="4C0E7AA4"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Huy động vốn</w:t>
      </w:r>
    </w:p>
    <w:p w14:paraId="6283BE4B"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Tạo thanh khoản cho hàng hóa</w:t>
      </w:r>
    </w:p>
    <w:p w14:paraId="7328367C"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Là kênh tài chính gián tiếp và trực tiếp</w:t>
      </w:r>
    </w:p>
    <w:p w14:paraId="68BF1AD2" w14:textId="77777777" w:rsidR="009F2D68" w:rsidRPr="00B96CAB" w:rsidRDefault="009F2D68" w:rsidP="009F2D68">
      <w:pPr>
        <w:ind w:left="720"/>
        <w:jc w:val="both"/>
        <w:rPr>
          <w:rFonts w:asciiTheme="majorHAnsi" w:hAnsiTheme="majorHAnsi" w:cstheme="majorHAnsi"/>
          <w:sz w:val="28"/>
          <w:szCs w:val="28"/>
        </w:rPr>
      </w:pPr>
      <w:r w:rsidRPr="00B96CAB">
        <w:rPr>
          <w:rFonts w:asciiTheme="majorHAnsi" w:hAnsiTheme="majorHAnsi" w:cstheme="majorHAnsi"/>
          <w:sz w:val="28"/>
          <w:szCs w:val="28"/>
        </w:rPr>
        <w:t>Phương án:</w:t>
      </w:r>
    </w:p>
    <w:p w14:paraId="0674DA29"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III</w:t>
      </w:r>
    </w:p>
    <w:p w14:paraId="4BE211A3"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w:t>
      </w:r>
    </w:p>
    <w:p w14:paraId="3ACB83A4"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IV</w:t>
      </w:r>
    </w:p>
    <w:p w14:paraId="2C85F3DC" w14:textId="77777777" w:rsidR="009F2D68" w:rsidRPr="0056668A"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56668A">
        <w:rPr>
          <w:rFonts w:asciiTheme="majorHAnsi" w:hAnsiTheme="majorHAnsi" w:cstheme="majorHAnsi"/>
          <w:sz w:val="28"/>
          <w:szCs w:val="28"/>
        </w:rPr>
        <w:t>I, IV</w:t>
      </w:r>
    </w:p>
    <w:p w14:paraId="29E90B20"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 IV</w:t>
      </w:r>
    </w:p>
    <w:p w14:paraId="6C5C9A0C"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Tất cả các câu trên</w:t>
      </w:r>
    </w:p>
    <w:p w14:paraId="378EACE1" w14:textId="77777777" w:rsidR="009F2D68" w:rsidRPr="00B96CAB" w:rsidRDefault="009F2D68" w:rsidP="009F2D68">
      <w:pPr>
        <w:rPr>
          <w:rFonts w:asciiTheme="majorHAnsi" w:hAnsiTheme="majorHAnsi" w:cstheme="majorHAnsi"/>
          <w:sz w:val="28"/>
          <w:szCs w:val="28"/>
          <w:lang w:val="fr-FR"/>
        </w:rPr>
      </w:pPr>
      <w:r w:rsidRPr="00B96CAB">
        <w:rPr>
          <w:rFonts w:asciiTheme="majorHAnsi" w:hAnsiTheme="majorHAnsi" w:cstheme="majorHAnsi"/>
          <w:b/>
          <w:sz w:val="28"/>
          <w:szCs w:val="28"/>
          <w:lang w:val="pt-BR"/>
        </w:rPr>
        <w:t>Câu 1</w:t>
      </w:r>
      <w:r w:rsidR="00D6202A">
        <w:rPr>
          <w:rFonts w:asciiTheme="majorHAnsi" w:hAnsiTheme="majorHAnsi" w:cstheme="majorHAnsi"/>
          <w:b/>
          <w:sz w:val="28"/>
          <w:szCs w:val="28"/>
          <w:lang w:val="pt-BR"/>
        </w:rPr>
        <w:t>0</w:t>
      </w:r>
      <w:r w:rsidRPr="00B96CAB">
        <w:rPr>
          <w:rFonts w:asciiTheme="majorHAnsi" w:hAnsiTheme="majorHAnsi" w:cstheme="majorHAnsi"/>
          <w:sz w:val="28"/>
          <w:szCs w:val="28"/>
          <w:lang w:val="pt-BR"/>
        </w:rPr>
        <w:t xml:space="preserve">: </w:t>
      </w:r>
      <w:r w:rsidRPr="00B96CAB">
        <w:rPr>
          <w:rFonts w:asciiTheme="majorHAnsi" w:hAnsiTheme="majorHAnsi" w:cstheme="majorHAnsi"/>
          <w:sz w:val="28"/>
          <w:szCs w:val="28"/>
          <w:lang w:val="fr-FR"/>
        </w:rPr>
        <w:t>Cổ phiếu quỹ là:</w:t>
      </w:r>
    </w:p>
    <w:p w14:paraId="778B0A94"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lần đầu ra công chúng (IPO)</w:t>
      </w:r>
    </w:p>
    <w:p w14:paraId="2C21BD9D"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bổ sung</w:t>
      </w:r>
    </w:p>
    <w:p w14:paraId="2573EE9A"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r w:rsidRPr="00B96CAB">
        <w:rPr>
          <w:rFonts w:asciiTheme="majorHAnsi" w:hAnsiTheme="majorHAnsi" w:cstheme="majorHAnsi"/>
          <w:sz w:val="28"/>
          <w:szCs w:val="28"/>
          <w:lang w:val="fr-FR"/>
        </w:rPr>
        <w:t>Cổ phiếu phát hành riêng lẻ</w:t>
      </w:r>
    </w:p>
    <w:p w14:paraId="6B95571E" w14:textId="77777777" w:rsidR="004C3EC6" w:rsidRPr="0056668A" w:rsidRDefault="009F2D68" w:rsidP="009F2D68">
      <w:pPr>
        <w:numPr>
          <w:ilvl w:val="2"/>
          <w:numId w:val="8"/>
        </w:numPr>
        <w:tabs>
          <w:tab w:val="clear" w:pos="2160"/>
          <w:tab w:val="num" w:pos="700"/>
        </w:tabs>
        <w:spacing w:after="0" w:line="240" w:lineRule="auto"/>
        <w:ind w:left="700"/>
        <w:rPr>
          <w:rFonts w:asciiTheme="majorHAnsi" w:hAnsiTheme="majorHAnsi" w:cstheme="majorHAnsi"/>
          <w:sz w:val="28"/>
          <w:szCs w:val="28"/>
          <w:lang w:val="fr-FR"/>
        </w:rPr>
      </w:pPr>
      <w:r w:rsidRPr="0056668A">
        <w:rPr>
          <w:rFonts w:asciiTheme="majorHAnsi" w:hAnsiTheme="majorHAnsi" w:cstheme="majorHAnsi"/>
          <w:sz w:val="28"/>
          <w:szCs w:val="28"/>
          <w:lang w:val="fr-FR"/>
        </w:rPr>
        <w:t>Cổ phiếu được công ty phát hành mua lại</w:t>
      </w:r>
    </w:p>
    <w:p w14:paraId="5B3C1D8C" w14:textId="77777777" w:rsidR="009F2D68" w:rsidRPr="009F2D68" w:rsidRDefault="009F2D68" w:rsidP="009F2D68">
      <w:pPr>
        <w:rPr>
          <w:rFonts w:asciiTheme="majorHAnsi" w:hAnsiTheme="majorHAnsi" w:cstheme="majorHAnsi"/>
          <w:sz w:val="28"/>
          <w:szCs w:val="28"/>
          <w:lang w:val="fr-FR"/>
        </w:rPr>
      </w:pPr>
      <w:r w:rsidRPr="009F2D68">
        <w:rPr>
          <w:rFonts w:asciiTheme="majorHAnsi" w:hAnsiTheme="majorHAnsi" w:cstheme="majorHAnsi"/>
          <w:b/>
          <w:sz w:val="28"/>
          <w:szCs w:val="28"/>
          <w:lang w:val="fr-FR"/>
        </w:rPr>
        <w:t xml:space="preserve">Câu </w:t>
      </w:r>
      <w:r w:rsidR="00C40D7C">
        <w:rPr>
          <w:rFonts w:asciiTheme="majorHAnsi" w:hAnsiTheme="majorHAnsi" w:cstheme="majorHAnsi"/>
          <w:b/>
          <w:sz w:val="28"/>
          <w:szCs w:val="28"/>
          <w:lang w:val="fr-FR"/>
        </w:rPr>
        <w:t>1</w:t>
      </w:r>
      <w:r w:rsidR="00D6202A">
        <w:rPr>
          <w:rFonts w:asciiTheme="majorHAnsi" w:hAnsiTheme="majorHAnsi" w:cstheme="majorHAnsi"/>
          <w:b/>
          <w:sz w:val="28"/>
          <w:szCs w:val="28"/>
          <w:lang w:val="fr-FR"/>
        </w:rPr>
        <w:t>1</w:t>
      </w:r>
      <w:r w:rsidRPr="009F2D68">
        <w:rPr>
          <w:rFonts w:asciiTheme="majorHAnsi" w:hAnsiTheme="majorHAnsi" w:cstheme="majorHAnsi"/>
          <w:sz w:val="28"/>
          <w:szCs w:val="28"/>
          <w:lang w:val="fr-FR"/>
        </w:rPr>
        <w:t>: Thị trường chứng khoán sơ cấp là:</w:t>
      </w:r>
    </w:p>
    <w:p w14:paraId="2C46633F" w14:textId="77777777" w:rsidR="009F2D68" w:rsidRPr="009F2D68" w:rsidRDefault="009F2D68" w:rsidP="009F2D68">
      <w:pPr>
        <w:numPr>
          <w:ilvl w:val="0"/>
          <w:numId w:val="9"/>
        </w:numPr>
        <w:spacing w:after="0" w:line="240" w:lineRule="auto"/>
        <w:jc w:val="both"/>
        <w:rPr>
          <w:rFonts w:asciiTheme="majorHAnsi" w:hAnsiTheme="majorHAnsi" w:cstheme="majorHAnsi"/>
          <w:sz w:val="28"/>
          <w:szCs w:val="28"/>
          <w:lang w:val="fr-FR"/>
        </w:rPr>
      </w:pPr>
      <w:r w:rsidRPr="009F2D68">
        <w:rPr>
          <w:rFonts w:asciiTheme="majorHAnsi" w:hAnsiTheme="majorHAnsi" w:cstheme="majorHAnsi"/>
          <w:sz w:val="28"/>
          <w:szCs w:val="28"/>
          <w:lang w:val="fr-FR"/>
        </w:rPr>
        <w:t>Mua bán lần đầu các chứng khoán mới được phát hành</w:t>
      </w:r>
    </w:p>
    <w:p w14:paraId="235A2422"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cấp 1</w:t>
      </w:r>
    </w:p>
    <w:p w14:paraId="5428E153"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Thị trường phát hành</w:t>
      </w:r>
    </w:p>
    <w:p w14:paraId="3F59171A" w14:textId="77777777" w:rsidR="009F2D68" w:rsidRPr="0056668A" w:rsidRDefault="009F2D68" w:rsidP="009F2D68">
      <w:pPr>
        <w:numPr>
          <w:ilvl w:val="0"/>
          <w:numId w:val="9"/>
        </w:numPr>
        <w:spacing w:after="0" w:line="240" w:lineRule="auto"/>
        <w:jc w:val="both"/>
        <w:rPr>
          <w:rFonts w:asciiTheme="majorHAnsi" w:hAnsiTheme="majorHAnsi" w:cstheme="majorHAnsi"/>
          <w:sz w:val="28"/>
          <w:szCs w:val="28"/>
        </w:rPr>
      </w:pPr>
      <w:r w:rsidRPr="0056668A">
        <w:rPr>
          <w:rFonts w:asciiTheme="majorHAnsi" w:hAnsiTheme="majorHAnsi" w:cstheme="majorHAnsi"/>
          <w:sz w:val="28"/>
          <w:szCs w:val="28"/>
        </w:rPr>
        <w:t xml:space="preserve">Tất cả đều đúng </w:t>
      </w:r>
    </w:p>
    <w:p w14:paraId="57D81424"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14:paraId="17897ECD" w14:textId="77777777" w:rsidR="009F2D68" w:rsidRPr="00B96CAB" w:rsidRDefault="009F2D68" w:rsidP="009F2D68">
      <w:pPr>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2</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Tổ chức phát hành thu được tiền khi</w:t>
      </w:r>
    </w:p>
    <w:p w14:paraId="10D22A29" w14:textId="77777777" w:rsidR="009F2D68" w:rsidRPr="0056668A" w:rsidRDefault="009F2D68" w:rsidP="009F2D68">
      <w:pPr>
        <w:numPr>
          <w:ilvl w:val="0"/>
          <w:numId w:val="10"/>
        </w:numPr>
        <w:spacing w:after="0" w:line="240" w:lineRule="auto"/>
        <w:jc w:val="both"/>
        <w:rPr>
          <w:rFonts w:asciiTheme="majorHAnsi" w:hAnsiTheme="majorHAnsi" w:cstheme="majorHAnsi"/>
          <w:sz w:val="28"/>
          <w:szCs w:val="28"/>
        </w:rPr>
      </w:pPr>
      <w:r w:rsidRPr="0056668A">
        <w:rPr>
          <w:rFonts w:asciiTheme="majorHAnsi" w:hAnsiTheme="majorHAnsi" w:cstheme="majorHAnsi"/>
          <w:sz w:val="28"/>
          <w:szCs w:val="28"/>
        </w:rPr>
        <w:t>Phát hành chứng khoán trên thị trường sơ cấp</w:t>
      </w:r>
    </w:p>
    <w:p w14:paraId="69A81666"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Phát hành chứng khoán trên thị trường thứ cấp</w:t>
      </w:r>
    </w:p>
    <w:p w14:paraId="70702709"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lastRenderedPageBreak/>
        <w:t>Cả hai câu trên đều đúng</w:t>
      </w:r>
    </w:p>
    <w:p w14:paraId="19967843"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Cả hai câu trên đều sai</w:t>
      </w:r>
    </w:p>
    <w:p w14:paraId="3C905CB6" w14:textId="77777777" w:rsidR="009F2D68" w:rsidRPr="00B96CAB" w:rsidRDefault="009F2D68" w:rsidP="009F2D68">
      <w:pPr>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3</w:t>
      </w:r>
      <w:r w:rsidRPr="00B96CAB">
        <w:rPr>
          <w:rFonts w:asciiTheme="majorHAnsi" w:hAnsiTheme="majorHAnsi" w:cstheme="majorHAnsi"/>
          <w:sz w:val="28"/>
          <w:szCs w:val="28"/>
          <w:lang w:val="pt-BR"/>
        </w:rPr>
        <w:t>: Nhà đầu tư A mua một quyền chọn mua 100 cổ phiếu có kỳ hạn 6 tháng với giá là 5USD/quyền chọn của doanh nghiệp XYZ. Vào thời điểm mua quyền chọn, giá cổ phiếu XYZ đang được bán với giá 50USD/cổ phiếu, và giá thực hiện của quyền chọn là 48USD/cổ phiếu. Nếu không có thuế và chi phí giao dịch, hãy xác định lãi/lỗ ròng của nhà đầu tư A nếu giá của cổ phiếu là 45 USD/cổ phiếu khi quyền chọn đáo hạn trong các phương án sau:</w:t>
      </w:r>
    </w:p>
    <w:p w14:paraId="094178B4"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200 USD</w:t>
      </w:r>
    </w:p>
    <w:p w14:paraId="2FC048EA"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Lỗ 300 USD</w:t>
      </w:r>
    </w:p>
    <w:p w14:paraId="7EBA0355"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Lãi 400 USD</w:t>
      </w:r>
    </w:p>
    <w:p w14:paraId="411EDB46" w14:textId="77777777" w:rsidR="009F2D68" w:rsidRPr="0056668A" w:rsidRDefault="009F2D68" w:rsidP="009F2D68">
      <w:pPr>
        <w:numPr>
          <w:ilvl w:val="0"/>
          <w:numId w:val="11"/>
        </w:numPr>
        <w:spacing w:after="0" w:line="240" w:lineRule="auto"/>
        <w:jc w:val="both"/>
        <w:rPr>
          <w:rFonts w:asciiTheme="majorHAnsi" w:hAnsiTheme="majorHAnsi" w:cstheme="majorHAnsi"/>
          <w:sz w:val="28"/>
          <w:szCs w:val="28"/>
        </w:rPr>
      </w:pPr>
      <w:r w:rsidRPr="0056668A">
        <w:rPr>
          <w:rFonts w:asciiTheme="majorHAnsi" w:hAnsiTheme="majorHAnsi" w:cstheme="majorHAnsi"/>
          <w:sz w:val="28"/>
          <w:szCs w:val="28"/>
        </w:rPr>
        <w:t>Lỗ 500 USD</w:t>
      </w:r>
    </w:p>
    <w:p w14:paraId="57CEEEF6" w14:textId="77777777" w:rsidR="009F2D68" w:rsidRPr="00B96CAB" w:rsidRDefault="009F2D68" w:rsidP="009F2D68">
      <w:pPr>
        <w:spacing w:before="100" w:beforeAutospacing="1" w:after="100" w:afterAutospacing="1"/>
        <w:jc w:val="both"/>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4</w:t>
      </w:r>
      <w:r w:rsidRPr="00B96CAB">
        <w:rPr>
          <w:rFonts w:asciiTheme="majorHAnsi" w:hAnsiTheme="majorHAnsi" w:cstheme="majorHAnsi"/>
          <w:sz w:val="28"/>
          <w:szCs w:val="28"/>
          <w:lang w:val="pt-BR"/>
        </w:rPr>
        <w:t>: Lệnh ATC là lệnh mua hoặc bán tại mức giá nào sau đây:</w:t>
      </w:r>
    </w:p>
    <w:p w14:paraId="38B227BD"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có khối lượng giao dịch lớn nhất</w:t>
      </w:r>
    </w:p>
    <w:p w14:paraId="25AB455E"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mở cửa thị trường</w:t>
      </w:r>
    </w:p>
    <w:p w14:paraId="3690FA78"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đóng cửa thị trường</w:t>
      </w:r>
    </w:p>
    <w:p w14:paraId="72E5A6D5" w14:textId="77777777" w:rsidR="009F2D68" w:rsidRPr="009F2D68"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a, b</w:t>
      </w:r>
    </w:p>
    <w:p w14:paraId="6F3E2007" w14:textId="77777777" w:rsidR="009F2D68" w:rsidRPr="0056668A"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56668A">
        <w:rPr>
          <w:rFonts w:asciiTheme="majorHAnsi" w:hAnsiTheme="majorHAnsi" w:cstheme="majorHAnsi"/>
          <w:sz w:val="28"/>
          <w:szCs w:val="28"/>
        </w:rPr>
        <w:t>Câu a, c</w:t>
      </w:r>
    </w:p>
    <w:p w14:paraId="3D5FA70D"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14:paraId="199876F7"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5</w:t>
      </w:r>
      <w:r w:rsidRPr="00B96CAB">
        <w:rPr>
          <w:rFonts w:asciiTheme="majorHAnsi" w:hAnsiTheme="majorHAnsi" w:cstheme="majorHAnsi"/>
          <w:sz w:val="28"/>
          <w:szCs w:val="28"/>
        </w:rPr>
        <w:t xml:space="preserve">: Câu nào sau đây phản ánh đúng về bán khống? </w:t>
      </w:r>
    </w:p>
    <w:p w14:paraId="0918A206"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không sở hữu chứng khoán</w:t>
      </w:r>
    </w:p>
    <w:p w14:paraId="110C6DD0"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hiện đang sở hữu chứng khoán</w:t>
      </w:r>
    </w:p>
    <w:p w14:paraId="24DD8FCB"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Người bán kỳ vọng giá chứng khoán tăng</w:t>
      </w:r>
    </w:p>
    <w:p w14:paraId="62E2204E" w14:textId="77777777" w:rsidR="009F2D68" w:rsidRPr="00C40D7C"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Người bán kỳ vọng giá chứng khoán giảm</w:t>
      </w:r>
    </w:p>
    <w:p w14:paraId="17FE4E12" w14:textId="77777777" w:rsidR="009F2D68" w:rsidRPr="0056668A" w:rsidRDefault="009F2D68" w:rsidP="002D4FB7">
      <w:pPr>
        <w:rPr>
          <w:rFonts w:asciiTheme="majorHAnsi" w:hAnsiTheme="majorHAnsi" w:cstheme="majorHAnsi"/>
          <w:sz w:val="28"/>
          <w:szCs w:val="28"/>
        </w:rPr>
      </w:pPr>
      <w:r w:rsidRPr="0056668A">
        <w:rPr>
          <w:rFonts w:asciiTheme="majorHAnsi" w:hAnsiTheme="majorHAnsi" w:cstheme="majorHAnsi"/>
          <w:sz w:val="28"/>
          <w:szCs w:val="28"/>
        </w:rPr>
        <w:t>Câu a, d</w:t>
      </w:r>
    </w:p>
    <w:p w14:paraId="1205B413"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Câu b, c</w:t>
      </w:r>
    </w:p>
    <w:p w14:paraId="7FDA04D4"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t xml:space="preserve">Câu </w:t>
      </w:r>
      <w:r w:rsidR="00C40D7C">
        <w:rPr>
          <w:rFonts w:asciiTheme="majorHAnsi" w:hAnsiTheme="majorHAnsi" w:cstheme="majorHAnsi"/>
          <w:b/>
          <w:sz w:val="28"/>
          <w:szCs w:val="28"/>
        </w:rPr>
        <w:t>1</w:t>
      </w:r>
      <w:r w:rsidR="00D6202A">
        <w:rPr>
          <w:rFonts w:asciiTheme="majorHAnsi" w:hAnsiTheme="majorHAnsi" w:cstheme="majorHAnsi"/>
          <w:b/>
          <w:sz w:val="28"/>
          <w:szCs w:val="28"/>
        </w:rPr>
        <w:t>6</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Xác định giá khớp lệnh và khối lượng thực hiện:</w:t>
      </w:r>
    </w:p>
    <w:tbl>
      <w:tblPr>
        <w:tblStyle w:val="TableGrid"/>
        <w:tblW w:w="0" w:type="auto"/>
        <w:tblLook w:val="01E0" w:firstRow="1" w:lastRow="1" w:firstColumn="1" w:lastColumn="1" w:noHBand="0" w:noVBand="0"/>
      </w:tblPr>
      <w:tblGrid>
        <w:gridCol w:w="1906"/>
        <w:gridCol w:w="1906"/>
        <w:gridCol w:w="1907"/>
        <w:gridCol w:w="1907"/>
        <w:gridCol w:w="1907"/>
      </w:tblGrid>
      <w:tr w:rsidR="009F2D68" w:rsidRPr="00B96CAB" w14:paraId="0E1DE70A" w14:textId="77777777" w:rsidTr="00AC5FCD">
        <w:tc>
          <w:tcPr>
            <w:tcW w:w="1906" w:type="dxa"/>
          </w:tcPr>
          <w:p w14:paraId="69F8479A"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Giờ</w:t>
            </w:r>
          </w:p>
        </w:tc>
        <w:tc>
          <w:tcPr>
            <w:tcW w:w="1906" w:type="dxa"/>
          </w:tcPr>
          <w:p w14:paraId="74DFD242"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mua</w:t>
            </w:r>
          </w:p>
        </w:tc>
        <w:tc>
          <w:tcPr>
            <w:tcW w:w="1907" w:type="dxa"/>
          </w:tcPr>
          <w:p w14:paraId="49921CB8"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Giá</w:t>
            </w:r>
          </w:p>
        </w:tc>
        <w:tc>
          <w:tcPr>
            <w:tcW w:w="1907" w:type="dxa"/>
          </w:tcPr>
          <w:p w14:paraId="0564AAAB"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Khối lượng bán</w:t>
            </w:r>
          </w:p>
        </w:tc>
        <w:tc>
          <w:tcPr>
            <w:tcW w:w="1907" w:type="dxa"/>
          </w:tcPr>
          <w:p w14:paraId="01F42436"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Giờ</w:t>
            </w:r>
          </w:p>
        </w:tc>
      </w:tr>
      <w:tr w:rsidR="009F2D68" w:rsidRPr="00B96CAB" w14:paraId="42F3283E" w14:textId="77777777" w:rsidTr="00AC5FCD">
        <w:tc>
          <w:tcPr>
            <w:tcW w:w="1906" w:type="dxa"/>
          </w:tcPr>
          <w:p w14:paraId="2C351FB0"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9h10</w:t>
            </w:r>
          </w:p>
        </w:tc>
        <w:tc>
          <w:tcPr>
            <w:tcW w:w="1906" w:type="dxa"/>
          </w:tcPr>
          <w:p w14:paraId="0D0D5E22"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54E104DC"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20.000</w:t>
            </w:r>
          </w:p>
        </w:tc>
        <w:tc>
          <w:tcPr>
            <w:tcW w:w="1907" w:type="dxa"/>
          </w:tcPr>
          <w:p w14:paraId="578442D6"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0805008F"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9h15</w:t>
            </w:r>
          </w:p>
        </w:tc>
      </w:tr>
      <w:tr w:rsidR="009F2D68" w:rsidRPr="00B96CAB" w14:paraId="3AC0E9B0" w14:textId="77777777" w:rsidTr="00AC5FCD">
        <w:tc>
          <w:tcPr>
            <w:tcW w:w="1906" w:type="dxa"/>
          </w:tcPr>
          <w:p w14:paraId="055BB881"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9h11</w:t>
            </w:r>
          </w:p>
        </w:tc>
        <w:tc>
          <w:tcPr>
            <w:tcW w:w="1906" w:type="dxa"/>
          </w:tcPr>
          <w:p w14:paraId="2AC1E882"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1.000</w:t>
            </w:r>
          </w:p>
        </w:tc>
        <w:tc>
          <w:tcPr>
            <w:tcW w:w="1907" w:type="dxa"/>
          </w:tcPr>
          <w:p w14:paraId="6C018D2E"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20.500</w:t>
            </w:r>
          </w:p>
        </w:tc>
        <w:tc>
          <w:tcPr>
            <w:tcW w:w="1907" w:type="dxa"/>
          </w:tcPr>
          <w:p w14:paraId="12920245"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066DBB8E"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9h13</w:t>
            </w:r>
          </w:p>
        </w:tc>
      </w:tr>
      <w:tr w:rsidR="009F2D68" w:rsidRPr="00B96CAB" w14:paraId="19BF230A" w14:textId="77777777" w:rsidTr="00AC5FCD">
        <w:tc>
          <w:tcPr>
            <w:tcW w:w="1906" w:type="dxa"/>
          </w:tcPr>
          <w:p w14:paraId="15D1DA22"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9h14</w:t>
            </w:r>
          </w:p>
        </w:tc>
        <w:tc>
          <w:tcPr>
            <w:tcW w:w="1906" w:type="dxa"/>
          </w:tcPr>
          <w:p w14:paraId="2EAA11FC"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3.000</w:t>
            </w:r>
          </w:p>
        </w:tc>
        <w:tc>
          <w:tcPr>
            <w:tcW w:w="1907" w:type="dxa"/>
          </w:tcPr>
          <w:p w14:paraId="4D80BCE6"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21.000</w:t>
            </w:r>
          </w:p>
        </w:tc>
        <w:tc>
          <w:tcPr>
            <w:tcW w:w="1907" w:type="dxa"/>
          </w:tcPr>
          <w:p w14:paraId="5EDBA0EA"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
        </w:tc>
        <w:tc>
          <w:tcPr>
            <w:tcW w:w="1907" w:type="dxa"/>
          </w:tcPr>
          <w:p w14:paraId="2AB91749"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
        </w:tc>
      </w:tr>
    </w:tbl>
    <w:p w14:paraId="54AFF01A"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1.000 Giá 20.500; Khối lượng 3.000 Giá 21.000</w:t>
      </w:r>
    </w:p>
    <w:p w14:paraId="7C9AFB7F" w14:textId="77777777" w:rsidR="009F2D68" w:rsidRPr="0056668A"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56668A">
        <w:rPr>
          <w:rFonts w:asciiTheme="majorHAnsi" w:hAnsiTheme="majorHAnsi" w:cstheme="majorHAnsi"/>
          <w:sz w:val="28"/>
          <w:szCs w:val="28"/>
        </w:rPr>
        <w:t>Khối lượng 2.000 Giá 20.500; Khối lượng 2.000 Giá 21.000</w:t>
      </w:r>
    </w:p>
    <w:p w14:paraId="60AF201C"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 xml:space="preserve">Khối lượng </w:t>
      </w:r>
      <w:r w:rsidR="00D6202A">
        <w:rPr>
          <w:rFonts w:asciiTheme="majorHAnsi" w:hAnsiTheme="majorHAnsi" w:cstheme="majorHAnsi"/>
          <w:sz w:val="28"/>
          <w:szCs w:val="28"/>
        </w:rPr>
        <w:t>1</w:t>
      </w:r>
      <w:r w:rsidRPr="00B96CAB">
        <w:rPr>
          <w:rFonts w:asciiTheme="majorHAnsi" w:hAnsiTheme="majorHAnsi" w:cstheme="majorHAnsi"/>
          <w:sz w:val="28"/>
          <w:szCs w:val="28"/>
        </w:rPr>
        <w:t xml:space="preserve">.000 Giá 20.500; Khối lượng </w:t>
      </w:r>
      <w:r w:rsidR="00D6202A">
        <w:rPr>
          <w:rFonts w:asciiTheme="majorHAnsi" w:hAnsiTheme="majorHAnsi" w:cstheme="majorHAnsi"/>
          <w:sz w:val="28"/>
          <w:szCs w:val="28"/>
        </w:rPr>
        <w:t>3</w:t>
      </w:r>
      <w:r w:rsidRPr="00B96CAB">
        <w:rPr>
          <w:rFonts w:asciiTheme="majorHAnsi" w:hAnsiTheme="majorHAnsi" w:cstheme="majorHAnsi"/>
          <w:sz w:val="28"/>
          <w:szCs w:val="28"/>
        </w:rPr>
        <w:t>.000 Giá 21.000</w:t>
      </w:r>
    </w:p>
    <w:p w14:paraId="396FBE72"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Khối lượng 3.000 Giá 20.500; Khối lượng 1.000 Giá 21.000</w:t>
      </w:r>
    </w:p>
    <w:p w14:paraId="0EE9E0F3"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r w:rsidRPr="00B96CAB">
        <w:rPr>
          <w:rFonts w:asciiTheme="majorHAnsi" w:hAnsiTheme="majorHAnsi" w:cstheme="majorHAnsi"/>
          <w:sz w:val="28"/>
          <w:szCs w:val="28"/>
        </w:rPr>
        <w:t>Tất cả đều sai</w:t>
      </w:r>
    </w:p>
    <w:p w14:paraId="3D679355"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r w:rsidRPr="00B96CAB">
        <w:rPr>
          <w:rFonts w:asciiTheme="majorHAnsi" w:hAnsiTheme="majorHAnsi" w:cstheme="majorHAnsi"/>
          <w:b/>
          <w:sz w:val="28"/>
          <w:szCs w:val="28"/>
        </w:rPr>
        <w:lastRenderedPageBreak/>
        <w:t>Câu 1</w:t>
      </w:r>
      <w:r w:rsidR="00D6202A">
        <w:rPr>
          <w:rFonts w:asciiTheme="majorHAnsi" w:hAnsiTheme="majorHAnsi" w:cstheme="majorHAnsi"/>
          <w:b/>
          <w:sz w:val="28"/>
          <w:szCs w:val="28"/>
        </w:rPr>
        <w:t>7</w:t>
      </w:r>
      <w:r w:rsidRPr="00B96CAB">
        <w:rPr>
          <w:rFonts w:asciiTheme="majorHAnsi" w:hAnsiTheme="majorHAnsi" w:cstheme="majorHAnsi"/>
          <w:b/>
          <w:sz w:val="28"/>
          <w:szCs w:val="28"/>
        </w:rPr>
        <w:t xml:space="preserve">: </w:t>
      </w:r>
      <w:r w:rsidRPr="00B96CAB">
        <w:rPr>
          <w:rFonts w:asciiTheme="majorHAnsi" w:hAnsiTheme="majorHAnsi" w:cstheme="majorHAnsi"/>
          <w:sz w:val="28"/>
          <w:szCs w:val="28"/>
        </w:rPr>
        <w:t>Công tyA quyết định trả cổ tức bằng tiền mặt cho cổ đông 7,5% mệnh giá và thưởng cổ phiếu theo tỷ lệ 2:1. Xác định giá tham chiếu trong ngày giao dịch không hưởng quyền, biết rằng giá đóng cửa của ngày hôm trước là 54.000 đồng</w:t>
      </w:r>
    </w:p>
    <w:p w14:paraId="498C018A"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53.250 đồng</w:t>
      </w:r>
    </w:p>
    <w:p w14:paraId="1B23E6EC"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35.250 đồng</w:t>
      </w:r>
    </w:p>
    <w:p w14:paraId="4B5EB2C4" w14:textId="77777777" w:rsidR="009F2D68" w:rsidRPr="0056668A"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56668A">
        <w:rPr>
          <w:rFonts w:asciiTheme="majorHAnsi" w:hAnsiTheme="majorHAnsi" w:cstheme="majorHAnsi"/>
          <w:sz w:val="28"/>
          <w:szCs w:val="28"/>
        </w:rPr>
        <w:t>35.500 đồng</w:t>
      </w:r>
    </w:p>
    <w:p w14:paraId="0AFCEA8A"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36.000 đồng</w:t>
      </w:r>
    </w:p>
    <w:p w14:paraId="23BE61BD" w14:textId="77777777" w:rsidR="009F2D68" w:rsidRPr="00C40D7C"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rPr>
      </w:pPr>
      <w:r w:rsidRPr="00C40D7C">
        <w:rPr>
          <w:rFonts w:asciiTheme="majorHAnsi" w:hAnsiTheme="majorHAnsi" w:cstheme="majorHAnsi"/>
          <w:sz w:val="28"/>
          <w:szCs w:val="28"/>
        </w:rPr>
        <w:t>Tất cả đều sai</w:t>
      </w:r>
    </w:p>
    <w:p w14:paraId="59B84C93"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r w:rsidRPr="00206AF2">
        <w:rPr>
          <w:rFonts w:ascii="Times New Roman" w:hAnsi="Times New Roman" w:cs="Times New Roman"/>
          <w:b/>
          <w:bCs/>
          <w:color w:val="000000" w:themeColor="text1"/>
          <w:sz w:val="28"/>
          <w:szCs w:val="28"/>
        </w:rPr>
        <w:t xml:space="preserve">Câu </w:t>
      </w:r>
      <w:r w:rsidR="00C40D7C">
        <w:rPr>
          <w:rFonts w:ascii="Times New Roman" w:hAnsi="Times New Roman" w:cs="Times New Roman"/>
          <w:b/>
          <w:bCs/>
          <w:color w:val="000000" w:themeColor="text1"/>
          <w:sz w:val="28"/>
          <w:szCs w:val="28"/>
        </w:rPr>
        <w:t>1</w:t>
      </w:r>
      <w:r w:rsidR="00DF3295">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Ông X vừa bán 100 cổ phiếu của công ty A với giá 40 USD/cổ phiếu. Ông ta mua cổ phiếu đó một năm trước đây với giá 30 USD/cổ phiếu, năm vừa qua ông ta nhận cổ tức 2 USD/cổ phiếu. Vậy thu nhập trước thuế của ông từ 100 cổ phiếu A là:</w:t>
      </w:r>
    </w:p>
    <w:p w14:paraId="0E5E9718"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 USD</w:t>
      </w:r>
    </w:p>
    <w:p w14:paraId="5DD73894" w14:textId="77777777" w:rsidR="009F2D68" w:rsidRPr="0056668A"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1.200 USD</w:t>
      </w:r>
    </w:p>
    <w:p w14:paraId="24A25CD6"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USD</w:t>
      </w:r>
    </w:p>
    <w:p w14:paraId="03D033C5"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1.400 USD</w:t>
      </w:r>
    </w:p>
    <w:p w14:paraId="655EBE9E"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b/>
          <w:color w:val="000000" w:themeColor="text1"/>
          <w:sz w:val="28"/>
          <w:szCs w:val="28"/>
        </w:rPr>
        <w:t xml:space="preserve">Câu </w:t>
      </w:r>
      <w:r w:rsidR="00DF3295">
        <w:rPr>
          <w:rFonts w:ascii="Times New Roman" w:eastAsia="Times New Roman" w:hAnsi="Times New Roman" w:cs="Times New Roman"/>
          <w:b/>
          <w:color w:val="000000" w:themeColor="text1"/>
          <w:sz w:val="28"/>
          <w:szCs w:val="28"/>
        </w:rPr>
        <w:t>19</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bán vào hệ thống. Lệnh của nhà đầu tư đặt bán sẽ được khớp với mức giá nào khi trên sổ lệnh đã có sẵn một số các lệnh mua sau đây:</w:t>
      </w:r>
    </w:p>
    <w:p w14:paraId="7EC39A1F"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90.000</w:t>
      </w:r>
    </w:p>
    <w:p w14:paraId="30FC9897"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95.000</w:t>
      </w:r>
    </w:p>
    <w:p w14:paraId="6576A01C"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98.000</w:t>
      </w:r>
    </w:p>
    <w:p w14:paraId="12E94869" w14:textId="77777777" w:rsidR="009F2D68" w:rsidRPr="0056668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56668A">
        <w:rPr>
          <w:rFonts w:ascii="Times New Roman" w:eastAsia="Times New Roman" w:hAnsi="Times New Roman" w:cs="Times New Roman"/>
          <w:color w:val="000000" w:themeColor="text1"/>
          <w:sz w:val="28"/>
          <w:szCs w:val="28"/>
        </w:rPr>
        <w:t>100.000</w:t>
      </w:r>
    </w:p>
    <w:p w14:paraId="1A8BAFC0"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D8151B">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0</w:t>
      </w:r>
      <w:r w:rsidRPr="00457124">
        <w:rPr>
          <w:rFonts w:ascii="Times New Roman" w:eastAsia="Times New Roman" w:hAnsi="Times New Roman" w:cs="Times New Roman"/>
          <w:color w:val="000000" w:themeColor="text1"/>
          <w:sz w:val="28"/>
          <w:szCs w:val="28"/>
        </w:rPr>
        <w:t>: Với phương thức khớp lệnh liên tục, nếu nhà đầu tư đặt lệnh thị trường mua vào hệ thống. Lệnh của nhà đầu tư đặt mua sẽ được khớp với mức giá nào khi trên sổ lệnh đã có sẵn một số các lệnh bán sau đây:</w:t>
      </w:r>
    </w:p>
    <w:p w14:paraId="7BE216CA" w14:textId="77777777" w:rsidR="009F2D68" w:rsidRPr="0056668A"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56668A">
        <w:rPr>
          <w:rFonts w:ascii="Times New Roman" w:eastAsia="Times New Roman" w:hAnsi="Times New Roman" w:cs="Times New Roman"/>
          <w:color w:val="000000" w:themeColor="text1"/>
          <w:sz w:val="28"/>
          <w:szCs w:val="28"/>
        </w:rPr>
        <w:t>80.000</w:t>
      </w:r>
    </w:p>
    <w:p w14:paraId="2B912C82"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90.000</w:t>
      </w:r>
    </w:p>
    <w:p w14:paraId="7B654B11"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100.000</w:t>
      </w:r>
    </w:p>
    <w:p w14:paraId="77FDD531" w14:textId="0655A07F" w:rsidR="00EF49E7"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110.000</w:t>
      </w:r>
    </w:p>
    <w:p w14:paraId="1DFAEA00" w14:textId="77777777" w:rsidR="00EF49E7" w:rsidRDefault="00EF49E7">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7311A0E0"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
    <w:p w14:paraId="5FE8A91E"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1</w:t>
      </w:r>
      <w:r w:rsidRPr="00457124">
        <w:rPr>
          <w:rFonts w:ascii="Times New Roman" w:eastAsia="Times New Roman" w:hAnsi="Times New Roman" w:cs="Times New Roman"/>
          <w:color w:val="000000" w:themeColor="text1"/>
          <w:sz w:val="28"/>
          <w:szCs w:val="28"/>
        </w:rPr>
        <w:t>: Kết quả giao dịch các loại chứng khoán trong các ngày như sau:</w:t>
      </w:r>
    </w:p>
    <w:p w14:paraId="7BACC886"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Ngày 1/2/N – Ngày đầu tiên chứng khoán A, B được niêm yết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7"/>
      </w:tblGrid>
      <w:tr w:rsidR="009F2D68" w:rsidRPr="00457124" w14:paraId="6B32ABE8" w14:textId="77777777" w:rsidTr="00B1002D">
        <w:tc>
          <w:tcPr>
            <w:tcW w:w="2336" w:type="dxa"/>
          </w:tcPr>
          <w:p w14:paraId="2E95BAB6"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14:paraId="41289FA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14:paraId="4E82753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14:paraId="7DD839E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14:paraId="12B7B11E" w14:textId="77777777" w:rsidTr="00B1002D">
        <w:tc>
          <w:tcPr>
            <w:tcW w:w="2336" w:type="dxa"/>
          </w:tcPr>
          <w:p w14:paraId="11F9E4B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14:paraId="3AC6DBB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14:paraId="79E8335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5C06FA2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20</w:t>
            </w:r>
          </w:p>
        </w:tc>
      </w:tr>
      <w:tr w:rsidR="009F2D68" w:rsidRPr="00457124" w14:paraId="7207F888" w14:textId="77777777" w:rsidTr="00B1002D">
        <w:tc>
          <w:tcPr>
            <w:tcW w:w="2336" w:type="dxa"/>
          </w:tcPr>
          <w:p w14:paraId="2C12848C"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14:paraId="5D73AE9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14:paraId="39FEF9B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14:paraId="05BE567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bl>
    <w:p w14:paraId="36D6696D"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Ngàỳ 2/2/N: Chứng khoán C được niêm yết và giao dịch phiên đầu tiên. Kết quả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7"/>
      </w:tblGrid>
      <w:tr w:rsidR="009F2D68" w:rsidRPr="00457124" w14:paraId="579C5DE0" w14:textId="77777777" w:rsidTr="00B1002D">
        <w:tc>
          <w:tcPr>
            <w:tcW w:w="2336" w:type="dxa"/>
          </w:tcPr>
          <w:p w14:paraId="5A97435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14:paraId="77FFBBD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14:paraId="28D639B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14:paraId="3D71F3A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14:paraId="344A92FF" w14:textId="77777777" w:rsidTr="00B1002D">
        <w:tc>
          <w:tcPr>
            <w:tcW w:w="2336" w:type="dxa"/>
          </w:tcPr>
          <w:p w14:paraId="24CA33E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14:paraId="7C36742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14:paraId="50137F7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170EF7F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r w:rsidR="009F2D68" w:rsidRPr="00457124" w14:paraId="461D09C9" w14:textId="77777777" w:rsidTr="00B1002D">
        <w:tc>
          <w:tcPr>
            <w:tcW w:w="2336" w:type="dxa"/>
          </w:tcPr>
          <w:p w14:paraId="2BF60E3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14:paraId="198B213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14:paraId="0985929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14:paraId="6455AEB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25</w:t>
            </w:r>
          </w:p>
        </w:tc>
      </w:tr>
      <w:tr w:rsidR="009F2D68" w:rsidRPr="00457124" w14:paraId="74F0B447" w14:textId="77777777" w:rsidTr="00B1002D">
        <w:tc>
          <w:tcPr>
            <w:tcW w:w="2336" w:type="dxa"/>
          </w:tcPr>
          <w:p w14:paraId="630D334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w:t>
            </w:r>
          </w:p>
        </w:tc>
        <w:tc>
          <w:tcPr>
            <w:tcW w:w="2336" w:type="dxa"/>
          </w:tcPr>
          <w:p w14:paraId="0C75A4D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w:t>
            </w:r>
          </w:p>
        </w:tc>
        <w:tc>
          <w:tcPr>
            <w:tcW w:w="2336" w:type="dxa"/>
          </w:tcPr>
          <w:p w14:paraId="18413807"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190F244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r>
    </w:tbl>
    <w:p w14:paraId="5140EFDE" w14:textId="77777777" w:rsidR="009F2D68"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Hãy xác định chỉ số giá chứng khoán ngày 2/2/N theo phương pháp bình quân gia quyền giá trị, với quyền số là số chứng khoán niêm yết.</w:t>
      </w:r>
    </w:p>
    <w:p w14:paraId="433EFD07"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2</w:t>
      </w:r>
      <w:r w:rsidRPr="00457124">
        <w:rPr>
          <w:rFonts w:ascii="Times New Roman" w:eastAsia="Times New Roman" w:hAnsi="Times New Roman" w:cs="Times New Roman"/>
          <w:color w:val="000000" w:themeColor="text1"/>
          <w:sz w:val="28"/>
          <w:szCs w:val="28"/>
        </w:rPr>
        <w:t>: Trong thời gian giao dịch liên tục ở Việt Nam, lệnh nào có hiệu lực trong các phương án sau:</w:t>
      </w:r>
    </w:p>
    <w:p w14:paraId="627DC62A"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LO</w:t>
      </w:r>
    </w:p>
    <w:p w14:paraId="0E28242F" w14:textId="77777777" w:rsidR="009F2D68" w:rsidRPr="0056668A"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56668A">
        <w:rPr>
          <w:rFonts w:ascii="Times New Roman" w:eastAsia="Times New Roman" w:hAnsi="Times New Roman" w:cs="Times New Roman"/>
          <w:color w:val="000000" w:themeColor="text1"/>
          <w:sz w:val="28"/>
          <w:szCs w:val="28"/>
        </w:rPr>
        <w:t>LO, MP</w:t>
      </w:r>
    </w:p>
    <w:p w14:paraId="3500DA45"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MP, ATC</w:t>
      </w:r>
    </w:p>
    <w:p w14:paraId="7CC24F92" w14:textId="0616EC01" w:rsidR="00197E83"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MP, LO và ATC</w:t>
      </w:r>
    </w:p>
    <w:p w14:paraId="38688B6D" w14:textId="77777777" w:rsidR="00197E83" w:rsidRDefault="00197E83">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446F8A3C"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
    <w:p w14:paraId="45739152"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7E3166">
        <w:rPr>
          <w:rFonts w:ascii="Times New Roman" w:eastAsia="Times New Roman" w:hAnsi="Times New Roman" w:cs="Times New Roman"/>
          <w:b/>
          <w:color w:val="000000" w:themeColor="text1"/>
          <w:sz w:val="28"/>
          <w:szCs w:val="28"/>
        </w:rPr>
        <w:t xml:space="preserve">Câu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3</w:t>
      </w:r>
      <w:r w:rsidRPr="00457124">
        <w:rPr>
          <w:rFonts w:ascii="Times New Roman" w:eastAsia="Times New Roman" w:hAnsi="Times New Roman" w:cs="Times New Roman"/>
          <w:color w:val="000000" w:themeColor="text1"/>
          <w:sz w:val="28"/>
          <w:szCs w:val="28"/>
        </w:rPr>
        <w:t>: Cho hai tình huống giao dịch cùng một loại cổ phiếu trong thời gian khớp lệnh liên tục như sau:</w:t>
      </w:r>
    </w:p>
    <w:p w14:paraId="7D9AC53C"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557"/>
        <w:gridCol w:w="1557"/>
        <w:gridCol w:w="1558"/>
        <w:gridCol w:w="1558"/>
        <w:gridCol w:w="1558"/>
      </w:tblGrid>
      <w:tr w:rsidR="009F2D68" w:rsidRPr="00457124" w14:paraId="0702D31E" w14:textId="77777777" w:rsidTr="00B1002D">
        <w:tc>
          <w:tcPr>
            <w:tcW w:w="1557" w:type="dxa"/>
          </w:tcPr>
          <w:p w14:paraId="358D95D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14:paraId="13B9590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14:paraId="489A37A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14:paraId="5F565CD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14:paraId="0F343CA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14:paraId="6208CF3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14:paraId="4409CE31" w14:textId="77777777" w:rsidTr="00B1002D">
        <w:tc>
          <w:tcPr>
            <w:tcW w:w="1557" w:type="dxa"/>
          </w:tcPr>
          <w:p w14:paraId="1269E0B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14:paraId="02DEBCE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14:paraId="3600A28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14:paraId="51682E5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14:paraId="24C6EF3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7ED4C80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14:paraId="75D7FDFE" w14:textId="77777777" w:rsidTr="00B1002D">
        <w:tc>
          <w:tcPr>
            <w:tcW w:w="1557" w:type="dxa"/>
          </w:tcPr>
          <w:p w14:paraId="4738032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14:paraId="4ADD780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14:paraId="2D51CF3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14:paraId="3686B5A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14:paraId="68F30D7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4F57C97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14:paraId="7A37E278"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Tình huống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557"/>
        <w:gridCol w:w="1557"/>
        <w:gridCol w:w="1558"/>
        <w:gridCol w:w="1558"/>
        <w:gridCol w:w="1558"/>
      </w:tblGrid>
      <w:tr w:rsidR="009F2D68" w:rsidRPr="00457124" w14:paraId="321E2DEE" w14:textId="77777777" w:rsidTr="00B1002D">
        <w:tc>
          <w:tcPr>
            <w:tcW w:w="1557" w:type="dxa"/>
          </w:tcPr>
          <w:p w14:paraId="4CF816B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1557" w:type="dxa"/>
          </w:tcPr>
          <w:p w14:paraId="648B834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Thời gian</w:t>
            </w:r>
          </w:p>
        </w:tc>
        <w:tc>
          <w:tcPr>
            <w:tcW w:w="1557" w:type="dxa"/>
          </w:tcPr>
          <w:p w14:paraId="57391C9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Lệnh</w:t>
            </w:r>
          </w:p>
        </w:tc>
        <w:tc>
          <w:tcPr>
            <w:tcW w:w="1558" w:type="dxa"/>
          </w:tcPr>
          <w:p w14:paraId="450B34E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w:t>
            </w:r>
          </w:p>
        </w:tc>
        <w:tc>
          <w:tcPr>
            <w:tcW w:w="1558" w:type="dxa"/>
          </w:tcPr>
          <w:p w14:paraId="59F996E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w:t>
            </w:r>
          </w:p>
        </w:tc>
        <w:tc>
          <w:tcPr>
            <w:tcW w:w="1558" w:type="dxa"/>
          </w:tcPr>
          <w:p w14:paraId="571DED1C"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tham chiếu</w:t>
            </w:r>
          </w:p>
        </w:tc>
      </w:tr>
      <w:tr w:rsidR="009F2D68" w:rsidRPr="00457124" w14:paraId="249E8581" w14:textId="77777777" w:rsidTr="00B1002D">
        <w:tc>
          <w:tcPr>
            <w:tcW w:w="1557" w:type="dxa"/>
          </w:tcPr>
          <w:p w14:paraId="4AD4C65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14:paraId="5FCB0C37"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14:paraId="0BA094C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14:paraId="2A78D80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14:paraId="790586A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640B67E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14:paraId="667DA1AB" w14:textId="77777777" w:rsidTr="00B1002D">
        <w:tc>
          <w:tcPr>
            <w:tcW w:w="1557" w:type="dxa"/>
          </w:tcPr>
          <w:p w14:paraId="7074654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14:paraId="3C5D3BB7"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14:paraId="5FC8B1D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14:paraId="315CA26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14:paraId="49CF6D4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35A06CE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14:paraId="7CB00438"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Hãy so sánh giá khớp lệnh giữa tình huống 1 so với tình huống 2 qua các phương án sau:</w:t>
      </w:r>
    </w:p>
    <w:p w14:paraId="079ED627"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Cao hơn</w:t>
      </w:r>
    </w:p>
    <w:p w14:paraId="738A48BE" w14:textId="77777777" w:rsidR="009F2D68" w:rsidRPr="0056668A"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56668A">
        <w:rPr>
          <w:rFonts w:ascii="Times New Roman" w:eastAsia="Times New Roman" w:hAnsi="Times New Roman" w:cs="Times New Roman"/>
          <w:color w:val="000000" w:themeColor="text1"/>
          <w:sz w:val="28"/>
          <w:szCs w:val="28"/>
        </w:rPr>
        <w:t>Thấp hơn</w:t>
      </w:r>
    </w:p>
    <w:p w14:paraId="1B15922B"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Bằng nhau</w:t>
      </w:r>
    </w:p>
    <w:p w14:paraId="259539E3"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Không xác định được.</w:t>
      </w:r>
    </w:p>
    <w:p w14:paraId="68DA9121" w14:textId="77777777" w:rsidR="00C40D7C" w:rsidRPr="00457124" w:rsidRDefault="00C40D7C" w:rsidP="00C40D7C">
      <w:pPr>
        <w:spacing w:after="0" w:line="240" w:lineRule="auto"/>
        <w:jc w:val="both"/>
        <w:rPr>
          <w:rFonts w:ascii="Times New Roman" w:hAnsi="Times New Roman" w:cs="Times New Roman"/>
          <w:bCs/>
          <w:color w:val="000000" w:themeColor="text1"/>
          <w:sz w:val="28"/>
          <w:szCs w:val="28"/>
        </w:rPr>
      </w:pPr>
      <w:r w:rsidRPr="00263BBA">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w:t>
      </w:r>
      <w:r w:rsidR="00DF3295">
        <w:rPr>
          <w:rFonts w:ascii="Times New Roman" w:hAnsi="Times New Roman" w:cs="Times New Roman"/>
          <w:b/>
          <w:bCs/>
          <w:color w:val="000000" w:themeColor="text1"/>
          <w:sz w:val="28"/>
          <w:szCs w:val="28"/>
        </w:rPr>
        <w:t>4</w:t>
      </w:r>
      <w:r w:rsidRPr="00457124">
        <w:rPr>
          <w:rFonts w:ascii="Times New Roman" w:hAnsi="Times New Roman" w:cs="Times New Roman"/>
          <w:bCs/>
          <w:color w:val="000000" w:themeColor="text1"/>
          <w:sz w:val="28"/>
          <w:szCs w:val="28"/>
        </w:rPr>
        <w:t>: Vào ngày 31/12/2012, 1 quỹ đầu tư đóng có tình trạng như sau:</w:t>
      </w:r>
    </w:p>
    <w:p w14:paraId="23FE8CC3"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Tổng số chứng chỉ quỹ đang giao dịch trên thị trường: 2 triệu chứng chỉ quỹ.</w:t>
      </w:r>
    </w:p>
    <w:p w14:paraId="776ACC49"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Tiền mặt tại quỹ: 3.300.000 đồng</w:t>
      </w:r>
    </w:p>
    <w:p w14:paraId="572BF63E"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loại chứng khoán đang nắm giữ</w:t>
      </w:r>
    </w:p>
    <w:tbl>
      <w:tblPr>
        <w:tblStyle w:val="TableGrid"/>
        <w:tblW w:w="0" w:type="auto"/>
        <w:tblInd w:w="1440" w:type="dxa"/>
        <w:tblLook w:val="04A0" w:firstRow="1" w:lastRow="0" w:firstColumn="1" w:lastColumn="0" w:noHBand="0" w:noVBand="1"/>
      </w:tblPr>
      <w:tblGrid>
        <w:gridCol w:w="1867"/>
        <w:gridCol w:w="1679"/>
        <w:gridCol w:w="1964"/>
      </w:tblGrid>
      <w:tr w:rsidR="00C40D7C" w:rsidRPr="00457124" w14:paraId="0ED90E3E" w14:textId="77777777" w:rsidTr="00AC5FCD">
        <w:tc>
          <w:tcPr>
            <w:tcW w:w="1867" w:type="dxa"/>
          </w:tcPr>
          <w:p w14:paraId="4C928DC0"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Chứng khoán</w:t>
            </w:r>
          </w:p>
        </w:tc>
        <w:tc>
          <w:tcPr>
            <w:tcW w:w="1679" w:type="dxa"/>
          </w:tcPr>
          <w:p w14:paraId="2D54E7CD"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Số lượng</w:t>
            </w:r>
          </w:p>
        </w:tc>
        <w:tc>
          <w:tcPr>
            <w:tcW w:w="1964" w:type="dxa"/>
          </w:tcPr>
          <w:p w14:paraId="2D4D7047"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Giá thị trường</w:t>
            </w:r>
          </w:p>
        </w:tc>
      </w:tr>
      <w:tr w:rsidR="00C40D7C" w:rsidRPr="00457124" w14:paraId="7CFE3E58" w14:textId="77777777" w:rsidTr="00AC5FCD">
        <w:tc>
          <w:tcPr>
            <w:tcW w:w="1867" w:type="dxa"/>
          </w:tcPr>
          <w:p w14:paraId="380407B6"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AGF</w:t>
            </w:r>
          </w:p>
        </w:tc>
        <w:tc>
          <w:tcPr>
            <w:tcW w:w="1679" w:type="dxa"/>
          </w:tcPr>
          <w:p w14:paraId="0DA8AAE2"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1.000</w:t>
            </w:r>
          </w:p>
        </w:tc>
        <w:tc>
          <w:tcPr>
            <w:tcW w:w="1964" w:type="dxa"/>
          </w:tcPr>
          <w:p w14:paraId="1AB06ACF"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35.000</w:t>
            </w:r>
          </w:p>
        </w:tc>
      </w:tr>
      <w:tr w:rsidR="00C40D7C" w:rsidRPr="00457124" w14:paraId="0CAD7410" w14:textId="77777777" w:rsidTr="00AC5FCD">
        <w:tc>
          <w:tcPr>
            <w:tcW w:w="1867" w:type="dxa"/>
          </w:tcPr>
          <w:p w14:paraId="40AAAA2F"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REE</w:t>
            </w:r>
          </w:p>
        </w:tc>
        <w:tc>
          <w:tcPr>
            <w:tcW w:w="1679" w:type="dxa"/>
          </w:tcPr>
          <w:p w14:paraId="6E4F9C6C"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20.500</w:t>
            </w:r>
          </w:p>
        </w:tc>
        <w:tc>
          <w:tcPr>
            <w:tcW w:w="1964" w:type="dxa"/>
          </w:tcPr>
          <w:p w14:paraId="7F30C2C8"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34.800</w:t>
            </w:r>
          </w:p>
        </w:tc>
      </w:tr>
      <w:tr w:rsidR="00C40D7C" w:rsidRPr="00457124" w14:paraId="1A051E28" w14:textId="77777777" w:rsidTr="00AC5FCD">
        <w:tc>
          <w:tcPr>
            <w:tcW w:w="1867" w:type="dxa"/>
          </w:tcPr>
          <w:p w14:paraId="754A3199"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TMS</w:t>
            </w:r>
          </w:p>
        </w:tc>
        <w:tc>
          <w:tcPr>
            <w:tcW w:w="1679" w:type="dxa"/>
          </w:tcPr>
          <w:p w14:paraId="3A5DA5BB"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14.000</w:t>
            </w:r>
          </w:p>
        </w:tc>
        <w:tc>
          <w:tcPr>
            <w:tcW w:w="1964" w:type="dxa"/>
          </w:tcPr>
          <w:p w14:paraId="35ABC72F"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44.000</w:t>
            </w:r>
          </w:p>
        </w:tc>
      </w:tr>
      <w:tr w:rsidR="00C40D7C" w:rsidRPr="00457124" w14:paraId="34303049" w14:textId="77777777" w:rsidTr="00AC5FCD">
        <w:tc>
          <w:tcPr>
            <w:tcW w:w="1867" w:type="dxa"/>
          </w:tcPr>
          <w:p w14:paraId="5162B454"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TVC</w:t>
            </w:r>
          </w:p>
        </w:tc>
        <w:tc>
          <w:tcPr>
            <w:tcW w:w="1679" w:type="dxa"/>
          </w:tcPr>
          <w:p w14:paraId="52ACE583"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4.200</w:t>
            </w:r>
          </w:p>
        </w:tc>
        <w:tc>
          <w:tcPr>
            <w:tcW w:w="1964" w:type="dxa"/>
          </w:tcPr>
          <w:p w14:paraId="4DEDBB1D"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31.500</w:t>
            </w:r>
          </w:p>
        </w:tc>
      </w:tr>
    </w:tbl>
    <w:p w14:paraId="37B937D0" w14:textId="77777777" w:rsidR="00C40D7C" w:rsidRPr="00457124" w:rsidRDefault="00C40D7C" w:rsidP="00C40D7C">
      <w:pPr>
        <w:pStyle w:val="ListParagraph"/>
        <w:spacing w:before="0" w:after="0" w:line="240" w:lineRule="auto"/>
        <w:ind w:left="1440"/>
        <w:jc w:val="both"/>
        <w:rPr>
          <w:rFonts w:ascii="Times New Roman" w:eastAsia="Calibri" w:hAnsi="Times New Roman" w:cs="Times New Roman"/>
          <w:bCs/>
          <w:color w:val="000000" w:themeColor="text1"/>
          <w:sz w:val="28"/>
          <w:szCs w:val="28"/>
        </w:rPr>
      </w:pPr>
    </w:p>
    <w:p w14:paraId="579EF17D"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Các khoản nợ hiện tại của công ty là 500 triệu đồng.</w:t>
      </w:r>
    </w:p>
    <w:p w14:paraId="07A33AD4" w14:textId="77777777" w:rsidR="00C40D7C" w:rsidRPr="00457124" w:rsidRDefault="00C40D7C" w:rsidP="00C40D7C">
      <w:pPr>
        <w:spacing w:after="0" w:line="240" w:lineRule="auto"/>
        <w:jc w:val="both"/>
        <w:rPr>
          <w:rFonts w:ascii="Times New Roman" w:hAnsi="Times New Roman" w:cs="Times New Roman"/>
          <w:bCs/>
          <w:color w:val="000000" w:themeColor="text1"/>
          <w:sz w:val="28"/>
          <w:szCs w:val="28"/>
        </w:rPr>
      </w:pPr>
      <w:r w:rsidRPr="00457124">
        <w:rPr>
          <w:rFonts w:ascii="Times New Roman" w:hAnsi="Times New Roman" w:cs="Times New Roman"/>
          <w:bCs/>
          <w:color w:val="000000" w:themeColor="text1"/>
          <w:sz w:val="28"/>
          <w:szCs w:val="28"/>
        </w:rPr>
        <w:t>Hãy xác định giá trị tài sản ròng (NAV) của quỹ đầu tư và giá trị trên 1 chứng chỉ quỹ.</w:t>
      </w:r>
    </w:p>
    <w:p w14:paraId="1C149881" w14:textId="77777777" w:rsidR="00C40D7C" w:rsidRPr="0056668A"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1,0 tỷ đồng – 500 đồng</w:t>
      </w:r>
    </w:p>
    <w:p w14:paraId="5D2B5D43" w14:textId="77777777"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1,5 tỷ đồng – 750 đồng</w:t>
      </w:r>
    </w:p>
    <w:p w14:paraId="63A5A95B" w14:textId="77777777"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 tỷ đồng – 1.000 đồng</w:t>
      </w:r>
    </w:p>
    <w:p w14:paraId="655EF5FA" w14:textId="77777777" w:rsidR="00C40D7C" w:rsidRPr="00263BBA"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2,5 tỷ đồng – 1.250 đồng</w:t>
      </w:r>
    </w:p>
    <w:p w14:paraId="070F6392"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25</w:t>
      </w:r>
      <w:r w:rsidRPr="00457124">
        <w:rPr>
          <w:rFonts w:ascii="Times New Roman" w:hAnsi="Times New Roman" w:cs="Times New Roman"/>
          <w:bCs/>
          <w:color w:val="000000" w:themeColor="text1"/>
          <w:sz w:val="28"/>
          <w:szCs w:val="28"/>
        </w:rPr>
        <w:t xml:space="preserve">: Mệnh giá trái phiếu phát hành ra công chúng ở Việt Nam là </w:t>
      </w:r>
    </w:p>
    <w:p w14:paraId="746B9328" w14:textId="77777777" w:rsidR="005C5B6A" w:rsidRPr="0056668A"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Tối thiểu 100.000 đồng và bội số của 100.000 đồng</w:t>
      </w:r>
    </w:p>
    <w:p w14:paraId="5DF94B6F" w14:textId="77777777"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100.000 đồng</w:t>
      </w:r>
    </w:p>
    <w:p w14:paraId="3FCFBC5D" w14:textId="77777777"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lastRenderedPageBreak/>
        <w:t>10.000 đồng</w:t>
      </w:r>
    </w:p>
    <w:p w14:paraId="1F7A09DD" w14:textId="77777777" w:rsidR="005C5B6A"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 đồng</w:t>
      </w:r>
    </w:p>
    <w:p w14:paraId="27D9211A"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A6310">
        <w:rPr>
          <w:rFonts w:ascii="Times New Roman" w:hAnsi="Times New Roman" w:cs="Times New Roman"/>
          <w:b/>
          <w:bCs/>
          <w:color w:val="000000" w:themeColor="text1"/>
          <w:sz w:val="28"/>
          <w:szCs w:val="28"/>
        </w:rPr>
        <w:t xml:space="preserve">Câu </w:t>
      </w:r>
      <w:r>
        <w:rPr>
          <w:rFonts w:ascii="Times New Roman" w:hAnsi="Times New Roman" w:cs="Times New Roman"/>
          <w:b/>
          <w:bCs/>
          <w:color w:val="000000" w:themeColor="text1"/>
          <w:sz w:val="28"/>
          <w:szCs w:val="28"/>
        </w:rPr>
        <w:t>26</w:t>
      </w:r>
      <w:r w:rsidRPr="00457124">
        <w:rPr>
          <w:rFonts w:ascii="Times New Roman" w:hAnsi="Times New Roman" w:cs="Times New Roman"/>
          <w:bCs/>
          <w:color w:val="000000" w:themeColor="text1"/>
          <w:sz w:val="28"/>
          <w:szCs w:val="28"/>
        </w:rPr>
        <w:t>: Công ty ABC được phép phát hành 5.000.000 cổ phiếu theo điều lệ công ty . 3.000.000 cổ phiếu đã được phát hành, trong đó có 2.000.000 cổ phiếu là cổ phiếu quỹ, công ty ABC có bao nhiêu cổ phiếu đang lưu hành.</w:t>
      </w:r>
    </w:p>
    <w:p w14:paraId="4FD7B6AA" w14:textId="77777777" w:rsidR="005C5B6A" w:rsidRPr="0056668A"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1.000.000</w:t>
      </w:r>
    </w:p>
    <w:p w14:paraId="218777E5" w14:textId="77777777"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2.000.000</w:t>
      </w:r>
    </w:p>
    <w:p w14:paraId="650F4163" w14:textId="77777777" w:rsidR="005C5B6A" w:rsidRPr="002E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highlight w:val="yellow"/>
        </w:rPr>
      </w:pPr>
      <w:r w:rsidRPr="002E7124">
        <w:rPr>
          <w:rFonts w:ascii="Times New Roman" w:eastAsia="Calibri" w:hAnsi="Times New Roman" w:cs="Times New Roman"/>
          <w:bCs/>
          <w:color w:val="000000" w:themeColor="text1"/>
          <w:sz w:val="28"/>
          <w:szCs w:val="28"/>
          <w:highlight w:val="yellow"/>
        </w:rPr>
        <w:t>3.000.000</w:t>
      </w:r>
    </w:p>
    <w:p w14:paraId="154C71D2" w14:textId="77777777"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5.000.000</w:t>
      </w:r>
    </w:p>
    <w:p w14:paraId="30B74C9F"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7</w:t>
      </w:r>
      <w:r w:rsidRPr="00457124">
        <w:rPr>
          <w:rFonts w:ascii="Times New Roman" w:hAnsi="Times New Roman" w:cs="Times New Roman"/>
          <w:bCs/>
          <w:color w:val="000000" w:themeColor="text1"/>
          <w:sz w:val="28"/>
          <w:szCs w:val="28"/>
        </w:rPr>
        <w:t>: Người sở hữu cổ phiếu và trái phiếu đều được hưởng</w:t>
      </w:r>
    </w:p>
    <w:p w14:paraId="0303469C"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Lãi suất cố định</w:t>
      </w:r>
    </w:p>
    <w:p w14:paraId="2FB86FCB"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Thu nhập  phụ thuộc vào hoạt động của công ty</w:t>
      </w:r>
    </w:p>
    <w:p w14:paraId="51A57D2A"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Được quyền bầu cử tại Đại hội cổ đông</w:t>
      </w:r>
    </w:p>
    <w:p w14:paraId="54BF8A80" w14:textId="77777777" w:rsidR="005C5B6A" w:rsidRPr="0056668A"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56668A">
        <w:rPr>
          <w:rFonts w:ascii="Times New Roman" w:eastAsia="Calibri" w:hAnsi="Times New Roman" w:cs="Times New Roman"/>
          <w:bCs/>
          <w:color w:val="000000" w:themeColor="text1"/>
          <w:sz w:val="28"/>
          <w:szCs w:val="28"/>
        </w:rPr>
        <w:t>Lãi suất từ vốn mà mình đầu tư vào công ty</w:t>
      </w:r>
    </w:p>
    <w:p w14:paraId="53312CF6"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r w:rsidRPr="00D92A03">
        <w:rPr>
          <w:rFonts w:ascii="Times New Roman" w:hAnsi="Times New Roman" w:cs="Times New Roman"/>
          <w:b/>
          <w:bCs/>
          <w:color w:val="000000" w:themeColor="text1"/>
          <w:sz w:val="28"/>
          <w:szCs w:val="28"/>
        </w:rPr>
        <w:t>Câu 2</w:t>
      </w:r>
      <w:r>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Tài liệu nào là quan trọng nhất trong hồ sơ đăng ký phát hành ra công chúng:</w:t>
      </w:r>
    </w:p>
    <w:p w14:paraId="2096B8C1" w14:textId="77777777" w:rsidR="005C5B6A" w:rsidRPr="0056668A"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56668A">
        <w:rPr>
          <w:rFonts w:ascii="Times New Roman" w:eastAsia="Calibri" w:hAnsi="Times New Roman" w:cs="Times New Roman"/>
          <w:bCs/>
          <w:color w:val="000000" w:themeColor="text1"/>
          <w:sz w:val="28"/>
          <w:szCs w:val="28"/>
        </w:rPr>
        <w:t>Bản cáo bạch</w:t>
      </w:r>
    </w:p>
    <w:p w14:paraId="513A805B"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Các báo cáo tài chính</w:t>
      </w:r>
    </w:p>
    <w:p w14:paraId="4C5AFE65"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295098">
        <w:rPr>
          <w:rFonts w:ascii="Times New Roman" w:eastAsia="Calibri" w:hAnsi="Times New Roman" w:cs="Times New Roman"/>
          <w:bCs/>
          <w:color w:val="000000" w:themeColor="text1"/>
          <w:sz w:val="28"/>
          <w:szCs w:val="28"/>
          <w:lang w:val="vi-VN"/>
        </w:rPr>
        <w:t>Các báo cáo về tình hình hoạt động của công ty</w:t>
      </w:r>
    </w:p>
    <w:p w14:paraId="59DE52A4"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Đơn xin phát hành</w:t>
      </w:r>
    </w:p>
    <w:p w14:paraId="41153146" w14:textId="77777777" w:rsidR="005C5B6A" w:rsidRPr="00457124" w:rsidRDefault="005C5B6A" w:rsidP="005C5B6A">
      <w:pPr>
        <w:jc w:val="both"/>
        <w:rPr>
          <w:rFonts w:ascii="Times New Roman" w:hAnsi="Times New Roman" w:cs="Times New Roman"/>
          <w:bCs/>
          <w:color w:val="000000" w:themeColor="text1"/>
          <w:sz w:val="28"/>
          <w:szCs w:val="28"/>
          <w:lang w:val="vi-VN"/>
        </w:rPr>
      </w:pPr>
      <w:r w:rsidRPr="00D92A03">
        <w:rPr>
          <w:rFonts w:ascii="Times New Roman" w:hAnsi="Times New Roman" w:cs="Times New Roman"/>
          <w:b/>
          <w:color w:val="000000" w:themeColor="text1"/>
          <w:sz w:val="28"/>
          <w:szCs w:val="28"/>
          <w:lang w:val="vi-VN"/>
        </w:rPr>
        <w:t xml:space="preserve">Câu </w:t>
      </w:r>
      <w:r w:rsidRPr="00295098">
        <w:rPr>
          <w:rFonts w:ascii="Times New Roman" w:hAnsi="Times New Roman" w:cs="Times New Roman"/>
          <w:b/>
          <w:color w:val="000000" w:themeColor="text1"/>
          <w:sz w:val="28"/>
          <w:szCs w:val="28"/>
          <w:lang w:val="vi-VN"/>
        </w:rPr>
        <w:t>29</w:t>
      </w:r>
      <w:r w:rsidRPr="00457124">
        <w:rPr>
          <w:rFonts w:ascii="Times New Roman" w:hAnsi="Times New Roman" w:cs="Times New Roman"/>
          <w:color w:val="000000" w:themeColor="text1"/>
          <w:sz w:val="28"/>
          <w:szCs w:val="28"/>
          <w:lang w:val="vi-VN"/>
        </w:rPr>
        <w:t>:</w:t>
      </w:r>
      <w:r w:rsidRPr="00457124">
        <w:rPr>
          <w:rFonts w:ascii="Times New Roman" w:hAnsi="Times New Roman" w:cs="Times New Roman"/>
          <w:bCs/>
          <w:color w:val="000000" w:themeColor="text1"/>
          <w:sz w:val="28"/>
          <w:szCs w:val="28"/>
          <w:lang w:val="vi-VN"/>
        </w:rPr>
        <w:t xml:space="preserve"> Lệnh dừng để bán được đưa ra:</w:t>
      </w:r>
    </w:p>
    <w:p w14:paraId="65102025" w14:textId="77777777" w:rsidR="005C5B6A" w:rsidRPr="0056668A"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56668A">
        <w:rPr>
          <w:rFonts w:ascii="Times New Roman" w:hAnsi="Times New Roman" w:cs="Times New Roman"/>
          <w:bCs/>
          <w:color w:val="000000" w:themeColor="text1"/>
          <w:sz w:val="28"/>
          <w:szCs w:val="28"/>
          <w:lang w:val="vi-VN"/>
        </w:rPr>
        <w:t>Với giá cao hơn giá thị trường hiện hành</w:t>
      </w:r>
    </w:p>
    <w:p w14:paraId="36AE23DA" w14:textId="77777777"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Với giá thấp hơn giá thị trường hiện hành</w:t>
      </w:r>
    </w:p>
    <w:p w14:paraId="51A23810" w14:textId="77777777"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Hoặc cao hơn hoặc thấp hơn giá thị trường hiện hành</w:t>
      </w:r>
    </w:p>
    <w:p w14:paraId="574D9DCB" w14:textId="77777777"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Ngay tại giá thị trường hiện hành</w:t>
      </w:r>
    </w:p>
    <w:p w14:paraId="57AB68BC" w14:textId="77777777" w:rsidR="005C5B6A" w:rsidRPr="00457124" w:rsidRDefault="005C5B6A" w:rsidP="005C5B6A">
      <w:pPr>
        <w:jc w:val="both"/>
        <w:rPr>
          <w:rFonts w:ascii="Times New Roman" w:hAnsi="Times New Roman" w:cs="Times New Roman"/>
          <w:color w:val="000000" w:themeColor="text1"/>
          <w:sz w:val="28"/>
          <w:szCs w:val="28"/>
          <w:lang w:val="vi-VN"/>
        </w:rPr>
      </w:pPr>
      <w:r w:rsidRPr="00295098">
        <w:rPr>
          <w:rFonts w:ascii="Times New Roman" w:hAnsi="Times New Roman" w:cs="Times New Roman"/>
          <w:b/>
          <w:color w:val="000000" w:themeColor="text1"/>
          <w:sz w:val="28"/>
          <w:szCs w:val="28"/>
          <w:lang w:val="vi-VN"/>
        </w:rPr>
        <w:t>Câu 30</w:t>
      </w:r>
      <w:r w:rsidRPr="00295098">
        <w:rPr>
          <w:rFonts w:ascii="Times New Roman" w:hAnsi="Times New Roman" w:cs="Times New Roman"/>
          <w:color w:val="000000" w:themeColor="text1"/>
          <w:sz w:val="28"/>
          <w:szCs w:val="28"/>
          <w:lang w:val="vi-VN"/>
        </w:rPr>
        <w:t xml:space="preserve">: </w:t>
      </w:r>
      <w:r w:rsidRPr="00457124">
        <w:rPr>
          <w:rFonts w:ascii="Times New Roman" w:hAnsi="Times New Roman" w:cs="Times New Roman"/>
          <w:color w:val="000000" w:themeColor="text1"/>
          <w:sz w:val="28"/>
          <w:szCs w:val="28"/>
          <w:lang w:val="vi-VN"/>
        </w:rPr>
        <w:t xml:space="preserve">Tất cả những câu dưới đây đều </w:t>
      </w:r>
      <w:r w:rsidRPr="006E3F7B">
        <w:rPr>
          <w:rFonts w:ascii="Times New Roman" w:hAnsi="Times New Roman" w:cs="Times New Roman"/>
          <w:color w:val="000000" w:themeColor="text1"/>
          <w:sz w:val="28"/>
          <w:szCs w:val="28"/>
          <w:highlight w:val="yellow"/>
          <w:lang w:val="vi-VN"/>
        </w:rPr>
        <w:t>không đúng</w:t>
      </w:r>
      <w:r w:rsidRPr="00457124">
        <w:rPr>
          <w:rFonts w:ascii="Times New Roman" w:hAnsi="Times New Roman" w:cs="Times New Roman"/>
          <w:color w:val="000000" w:themeColor="text1"/>
          <w:sz w:val="28"/>
          <w:szCs w:val="28"/>
          <w:lang w:val="vi-VN"/>
        </w:rPr>
        <w:t xml:space="preserve"> với những cổ đông có cổ phiếu ưu đãi, ngoại trừ:</w:t>
      </w:r>
    </w:p>
    <w:p w14:paraId="65DDD507"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Q</w:t>
      </w:r>
      <w:r w:rsidRPr="00457124">
        <w:rPr>
          <w:rFonts w:ascii="Times New Roman" w:hAnsi="Times New Roman" w:cs="Times New Roman"/>
          <w:color w:val="000000" w:themeColor="text1"/>
          <w:sz w:val="28"/>
          <w:szCs w:val="28"/>
          <w:lang w:val="vi-VN"/>
        </w:rPr>
        <w:t xml:space="preserve">uyền </w:t>
      </w:r>
      <w:r w:rsidRPr="00457124">
        <w:rPr>
          <w:rFonts w:ascii="Times New Roman" w:hAnsi="Times New Roman" w:cs="Times New Roman"/>
          <w:color w:val="000000" w:themeColor="text1"/>
          <w:sz w:val="28"/>
          <w:szCs w:val="28"/>
        </w:rPr>
        <w:t>bầu cử</w:t>
      </w:r>
    </w:p>
    <w:p w14:paraId="0A425A7E"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Luôn luôn đ</w:t>
      </w:r>
      <w:r w:rsidRPr="00457124">
        <w:rPr>
          <w:rFonts w:ascii="Times New Roman" w:hAnsi="Times New Roman" w:cs="Times New Roman"/>
          <w:color w:val="000000" w:themeColor="text1"/>
          <w:sz w:val="28"/>
          <w:szCs w:val="28"/>
          <w:lang w:val="vi-VN"/>
        </w:rPr>
        <w:t xml:space="preserve">ược </w:t>
      </w:r>
      <w:r w:rsidRPr="00457124">
        <w:rPr>
          <w:rFonts w:ascii="Times New Roman" w:hAnsi="Times New Roman" w:cs="Times New Roman"/>
          <w:color w:val="000000" w:themeColor="text1"/>
          <w:sz w:val="28"/>
          <w:szCs w:val="28"/>
        </w:rPr>
        <w:t xml:space="preserve">chia </w:t>
      </w:r>
      <w:r w:rsidRPr="00457124">
        <w:rPr>
          <w:rFonts w:ascii="Times New Roman" w:hAnsi="Times New Roman" w:cs="Times New Roman"/>
          <w:color w:val="000000" w:themeColor="text1"/>
          <w:sz w:val="28"/>
          <w:szCs w:val="28"/>
          <w:lang w:val="vi-VN"/>
        </w:rPr>
        <w:t xml:space="preserve">cổ tức </w:t>
      </w:r>
      <w:r w:rsidRPr="00457124">
        <w:rPr>
          <w:rFonts w:ascii="Times New Roman" w:hAnsi="Times New Roman" w:cs="Times New Roman"/>
          <w:color w:val="000000" w:themeColor="text1"/>
          <w:sz w:val="28"/>
          <w:szCs w:val="28"/>
        </w:rPr>
        <w:t xml:space="preserve">theo tỷ lệ đã </w:t>
      </w:r>
      <w:r w:rsidRPr="00457124">
        <w:rPr>
          <w:rFonts w:ascii="Times New Roman" w:hAnsi="Times New Roman" w:cs="Times New Roman"/>
          <w:color w:val="000000" w:themeColor="text1"/>
          <w:sz w:val="28"/>
          <w:szCs w:val="28"/>
          <w:lang w:val="vi-VN"/>
        </w:rPr>
        <w:t>công bố</w:t>
      </w:r>
      <w:r w:rsidRPr="00457124">
        <w:rPr>
          <w:rFonts w:ascii="Times New Roman" w:hAnsi="Times New Roman" w:cs="Times New Roman"/>
          <w:color w:val="000000" w:themeColor="text1"/>
          <w:sz w:val="28"/>
          <w:szCs w:val="28"/>
        </w:rPr>
        <w:t xml:space="preserve"> </w:t>
      </w:r>
    </w:p>
    <w:p w14:paraId="2E964B4C"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w:t>
      </w:r>
      <w:r w:rsidRPr="00457124">
        <w:rPr>
          <w:rFonts w:ascii="Times New Roman" w:hAnsi="Times New Roman" w:cs="Times New Roman"/>
          <w:color w:val="000000" w:themeColor="text1"/>
          <w:sz w:val="28"/>
          <w:szCs w:val="28"/>
        </w:rPr>
        <w:t>ổ</w:t>
      </w:r>
      <w:r w:rsidRPr="00457124">
        <w:rPr>
          <w:rFonts w:ascii="Times New Roman" w:hAnsi="Times New Roman" w:cs="Times New Roman"/>
          <w:color w:val="000000" w:themeColor="text1"/>
          <w:sz w:val="28"/>
          <w:szCs w:val="28"/>
          <w:lang w:val="vi-VN"/>
        </w:rPr>
        <w:t xml:space="preserve">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khi nhận cổ tức</w:t>
      </w:r>
    </w:p>
    <w:p w14:paraId="56D36CF0"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cô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trong trường hợp thanh lý tài sản công ty</w:t>
      </w:r>
    </w:p>
    <w:p w14:paraId="08071439"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b</w:t>
      </w:r>
    </w:p>
    <w:p w14:paraId="129F8ACD" w14:textId="77777777" w:rsidR="005C5B6A" w:rsidRPr="0056668A"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56668A">
        <w:rPr>
          <w:rFonts w:ascii="Times New Roman" w:hAnsi="Times New Roman" w:cs="Times New Roman"/>
          <w:color w:val="000000" w:themeColor="text1"/>
          <w:sz w:val="28"/>
          <w:szCs w:val="28"/>
        </w:rPr>
        <w:t>Câu c, d</w:t>
      </w:r>
    </w:p>
    <w:p w14:paraId="0D9CA7E1" w14:textId="77777777" w:rsidR="005C5B6A" w:rsidRPr="00457124" w:rsidRDefault="005C5B6A" w:rsidP="005C5B6A">
      <w:pPr>
        <w:jc w:val="both"/>
        <w:rPr>
          <w:rFonts w:ascii="Times New Roman" w:hAnsi="Times New Roman" w:cs="Times New Roman"/>
          <w:color w:val="000000" w:themeColor="text1"/>
          <w:sz w:val="28"/>
          <w:szCs w:val="28"/>
        </w:rPr>
      </w:pPr>
      <w:r w:rsidRPr="005F665E">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31</w:t>
      </w:r>
      <w:r w:rsidRPr="00457124">
        <w:rPr>
          <w:rFonts w:ascii="Times New Roman" w:hAnsi="Times New Roman" w:cs="Times New Roman"/>
          <w:color w:val="000000" w:themeColor="text1"/>
          <w:sz w:val="28"/>
          <w:szCs w:val="28"/>
        </w:rPr>
        <w:t>: Lệnh thị trường (MP) của nhà đầu tư nước ngoài có hiệu lực:</w:t>
      </w:r>
    </w:p>
    <w:p w14:paraId="4DE10834"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Trong toàn bộ phiên giao dịch khớp lệnh liên tục</w:t>
      </w:r>
    </w:p>
    <w:p w14:paraId="4D0485D6"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Được chuyển thành LO nếu khối lượng đặt mua (bán) vẫn chưa so khớp được hết</w:t>
      </w:r>
    </w:p>
    <w:p w14:paraId="418F3F81"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Có hiệu lưc đến khi nào hủy lệnh</w:t>
      </w:r>
    </w:p>
    <w:p w14:paraId="2F840CC2"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14:paraId="77EA4098" w14:textId="77777777" w:rsidR="005C5B6A" w:rsidRPr="0056668A"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56668A">
        <w:rPr>
          <w:rFonts w:ascii="Times New Roman" w:hAnsi="Times New Roman" w:cs="Times New Roman"/>
          <w:color w:val="000000" w:themeColor="text1"/>
          <w:sz w:val="28"/>
          <w:szCs w:val="28"/>
        </w:rPr>
        <w:t>Câu a, b, c</w:t>
      </w:r>
    </w:p>
    <w:p w14:paraId="70BD0A6A" w14:textId="77777777" w:rsidR="005C5B6A" w:rsidRPr="00457124" w:rsidRDefault="005C5B6A" w:rsidP="005C5B6A">
      <w:pPr>
        <w:jc w:val="both"/>
        <w:rPr>
          <w:rFonts w:ascii="Times New Roman" w:hAnsi="Times New Roman" w:cs="Times New Roman"/>
          <w:color w:val="000000" w:themeColor="text1"/>
          <w:sz w:val="28"/>
          <w:szCs w:val="28"/>
        </w:rPr>
      </w:pPr>
      <w:r w:rsidRPr="00457124">
        <w:rPr>
          <w:rFonts w:ascii="Times New Roman" w:hAnsi="Times New Roman" w:cs="Times New Roman"/>
          <w:b/>
          <w:color w:val="000000" w:themeColor="text1"/>
          <w:sz w:val="28"/>
          <w:szCs w:val="28"/>
        </w:rPr>
        <w:t xml:space="preserve">Câu </w:t>
      </w:r>
      <w:r>
        <w:rPr>
          <w:rFonts w:ascii="Times New Roman" w:hAnsi="Times New Roman" w:cs="Times New Roman"/>
          <w:b/>
          <w:color w:val="000000" w:themeColor="text1"/>
          <w:sz w:val="28"/>
          <w:szCs w:val="28"/>
        </w:rPr>
        <w:t>32</w:t>
      </w:r>
      <w:r w:rsidRPr="00457124">
        <w:rPr>
          <w:rFonts w:ascii="Times New Roman" w:hAnsi="Times New Roman" w:cs="Times New Roman"/>
          <w:color w:val="000000" w:themeColor="text1"/>
          <w:sz w:val="28"/>
          <w:szCs w:val="28"/>
        </w:rPr>
        <w:t>: Điểm khác biệt giữa phương thức khớp lệnh và phương thức thoả thuận là:</w:t>
      </w:r>
    </w:p>
    <w:p w14:paraId="1F4586CF"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Biên độ dao động giá</w:t>
      </w:r>
    </w:p>
    <w:p w14:paraId="4951883E" w14:textId="77777777" w:rsidR="005C5B6A" w:rsidRPr="0056668A"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56668A">
        <w:rPr>
          <w:rFonts w:ascii="Times New Roman" w:hAnsi="Times New Roman" w:cs="Times New Roman"/>
          <w:color w:val="000000" w:themeColor="text1"/>
          <w:sz w:val="28"/>
          <w:szCs w:val="28"/>
        </w:rPr>
        <w:t>Nguyên tắc xác định giá</w:t>
      </w:r>
    </w:p>
    <w:p w14:paraId="57E49295"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 xml:space="preserve">Được cộng vào hệ thống giao dịch </w:t>
      </w:r>
    </w:p>
    <w:p w14:paraId="76D832B8"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Câu a, c</w:t>
      </w:r>
    </w:p>
    <w:p w14:paraId="5F1EBFD1"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Câu a, b, c</w:t>
      </w:r>
    </w:p>
    <w:p w14:paraId="39B1A23F" w14:textId="77777777" w:rsidR="009F2D68" w:rsidRPr="009F2D68" w:rsidRDefault="009F2D68" w:rsidP="009F2D68">
      <w:pPr>
        <w:spacing w:after="0" w:line="240" w:lineRule="auto"/>
        <w:rPr>
          <w:rFonts w:asciiTheme="majorHAnsi" w:hAnsiTheme="majorHAnsi" w:cstheme="majorHAnsi"/>
          <w:sz w:val="28"/>
          <w:szCs w:val="28"/>
          <w:u w:val="single"/>
        </w:rPr>
      </w:pPr>
    </w:p>
    <w:sectPr w:rsidR="009F2D68" w:rsidRPr="009F2D68" w:rsidSect="00295098">
      <w:footerReference w:type="default" r:id="rId7"/>
      <w:pgSz w:w="11906" w:h="16838"/>
      <w:pgMar w:top="360" w:right="386" w:bottom="993" w:left="90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ADAEE" w14:textId="77777777" w:rsidR="00D3528C" w:rsidRDefault="00D3528C" w:rsidP="00295098">
      <w:pPr>
        <w:spacing w:after="0" w:line="240" w:lineRule="auto"/>
      </w:pPr>
      <w:r>
        <w:separator/>
      </w:r>
    </w:p>
  </w:endnote>
  <w:endnote w:type="continuationSeparator" w:id="0">
    <w:p w14:paraId="5E2520A1" w14:textId="77777777" w:rsidR="00D3528C" w:rsidRDefault="00D3528C" w:rsidP="00295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6844724"/>
      <w:docPartObj>
        <w:docPartGallery w:val="Page Numbers (Bottom of Page)"/>
        <w:docPartUnique/>
      </w:docPartObj>
    </w:sdtPr>
    <w:sdtEndPr>
      <w:rPr>
        <w:noProof/>
      </w:rPr>
    </w:sdtEndPr>
    <w:sdtContent>
      <w:p w14:paraId="79E34E95" w14:textId="77777777" w:rsidR="00295098" w:rsidRDefault="00295098">
        <w:pPr>
          <w:pStyle w:val="Footer"/>
          <w:jc w:val="center"/>
          <w:rPr>
            <w:noProof/>
          </w:rPr>
        </w:pPr>
        <w:r>
          <w:fldChar w:fldCharType="begin"/>
        </w:r>
        <w:r w:rsidRPr="00295098">
          <w:instrText xml:space="preserve"> PAGE   \* MERGEFORMAT </w:instrText>
        </w:r>
        <w:r>
          <w:fldChar w:fldCharType="separate"/>
        </w:r>
        <w:r w:rsidRPr="00295098">
          <w:rPr>
            <w:noProof/>
          </w:rPr>
          <w:t>2</w:t>
        </w:r>
        <w:r>
          <w:rPr>
            <w:noProof/>
          </w:rPr>
          <w:fldChar w:fldCharType="end"/>
        </w:r>
        <w:r w:rsidRPr="00295098">
          <w:rPr>
            <w:noProof/>
          </w:rPr>
          <w:t>- Câu hỏi ôn tập lớp c</w:t>
        </w:r>
        <w:r>
          <w:rPr>
            <w:noProof/>
          </w:rPr>
          <w:t>ơ bản  về chứng khoán 4.2024- HCM- PA</w:t>
        </w:r>
      </w:p>
      <w:p w14:paraId="7C089EBE" w14:textId="029A70BA" w:rsidR="00295098" w:rsidRPr="00295098" w:rsidRDefault="00000000">
        <w:pPr>
          <w:pStyle w:val="Footer"/>
          <w:jc w:val="center"/>
        </w:pPr>
      </w:p>
    </w:sdtContent>
  </w:sdt>
  <w:p w14:paraId="0598154C" w14:textId="77777777" w:rsidR="00295098" w:rsidRPr="00295098" w:rsidRDefault="00295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076E5" w14:textId="77777777" w:rsidR="00D3528C" w:rsidRDefault="00D3528C" w:rsidP="00295098">
      <w:pPr>
        <w:spacing w:after="0" w:line="240" w:lineRule="auto"/>
      </w:pPr>
      <w:r>
        <w:separator/>
      </w:r>
    </w:p>
  </w:footnote>
  <w:footnote w:type="continuationSeparator" w:id="0">
    <w:p w14:paraId="56F3A6CE" w14:textId="77777777" w:rsidR="00D3528C" w:rsidRDefault="00D3528C" w:rsidP="00295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17A4"/>
    <w:multiLevelType w:val="hybridMultilevel"/>
    <w:tmpl w:val="26EE037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9F21C4"/>
    <w:multiLevelType w:val="multilevel"/>
    <w:tmpl w:val="2ADA6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2FCD"/>
    <w:multiLevelType w:val="hybridMultilevel"/>
    <w:tmpl w:val="0A769A6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4C31FA"/>
    <w:multiLevelType w:val="multilevel"/>
    <w:tmpl w:val="10B66E26"/>
    <w:lvl w:ilvl="0">
      <w:start w:val="1"/>
      <w:numFmt w:val="upperRoman"/>
      <w:lvlText w:val="%1."/>
      <w:lvlJc w:val="left"/>
      <w:pPr>
        <w:ind w:left="1080" w:hanging="72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C281DA6"/>
    <w:multiLevelType w:val="hybridMultilevel"/>
    <w:tmpl w:val="5B125F4A"/>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DA2678"/>
    <w:multiLevelType w:val="hybridMultilevel"/>
    <w:tmpl w:val="E3FCCC6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F08F5"/>
    <w:multiLevelType w:val="hybridMultilevel"/>
    <w:tmpl w:val="B592311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DC571E"/>
    <w:multiLevelType w:val="hybridMultilevel"/>
    <w:tmpl w:val="CF269F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37611B"/>
    <w:multiLevelType w:val="hybridMultilevel"/>
    <w:tmpl w:val="6B10B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E2BB8"/>
    <w:multiLevelType w:val="hybridMultilevel"/>
    <w:tmpl w:val="C704778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4F4AD4"/>
    <w:multiLevelType w:val="hybridMultilevel"/>
    <w:tmpl w:val="D20C93C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1E238B"/>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527438"/>
    <w:multiLevelType w:val="hybridMultilevel"/>
    <w:tmpl w:val="FCB8A390"/>
    <w:lvl w:ilvl="0" w:tplc="67583AE2">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530C39"/>
    <w:multiLevelType w:val="hybridMultilevel"/>
    <w:tmpl w:val="E3F0F10A"/>
    <w:lvl w:ilvl="0" w:tplc="D304BDC2">
      <w:start w:val="1"/>
      <w:numFmt w:val="upperRoman"/>
      <w:lvlText w:val="%1."/>
      <w:lvlJc w:val="left"/>
      <w:pPr>
        <w:tabs>
          <w:tab w:val="num" w:pos="1080"/>
        </w:tabs>
        <w:ind w:left="1080" w:hanging="720"/>
      </w:pPr>
      <w:rPr>
        <w:rFonts w:hint="default"/>
      </w:rPr>
    </w:lvl>
    <w:lvl w:ilvl="1" w:tplc="4A46ED4C">
      <w:start w:val="1"/>
      <w:numFmt w:val="decimal"/>
      <w:lvlText w:val="%2."/>
      <w:lvlJc w:val="left"/>
      <w:pPr>
        <w:tabs>
          <w:tab w:val="num" w:pos="1440"/>
        </w:tabs>
        <w:ind w:left="1440" w:hanging="360"/>
      </w:pPr>
      <w:rPr>
        <w:rFonts w:hint="default"/>
      </w:rPr>
    </w:lvl>
    <w:lvl w:ilvl="2" w:tplc="AE544C62">
      <w:start w:val="1"/>
      <w:numFmt w:val="lowerLetter"/>
      <w:lvlText w:val="%3."/>
      <w:lvlJc w:val="right"/>
      <w:pPr>
        <w:tabs>
          <w:tab w:val="num" w:pos="2160"/>
        </w:tabs>
        <w:ind w:left="2160" w:hanging="180"/>
      </w:pPr>
      <w:rPr>
        <w:rFonts w:hint="default"/>
      </w:rPr>
    </w:lvl>
    <w:lvl w:ilvl="3" w:tplc="74820D3A">
      <w:start w:val="1"/>
      <w:numFmt w:val="upperRoman"/>
      <w:lvlText w:val="%4."/>
      <w:lvlJc w:val="left"/>
      <w:pPr>
        <w:tabs>
          <w:tab w:val="num" w:pos="3240"/>
        </w:tabs>
        <w:ind w:left="3240" w:hanging="72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856601"/>
    <w:multiLevelType w:val="hybridMultilevel"/>
    <w:tmpl w:val="1256C6AE"/>
    <w:lvl w:ilvl="0" w:tplc="5ACCD9B2">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2E941B0"/>
    <w:multiLevelType w:val="hybridMultilevel"/>
    <w:tmpl w:val="16CAA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B6B72"/>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7FC7C4B"/>
    <w:multiLevelType w:val="hybridMultilevel"/>
    <w:tmpl w:val="24506E38"/>
    <w:lvl w:ilvl="0" w:tplc="175C97E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3C5DB7"/>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E0B6463"/>
    <w:multiLevelType w:val="hybridMultilevel"/>
    <w:tmpl w:val="F72E3E4A"/>
    <w:lvl w:ilvl="0" w:tplc="04090019">
      <w:start w:val="1"/>
      <w:numFmt w:val="lowerLetter"/>
      <w:lvlText w:val="%1."/>
      <w:lvlJc w:val="left"/>
      <w:pPr>
        <w:tabs>
          <w:tab w:val="num" w:pos="720"/>
        </w:tabs>
        <w:ind w:left="720" w:hanging="360"/>
      </w:pPr>
    </w:lvl>
    <w:lvl w:ilvl="1" w:tplc="10B0A8A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E410240"/>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2D7044"/>
    <w:multiLevelType w:val="hybridMultilevel"/>
    <w:tmpl w:val="775A4B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893865"/>
    <w:multiLevelType w:val="hybridMultilevel"/>
    <w:tmpl w:val="552CCDD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4E0457"/>
    <w:multiLevelType w:val="hybridMultilevel"/>
    <w:tmpl w:val="6EE84EA0"/>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4" w15:restartNumberingAfterBreak="0">
    <w:nsid w:val="4A35130B"/>
    <w:multiLevelType w:val="hybridMultilevel"/>
    <w:tmpl w:val="281C04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B177F93"/>
    <w:multiLevelType w:val="hybridMultilevel"/>
    <w:tmpl w:val="0EDEB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655CBD"/>
    <w:multiLevelType w:val="hybridMultilevel"/>
    <w:tmpl w:val="3DB84EC6"/>
    <w:lvl w:ilvl="0" w:tplc="165872D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2F5472A"/>
    <w:multiLevelType w:val="hybridMultilevel"/>
    <w:tmpl w:val="1BB41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924C6E"/>
    <w:multiLevelType w:val="hybridMultilevel"/>
    <w:tmpl w:val="C8C013F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CF31CBD"/>
    <w:multiLevelType w:val="hybridMultilevel"/>
    <w:tmpl w:val="44862612"/>
    <w:lvl w:ilvl="0" w:tplc="EC4A85AE">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AB510D"/>
    <w:multiLevelType w:val="hybridMultilevel"/>
    <w:tmpl w:val="E368B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E97E1C"/>
    <w:multiLevelType w:val="multilevel"/>
    <w:tmpl w:val="E3B8A8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E2CBD"/>
    <w:multiLevelType w:val="hybridMultilevel"/>
    <w:tmpl w:val="B99E8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6775CD"/>
    <w:multiLevelType w:val="hybridMultilevel"/>
    <w:tmpl w:val="FF5E8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82ECB"/>
    <w:multiLevelType w:val="hybridMultilevel"/>
    <w:tmpl w:val="7584C0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25821"/>
    <w:multiLevelType w:val="hybridMultilevel"/>
    <w:tmpl w:val="7D629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B31478"/>
    <w:multiLevelType w:val="hybridMultilevel"/>
    <w:tmpl w:val="6B2049D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79902548">
    <w:abstractNumId w:val="16"/>
  </w:num>
  <w:num w:numId="2" w16cid:durableId="180121793">
    <w:abstractNumId w:val="21"/>
  </w:num>
  <w:num w:numId="3" w16cid:durableId="330569456">
    <w:abstractNumId w:val="4"/>
  </w:num>
  <w:num w:numId="4" w16cid:durableId="1810585783">
    <w:abstractNumId w:val="22"/>
  </w:num>
  <w:num w:numId="5" w16cid:durableId="184096054">
    <w:abstractNumId w:val="2"/>
  </w:num>
  <w:num w:numId="6" w16cid:durableId="755320900">
    <w:abstractNumId w:val="7"/>
  </w:num>
  <w:num w:numId="7" w16cid:durableId="1009983866">
    <w:abstractNumId w:val="23"/>
  </w:num>
  <w:num w:numId="8" w16cid:durableId="1546676265">
    <w:abstractNumId w:val="13"/>
  </w:num>
  <w:num w:numId="9" w16cid:durableId="1473328597">
    <w:abstractNumId w:val="28"/>
  </w:num>
  <w:num w:numId="10" w16cid:durableId="266431827">
    <w:abstractNumId w:val="9"/>
  </w:num>
  <w:num w:numId="11" w16cid:durableId="735468370">
    <w:abstractNumId w:val="5"/>
  </w:num>
  <w:num w:numId="12" w16cid:durableId="1636447970">
    <w:abstractNumId w:val="18"/>
  </w:num>
  <w:num w:numId="13" w16cid:durableId="1348369916">
    <w:abstractNumId w:val="10"/>
  </w:num>
  <w:num w:numId="14" w16cid:durableId="902913608">
    <w:abstractNumId w:val="12"/>
  </w:num>
  <w:num w:numId="15" w16cid:durableId="1497457151">
    <w:abstractNumId w:val="6"/>
  </w:num>
  <w:num w:numId="16" w16cid:durableId="1039358225">
    <w:abstractNumId w:val="3"/>
  </w:num>
  <w:num w:numId="17" w16cid:durableId="1133448512">
    <w:abstractNumId w:val="30"/>
  </w:num>
  <w:num w:numId="18" w16cid:durableId="1427650010">
    <w:abstractNumId w:val="17"/>
  </w:num>
  <w:num w:numId="19" w16cid:durableId="1013260793">
    <w:abstractNumId w:val="0"/>
  </w:num>
  <w:num w:numId="20" w16cid:durableId="360984481">
    <w:abstractNumId w:val="35"/>
  </w:num>
  <w:num w:numId="21" w16cid:durableId="1962832589">
    <w:abstractNumId w:val="8"/>
  </w:num>
  <w:num w:numId="22" w16cid:durableId="1031537654">
    <w:abstractNumId w:val="27"/>
  </w:num>
  <w:num w:numId="23" w16cid:durableId="2085300541">
    <w:abstractNumId w:val="34"/>
  </w:num>
  <w:num w:numId="24" w16cid:durableId="1556966329">
    <w:abstractNumId w:val="1"/>
  </w:num>
  <w:num w:numId="25" w16cid:durableId="1670713124">
    <w:abstractNumId w:val="31"/>
  </w:num>
  <w:num w:numId="26" w16cid:durableId="112330102">
    <w:abstractNumId w:val="14"/>
  </w:num>
  <w:num w:numId="27" w16cid:durableId="1334651467">
    <w:abstractNumId w:val="32"/>
  </w:num>
  <w:num w:numId="28" w16cid:durableId="1365717660">
    <w:abstractNumId w:val="26"/>
  </w:num>
  <w:num w:numId="29" w16cid:durableId="1678574841">
    <w:abstractNumId w:val="24"/>
  </w:num>
  <w:num w:numId="30" w16cid:durableId="834882251">
    <w:abstractNumId w:val="15"/>
  </w:num>
  <w:num w:numId="31" w16cid:durableId="66389023">
    <w:abstractNumId w:val="25"/>
  </w:num>
  <w:num w:numId="32" w16cid:durableId="687487519">
    <w:abstractNumId w:val="33"/>
  </w:num>
  <w:num w:numId="33" w16cid:durableId="885751579">
    <w:abstractNumId w:val="36"/>
  </w:num>
  <w:num w:numId="34" w16cid:durableId="1658612332">
    <w:abstractNumId w:val="20"/>
  </w:num>
  <w:num w:numId="35" w16cid:durableId="33584518">
    <w:abstractNumId w:val="29"/>
  </w:num>
  <w:num w:numId="36" w16cid:durableId="1575119838">
    <w:abstractNumId w:val="11"/>
  </w:num>
  <w:num w:numId="37" w16cid:durableId="14789102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2D68"/>
    <w:rsid w:val="00145B6D"/>
    <w:rsid w:val="001931D4"/>
    <w:rsid w:val="00197E83"/>
    <w:rsid w:val="001A47E6"/>
    <w:rsid w:val="00295098"/>
    <w:rsid w:val="002B2EBF"/>
    <w:rsid w:val="002D4FB7"/>
    <w:rsid w:val="002E7124"/>
    <w:rsid w:val="003D5E2D"/>
    <w:rsid w:val="004C3EC6"/>
    <w:rsid w:val="0056668A"/>
    <w:rsid w:val="005C5B6A"/>
    <w:rsid w:val="00691737"/>
    <w:rsid w:val="006E3F7B"/>
    <w:rsid w:val="00701C04"/>
    <w:rsid w:val="007258EB"/>
    <w:rsid w:val="007B59A7"/>
    <w:rsid w:val="008C2A0C"/>
    <w:rsid w:val="009B1757"/>
    <w:rsid w:val="009F2D68"/>
    <w:rsid w:val="00A058F3"/>
    <w:rsid w:val="00A543D7"/>
    <w:rsid w:val="00B1002D"/>
    <w:rsid w:val="00C26CDF"/>
    <w:rsid w:val="00C40D7C"/>
    <w:rsid w:val="00D20AA7"/>
    <w:rsid w:val="00D3528C"/>
    <w:rsid w:val="00D4158A"/>
    <w:rsid w:val="00D6202A"/>
    <w:rsid w:val="00DF3295"/>
    <w:rsid w:val="00EF49E7"/>
    <w:rsid w:val="00F211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B9A38"/>
  <w15:docId w15:val="{8A47F115-13FA-41B1-8A56-0E37A316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 w:type="paragraph" w:styleId="Header">
    <w:name w:val="header"/>
    <w:basedOn w:val="Normal"/>
    <w:link w:val="HeaderChar"/>
    <w:uiPriority w:val="99"/>
    <w:unhideWhenUsed/>
    <w:rsid w:val="00295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098"/>
    <w:rPr>
      <w:rFonts w:ascii="Segoe UI" w:eastAsia="Calibri" w:hAnsi="Segoe UI"/>
      <w:sz w:val="20"/>
      <w:lang w:val="en-US"/>
    </w:rPr>
  </w:style>
  <w:style w:type="paragraph" w:styleId="Footer">
    <w:name w:val="footer"/>
    <w:basedOn w:val="Normal"/>
    <w:link w:val="FooterChar"/>
    <w:uiPriority w:val="99"/>
    <w:unhideWhenUsed/>
    <w:rsid w:val="00295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098"/>
    <w:rPr>
      <w:rFonts w:ascii="Segoe UI" w:eastAsia="Calibri" w:hAnsi="Segoe UI"/>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TotalTime>
  <Pages>9</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srtc2</dc:creator>
  <cp:lastModifiedBy>Hoan Hoang Minh</cp:lastModifiedBy>
  <cp:revision>11</cp:revision>
  <cp:lastPrinted>2019-02-25T03:40:00Z</cp:lastPrinted>
  <dcterms:created xsi:type="dcterms:W3CDTF">2019-02-25T03:42:00Z</dcterms:created>
  <dcterms:modified xsi:type="dcterms:W3CDTF">2024-09-09T04:20:00Z</dcterms:modified>
</cp:coreProperties>
</file>