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F88C0F" w14:textId="77777777" w:rsidR="001814C8" w:rsidRDefault="001814C8" w:rsidP="001814C8">
      <w:pPr>
        <w:spacing w:line="276" w:lineRule="auto"/>
        <w:ind w:left="360"/>
      </w:pPr>
    </w:p>
    <w:p w14:paraId="46221402" w14:textId="30EEEC34" w:rsidR="001814C8" w:rsidRPr="001814C8" w:rsidRDefault="001814C8" w:rsidP="001814C8">
      <w:pPr>
        <w:spacing w:line="276" w:lineRule="auto"/>
        <w:ind w:left="360"/>
        <w:jc w:val="center"/>
        <w:rPr>
          <w:b/>
          <w:bCs/>
          <w:lang w:val="vi-VN"/>
        </w:rPr>
      </w:pPr>
      <w:r w:rsidRPr="00F85917">
        <w:rPr>
          <w:b/>
          <w:bCs/>
        </w:rPr>
        <w:t>BẢO LÃNH PHÁT HÀNH</w:t>
      </w:r>
      <w:r>
        <w:rPr>
          <w:b/>
          <w:bCs/>
          <w:lang w:val="vi-VN"/>
        </w:rPr>
        <w:t xml:space="preserve"> ĐỢT THI 01/2025</w:t>
      </w:r>
    </w:p>
    <w:p w14:paraId="24667488" w14:textId="77777777" w:rsidR="001814C8" w:rsidRDefault="001814C8" w:rsidP="001814C8">
      <w:pPr>
        <w:pStyle w:val="Heading1"/>
        <w:numPr>
          <w:ilvl w:val="0"/>
          <w:numId w:val="4"/>
        </w:numPr>
        <w:tabs>
          <w:tab w:val="num" w:pos="360"/>
        </w:tabs>
      </w:pPr>
      <w:r>
        <w:t>Trưòng hợp nào Công ty không bị hủy niêm yết trong các trường hợp sau</w:t>
      </w:r>
    </w:p>
    <w:p w14:paraId="09915D27" w14:textId="77777777" w:rsidR="001814C8" w:rsidRPr="00AF2243" w:rsidRDefault="001814C8" w:rsidP="001814C8">
      <w:pPr>
        <w:pStyle w:val="Heading1"/>
        <w:numPr>
          <w:ilvl w:val="0"/>
          <w:numId w:val="3"/>
        </w:numPr>
        <w:tabs>
          <w:tab w:val="num" w:pos="360"/>
        </w:tabs>
        <w:rPr>
          <w:b w:val="0"/>
          <w:bCs/>
          <w:color w:val="auto"/>
        </w:rPr>
      </w:pPr>
      <w:r w:rsidRPr="00AF2243">
        <w:rPr>
          <w:b w:val="0"/>
          <w:bCs/>
          <w:color w:val="auto"/>
        </w:rPr>
        <w:t>Ngừng hoạt động SXKD chính &gt; 1 năm</w:t>
      </w:r>
    </w:p>
    <w:p w14:paraId="28AF492E" w14:textId="77777777" w:rsidR="001814C8" w:rsidRPr="00AF2243" w:rsidRDefault="001814C8" w:rsidP="001814C8">
      <w:pPr>
        <w:pStyle w:val="Heading1"/>
        <w:numPr>
          <w:ilvl w:val="0"/>
          <w:numId w:val="3"/>
        </w:numPr>
        <w:tabs>
          <w:tab w:val="num" w:pos="360"/>
        </w:tabs>
        <w:rPr>
          <w:b w:val="0"/>
          <w:bCs/>
          <w:color w:val="auto"/>
        </w:rPr>
      </w:pPr>
      <w:r w:rsidRPr="00AF2243">
        <w:rPr>
          <w:b w:val="0"/>
          <w:bCs/>
          <w:color w:val="auto"/>
        </w:rPr>
        <w:t>Cổ phiếu không giao dịch trong 12 tháng</w:t>
      </w:r>
    </w:p>
    <w:p w14:paraId="67974366" w14:textId="77777777" w:rsidR="001814C8" w:rsidRPr="00AF2243" w:rsidRDefault="001814C8" w:rsidP="001814C8">
      <w:pPr>
        <w:pStyle w:val="Heading1"/>
        <w:numPr>
          <w:ilvl w:val="0"/>
          <w:numId w:val="3"/>
        </w:numPr>
        <w:tabs>
          <w:tab w:val="num" w:pos="360"/>
        </w:tabs>
        <w:rPr>
          <w:color w:val="auto"/>
        </w:rPr>
      </w:pPr>
      <w:r w:rsidRPr="00AF2243">
        <w:rPr>
          <w:color w:val="auto"/>
        </w:rPr>
        <w:t>Lỗ 02 năm liên tục và âm vốn chủ sở hữu</w:t>
      </w:r>
      <w:r>
        <w:rPr>
          <w:color w:val="auto"/>
        </w:rPr>
        <w:t xml:space="preserve"> (lỗ 3 năm liên tục mới bị)</w:t>
      </w:r>
    </w:p>
    <w:p w14:paraId="31018A28" w14:textId="77777777" w:rsidR="001814C8" w:rsidRPr="00AF2243" w:rsidRDefault="001814C8" w:rsidP="001814C8">
      <w:pPr>
        <w:pStyle w:val="Heading1"/>
        <w:numPr>
          <w:ilvl w:val="0"/>
          <w:numId w:val="3"/>
        </w:numPr>
        <w:tabs>
          <w:tab w:val="num" w:pos="360"/>
        </w:tabs>
        <w:rPr>
          <w:b w:val="0"/>
          <w:bCs/>
          <w:color w:val="auto"/>
        </w:rPr>
      </w:pPr>
      <w:r w:rsidRPr="00AF2243">
        <w:rPr>
          <w:b w:val="0"/>
          <w:bCs/>
          <w:color w:val="auto"/>
        </w:rPr>
        <w:t>Bị thu hồi Giấy chứng nhận đăng ký doanh nghiệp</w:t>
      </w:r>
    </w:p>
    <w:p w14:paraId="231DDBCD" w14:textId="77777777" w:rsidR="001814C8" w:rsidRDefault="001814C8" w:rsidP="001814C8">
      <w:pPr>
        <w:pStyle w:val="Heading1"/>
        <w:numPr>
          <w:ilvl w:val="0"/>
          <w:numId w:val="3"/>
        </w:numPr>
        <w:tabs>
          <w:tab w:val="num" w:pos="360"/>
        </w:tabs>
        <w:rPr>
          <w:b w:val="0"/>
          <w:bCs/>
          <w:color w:val="auto"/>
        </w:rPr>
      </w:pPr>
      <w:r w:rsidRPr="00AF2243">
        <w:rPr>
          <w:b w:val="0"/>
          <w:bCs/>
          <w:color w:val="auto"/>
        </w:rPr>
        <w:t>Bị kiểm toán từ chối cho ý kiến</w:t>
      </w:r>
    </w:p>
    <w:p w14:paraId="4B8614F3" w14:textId="77777777" w:rsidR="001814C8" w:rsidRDefault="001814C8" w:rsidP="001814C8">
      <w:pPr>
        <w:pStyle w:val="Heading1"/>
      </w:pPr>
      <w:r>
        <w:t>Tìm thuế</w:t>
      </w:r>
    </w:p>
    <w:p w14:paraId="71DE8112" w14:textId="77777777" w:rsidR="001814C8" w:rsidRDefault="001814C8" w:rsidP="001814C8">
      <w:r>
        <w:t>EBIT = 900</w:t>
      </w:r>
    </w:p>
    <w:p w14:paraId="000A84BB" w14:textId="77777777" w:rsidR="001814C8" w:rsidRDefault="001814C8" w:rsidP="001814C8">
      <w:r>
        <w:t>Tốc độ tăng trưởng EBIT g = 6%</w:t>
      </w:r>
    </w:p>
    <w:p w14:paraId="2E92B0B5" w14:textId="77777777" w:rsidR="001814C8" w:rsidRDefault="001814C8" w:rsidP="001814C8">
      <w:r>
        <w:t>Chi phí vốn = 9%</w:t>
      </w:r>
    </w:p>
    <w:p w14:paraId="4C91E121" w14:textId="77777777" w:rsidR="001814C8" w:rsidRDefault="001814C8" w:rsidP="001814C8">
      <w:r>
        <w:t>Giá trị doanh nghiệp (EV) là 23.850</w:t>
      </w:r>
    </w:p>
    <w:p w14:paraId="13767A25" w14:textId="77777777" w:rsidR="001814C8" w:rsidRDefault="001814C8" w:rsidP="001814C8">
      <w:r>
        <w:t>Thuế = ?</w:t>
      </w:r>
    </w:p>
    <w:p w14:paraId="43389809" w14:textId="77777777" w:rsidR="001814C8" w:rsidRDefault="001814C8" w:rsidP="001814C8">
      <w:pPr>
        <w:pStyle w:val="ListParagraph"/>
        <w:numPr>
          <w:ilvl w:val="0"/>
          <w:numId w:val="1"/>
        </w:numPr>
      </w:pPr>
      <w:r>
        <w:t>Ta có EV = EBIT*(1-t)/(r-g)</w:t>
      </w:r>
    </w:p>
    <w:p w14:paraId="6D2D6CC1" w14:textId="77777777" w:rsidR="001814C8" w:rsidRDefault="001814C8" w:rsidP="001814C8">
      <w:pPr>
        <w:pStyle w:val="Heading1"/>
      </w:pPr>
      <w:r>
        <w:t>Làm bài tập tính IRR, NPV, RRR</w:t>
      </w:r>
    </w:p>
    <w:p w14:paraId="02B22001" w14:textId="77777777" w:rsidR="001814C8" w:rsidRPr="00427C37" w:rsidRDefault="001814C8" w:rsidP="001814C8">
      <w:r>
        <w:t>Ví dụ: Cho dòng tiền trong 5 năm, xác định IRR và RRR</w:t>
      </w:r>
    </w:p>
    <w:p w14:paraId="06826B75" w14:textId="77777777" w:rsidR="001814C8" w:rsidRDefault="001814C8" w:rsidP="001814C8">
      <w:pPr>
        <w:pStyle w:val="Heading1"/>
      </w:pPr>
      <w:r>
        <w:t xml:space="preserve">Tính chi phí vốn sau sáp nhập </w:t>
      </w:r>
    </w:p>
    <w:p w14:paraId="5461179C" w14:textId="77777777" w:rsidR="001814C8" w:rsidRDefault="001814C8" w:rsidP="001814C8">
      <w:pPr>
        <w:pStyle w:val="ListParagraph"/>
        <w:numPr>
          <w:ilvl w:val="0"/>
          <w:numId w:val="1"/>
        </w:numPr>
      </w:pPr>
      <w:r>
        <w:t xml:space="preserve">Cách tính: Tính trung bình trọng số theo tỷ lệ vốn trong doanh nghiệp sáp nhập </w:t>
      </w:r>
    </w:p>
    <w:p w14:paraId="2BD39DAC" w14:textId="77777777" w:rsidR="001814C8" w:rsidRDefault="001814C8" w:rsidP="001814C8">
      <w:pPr>
        <w:pStyle w:val="Heading1"/>
      </w:pPr>
      <w:r>
        <w:t>Luận điểm nào sau đây thể hiện chính sách cổ tức ảnh hưởng giá trị doanh nghiệp</w:t>
      </w:r>
    </w:p>
    <w:p w14:paraId="70548A27" w14:textId="77777777" w:rsidR="001814C8" w:rsidRDefault="001814C8" w:rsidP="001814C8">
      <w:pPr>
        <w:pStyle w:val="ListParagraph"/>
        <w:numPr>
          <w:ilvl w:val="0"/>
          <w:numId w:val="5"/>
        </w:numPr>
      </w:pPr>
      <w:r>
        <w:t>Thuyết tín hiệu</w:t>
      </w:r>
    </w:p>
    <w:p w14:paraId="7644DC9F" w14:textId="77777777" w:rsidR="001814C8" w:rsidRDefault="001814C8" w:rsidP="001814C8">
      <w:pPr>
        <w:pStyle w:val="ListParagraph"/>
        <w:numPr>
          <w:ilvl w:val="0"/>
          <w:numId w:val="5"/>
        </w:numPr>
      </w:pPr>
      <w:r>
        <w:t>Chính sách theo luận điểm thuế</w:t>
      </w:r>
    </w:p>
    <w:p w14:paraId="4AD0B3AD" w14:textId="77777777" w:rsidR="001814C8" w:rsidRDefault="001814C8" w:rsidP="001814C8">
      <w:pPr>
        <w:pStyle w:val="ListParagraph"/>
        <w:numPr>
          <w:ilvl w:val="0"/>
          <w:numId w:val="5"/>
        </w:numPr>
      </w:pPr>
      <w:r>
        <w:t>Chính sách ưu tiên tiền mặt được nhận</w:t>
      </w:r>
    </w:p>
    <w:p w14:paraId="4389CDB0" w14:textId="77777777" w:rsidR="001814C8" w:rsidRDefault="001814C8" w:rsidP="001814C8">
      <w:pPr>
        <w:pStyle w:val="ListParagraph"/>
        <w:numPr>
          <w:ilvl w:val="0"/>
          <w:numId w:val="5"/>
        </w:numPr>
        <w:rPr>
          <w:b/>
          <w:bCs/>
        </w:rPr>
      </w:pPr>
      <w:r w:rsidRPr="00427C37">
        <w:rPr>
          <w:b/>
          <w:bCs/>
        </w:rPr>
        <w:t>Tất cả đều đúng</w:t>
      </w:r>
    </w:p>
    <w:p w14:paraId="18A4AA9D" w14:textId="77777777" w:rsidR="001814C8" w:rsidRDefault="001814C8" w:rsidP="001814C8">
      <w:pPr>
        <w:pStyle w:val="Heading1"/>
      </w:pPr>
      <w:r>
        <w:t>Chính sách 2/10 net 30 của nhà phân phối nghĩa là gì</w:t>
      </w:r>
    </w:p>
    <w:p w14:paraId="0031FC11" w14:textId="77777777" w:rsidR="001814C8" w:rsidRDefault="001814C8" w:rsidP="001814C8">
      <w:r>
        <w:t xml:space="preserve">-&gt; </w:t>
      </w:r>
      <w:r w:rsidRPr="00891278">
        <w:t>2/10 net 30 có nghĩa là nếu số tiền phải trả được thanh toán trong vòng 10 ngày, khách hàng sẽ được hưởng mức chiết khấu 2%. Nếu không, số tiền phải trả toàn bộ trong vòng 30 ngày</w:t>
      </w:r>
    </w:p>
    <w:p w14:paraId="189FC00A" w14:textId="77777777" w:rsidR="001814C8" w:rsidRDefault="001814C8" w:rsidP="001814C8">
      <w:pPr>
        <w:pStyle w:val="Heading1"/>
      </w:pPr>
      <w:r w:rsidRPr="00891278">
        <w:t>Đối tượng cổ phần hóa</w:t>
      </w:r>
    </w:p>
    <w:p w14:paraId="43970B63" w14:textId="77777777" w:rsidR="001814C8" w:rsidRPr="00C95E11" w:rsidRDefault="001814C8" w:rsidP="001814C8">
      <w:r w:rsidRPr="00C95E11">
        <w:t>Đọc khoản 2 và khoản 3 Điều 2 Nghị định 126/2017/NĐ-CP</w:t>
      </w:r>
    </w:p>
    <w:p w14:paraId="149CAF50" w14:textId="77777777" w:rsidR="001814C8" w:rsidRPr="00C95E11" w:rsidRDefault="001814C8" w:rsidP="001814C8">
      <w:r w:rsidRPr="00C95E11">
        <w:t>các doanh nghiệp thuộc đối tượng cổ phần hóa bao gồm:</w:t>
      </w:r>
    </w:p>
    <w:p w14:paraId="59FE4DA7" w14:textId="77777777" w:rsidR="001814C8" w:rsidRPr="00C95E11" w:rsidRDefault="001814C8" w:rsidP="001814C8">
      <w:r w:rsidRPr="00C95E11">
        <w:t>- Doanh nghiệp do Nhà nước nắm giữ 100% vốn điều lệ bao gồm:</w:t>
      </w:r>
    </w:p>
    <w:p w14:paraId="0BF5E559" w14:textId="77777777" w:rsidR="001814C8" w:rsidRPr="00C95E11" w:rsidRDefault="001814C8" w:rsidP="001814C8">
      <w:r w:rsidRPr="00C95E11">
        <w:t>+ Công ty trách nhiệm hữu hạn một thành viên do Nhà nước nắm giữ 100% vốn điều lệ là công ty mẹ của tập đoàn kinh tế, công ty mẹ của tổng công ty nhà nước, công ty mẹ trong nhóm công ty mẹ - công ty con.</w:t>
      </w:r>
    </w:p>
    <w:p w14:paraId="736C4D76" w14:textId="77777777" w:rsidR="001814C8" w:rsidRPr="00C95E11" w:rsidRDefault="001814C8" w:rsidP="001814C8">
      <w:r w:rsidRPr="00C95E11">
        <w:lastRenderedPageBreak/>
        <w:t>+ Công ty trách nhiệm hữu hạn một thành viên độc lập do Nhà nước nắm giữ 100% vốn điều lệ.</w:t>
      </w:r>
    </w:p>
    <w:p w14:paraId="1CE4A8AC" w14:textId="77777777" w:rsidR="001814C8" w:rsidRPr="00C95E11" w:rsidRDefault="001814C8" w:rsidP="001814C8">
      <w:r w:rsidRPr="00C95E11">
        <w:t>- Công ty trách nhiệm hữu hạn một thành viên do doanh nghiệp nhà nước đầu tư 100% vốn điều lệ (sau đây gọi tắt là doanh nghiệp cấp II).</w:t>
      </w:r>
    </w:p>
    <w:p w14:paraId="0B278B41" w14:textId="77777777" w:rsidR="001814C8" w:rsidRDefault="001814C8" w:rsidP="001814C8">
      <w:pPr>
        <w:pStyle w:val="Heading1"/>
      </w:pPr>
      <w:r>
        <w:t>Đặc điểm của chào bán ra công chúng</w:t>
      </w:r>
    </w:p>
    <w:p w14:paraId="0715FC02" w14:textId="77777777" w:rsidR="001814C8" w:rsidRPr="00DD052D" w:rsidRDefault="001814C8" w:rsidP="001814C8">
      <w:pPr>
        <w:pStyle w:val="ListParagraph"/>
        <w:numPr>
          <w:ilvl w:val="0"/>
          <w:numId w:val="6"/>
        </w:numPr>
      </w:pPr>
      <w:r w:rsidRPr="00DD052D">
        <w:t>Phát hành rộng rãi</w:t>
      </w:r>
    </w:p>
    <w:p w14:paraId="71717F76" w14:textId="77777777" w:rsidR="001814C8" w:rsidRPr="00DD052D" w:rsidRDefault="001814C8" w:rsidP="001814C8">
      <w:pPr>
        <w:pStyle w:val="ListParagraph"/>
        <w:numPr>
          <w:ilvl w:val="0"/>
          <w:numId w:val="6"/>
        </w:numPr>
      </w:pPr>
      <w:r w:rsidRPr="00DD052D">
        <w:t>Chịu luật chứng khoán</w:t>
      </w:r>
    </w:p>
    <w:p w14:paraId="2A33CE8D" w14:textId="77777777" w:rsidR="001814C8" w:rsidRPr="008551DA" w:rsidRDefault="001814C8" w:rsidP="001814C8">
      <w:pPr>
        <w:pStyle w:val="ListParagraph"/>
        <w:numPr>
          <w:ilvl w:val="0"/>
          <w:numId w:val="6"/>
        </w:numPr>
      </w:pPr>
      <w:r w:rsidRPr="008551DA">
        <w:t>Khối lượng phải đạt mức nhất định</w:t>
      </w:r>
    </w:p>
    <w:p w14:paraId="2087B44B" w14:textId="77777777" w:rsidR="001814C8" w:rsidRPr="00311AA8" w:rsidRDefault="001814C8" w:rsidP="001814C8">
      <w:pPr>
        <w:pStyle w:val="ListParagraph"/>
        <w:numPr>
          <w:ilvl w:val="0"/>
          <w:numId w:val="6"/>
        </w:numPr>
      </w:pPr>
      <w:r w:rsidRPr="00311AA8">
        <w:t>Điều kiện phát hành bị hạn chế</w:t>
      </w:r>
    </w:p>
    <w:p w14:paraId="111C5626" w14:textId="77777777" w:rsidR="001814C8" w:rsidRPr="00DD052D" w:rsidRDefault="001814C8" w:rsidP="001814C8">
      <w:pPr>
        <w:pStyle w:val="Heading1"/>
      </w:pPr>
      <w:r w:rsidRPr="00DD052D">
        <w:t>Hủy niêm yết sau bao lâu thì được niêm yết lại</w:t>
      </w:r>
    </w:p>
    <w:p w14:paraId="0721AC6D" w14:textId="77777777" w:rsidR="001814C8" w:rsidRDefault="001814C8" w:rsidP="001814C8">
      <w:pPr>
        <w:pStyle w:val="Heading1"/>
      </w:pPr>
      <w:r>
        <w:t>Loại hình doanh nghiệp nào không được niêm yết trái phiếu</w:t>
      </w:r>
    </w:p>
    <w:p w14:paraId="31E0830D" w14:textId="77777777" w:rsidR="001814C8" w:rsidRPr="009E381B" w:rsidRDefault="001814C8" w:rsidP="001814C8">
      <w:pPr>
        <w:pStyle w:val="ListParagraph"/>
        <w:numPr>
          <w:ilvl w:val="0"/>
          <w:numId w:val="7"/>
        </w:numPr>
      </w:pPr>
      <w:r w:rsidRPr="009E381B">
        <w:t>DN nhà nước</w:t>
      </w:r>
    </w:p>
    <w:p w14:paraId="0D105F12" w14:textId="77777777" w:rsidR="001814C8" w:rsidRPr="009E381B" w:rsidRDefault="001814C8" w:rsidP="001814C8">
      <w:pPr>
        <w:pStyle w:val="ListParagraph"/>
        <w:numPr>
          <w:ilvl w:val="0"/>
          <w:numId w:val="7"/>
        </w:numPr>
      </w:pPr>
      <w:r w:rsidRPr="009E381B">
        <w:t>Công ty TNHH nhà nước</w:t>
      </w:r>
    </w:p>
    <w:p w14:paraId="481BE4BE" w14:textId="77777777" w:rsidR="001814C8" w:rsidRPr="009E381B" w:rsidRDefault="001814C8" w:rsidP="001814C8">
      <w:pPr>
        <w:pStyle w:val="ListParagraph"/>
        <w:numPr>
          <w:ilvl w:val="0"/>
          <w:numId w:val="7"/>
        </w:numPr>
      </w:pPr>
      <w:r w:rsidRPr="009E381B">
        <w:t>Công ty cổ phần</w:t>
      </w:r>
    </w:p>
    <w:p w14:paraId="7123377E" w14:textId="77777777" w:rsidR="001814C8" w:rsidRDefault="001814C8" w:rsidP="001814C8">
      <w:pPr>
        <w:pStyle w:val="ListParagraph"/>
        <w:numPr>
          <w:ilvl w:val="0"/>
          <w:numId w:val="7"/>
        </w:numPr>
        <w:rPr>
          <w:b/>
          <w:bCs/>
        </w:rPr>
      </w:pPr>
      <w:r w:rsidRPr="008551DA">
        <w:rPr>
          <w:b/>
          <w:bCs/>
        </w:rPr>
        <w:t>Doanh nghiệp 100% vốn nước ngoài</w:t>
      </w:r>
    </w:p>
    <w:p w14:paraId="6F14E13E" w14:textId="77777777" w:rsidR="001814C8" w:rsidRDefault="001814C8" w:rsidP="001814C8">
      <w:pPr>
        <w:pStyle w:val="Heading1"/>
      </w:pPr>
      <w:r>
        <w:t>Học về chính sách đầu tư và phân phối</w:t>
      </w:r>
    </w:p>
    <w:p w14:paraId="0F120D20" w14:textId="77777777" w:rsidR="001814C8" w:rsidRDefault="001814C8" w:rsidP="001814C8">
      <w:pPr>
        <w:pStyle w:val="Heading1"/>
      </w:pPr>
      <w:r>
        <w:t>Vòng quay vốn lưu động tính trên doanh thu thuần hay tính trên doanh thu?</w:t>
      </w:r>
    </w:p>
    <w:p w14:paraId="428E3301" w14:textId="77777777" w:rsidR="001814C8" w:rsidRDefault="001814C8" w:rsidP="001814C8">
      <w:pPr>
        <w:pStyle w:val="Heading1"/>
      </w:pPr>
      <w:r>
        <w:t>Tư vấn tài chính mang lợi ích gì</w:t>
      </w:r>
    </w:p>
    <w:p w14:paraId="644797E9" w14:textId="77777777" w:rsidR="001814C8" w:rsidRPr="008551DA" w:rsidRDefault="001814C8" w:rsidP="001814C8">
      <w:r w:rsidRPr="008551DA">
        <w:t>Đa dạng hóa nguồn khách hàng</w:t>
      </w:r>
    </w:p>
    <w:p w14:paraId="299BAAB9" w14:textId="77777777" w:rsidR="001814C8" w:rsidRDefault="001814C8" w:rsidP="001814C8">
      <w:r w:rsidRPr="008551DA">
        <w:t>Tăng tỷ lệ giao dịch khách hàng cá nhân, tổ chức</w:t>
      </w:r>
    </w:p>
    <w:p w14:paraId="53F15652" w14:textId="77777777" w:rsidR="001814C8" w:rsidRDefault="001814C8" w:rsidP="001814C8">
      <w:pPr>
        <w:pStyle w:val="Heading1"/>
      </w:pPr>
      <w:r>
        <w:t xml:space="preserve">Đọc về mức Re theo mô hình </w:t>
      </w:r>
      <w:r w:rsidRPr="001D4EEB">
        <w:t>vốn của Modigliani và Miller (M&amp;M)</w:t>
      </w:r>
    </w:p>
    <w:p w14:paraId="6C895CD5" w14:textId="77777777" w:rsidR="001814C8" w:rsidRDefault="001814C8" w:rsidP="001814C8">
      <w:pPr>
        <w:pStyle w:val="Heading1"/>
      </w:pPr>
      <w:r>
        <w:t>Cho EBITDA, LNST, nợ gốc, của 3 công ty, so sánh ai có khả năng trả nợ cao nhất</w:t>
      </w:r>
    </w:p>
    <w:p w14:paraId="6CBB376F" w14:textId="77777777" w:rsidR="001814C8" w:rsidRDefault="001814C8" w:rsidP="001814C8">
      <w:pPr>
        <w:pStyle w:val="Heading1"/>
      </w:pPr>
      <w:r>
        <w:t>Vì sao số ngày phải thu bình quân của Doanh nghiệp xây dựng lớn</w:t>
      </w:r>
    </w:p>
    <w:p w14:paraId="654A986E" w14:textId="77777777" w:rsidR="001814C8" w:rsidRDefault="001814C8" w:rsidP="001814C8">
      <w:pPr>
        <w:pStyle w:val="Heading1"/>
      </w:pPr>
      <w:r>
        <w:t>MIRR khắc phục điểm nào của IRR</w:t>
      </w:r>
    </w:p>
    <w:p w14:paraId="79C69E95" w14:textId="77777777" w:rsidR="001814C8" w:rsidRDefault="001814C8" w:rsidP="001814C8">
      <w:pPr>
        <w:pStyle w:val="Heading1"/>
      </w:pPr>
      <w:r>
        <w:t>Tính toán</w:t>
      </w:r>
    </w:p>
    <w:p w14:paraId="53BEA62D" w14:textId="2C29E9F9" w:rsidR="001814C8" w:rsidRDefault="001814C8" w:rsidP="001814C8">
      <w:r>
        <w:t xml:space="preserve">Cổ tức </w:t>
      </w:r>
      <w:r w:rsidR="000B7C87">
        <w:t>6</w:t>
      </w:r>
      <w:r>
        <w:t>00</w:t>
      </w:r>
    </w:p>
    <w:p w14:paraId="53F9E37D" w14:textId="77777777" w:rsidR="001814C8" w:rsidRDefault="001814C8" w:rsidP="001814C8">
      <w:r>
        <w:t>EPS = 2500</w:t>
      </w:r>
    </w:p>
    <w:p w14:paraId="349915C4" w14:textId="77777777" w:rsidR="001814C8" w:rsidRDefault="001814C8" w:rsidP="001814C8">
      <w:r>
        <w:t>Công ty đặt m</w:t>
      </w:r>
      <w:bookmarkStart w:id="0" w:name="_GoBack"/>
      <w:bookmarkEnd w:id="0"/>
      <w:r>
        <w:t>ục tiêu EPS = 3.000, tỷ lệ cổ tức 35% phân bổ trong 5 năm. Hỏi cổ tức dự báo là bao nhiêu</w:t>
      </w:r>
    </w:p>
    <w:p w14:paraId="6FE4D47F" w14:textId="77777777" w:rsidR="001814C8" w:rsidRDefault="001814C8" w:rsidP="001814C8">
      <w:pPr>
        <w:pStyle w:val="ListParagraph"/>
        <w:numPr>
          <w:ilvl w:val="0"/>
          <w:numId w:val="8"/>
        </w:numPr>
      </w:pPr>
      <w:r>
        <w:t xml:space="preserve">450 </w:t>
      </w:r>
    </w:p>
    <w:p w14:paraId="38B8F33D" w14:textId="77777777" w:rsidR="001814C8" w:rsidRDefault="001814C8" w:rsidP="001814C8">
      <w:pPr>
        <w:pStyle w:val="ListParagraph"/>
        <w:numPr>
          <w:ilvl w:val="0"/>
          <w:numId w:val="8"/>
        </w:numPr>
      </w:pPr>
      <w:r>
        <w:t>625</w:t>
      </w:r>
    </w:p>
    <w:p w14:paraId="2A58429A" w14:textId="77777777" w:rsidR="001814C8" w:rsidRDefault="001814C8" w:rsidP="001814C8">
      <w:pPr>
        <w:pStyle w:val="ListParagraph"/>
        <w:numPr>
          <w:ilvl w:val="0"/>
          <w:numId w:val="8"/>
        </w:numPr>
      </w:pPr>
      <w:r>
        <w:t>750</w:t>
      </w:r>
    </w:p>
    <w:p w14:paraId="16FFE6D0" w14:textId="77777777" w:rsidR="001814C8" w:rsidRPr="004F5E8F" w:rsidRDefault="001814C8" w:rsidP="001814C8">
      <w:pPr>
        <w:pStyle w:val="ListParagraph"/>
        <w:numPr>
          <w:ilvl w:val="0"/>
          <w:numId w:val="8"/>
        </w:numPr>
      </w:pPr>
      <w:r>
        <w:t>958</w:t>
      </w:r>
    </w:p>
    <w:p w14:paraId="72467D5F" w14:textId="77777777" w:rsidR="001814C8" w:rsidRPr="00DD052D" w:rsidRDefault="001814C8" w:rsidP="001814C8">
      <w:pPr>
        <w:rPr>
          <w:b/>
          <w:bCs/>
        </w:rPr>
      </w:pPr>
    </w:p>
    <w:p w14:paraId="15448E1D" w14:textId="77777777" w:rsidR="001814C8" w:rsidRPr="00891278" w:rsidRDefault="001814C8" w:rsidP="001814C8"/>
    <w:p w14:paraId="6AB4CEAB" w14:textId="77777777" w:rsidR="00A410AF" w:rsidRDefault="00A410AF"/>
    <w:sectPr w:rsidR="00A410AF" w:rsidSect="00B6556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0E70"/>
    <w:multiLevelType w:val="multilevel"/>
    <w:tmpl w:val="7C66CED8"/>
    <w:lvl w:ilvl="0">
      <w:start w:val="1"/>
      <w:numFmt w:val="lowerLetter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6160647"/>
    <w:multiLevelType w:val="hybridMultilevel"/>
    <w:tmpl w:val="125CD2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974F4"/>
    <w:multiLevelType w:val="hybridMultilevel"/>
    <w:tmpl w:val="A0185476"/>
    <w:lvl w:ilvl="0" w:tplc="F1A0477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E32AD"/>
    <w:multiLevelType w:val="hybridMultilevel"/>
    <w:tmpl w:val="B3C646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A59F2"/>
    <w:multiLevelType w:val="hybridMultilevel"/>
    <w:tmpl w:val="B3C6460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476E22"/>
    <w:multiLevelType w:val="multilevel"/>
    <w:tmpl w:val="89945BB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1EE7E8D"/>
    <w:multiLevelType w:val="hybridMultilevel"/>
    <w:tmpl w:val="56BE1E7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4C8"/>
    <w:rsid w:val="00066261"/>
    <w:rsid w:val="000B7C87"/>
    <w:rsid w:val="000F64FE"/>
    <w:rsid w:val="001814C8"/>
    <w:rsid w:val="001B42F0"/>
    <w:rsid w:val="007311D8"/>
    <w:rsid w:val="008276A6"/>
    <w:rsid w:val="00A410AF"/>
    <w:rsid w:val="00B01DC1"/>
    <w:rsid w:val="00BE39BD"/>
    <w:rsid w:val="00C759B1"/>
    <w:rsid w:val="00C8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1A8A"/>
  <w15:chartTrackingRefBased/>
  <w15:docId w15:val="{1803D803-29EB-094B-A527-ABDA6631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4C8"/>
    <w:pPr>
      <w:spacing w:after="160" w:line="259" w:lineRule="auto"/>
    </w:pPr>
    <w:rPr>
      <w:rFonts w:ascii="Times New Roman" w:hAnsi="Times New Roman"/>
      <w:kern w:val="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4C8"/>
    <w:pPr>
      <w:keepNext/>
      <w:keepLines/>
      <w:numPr>
        <w:numId w:val="2"/>
      </w:numPr>
      <w:spacing w:before="120" w:after="120" w:line="276" w:lineRule="auto"/>
      <w:outlineLvl w:val="0"/>
    </w:pPr>
    <w:rPr>
      <w:rFonts w:eastAsiaTheme="majorEastAsia" w:cstheme="majorBidi"/>
      <w:b/>
      <w:color w:val="C0000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4C8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4C8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4C8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4C8"/>
    <w:pPr>
      <w:keepNext/>
      <w:keepLines/>
      <w:numPr>
        <w:ilvl w:val="4"/>
        <w:numId w:val="2"/>
      </w:numPr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4C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4C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4C8"/>
    <w:pPr>
      <w:keepNext/>
      <w:keepLines/>
      <w:numPr>
        <w:ilvl w:val="7"/>
        <w:numId w:val="2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4C8"/>
    <w:pPr>
      <w:keepNext/>
      <w:keepLines/>
      <w:numPr>
        <w:ilvl w:val="8"/>
        <w:numId w:val="2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C8"/>
    <w:rPr>
      <w:rFonts w:ascii="Times New Roman" w:eastAsiaTheme="majorEastAsia" w:hAnsi="Times New Roman" w:cstheme="majorBidi"/>
      <w:b/>
      <w:color w:val="C00000"/>
      <w:kern w:val="2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4C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4C8"/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4C8"/>
    <w:rPr>
      <w:rFonts w:eastAsiaTheme="majorEastAsia" w:cstheme="majorBidi"/>
      <w:i/>
      <w:iCs/>
      <w:color w:val="2F5496" w:themeColor="accent1" w:themeShade="BF"/>
      <w:kern w:val="2"/>
      <w:szCs w:val="22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4C8"/>
    <w:rPr>
      <w:rFonts w:eastAsiaTheme="majorEastAsia" w:cstheme="majorBidi"/>
      <w:color w:val="2F5496" w:themeColor="accent1" w:themeShade="BF"/>
      <w:kern w:val="2"/>
      <w:szCs w:val="22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4C8"/>
    <w:rPr>
      <w:rFonts w:eastAsiaTheme="majorEastAsia" w:cstheme="majorBidi"/>
      <w:i/>
      <w:iCs/>
      <w:color w:val="595959" w:themeColor="text1" w:themeTint="A6"/>
      <w:kern w:val="2"/>
      <w:szCs w:val="22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4C8"/>
    <w:rPr>
      <w:rFonts w:eastAsiaTheme="majorEastAsia" w:cstheme="majorBidi"/>
      <w:color w:val="595959" w:themeColor="text1" w:themeTint="A6"/>
      <w:kern w:val="2"/>
      <w:szCs w:val="22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4C8"/>
    <w:rPr>
      <w:rFonts w:eastAsiaTheme="majorEastAsia" w:cstheme="majorBidi"/>
      <w:i/>
      <w:iCs/>
      <w:color w:val="272727" w:themeColor="text1" w:themeTint="D8"/>
      <w:kern w:val="2"/>
      <w:szCs w:val="22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4C8"/>
    <w:rPr>
      <w:rFonts w:eastAsiaTheme="majorEastAsia" w:cstheme="majorBidi"/>
      <w:color w:val="272727" w:themeColor="text1" w:themeTint="D8"/>
      <w:kern w:val="2"/>
      <w:szCs w:val="22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1814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01D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DC1"/>
    <w:rPr>
      <w:rFonts w:ascii="Segoe UI" w:hAnsi="Segoe UI" w:cs="Segoe UI"/>
      <w:kern w:val="2"/>
      <w:sz w:val="18"/>
      <w:szCs w:val="18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Nguyen Thi Dieu Ly</cp:lastModifiedBy>
  <cp:revision>3</cp:revision>
  <cp:lastPrinted>2025-02-25T07:42:00Z</cp:lastPrinted>
  <dcterms:created xsi:type="dcterms:W3CDTF">2025-02-25T07:42:00Z</dcterms:created>
  <dcterms:modified xsi:type="dcterms:W3CDTF">2025-05-29T02:22:00Z</dcterms:modified>
</cp:coreProperties>
</file>