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5158" w:rsidRPr="00AE29CA" w:rsidRDefault="00BB5158" w:rsidP="006B2228">
      <w:pPr>
        <w:spacing w:after="0" w:line="288" w:lineRule="auto"/>
        <w:jc w:val="center"/>
        <w:rPr>
          <w:rFonts w:ascii="Times New Roman" w:hAnsi="Times New Roman" w:cs="Times New Roman"/>
          <w:b/>
          <w:sz w:val="26"/>
          <w:szCs w:val="26"/>
        </w:rPr>
      </w:pPr>
      <w:bookmarkStart w:id="0" w:name="_GoBack"/>
      <w:bookmarkEnd w:id="0"/>
      <w:r w:rsidRPr="00AE29CA">
        <w:rPr>
          <w:rFonts w:ascii="Times New Roman" w:hAnsi="Times New Roman" w:cs="Times New Roman"/>
          <w:b/>
          <w:sz w:val="26"/>
          <w:szCs w:val="26"/>
        </w:rPr>
        <w:t>ĐỀ MỚI MÔN LUẬT</w:t>
      </w:r>
    </w:p>
    <w:p w:rsidR="00862684" w:rsidRPr="00AE29CA" w:rsidRDefault="00862684" w:rsidP="00DC7AB2">
      <w:pPr>
        <w:pStyle w:val="ListParagraph"/>
        <w:numPr>
          <w:ilvl w:val="0"/>
          <w:numId w:val="2"/>
        </w:numPr>
        <w:spacing w:after="0" w:line="288" w:lineRule="auto"/>
        <w:jc w:val="both"/>
        <w:rPr>
          <w:rFonts w:ascii="Times New Roman" w:hAnsi="Times New Roman" w:cs="Times New Roman"/>
          <w:b/>
          <w:sz w:val="26"/>
          <w:szCs w:val="26"/>
        </w:rPr>
      </w:pPr>
      <w:r w:rsidRPr="00AE29CA">
        <w:rPr>
          <w:rFonts w:ascii="Times New Roman" w:hAnsi="Times New Roman" w:cs="Times New Roman"/>
          <w:b/>
          <w:sz w:val="26"/>
          <w:szCs w:val="26"/>
        </w:rPr>
        <w:t>Thu hồi giấy phép.</w:t>
      </w:r>
    </w:p>
    <w:p w:rsidR="00862684" w:rsidRPr="00AE29CA" w:rsidRDefault="00281591" w:rsidP="00DC7AB2">
      <w:p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 Công ty quản lý quỹ, công ty chứng khoán không chính thức hoạt động trong vòng 12 tháng kể từ ngày cấp giấy phép, không tiến hành hoạt động nghiệp vụ quản lý quỹ trong vòng 2 năm liên tụ</w:t>
      </w:r>
      <w:r w:rsidR="00862684" w:rsidRPr="00AE29CA">
        <w:rPr>
          <w:rFonts w:ascii="Times New Roman" w:hAnsi="Times New Roman" w:cs="Times New Roman"/>
          <w:sz w:val="26"/>
          <w:szCs w:val="26"/>
        </w:rPr>
        <w:t>c.</w:t>
      </w:r>
    </w:p>
    <w:p w:rsidR="00281591" w:rsidRPr="00AE29CA" w:rsidRDefault="00281591" w:rsidP="00DC7AB2">
      <w:pPr>
        <w:pStyle w:val="ListParagraph"/>
        <w:numPr>
          <w:ilvl w:val="0"/>
          <w:numId w:val="2"/>
        </w:numPr>
        <w:spacing w:after="0" w:line="288" w:lineRule="auto"/>
        <w:jc w:val="both"/>
        <w:rPr>
          <w:rFonts w:ascii="Times New Roman" w:hAnsi="Times New Roman" w:cs="Times New Roman"/>
          <w:b/>
          <w:sz w:val="26"/>
          <w:szCs w:val="26"/>
        </w:rPr>
      </w:pPr>
      <w:r w:rsidRPr="00AE29CA">
        <w:rPr>
          <w:rFonts w:ascii="Times New Roman" w:hAnsi="Times New Roman" w:cs="Times New Roman"/>
          <w:b/>
          <w:sz w:val="26"/>
          <w:szCs w:val="26"/>
        </w:rPr>
        <w:t>Khái niệm, chức năng nhiệm vụ của công ty ck, cty đại chúng</w:t>
      </w:r>
      <w:r w:rsidR="00DC7790" w:rsidRPr="00AE29CA">
        <w:rPr>
          <w:rFonts w:ascii="Times New Roman" w:hAnsi="Times New Roman" w:cs="Times New Roman"/>
          <w:b/>
          <w:sz w:val="26"/>
          <w:szCs w:val="26"/>
        </w:rPr>
        <w:t>, cty quản lý Quỹ</w:t>
      </w:r>
    </w:p>
    <w:p w:rsidR="00DC7790" w:rsidRPr="00AE29CA" w:rsidRDefault="00DC7790" w:rsidP="00DC7AB2">
      <w:pPr>
        <w:spacing w:after="0" w:line="288" w:lineRule="auto"/>
        <w:jc w:val="both"/>
        <w:rPr>
          <w:rFonts w:ascii="Times New Roman" w:hAnsi="Times New Roman" w:cs="Times New Roman"/>
          <w:sz w:val="26"/>
          <w:szCs w:val="26"/>
        </w:rPr>
      </w:pPr>
      <w:r w:rsidRPr="00AE29CA">
        <w:rPr>
          <w:rFonts w:ascii="Times New Roman" w:hAnsi="Times New Roman" w:cs="Times New Roman"/>
          <w:b/>
          <w:sz w:val="26"/>
          <w:szCs w:val="26"/>
        </w:rPr>
        <w:t xml:space="preserve">Công ty đại chúng: </w:t>
      </w:r>
      <w:r w:rsidRPr="00AE29CA">
        <w:rPr>
          <w:rFonts w:ascii="Times New Roman" w:hAnsi="Times New Roman" w:cs="Times New Roman"/>
          <w:sz w:val="26"/>
          <w:szCs w:val="26"/>
        </w:rPr>
        <w:t xml:space="preserve">một trong hai trường hợp: </w:t>
      </w:r>
    </w:p>
    <w:p w:rsidR="00DC7790" w:rsidRPr="00AE29CA" w:rsidRDefault="00DC7790" w:rsidP="00DC7AB2">
      <w:pPr>
        <w:pStyle w:val="ListParagraph"/>
        <w:numPr>
          <w:ilvl w:val="0"/>
          <w:numId w:val="5"/>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Cty có vốn điều lệ đã góp &gt;= 30 tỷ và có tối thiểu 10% số cổ phiếu có quyền bi</w:t>
      </w:r>
      <w:r w:rsidR="00A9238C">
        <w:rPr>
          <w:rFonts w:ascii="Times New Roman" w:hAnsi="Times New Roman" w:cs="Times New Roman"/>
          <w:sz w:val="26"/>
          <w:szCs w:val="26"/>
        </w:rPr>
        <w:t>ểu</w:t>
      </w:r>
      <w:r w:rsidRPr="00AE29CA">
        <w:rPr>
          <w:rFonts w:ascii="Times New Roman" w:hAnsi="Times New Roman" w:cs="Times New Roman"/>
          <w:sz w:val="26"/>
          <w:szCs w:val="26"/>
        </w:rPr>
        <w:t xml:space="preserve"> quyết do ít nhất 100 nhà đầu tư không phải cổ đông lớn nắm giữ</w:t>
      </w:r>
    </w:p>
    <w:p w:rsidR="00DC7790" w:rsidRPr="00AE29CA" w:rsidRDefault="00DC7790" w:rsidP="00DC7AB2">
      <w:pPr>
        <w:pStyle w:val="ListParagraph"/>
        <w:numPr>
          <w:ilvl w:val="0"/>
          <w:numId w:val="5"/>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Công ty đã thực hiện chào bán thành công cổ phiếu lần đầu ra công chúng.</w:t>
      </w:r>
    </w:p>
    <w:p w:rsidR="00A960BF" w:rsidRPr="00AE29CA" w:rsidRDefault="00DC7790" w:rsidP="00DC7AB2">
      <w:pPr>
        <w:spacing w:after="0" w:line="288" w:lineRule="auto"/>
        <w:jc w:val="both"/>
        <w:rPr>
          <w:rFonts w:ascii="Times New Roman" w:hAnsi="Times New Roman" w:cs="Times New Roman"/>
          <w:sz w:val="26"/>
          <w:szCs w:val="26"/>
        </w:rPr>
      </w:pPr>
      <w:r w:rsidRPr="00AE29CA">
        <w:rPr>
          <w:rFonts w:ascii="Times New Roman" w:hAnsi="Times New Roman" w:cs="Times New Roman"/>
          <w:b/>
          <w:sz w:val="26"/>
          <w:szCs w:val="26"/>
        </w:rPr>
        <w:t>Công ty chứ</w:t>
      </w:r>
      <w:r w:rsidR="00A960BF" w:rsidRPr="00AE29CA">
        <w:rPr>
          <w:rFonts w:ascii="Times New Roman" w:hAnsi="Times New Roman" w:cs="Times New Roman"/>
          <w:b/>
          <w:sz w:val="26"/>
          <w:szCs w:val="26"/>
        </w:rPr>
        <w:t>ng khoán:</w:t>
      </w:r>
      <w:r w:rsidR="00A960BF" w:rsidRPr="00AE29CA">
        <w:rPr>
          <w:rFonts w:ascii="Times New Roman" w:hAnsi="Times New Roman" w:cs="Times New Roman"/>
          <w:sz w:val="26"/>
          <w:szCs w:val="26"/>
        </w:rPr>
        <w:t xml:space="preserve"> là Doanh nghiệp hoạt động kinh doanh chứng khoán, thực hiện một,</w:t>
      </w:r>
      <w:r w:rsidR="00A9238C">
        <w:rPr>
          <w:rFonts w:ascii="Times New Roman" w:hAnsi="Times New Roman" w:cs="Times New Roman"/>
          <w:sz w:val="26"/>
          <w:szCs w:val="26"/>
        </w:rPr>
        <w:t xml:space="preserve"> </w:t>
      </w:r>
      <w:r w:rsidR="00A960BF" w:rsidRPr="00AE29CA">
        <w:rPr>
          <w:rFonts w:ascii="Times New Roman" w:hAnsi="Times New Roman" w:cs="Times New Roman"/>
          <w:sz w:val="26"/>
          <w:szCs w:val="26"/>
        </w:rPr>
        <w:t>một số hoặc toàn bộ các nghiệp vụ: Môi giới, tự doanh, bảo lãnh phát hành, tư vấn đầu tư chứng khoán, tư vấn đầu tư tài chính, khác.</w:t>
      </w:r>
    </w:p>
    <w:p w:rsidR="00AE29CA" w:rsidRPr="00AE29CA" w:rsidRDefault="00A960BF" w:rsidP="00DC7AB2">
      <w:pPr>
        <w:spacing w:after="0" w:line="288" w:lineRule="auto"/>
        <w:jc w:val="both"/>
        <w:rPr>
          <w:rFonts w:ascii="Times New Roman" w:hAnsi="Times New Roman" w:cs="Times New Roman"/>
          <w:sz w:val="26"/>
          <w:szCs w:val="26"/>
        </w:rPr>
      </w:pPr>
      <w:r w:rsidRPr="00AE29CA">
        <w:rPr>
          <w:rFonts w:ascii="Times New Roman" w:hAnsi="Times New Roman" w:cs="Times New Roman"/>
          <w:b/>
          <w:sz w:val="26"/>
          <w:szCs w:val="26"/>
        </w:rPr>
        <w:t>Công ty Quản lý Quỹ:</w:t>
      </w:r>
      <w:r w:rsidRPr="00AE29CA">
        <w:rPr>
          <w:rFonts w:ascii="Times New Roman" w:hAnsi="Times New Roman" w:cs="Times New Roman"/>
          <w:sz w:val="26"/>
          <w:szCs w:val="26"/>
        </w:rPr>
        <w:t xml:space="preserve"> là pháp nhân được UBCKNN cấp giấy phép thành lập để thực hiện cung cấp dịch vụ: quản lý quỹ đầu tư chứng khoán, quản lý danh mục đầu tư chứng khoán, tư vấn đầu tư chứng khoán. </w:t>
      </w:r>
      <w:r w:rsidR="00AE29CA" w:rsidRPr="00AE29CA">
        <w:rPr>
          <w:rFonts w:ascii="Times New Roman" w:hAnsi="Times New Roman" w:cs="Times New Roman"/>
          <w:sz w:val="26"/>
          <w:szCs w:val="26"/>
        </w:rPr>
        <w:t>(VĐL 25 tỷ)</w:t>
      </w:r>
    </w:p>
    <w:p w:rsidR="00B162BF" w:rsidRPr="00AE29CA" w:rsidRDefault="00AE29CA" w:rsidP="00DC7AB2">
      <w:pPr>
        <w:pStyle w:val="ListParagraph"/>
        <w:numPr>
          <w:ilvl w:val="0"/>
          <w:numId w:val="2"/>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N</w:t>
      </w:r>
      <w:r w:rsidR="00630480" w:rsidRPr="00AE29CA">
        <w:rPr>
          <w:rFonts w:ascii="Times New Roman" w:hAnsi="Times New Roman" w:cs="Times New Roman"/>
          <w:sz w:val="26"/>
          <w:szCs w:val="26"/>
        </w:rPr>
        <w:t>iêm yết</w:t>
      </w:r>
    </w:p>
    <w:p w:rsidR="00630480" w:rsidRPr="00AE29CA" w:rsidRDefault="00630480" w:rsidP="00DC7AB2">
      <w:pPr>
        <w:spacing w:after="0" w:line="288" w:lineRule="auto"/>
        <w:jc w:val="both"/>
        <w:rPr>
          <w:rFonts w:ascii="Times New Roman" w:hAnsi="Times New Roman" w:cs="Times New Roman"/>
          <w:sz w:val="26"/>
          <w:szCs w:val="26"/>
        </w:rPr>
      </w:pPr>
      <w:r w:rsidRPr="00AE29CA">
        <w:rPr>
          <w:rFonts w:ascii="Times New Roman" w:hAnsi="Times New Roman" w:cs="Times New Roman"/>
          <w:noProof/>
          <w:sz w:val="26"/>
          <w:szCs w:val="26"/>
        </w:rPr>
        <w:drawing>
          <wp:inline distT="0" distB="0" distL="0" distR="0" wp14:anchorId="1D9F511F" wp14:editId="75ACF0D5">
            <wp:extent cx="4981492" cy="2657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88561" cy="2661099"/>
                    </a:xfrm>
                    <a:prstGeom prst="rect">
                      <a:avLst/>
                    </a:prstGeom>
                  </pic:spPr>
                </pic:pic>
              </a:graphicData>
            </a:graphic>
          </wp:inline>
        </w:drawing>
      </w:r>
    </w:p>
    <w:p w:rsidR="00353675" w:rsidRDefault="00353675" w:rsidP="00DC7AB2">
      <w:p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Lưu ý: công ty đại chúng đã chào bán ra công chúng thì ko cần điều kiện gd trên upcom ít nhất 2 năm đâu nhé. </w:t>
      </w:r>
    </w:p>
    <w:p w:rsidR="00353675" w:rsidRDefault="00353675" w:rsidP="00DC7AB2">
      <w:pPr>
        <w:spacing w:after="0" w:line="288" w:lineRule="auto"/>
        <w:jc w:val="both"/>
        <w:rPr>
          <w:rFonts w:ascii="Times New Roman" w:hAnsi="Times New Roman" w:cs="Times New Roman"/>
          <w:sz w:val="26"/>
          <w:szCs w:val="26"/>
        </w:rPr>
      </w:pPr>
    </w:p>
    <w:p w:rsidR="00630480" w:rsidRPr="00AE29CA" w:rsidRDefault="00630480" w:rsidP="00DC7AB2">
      <w:p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Huỷ bỏ niêm yết bắt buộc:</w:t>
      </w:r>
    </w:p>
    <w:p w:rsidR="00630480" w:rsidRPr="00AE29CA" w:rsidRDefault="00630480" w:rsidP="00DC7AB2">
      <w:pPr>
        <w:spacing w:after="0" w:line="288" w:lineRule="auto"/>
        <w:jc w:val="both"/>
        <w:rPr>
          <w:rFonts w:ascii="Times New Roman" w:hAnsi="Times New Roman" w:cs="Times New Roman"/>
          <w:sz w:val="26"/>
          <w:szCs w:val="26"/>
        </w:rPr>
      </w:pPr>
      <w:r w:rsidRPr="00AE29CA">
        <w:rPr>
          <w:rFonts w:ascii="Times New Roman" w:hAnsi="Times New Roman" w:cs="Times New Roman"/>
          <w:noProof/>
          <w:sz w:val="26"/>
          <w:szCs w:val="26"/>
        </w:rPr>
        <w:lastRenderedPageBreak/>
        <w:drawing>
          <wp:inline distT="0" distB="0" distL="0" distR="0" wp14:anchorId="2D92FC18" wp14:editId="1AB688CB">
            <wp:extent cx="5390984" cy="339838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98379" cy="3403050"/>
                    </a:xfrm>
                    <a:prstGeom prst="rect">
                      <a:avLst/>
                    </a:prstGeom>
                  </pic:spPr>
                </pic:pic>
              </a:graphicData>
            </a:graphic>
          </wp:inline>
        </w:drawing>
      </w:r>
    </w:p>
    <w:p w:rsidR="00630480" w:rsidRDefault="00630480" w:rsidP="00DC7AB2">
      <w:p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 xml:space="preserve">Nếu </w:t>
      </w:r>
      <w:r w:rsidR="006B2228">
        <w:rPr>
          <w:rFonts w:ascii="Times New Roman" w:hAnsi="Times New Roman" w:cs="Times New Roman"/>
          <w:sz w:val="26"/>
          <w:szCs w:val="26"/>
        </w:rPr>
        <w:t xml:space="preserve">huỷ </w:t>
      </w:r>
      <w:r w:rsidRPr="00AE29CA">
        <w:rPr>
          <w:rFonts w:ascii="Times New Roman" w:hAnsi="Times New Roman" w:cs="Times New Roman"/>
          <w:sz w:val="26"/>
          <w:szCs w:val="26"/>
        </w:rPr>
        <w:t>niêm yết tự nguyện: chỉ được thực hiện sau tổi thiểu 2 năm kể từ ngày có quyết định chấp thuận niêm yết trên SGD CK.</w:t>
      </w:r>
    </w:p>
    <w:p w:rsidR="006126B7" w:rsidRPr="00AE29CA" w:rsidRDefault="006126B7" w:rsidP="00DC7AB2">
      <w:p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Có một câu hỏi trường hợp nào huỷ niêm yết lại không có trong những trường hợp trên, hình như đáp án đúng là nếu không đưa chứng khoán vào giao dịch trong vòng 90 ngày kể từ khi được chấp thuận thì chấp thuận hết hiệu lực. </w:t>
      </w:r>
    </w:p>
    <w:p w:rsidR="00630480" w:rsidRPr="00AE29CA" w:rsidRDefault="00BB5158" w:rsidP="00DC7AB2">
      <w:pPr>
        <w:spacing w:after="0" w:line="288" w:lineRule="auto"/>
        <w:jc w:val="both"/>
        <w:rPr>
          <w:rFonts w:ascii="Times New Roman" w:hAnsi="Times New Roman" w:cs="Times New Roman"/>
          <w:sz w:val="26"/>
          <w:szCs w:val="26"/>
        </w:rPr>
      </w:pPr>
      <w:r w:rsidRPr="00AE29CA">
        <w:rPr>
          <w:rStyle w:val="Strong"/>
          <w:rFonts w:ascii="Times New Roman" w:hAnsi="Times New Roman" w:cs="Times New Roman"/>
          <w:color w:val="333333"/>
          <w:sz w:val="26"/>
          <w:szCs w:val="26"/>
          <w:shd w:val="clear" w:color="auto" w:fill="FFFFFF"/>
        </w:rPr>
        <w:t>Căn cứ theo quy định hiện hành thì </w:t>
      </w:r>
      <w:r w:rsidRPr="00AE29CA">
        <w:rPr>
          <w:rStyle w:val="Strong"/>
          <w:rFonts w:ascii="Times New Roman" w:hAnsi="Times New Roman" w:cs="Times New Roman"/>
          <w:color w:val="333333"/>
          <w:sz w:val="26"/>
          <w:szCs w:val="26"/>
          <w:u w:val="single"/>
          <w:shd w:val="clear" w:color="auto" w:fill="FFFFFF"/>
        </w:rPr>
        <w:t>Sở giao dịch chứng khoán Việt Nam</w:t>
      </w:r>
      <w:r w:rsidRPr="00AE29CA">
        <w:rPr>
          <w:rStyle w:val="Strong"/>
          <w:rFonts w:ascii="Times New Roman" w:hAnsi="Times New Roman" w:cs="Times New Roman"/>
          <w:color w:val="333333"/>
          <w:sz w:val="26"/>
          <w:szCs w:val="26"/>
          <w:shd w:val="clear" w:color="auto" w:fill="FFFFFF"/>
        </w:rPr>
        <w:t xml:space="preserve"> có thẩm quyền hủy bỏ niêm yết chứng khoán trên thị trường chứng khoán.</w:t>
      </w:r>
    </w:p>
    <w:p w:rsidR="007B0B10" w:rsidRPr="00AE29CA" w:rsidRDefault="007B0B10" w:rsidP="00DC7AB2">
      <w:pPr>
        <w:pStyle w:val="ListParagraph"/>
        <w:numPr>
          <w:ilvl w:val="0"/>
          <w:numId w:val="2"/>
        </w:numPr>
        <w:spacing w:after="0" w:line="288" w:lineRule="auto"/>
        <w:jc w:val="both"/>
        <w:rPr>
          <w:rFonts w:ascii="Times New Roman" w:hAnsi="Times New Roman" w:cs="Times New Roman"/>
          <w:b/>
          <w:sz w:val="26"/>
          <w:szCs w:val="26"/>
        </w:rPr>
      </w:pPr>
      <w:r w:rsidRPr="00AE29CA">
        <w:rPr>
          <w:rFonts w:ascii="Times New Roman" w:hAnsi="Times New Roman" w:cs="Times New Roman"/>
          <w:b/>
          <w:sz w:val="26"/>
          <w:szCs w:val="26"/>
        </w:rPr>
        <w:t xml:space="preserve">VỐN điều lệ: </w:t>
      </w:r>
    </w:p>
    <w:p w:rsidR="001E6DA6" w:rsidRDefault="001E6DA6" w:rsidP="00DC7AB2">
      <w:pPr>
        <w:pStyle w:val="ListParagraph"/>
        <w:spacing w:after="0" w:line="288" w:lineRule="auto"/>
        <w:jc w:val="both"/>
        <w:rPr>
          <w:rFonts w:ascii="Times New Roman" w:hAnsi="Times New Roman" w:cs="Times New Roman"/>
          <w:b/>
          <w:sz w:val="26"/>
          <w:szCs w:val="26"/>
        </w:rPr>
      </w:pPr>
      <w:r>
        <w:rPr>
          <w:rFonts w:ascii="Times New Roman" w:hAnsi="Times New Roman" w:cs="Times New Roman"/>
          <w:b/>
          <w:sz w:val="26"/>
          <w:szCs w:val="26"/>
        </w:rPr>
        <w:t>Công ty chứng khoán:</w:t>
      </w:r>
    </w:p>
    <w:p w:rsidR="007B0B10" w:rsidRPr="00AE29CA" w:rsidRDefault="007B0B10" w:rsidP="00DC7AB2">
      <w:pPr>
        <w:pStyle w:val="ListParagraph"/>
        <w:spacing w:after="0" w:line="288" w:lineRule="auto"/>
        <w:jc w:val="both"/>
        <w:rPr>
          <w:rFonts w:ascii="Times New Roman" w:hAnsi="Times New Roman" w:cs="Times New Roman"/>
          <w:b/>
          <w:sz w:val="26"/>
          <w:szCs w:val="26"/>
        </w:rPr>
      </w:pPr>
      <w:r w:rsidRPr="00AE29CA">
        <w:rPr>
          <w:rFonts w:ascii="Times New Roman" w:hAnsi="Times New Roman" w:cs="Times New Roman"/>
          <w:b/>
          <w:sz w:val="26"/>
          <w:szCs w:val="26"/>
        </w:rPr>
        <w:t xml:space="preserve">CK cơ sở: </w:t>
      </w:r>
    </w:p>
    <w:p w:rsidR="007B0B10" w:rsidRPr="00AE29CA" w:rsidRDefault="007B0B10" w:rsidP="00DC7AB2">
      <w:pPr>
        <w:pStyle w:val="ListParagraph"/>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 xml:space="preserve">Tư vấn: 10 tỷ, Môi giới: 25 tỷ, tự doanh 50 tỷ, bảo lãnh 165 tỷ. </w:t>
      </w:r>
    </w:p>
    <w:p w:rsidR="007B0B10" w:rsidRPr="00AE29CA" w:rsidRDefault="007B0B10" w:rsidP="00DC7AB2">
      <w:pPr>
        <w:pStyle w:val="ListParagraph"/>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Làm nhiều nghiệp vụ thì cộng dồn vào</w:t>
      </w:r>
    </w:p>
    <w:p w:rsidR="007B0B10" w:rsidRPr="00AE29CA" w:rsidRDefault="007B0B10" w:rsidP="00DC7AB2">
      <w:pPr>
        <w:pStyle w:val="ListParagraph"/>
        <w:spacing w:after="0" w:line="288" w:lineRule="auto"/>
        <w:jc w:val="both"/>
        <w:rPr>
          <w:rFonts w:ascii="Times New Roman" w:hAnsi="Times New Roman" w:cs="Times New Roman"/>
          <w:b/>
          <w:sz w:val="26"/>
          <w:szCs w:val="26"/>
        </w:rPr>
      </w:pPr>
      <w:r w:rsidRPr="00AE29CA">
        <w:rPr>
          <w:rFonts w:ascii="Times New Roman" w:hAnsi="Times New Roman" w:cs="Times New Roman"/>
          <w:b/>
          <w:sz w:val="26"/>
          <w:szCs w:val="26"/>
        </w:rPr>
        <w:t xml:space="preserve">CK phái sinh: </w:t>
      </w:r>
    </w:p>
    <w:p w:rsidR="007B0B10" w:rsidRPr="00AE29CA" w:rsidRDefault="007B0B10" w:rsidP="00DC7AB2">
      <w:pPr>
        <w:pStyle w:val="ListParagraph"/>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 xml:space="preserve">Môi giới: 800 tỷ, tự doanh 600 tỷ, tư vấn 250 tỷ. </w:t>
      </w:r>
    </w:p>
    <w:p w:rsidR="007B0B10" w:rsidRDefault="007B0B10" w:rsidP="00DC7AB2">
      <w:pPr>
        <w:pStyle w:val="ListParagraph"/>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Làm nhiều nghiệp vụ thì vốn là 800 tỷ.</w:t>
      </w:r>
    </w:p>
    <w:p w:rsidR="001E6DA6" w:rsidRDefault="001E6DA6" w:rsidP="00DC7AB2">
      <w:pPr>
        <w:pStyle w:val="ListParagraph"/>
        <w:spacing w:after="0" w:line="288" w:lineRule="auto"/>
        <w:jc w:val="both"/>
        <w:rPr>
          <w:rFonts w:ascii="Times New Roman" w:hAnsi="Times New Roman" w:cs="Times New Roman"/>
          <w:sz w:val="26"/>
          <w:szCs w:val="26"/>
        </w:rPr>
      </w:pPr>
      <w:r w:rsidRPr="001E6DA6">
        <w:rPr>
          <w:rFonts w:ascii="Times New Roman" w:hAnsi="Times New Roman" w:cs="Times New Roman"/>
          <w:b/>
          <w:sz w:val="26"/>
          <w:szCs w:val="26"/>
        </w:rPr>
        <w:t>Công ty đầu tư chứng khoán</w:t>
      </w:r>
      <w:r>
        <w:rPr>
          <w:rFonts w:ascii="Times New Roman" w:hAnsi="Times New Roman" w:cs="Times New Roman"/>
          <w:sz w:val="26"/>
          <w:szCs w:val="26"/>
        </w:rPr>
        <w:t>: 50 tỷ</w:t>
      </w:r>
    </w:p>
    <w:p w:rsidR="001E6DA6" w:rsidRDefault="001E6DA6" w:rsidP="00DC7AB2">
      <w:pPr>
        <w:pStyle w:val="ListParagraph"/>
        <w:spacing w:after="0" w:line="288" w:lineRule="auto"/>
        <w:jc w:val="both"/>
        <w:rPr>
          <w:rFonts w:ascii="Times New Roman" w:hAnsi="Times New Roman" w:cs="Times New Roman"/>
          <w:sz w:val="26"/>
          <w:szCs w:val="26"/>
        </w:rPr>
      </w:pPr>
      <w:r>
        <w:rPr>
          <w:rFonts w:ascii="Times New Roman" w:hAnsi="Times New Roman" w:cs="Times New Roman"/>
          <w:b/>
          <w:sz w:val="26"/>
          <w:szCs w:val="26"/>
        </w:rPr>
        <w:t>Công ty quản lý quỹ</w:t>
      </w:r>
      <w:r w:rsidRPr="001E6DA6">
        <w:rPr>
          <w:rFonts w:ascii="Times New Roman" w:hAnsi="Times New Roman" w:cs="Times New Roman"/>
          <w:sz w:val="26"/>
          <w:szCs w:val="26"/>
        </w:rPr>
        <w:t>:</w:t>
      </w:r>
      <w:r>
        <w:rPr>
          <w:rFonts w:ascii="Times New Roman" w:hAnsi="Times New Roman" w:cs="Times New Roman"/>
          <w:sz w:val="26"/>
          <w:szCs w:val="26"/>
        </w:rPr>
        <w:t xml:space="preserve"> 25 tỷ</w:t>
      </w:r>
    </w:p>
    <w:p w:rsidR="00211876" w:rsidRPr="00AE29CA" w:rsidRDefault="00211876" w:rsidP="00DC7AB2">
      <w:pPr>
        <w:pStyle w:val="ListParagraph"/>
        <w:spacing w:after="0" w:line="288" w:lineRule="auto"/>
        <w:jc w:val="both"/>
        <w:rPr>
          <w:rFonts w:ascii="Times New Roman" w:hAnsi="Times New Roman" w:cs="Times New Roman"/>
          <w:sz w:val="26"/>
          <w:szCs w:val="26"/>
        </w:rPr>
      </w:pPr>
    </w:p>
    <w:p w:rsidR="00AE29CA" w:rsidRPr="00AE29CA" w:rsidRDefault="00211876" w:rsidP="00DC7AB2">
      <w:pPr>
        <w:pStyle w:val="ListParagraph"/>
        <w:numPr>
          <w:ilvl w:val="0"/>
          <w:numId w:val="2"/>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 xml:space="preserve">Vốn khả dụng: </w:t>
      </w:r>
    </w:p>
    <w:p w:rsidR="00211876" w:rsidRPr="00AE29CA" w:rsidRDefault="00211876" w:rsidP="00DC7AB2">
      <w:pPr>
        <w:pStyle w:val="ListParagraph"/>
        <w:numPr>
          <w:ilvl w:val="0"/>
          <w:numId w:val="5"/>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Công ty chứng khoán phải đảm bảo tỷ lệ vốn khả dụng 180%</w:t>
      </w:r>
    </w:p>
    <w:p w:rsidR="00AE29CA" w:rsidRPr="00AE29CA" w:rsidRDefault="00AE29CA" w:rsidP="00DC7AB2">
      <w:pPr>
        <w:pStyle w:val="ListParagraph"/>
        <w:numPr>
          <w:ilvl w:val="0"/>
          <w:numId w:val="5"/>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Công ty quản lý quỹ cũng thế :D</w:t>
      </w:r>
    </w:p>
    <w:p w:rsidR="00211876" w:rsidRPr="00AE29CA" w:rsidRDefault="00211876" w:rsidP="00DC7AB2">
      <w:pPr>
        <w:pStyle w:val="ListParagraph"/>
        <w:numPr>
          <w:ilvl w:val="0"/>
          <w:numId w:val="2"/>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Tỷ lệ tổng nợ trên VCSH của cty chứng khoán không được vượt quá 5 lần</w:t>
      </w:r>
    </w:p>
    <w:p w:rsidR="00211876" w:rsidRPr="00AE29CA" w:rsidRDefault="00211876" w:rsidP="00DC7AB2">
      <w:pPr>
        <w:pStyle w:val="ListParagraph"/>
        <w:numPr>
          <w:ilvl w:val="0"/>
          <w:numId w:val="2"/>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 xml:space="preserve">Hạn chế với người quản lý công ty chứng khoán: </w:t>
      </w:r>
    </w:p>
    <w:p w:rsidR="00211876" w:rsidRPr="00AE29CA" w:rsidRDefault="00211876" w:rsidP="00DC7AB2">
      <w:pPr>
        <w:pStyle w:val="ListParagraph"/>
        <w:numPr>
          <w:ilvl w:val="0"/>
          <w:numId w:val="3"/>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Thành viên HĐQT, HĐTV của công ty chứng khoán không được đồng thời là TVHĐQT, HĐTV, GĐ, TGĐ của công ty chứng khoán khác.</w:t>
      </w:r>
    </w:p>
    <w:p w:rsidR="00211876" w:rsidRPr="00AE29CA" w:rsidRDefault="00211876" w:rsidP="00DC7AB2">
      <w:pPr>
        <w:pStyle w:val="ListParagraph"/>
        <w:numPr>
          <w:ilvl w:val="0"/>
          <w:numId w:val="3"/>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lastRenderedPageBreak/>
        <w:t>Trưởng BKS cty CK không được đồng thời là thành viên ban kiểm soát hoặc ng quản lý của cty chứng khoán khác.</w:t>
      </w:r>
    </w:p>
    <w:p w:rsidR="00211876" w:rsidRPr="00AE29CA" w:rsidRDefault="00211876" w:rsidP="00DC7AB2">
      <w:pPr>
        <w:pStyle w:val="ListParagraph"/>
        <w:numPr>
          <w:ilvl w:val="0"/>
          <w:numId w:val="3"/>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GĐ, TGĐ, Phó cty Ck không được đồng thời làm việc cho công ty CK, cty QL hoặc doanh nghiệp khác.</w:t>
      </w:r>
    </w:p>
    <w:p w:rsidR="00211876" w:rsidRPr="00AE29CA" w:rsidRDefault="00B85F84" w:rsidP="00DC7AB2">
      <w:pPr>
        <w:pStyle w:val="ListParagraph"/>
        <w:numPr>
          <w:ilvl w:val="0"/>
          <w:numId w:val="2"/>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Hạn chế khác:</w:t>
      </w:r>
    </w:p>
    <w:p w:rsidR="00B85F84" w:rsidRPr="00AE29CA" w:rsidRDefault="00B85F84" w:rsidP="00DC7AB2">
      <w:pPr>
        <w:pStyle w:val="ListParagraph"/>
        <w:numPr>
          <w:ilvl w:val="0"/>
          <w:numId w:val="3"/>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Cổ đông, thành viên sở hữu từ 10% trở lên vốn cổ phần hoặc phần vón góp của một cty chứng khoán và người có liên quan của họ không được sở hữu trên 5% cổ phần của một công ty khác.</w:t>
      </w:r>
    </w:p>
    <w:p w:rsidR="00B85F84" w:rsidRPr="00AE29CA" w:rsidRDefault="00B85F84" w:rsidP="00DC7AB2">
      <w:pPr>
        <w:pStyle w:val="ListParagraph"/>
        <w:numPr>
          <w:ilvl w:val="0"/>
          <w:numId w:val="3"/>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Người hành nghề CK ko được làm việc cho 2 công ty chứng khoán, CTQL quỹ, ko được mở quản lý TK GD tại cty ck nơi mình đang</w:t>
      </w:r>
      <w:r w:rsidR="00B904BF">
        <w:rPr>
          <w:rFonts w:ascii="Times New Roman" w:hAnsi="Times New Roman" w:cs="Times New Roman"/>
          <w:sz w:val="26"/>
          <w:szCs w:val="26"/>
        </w:rPr>
        <w:t xml:space="preserve"> không</w:t>
      </w:r>
      <w:r w:rsidRPr="00AE29CA">
        <w:rPr>
          <w:rFonts w:ascii="Times New Roman" w:hAnsi="Times New Roman" w:cs="Times New Roman"/>
          <w:sz w:val="26"/>
          <w:szCs w:val="26"/>
        </w:rPr>
        <w:t xml:space="preserve"> làm việc.</w:t>
      </w:r>
    </w:p>
    <w:p w:rsidR="00B85F84" w:rsidRPr="00AE29CA" w:rsidRDefault="00B85F84" w:rsidP="00DC7AB2">
      <w:p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Vì vậ</w:t>
      </w:r>
      <w:r w:rsidR="006C3560">
        <w:rPr>
          <w:rFonts w:ascii="Times New Roman" w:hAnsi="Times New Roman" w:cs="Times New Roman"/>
          <w:sz w:val="26"/>
          <w:szCs w:val="26"/>
        </w:rPr>
        <w:t>y, câu hỏi là Trưởng BKS có được làm thành viên HĐQT của công ty chứng khoán không, thì câu trả lời là KHÔNG NHÉ.</w:t>
      </w:r>
    </w:p>
    <w:p w:rsidR="00D71934" w:rsidRPr="00AE29CA" w:rsidRDefault="00D71934" w:rsidP="00DC7AB2">
      <w:pPr>
        <w:pStyle w:val="ListParagraph"/>
        <w:numPr>
          <w:ilvl w:val="0"/>
          <w:numId w:val="2"/>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 xml:space="preserve">Công ty ck phải trích lợi nhuận ròng hằng năm để trích quỹ dự trữ, bổ sung vốn điều lệ: 5% hàng năm cho đến khi quỹ bằng 10% VĐL. </w:t>
      </w:r>
    </w:p>
    <w:p w:rsidR="00D71934" w:rsidRDefault="00D71934" w:rsidP="00DC7AB2">
      <w:pPr>
        <w:pStyle w:val="ListParagraph"/>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Công ty CK phải trích quỹ dự phòng tài chính và rủi ro nghiệp vụ bằng 5% mức lợi nhuận sau thuế và quỹ này dc trích cho đến khi bằng 10% VĐL.</w:t>
      </w:r>
    </w:p>
    <w:p w:rsidR="0052389C" w:rsidRDefault="0052389C" w:rsidP="00DC7AB2">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Công ty quản lý quỹ hằng năm trích Quỹ dự phòng rủi ro:</w:t>
      </w:r>
      <w:r w:rsidR="00D13622">
        <w:rPr>
          <w:rFonts w:ascii="Times New Roman" w:hAnsi="Times New Roman" w:cs="Times New Roman"/>
          <w:sz w:val="26"/>
          <w:szCs w:val="26"/>
        </w:rPr>
        <w:t xml:space="preserve"> chưa tìm thấy, nếu vào lấy số của cty CK đi vì thường là như nhau.</w:t>
      </w:r>
    </w:p>
    <w:p w:rsidR="006B2228" w:rsidRDefault="006B2228" w:rsidP="006B2228">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VSD phải trích 5% doanh thu hằng năm từ hoạt động nghiệp vụ đăng kí, lưu kí bù trừ và thanh toán giao dịch chứng khoán để lập quỹ phòng ngừa rủi ro nghiệp vụ.</w:t>
      </w:r>
    </w:p>
    <w:p w:rsidR="00CB5FEA" w:rsidRDefault="00CB5FEA" w:rsidP="00CB5FEA">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Luật chứng khoán VN KHÔNG điều chỉnh các đối tượng nào: không nhớ chính xác các lựa chọn, nhưng Luật CK VN điều chỉnh hoạt động của công ty đại chúng, hoặc chào bán phát hành ra công chúng, tóm lại liên quan đến công chúng. Còn hoạt động phát hành riêng lẻ của công ty cổ phần chưa niêm yết, k phải đại chúng… thì không điều chỉnh. </w:t>
      </w:r>
    </w:p>
    <w:p w:rsidR="00CB5FEA" w:rsidRPr="00CB5FEA" w:rsidRDefault="00CB5FEA" w:rsidP="00CB5FEA">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Chào bán cổ phiếu riêng lẻ của công ty đại chúng thì đối tượng tham gia đợt chào bán chỉ bao gồm nhà đầu tư chiến lược và nhà đầu tư chứng khoán chuyên nghiệp. Việc chuyển nhượng CP chào bán riêng lẻ bị hạn chế là </w:t>
      </w:r>
      <w:r w:rsidRPr="00CB5FEA">
        <w:rPr>
          <w:rFonts w:ascii="Times New Roman" w:hAnsi="Times New Roman" w:cs="Times New Roman"/>
          <w:b/>
          <w:sz w:val="26"/>
          <w:szCs w:val="26"/>
        </w:rPr>
        <w:t>3 năm</w:t>
      </w:r>
      <w:r>
        <w:rPr>
          <w:rFonts w:ascii="Times New Roman" w:hAnsi="Times New Roman" w:cs="Times New Roman"/>
          <w:sz w:val="26"/>
          <w:szCs w:val="26"/>
        </w:rPr>
        <w:t xml:space="preserve"> đối với nhà đầu tư chiến lược và 1 năm đối với NĐT CK chuyên nghiệp, trừ trường hợp chuyển nhượng giữa các NĐT CK Chuyên nghiệp. </w:t>
      </w:r>
    </w:p>
    <w:p w:rsidR="007B0B10" w:rsidRPr="00AE29CA" w:rsidRDefault="007B0B10" w:rsidP="00DC7AB2">
      <w:pPr>
        <w:pStyle w:val="ListParagraph"/>
        <w:numPr>
          <w:ilvl w:val="0"/>
          <w:numId w:val="2"/>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Điều kiện nhà đầu tư chuyên nghiệp</w:t>
      </w:r>
    </w:p>
    <w:p w:rsidR="00AE29CA" w:rsidRPr="00AE29CA" w:rsidRDefault="00AE29CA" w:rsidP="00DC7AB2">
      <w:pPr>
        <w:pStyle w:val="NormalWeb"/>
        <w:shd w:val="clear" w:color="auto" w:fill="FFFFFF"/>
        <w:spacing w:before="0" w:beforeAutospacing="0" w:after="0" w:afterAutospacing="0" w:line="288" w:lineRule="auto"/>
        <w:jc w:val="both"/>
        <w:textAlignment w:val="baseline"/>
        <w:rPr>
          <w:sz w:val="26"/>
          <w:szCs w:val="26"/>
        </w:rPr>
      </w:pPr>
      <w:r w:rsidRPr="00AE29CA">
        <w:rPr>
          <w:sz w:val="26"/>
          <w:szCs w:val="26"/>
        </w:rPr>
        <w:t xml:space="preserve"> </w:t>
      </w:r>
      <w:r w:rsidRPr="00AE29CA">
        <w:rPr>
          <w:sz w:val="26"/>
          <w:szCs w:val="26"/>
        </w:rPr>
        <w:tab/>
      </w:r>
      <w:r w:rsidRPr="00AE29CA">
        <w:rPr>
          <w:sz w:val="26"/>
          <w:szCs w:val="26"/>
          <w:lang w:val="vi-VN"/>
        </w:rPr>
        <w:t>Căn cứ Điều 11 </w:t>
      </w:r>
      <w:hyperlink r:id="rId7" w:tgtFrame="_blank" w:history="1">
        <w:r w:rsidRPr="00AE29CA">
          <w:rPr>
            <w:rStyle w:val="Hyperlink"/>
            <w:color w:val="auto"/>
            <w:sz w:val="26"/>
            <w:szCs w:val="26"/>
            <w:u w:val="none"/>
            <w:lang w:val="vi-VN"/>
          </w:rPr>
          <w:t>Luật chứng khoán 2019</w:t>
        </w:r>
      </w:hyperlink>
      <w:r w:rsidRPr="00AE29CA">
        <w:rPr>
          <w:sz w:val="26"/>
          <w:szCs w:val="26"/>
          <w:lang w:val="vi-VN"/>
        </w:rPr>
        <w:t> quy định nhà đầu tư chứng khoán chuyên nghiệp bao g</w:t>
      </w:r>
      <w:r w:rsidRPr="00AE29CA">
        <w:rPr>
          <w:sz w:val="26"/>
          <w:szCs w:val="26"/>
        </w:rPr>
        <w:t>ồ</w:t>
      </w:r>
      <w:r w:rsidRPr="00AE29CA">
        <w:rPr>
          <w:sz w:val="26"/>
          <w:szCs w:val="26"/>
          <w:lang w:val="vi-VN"/>
        </w:rPr>
        <w:t>m:</w:t>
      </w:r>
    </w:p>
    <w:p w:rsidR="00AE29CA" w:rsidRPr="00AE29CA" w:rsidRDefault="00AE29CA" w:rsidP="00DC7AB2">
      <w:pPr>
        <w:pStyle w:val="NormalWeb"/>
        <w:shd w:val="clear" w:color="auto" w:fill="FFFFFF"/>
        <w:spacing w:before="0" w:beforeAutospacing="0" w:after="0" w:afterAutospacing="0" w:line="288" w:lineRule="auto"/>
        <w:jc w:val="both"/>
        <w:textAlignment w:val="baseline"/>
        <w:rPr>
          <w:sz w:val="26"/>
          <w:szCs w:val="26"/>
        </w:rPr>
      </w:pPr>
      <w:r w:rsidRPr="00AE29CA">
        <w:rPr>
          <w:sz w:val="26"/>
          <w:szCs w:val="26"/>
          <w:lang w:val="vi-VN"/>
        </w:rPr>
        <w:t>– Ngân h</w:t>
      </w:r>
      <w:r w:rsidRPr="00AE29CA">
        <w:rPr>
          <w:sz w:val="26"/>
          <w:szCs w:val="26"/>
        </w:rPr>
        <w:t>à</w:t>
      </w:r>
      <w:r w:rsidRPr="00AE29CA">
        <w:rPr>
          <w:sz w:val="26"/>
          <w:szCs w:val="26"/>
          <w:lang w:val="vi-VN"/>
        </w:rPr>
        <w:t>ng thương mại, chi nhánh ngân hàng nước ngoài, công ty tài chính, tổ chức kinh doanh bảo hiểm, công ty chứng khoán, công ty quản lý quỹ đầu tư chứng khoán, </w:t>
      </w:r>
      <w:hyperlink r:id="rId8" w:tgtFrame="_blank" w:history="1">
        <w:r w:rsidRPr="00AE29CA">
          <w:rPr>
            <w:rStyle w:val="Hyperlink"/>
            <w:color w:val="auto"/>
            <w:sz w:val="26"/>
            <w:szCs w:val="26"/>
            <w:u w:val="none"/>
            <w:lang w:val="vi-VN"/>
          </w:rPr>
          <w:t>công ty đầu tư chứng khoán</w:t>
        </w:r>
      </w:hyperlink>
      <w:r w:rsidRPr="00AE29CA">
        <w:rPr>
          <w:sz w:val="26"/>
          <w:szCs w:val="26"/>
          <w:lang w:val="vi-VN"/>
        </w:rPr>
        <w:t>, quỹ đầu tư chứng khoán, tổ chức tài chính quốc tế, quỹ tài chính nhà nước ngoài ngân sách, tổ chức tài chính nhà nước được mua chứng khoán theo quy định của pháp luật có liên quan;</w:t>
      </w:r>
    </w:p>
    <w:p w:rsidR="00AE29CA" w:rsidRPr="00AE29CA" w:rsidRDefault="00AE29CA" w:rsidP="00DC7AB2">
      <w:pPr>
        <w:pStyle w:val="NormalWeb"/>
        <w:shd w:val="clear" w:color="auto" w:fill="FFFFFF"/>
        <w:spacing w:before="0" w:beforeAutospacing="0" w:after="0" w:afterAutospacing="0" w:line="288" w:lineRule="auto"/>
        <w:jc w:val="both"/>
        <w:textAlignment w:val="baseline"/>
        <w:rPr>
          <w:sz w:val="26"/>
          <w:szCs w:val="26"/>
        </w:rPr>
      </w:pPr>
      <w:r w:rsidRPr="00AE29CA">
        <w:rPr>
          <w:sz w:val="26"/>
          <w:szCs w:val="26"/>
          <w:lang w:val="vi-VN"/>
        </w:rPr>
        <w:t>– Công ty có </w:t>
      </w:r>
      <w:hyperlink r:id="rId9" w:tgtFrame="_blank" w:history="1">
        <w:r w:rsidRPr="00AE29CA">
          <w:rPr>
            <w:rStyle w:val="Hyperlink"/>
            <w:color w:val="auto"/>
            <w:sz w:val="26"/>
            <w:szCs w:val="26"/>
            <w:u w:val="none"/>
            <w:lang w:val="vi-VN"/>
          </w:rPr>
          <w:t>vốn điều lệ</w:t>
        </w:r>
      </w:hyperlink>
      <w:r w:rsidRPr="00AE29CA">
        <w:rPr>
          <w:sz w:val="26"/>
          <w:szCs w:val="26"/>
          <w:lang w:val="vi-VN"/>
        </w:rPr>
        <w:t> đã góp đạt trên 100 tỷ đồng hoặc tổ chức niêm yết, tổ chức đăng ký giao dịch;</w:t>
      </w:r>
    </w:p>
    <w:p w:rsidR="00AE29CA" w:rsidRPr="00AE29CA" w:rsidRDefault="00AE29CA" w:rsidP="00DC7AB2">
      <w:pPr>
        <w:pStyle w:val="NormalWeb"/>
        <w:shd w:val="clear" w:color="auto" w:fill="FFFFFF"/>
        <w:spacing w:before="0" w:beforeAutospacing="0" w:after="0" w:afterAutospacing="0" w:line="288" w:lineRule="auto"/>
        <w:jc w:val="both"/>
        <w:textAlignment w:val="baseline"/>
        <w:rPr>
          <w:sz w:val="26"/>
          <w:szCs w:val="26"/>
        </w:rPr>
      </w:pPr>
      <w:r w:rsidRPr="00AE29CA">
        <w:rPr>
          <w:sz w:val="26"/>
          <w:szCs w:val="26"/>
          <w:lang w:val="vi-VN"/>
        </w:rPr>
        <w:lastRenderedPageBreak/>
        <w:t>– Người có chứng chỉ hành nghề chứng khoán;</w:t>
      </w:r>
    </w:p>
    <w:p w:rsidR="00AE29CA" w:rsidRPr="00AE29CA" w:rsidRDefault="00AE29CA" w:rsidP="00DC7AB2">
      <w:pPr>
        <w:pStyle w:val="NormalWeb"/>
        <w:shd w:val="clear" w:color="auto" w:fill="FFFFFF"/>
        <w:spacing w:before="0" w:beforeAutospacing="0" w:after="0" w:afterAutospacing="0" w:line="288" w:lineRule="auto"/>
        <w:jc w:val="both"/>
        <w:textAlignment w:val="baseline"/>
        <w:rPr>
          <w:sz w:val="26"/>
          <w:szCs w:val="26"/>
        </w:rPr>
      </w:pPr>
      <w:r w:rsidRPr="00AE29CA">
        <w:rPr>
          <w:sz w:val="26"/>
          <w:szCs w:val="26"/>
          <w:lang w:val="vi-VN"/>
        </w:rPr>
        <w:t>– Cá nhân nắm giữ danh mục chứng khoán niêm yết, đăng ký giao dịch có giá trị tối thiểu là 02 tỷ đồng theo xác nhận của công ty chứng khoán tại thời điểm cá nhân đ</w:t>
      </w:r>
      <w:r w:rsidRPr="00AE29CA">
        <w:rPr>
          <w:sz w:val="26"/>
          <w:szCs w:val="26"/>
        </w:rPr>
        <w:t>ó </w:t>
      </w:r>
      <w:r w:rsidRPr="00AE29CA">
        <w:rPr>
          <w:sz w:val="26"/>
          <w:szCs w:val="26"/>
          <w:lang w:val="vi-VN"/>
        </w:rPr>
        <w:t>được xác định tư cách là nhà đầu tư </w:t>
      </w:r>
      <w:r w:rsidRPr="00AE29CA">
        <w:rPr>
          <w:sz w:val="26"/>
          <w:szCs w:val="26"/>
        </w:rPr>
        <w:t>c</w:t>
      </w:r>
      <w:r w:rsidRPr="00AE29CA">
        <w:rPr>
          <w:sz w:val="26"/>
          <w:szCs w:val="26"/>
          <w:lang w:val="vi-VN"/>
        </w:rPr>
        <w:t>hứng khoán chuyên nghiệp;</w:t>
      </w:r>
    </w:p>
    <w:p w:rsidR="00AE29CA" w:rsidRPr="00AE29CA" w:rsidRDefault="00AE29CA" w:rsidP="00DC7AB2">
      <w:pPr>
        <w:pStyle w:val="NormalWeb"/>
        <w:shd w:val="clear" w:color="auto" w:fill="FFFFFF"/>
        <w:spacing w:before="0" w:beforeAutospacing="0" w:after="0" w:afterAutospacing="0" w:line="288" w:lineRule="auto"/>
        <w:jc w:val="both"/>
        <w:textAlignment w:val="baseline"/>
        <w:rPr>
          <w:sz w:val="26"/>
          <w:szCs w:val="26"/>
        </w:rPr>
      </w:pPr>
      <w:r w:rsidRPr="00AE29CA">
        <w:rPr>
          <w:sz w:val="26"/>
          <w:szCs w:val="26"/>
          <w:lang w:val="vi-VN"/>
        </w:rPr>
        <w:t>– Cá nhân có thu nhập chịu thuế năm gần nhất tối thiểu là 01 tỷ đồng tính đến th</w:t>
      </w:r>
      <w:r w:rsidRPr="00AE29CA">
        <w:rPr>
          <w:sz w:val="26"/>
          <w:szCs w:val="26"/>
        </w:rPr>
        <w:t>ời </w:t>
      </w:r>
      <w:r w:rsidRPr="00AE29CA">
        <w:rPr>
          <w:sz w:val="26"/>
          <w:szCs w:val="26"/>
          <w:lang w:val="vi-VN"/>
        </w:rPr>
        <w:t>điểm cá nhân đó được xác định tư cách là nhà đầu tư </w:t>
      </w:r>
      <w:r w:rsidRPr="00AE29CA">
        <w:rPr>
          <w:sz w:val="26"/>
          <w:szCs w:val="26"/>
        </w:rPr>
        <w:t>c</w:t>
      </w:r>
      <w:r w:rsidRPr="00AE29CA">
        <w:rPr>
          <w:sz w:val="26"/>
          <w:szCs w:val="26"/>
          <w:lang w:val="vi-VN"/>
        </w:rPr>
        <w:t>h</w:t>
      </w:r>
      <w:r w:rsidRPr="00AE29CA">
        <w:rPr>
          <w:sz w:val="26"/>
          <w:szCs w:val="26"/>
        </w:rPr>
        <w:t>ứ</w:t>
      </w:r>
      <w:r w:rsidRPr="00AE29CA">
        <w:rPr>
          <w:sz w:val="26"/>
          <w:szCs w:val="26"/>
          <w:lang w:val="vi-VN"/>
        </w:rPr>
        <w:t>ng khoán chuyên nghiệp theo </w:t>
      </w:r>
      <w:hyperlink r:id="rId10" w:tgtFrame="_blank" w:history="1">
        <w:r w:rsidRPr="00AE29CA">
          <w:rPr>
            <w:rStyle w:val="Hyperlink"/>
            <w:color w:val="auto"/>
            <w:sz w:val="26"/>
            <w:szCs w:val="26"/>
            <w:u w:val="none"/>
            <w:lang w:val="vi-VN"/>
          </w:rPr>
          <w:t>hồ sơ khai thuế</w:t>
        </w:r>
      </w:hyperlink>
      <w:r w:rsidRPr="00AE29CA">
        <w:rPr>
          <w:sz w:val="26"/>
          <w:szCs w:val="26"/>
          <w:lang w:val="vi-VN"/>
        </w:rPr>
        <w:t> đã nộp cho cơ quan </w:t>
      </w:r>
      <w:hyperlink r:id="rId11" w:tgtFrame="_blank" w:history="1">
        <w:r w:rsidRPr="00AE29CA">
          <w:rPr>
            <w:rStyle w:val="Hyperlink"/>
            <w:color w:val="auto"/>
            <w:sz w:val="26"/>
            <w:szCs w:val="26"/>
            <w:u w:val="none"/>
            <w:lang w:val="vi-VN"/>
          </w:rPr>
          <w:t>thuế</w:t>
        </w:r>
      </w:hyperlink>
      <w:r w:rsidRPr="00AE29CA">
        <w:rPr>
          <w:sz w:val="26"/>
          <w:szCs w:val="26"/>
          <w:lang w:val="vi-VN"/>
        </w:rPr>
        <w:t> hoặc chứng từ khấu trừ thuế của tổ chức, cá nhân chi trả.</w:t>
      </w:r>
    </w:p>
    <w:p w:rsidR="007B0B10" w:rsidRPr="00AE29CA" w:rsidRDefault="00D71934" w:rsidP="00DC7AB2">
      <w:pPr>
        <w:pStyle w:val="ListParagraph"/>
        <w:numPr>
          <w:ilvl w:val="0"/>
          <w:numId w:val="2"/>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Điều kiện cấp giấy chứng nhận đủ điều kiện cung cấp dịch vụ bù trừ thanh toán giao dịch CK của VSD:</w:t>
      </w:r>
    </w:p>
    <w:p w:rsidR="00D71934" w:rsidRPr="00AE29CA" w:rsidRDefault="00D71934" w:rsidP="00DC7AB2">
      <w:pPr>
        <w:pStyle w:val="ListParagraph"/>
        <w:numPr>
          <w:ilvl w:val="0"/>
          <w:numId w:val="3"/>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Bù trừ trực tiếp: VĐ</w:t>
      </w:r>
      <w:r w:rsidR="00474E3A">
        <w:rPr>
          <w:rFonts w:ascii="Times New Roman" w:hAnsi="Times New Roman" w:cs="Times New Roman"/>
          <w:sz w:val="26"/>
          <w:szCs w:val="26"/>
        </w:rPr>
        <w:t>L</w:t>
      </w:r>
      <w:r w:rsidRPr="00AE29CA">
        <w:rPr>
          <w:rFonts w:ascii="Times New Roman" w:hAnsi="Times New Roman" w:cs="Times New Roman"/>
          <w:sz w:val="26"/>
          <w:szCs w:val="26"/>
        </w:rPr>
        <w:t xml:space="preserve"> tối thiểu 1000 tỷ (đối với NHTM) hoặc 250 tỷ đối với công ty CK.</w:t>
      </w:r>
    </w:p>
    <w:p w:rsidR="00D71934" w:rsidRPr="00AE29CA" w:rsidRDefault="00D71934" w:rsidP="00DC7AB2">
      <w:pPr>
        <w:pStyle w:val="ListParagraph"/>
        <w:numPr>
          <w:ilvl w:val="0"/>
          <w:numId w:val="3"/>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Bù trừ chung: VĐl tối thiểu 7000 tỷ (đối với NHTM) hoặc 900 tỷ đối với công ty CK.</w:t>
      </w:r>
    </w:p>
    <w:p w:rsidR="00C76289" w:rsidRPr="00AE29CA" w:rsidRDefault="00C76289" w:rsidP="00DC7AB2">
      <w:pPr>
        <w:pStyle w:val="ListParagraph"/>
        <w:numPr>
          <w:ilvl w:val="0"/>
          <w:numId w:val="2"/>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CĐ lớn của cty ĐC, cty ĐTCK đại chúng khi có thay đổi về số lượng CP sở hữu qua các ngưỡng 1% số CP có quyền biể quyết phải CBTT và báo cáo cho CTĐC, CT Quản lý Quỹ, UBCKNN, SGDCK trong vòng 5 ngày làm vi</w:t>
      </w:r>
      <w:r w:rsidR="001D191D" w:rsidRPr="00AE29CA">
        <w:rPr>
          <w:rFonts w:ascii="Times New Roman" w:hAnsi="Times New Roman" w:cs="Times New Roman"/>
          <w:sz w:val="26"/>
          <w:szCs w:val="26"/>
        </w:rPr>
        <w:t>ệ</w:t>
      </w:r>
      <w:r w:rsidRPr="00AE29CA">
        <w:rPr>
          <w:rFonts w:ascii="Times New Roman" w:hAnsi="Times New Roman" w:cs="Times New Roman"/>
          <w:sz w:val="26"/>
          <w:szCs w:val="26"/>
        </w:rPr>
        <w:t>c, kể từ ngày có sự thay đổi trên.</w:t>
      </w:r>
    </w:p>
    <w:p w:rsidR="00474E3A" w:rsidRDefault="00DC7790" w:rsidP="00DC7AB2">
      <w:pPr>
        <w:pStyle w:val="ListParagraph"/>
        <w:numPr>
          <w:ilvl w:val="0"/>
          <w:numId w:val="2"/>
        </w:numPr>
        <w:spacing w:after="0" w:line="288" w:lineRule="auto"/>
        <w:jc w:val="both"/>
        <w:rPr>
          <w:rFonts w:ascii="Times New Roman" w:hAnsi="Times New Roman" w:cs="Times New Roman"/>
          <w:sz w:val="26"/>
          <w:szCs w:val="26"/>
        </w:rPr>
      </w:pPr>
      <w:r w:rsidRPr="00AE29CA">
        <w:rPr>
          <w:rFonts w:ascii="Times New Roman" w:hAnsi="Times New Roman" w:cs="Times New Roman"/>
          <w:sz w:val="26"/>
          <w:szCs w:val="26"/>
        </w:rPr>
        <w:t>Mỗi thành viên lưu kí chỉ được mở 1 TK lưu kí chứng khoán tại VSDC trừ trường hợp là thành viên lưu kí mở tài khoản tại TV lập quỹ để thực hiện hoán đổi  danh mục, cty CK ko còn là TVLK, TVLK là nhà tạo lập thị trường, cty chứng khoán phát hành chứng quyền…</w:t>
      </w:r>
    </w:p>
    <w:p w:rsidR="00281591" w:rsidRDefault="00CB5FEA" w:rsidP="00DC7AB2">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Công ty chứng khoán thực hiện bảo lãnh phát hành CK ra công chúng thực hiện bảo lãnh theo phương thức nhận mua một phần hoặc toàn bộ chứng khoán của tổ chức phát hành chỉ được phép bảo lãnh phát hành </w:t>
      </w:r>
      <w:r w:rsidR="00623A1A">
        <w:rPr>
          <w:rFonts w:ascii="Times New Roman" w:hAnsi="Times New Roman" w:cs="Times New Roman"/>
          <w:sz w:val="26"/>
          <w:szCs w:val="26"/>
        </w:rPr>
        <w:t xml:space="preserve">tổng giá trị chứng khoán không được lớn hơn VCSH và không được vượt quá </w:t>
      </w:r>
      <w:r w:rsidR="00623A1A" w:rsidRPr="00623A1A">
        <w:rPr>
          <w:rFonts w:ascii="Times New Roman" w:hAnsi="Times New Roman" w:cs="Times New Roman"/>
          <w:b/>
          <w:sz w:val="26"/>
          <w:szCs w:val="26"/>
        </w:rPr>
        <w:t>15 lần hiệu</w:t>
      </w:r>
      <w:r w:rsidR="00623A1A">
        <w:rPr>
          <w:rFonts w:ascii="Times New Roman" w:hAnsi="Times New Roman" w:cs="Times New Roman"/>
          <w:sz w:val="26"/>
          <w:szCs w:val="26"/>
        </w:rPr>
        <w:t xml:space="preserve"> số giữa giá trị tài sản ngắn hạn và nợ ngắn hạn tính theo báo cáo tài chính gần nhất.</w:t>
      </w:r>
    </w:p>
    <w:p w:rsidR="004203B8" w:rsidRDefault="004203B8" w:rsidP="004203B8">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 Tổ chức phát hành chứng quyền có đảm bảo là :</w:t>
      </w:r>
    </w:p>
    <w:p w:rsidR="004203B8" w:rsidRPr="00326393" w:rsidRDefault="004203B8" w:rsidP="004203B8">
      <w:pPr>
        <w:pStyle w:val="ListParagraph"/>
        <w:numPr>
          <w:ilvl w:val="1"/>
          <w:numId w:val="2"/>
        </w:numPr>
        <w:spacing w:after="0" w:line="288" w:lineRule="auto"/>
        <w:jc w:val="both"/>
        <w:rPr>
          <w:rFonts w:ascii="Times New Roman" w:hAnsi="Times New Roman" w:cs="Times New Roman"/>
          <w:sz w:val="26"/>
          <w:szCs w:val="26"/>
        </w:rPr>
      </w:pPr>
      <w:r w:rsidRPr="00326393">
        <w:rPr>
          <w:rFonts w:ascii="Times New Roman" w:hAnsi="Times New Roman" w:cs="Times New Roman"/>
          <w:sz w:val="26"/>
          <w:szCs w:val="26"/>
        </w:rPr>
        <w:t>Công ty quản lý quỹ</w:t>
      </w:r>
      <w:r w:rsidR="00FD45AF" w:rsidRPr="00326393">
        <w:rPr>
          <w:rFonts w:ascii="Times New Roman" w:hAnsi="Times New Roman" w:cs="Times New Roman"/>
          <w:sz w:val="26"/>
          <w:szCs w:val="26"/>
        </w:rPr>
        <w:t xml:space="preserve"> </w:t>
      </w:r>
    </w:p>
    <w:p w:rsidR="004203B8" w:rsidRDefault="004203B8" w:rsidP="004203B8">
      <w:pPr>
        <w:pStyle w:val="ListParagraph"/>
        <w:numPr>
          <w:ilvl w:val="1"/>
          <w:numId w:val="2"/>
        </w:numPr>
        <w:spacing w:after="0" w:line="288" w:lineRule="auto"/>
        <w:jc w:val="both"/>
        <w:rPr>
          <w:rFonts w:ascii="Times New Roman" w:hAnsi="Times New Roman" w:cs="Times New Roman"/>
          <w:sz w:val="26"/>
          <w:szCs w:val="26"/>
        </w:rPr>
      </w:pPr>
      <w:r w:rsidRPr="00326393">
        <w:rPr>
          <w:rFonts w:ascii="Times New Roman" w:hAnsi="Times New Roman" w:cs="Times New Roman"/>
          <w:b/>
          <w:sz w:val="26"/>
          <w:szCs w:val="26"/>
        </w:rPr>
        <w:t>Công ty chứng khoán</w:t>
      </w:r>
      <w:r w:rsidR="00326393">
        <w:rPr>
          <w:rFonts w:ascii="Times New Roman" w:hAnsi="Times New Roman" w:cs="Times New Roman"/>
          <w:sz w:val="26"/>
          <w:szCs w:val="26"/>
        </w:rPr>
        <w:t xml:space="preserve"> </w:t>
      </w:r>
      <w:r w:rsidR="00326393" w:rsidRPr="00E32A54">
        <w:rPr>
          <w:rFonts w:ascii="Times New Roman" w:hAnsi="Times New Roman" w:cs="Times New Roman"/>
          <w:b/>
          <w:sz w:val="26"/>
          <w:szCs w:val="26"/>
        </w:rPr>
        <w:t>(đáp án đúng)</w:t>
      </w:r>
    </w:p>
    <w:p w:rsidR="004203B8" w:rsidRDefault="004203B8" w:rsidP="004203B8">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Công ty đại chúng</w:t>
      </w:r>
    </w:p>
    <w:p w:rsidR="004203B8" w:rsidRDefault="004203B8" w:rsidP="004203B8">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Tất cả</w:t>
      </w:r>
    </w:p>
    <w:p w:rsidR="004203B8" w:rsidRDefault="004203B8" w:rsidP="004203B8">
      <w:pPr>
        <w:spacing w:after="0" w:line="288" w:lineRule="auto"/>
        <w:jc w:val="both"/>
        <w:rPr>
          <w:rFonts w:ascii="Times New Roman" w:hAnsi="Times New Roman" w:cs="Times New Roman"/>
          <w:sz w:val="26"/>
          <w:szCs w:val="26"/>
        </w:rPr>
      </w:pPr>
      <w:r w:rsidRPr="004203B8">
        <w:rPr>
          <w:rFonts w:ascii="Times New Roman" w:hAnsi="Times New Roman" w:cs="Times New Roman"/>
          <w:sz w:val="26"/>
          <w:szCs w:val="26"/>
        </w:rPr>
        <w:t>Chứng quyền có bảo đảm (CW) là chứng khoán do công ty chứng khoán phát hành, được niêm yết trên sàn chứng khoán, có mã giao dịch riêng và có hoạt động giao dịch tương tự như chứng khoán cơ sở. Thời hạn của CW tính từ ngày chào bán đến ngày đáo hạn tối thiểu là 03 tháng và tối đa là 02 năm.</w:t>
      </w:r>
    </w:p>
    <w:p w:rsidR="001D2187" w:rsidRDefault="00E32A54" w:rsidP="00E32A54">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Điều nào là không đúng đối với Quỹ thành viên:</w:t>
      </w:r>
    </w:p>
    <w:p w:rsidR="00E32A54" w:rsidRPr="00E32A54" w:rsidRDefault="00E32A54" w:rsidP="00E32A54">
      <w:pPr>
        <w:pStyle w:val="ListParagraph"/>
        <w:numPr>
          <w:ilvl w:val="1"/>
          <w:numId w:val="2"/>
        </w:numPr>
        <w:spacing w:after="0" w:line="288" w:lineRule="auto"/>
        <w:jc w:val="both"/>
        <w:rPr>
          <w:rFonts w:ascii="Times New Roman" w:hAnsi="Times New Roman" w:cs="Times New Roman"/>
          <w:b/>
          <w:sz w:val="26"/>
          <w:szCs w:val="26"/>
        </w:rPr>
      </w:pPr>
      <w:r w:rsidRPr="00E32A54">
        <w:rPr>
          <w:rFonts w:ascii="Times New Roman" w:hAnsi="Times New Roman" w:cs="Times New Roman"/>
          <w:b/>
          <w:sz w:val="26"/>
          <w:szCs w:val="26"/>
        </w:rPr>
        <w:t>Chào bán chứng chỉ quỹ ra công chúng</w:t>
      </w:r>
      <w:r>
        <w:rPr>
          <w:rFonts w:ascii="Times New Roman" w:hAnsi="Times New Roman" w:cs="Times New Roman"/>
          <w:b/>
          <w:sz w:val="26"/>
          <w:szCs w:val="26"/>
        </w:rPr>
        <w:t xml:space="preserve"> (đáp án đúng)</w:t>
      </w:r>
    </w:p>
    <w:p w:rsidR="00E32A54" w:rsidRDefault="00E32A54" w:rsidP="00E32A54">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Số thành viên là từ 2-99</w:t>
      </w:r>
    </w:p>
    <w:p w:rsidR="00E32A54" w:rsidRDefault="00E32A54" w:rsidP="00E32A54">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Vốn đã góp là 50 tỷ</w:t>
      </w:r>
    </w:p>
    <w:p w:rsidR="00E32A54" w:rsidRDefault="00E32A54" w:rsidP="00E32A54">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Các thành viên đều là nhà đầu tư chứng khoán chuyên nghiệp </w:t>
      </w:r>
    </w:p>
    <w:p w:rsidR="00E32A54" w:rsidRDefault="00E32A54" w:rsidP="00E32A54">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lastRenderedPageBreak/>
        <w:t>Công ty chứng khoán có tối đa bao nhiêu người đại diện theo pháp luật</w:t>
      </w:r>
    </w:p>
    <w:p w:rsidR="00E32A54" w:rsidRDefault="00E32A54" w:rsidP="00E32A54">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1</w:t>
      </w:r>
    </w:p>
    <w:p w:rsidR="00E32A54" w:rsidRDefault="00E32A54" w:rsidP="00E32A54">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3</w:t>
      </w:r>
    </w:p>
    <w:p w:rsidR="00E32A54" w:rsidRDefault="00E32A54" w:rsidP="00E32A54">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5</w:t>
      </w:r>
    </w:p>
    <w:p w:rsidR="00E32A54" w:rsidRPr="00240101" w:rsidRDefault="00E32A54" w:rsidP="00E32A54">
      <w:pPr>
        <w:pStyle w:val="ListParagraph"/>
        <w:numPr>
          <w:ilvl w:val="1"/>
          <w:numId w:val="2"/>
        </w:numPr>
        <w:spacing w:after="0" w:line="288" w:lineRule="auto"/>
        <w:jc w:val="both"/>
        <w:rPr>
          <w:rFonts w:ascii="Times New Roman" w:hAnsi="Times New Roman" w:cs="Times New Roman"/>
          <w:b/>
          <w:sz w:val="26"/>
          <w:szCs w:val="26"/>
        </w:rPr>
      </w:pPr>
      <w:r w:rsidRPr="00240101">
        <w:rPr>
          <w:rFonts w:ascii="Times New Roman" w:hAnsi="Times New Roman" w:cs="Times New Roman"/>
          <w:b/>
          <w:sz w:val="26"/>
          <w:szCs w:val="26"/>
        </w:rPr>
        <w:t>Không giới hạn tuỳ theo điều lệ công ty</w:t>
      </w:r>
      <w:r w:rsidR="00240101">
        <w:rPr>
          <w:rFonts w:ascii="Times New Roman" w:hAnsi="Times New Roman" w:cs="Times New Roman"/>
          <w:b/>
          <w:sz w:val="26"/>
          <w:szCs w:val="26"/>
        </w:rPr>
        <w:t xml:space="preserve"> (đáp án đúng)</w:t>
      </w:r>
    </w:p>
    <w:p w:rsidR="00E32A54" w:rsidRDefault="00430DEF" w:rsidP="00E32A54">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Mức phạt của chánh thanh tra UBCKNN (không nhớ câu hỏi), chọn cá nhân 50tr tổ chức 100tr.</w:t>
      </w:r>
    </w:p>
    <w:p w:rsidR="00943759" w:rsidRDefault="00943759" w:rsidP="00E32A54">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Thẩm quyền chấp thuận hoặc huỷ bỏ tư cách thành viên bù trừ:</w:t>
      </w:r>
    </w:p>
    <w:p w:rsidR="00253A45" w:rsidRDefault="00253A45" w:rsidP="00943759">
      <w:pPr>
        <w:pStyle w:val="ListParagraph"/>
        <w:spacing w:after="0" w:line="288" w:lineRule="auto"/>
        <w:jc w:val="both"/>
        <w:rPr>
          <w:rFonts w:ascii="Times New Roman" w:hAnsi="Times New Roman" w:cs="Times New Roman"/>
          <w:sz w:val="26"/>
          <w:szCs w:val="26"/>
        </w:rPr>
      </w:pPr>
      <w:r>
        <w:rPr>
          <w:rFonts w:ascii="Times New Roman" w:hAnsi="Times New Roman" w:cs="Times New Roman"/>
          <w:b/>
          <w:sz w:val="26"/>
          <w:szCs w:val="26"/>
        </w:rPr>
        <w:t xml:space="preserve">Trung tâm lưu kí, bù trừ </w:t>
      </w:r>
      <w:r w:rsidR="00E90443" w:rsidRPr="00E90443">
        <w:rPr>
          <w:rFonts w:ascii="Times New Roman" w:hAnsi="Times New Roman" w:cs="Times New Roman"/>
          <w:sz w:val="26"/>
          <w:szCs w:val="26"/>
        </w:rPr>
        <w:t xml:space="preserve">VSDC </w:t>
      </w:r>
    </w:p>
    <w:p w:rsidR="00004C4D" w:rsidRDefault="00004C4D" w:rsidP="00943759">
      <w:pPr>
        <w:pStyle w:val="ListParagraph"/>
        <w:spacing w:after="0" w:line="288" w:lineRule="auto"/>
        <w:jc w:val="both"/>
        <w:rPr>
          <w:rFonts w:ascii="Times New Roman" w:hAnsi="Times New Roman" w:cs="Times New Roman"/>
          <w:b/>
          <w:sz w:val="26"/>
          <w:szCs w:val="26"/>
        </w:rPr>
      </w:pPr>
      <w:r>
        <w:rPr>
          <w:rFonts w:ascii="Times New Roman" w:hAnsi="Times New Roman" w:cs="Times New Roman"/>
          <w:b/>
          <w:sz w:val="26"/>
          <w:szCs w:val="26"/>
        </w:rPr>
        <w:t>TV lưu kí: UBCKNN cấp giấy chứng nhận, VSDC chấp thuận.</w:t>
      </w:r>
    </w:p>
    <w:p w:rsidR="00004C4D" w:rsidRPr="00EC3574" w:rsidRDefault="00004C4D" w:rsidP="00943759">
      <w:pPr>
        <w:pStyle w:val="ListParagraph"/>
        <w:spacing w:after="0" w:line="288" w:lineRule="auto"/>
        <w:jc w:val="both"/>
        <w:rPr>
          <w:rFonts w:ascii="Times New Roman" w:hAnsi="Times New Roman" w:cs="Times New Roman"/>
          <w:b/>
          <w:sz w:val="26"/>
          <w:szCs w:val="26"/>
        </w:rPr>
      </w:pPr>
      <w:r>
        <w:rPr>
          <w:rFonts w:ascii="Times New Roman" w:hAnsi="Times New Roman" w:cs="Times New Roman"/>
          <w:b/>
          <w:sz w:val="26"/>
          <w:szCs w:val="26"/>
        </w:rPr>
        <w:t xml:space="preserve">TV bù trừ: </w:t>
      </w:r>
      <w:r w:rsidR="00253A45">
        <w:rPr>
          <w:rFonts w:ascii="Times New Roman" w:hAnsi="Times New Roman" w:cs="Times New Roman"/>
          <w:b/>
          <w:sz w:val="26"/>
          <w:szCs w:val="26"/>
        </w:rPr>
        <w:t>UBCKNN cấp giấy chứng nhận, VSDC chấp thuận.</w:t>
      </w:r>
    </w:p>
    <w:p w:rsidR="00B202E4" w:rsidRDefault="00B202E4" w:rsidP="00B202E4">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Tổ chức có nghĩa vụ đăng kí giao dịch trên sàn Upcom</w:t>
      </w:r>
      <w:r w:rsidR="00FA7091">
        <w:rPr>
          <w:rFonts w:ascii="Times New Roman" w:hAnsi="Times New Roman" w:cs="Times New Roman"/>
          <w:sz w:val="26"/>
          <w:szCs w:val="26"/>
        </w:rPr>
        <w:t>, ngoài trừ:</w:t>
      </w:r>
    </w:p>
    <w:p w:rsidR="00B202E4" w:rsidRDefault="00B202E4" w:rsidP="00B202E4">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Công ty đại chúng chưa niêm yết</w:t>
      </w:r>
    </w:p>
    <w:p w:rsidR="00B202E4" w:rsidRDefault="00B202E4" w:rsidP="00B202E4">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Công ty bị huỷ niêm yết nhưng vẫn là công ty đạ</w:t>
      </w:r>
      <w:r w:rsidR="00076722">
        <w:rPr>
          <w:rFonts w:ascii="Times New Roman" w:hAnsi="Times New Roman" w:cs="Times New Roman"/>
          <w:sz w:val="26"/>
          <w:szCs w:val="26"/>
        </w:rPr>
        <w:t>i chú</w:t>
      </w:r>
      <w:r>
        <w:rPr>
          <w:rFonts w:ascii="Times New Roman" w:hAnsi="Times New Roman" w:cs="Times New Roman"/>
          <w:sz w:val="26"/>
          <w:szCs w:val="26"/>
        </w:rPr>
        <w:t>ng</w:t>
      </w:r>
    </w:p>
    <w:p w:rsidR="00B202E4" w:rsidRPr="00076722" w:rsidRDefault="00B202E4" w:rsidP="00B202E4">
      <w:pPr>
        <w:pStyle w:val="ListParagraph"/>
        <w:numPr>
          <w:ilvl w:val="1"/>
          <w:numId w:val="2"/>
        </w:numPr>
        <w:spacing w:after="0" w:line="288" w:lineRule="auto"/>
        <w:jc w:val="both"/>
        <w:rPr>
          <w:rFonts w:ascii="Times New Roman" w:hAnsi="Times New Roman" w:cs="Times New Roman"/>
          <w:b/>
          <w:sz w:val="26"/>
          <w:szCs w:val="26"/>
        </w:rPr>
      </w:pPr>
      <w:r w:rsidRPr="00076722">
        <w:rPr>
          <w:rFonts w:ascii="Times New Roman" w:hAnsi="Times New Roman" w:cs="Times New Roman"/>
          <w:b/>
          <w:sz w:val="26"/>
          <w:szCs w:val="26"/>
        </w:rPr>
        <w:t>Tổ chức kinh doanh chứng khoán</w:t>
      </w:r>
      <w:r w:rsidR="00076722">
        <w:rPr>
          <w:rFonts w:ascii="Times New Roman" w:hAnsi="Times New Roman" w:cs="Times New Roman"/>
          <w:b/>
          <w:sz w:val="26"/>
          <w:szCs w:val="26"/>
        </w:rPr>
        <w:t xml:space="preserve"> (đáp án đúng)</w:t>
      </w:r>
    </w:p>
    <w:p w:rsidR="00B202E4" w:rsidRDefault="00B202E4" w:rsidP="00B202E4">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Doanh nghiệp NN chào bán cổ phiếu ra công chúng để cổ phẩn hoá. </w:t>
      </w:r>
    </w:p>
    <w:p w:rsidR="00B202E4" w:rsidRDefault="00B202E4" w:rsidP="00B202E4">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Mô hình đối tác bù trừ thanh toán là công ty chứng khoán được trở thành thành viên giao dịch (điều kiện trở thành thành viên bù trừ của cty chứng khoán?)</w:t>
      </w:r>
    </w:p>
    <w:p w:rsidR="00EC3574" w:rsidRDefault="00004C4D" w:rsidP="00EC3574">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Để đăng kí làm TV bù trừ của VSDC, CTCK, NHTM, phải được UBCK cấp giấy chứng nhận sau đó mới đăng kí thành viên bù trừ tại VSDC:</w:t>
      </w:r>
    </w:p>
    <w:p w:rsidR="00154466" w:rsidRPr="00154466" w:rsidRDefault="00154466" w:rsidP="00EC3574">
      <w:pPr>
        <w:pStyle w:val="ListParagraph"/>
        <w:spacing w:after="0" w:line="288" w:lineRule="auto"/>
        <w:jc w:val="both"/>
        <w:rPr>
          <w:rFonts w:ascii="Times New Roman" w:hAnsi="Times New Roman" w:cs="Times New Roman"/>
          <w:b/>
          <w:sz w:val="26"/>
          <w:szCs w:val="26"/>
        </w:rPr>
      </w:pPr>
      <w:r w:rsidRPr="00154466">
        <w:rPr>
          <w:rFonts w:ascii="Times New Roman" w:hAnsi="Times New Roman" w:cs="Times New Roman"/>
          <w:b/>
          <w:sz w:val="26"/>
          <w:szCs w:val="26"/>
        </w:rPr>
        <w:t>Điều kiện được cấp giấy</w:t>
      </w:r>
    </w:p>
    <w:p w:rsidR="00004C4D" w:rsidRDefault="00004C4D" w:rsidP="00004C4D">
      <w:pPr>
        <w:pStyle w:val="ListParagraph"/>
        <w:numPr>
          <w:ilvl w:val="0"/>
          <w:numId w:val="3"/>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 Được ĐHCĐ/HĐTV thông qua</w:t>
      </w:r>
    </w:p>
    <w:p w:rsidR="00004C4D" w:rsidRDefault="00004C4D" w:rsidP="00004C4D">
      <w:pPr>
        <w:pStyle w:val="ListParagraph"/>
        <w:numPr>
          <w:ilvl w:val="0"/>
          <w:numId w:val="3"/>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Không trong quá trình giải thể, phá sản, hoặc tình trạng kiểm soát, kiểm soát db, định chỉ hoạt động.</w:t>
      </w:r>
    </w:p>
    <w:p w:rsidR="00004C4D" w:rsidRPr="00004C4D" w:rsidRDefault="00004C4D" w:rsidP="00004C4D">
      <w:pPr>
        <w:pStyle w:val="ListParagraph"/>
        <w:numPr>
          <w:ilvl w:val="0"/>
          <w:numId w:val="3"/>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Điều kiện vốn điều lệ: </w:t>
      </w:r>
      <w:r w:rsidRPr="00AE29CA">
        <w:rPr>
          <w:rFonts w:ascii="Times New Roman" w:hAnsi="Times New Roman" w:cs="Times New Roman"/>
          <w:sz w:val="26"/>
          <w:szCs w:val="26"/>
        </w:rPr>
        <w:t>Bù trừ trực tiếp: VĐ</w:t>
      </w:r>
      <w:r>
        <w:rPr>
          <w:rFonts w:ascii="Times New Roman" w:hAnsi="Times New Roman" w:cs="Times New Roman"/>
          <w:sz w:val="26"/>
          <w:szCs w:val="26"/>
        </w:rPr>
        <w:t>L</w:t>
      </w:r>
      <w:r w:rsidRPr="00AE29CA">
        <w:rPr>
          <w:rFonts w:ascii="Times New Roman" w:hAnsi="Times New Roman" w:cs="Times New Roman"/>
          <w:sz w:val="26"/>
          <w:szCs w:val="26"/>
        </w:rPr>
        <w:t xml:space="preserve"> tối thiểu 1000 tỷ (đối với NHTM) hoặc 250 tỷ đối với công ty CK.</w:t>
      </w:r>
      <w:r w:rsidRPr="00004C4D">
        <w:rPr>
          <w:rFonts w:ascii="Times New Roman" w:hAnsi="Times New Roman" w:cs="Times New Roman"/>
          <w:sz w:val="26"/>
          <w:szCs w:val="26"/>
        </w:rPr>
        <w:t>Bù trừ chung: VĐl tối thiểu 7000 tỷ (đối với NHTM)</w:t>
      </w:r>
      <w:r w:rsidRPr="00CB73D7">
        <w:rPr>
          <w:rFonts w:ascii="Times New Roman" w:hAnsi="Times New Roman" w:cs="Times New Roman"/>
          <w:color w:val="FF0000"/>
          <w:sz w:val="26"/>
          <w:szCs w:val="26"/>
        </w:rPr>
        <w:t xml:space="preserve"> </w:t>
      </w:r>
      <w:r w:rsidRPr="00CB73D7">
        <w:rPr>
          <w:rFonts w:ascii="Times New Roman" w:hAnsi="Times New Roman" w:cs="Times New Roman"/>
          <w:b/>
          <w:color w:val="FF0000"/>
          <w:sz w:val="26"/>
          <w:szCs w:val="26"/>
        </w:rPr>
        <w:t xml:space="preserve">hoặc 900 tỷ đối với công ty </w:t>
      </w:r>
      <w:r w:rsidR="00CB73D7">
        <w:rPr>
          <w:rFonts w:ascii="Times New Roman" w:hAnsi="Times New Roman" w:cs="Times New Roman"/>
          <w:b/>
          <w:color w:val="FF0000"/>
          <w:sz w:val="26"/>
          <w:szCs w:val="26"/>
        </w:rPr>
        <w:t>CK (thi vào chỗ này nhé)</w:t>
      </w:r>
    </w:p>
    <w:p w:rsidR="00154466" w:rsidRDefault="00004C4D" w:rsidP="00004C4D">
      <w:pPr>
        <w:pStyle w:val="ListParagraph"/>
        <w:numPr>
          <w:ilvl w:val="0"/>
          <w:numId w:val="3"/>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Đáp ứng tỷ lệ an toàn tài chính: </w:t>
      </w:r>
    </w:p>
    <w:p w:rsidR="00004C4D" w:rsidRDefault="00004C4D" w:rsidP="00154466">
      <w:pPr>
        <w:pStyle w:val="ListParagraph"/>
        <w:numPr>
          <w:ilvl w:val="1"/>
          <w:numId w:val="3"/>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đv CTCK: trích lập đầy đủ các khoản dự phòng theo quy định, hệ số nợ trên VCSH trên BCTC năm gần nhất không quá 5 lần và tỷ lệ vốn khả dụng đạt tối thiểu 260% liên tục trong 12 tháng gần nhất.</w:t>
      </w:r>
    </w:p>
    <w:p w:rsidR="00154466" w:rsidRDefault="00154466" w:rsidP="00154466">
      <w:pPr>
        <w:pStyle w:val="ListParagraph"/>
        <w:numPr>
          <w:ilvl w:val="1"/>
          <w:numId w:val="3"/>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dv Ngân hàng thương mại, chi nhánh NHNN: đáp ứng tỷ lệ an toàn vốn tối thiểu theo quy định của PL về các TCTD trong vòng 12 tháng</w:t>
      </w:r>
    </w:p>
    <w:p w:rsidR="00837F0A" w:rsidRDefault="00837F0A" w:rsidP="00004C4D">
      <w:pPr>
        <w:spacing w:after="0" w:line="288" w:lineRule="auto"/>
        <w:jc w:val="both"/>
        <w:rPr>
          <w:rFonts w:ascii="Times New Roman" w:hAnsi="Times New Roman" w:cs="Times New Roman"/>
          <w:b/>
          <w:sz w:val="26"/>
          <w:szCs w:val="26"/>
        </w:rPr>
      </w:pPr>
      <w:r>
        <w:rPr>
          <w:rFonts w:ascii="Times New Roman" w:hAnsi="Times New Roman" w:cs="Times New Roman"/>
          <w:b/>
          <w:sz w:val="26"/>
          <w:szCs w:val="26"/>
        </w:rPr>
        <w:t>Sau khi cấp giấy phải đăng ký thành viên bù trừ trong vòng 12 tháng</w:t>
      </w:r>
    </w:p>
    <w:p w:rsidR="00004C4D" w:rsidRPr="00154466" w:rsidRDefault="00154466" w:rsidP="00004C4D">
      <w:pPr>
        <w:spacing w:after="0" w:line="288" w:lineRule="auto"/>
        <w:jc w:val="both"/>
        <w:rPr>
          <w:rFonts w:ascii="Times New Roman" w:hAnsi="Times New Roman" w:cs="Times New Roman"/>
          <w:b/>
          <w:sz w:val="26"/>
          <w:szCs w:val="26"/>
        </w:rPr>
      </w:pPr>
      <w:r w:rsidRPr="00154466">
        <w:rPr>
          <w:rFonts w:ascii="Times New Roman" w:hAnsi="Times New Roman" w:cs="Times New Roman"/>
          <w:b/>
          <w:sz w:val="26"/>
          <w:szCs w:val="26"/>
        </w:rPr>
        <w:t>Điều kiện được trở thành thành viên:</w:t>
      </w:r>
    </w:p>
    <w:p w:rsidR="00154466" w:rsidRDefault="00154466" w:rsidP="00004C4D">
      <w:pPr>
        <w:spacing w:after="0" w:line="288" w:lineRule="auto"/>
        <w:jc w:val="both"/>
        <w:rPr>
          <w:rFonts w:ascii="Times New Roman" w:hAnsi="Times New Roman" w:cs="Times New Roman"/>
          <w:sz w:val="26"/>
          <w:szCs w:val="26"/>
        </w:rPr>
      </w:pPr>
      <w:r>
        <w:rPr>
          <w:rFonts w:ascii="Times New Roman" w:hAnsi="Times New Roman" w:cs="Times New Roman"/>
          <w:sz w:val="26"/>
          <w:szCs w:val="26"/>
        </w:rPr>
        <w:tab/>
        <w:t>+ được cấp giấy</w:t>
      </w:r>
    </w:p>
    <w:p w:rsidR="00154466" w:rsidRDefault="00154466" w:rsidP="00004C4D">
      <w:pPr>
        <w:spacing w:after="0" w:line="288" w:lineRule="auto"/>
        <w:jc w:val="both"/>
        <w:rPr>
          <w:rFonts w:ascii="Times New Roman" w:hAnsi="Times New Roman" w:cs="Times New Roman"/>
          <w:sz w:val="26"/>
          <w:szCs w:val="26"/>
        </w:rPr>
      </w:pPr>
      <w:r>
        <w:rPr>
          <w:rFonts w:ascii="Times New Roman" w:hAnsi="Times New Roman" w:cs="Times New Roman"/>
          <w:sz w:val="26"/>
          <w:szCs w:val="26"/>
        </w:rPr>
        <w:tab/>
        <w:t>+ phải là thành viên lưu kí</w:t>
      </w:r>
      <w:r>
        <w:rPr>
          <w:rFonts w:ascii="Times New Roman" w:hAnsi="Times New Roman" w:cs="Times New Roman"/>
          <w:sz w:val="26"/>
          <w:szCs w:val="26"/>
        </w:rPr>
        <w:tab/>
      </w:r>
    </w:p>
    <w:p w:rsidR="00154466" w:rsidRDefault="00154466" w:rsidP="00004C4D">
      <w:pPr>
        <w:spacing w:after="0" w:line="288" w:lineRule="auto"/>
        <w:jc w:val="both"/>
        <w:rPr>
          <w:rFonts w:ascii="Times New Roman" w:hAnsi="Times New Roman" w:cs="Times New Roman"/>
          <w:sz w:val="26"/>
          <w:szCs w:val="26"/>
        </w:rPr>
      </w:pPr>
      <w:r>
        <w:rPr>
          <w:rFonts w:ascii="Times New Roman" w:hAnsi="Times New Roman" w:cs="Times New Roman"/>
          <w:sz w:val="26"/>
          <w:szCs w:val="26"/>
        </w:rPr>
        <w:tab/>
        <w:t>+ Đáp ứng yêu cầu về hạ tầng Cn, quy trình, nhân sự….</w:t>
      </w:r>
    </w:p>
    <w:p w:rsidR="00CB1FF9" w:rsidRDefault="00CB1FF9" w:rsidP="00004C4D">
      <w:pPr>
        <w:spacing w:after="0" w:line="288" w:lineRule="auto"/>
        <w:jc w:val="both"/>
        <w:rPr>
          <w:rFonts w:ascii="Times New Roman" w:hAnsi="Times New Roman" w:cs="Times New Roman"/>
          <w:sz w:val="26"/>
          <w:szCs w:val="26"/>
        </w:rPr>
      </w:pPr>
    </w:p>
    <w:p w:rsidR="0051209C" w:rsidRPr="0051209C" w:rsidRDefault="00CB1FF9" w:rsidP="00004C4D">
      <w:pPr>
        <w:spacing w:after="0" w:line="288" w:lineRule="auto"/>
        <w:jc w:val="both"/>
        <w:rPr>
          <w:rFonts w:ascii="Times New Roman" w:hAnsi="Times New Roman" w:cs="Times New Roman"/>
          <w:b/>
          <w:sz w:val="26"/>
          <w:szCs w:val="26"/>
        </w:rPr>
      </w:pPr>
      <w:r w:rsidRPr="0051209C">
        <w:rPr>
          <w:rFonts w:ascii="Times New Roman" w:hAnsi="Times New Roman" w:cs="Times New Roman"/>
          <w:b/>
          <w:sz w:val="26"/>
          <w:szCs w:val="26"/>
        </w:rPr>
        <w:t xml:space="preserve">Với bù trừ TTCK phái sinh, thì vốn điệu lệ </w:t>
      </w:r>
    </w:p>
    <w:p w:rsidR="00CB1FF9" w:rsidRDefault="0051209C" w:rsidP="0051209C">
      <w:pPr>
        <w:pStyle w:val="ListParagraph"/>
        <w:numPr>
          <w:ilvl w:val="0"/>
          <w:numId w:val="3"/>
        </w:numPr>
        <w:spacing w:after="0" w:line="288" w:lineRule="auto"/>
        <w:jc w:val="both"/>
        <w:rPr>
          <w:rFonts w:ascii="Times New Roman" w:hAnsi="Times New Roman" w:cs="Times New Roman"/>
          <w:sz w:val="26"/>
          <w:szCs w:val="26"/>
        </w:rPr>
      </w:pPr>
      <w:r w:rsidRPr="0051209C">
        <w:rPr>
          <w:rFonts w:ascii="Times New Roman" w:hAnsi="Times New Roman" w:cs="Times New Roman"/>
          <w:sz w:val="26"/>
          <w:szCs w:val="26"/>
        </w:rPr>
        <w:lastRenderedPageBreak/>
        <w:t xml:space="preserve">CTCK: </w:t>
      </w:r>
      <w:r w:rsidR="00CB1FF9" w:rsidRPr="0051209C">
        <w:rPr>
          <w:rFonts w:ascii="Times New Roman" w:hAnsi="Times New Roman" w:cs="Times New Roman"/>
          <w:sz w:val="26"/>
          <w:szCs w:val="26"/>
        </w:rPr>
        <w:t xml:space="preserve">bù trừ chung phải là 1200 tỷ đồng, bù trừ trực tiếp là 900 tỷ đồng. </w:t>
      </w:r>
    </w:p>
    <w:p w:rsidR="0051209C" w:rsidRDefault="0051209C" w:rsidP="0051209C">
      <w:pPr>
        <w:pStyle w:val="ListParagraph"/>
        <w:numPr>
          <w:ilvl w:val="0"/>
          <w:numId w:val="3"/>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NHTM: </w:t>
      </w:r>
      <w:r w:rsidR="006C356A">
        <w:rPr>
          <w:rFonts w:ascii="Times New Roman" w:hAnsi="Times New Roman" w:cs="Times New Roman"/>
          <w:sz w:val="26"/>
          <w:szCs w:val="26"/>
        </w:rPr>
        <w:t xml:space="preserve">VĐL, </w:t>
      </w:r>
      <w:r>
        <w:rPr>
          <w:rFonts w:ascii="Times New Roman" w:hAnsi="Times New Roman" w:cs="Times New Roman"/>
          <w:sz w:val="26"/>
          <w:szCs w:val="26"/>
        </w:rPr>
        <w:t>VCSH 5000 tỷ</w:t>
      </w:r>
    </w:p>
    <w:p w:rsidR="0051209C" w:rsidRPr="0051209C" w:rsidRDefault="0051209C" w:rsidP="0051209C">
      <w:pPr>
        <w:pStyle w:val="ListParagraph"/>
        <w:numPr>
          <w:ilvl w:val="0"/>
          <w:numId w:val="3"/>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CN NHN</w:t>
      </w:r>
      <w:r w:rsidR="00CD33F8">
        <w:rPr>
          <w:rFonts w:ascii="Times New Roman" w:hAnsi="Times New Roman" w:cs="Times New Roman"/>
          <w:sz w:val="26"/>
          <w:szCs w:val="26"/>
        </w:rPr>
        <w:t xml:space="preserve">N: </w:t>
      </w:r>
      <w:r>
        <w:rPr>
          <w:rFonts w:ascii="Times New Roman" w:hAnsi="Times New Roman" w:cs="Times New Roman"/>
          <w:sz w:val="26"/>
          <w:szCs w:val="26"/>
        </w:rPr>
        <w:t xml:space="preserve">được cấp từ 1000 tỷ trở lên. </w:t>
      </w:r>
    </w:p>
    <w:p w:rsidR="00B202E4" w:rsidRDefault="00B202E4" w:rsidP="00B202E4">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Công ty đại chúng có được quy định mức tỷ lệ sở hữu nướ</w:t>
      </w:r>
      <w:r w:rsidR="00CD33F8">
        <w:rPr>
          <w:rFonts w:ascii="Times New Roman" w:hAnsi="Times New Roman" w:cs="Times New Roman"/>
          <w:sz w:val="26"/>
          <w:szCs w:val="26"/>
        </w:rPr>
        <w:t>c ngoài</w:t>
      </w:r>
      <w:r>
        <w:rPr>
          <w:rFonts w:ascii="Times New Roman" w:hAnsi="Times New Roman" w:cs="Times New Roman"/>
          <w:sz w:val="26"/>
          <w:szCs w:val="26"/>
        </w:rPr>
        <w:t xml:space="preserve"> tối đa thấp hơn Pháp Luật quy định không?</w:t>
      </w:r>
    </w:p>
    <w:p w:rsidR="00C357A2" w:rsidRPr="00C357A2" w:rsidRDefault="00C357A2" w:rsidP="00C357A2">
      <w:pPr>
        <w:spacing w:after="0" w:line="288" w:lineRule="auto"/>
        <w:ind w:left="360"/>
        <w:jc w:val="both"/>
        <w:rPr>
          <w:rFonts w:ascii="Times New Roman" w:hAnsi="Times New Roman" w:cs="Times New Roman"/>
          <w:b/>
          <w:sz w:val="26"/>
          <w:szCs w:val="26"/>
        </w:rPr>
      </w:pPr>
      <w:r w:rsidRPr="00C357A2">
        <w:rPr>
          <w:rFonts w:ascii="Times New Roman" w:hAnsi="Times New Roman" w:cs="Times New Roman"/>
          <w:b/>
          <w:sz w:val="26"/>
          <w:szCs w:val="26"/>
        </w:rPr>
        <w:t>Công ty đại chúng quyết định tỷ lệ sở hữu nước ngoài tối đa thấp hơn tỷ lệ pháp luật cho phép thì tỷ lệ cụ thể phải được Đại hội đồng cổ đông thông qua và quy định tại Điều lệ công ty.</w:t>
      </w:r>
    </w:p>
    <w:p w:rsidR="00B202E4" w:rsidRDefault="00B202E4" w:rsidP="00B202E4">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Chào mua công khai bằng tiền thì tổ chức cá nhân có được điều chỉnh tăng giảm giá không?</w:t>
      </w:r>
    </w:p>
    <w:p w:rsidR="00B202E4" w:rsidRPr="00AC32A9" w:rsidRDefault="00B202E4" w:rsidP="00B202E4">
      <w:pPr>
        <w:pStyle w:val="ListParagraph"/>
        <w:numPr>
          <w:ilvl w:val="1"/>
          <w:numId w:val="2"/>
        </w:numPr>
        <w:spacing w:after="0" w:line="288" w:lineRule="auto"/>
        <w:jc w:val="both"/>
        <w:rPr>
          <w:rFonts w:ascii="Times New Roman" w:hAnsi="Times New Roman" w:cs="Times New Roman"/>
          <w:b/>
          <w:sz w:val="26"/>
          <w:szCs w:val="26"/>
        </w:rPr>
      </w:pPr>
      <w:r w:rsidRPr="00AC32A9">
        <w:rPr>
          <w:rFonts w:ascii="Times New Roman" w:hAnsi="Times New Roman" w:cs="Times New Roman"/>
          <w:b/>
          <w:sz w:val="26"/>
          <w:szCs w:val="26"/>
        </w:rPr>
        <w:t>Có được tăng</w:t>
      </w:r>
      <w:r w:rsidR="00AC32A9" w:rsidRPr="00AC32A9">
        <w:rPr>
          <w:rFonts w:ascii="Times New Roman" w:hAnsi="Times New Roman" w:cs="Times New Roman"/>
          <w:b/>
          <w:sz w:val="26"/>
          <w:szCs w:val="26"/>
        </w:rPr>
        <w:t xml:space="preserve"> </w:t>
      </w:r>
    </w:p>
    <w:p w:rsidR="00B202E4" w:rsidRDefault="00B202E4" w:rsidP="00B202E4">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Có được giảm</w:t>
      </w:r>
    </w:p>
    <w:p w:rsidR="00B202E4" w:rsidRDefault="00B202E4" w:rsidP="00B202E4">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Có được tăng hoặc giảm</w:t>
      </w:r>
    </w:p>
    <w:p w:rsidR="00B202E4" w:rsidRDefault="00B202E4" w:rsidP="00B202E4">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Không được tăng giảm</w:t>
      </w:r>
    </w:p>
    <w:p w:rsidR="00B202E4" w:rsidRDefault="00B202E4" w:rsidP="00B202E4">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Thẩm quyền ban hành sửa đổi điều lệ SGD chứng khoán là</w:t>
      </w:r>
    </w:p>
    <w:p w:rsidR="00B202E4" w:rsidRPr="00C357A2" w:rsidRDefault="00B202E4" w:rsidP="00B202E4">
      <w:pPr>
        <w:pStyle w:val="ListParagraph"/>
        <w:numPr>
          <w:ilvl w:val="1"/>
          <w:numId w:val="2"/>
        </w:numPr>
        <w:spacing w:after="0" w:line="288" w:lineRule="auto"/>
        <w:jc w:val="both"/>
        <w:rPr>
          <w:rFonts w:ascii="Times New Roman" w:hAnsi="Times New Roman" w:cs="Times New Roman"/>
          <w:b/>
          <w:sz w:val="26"/>
          <w:szCs w:val="26"/>
        </w:rPr>
      </w:pPr>
      <w:r w:rsidRPr="00C357A2">
        <w:rPr>
          <w:rFonts w:ascii="Times New Roman" w:hAnsi="Times New Roman" w:cs="Times New Roman"/>
          <w:b/>
          <w:sz w:val="26"/>
          <w:szCs w:val="26"/>
        </w:rPr>
        <w:t>Bộ trưởng bộ</w:t>
      </w:r>
      <w:r w:rsidR="00541FDF" w:rsidRPr="00C357A2">
        <w:rPr>
          <w:rFonts w:ascii="Times New Roman" w:hAnsi="Times New Roman" w:cs="Times New Roman"/>
          <w:b/>
          <w:sz w:val="26"/>
          <w:szCs w:val="26"/>
        </w:rPr>
        <w:t xml:space="preserve"> tài chính</w:t>
      </w:r>
    </w:p>
    <w:p w:rsidR="00B202E4" w:rsidRDefault="00B202E4" w:rsidP="00B202E4">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Thủ trưởng Chính Phủ</w:t>
      </w:r>
    </w:p>
    <w:p w:rsidR="00B202E4" w:rsidRDefault="00B202E4" w:rsidP="00B202E4">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Chủ tịch UBCK</w:t>
      </w:r>
    </w:p>
    <w:p w:rsidR="00B202E4" w:rsidRDefault="00B202E4" w:rsidP="00B202E4">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Tất cả</w:t>
      </w:r>
    </w:p>
    <w:p w:rsidR="006E2036" w:rsidRDefault="006E2036" w:rsidP="006E2036">
      <w:pPr>
        <w:spacing w:after="0" w:line="288" w:lineRule="auto"/>
        <w:ind w:firstLine="360"/>
        <w:jc w:val="both"/>
        <w:rPr>
          <w:rFonts w:ascii="Times New Roman" w:hAnsi="Times New Roman" w:cs="Times New Roman"/>
          <w:sz w:val="26"/>
          <w:szCs w:val="26"/>
        </w:rPr>
      </w:pPr>
      <w:r w:rsidRPr="006E2036">
        <w:rPr>
          <w:rFonts w:ascii="Times New Roman" w:hAnsi="Times New Roman" w:cs="Times New Roman"/>
          <w:sz w:val="26"/>
          <w:szCs w:val="26"/>
        </w:rPr>
        <w:t>Điều lệ SGD chứng khoán Việt Nam được Bộ trưởng Bộ Tài chính phê chuẩn hoặc ban hành; sửa đổi, bổ sung theo đề nghị của Hội đồng thành viên hoặc Hội đồng quản trị Sở giao dịch chứng khoán Việt Nam và ý kiến của Chủ tịch Ủy ban Chứng khoán Nhà nước.</w:t>
      </w:r>
    </w:p>
    <w:p w:rsidR="00B202E4" w:rsidRDefault="007677F5" w:rsidP="007677F5">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Thời hiệu khởi kiện tranh chấp chứng khoán:</w:t>
      </w:r>
    </w:p>
    <w:p w:rsidR="007677F5" w:rsidRPr="000B2C6E" w:rsidRDefault="007677F5" w:rsidP="007677F5">
      <w:pPr>
        <w:pStyle w:val="ListParagraph"/>
        <w:numPr>
          <w:ilvl w:val="1"/>
          <w:numId w:val="2"/>
        </w:numPr>
        <w:spacing w:after="0" w:line="288" w:lineRule="auto"/>
        <w:jc w:val="both"/>
        <w:rPr>
          <w:rFonts w:ascii="Times New Roman" w:hAnsi="Times New Roman" w:cs="Times New Roman"/>
          <w:b/>
          <w:sz w:val="26"/>
          <w:szCs w:val="26"/>
        </w:rPr>
      </w:pPr>
      <w:r w:rsidRPr="000B2C6E">
        <w:rPr>
          <w:rFonts w:ascii="Times New Roman" w:hAnsi="Times New Roman" w:cs="Times New Roman"/>
          <w:b/>
          <w:sz w:val="26"/>
          <w:szCs w:val="26"/>
        </w:rPr>
        <w:t>3</w:t>
      </w:r>
      <w:r w:rsidR="00FA7091">
        <w:rPr>
          <w:rFonts w:ascii="Times New Roman" w:hAnsi="Times New Roman" w:cs="Times New Roman"/>
          <w:b/>
          <w:sz w:val="26"/>
          <w:szCs w:val="26"/>
        </w:rPr>
        <w:t xml:space="preserve"> năm</w:t>
      </w:r>
      <w:r w:rsidR="00622BFD" w:rsidRPr="000B2C6E">
        <w:rPr>
          <w:rFonts w:ascii="Times New Roman" w:hAnsi="Times New Roman" w:cs="Times New Roman"/>
          <w:b/>
          <w:sz w:val="26"/>
          <w:szCs w:val="26"/>
        </w:rPr>
        <w:t xml:space="preserve"> (đáp án đúng)</w:t>
      </w:r>
    </w:p>
    <w:p w:rsidR="007677F5" w:rsidRDefault="007677F5" w:rsidP="007677F5">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5</w:t>
      </w:r>
    </w:p>
    <w:p w:rsidR="007677F5" w:rsidRDefault="007677F5" w:rsidP="007677F5">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1</w:t>
      </w:r>
    </w:p>
    <w:p w:rsidR="007677F5" w:rsidRPr="007677F5" w:rsidRDefault="007677F5" w:rsidP="007677F5">
      <w:pPr>
        <w:pStyle w:val="ListParagraph"/>
        <w:numPr>
          <w:ilvl w:val="1"/>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2</w:t>
      </w:r>
    </w:p>
    <w:p w:rsidR="006C3560" w:rsidRDefault="00622BFD" w:rsidP="00622BFD">
      <w:pPr>
        <w:pStyle w:val="ListParagraph"/>
        <w:numPr>
          <w:ilvl w:val="0"/>
          <w:numId w:val="2"/>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Các loại hình thức giải quyết tranh chấp trong hoạt động chứng khoán</w:t>
      </w:r>
    </w:p>
    <w:p w:rsidR="00622BFD" w:rsidRDefault="00622BFD" w:rsidP="00622BFD">
      <w:pPr>
        <w:spacing w:after="0" w:line="288" w:lineRule="auto"/>
        <w:ind w:left="720"/>
        <w:jc w:val="both"/>
        <w:rPr>
          <w:rFonts w:ascii="Times New Roman" w:hAnsi="Times New Roman" w:cs="Times New Roman"/>
          <w:sz w:val="26"/>
          <w:szCs w:val="26"/>
        </w:rPr>
      </w:pPr>
      <w:r>
        <w:rPr>
          <w:rFonts w:ascii="Times New Roman" w:hAnsi="Times New Roman" w:cs="Times New Roman"/>
          <w:sz w:val="26"/>
          <w:szCs w:val="26"/>
        </w:rPr>
        <w:t>a. hoà giải</w:t>
      </w:r>
    </w:p>
    <w:p w:rsidR="00622BFD" w:rsidRDefault="00622BFD" w:rsidP="00622BFD">
      <w:pPr>
        <w:spacing w:after="0" w:line="288" w:lineRule="auto"/>
        <w:ind w:left="720"/>
        <w:jc w:val="both"/>
        <w:rPr>
          <w:rFonts w:ascii="Times New Roman" w:hAnsi="Times New Roman" w:cs="Times New Roman"/>
          <w:sz w:val="26"/>
          <w:szCs w:val="26"/>
        </w:rPr>
      </w:pPr>
      <w:r>
        <w:rPr>
          <w:rFonts w:ascii="Times New Roman" w:hAnsi="Times New Roman" w:cs="Times New Roman"/>
          <w:sz w:val="26"/>
          <w:szCs w:val="26"/>
        </w:rPr>
        <w:t xml:space="preserve">b. Thương lại </w:t>
      </w:r>
    </w:p>
    <w:p w:rsidR="00622BFD" w:rsidRDefault="00622BFD" w:rsidP="00622BFD">
      <w:pPr>
        <w:spacing w:after="0" w:line="288" w:lineRule="auto"/>
        <w:ind w:left="720"/>
        <w:jc w:val="both"/>
        <w:rPr>
          <w:rFonts w:ascii="Times New Roman" w:hAnsi="Times New Roman" w:cs="Times New Roman"/>
          <w:sz w:val="26"/>
          <w:szCs w:val="26"/>
        </w:rPr>
      </w:pPr>
      <w:r>
        <w:rPr>
          <w:rFonts w:ascii="Times New Roman" w:hAnsi="Times New Roman" w:cs="Times New Roman"/>
          <w:sz w:val="26"/>
          <w:szCs w:val="26"/>
        </w:rPr>
        <w:t>c. Toà án</w:t>
      </w:r>
    </w:p>
    <w:p w:rsidR="00622BFD" w:rsidRDefault="00622BFD" w:rsidP="00622BFD">
      <w:pPr>
        <w:spacing w:after="0" w:line="288" w:lineRule="auto"/>
        <w:ind w:left="720"/>
        <w:jc w:val="both"/>
        <w:rPr>
          <w:rFonts w:ascii="Times New Roman" w:hAnsi="Times New Roman" w:cs="Times New Roman"/>
          <w:b/>
          <w:sz w:val="26"/>
          <w:szCs w:val="26"/>
        </w:rPr>
      </w:pPr>
      <w:r w:rsidRPr="000B2C6E">
        <w:rPr>
          <w:rFonts w:ascii="Times New Roman" w:hAnsi="Times New Roman" w:cs="Times New Roman"/>
          <w:b/>
          <w:sz w:val="26"/>
          <w:szCs w:val="26"/>
        </w:rPr>
        <w:t>d. Tất cả (đáp án đúng)</w:t>
      </w:r>
    </w:p>
    <w:p w:rsidR="000B2C6E" w:rsidRDefault="000B2C6E" w:rsidP="00622BFD">
      <w:pPr>
        <w:spacing w:after="0" w:line="288" w:lineRule="auto"/>
        <w:ind w:left="720"/>
        <w:jc w:val="both"/>
        <w:rPr>
          <w:rFonts w:ascii="Times New Roman" w:hAnsi="Times New Roman" w:cs="Times New Roman"/>
          <w:sz w:val="26"/>
          <w:szCs w:val="26"/>
        </w:rPr>
      </w:pPr>
      <w:r>
        <w:rPr>
          <w:rFonts w:ascii="Times New Roman" w:hAnsi="Times New Roman" w:cs="Times New Roman"/>
          <w:sz w:val="26"/>
          <w:szCs w:val="26"/>
        </w:rPr>
        <w:t>27. NĐT nước ngoài không hạn chế đầu tư đối với loại hình đầu tư nào:</w:t>
      </w:r>
    </w:p>
    <w:p w:rsidR="000B2C6E" w:rsidRDefault="000B2C6E" w:rsidP="000B2C6E">
      <w:pPr>
        <w:spacing w:after="0" w:line="288" w:lineRule="auto"/>
        <w:ind w:left="720"/>
        <w:jc w:val="both"/>
        <w:rPr>
          <w:rFonts w:ascii="Times New Roman" w:hAnsi="Times New Roman" w:cs="Times New Roman"/>
          <w:sz w:val="26"/>
          <w:szCs w:val="26"/>
        </w:rPr>
      </w:pPr>
      <w:r>
        <w:rPr>
          <w:rFonts w:ascii="Times New Roman" w:hAnsi="Times New Roman" w:cs="Times New Roman"/>
          <w:sz w:val="26"/>
          <w:szCs w:val="26"/>
        </w:rPr>
        <w:t>a. Trái phiếu</w:t>
      </w:r>
    </w:p>
    <w:p w:rsidR="000B2C6E" w:rsidRDefault="000B2C6E" w:rsidP="000B2C6E">
      <w:pPr>
        <w:spacing w:after="0" w:line="288" w:lineRule="auto"/>
        <w:ind w:left="720"/>
        <w:jc w:val="both"/>
        <w:rPr>
          <w:rFonts w:ascii="Times New Roman" w:hAnsi="Times New Roman" w:cs="Times New Roman"/>
          <w:sz w:val="26"/>
          <w:szCs w:val="26"/>
        </w:rPr>
      </w:pPr>
      <w:r>
        <w:rPr>
          <w:rFonts w:ascii="Times New Roman" w:hAnsi="Times New Roman" w:cs="Times New Roman"/>
          <w:sz w:val="26"/>
          <w:szCs w:val="26"/>
        </w:rPr>
        <w:t>b. chứng khoán phái sinh</w:t>
      </w:r>
    </w:p>
    <w:p w:rsidR="000B2C6E" w:rsidRDefault="000B2C6E" w:rsidP="000B2C6E">
      <w:pPr>
        <w:spacing w:after="0" w:line="288" w:lineRule="auto"/>
        <w:ind w:left="720"/>
        <w:jc w:val="both"/>
        <w:rPr>
          <w:rFonts w:ascii="Times New Roman" w:hAnsi="Times New Roman" w:cs="Times New Roman"/>
          <w:sz w:val="26"/>
          <w:szCs w:val="26"/>
        </w:rPr>
      </w:pPr>
      <w:r>
        <w:rPr>
          <w:rFonts w:ascii="Times New Roman" w:hAnsi="Times New Roman" w:cs="Times New Roman"/>
          <w:sz w:val="26"/>
          <w:szCs w:val="26"/>
        </w:rPr>
        <w:t>c. Chứng quyền có bảo đảm</w:t>
      </w:r>
    </w:p>
    <w:p w:rsidR="000B2C6E" w:rsidRPr="009E1626" w:rsidRDefault="000B2C6E" w:rsidP="000B2C6E">
      <w:pPr>
        <w:spacing w:after="0" w:line="288" w:lineRule="auto"/>
        <w:ind w:left="720"/>
        <w:jc w:val="both"/>
        <w:rPr>
          <w:rFonts w:ascii="Times New Roman" w:hAnsi="Times New Roman" w:cs="Times New Roman"/>
          <w:b/>
          <w:sz w:val="26"/>
          <w:szCs w:val="26"/>
        </w:rPr>
      </w:pPr>
      <w:r w:rsidRPr="009E1626">
        <w:rPr>
          <w:rFonts w:ascii="Times New Roman" w:hAnsi="Times New Roman" w:cs="Times New Roman"/>
          <w:b/>
          <w:sz w:val="26"/>
          <w:szCs w:val="26"/>
        </w:rPr>
        <w:t>d. Tất cả</w:t>
      </w:r>
    </w:p>
    <w:p w:rsidR="004276A0" w:rsidRPr="00EF7EA1" w:rsidRDefault="004276A0" w:rsidP="00EF7EA1">
      <w:pPr>
        <w:pStyle w:val="ListParagraph"/>
        <w:numPr>
          <w:ilvl w:val="0"/>
          <w:numId w:val="7"/>
        </w:numPr>
        <w:spacing w:after="0" w:line="288" w:lineRule="auto"/>
        <w:jc w:val="both"/>
        <w:rPr>
          <w:rFonts w:ascii="Times New Roman" w:hAnsi="Times New Roman" w:cs="Times New Roman"/>
          <w:sz w:val="26"/>
          <w:szCs w:val="26"/>
        </w:rPr>
      </w:pPr>
      <w:r w:rsidRPr="00EF7EA1">
        <w:rPr>
          <w:rFonts w:ascii="Times New Roman" w:hAnsi="Times New Roman" w:cs="Times New Roman"/>
          <w:sz w:val="26"/>
          <w:szCs w:val="26"/>
        </w:rPr>
        <w:t>Công ty quản lý quỹ đầu tư chứng khoán có được góp vốn thành lập công ty khác không?</w:t>
      </w:r>
    </w:p>
    <w:p w:rsidR="00541FDF" w:rsidRPr="00541FDF" w:rsidRDefault="00541FDF" w:rsidP="00541FDF">
      <w:pPr>
        <w:pStyle w:val="ListParagraph"/>
        <w:spacing w:after="0" w:line="288" w:lineRule="auto"/>
        <w:ind w:left="284"/>
        <w:jc w:val="both"/>
        <w:rPr>
          <w:rFonts w:ascii="Times New Roman" w:hAnsi="Times New Roman" w:cs="Times New Roman"/>
          <w:sz w:val="26"/>
          <w:szCs w:val="26"/>
        </w:rPr>
      </w:pPr>
      <w:r w:rsidRPr="00541FDF">
        <w:rPr>
          <w:rFonts w:ascii="Times New Roman" w:hAnsi="Times New Roman" w:cs="Times New Roman"/>
          <w:sz w:val="26"/>
          <w:szCs w:val="26"/>
        </w:rPr>
        <w:t>Căn cứ Khoản 7 Điều 91 Luật Chứng khoán 2019 quy định:</w:t>
      </w:r>
    </w:p>
    <w:p w:rsidR="00541FDF" w:rsidRPr="00541FDF" w:rsidRDefault="00541FDF" w:rsidP="00541FDF">
      <w:pPr>
        <w:pStyle w:val="ListParagraph"/>
        <w:spacing w:after="0" w:line="288" w:lineRule="auto"/>
        <w:ind w:left="284"/>
        <w:jc w:val="both"/>
        <w:rPr>
          <w:rFonts w:ascii="Times New Roman" w:hAnsi="Times New Roman" w:cs="Times New Roman"/>
          <w:sz w:val="26"/>
          <w:szCs w:val="26"/>
        </w:rPr>
      </w:pPr>
      <w:r w:rsidRPr="00541FDF">
        <w:rPr>
          <w:rFonts w:ascii="Times New Roman" w:hAnsi="Times New Roman" w:cs="Times New Roman"/>
          <w:sz w:val="26"/>
          <w:szCs w:val="26"/>
        </w:rPr>
        <w:lastRenderedPageBreak/>
        <w:t>Công ty quản lý quỹ đầu tư chứng khoán không được góp vốn thành lập, mua cổ phần, phần vốn góp của 01 công ty quản lý quỹ đầu tư chứng khoán khác tại Việt Nam, trừ các trường hợp sau đây:</w:t>
      </w:r>
    </w:p>
    <w:p w:rsidR="00541FDF" w:rsidRPr="00541FDF" w:rsidRDefault="00541FDF" w:rsidP="00541FDF">
      <w:pPr>
        <w:pStyle w:val="ListParagraph"/>
        <w:spacing w:after="0" w:line="288" w:lineRule="auto"/>
        <w:ind w:left="284"/>
        <w:jc w:val="both"/>
        <w:rPr>
          <w:rFonts w:ascii="Times New Roman" w:hAnsi="Times New Roman" w:cs="Times New Roman"/>
          <w:sz w:val="26"/>
          <w:szCs w:val="26"/>
        </w:rPr>
      </w:pPr>
      <w:r w:rsidRPr="00541FDF">
        <w:rPr>
          <w:rFonts w:ascii="Times New Roman" w:hAnsi="Times New Roman" w:cs="Times New Roman"/>
          <w:sz w:val="26"/>
          <w:szCs w:val="26"/>
        </w:rPr>
        <w:t>- Mua để thực hiện hợp nhất, sáp nhập;</w:t>
      </w:r>
    </w:p>
    <w:p w:rsidR="00541FDF" w:rsidRPr="00541FDF" w:rsidRDefault="00541FDF" w:rsidP="00541FDF">
      <w:pPr>
        <w:pStyle w:val="ListParagraph"/>
        <w:spacing w:after="0" w:line="288" w:lineRule="auto"/>
        <w:ind w:left="284"/>
        <w:jc w:val="both"/>
        <w:rPr>
          <w:rFonts w:ascii="Times New Roman" w:hAnsi="Times New Roman" w:cs="Times New Roman"/>
          <w:sz w:val="26"/>
          <w:szCs w:val="26"/>
        </w:rPr>
      </w:pPr>
      <w:r w:rsidRPr="00541FDF">
        <w:rPr>
          <w:rFonts w:ascii="Times New Roman" w:hAnsi="Times New Roman" w:cs="Times New Roman"/>
          <w:sz w:val="26"/>
          <w:szCs w:val="26"/>
        </w:rPr>
        <w:t>- Mua để sở hữu hoặc cùng với người có liên quan (nếu có) sở hữu không quá 5% số cổ phiếu có quyền biểu quyết đang lưu hành của công ty quản lý quỹ đầu tư chứng khoán niêm yết, đăng ký giao dịch.</w:t>
      </w:r>
    </w:p>
    <w:p w:rsidR="00541FDF" w:rsidRPr="00541FDF" w:rsidRDefault="00541FDF" w:rsidP="00541FDF">
      <w:pPr>
        <w:pStyle w:val="ListParagraph"/>
        <w:spacing w:after="0" w:line="288" w:lineRule="auto"/>
        <w:ind w:left="284"/>
        <w:jc w:val="both"/>
        <w:rPr>
          <w:rFonts w:ascii="Times New Roman" w:hAnsi="Times New Roman" w:cs="Times New Roman"/>
          <w:b/>
          <w:sz w:val="26"/>
          <w:szCs w:val="26"/>
        </w:rPr>
      </w:pPr>
      <w:r w:rsidRPr="00541FDF">
        <w:rPr>
          <w:rFonts w:ascii="Times New Roman" w:hAnsi="Times New Roman" w:cs="Times New Roman"/>
          <w:b/>
          <w:sz w:val="26"/>
          <w:szCs w:val="26"/>
        </w:rPr>
        <w:t>Như vậy, là công ty quản lý đầu tư chứng khoán thì không được góp vốn để thành lập thêm công ty quản lý đầu tư chứng khoán khác.</w:t>
      </w:r>
    </w:p>
    <w:p w:rsidR="00541FDF" w:rsidRDefault="002E485F" w:rsidP="008116AA">
      <w:pPr>
        <w:pStyle w:val="ListParagraph"/>
        <w:numPr>
          <w:ilvl w:val="0"/>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 Việc thành lập, giải thể, chuyển đổi cơ cấu tổ chức, hình thức sở hữu của VSDC do Thủ tướng chính phủ quyết định theo đề nghị của bộ trưởng bộ tài chính.</w:t>
      </w:r>
    </w:p>
    <w:p w:rsidR="002E485F" w:rsidRDefault="002E485F" w:rsidP="008116AA">
      <w:pPr>
        <w:pStyle w:val="ListParagraph"/>
        <w:numPr>
          <w:ilvl w:val="0"/>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Việc bộ nhiểm, miễn nhiệm Chủ tịch HĐTV, HĐQT, tổng giám đốc, GĐ VSDC do bộ trưởng bộ tài chính quyết định. </w:t>
      </w:r>
    </w:p>
    <w:p w:rsidR="002E485F" w:rsidRPr="008116AA" w:rsidRDefault="002E485F" w:rsidP="008116AA">
      <w:pPr>
        <w:pStyle w:val="ListParagraph"/>
        <w:numPr>
          <w:ilvl w:val="0"/>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Điều lệ VSDC được Bộ tài chính phê chuẩn. </w:t>
      </w:r>
    </w:p>
    <w:p w:rsidR="00FA7091" w:rsidRDefault="00FA7091" w:rsidP="00FA7091">
      <w:pPr>
        <w:pStyle w:val="ListParagraph"/>
        <w:numPr>
          <w:ilvl w:val="0"/>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Công ty chứng khoán không được cùng với người có liên quan:</w:t>
      </w:r>
    </w:p>
    <w:p w:rsidR="003708BC" w:rsidRDefault="00FA7091" w:rsidP="00FA7091">
      <w:pPr>
        <w:pStyle w:val="ListParagraph"/>
        <w:numPr>
          <w:ilvl w:val="1"/>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đầu tư từ 5% trở lên vốn điều lệ của công ty chứng khoán khác.</w:t>
      </w:r>
    </w:p>
    <w:p w:rsidR="00FA7091" w:rsidRDefault="00FA7091" w:rsidP="00FA7091">
      <w:pPr>
        <w:pStyle w:val="ListParagraph"/>
        <w:numPr>
          <w:ilvl w:val="1"/>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Đầu tư trên 20% tổng số cố phiếu đang lưu hành của tổ chức niêm yết</w:t>
      </w:r>
    </w:p>
    <w:p w:rsidR="00FA7091" w:rsidRDefault="00FA7091" w:rsidP="00FA7091">
      <w:pPr>
        <w:pStyle w:val="ListParagraph"/>
        <w:numPr>
          <w:ilvl w:val="1"/>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Đầu tư góp vốn quá 10% tổng số vốn góp của một công ty TNHH hoặc dự án kinh doanh</w:t>
      </w:r>
    </w:p>
    <w:p w:rsidR="00FA7091" w:rsidRDefault="00FA7091" w:rsidP="00FA7091">
      <w:pPr>
        <w:pStyle w:val="ListParagraph"/>
        <w:numPr>
          <w:ilvl w:val="1"/>
          <w:numId w:val="7"/>
        </w:numPr>
        <w:spacing w:after="0" w:line="288" w:lineRule="auto"/>
        <w:jc w:val="both"/>
        <w:rPr>
          <w:rFonts w:ascii="Times New Roman" w:hAnsi="Times New Roman" w:cs="Times New Roman"/>
          <w:b/>
          <w:sz w:val="26"/>
          <w:szCs w:val="26"/>
        </w:rPr>
      </w:pPr>
      <w:r w:rsidRPr="00FA7091">
        <w:rPr>
          <w:rFonts w:ascii="Times New Roman" w:hAnsi="Times New Roman" w:cs="Times New Roman"/>
          <w:b/>
          <w:sz w:val="26"/>
          <w:szCs w:val="26"/>
        </w:rPr>
        <w:t>Tất cả đáp án trên (đáp án đúng)</w:t>
      </w:r>
    </w:p>
    <w:p w:rsidR="00B904BF" w:rsidRPr="00B904BF" w:rsidRDefault="00B904BF" w:rsidP="00B904BF">
      <w:pPr>
        <w:pStyle w:val="ListParagraph"/>
        <w:numPr>
          <w:ilvl w:val="0"/>
          <w:numId w:val="7"/>
        </w:numPr>
        <w:spacing w:after="0" w:line="288" w:lineRule="auto"/>
        <w:jc w:val="both"/>
        <w:rPr>
          <w:rFonts w:ascii="Times New Roman" w:hAnsi="Times New Roman" w:cs="Times New Roman"/>
          <w:b/>
          <w:sz w:val="26"/>
          <w:szCs w:val="26"/>
        </w:rPr>
      </w:pPr>
      <w:r>
        <w:rPr>
          <w:rFonts w:ascii="Times New Roman" w:hAnsi="Times New Roman" w:cs="Times New Roman"/>
          <w:sz w:val="26"/>
          <w:szCs w:val="26"/>
        </w:rPr>
        <w:t>Người hành nghề chứng khoán không được:</w:t>
      </w:r>
    </w:p>
    <w:p w:rsidR="00B904BF" w:rsidRPr="00B904BF" w:rsidRDefault="00B904BF" w:rsidP="00B904BF">
      <w:pPr>
        <w:pStyle w:val="ListParagraph"/>
        <w:numPr>
          <w:ilvl w:val="1"/>
          <w:numId w:val="7"/>
        </w:numPr>
        <w:spacing w:after="0" w:line="288" w:lineRule="auto"/>
        <w:jc w:val="both"/>
        <w:rPr>
          <w:rFonts w:ascii="Times New Roman" w:hAnsi="Times New Roman" w:cs="Times New Roman"/>
          <w:b/>
          <w:sz w:val="26"/>
          <w:szCs w:val="26"/>
        </w:rPr>
      </w:pPr>
      <w:r>
        <w:rPr>
          <w:rFonts w:ascii="Times New Roman" w:hAnsi="Times New Roman" w:cs="Times New Roman"/>
          <w:sz w:val="26"/>
          <w:szCs w:val="26"/>
        </w:rPr>
        <w:t>Đồng thời làm việc cho từ 02 công ty chứng khoán, công ty quản lý quỹ đầu tư chứng khoán, chi nhánnh công ty chứng khoán và công ty quản lý quỹ nước ngoài tại VN, công ty đầu tư chứng khoán trở lên.</w:t>
      </w:r>
    </w:p>
    <w:p w:rsidR="00B904BF" w:rsidRPr="00B904BF" w:rsidRDefault="00B904BF" w:rsidP="00B904BF">
      <w:pPr>
        <w:pStyle w:val="ListParagraph"/>
        <w:numPr>
          <w:ilvl w:val="1"/>
          <w:numId w:val="7"/>
        </w:numPr>
        <w:spacing w:after="0" w:line="288" w:lineRule="auto"/>
        <w:jc w:val="both"/>
        <w:rPr>
          <w:rFonts w:ascii="Times New Roman" w:hAnsi="Times New Roman" w:cs="Times New Roman"/>
          <w:b/>
          <w:sz w:val="26"/>
          <w:szCs w:val="26"/>
        </w:rPr>
      </w:pPr>
      <w:r>
        <w:rPr>
          <w:rFonts w:ascii="Times New Roman" w:hAnsi="Times New Roman" w:cs="Times New Roman"/>
          <w:sz w:val="26"/>
          <w:szCs w:val="26"/>
        </w:rPr>
        <w:t>Mở, quản lý tài khoản giao dịch chứng khoán tại công ty chứng khoán nơi mình không làm việc.</w:t>
      </w:r>
    </w:p>
    <w:p w:rsidR="00B904BF" w:rsidRPr="00B904BF" w:rsidRDefault="00B904BF" w:rsidP="00B904BF">
      <w:pPr>
        <w:pStyle w:val="ListParagraph"/>
        <w:numPr>
          <w:ilvl w:val="1"/>
          <w:numId w:val="7"/>
        </w:numPr>
        <w:spacing w:after="0" w:line="288" w:lineRule="auto"/>
        <w:jc w:val="both"/>
        <w:rPr>
          <w:rFonts w:ascii="Times New Roman" w:hAnsi="Times New Roman" w:cs="Times New Roman"/>
          <w:b/>
          <w:sz w:val="26"/>
          <w:szCs w:val="26"/>
        </w:rPr>
      </w:pPr>
      <w:r w:rsidRPr="00B904BF">
        <w:rPr>
          <w:rFonts w:ascii="Times New Roman" w:hAnsi="Times New Roman" w:cs="Times New Roman"/>
          <w:b/>
          <w:sz w:val="26"/>
          <w:szCs w:val="26"/>
        </w:rPr>
        <w:t>Cả hai trường hợp trên</w:t>
      </w:r>
    </w:p>
    <w:p w:rsidR="00FA7091" w:rsidRDefault="00B904BF" w:rsidP="00B904BF">
      <w:pPr>
        <w:pStyle w:val="ListParagraph"/>
        <w:numPr>
          <w:ilvl w:val="0"/>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Việc thành lập quỹ thành viên phải đáp ứng được các điều kiện:</w:t>
      </w:r>
    </w:p>
    <w:p w:rsidR="00B904BF" w:rsidRPr="00B904BF" w:rsidRDefault="00B904BF" w:rsidP="00B904BF">
      <w:pPr>
        <w:pStyle w:val="ListParagraph"/>
        <w:numPr>
          <w:ilvl w:val="0"/>
          <w:numId w:val="3"/>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B904BF">
        <w:rPr>
          <w:rFonts w:ascii="Times New Roman" w:hAnsi="Times New Roman" w:cs="Times New Roman"/>
          <w:sz w:val="26"/>
          <w:szCs w:val="26"/>
        </w:rPr>
        <w:t>Vốn góp tối thiểu 50 tỷ</w:t>
      </w:r>
    </w:p>
    <w:p w:rsidR="00B904BF" w:rsidRDefault="00B904BF" w:rsidP="00B904BF">
      <w:pPr>
        <w:pStyle w:val="ListParagraph"/>
        <w:numPr>
          <w:ilvl w:val="0"/>
          <w:numId w:val="3"/>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Có từ 2-99 thành viên góp vốn chỉ bao gồm thành viên là nhà đầu tư chứng khoán chuyên nghiệp</w:t>
      </w:r>
    </w:p>
    <w:p w:rsidR="00B904BF" w:rsidRDefault="00B904BF" w:rsidP="00B904BF">
      <w:pPr>
        <w:pStyle w:val="ListParagraph"/>
        <w:numPr>
          <w:ilvl w:val="0"/>
          <w:numId w:val="3"/>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Do một công ty quản lý Quỹ quản lý</w:t>
      </w:r>
    </w:p>
    <w:p w:rsidR="00B904BF" w:rsidRDefault="00B904BF" w:rsidP="00B904BF">
      <w:pPr>
        <w:pStyle w:val="ListParagraph"/>
        <w:numPr>
          <w:ilvl w:val="0"/>
          <w:numId w:val="3"/>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Tài sản của quỹ thành viên được lưu ký tại một ngân hàng lưu kí độc lập với CT QLQ</w:t>
      </w:r>
    </w:p>
    <w:p w:rsidR="00B904BF" w:rsidRDefault="00B904BF" w:rsidP="00B904BF">
      <w:pPr>
        <w:pStyle w:val="ListParagraph"/>
        <w:numPr>
          <w:ilvl w:val="0"/>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Điều nào là không đúng với công ty đầu tư chứng khoán:</w:t>
      </w:r>
    </w:p>
    <w:p w:rsidR="00B904BF" w:rsidRDefault="00BF1F9B" w:rsidP="00BF1F9B">
      <w:pPr>
        <w:pStyle w:val="ListParagraph"/>
        <w:numPr>
          <w:ilvl w:val="1"/>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có vốn thực góp tối thiểu là 50 tỷ đồng VN</w:t>
      </w:r>
    </w:p>
    <w:p w:rsidR="00BF1F9B" w:rsidRDefault="00BF1F9B" w:rsidP="00BF1F9B">
      <w:pPr>
        <w:pStyle w:val="ListParagraph"/>
        <w:numPr>
          <w:ilvl w:val="1"/>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Có thể tự quản lý vốn</w:t>
      </w:r>
    </w:p>
    <w:p w:rsidR="00BF1F9B" w:rsidRPr="00BF1F9B" w:rsidRDefault="00BF1F9B" w:rsidP="00BF1F9B">
      <w:pPr>
        <w:pStyle w:val="ListParagraph"/>
        <w:numPr>
          <w:ilvl w:val="1"/>
          <w:numId w:val="7"/>
        </w:numPr>
        <w:spacing w:after="0" w:line="288" w:lineRule="auto"/>
        <w:jc w:val="both"/>
        <w:rPr>
          <w:rFonts w:ascii="Times New Roman" w:hAnsi="Times New Roman" w:cs="Times New Roman"/>
          <w:b/>
          <w:sz w:val="26"/>
          <w:szCs w:val="26"/>
        </w:rPr>
      </w:pPr>
      <w:r w:rsidRPr="00BF1F9B">
        <w:rPr>
          <w:rFonts w:ascii="Times New Roman" w:hAnsi="Times New Roman" w:cs="Times New Roman"/>
          <w:b/>
          <w:sz w:val="26"/>
          <w:szCs w:val="26"/>
        </w:rPr>
        <w:t>Phải uỷ thác vốn cho công ty quản lý quỹ đầu tư chứng khoán (đáp án)</w:t>
      </w:r>
    </w:p>
    <w:p w:rsidR="00BF1F9B" w:rsidRDefault="00BF1F9B" w:rsidP="00BF1F9B">
      <w:pPr>
        <w:pStyle w:val="ListParagraph"/>
        <w:numPr>
          <w:ilvl w:val="1"/>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Có tối đa 99 cổ đông và chỉ bao gồm NĐT CK Chuyên nghiệp</w:t>
      </w:r>
    </w:p>
    <w:p w:rsidR="00BF1F9B" w:rsidRDefault="00616AC8" w:rsidP="00BF1F9B">
      <w:pPr>
        <w:pStyle w:val="ListParagraph"/>
        <w:numPr>
          <w:ilvl w:val="0"/>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lastRenderedPageBreak/>
        <w:t>Công ty A có nhà đầu tư nước ngoài nắm giữ 65% vốn khi mở tài khoản đầu tư chứng khoán phải:</w:t>
      </w:r>
    </w:p>
    <w:p w:rsidR="00616AC8" w:rsidRDefault="006A4B64" w:rsidP="00616AC8">
      <w:pPr>
        <w:spacing w:after="0" w:line="288" w:lineRule="auto"/>
        <w:ind w:left="720"/>
        <w:jc w:val="both"/>
        <w:rPr>
          <w:rFonts w:ascii="Times New Roman" w:hAnsi="Times New Roman" w:cs="Times New Roman"/>
          <w:sz w:val="26"/>
          <w:szCs w:val="26"/>
        </w:rPr>
      </w:pPr>
      <w:r>
        <w:rPr>
          <w:rFonts w:ascii="Times New Roman" w:hAnsi="Times New Roman" w:cs="Times New Roman"/>
          <w:sz w:val="26"/>
          <w:szCs w:val="26"/>
        </w:rPr>
        <w:t xml:space="preserve">Đáp án: </w:t>
      </w:r>
      <w:r w:rsidR="00616AC8">
        <w:rPr>
          <w:rFonts w:ascii="Times New Roman" w:hAnsi="Times New Roman" w:cs="Times New Roman"/>
          <w:sz w:val="26"/>
          <w:szCs w:val="26"/>
        </w:rPr>
        <w:t>Chỉ cần mở tài khoản chứng khoán và tài khoản bù trừ tại công ty chứng khoán</w:t>
      </w:r>
    </w:p>
    <w:p w:rsidR="00616AC8" w:rsidRDefault="00616AC8" w:rsidP="00616AC8">
      <w:pPr>
        <w:pStyle w:val="ListParagraph"/>
        <w:numPr>
          <w:ilvl w:val="0"/>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Nhà đầu tư cá nhân nước ngoài được quyền mua tối đa bao nhiêu % cổ phần công ty chứng khoán</w:t>
      </w:r>
    </w:p>
    <w:p w:rsidR="00616AC8" w:rsidRPr="0039287C" w:rsidRDefault="00616AC8" w:rsidP="00616AC8">
      <w:pPr>
        <w:spacing w:after="0" w:line="288" w:lineRule="auto"/>
        <w:ind w:left="720"/>
        <w:jc w:val="both"/>
        <w:rPr>
          <w:rFonts w:ascii="Times New Roman" w:hAnsi="Times New Roman" w:cs="Times New Roman"/>
          <w:b/>
          <w:sz w:val="26"/>
          <w:szCs w:val="26"/>
        </w:rPr>
      </w:pPr>
      <w:r>
        <w:rPr>
          <w:rFonts w:ascii="Times New Roman" w:hAnsi="Times New Roman" w:cs="Times New Roman"/>
          <w:sz w:val="26"/>
          <w:szCs w:val="26"/>
        </w:rPr>
        <w:t>Đáp án đúng là</w:t>
      </w:r>
      <w:r w:rsidRPr="0039287C">
        <w:rPr>
          <w:rFonts w:ascii="Times New Roman" w:hAnsi="Times New Roman" w:cs="Times New Roman"/>
          <w:b/>
          <w:sz w:val="26"/>
          <w:szCs w:val="26"/>
        </w:rPr>
        <w:t xml:space="preserve"> 49%.</w:t>
      </w:r>
    </w:p>
    <w:p w:rsidR="00616AC8" w:rsidRDefault="00206538" w:rsidP="00616AC8">
      <w:pPr>
        <w:pStyle w:val="ListParagraph"/>
        <w:numPr>
          <w:ilvl w:val="0"/>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Khi triển khai cơ chế đối tác bù trừ trung tâm CCP, thành viên của sở giao dịch là:</w:t>
      </w:r>
    </w:p>
    <w:p w:rsidR="00206538" w:rsidRDefault="00206538" w:rsidP="00206538">
      <w:pPr>
        <w:spacing w:after="0" w:line="288" w:lineRule="auto"/>
        <w:ind w:left="720"/>
        <w:jc w:val="both"/>
        <w:rPr>
          <w:rFonts w:ascii="Times New Roman" w:hAnsi="Times New Roman" w:cs="Times New Roman"/>
          <w:sz w:val="26"/>
          <w:szCs w:val="26"/>
        </w:rPr>
      </w:pPr>
      <w:r>
        <w:rPr>
          <w:rFonts w:ascii="Times New Roman" w:hAnsi="Times New Roman" w:cs="Times New Roman"/>
          <w:sz w:val="26"/>
          <w:szCs w:val="26"/>
        </w:rPr>
        <w:t>Đáp án: Công ty chứng khoán không có thoả thuận hợp tác bù trừ và thành viên bù trừ.</w:t>
      </w:r>
    </w:p>
    <w:p w:rsidR="00E272EA" w:rsidRDefault="00E272EA" w:rsidP="00E272EA">
      <w:pPr>
        <w:pStyle w:val="ListParagraph"/>
        <w:numPr>
          <w:ilvl w:val="0"/>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Câu nào sau đây là đúng (nói về thành viên lưu kí, thành viên bù trừ), đáp án đúng là:</w:t>
      </w:r>
    </w:p>
    <w:p w:rsidR="00E272EA" w:rsidRPr="00E272EA" w:rsidRDefault="00E272EA" w:rsidP="00E272EA">
      <w:pPr>
        <w:pStyle w:val="ListParagraph"/>
        <w:spacing w:after="0" w:line="288" w:lineRule="auto"/>
        <w:jc w:val="both"/>
        <w:rPr>
          <w:rFonts w:ascii="Times New Roman" w:hAnsi="Times New Roman" w:cs="Times New Roman"/>
          <w:b/>
          <w:sz w:val="26"/>
          <w:szCs w:val="26"/>
        </w:rPr>
      </w:pPr>
      <w:r w:rsidRPr="00E272EA">
        <w:rPr>
          <w:rFonts w:ascii="Times New Roman" w:hAnsi="Times New Roman" w:cs="Times New Roman"/>
          <w:b/>
          <w:sz w:val="26"/>
          <w:szCs w:val="26"/>
        </w:rPr>
        <w:t>Thành viên bù trừ phải là thành viên lưu kí</w:t>
      </w:r>
    </w:p>
    <w:p w:rsidR="00E272EA" w:rsidRPr="00E272EA" w:rsidRDefault="00E272EA" w:rsidP="00E272EA">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Các câu sai có thành viên bù trừ không cần phải là thành viên lưu kí, thành viên lưu kí là thành viên bù trừ……</w:t>
      </w:r>
    </w:p>
    <w:p w:rsidR="00616AC8" w:rsidRDefault="0039287C" w:rsidP="0039287C">
      <w:pPr>
        <w:pStyle w:val="ListParagraph"/>
        <w:numPr>
          <w:ilvl w:val="0"/>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Công ty đại chúng bị huỷ bỏ niêm yết khi:</w:t>
      </w:r>
    </w:p>
    <w:p w:rsidR="0039287C" w:rsidRDefault="0039287C" w:rsidP="0039287C">
      <w:pPr>
        <w:pStyle w:val="ListParagraph"/>
        <w:numPr>
          <w:ilvl w:val="1"/>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Không nộp báo cáo tài chính trong ba năm liên tiếp</w:t>
      </w:r>
    </w:p>
    <w:p w:rsidR="0039287C" w:rsidRPr="00FB3EC1" w:rsidRDefault="0039287C" w:rsidP="0039287C">
      <w:pPr>
        <w:pStyle w:val="ListParagraph"/>
        <w:numPr>
          <w:ilvl w:val="1"/>
          <w:numId w:val="7"/>
        </w:numPr>
        <w:spacing w:after="0" w:line="288" w:lineRule="auto"/>
        <w:jc w:val="both"/>
        <w:rPr>
          <w:rFonts w:ascii="Times New Roman" w:hAnsi="Times New Roman" w:cs="Times New Roman"/>
          <w:b/>
          <w:sz w:val="26"/>
          <w:szCs w:val="26"/>
        </w:rPr>
      </w:pPr>
      <w:r w:rsidRPr="00FB3EC1">
        <w:rPr>
          <w:rFonts w:ascii="Times New Roman" w:hAnsi="Times New Roman" w:cs="Times New Roman"/>
          <w:b/>
          <w:sz w:val="26"/>
          <w:szCs w:val="26"/>
        </w:rPr>
        <w:t>Không niêm yết trong vòng 90 ngày kể từ khi được chấp thuận niêm yết</w:t>
      </w:r>
      <w:r w:rsidR="00FB3EC1">
        <w:rPr>
          <w:rFonts w:ascii="Times New Roman" w:hAnsi="Times New Roman" w:cs="Times New Roman"/>
          <w:b/>
          <w:sz w:val="26"/>
          <w:szCs w:val="26"/>
        </w:rPr>
        <w:t xml:space="preserve"> (đáp án đúng)</w:t>
      </w:r>
    </w:p>
    <w:p w:rsidR="0039287C" w:rsidRDefault="0039287C" w:rsidP="0039287C">
      <w:pPr>
        <w:pStyle w:val="ListParagraph"/>
        <w:numPr>
          <w:ilvl w:val="1"/>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Kiểm toán không chấp thuận hoặc chấp thuận một phần…. (rất dài) trong vòng 3 năm liên tiếp</w:t>
      </w:r>
    </w:p>
    <w:p w:rsidR="0039287C" w:rsidRPr="0039287C" w:rsidRDefault="0039287C" w:rsidP="0039287C">
      <w:pPr>
        <w:pStyle w:val="ListParagraph"/>
        <w:numPr>
          <w:ilvl w:val="1"/>
          <w:numId w:val="7"/>
        </w:numPr>
        <w:spacing w:after="0" w:line="288" w:lineRule="auto"/>
        <w:jc w:val="both"/>
        <w:rPr>
          <w:rFonts w:ascii="Times New Roman" w:hAnsi="Times New Roman" w:cs="Times New Roman"/>
          <w:sz w:val="26"/>
          <w:szCs w:val="26"/>
        </w:rPr>
      </w:pPr>
      <w:r>
        <w:rPr>
          <w:rFonts w:ascii="Times New Roman" w:hAnsi="Times New Roman" w:cs="Times New Roman"/>
          <w:sz w:val="26"/>
          <w:szCs w:val="26"/>
        </w:rPr>
        <w:t>Tất cả đáp án trên.</w:t>
      </w:r>
    </w:p>
    <w:sectPr w:rsidR="0039287C" w:rsidRPr="0039287C" w:rsidSect="00E272EA">
      <w:pgSz w:w="11907" w:h="16840" w:code="9"/>
      <w:pgMar w:top="1134" w:right="1191" w:bottom="119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F555F"/>
    <w:multiLevelType w:val="hybridMultilevel"/>
    <w:tmpl w:val="BA0E22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51714"/>
    <w:multiLevelType w:val="hybridMultilevel"/>
    <w:tmpl w:val="9E9E7C98"/>
    <w:lvl w:ilvl="0" w:tplc="F35A4F7C">
      <w:start w:val="5"/>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22652B"/>
    <w:multiLevelType w:val="hybridMultilevel"/>
    <w:tmpl w:val="BA0E22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E3F16"/>
    <w:multiLevelType w:val="hybridMultilevel"/>
    <w:tmpl w:val="DFCAF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230E05"/>
    <w:multiLevelType w:val="hybridMultilevel"/>
    <w:tmpl w:val="862E0A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E11FA2"/>
    <w:multiLevelType w:val="hybridMultilevel"/>
    <w:tmpl w:val="8EA60E68"/>
    <w:lvl w:ilvl="0" w:tplc="94D41958">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55947"/>
    <w:multiLevelType w:val="hybridMultilevel"/>
    <w:tmpl w:val="809A2E44"/>
    <w:lvl w:ilvl="0" w:tplc="0409000F">
      <w:start w:val="2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591"/>
    <w:rsid w:val="00004C4D"/>
    <w:rsid w:val="00076722"/>
    <w:rsid w:val="000B2C6E"/>
    <w:rsid w:val="000B2D63"/>
    <w:rsid w:val="00154466"/>
    <w:rsid w:val="001D191D"/>
    <w:rsid w:val="001D2187"/>
    <w:rsid w:val="001E6DA6"/>
    <w:rsid w:val="00206538"/>
    <w:rsid w:val="00211876"/>
    <w:rsid w:val="00240101"/>
    <w:rsid w:val="00253A45"/>
    <w:rsid w:val="00281591"/>
    <w:rsid w:val="002E485F"/>
    <w:rsid w:val="00326393"/>
    <w:rsid w:val="00353675"/>
    <w:rsid w:val="003708BC"/>
    <w:rsid w:val="0039287C"/>
    <w:rsid w:val="004203B8"/>
    <w:rsid w:val="004276A0"/>
    <w:rsid w:val="00430DEF"/>
    <w:rsid w:val="00474E3A"/>
    <w:rsid w:val="004A16A6"/>
    <w:rsid w:val="0051209C"/>
    <w:rsid w:val="0052389C"/>
    <w:rsid w:val="00541FDF"/>
    <w:rsid w:val="006126B7"/>
    <w:rsid w:val="00616AC8"/>
    <w:rsid w:val="00622BFD"/>
    <w:rsid w:val="00623A1A"/>
    <w:rsid w:val="00630480"/>
    <w:rsid w:val="00647B97"/>
    <w:rsid w:val="006A4B64"/>
    <w:rsid w:val="006B2228"/>
    <w:rsid w:val="006C3560"/>
    <w:rsid w:val="006C356A"/>
    <w:rsid w:val="006E2036"/>
    <w:rsid w:val="007677F5"/>
    <w:rsid w:val="00797481"/>
    <w:rsid w:val="007B0B10"/>
    <w:rsid w:val="008116AA"/>
    <w:rsid w:val="00837F0A"/>
    <w:rsid w:val="00860B6C"/>
    <w:rsid w:val="00862684"/>
    <w:rsid w:val="008A2D2E"/>
    <w:rsid w:val="00943759"/>
    <w:rsid w:val="00985222"/>
    <w:rsid w:val="009E1626"/>
    <w:rsid w:val="00A9238C"/>
    <w:rsid w:val="00A960BF"/>
    <w:rsid w:val="00AC32A9"/>
    <w:rsid w:val="00AE29CA"/>
    <w:rsid w:val="00B162BF"/>
    <w:rsid w:val="00B202E4"/>
    <w:rsid w:val="00B85F84"/>
    <w:rsid w:val="00B904BF"/>
    <w:rsid w:val="00BB5158"/>
    <w:rsid w:val="00BF1F9B"/>
    <w:rsid w:val="00C357A2"/>
    <w:rsid w:val="00C76289"/>
    <w:rsid w:val="00CB1FF9"/>
    <w:rsid w:val="00CB5FEA"/>
    <w:rsid w:val="00CB73D7"/>
    <w:rsid w:val="00CD33F8"/>
    <w:rsid w:val="00D13622"/>
    <w:rsid w:val="00D52B75"/>
    <w:rsid w:val="00D71934"/>
    <w:rsid w:val="00DC7790"/>
    <w:rsid w:val="00DC7AB2"/>
    <w:rsid w:val="00E272EA"/>
    <w:rsid w:val="00E32A54"/>
    <w:rsid w:val="00E90443"/>
    <w:rsid w:val="00EC3574"/>
    <w:rsid w:val="00EF7EA1"/>
    <w:rsid w:val="00F57DB1"/>
    <w:rsid w:val="00FA7091"/>
    <w:rsid w:val="00FB1BA2"/>
    <w:rsid w:val="00FB3EC1"/>
    <w:rsid w:val="00FD4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A631BA-A665-42F0-8A1E-F9417B88F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B5158"/>
    <w:rPr>
      <w:b/>
      <w:bCs/>
    </w:rPr>
  </w:style>
  <w:style w:type="paragraph" w:styleId="ListParagraph">
    <w:name w:val="List Paragraph"/>
    <w:basedOn w:val="Normal"/>
    <w:uiPriority w:val="34"/>
    <w:qFormat/>
    <w:rsid w:val="004A16A6"/>
    <w:pPr>
      <w:ind w:left="720"/>
      <w:contextualSpacing/>
    </w:pPr>
  </w:style>
  <w:style w:type="paragraph" w:styleId="NormalWeb">
    <w:name w:val="Normal (Web)"/>
    <w:basedOn w:val="Normal"/>
    <w:uiPriority w:val="99"/>
    <w:semiHidden/>
    <w:unhideWhenUsed/>
    <w:rsid w:val="00AE29C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E29C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6130503">
      <w:bodyDiv w:val="1"/>
      <w:marLeft w:val="0"/>
      <w:marRight w:val="0"/>
      <w:marTop w:val="0"/>
      <w:marBottom w:val="0"/>
      <w:divBdr>
        <w:top w:val="none" w:sz="0" w:space="0" w:color="auto"/>
        <w:left w:val="none" w:sz="0" w:space="0" w:color="auto"/>
        <w:bottom w:val="none" w:sz="0" w:space="0" w:color="auto"/>
        <w:right w:val="none" w:sz="0" w:space="0" w:color="auto"/>
      </w:divBdr>
    </w:div>
    <w:div w:id="1019046510">
      <w:bodyDiv w:val="1"/>
      <w:marLeft w:val="0"/>
      <w:marRight w:val="0"/>
      <w:marTop w:val="0"/>
      <w:marBottom w:val="0"/>
      <w:divBdr>
        <w:top w:val="none" w:sz="0" w:space="0" w:color="auto"/>
        <w:left w:val="none" w:sz="0" w:space="0" w:color="auto"/>
        <w:bottom w:val="none" w:sz="0" w:space="0" w:color="auto"/>
        <w:right w:val="none" w:sz="0" w:space="0" w:color="auto"/>
      </w:divBdr>
    </w:div>
    <w:div w:id="168698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key.vn/cong-ty-dau-tu-chung-khoa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hiakhoaphapluat.vn/luat-chung-khoan-201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awkey.vn/thue-la-gi/" TargetMode="External"/><Relationship Id="rId5" Type="http://schemas.openxmlformats.org/officeDocument/2006/relationships/image" Target="media/image1.png"/><Relationship Id="rId10" Type="http://schemas.openxmlformats.org/officeDocument/2006/relationships/hyperlink" Target="https://lawkey.vn/quy-dinh-ve-ho-so-khai-thue-theo-luat-quan-ly-thue-2019/" TargetMode="External"/><Relationship Id="rId4" Type="http://schemas.openxmlformats.org/officeDocument/2006/relationships/webSettings" Target="webSettings.xml"/><Relationship Id="rId9" Type="http://schemas.openxmlformats.org/officeDocument/2006/relationships/hyperlink" Target="https://lawkey.vn/von-dieu-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2075</Words>
  <Characters>11828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Thị Kim Phụng (Ms)</cp:lastModifiedBy>
  <cp:revision>2</cp:revision>
  <dcterms:created xsi:type="dcterms:W3CDTF">2023-08-17T04:09:00Z</dcterms:created>
  <dcterms:modified xsi:type="dcterms:W3CDTF">2023-08-17T04:09:00Z</dcterms:modified>
</cp:coreProperties>
</file>